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50C2FCC" w14:textId="52C2CB93" w:rsidR="009976BE" w:rsidRDefault="00BA16F8">
      <w:pPr>
        <w:rPr>
          <w:rFonts w:ascii="Times New Roman" w:hAnsi="Times New Roman" w:cs="Times New Roman"/>
          <w:lang w:val="en-US"/>
        </w:rPr>
      </w:pPr>
      <w:r>
        <w:rPr>
          <w:rFonts w:ascii="Times New Roman" w:hAnsi="Times New Roman" w:cs="Times New Roman"/>
          <w:lang w:val="en-US"/>
        </w:rPr>
        <w:t>ADA</w:t>
      </w:r>
      <w:r w:rsidR="00220BBE">
        <w:rPr>
          <w:rFonts w:ascii="Times New Roman" w:hAnsi="Times New Roman" w:cs="Times New Roman"/>
          <w:lang w:val="en-US"/>
        </w:rPr>
        <w:t>PTABILITY AND INNOVATION OF ARTIFICIAL INTELLIGENCE IN EDUCATIONAL CONTEXTS: A CONCEPTUAL FRAMEWORK</w:t>
      </w:r>
    </w:p>
    <w:p w14:paraId="665C80A6" w14:textId="77777777" w:rsidR="00220BBE" w:rsidRDefault="00220BBE">
      <w:pPr>
        <w:rPr>
          <w:rFonts w:ascii="Times New Roman" w:hAnsi="Times New Roman" w:cs="Times New Roman"/>
          <w:lang w:val="en-US"/>
        </w:rPr>
      </w:pPr>
    </w:p>
    <w:p w14:paraId="6193D836" w14:textId="77777777" w:rsidR="00693951" w:rsidRDefault="00693951">
      <w:pPr>
        <w:rPr>
          <w:rFonts w:ascii="Times New Roman" w:hAnsi="Times New Roman" w:cs="Times New Roman"/>
          <w:lang w:val="en-US"/>
        </w:rPr>
      </w:pPr>
      <w:bookmarkStart w:id="0" w:name="_GoBack"/>
      <w:bookmarkEnd w:id="0"/>
    </w:p>
    <w:p w14:paraId="7C2E7B17" w14:textId="5524E0B9" w:rsidR="00693951" w:rsidRDefault="00693951">
      <w:pPr>
        <w:rPr>
          <w:rFonts w:ascii="Times New Roman" w:hAnsi="Times New Roman" w:cs="Times New Roman"/>
          <w:lang w:val="en-US"/>
        </w:rPr>
      </w:pPr>
      <w:r>
        <w:rPr>
          <w:rFonts w:ascii="Times New Roman" w:hAnsi="Times New Roman" w:cs="Times New Roman"/>
          <w:lang w:val="en-US"/>
        </w:rPr>
        <w:t>Abstract</w:t>
      </w:r>
    </w:p>
    <w:p w14:paraId="5D903791" w14:textId="38032877" w:rsidR="001337F8" w:rsidRDefault="000F5AB7">
      <w:pPr>
        <w:rPr>
          <w:rFonts w:ascii="Times New Roman" w:hAnsi="Times New Roman" w:cs="Times New Roman"/>
          <w:color w:val="222222"/>
          <w:shd w:val="clear" w:color="auto" w:fill="FFFFFF"/>
        </w:rPr>
      </w:pPr>
      <w:r>
        <w:rPr>
          <w:rFonts w:ascii="Times New Roman" w:hAnsi="Times New Roman" w:cs="Times New Roman"/>
          <w:lang w:val="en-US"/>
        </w:rPr>
        <w:t xml:space="preserve">Artificial Intelligence (AI) is transforming the education sector </w:t>
      </w:r>
      <w:r w:rsidR="00C51685">
        <w:rPr>
          <w:rFonts w:ascii="Times New Roman" w:hAnsi="Times New Roman" w:cs="Times New Roman"/>
          <w:lang w:val="en-US"/>
        </w:rPr>
        <w:t xml:space="preserve">at a radical pace by providing </w:t>
      </w:r>
      <w:r w:rsidR="00D427E1">
        <w:rPr>
          <w:rFonts w:ascii="Times New Roman" w:hAnsi="Times New Roman" w:cs="Times New Roman"/>
          <w:lang w:val="en-US"/>
        </w:rPr>
        <w:t>personalized instruction</w:t>
      </w:r>
      <w:r w:rsidR="00E91318">
        <w:rPr>
          <w:rFonts w:ascii="Times New Roman" w:hAnsi="Times New Roman" w:cs="Times New Roman"/>
          <w:lang w:val="en-US"/>
        </w:rPr>
        <w:t xml:space="preserve"> and by providing simulations </w:t>
      </w:r>
      <w:r w:rsidR="005353E7">
        <w:rPr>
          <w:rFonts w:ascii="Times New Roman" w:hAnsi="Times New Roman" w:cs="Times New Roman"/>
          <w:lang w:val="en-US"/>
        </w:rPr>
        <w:t>to enhance the visualization skills of learners</w:t>
      </w:r>
      <w:r w:rsidR="00BB5DBA">
        <w:rPr>
          <w:rFonts w:ascii="Times New Roman" w:hAnsi="Times New Roman" w:cs="Times New Roman"/>
          <w:lang w:val="en-US"/>
        </w:rPr>
        <w:t xml:space="preserve"> so that teaching-learning process become a fruitful experience</w:t>
      </w:r>
      <w:r w:rsidR="00EB1DB1">
        <w:rPr>
          <w:rFonts w:ascii="Times New Roman" w:hAnsi="Times New Roman" w:cs="Times New Roman"/>
          <w:lang w:val="en-US"/>
        </w:rPr>
        <w:t>. AI in education encompasses Intelligent Tutoring Systems (ITS)</w:t>
      </w:r>
      <w:r w:rsidR="00650C4C">
        <w:rPr>
          <w:rFonts w:ascii="Times New Roman" w:hAnsi="Times New Roman" w:cs="Times New Roman"/>
          <w:lang w:val="en-US"/>
        </w:rPr>
        <w:t>, AI-based tests and administrative automation.</w:t>
      </w:r>
      <w:r w:rsidR="00187AE6" w:rsidRPr="00187AE6">
        <w:rPr>
          <w:rFonts w:ascii="Merriweather" w:hAnsi="Merriweather"/>
          <w:color w:val="222222"/>
          <w:sz w:val="27"/>
          <w:szCs w:val="27"/>
          <w:shd w:val="clear" w:color="auto" w:fill="FFFFFF"/>
        </w:rPr>
        <w:t xml:space="preserve"> </w:t>
      </w:r>
      <w:r w:rsidR="00187AE6">
        <w:rPr>
          <w:rFonts w:ascii="Merriweather" w:hAnsi="Merriweather"/>
          <w:color w:val="222222"/>
          <w:sz w:val="27"/>
          <w:szCs w:val="27"/>
          <w:shd w:val="clear" w:color="auto" w:fill="FFFFFF"/>
        </w:rPr>
        <w:t> </w:t>
      </w:r>
      <w:r w:rsidR="00187AE6" w:rsidRPr="00187AE6">
        <w:rPr>
          <w:rFonts w:ascii="Times New Roman" w:hAnsi="Times New Roman" w:cs="Times New Roman"/>
          <w:color w:val="222222"/>
          <w:shd w:val="clear" w:color="auto" w:fill="FFFFFF"/>
        </w:rPr>
        <w:t>India has started integrating AI into education policies through the efforts of the All-India Council for Technical Education (AICTE) and the National Education Policy (National Education Policy 2020 Ministry of Human Resource Development Government of India, 2020).</w:t>
      </w:r>
      <w:r w:rsidR="00754DAC">
        <w:rPr>
          <w:rFonts w:ascii="Times New Roman" w:hAnsi="Times New Roman" w:cs="Times New Roman"/>
          <w:color w:val="222222"/>
          <w:shd w:val="clear" w:color="auto" w:fill="FFFFFF"/>
        </w:rPr>
        <w:t xml:space="preserve"> </w:t>
      </w:r>
      <w:r w:rsidR="005725B5" w:rsidRPr="005725B5">
        <w:rPr>
          <w:rFonts w:ascii="Times New Roman" w:hAnsi="Times New Roman" w:cs="Times New Roman"/>
          <w:color w:val="222222"/>
          <w:shd w:val="clear" w:color="auto" w:fill="FFFFFF"/>
        </w:rPr>
        <w:t xml:space="preserve">This research paper aims to analyze AI’s impact on </w:t>
      </w:r>
      <w:r w:rsidR="001337F8" w:rsidRPr="005725B5">
        <w:rPr>
          <w:rFonts w:ascii="Times New Roman" w:hAnsi="Times New Roman" w:cs="Times New Roman"/>
          <w:color w:val="222222"/>
          <w:shd w:val="clear" w:color="auto" w:fill="FFFFFF"/>
        </w:rPr>
        <w:t>education;</w:t>
      </w:r>
      <w:r w:rsidR="005725B5" w:rsidRPr="005725B5">
        <w:rPr>
          <w:rFonts w:ascii="Times New Roman" w:hAnsi="Times New Roman" w:cs="Times New Roman"/>
          <w:color w:val="222222"/>
          <w:shd w:val="clear" w:color="auto" w:fill="FFFFFF"/>
        </w:rPr>
        <w:t xml:space="preserve"> </w:t>
      </w:r>
      <w:r w:rsidR="00FB1C69">
        <w:rPr>
          <w:rFonts w:ascii="Times New Roman" w:hAnsi="Times New Roman" w:cs="Times New Roman"/>
          <w:color w:val="222222"/>
          <w:shd w:val="clear" w:color="auto" w:fill="FFFFFF"/>
        </w:rPr>
        <w:t xml:space="preserve">innovative practices incorporated in educational scenarios </w:t>
      </w:r>
      <w:r w:rsidR="007C2E51">
        <w:rPr>
          <w:rFonts w:ascii="Times New Roman" w:hAnsi="Times New Roman" w:cs="Times New Roman"/>
          <w:color w:val="222222"/>
          <w:shd w:val="clear" w:color="auto" w:fill="FFFFFF"/>
        </w:rPr>
        <w:t xml:space="preserve">as a part of AI-Integration across various disciplines and to </w:t>
      </w:r>
      <w:r w:rsidR="00460AC5">
        <w:rPr>
          <w:rFonts w:ascii="Times New Roman" w:hAnsi="Times New Roman" w:cs="Times New Roman"/>
          <w:color w:val="222222"/>
          <w:shd w:val="clear" w:color="auto" w:fill="FFFFFF"/>
        </w:rPr>
        <w:t>design a conceptual framework based on the adaptability and innovation of Artificial Intelligence in educational contexts</w:t>
      </w:r>
      <w:r w:rsidR="001337F8">
        <w:rPr>
          <w:rFonts w:ascii="Times New Roman" w:hAnsi="Times New Roman" w:cs="Times New Roman"/>
          <w:color w:val="222222"/>
          <w:shd w:val="clear" w:color="auto" w:fill="FFFFFF"/>
        </w:rPr>
        <w:t>.</w:t>
      </w:r>
    </w:p>
    <w:p w14:paraId="28DFBE5F" w14:textId="73D17983" w:rsidR="001337F8" w:rsidRDefault="00E40CC5">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Keywords: Adaptability, Innovation, Artificial Intelligence</w:t>
      </w:r>
      <w:r w:rsidR="009878BC">
        <w:rPr>
          <w:rFonts w:ascii="Times New Roman" w:hAnsi="Times New Roman" w:cs="Times New Roman"/>
          <w:color w:val="222222"/>
          <w:shd w:val="clear" w:color="auto" w:fill="FFFFFF"/>
        </w:rPr>
        <w:t>, Educational Contexts</w:t>
      </w:r>
      <w:r w:rsidR="00ED2B42">
        <w:rPr>
          <w:rFonts w:ascii="Times New Roman" w:hAnsi="Times New Roman" w:cs="Times New Roman"/>
          <w:color w:val="222222"/>
          <w:shd w:val="clear" w:color="auto" w:fill="FFFFFF"/>
        </w:rPr>
        <w:t>, Conceptual Framework</w:t>
      </w:r>
    </w:p>
    <w:p w14:paraId="3693FF08" w14:textId="139A0DA3" w:rsidR="00221124" w:rsidRDefault="00221124">
      <w:pPr>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INTRODUCTION</w:t>
      </w:r>
    </w:p>
    <w:p w14:paraId="0FF88D97" w14:textId="5DB60CB1" w:rsidR="001C15FC" w:rsidRDefault="00F6714D">
      <w:pPr>
        <w:rPr>
          <w:rFonts w:ascii="Times New Roman" w:hAnsi="Times New Roman" w:cs="Times New Roman"/>
          <w:color w:val="1F1F1F"/>
        </w:rPr>
      </w:pPr>
      <w:r w:rsidRPr="00F6714D">
        <w:rPr>
          <w:rFonts w:ascii="Times New Roman" w:hAnsi="Times New Roman" w:cs="Times New Roman"/>
          <w:color w:val="1F1F1F"/>
        </w:rPr>
        <w:t>Information technologies, particularly artificial intelligence (AI), are revolutionizing modern education. AI algorithms and educational robots are now integral to learning management and </w:t>
      </w:r>
      <w:hyperlink r:id="rId6" w:history="1">
        <w:r w:rsidRPr="00F6714D">
          <w:rPr>
            <w:rFonts w:ascii="Times New Roman" w:hAnsi="Times New Roman" w:cs="Times New Roman"/>
            <w:color w:val="1F1F1F"/>
          </w:rPr>
          <w:t>training systems</w:t>
        </w:r>
      </w:hyperlink>
      <w:r w:rsidRPr="00F6714D">
        <w:rPr>
          <w:rFonts w:ascii="Times New Roman" w:hAnsi="Times New Roman" w:cs="Times New Roman"/>
          <w:color w:val="1F1F1F"/>
        </w:rPr>
        <w:t>, providing support for a wide array of teaching and learning activities (</w:t>
      </w:r>
      <w:bookmarkStart w:id="1" w:name="bb0145"/>
      <w:r w:rsidRPr="00EB0783">
        <w:rPr>
          <w:rFonts w:ascii="Times New Roman" w:hAnsi="Times New Roman" w:cs="Times New Roman"/>
          <w:color w:val="000000" w:themeColor="text1"/>
        </w:rPr>
        <w:fldChar w:fldCharType="begin"/>
      </w:r>
      <w:r w:rsidRPr="00EB0783">
        <w:rPr>
          <w:rFonts w:ascii="Times New Roman" w:hAnsi="Times New Roman" w:cs="Times New Roman"/>
          <w:color w:val="000000" w:themeColor="text1"/>
        </w:rPr>
        <w:instrText>HYPERLINK "https://www.sciencedirect.com/science/article/pii/S0957417424010339" \l "b0145"</w:instrText>
      </w:r>
      <w:r w:rsidRPr="00EB0783">
        <w:rPr>
          <w:rFonts w:ascii="Times New Roman" w:hAnsi="Times New Roman" w:cs="Times New Roman"/>
          <w:color w:val="000000" w:themeColor="text1"/>
        </w:rPr>
        <w:fldChar w:fldCharType="separate"/>
      </w:r>
      <w:r w:rsidRPr="00EB0783">
        <w:rPr>
          <w:rFonts w:ascii="Times New Roman" w:hAnsi="Times New Roman" w:cs="Times New Roman"/>
          <w:color w:val="000000" w:themeColor="text1"/>
        </w:rPr>
        <w:t>Costa et al., 2017</w:t>
      </w:r>
      <w:r w:rsidRPr="00EB0783">
        <w:rPr>
          <w:rFonts w:ascii="Times New Roman" w:hAnsi="Times New Roman" w:cs="Times New Roman"/>
          <w:color w:val="000000" w:themeColor="text1"/>
        </w:rPr>
        <w:fldChar w:fldCharType="end"/>
      </w:r>
      <w:bookmarkEnd w:id="1"/>
      <w:r w:rsidRPr="00EB0783">
        <w:rPr>
          <w:rFonts w:ascii="Times New Roman" w:hAnsi="Times New Roman" w:cs="Times New Roman"/>
          <w:color w:val="000000" w:themeColor="text1"/>
        </w:rPr>
        <w:t>, </w:t>
      </w:r>
      <w:bookmarkStart w:id="2" w:name="bb0215"/>
      <w:r w:rsidRPr="00EB0783">
        <w:rPr>
          <w:rFonts w:ascii="Times New Roman" w:hAnsi="Times New Roman" w:cs="Times New Roman"/>
          <w:color w:val="000000" w:themeColor="text1"/>
        </w:rPr>
        <w:fldChar w:fldCharType="begin"/>
      </w:r>
      <w:r w:rsidRPr="00EB0783">
        <w:rPr>
          <w:rFonts w:ascii="Times New Roman" w:hAnsi="Times New Roman" w:cs="Times New Roman"/>
          <w:color w:val="000000" w:themeColor="text1"/>
        </w:rPr>
        <w:instrText>HYPERLINK "https://www.sciencedirect.com/science/article/pii/S0957417424010339" \l "b0215"</w:instrText>
      </w:r>
      <w:r w:rsidRPr="00EB0783">
        <w:rPr>
          <w:rFonts w:ascii="Times New Roman" w:hAnsi="Times New Roman" w:cs="Times New Roman"/>
          <w:color w:val="000000" w:themeColor="text1"/>
        </w:rPr>
        <w:fldChar w:fldCharType="separate"/>
      </w:r>
      <w:r w:rsidRPr="00EB0783">
        <w:rPr>
          <w:rFonts w:ascii="Times New Roman" w:hAnsi="Times New Roman" w:cs="Times New Roman"/>
          <w:color w:val="000000" w:themeColor="text1"/>
        </w:rPr>
        <w:t>García et al., 2007</w:t>
      </w:r>
      <w:r w:rsidRPr="00EB0783">
        <w:rPr>
          <w:rFonts w:ascii="Times New Roman" w:hAnsi="Times New Roman" w:cs="Times New Roman"/>
          <w:color w:val="000000" w:themeColor="text1"/>
        </w:rPr>
        <w:fldChar w:fldCharType="end"/>
      </w:r>
      <w:bookmarkEnd w:id="2"/>
      <w:r w:rsidRPr="00F6714D">
        <w:rPr>
          <w:rFonts w:ascii="Times New Roman" w:hAnsi="Times New Roman" w:cs="Times New Roman"/>
          <w:color w:val="1F1F1F"/>
        </w:rPr>
        <w:t>)</w:t>
      </w:r>
      <w:r w:rsidRPr="00F6714D">
        <w:rPr>
          <w:rFonts w:ascii="Georgia" w:hAnsi="Georgia"/>
          <w:color w:val="1F1F1F"/>
        </w:rPr>
        <w:t>.</w:t>
      </w:r>
      <w:r w:rsidR="00DD0272" w:rsidRPr="00DD0272">
        <w:rPr>
          <w:rFonts w:ascii="Times New Roman" w:hAnsi="Times New Roman" w:cs="Times New Roman"/>
          <w:color w:val="212121"/>
          <w:shd w:val="clear" w:color="auto" w:fill="FFFFFF"/>
        </w:rPr>
        <w:t>Artificial Intelligence (AI) has the potential to address some of the biggest challenges in education today, innovate teaching and learning practices, and accelerate progress towards SDG 4</w:t>
      </w:r>
      <w:r w:rsidR="00DD0272">
        <w:rPr>
          <w:rFonts w:ascii="Times New Roman" w:hAnsi="Times New Roman" w:cs="Times New Roman"/>
          <w:color w:val="212121"/>
          <w:shd w:val="clear" w:color="auto" w:fill="FFFFFF"/>
        </w:rPr>
        <w:t xml:space="preserve"> </w:t>
      </w:r>
      <w:r w:rsidR="00F24B6D">
        <w:rPr>
          <w:color w:val="101214"/>
          <w:shd w:val="clear" w:color="auto" w:fill="FFFFFF"/>
        </w:rPr>
        <w:t>(</w:t>
      </w:r>
      <w:r w:rsidR="00F24B6D" w:rsidRPr="00F24B6D">
        <w:rPr>
          <w:rFonts w:ascii="Times New Roman" w:hAnsi="Times New Roman" w:cs="Times New Roman"/>
          <w:i/>
          <w:iCs/>
          <w:color w:val="101214"/>
          <w:shd w:val="clear" w:color="auto" w:fill="FFFFFF"/>
        </w:rPr>
        <w:t>Artificial Intelligence in Education</w:t>
      </w:r>
      <w:r w:rsidR="00F24B6D" w:rsidRPr="00F24B6D">
        <w:rPr>
          <w:rFonts w:ascii="Times New Roman" w:hAnsi="Times New Roman" w:cs="Times New Roman"/>
          <w:color w:val="101214"/>
          <w:shd w:val="clear" w:color="auto" w:fill="FFFFFF"/>
        </w:rPr>
        <w:t>, 2026</w:t>
      </w:r>
      <w:r w:rsidR="00F24B6D">
        <w:rPr>
          <w:color w:val="101214"/>
          <w:shd w:val="clear" w:color="auto" w:fill="FFFFFF"/>
        </w:rPr>
        <w:t>)</w:t>
      </w:r>
      <w:r w:rsidR="00DD0272" w:rsidRPr="00DD0272">
        <w:rPr>
          <w:rFonts w:ascii="Times New Roman" w:hAnsi="Times New Roman" w:cs="Times New Roman"/>
          <w:color w:val="212121"/>
          <w:shd w:val="clear" w:color="auto" w:fill="FFFFFF"/>
        </w:rPr>
        <w:t>.</w:t>
      </w:r>
      <w:r w:rsidR="00CF759A">
        <w:rPr>
          <w:rFonts w:ascii="Times New Roman" w:hAnsi="Times New Roman" w:cs="Times New Roman"/>
          <w:color w:val="212121"/>
          <w:shd w:val="clear" w:color="auto" w:fill="FFFFFF"/>
        </w:rPr>
        <w:t xml:space="preserve"> </w:t>
      </w:r>
      <w:r w:rsidR="00CF759A" w:rsidRPr="00CF759A">
        <w:rPr>
          <w:rFonts w:ascii="Times New Roman" w:hAnsi="Times New Roman" w:cs="Times New Roman"/>
          <w:color w:val="1F1F1F"/>
        </w:rPr>
        <w:t>The field of education especially lends itself to AI technologies since educational activities, including learning and teaching, are knowledge-intensive cognitive activities, and AI applications, which are created for cognition and problem-solving based on algorithms and knowledge base, can effectively support and augment educators’ and learners’ abilities in teaching and learning. Since the advent of AI in the mid-1950 s, AI technologies have been increasingly applied to facilitate education and training in various subjects, including language, STEM, and medicine (</w:t>
      </w:r>
      <w:bookmarkStart w:id="3" w:name="bb0480"/>
      <w:r w:rsidR="00CF759A" w:rsidRPr="00CF759A">
        <w:rPr>
          <w:rFonts w:ascii="Times New Roman" w:hAnsi="Times New Roman" w:cs="Times New Roman"/>
          <w:color w:val="000000" w:themeColor="text1"/>
        </w:rPr>
        <w:fldChar w:fldCharType="begin"/>
      </w:r>
      <w:r w:rsidR="00CF759A" w:rsidRPr="00CF759A">
        <w:rPr>
          <w:rFonts w:ascii="Times New Roman" w:hAnsi="Times New Roman" w:cs="Times New Roman"/>
          <w:color w:val="000000" w:themeColor="text1"/>
        </w:rPr>
        <w:instrText>HYPERLINK "https://www.sciencedirect.com/science/article/pii/S0957417424010339" \l "b0480"</w:instrText>
      </w:r>
      <w:r w:rsidR="00CF759A" w:rsidRPr="00CF759A">
        <w:rPr>
          <w:rFonts w:ascii="Times New Roman" w:hAnsi="Times New Roman" w:cs="Times New Roman"/>
          <w:color w:val="000000" w:themeColor="text1"/>
        </w:rPr>
        <w:fldChar w:fldCharType="separate"/>
      </w:r>
      <w:r w:rsidR="00CF759A" w:rsidRPr="00CF759A">
        <w:rPr>
          <w:rStyle w:val="anchor-text"/>
          <w:rFonts w:ascii="Times New Roman" w:hAnsi="Times New Roman" w:cs="Times New Roman"/>
          <w:color w:val="000000" w:themeColor="text1"/>
        </w:rPr>
        <w:t>Perrotta &amp; Selwyn, 2020</w:t>
      </w:r>
      <w:r w:rsidR="00CF759A" w:rsidRPr="00CF759A">
        <w:rPr>
          <w:rFonts w:ascii="Times New Roman" w:hAnsi="Times New Roman" w:cs="Times New Roman"/>
          <w:color w:val="000000" w:themeColor="text1"/>
        </w:rPr>
        <w:fldChar w:fldCharType="end"/>
      </w:r>
      <w:r w:rsidR="00CF759A" w:rsidRPr="00CF759A">
        <w:rPr>
          <w:rFonts w:ascii="Times New Roman" w:hAnsi="Times New Roman" w:cs="Times New Roman"/>
          <w:color w:val="1F1F1F"/>
        </w:rPr>
        <w:t>). To date, AIED applications are developed to support teaching and learning activities such as content preparation and dissemination, interactions and collaboration, and performance assessment (</w:t>
      </w:r>
      <w:bookmarkStart w:id="4" w:name="bb0085"/>
      <w:r w:rsidR="00CF759A" w:rsidRPr="00CF759A">
        <w:rPr>
          <w:rFonts w:ascii="Times New Roman" w:hAnsi="Times New Roman" w:cs="Times New Roman"/>
          <w:color w:val="000000" w:themeColor="text1"/>
        </w:rPr>
        <w:fldChar w:fldCharType="begin"/>
      </w:r>
      <w:r w:rsidR="00CF759A" w:rsidRPr="00CF759A">
        <w:rPr>
          <w:rFonts w:ascii="Times New Roman" w:hAnsi="Times New Roman" w:cs="Times New Roman"/>
          <w:color w:val="000000" w:themeColor="text1"/>
        </w:rPr>
        <w:instrText>HYPERLINK "https://www.sciencedirect.com/science/article/pii/S0957417424010339" \l "b0085"</w:instrText>
      </w:r>
      <w:r w:rsidR="00CF759A" w:rsidRPr="00CF759A">
        <w:rPr>
          <w:rFonts w:ascii="Times New Roman" w:hAnsi="Times New Roman" w:cs="Times New Roman"/>
          <w:color w:val="000000" w:themeColor="text1"/>
        </w:rPr>
        <w:fldChar w:fldCharType="separate"/>
      </w:r>
      <w:r w:rsidR="00CF759A" w:rsidRPr="00CF759A">
        <w:rPr>
          <w:rStyle w:val="anchor-text"/>
          <w:rFonts w:ascii="Times New Roman" w:hAnsi="Times New Roman" w:cs="Times New Roman"/>
          <w:color w:val="000000" w:themeColor="text1"/>
        </w:rPr>
        <w:t>Chassignol et al., 2018</w:t>
      </w:r>
      <w:r w:rsidR="00CF759A" w:rsidRPr="00CF759A">
        <w:rPr>
          <w:rFonts w:ascii="Times New Roman" w:hAnsi="Times New Roman" w:cs="Times New Roman"/>
          <w:color w:val="000000" w:themeColor="text1"/>
        </w:rPr>
        <w:fldChar w:fldCharType="end"/>
      </w:r>
      <w:bookmarkEnd w:id="4"/>
      <w:r w:rsidR="00CF759A" w:rsidRPr="00CF759A">
        <w:rPr>
          <w:rFonts w:ascii="Times New Roman" w:hAnsi="Times New Roman" w:cs="Times New Roman"/>
          <w:color w:val="000000" w:themeColor="text1"/>
        </w:rPr>
        <w:t>, </w:t>
      </w:r>
      <w:hyperlink r:id="rId7" w:anchor="b0480" w:history="1">
        <w:r w:rsidR="00CF759A" w:rsidRPr="00CF759A">
          <w:rPr>
            <w:rStyle w:val="anchor-text"/>
            <w:rFonts w:ascii="Times New Roman" w:hAnsi="Times New Roman" w:cs="Times New Roman"/>
            <w:color w:val="000000" w:themeColor="text1"/>
          </w:rPr>
          <w:t>Perrotta and Selwyn, 2020</w:t>
        </w:r>
      </w:hyperlink>
      <w:bookmarkEnd w:id="3"/>
      <w:r w:rsidR="00CF759A" w:rsidRPr="00CF759A">
        <w:rPr>
          <w:rFonts w:ascii="Times New Roman" w:hAnsi="Times New Roman" w:cs="Times New Roman"/>
          <w:color w:val="1F1F1F"/>
        </w:rPr>
        <w:t>).</w:t>
      </w:r>
      <w:r w:rsidR="007A59BB" w:rsidRPr="007A59BB">
        <w:t xml:space="preserve"> </w:t>
      </w:r>
      <w:r w:rsidR="007A59BB" w:rsidRPr="007A59BB">
        <w:rPr>
          <w:rFonts w:ascii="Times New Roman" w:hAnsi="Times New Roman" w:cs="Times New Roman"/>
          <w:color w:val="1F1F1F"/>
        </w:rPr>
        <w:t xml:space="preserve">This paper explores the dual dimensions of </w:t>
      </w:r>
      <w:r w:rsidR="007A59BB" w:rsidRPr="007A59BB">
        <w:rPr>
          <w:rFonts w:ascii="Times New Roman" w:hAnsi="Times New Roman" w:cs="Times New Roman"/>
          <w:b/>
          <w:bCs/>
          <w:color w:val="1F1F1F"/>
        </w:rPr>
        <w:t>adaptability</w:t>
      </w:r>
      <w:r w:rsidR="007A59BB" w:rsidRPr="007A59BB">
        <w:rPr>
          <w:rFonts w:ascii="Times New Roman" w:hAnsi="Times New Roman" w:cs="Times New Roman"/>
          <w:color w:val="1F1F1F"/>
        </w:rPr>
        <w:t xml:space="preserve">—the capacity of AI systems to adjust to individual learner needs—and </w:t>
      </w:r>
      <w:r w:rsidR="007A59BB" w:rsidRPr="007A59BB">
        <w:rPr>
          <w:rFonts w:ascii="Times New Roman" w:hAnsi="Times New Roman" w:cs="Times New Roman"/>
          <w:b/>
          <w:bCs/>
          <w:color w:val="1F1F1F"/>
        </w:rPr>
        <w:t>innovation</w:t>
      </w:r>
      <w:r w:rsidR="007A59BB" w:rsidRPr="007A59BB">
        <w:rPr>
          <w:rFonts w:ascii="Times New Roman" w:hAnsi="Times New Roman" w:cs="Times New Roman"/>
          <w:color w:val="1F1F1F"/>
        </w:rPr>
        <w:t xml:space="preserve">—the systemic redesign of pedagogy facilitated by AI. We propose the </w:t>
      </w:r>
      <w:r w:rsidR="007A59BB" w:rsidRPr="007A59BB">
        <w:rPr>
          <w:rFonts w:ascii="Times New Roman" w:hAnsi="Times New Roman" w:cs="Times New Roman"/>
          <w:b/>
          <w:bCs/>
          <w:color w:val="1F1F1F"/>
        </w:rPr>
        <w:t>"Integrated Socio-Technical Adaptability Framework" (ISTAF)</w:t>
      </w:r>
      <w:r w:rsidR="007A59BB" w:rsidRPr="007A59BB">
        <w:rPr>
          <w:rFonts w:ascii="Times New Roman" w:hAnsi="Times New Roman" w:cs="Times New Roman"/>
          <w:color w:val="1F1F1F"/>
        </w:rPr>
        <w:t>, which categorizes AI integration into three layers: the Micro (Learner), Meso (Institutional), and Macro (Societal).</w:t>
      </w:r>
    </w:p>
    <w:p w14:paraId="3C97A7F3" w14:textId="77777777" w:rsidR="00CA24B7" w:rsidRDefault="00CA24B7">
      <w:pPr>
        <w:rPr>
          <w:rFonts w:ascii="Times New Roman" w:hAnsi="Times New Roman" w:cs="Times New Roman"/>
          <w:color w:val="1F1F1F"/>
        </w:rPr>
      </w:pPr>
    </w:p>
    <w:p w14:paraId="6C77FA12" w14:textId="2F2500FF" w:rsidR="00CA24B7" w:rsidRDefault="001B60E5">
      <w:pPr>
        <w:rPr>
          <w:rFonts w:ascii="Times New Roman" w:hAnsi="Times New Roman" w:cs="Times New Roman"/>
          <w:color w:val="1F1F1F"/>
        </w:rPr>
      </w:pPr>
      <w:r>
        <w:rPr>
          <w:rFonts w:ascii="Times New Roman" w:hAnsi="Times New Roman" w:cs="Times New Roman"/>
          <w:color w:val="1F1F1F"/>
        </w:rPr>
        <w:t>RESEARCH QUESTION</w:t>
      </w:r>
    </w:p>
    <w:p w14:paraId="5B1605CD" w14:textId="2C37EA45" w:rsidR="003D1B60" w:rsidRDefault="00EA0E47">
      <w:r w:rsidRPr="00EA0E47">
        <w:rPr>
          <w:rFonts w:ascii="Times New Roman" w:hAnsi="Times New Roman" w:cs="Times New Roman"/>
        </w:rPr>
        <w:t>While AI technologies offer unprecedented "personalization," there is a significant gap between technical capability and pedagogical effectiveness. Many AI implementations focus on "automated instruction"—simply delivering content faster—rather than fostering "cognitive autonomy."</w:t>
      </w:r>
      <w:r w:rsidR="00361704">
        <w:rPr>
          <w:rFonts w:ascii="Times New Roman" w:hAnsi="Times New Roman" w:cs="Times New Roman"/>
        </w:rPr>
        <w:t>)</w:t>
      </w:r>
      <w:r w:rsidR="00C2729E">
        <w:rPr>
          <w:rFonts w:ascii="Arial" w:hAnsi="Arial" w:cs="Arial"/>
          <w:color w:val="0A0A0A"/>
          <w:shd w:val="clear" w:color="auto" w:fill="FFFFFF"/>
        </w:rPr>
        <w:t xml:space="preserve">. </w:t>
      </w:r>
      <w:r w:rsidR="00C2729E" w:rsidRPr="00361704">
        <w:rPr>
          <w:rFonts w:ascii="Times New Roman" w:hAnsi="Times New Roman" w:cs="Times New Roman"/>
          <w:color w:val="0A0A0A"/>
          <w:shd w:val="clear" w:color="auto" w:fill="FFFFFF"/>
        </w:rPr>
        <w:t>While AI offers efficiency, it risks eroding critical thinking through excessive cognitive offloading, where tasks are transferred to AI, weakening individual cognitive skills.</w:t>
      </w:r>
      <w:r w:rsidR="00361704">
        <w:rPr>
          <w:rFonts w:ascii="Arial" w:hAnsi="Arial" w:cs="Arial"/>
          <w:color w:val="0A0A0A"/>
          <w:shd w:val="clear" w:color="auto" w:fill="FFFFFF"/>
        </w:rPr>
        <w:t xml:space="preserve"> </w:t>
      </w:r>
      <w:r w:rsidRPr="00EA0E47">
        <w:rPr>
          <w:rFonts w:ascii="Times New Roman" w:hAnsi="Times New Roman" w:cs="Times New Roman"/>
        </w:rPr>
        <w:t>Without a conceptual framework, innovation remains fragmented, leading to issues of digital inequity and the erosion of critical thinking</w:t>
      </w:r>
      <w:r>
        <w:t>.</w:t>
      </w:r>
    </w:p>
    <w:p w14:paraId="338E8A1B" w14:textId="36ADF032" w:rsidR="00C503C7" w:rsidRDefault="00C503C7" w:rsidP="00C503C7">
      <w:pPr>
        <w:spacing w:before="100" w:beforeAutospacing="1" w:after="100" w:afterAutospacing="1" w:line="240" w:lineRule="auto"/>
        <w:outlineLvl w:val="2"/>
        <w:rPr>
          <w:rFonts w:ascii="Times New Roman" w:eastAsia="Times New Roman" w:hAnsi="Times New Roman" w:cs="Times New Roman"/>
          <w:b/>
          <w:bCs/>
          <w:kern w:val="0"/>
          <w:lang w:eastAsia="en-IN"/>
          <w14:ligatures w14:val="none"/>
        </w:rPr>
      </w:pPr>
    </w:p>
    <w:p w14:paraId="0A4D869A" w14:textId="528CC656" w:rsidR="00C503C7" w:rsidRPr="00C503C7" w:rsidRDefault="00C503C7" w:rsidP="00C503C7">
      <w:pPr>
        <w:spacing w:before="100" w:beforeAutospacing="1" w:after="100" w:afterAutospacing="1" w:line="240" w:lineRule="auto"/>
        <w:outlineLvl w:val="2"/>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OBJECTIVES</w:t>
      </w:r>
    </w:p>
    <w:p w14:paraId="6AB9748C" w14:textId="747FA789" w:rsidR="00602564" w:rsidRPr="00602564"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w:t>
      </w:r>
      <w:r w:rsidR="00542EB4" w:rsidRPr="005725B5">
        <w:rPr>
          <w:rFonts w:ascii="Times New Roman" w:hAnsi="Times New Roman" w:cs="Times New Roman"/>
          <w:color w:val="222222"/>
          <w:shd w:val="clear" w:color="auto" w:fill="FFFFFF"/>
        </w:rPr>
        <w:t xml:space="preserve"> analyze AI’s impact on education; </w:t>
      </w:r>
    </w:p>
    <w:p w14:paraId="7E550C84" w14:textId="5A423FE4" w:rsidR="00C503C7" w:rsidRPr="00C503C7" w:rsidRDefault="009C386A"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Pr>
          <w:rFonts w:ascii="Times New Roman" w:hAnsi="Times New Roman" w:cs="Times New Roman"/>
          <w:color w:val="222222"/>
          <w:shd w:val="clear" w:color="auto" w:fill="FFFFFF"/>
        </w:rPr>
        <w:t xml:space="preserve">To </w:t>
      </w:r>
      <w:r w:rsidR="007A68CE">
        <w:rPr>
          <w:rFonts w:ascii="Times New Roman" w:hAnsi="Times New Roman" w:cs="Times New Roman"/>
          <w:color w:val="222222"/>
          <w:shd w:val="clear" w:color="auto" w:fill="FFFFFF"/>
        </w:rPr>
        <w:t xml:space="preserve">examine </w:t>
      </w:r>
      <w:r w:rsidR="00542EB4">
        <w:rPr>
          <w:rFonts w:ascii="Times New Roman" w:hAnsi="Times New Roman" w:cs="Times New Roman"/>
          <w:color w:val="222222"/>
          <w:shd w:val="clear" w:color="auto" w:fill="FFFFFF"/>
        </w:rPr>
        <w:t>innovative practices incorporated in educational scenarios as a part of AI-Integration across various disciplines</w:t>
      </w:r>
      <w:r w:rsidR="00C503C7" w:rsidRPr="00C503C7">
        <w:rPr>
          <w:rFonts w:ascii="Times New Roman" w:eastAsia="Times New Roman" w:hAnsi="Times New Roman" w:cs="Times New Roman"/>
          <w:kern w:val="0"/>
          <w:lang w:eastAsia="en-IN"/>
          <w14:ligatures w14:val="none"/>
        </w:rPr>
        <w:t>.</w:t>
      </w:r>
    </w:p>
    <w:p w14:paraId="1FCE1493" w14:textId="77777777" w:rsidR="00C503C7" w:rsidRPr="00C503C7"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 develop a conceptual framework (ISTAF) for the ethical and effective deployment of AI.</w:t>
      </w:r>
    </w:p>
    <w:p w14:paraId="3FF7FF2E" w14:textId="77777777" w:rsidR="00C503C7" w:rsidRDefault="00C503C7" w:rsidP="00C503C7">
      <w:pPr>
        <w:numPr>
          <w:ilvl w:val="0"/>
          <w:numId w:val="1"/>
        </w:numPr>
        <w:spacing w:before="100" w:beforeAutospacing="1" w:after="100" w:afterAutospacing="1" w:line="240" w:lineRule="auto"/>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To evaluate the shift from AI-assisted teaching to AI-integrated pedagogy.</w:t>
      </w:r>
    </w:p>
    <w:p w14:paraId="090ACD2F" w14:textId="77777777" w:rsidR="007A68CE" w:rsidRDefault="007A68CE"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p>
    <w:p w14:paraId="674FD722" w14:textId="2D4945D0" w:rsidR="007A68CE" w:rsidRDefault="007A1444"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LITERATURE REVIEW</w:t>
      </w:r>
    </w:p>
    <w:p w14:paraId="01CF9C4F" w14:textId="0F94956B" w:rsidR="00007C79" w:rsidRDefault="002025C0" w:rsidP="00007C79">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Pr>
          <w:rFonts w:ascii="Times New Roman" w:eastAsia="Times New Roman" w:hAnsi="Times New Roman" w:cs="Times New Roman"/>
          <w:kern w:val="0"/>
          <w:lang w:eastAsia="en-IN"/>
          <w14:ligatures w14:val="none"/>
        </w:rPr>
        <w:t>IMPACT OF AI ON EDUCATION</w:t>
      </w:r>
    </w:p>
    <w:p w14:paraId="4F284782" w14:textId="6AA55987" w:rsidR="00007C79" w:rsidRPr="00007C79" w:rsidRDefault="00007C79" w:rsidP="00007C79">
      <w:pPr>
        <w:spacing w:before="100" w:beforeAutospacing="1" w:after="100" w:afterAutospacing="1" w:line="240" w:lineRule="auto"/>
        <w:ind w:left="720"/>
        <w:rPr>
          <w:rFonts w:ascii="Times New Roman" w:eastAsia="Times New Roman" w:hAnsi="Times New Roman" w:cs="Times New Roman"/>
          <w:kern w:val="0"/>
          <w:sz w:val="28"/>
          <w:szCs w:val="28"/>
          <w:lang w:eastAsia="en-IN"/>
          <w14:ligatures w14:val="none"/>
        </w:rPr>
      </w:pPr>
      <w:r w:rsidRPr="00007C79">
        <w:rPr>
          <w:rFonts w:ascii="Times New Roman" w:eastAsia="Times New Roman" w:hAnsi="Times New Roman" w:cs="Times New Roman"/>
          <w:kern w:val="0"/>
          <w:sz w:val="28"/>
          <w:szCs w:val="28"/>
          <w:lang w:eastAsia="en-IN"/>
          <w14:ligatures w14:val="none"/>
        </w:rPr>
        <w:t>AI in student learning</w:t>
      </w:r>
    </w:p>
    <w:p w14:paraId="6F20D719" w14:textId="5C999A2D" w:rsidR="002025C0" w:rsidRPr="00F4762B" w:rsidRDefault="00FD4C96" w:rsidP="007A68C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sidRPr="00F4762B">
        <w:rPr>
          <w:rFonts w:ascii="Times New Roman" w:hAnsi="Times New Roman" w:cs="Times New Roman"/>
          <w:color w:val="1F1F1F"/>
        </w:rPr>
        <w:t>AI-based environments have been used to personalize tasks for student learning. For example, </w:t>
      </w:r>
      <w:bookmarkStart w:id="5" w:name="bbib31"/>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"bib31"</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Hirankerd and Kittisunthonphisarn (2020)</w:t>
      </w:r>
      <w:r w:rsidRPr="00F4762B">
        <w:rPr>
          <w:rFonts w:ascii="Times New Roman" w:hAnsi="Times New Roman" w:cs="Times New Roman"/>
          <w:color w:val="000000" w:themeColor="text1"/>
        </w:rPr>
        <w:fldChar w:fldCharType="end"/>
      </w:r>
      <w:bookmarkEnd w:id="5"/>
      <w:r w:rsidRPr="00F4762B">
        <w:rPr>
          <w:rFonts w:ascii="Times New Roman" w:hAnsi="Times New Roman" w:cs="Times New Roman"/>
          <w:color w:val="1F1F1F"/>
        </w:rPr>
        <w:t> built an AI-integrated management system with augmented, virtual, and mixed reality technologies to monitor student learning progress for assigning adaptive tasks; </w:t>
      </w:r>
      <w:bookmarkStart w:id="6" w:name="bbib50"/>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"bib50"</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Kong et al. (2021)</w:t>
      </w:r>
      <w:r w:rsidRPr="00F4762B">
        <w:rPr>
          <w:rFonts w:ascii="Times New Roman" w:hAnsi="Times New Roman" w:cs="Times New Roman"/>
          <w:color w:val="000000" w:themeColor="text1"/>
        </w:rPr>
        <w:fldChar w:fldCharType="end"/>
      </w:r>
      <w:bookmarkEnd w:id="6"/>
      <w:r w:rsidRPr="00F4762B">
        <w:rPr>
          <w:rFonts w:ascii="Times New Roman" w:hAnsi="Times New Roman" w:cs="Times New Roman"/>
          <w:color w:val="000000" w:themeColor="text1"/>
        </w:rPr>
        <w:t> developed a virtual patient for medical student training; </w:t>
      </w:r>
      <w:bookmarkStart w:id="7" w:name="bbib65"/>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"bib65"</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Munawar et al. (2018)</w:t>
      </w:r>
      <w:r w:rsidRPr="00F4762B">
        <w:rPr>
          <w:rFonts w:ascii="Times New Roman" w:hAnsi="Times New Roman" w:cs="Times New Roman"/>
          <w:color w:val="000000" w:themeColor="text1"/>
        </w:rPr>
        <w:fldChar w:fldCharType="end"/>
      </w:r>
      <w:bookmarkEnd w:id="7"/>
      <w:r w:rsidRPr="00F4762B">
        <w:rPr>
          <w:rFonts w:ascii="Times New Roman" w:hAnsi="Times New Roman" w:cs="Times New Roman"/>
          <w:color w:val="000000" w:themeColor="text1"/>
        </w:rPr>
        <w:t> created and developed an intelligent virtual laboratory to cater f</w:t>
      </w:r>
      <w:r w:rsidRPr="00F4762B">
        <w:rPr>
          <w:rFonts w:ascii="Times New Roman" w:hAnsi="Times New Roman" w:cs="Times New Roman"/>
          <w:color w:val="1F1F1F"/>
        </w:rPr>
        <w:t>or students' needs by assigning laboratory tasks at an appropriate level; and</w:t>
      </w:r>
      <w:r w:rsidRPr="00F4762B">
        <w:rPr>
          <w:rFonts w:ascii="Times New Roman" w:hAnsi="Times New Roman" w:cs="Times New Roman"/>
          <w:color w:val="000000" w:themeColor="text1"/>
        </w:rPr>
        <w:t> </w:t>
      </w:r>
      <w:bookmarkStart w:id="8" w:name="bbib109"/>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"bib109"</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Yang and Shulruf (2019)</w:t>
      </w:r>
      <w:r w:rsidRPr="00F4762B">
        <w:rPr>
          <w:rFonts w:ascii="Times New Roman" w:hAnsi="Times New Roman" w:cs="Times New Roman"/>
          <w:color w:val="000000" w:themeColor="text1"/>
        </w:rPr>
        <w:fldChar w:fldCharType="end"/>
      </w:r>
      <w:bookmarkEnd w:id="8"/>
      <w:r w:rsidRPr="00F4762B">
        <w:rPr>
          <w:rFonts w:ascii="Times New Roman" w:hAnsi="Times New Roman" w:cs="Times New Roman"/>
          <w:color w:val="1F1F1F"/>
        </w:rPr>
        <w:t> used an AI-enhanced skin to provide real-time feedback and adaptive tasks to medical students. </w:t>
      </w:r>
    </w:p>
    <w:p w14:paraId="409AF74A" w14:textId="4BDA15E3" w:rsidR="007A68CE" w:rsidRDefault="00F4762B" w:rsidP="007A68CE">
      <w:pPr>
        <w:spacing w:before="100" w:beforeAutospacing="1" w:after="100" w:afterAutospacing="1" w:line="240" w:lineRule="auto"/>
        <w:ind w:left="720"/>
        <w:rPr>
          <w:rFonts w:ascii="Times New Roman" w:hAnsi="Times New Roman" w:cs="Times New Roman"/>
          <w:color w:val="1F1F1F"/>
        </w:rPr>
      </w:pPr>
      <w:r w:rsidRPr="00F4762B">
        <w:rPr>
          <w:rFonts w:ascii="Times New Roman" w:hAnsi="Times New Roman" w:cs="Times New Roman"/>
          <w:color w:val="1F1F1F"/>
        </w:rPr>
        <w:t xml:space="preserve">Most of the studies implemented AI chatbots and interactive books that allowed students to have conversations with machines about their learning. AI techniques emulate the processes of human thought using structures that contain the knowledge and experience of human experts. AI chatbots and books built with these techniques have been applied to language learning to help students develop their communication abilities through ongoing dialogue </w:t>
      </w:r>
      <w:r w:rsidRPr="00F4762B">
        <w:rPr>
          <w:rFonts w:ascii="Times New Roman" w:hAnsi="Times New Roman" w:cs="Times New Roman"/>
          <w:color w:val="000000" w:themeColor="text1"/>
        </w:rPr>
        <w:t>(</w:t>
      </w:r>
      <w:bookmarkStart w:id="9" w:name="bbib20"/>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"bib20"</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Chew &amp; Chua, 2020</w:t>
      </w:r>
      <w:r w:rsidRPr="00F4762B">
        <w:rPr>
          <w:rFonts w:ascii="Times New Roman" w:hAnsi="Times New Roman" w:cs="Times New Roman"/>
          <w:color w:val="000000" w:themeColor="text1"/>
        </w:rPr>
        <w:fldChar w:fldCharType="end"/>
      </w:r>
      <w:bookmarkEnd w:id="9"/>
      <w:r w:rsidRPr="00F4762B">
        <w:rPr>
          <w:rFonts w:ascii="Times New Roman" w:hAnsi="Times New Roman" w:cs="Times New Roman"/>
          <w:color w:val="000000" w:themeColor="text1"/>
        </w:rPr>
        <w:t>; </w:t>
      </w:r>
      <w:bookmarkStart w:id="10" w:name="bbib47"/>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"bib47"</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Kim et al., 2021</w:t>
      </w:r>
      <w:r w:rsidRPr="00F4762B">
        <w:rPr>
          <w:rFonts w:ascii="Times New Roman" w:hAnsi="Times New Roman" w:cs="Times New Roman"/>
          <w:color w:val="000000" w:themeColor="text1"/>
        </w:rPr>
        <w:fldChar w:fldCharType="end"/>
      </w:r>
      <w:bookmarkEnd w:id="10"/>
      <w:r w:rsidRPr="00F4762B">
        <w:rPr>
          <w:rFonts w:ascii="Times New Roman" w:hAnsi="Times New Roman" w:cs="Times New Roman"/>
          <w:color w:val="000000" w:themeColor="text1"/>
        </w:rPr>
        <w:t>; </w:t>
      </w:r>
      <w:bookmarkStart w:id="11" w:name="bbib49"/>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"bib49"</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Koc-Januchta et al., 2020</w:t>
      </w:r>
      <w:r w:rsidRPr="00F4762B">
        <w:rPr>
          <w:rFonts w:ascii="Times New Roman" w:hAnsi="Times New Roman" w:cs="Times New Roman"/>
          <w:color w:val="000000" w:themeColor="text1"/>
        </w:rPr>
        <w:fldChar w:fldCharType="end"/>
      </w:r>
      <w:bookmarkEnd w:id="11"/>
      <w:r w:rsidRPr="00F4762B">
        <w:rPr>
          <w:rFonts w:ascii="Times New Roman" w:hAnsi="Times New Roman" w:cs="Times New Roman"/>
          <w:color w:val="000000" w:themeColor="text1"/>
        </w:rPr>
        <w:t>; </w:t>
      </w:r>
      <w:bookmarkStart w:id="12" w:name="bbib71"/>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"bib71"</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Palasundram et al., 2019</w:t>
      </w:r>
      <w:r w:rsidRPr="00F4762B">
        <w:rPr>
          <w:rFonts w:ascii="Times New Roman" w:hAnsi="Times New Roman" w:cs="Times New Roman"/>
          <w:color w:val="000000" w:themeColor="text1"/>
        </w:rPr>
        <w:fldChar w:fldCharType="end"/>
      </w:r>
      <w:bookmarkEnd w:id="12"/>
      <w:r w:rsidRPr="00F4762B">
        <w:rPr>
          <w:rFonts w:ascii="Times New Roman" w:hAnsi="Times New Roman" w:cs="Times New Roman"/>
          <w:color w:val="000000" w:themeColor="text1"/>
        </w:rPr>
        <w:t>; </w:t>
      </w:r>
      <w:bookmarkStart w:id="13" w:name="bbib95"/>
      <w:r w:rsidRPr="00F4762B">
        <w:rPr>
          <w:rFonts w:ascii="Times New Roman" w:hAnsi="Times New Roman" w:cs="Times New Roman"/>
          <w:color w:val="000000" w:themeColor="text1"/>
        </w:rPr>
        <w:fldChar w:fldCharType="begin"/>
      </w:r>
      <w:r w:rsidRPr="00F4762B">
        <w:rPr>
          <w:rFonts w:ascii="Times New Roman" w:hAnsi="Times New Roman" w:cs="Times New Roman"/>
          <w:color w:val="000000" w:themeColor="text1"/>
        </w:rPr>
        <w:instrText>HYPERLINK "https://www.sciencedirect.com/science/article/pii/S2666920X2200073X" \l "bib95"</w:instrText>
      </w:r>
      <w:r w:rsidRPr="00F4762B">
        <w:rPr>
          <w:rFonts w:ascii="Times New Roman" w:hAnsi="Times New Roman" w:cs="Times New Roman"/>
          <w:color w:val="000000" w:themeColor="text1"/>
        </w:rPr>
        <w:fldChar w:fldCharType="separate"/>
      </w:r>
      <w:r w:rsidRPr="00F4762B">
        <w:rPr>
          <w:rStyle w:val="anchor-text"/>
          <w:rFonts w:ascii="Times New Roman" w:hAnsi="Times New Roman" w:cs="Times New Roman"/>
          <w:color w:val="000000" w:themeColor="text1"/>
        </w:rPr>
        <w:t>Vazquez-Cano et al., 2021</w:t>
      </w:r>
      <w:r w:rsidRPr="00F4762B">
        <w:rPr>
          <w:rFonts w:ascii="Times New Roman" w:hAnsi="Times New Roman" w:cs="Times New Roman"/>
          <w:color w:val="000000" w:themeColor="text1"/>
        </w:rPr>
        <w:fldChar w:fldCharType="end"/>
      </w:r>
      <w:bookmarkEnd w:id="13"/>
      <w:r w:rsidRPr="00F4762B">
        <w:rPr>
          <w:rFonts w:ascii="Times New Roman" w:hAnsi="Times New Roman" w:cs="Times New Roman"/>
          <w:color w:val="1F1F1F"/>
        </w:rPr>
        <w:t>).</w:t>
      </w:r>
      <w:r w:rsidR="00B44410">
        <w:rPr>
          <w:rFonts w:ascii="Times New Roman" w:hAnsi="Times New Roman" w:cs="Times New Roman"/>
          <w:color w:val="1F1F1F"/>
        </w:rPr>
        <w:t xml:space="preserve"> </w:t>
      </w:r>
      <w:r w:rsidR="00B44410">
        <w:rPr>
          <w:rFonts w:ascii="Georgia" w:hAnsi="Georgia"/>
          <w:color w:val="1F1F1F"/>
        </w:rPr>
        <w:t xml:space="preserve">Another common use of AI has been to give students timely guidance and </w:t>
      </w:r>
      <w:r w:rsidR="00B44410" w:rsidRPr="00B44410">
        <w:rPr>
          <w:rFonts w:ascii="Times New Roman" w:hAnsi="Times New Roman" w:cs="Times New Roman"/>
          <w:color w:val="1F1F1F"/>
        </w:rPr>
        <w:t xml:space="preserve">feedback by </w:t>
      </w:r>
      <w:r w:rsidR="00B44410" w:rsidRPr="00B44410">
        <w:rPr>
          <w:rFonts w:ascii="Times New Roman" w:hAnsi="Times New Roman" w:cs="Times New Roman"/>
          <w:color w:val="1F1F1F"/>
        </w:rPr>
        <w:lastRenderedPageBreak/>
        <w:t>analyzing their work and learning process (</w:t>
      </w:r>
      <w:bookmarkStart w:id="14" w:name="bbib25"/>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"bib25"</w:instrText>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Fu et al., 2020</w:t>
      </w:r>
      <w:r w:rsidR="00B44410" w:rsidRPr="00B44410">
        <w:rPr>
          <w:rFonts w:ascii="Times New Roman" w:hAnsi="Times New Roman" w:cs="Times New Roman"/>
          <w:color w:val="000000" w:themeColor="text1"/>
        </w:rPr>
        <w:fldChar w:fldCharType="end"/>
      </w:r>
      <w:bookmarkEnd w:id="14"/>
      <w:r w:rsidR="00B44410" w:rsidRPr="00B44410">
        <w:rPr>
          <w:rFonts w:ascii="Times New Roman" w:hAnsi="Times New Roman" w:cs="Times New Roman"/>
          <w:color w:val="000000" w:themeColor="text1"/>
        </w:rPr>
        <w:t>; </w:t>
      </w:r>
      <w:bookmarkStart w:id="15" w:name="bbib75"/>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"bib75"</w:instrText>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Porter &amp; Grippa, 2020</w:t>
      </w:r>
      <w:r w:rsidR="00B44410" w:rsidRPr="00B44410">
        <w:rPr>
          <w:rFonts w:ascii="Times New Roman" w:hAnsi="Times New Roman" w:cs="Times New Roman"/>
          <w:color w:val="000000" w:themeColor="text1"/>
        </w:rPr>
        <w:fldChar w:fldCharType="end"/>
      </w:r>
      <w:bookmarkEnd w:id="15"/>
      <w:r w:rsidR="00B44410" w:rsidRPr="00B44410">
        <w:rPr>
          <w:rFonts w:ascii="Times New Roman" w:hAnsi="Times New Roman" w:cs="Times New Roman"/>
          <w:color w:val="000000" w:themeColor="text1"/>
        </w:rPr>
        <w:t>). For example, </w:t>
      </w:r>
      <w:bookmarkStart w:id="16" w:name="bbib17"/>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"bib17"</w:instrText>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Bonneton-Botte et al. (2020)</w:t>
      </w:r>
      <w:r w:rsidR="00B44410" w:rsidRPr="00B44410">
        <w:rPr>
          <w:rFonts w:ascii="Times New Roman" w:hAnsi="Times New Roman" w:cs="Times New Roman"/>
          <w:color w:val="000000" w:themeColor="text1"/>
        </w:rPr>
        <w:fldChar w:fldCharType="end"/>
      </w:r>
      <w:bookmarkEnd w:id="16"/>
      <w:r w:rsidR="00B44410" w:rsidRPr="00B44410">
        <w:rPr>
          <w:rFonts w:ascii="Times New Roman" w:hAnsi="Times New Roman" w:cs="Times New Roman"/>
          <w:color w:val="000000" w:themeColor="text1"/>
        </w:rPr>
        <w:t> used an AI application for notebooks to recognize and acquire kindergarten students' handwriting and then analyze its spatiotemporal characteristics (i.e., the shape, order, and direction of the segments). The application gave feedback to the students at the end of each writing session. </w:t>
      </w:r>
      <w:bookmarkStart w:id="17" w:name="bbib94"/>
      <w:r w:rsidR="00B44410" w:rsidRPr="00B44410">
        <w:rPr>
          <w:rFonts w:ascii="Times New Roman" w:hAnsi="Times New Roman" w:cs="Times New Roman"/>
          <w:color w:val="000000" w:themeColor="text1"/>
        </w:rPr>
        <w:fldChar w:fldCharType="begin"/>
      </w:r>
      <w:r w:rsidR="00B44410" w:rsidRPr="00B44410">
        <w:rPr>
          <w:rFonts w:ascii="Times New Roman" w:hAnsi="Times New Roman" w:cs="Times New Roman"/>
          <w:color w:val="000000" w:themeColor="text1"/>
        </w:rPr>
        <w:instrText>HYPERLINK "https://www.sciencedirect.com/science/article/pii/S2666920X2200073X" \l "bib94"</w:instrText>
      </w:r>
      <w:r w:rsidR="00B44410" w:rsidRPr="00B44410">
        <w:rPr>
          <w:rFonts w:ascii="Times New Roman" w:hAnsi="Times New Roman" w:cs="Times New Roman"/>
          <w:color w:val="000000" w:themeColor="text1"/>
        </w:rPr>
        <w:fldChar w:fldCharType="separate"/>
      </w:r>
      <w:r w:rsidR="00B44410" w:rsidRPr="00B44410">
        <w:rPr>
          <w:rStyle w:val="anchor-text"/>
          <w:rFonts w:ascii="Times New Roman" w:hAnsi="Times New Roman" w:cs="Times New Roman"/>
          <w:color w:val="000000" w:themeColor="text1"/>
        </w:rPr>
        <w:t>Vahabzadeh et al. (2018)</w:t>
      </w:r>
      <w:r w:rsidR="00B44410" w:rsidRPr="00B44410">
        <w:rPr>
          <w:rFonts w:ascii="Times New Roman" w:hAnsi="Times New Roman" w:cs="Times New Roman"/>
          <w:color w:val="000000" w:themeColor="text1"/>
        </w:rPr>
        <w:fldChar w:fldCharType="end"/>
      </w:r>
      <w:bookmarkEnd w:id="17"/>
      <w:r w:rsidR="00B44410" w:rsidRPr="00B44410">
        <w:rPr>
          <w:rFonts w:ascii="Times New Roman" w:hAnsi="Times New Roman" w:cs="Times New Roman"/>
          <w:color w:val="000000" w:themeColor="text1"/>
        </w:rPr>
        <w:t> used AI-enabled smart glasses to improve the attention of autistic stude</w:t>
      </w:r>
      <w:r w:rsidR="00B44410" w:rsidRPr="00B44410">
        <w:rPr>
          <w:rFonts w:ascii="Times New Roman" w:hAnsi="Times New Roman" w:cs="Times New Roman"/>
          <w:color w:val="1F1F1F"/>
        </w:rPr>
        <w:t>nts by monitoring their socially aware emotions and behavior.</w:t>
      </w:r>
    </w:p>
    <w:p w14:paraId="717379BC" w14:textId="0A57E729" w:rsidR="005149F9" w:rsidRDefault="005149F9" w:rsidP="007A68CE">
      <w:pPr>
        <w:spacing w:before="100" w:beforeAutospacing="1" w:after="100" w:afterAutospacing="1" w:line="240" w:lineRule="auto"/>
        <w:ind w:left="720"/>
        <w:rPr>
          <w:rFonts w:ascii="Times New Roman" w:hAnsi="Times New Roman" w:cs="Times New Roman"/>
          <w:color w:val="1F1F1F"/>
        </w:rPr>
      </w:pPr>
      <w:r w:rsidRPr="005149F9">
        <w:rPr>
          <w:rFonts w:ascii="Times New Roman" w:hAnsi="Times New Roman" w:cs="Times New Roman"/>
          <w:color w:val="1F1F1F"/>
        </w:rPr>
        <w:t>AI technologies have been implemented to capture student learning data and facilitate interactions for more adaptive digital environments. For instance, </w:t>
      </w:r>
      <w:bookmarkStart w:id="18" w:name="bbib83"/>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"bib83"</w:instrText>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Samarakou et al. (2015)</w:t>
      </w:r>
      <w:r w:rsidRPr="005149F9">
        <w:rPr>
          <w:rFonts w:ascii="Times New Roman" w:hAnsi="Times New Roman" w:cs="Times New Roman"/>
          <w:color w:val="000000" w:themeColor="text1"/>
        </w:rPr>
        <w:fldChar w:fldCharType="end"/>
      </w:r>
      <w:bookmarkEnd w:id="18"/>
      <w:r w:rsidRPr="005149F9">
        <w:rPr>
          <w:rFonts w:ascii="Times New Roman" w:hAnsi="Times New Roman" w:cs="Times New Roman"/>
          <w:color w:val="000000" w:themeColor="text1"/>
        </w:rPr>
        <w:t> developed an advanced e-learning enviroment for engineering students. </w:t>
      </w:r>
      <w:bookmarkStart w:id="19" w:name="bbib46"/>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"bib46"</w:instrText>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Kickmeier-Rust and Holzinger (2019)</w:t>
      </w:r>
      <w:r w:rsidRPr="005149F9">
        <w:rPr>
          <w:rFonts w:ascii="Times New Roman" w:hAnsi="Times New Roman" w:cs="Times New Roman"/>
          <w:color w:val="000000" w:themeColor="text1"/>
        </w:rPr>
        <w:fldChar w:fldCharType="end"/>
      </w:r>
      <w:bookmarkEnd w:id="19"/>
      <w:r w:rsidRPr="005149F9">
        <w:rPr>
          <w:rFonts w:ascii="Times New Roman" w:hAnsi="Times New Roman" w:cs="Times New Roman"/>
          <w:color w:val="000000" w:themeColor="text1"/>
        </w:rPr>
        <w:t> designed and developed a combinatorial optimization algorithm (the MAXMIN ant system) that was useful and effective in adaptive games. </w:t>
      </w:r>
      <w:bookmarkStart w:id="20" w:name="bbib103"/>
      <w:r w:rsidRPr="005149F9">
        <w:rPr>
          <w:rFonts w:ascii="Times New Roman" w:hAnsi="Times New Roman" w:cs="Times New Roman"/>
          <w:color w:val="000000" w:themeColor="text1"/>
        </w:rPr>
        <w:fldChar w:fldCharType="begin"/>
      </w:r>
      <w:r w:rsidRPr="005149F9">
        <w:rPr>
          <w:rFonts w:ascii="Times New Roman" w:hAnsi="Times New Roman" w:cs="Times New Roman"/>
          <w:color w:val="000000" w:themeColor="text1"/>
        </w:rPr>
        <w:instrText>HYPERLINK "https://www.sciencedirect.com/science/article/pii/S2666920X2200073X" \l "bib103"</w:instrText>
      </w:r>
      <w:r w:rsidRPr="005149F9">
        <w:rPr>
          <w:rFonts w:ascii="Times New Roman" w:hAnsi="Times New Roman" w:cs="Times New Roman"/>
          <w:color w:val="000000" w:themeColor="text1"/>
        </w:rPr>
        <w:fldChar w:fldCharType="separate"/>
      </w:r>
      <w:r w:rsidRPr="005149F9">
        <w:rPr>
          <w:rStyle w:val="anchor-text"/>
          <w:rFonts w:ascii="Times New Roman" w:hAnsi="Times New Roman" w:cs="Times New Roman"/>
          <w:color w:val="000000" w:themeColor="text1"/>
        </w:rPr>
        <w:t>Westera et al. (2020)</w:t>
      </w:r>
      <w:r w:rsidRPr="005149F9">
        <w:rPr>
          <w:rFonts w:ascii="Times New Roman" w:hAnsi="Times New Roman" w:cs="Times New Roman"/>
          <w:color w:val="000000" w:themeColor="text1"/>
        </w:rPr>
        <w:fldChar w:fldCharType="end"/>
      </w:r>
      <w:bookmarkEnd w:id="20"/>
      <w:r w:rsidRPr="005149F9">
        <w:rPr>
          <w:rFonts w:ascii="Times New Roman" w:hAnsi="Times New Roman" w:cs="Times New Roman"/>
          <w:color w:val="000000" w:themeColor="text1"/>
        </w:rPr>
        <w:t> used techniques, such as facial emotion recognition, automatic difficulty adaptatio</w:t>
      </w:r>
      <w:r w:rsidRPr="005149F9">
        <w:rPr>
          <w:rFonts w:ascii="Times New Roman" w:hAnsi="Times New Roman" w:cs="Times New Roman"/>
          <w:color w:val="1F1F1F"/>
        </w:rPr>
        <w:t>n, and stealth assessment, to profile students and applied techniques, such as non-verbal bodily motion and lip-synchronized speech, to develop non-playing characters. The student profiles and characters enhanced the adaptability and interactivity of learning. </w:t>
      </w:r>
    </w:p>
    <w:p w14:paraId="24AE83D1" w14:textId="474BC88B" w:rsidR="00534E6D" w:rsidRDefault="00534E6D" w:rsidP="007A68CE">
      <w:pPr>
        <w:spacing w:before="100" w:beforeAutospacing="1" w:after="100" w:afterAutospacing="1" w:line="240" w:lineRule="auto"/>
        <w:ind w:left="720"/>
        <w:rPr>
          <w:rFonts w:ascii="Georgia" w:hAnsi="Georgia"/>
          <w:color w:val="1F1F1F"/>
        </w:rPr>
      </w:pPr>
      <w:r w:rsidRPr="00534E6D">
        <w:rPr>
          <w:rFonts w:ascii="Times New Roman" w:hAnsi="Times New Roman" w:cs="Times New Roman"/>
          <w:color w:val="000000" w:themeColor="text1"/>
        </w:rPr>
        <w:t> </w:t>
      </w:r>
      <w:hyperlink r:id="rId8" w:history="1">
        <w:r w:rsidRPr="00534E6D">
          <w:rPr>
            <w:rFonts w:ascii="Times New Roman" w:hAnsi="Times New Roman" w:cs="Times New Roman"/>
            <w:color w:val="000000" w:themeColor="text1"/>
          </w:rPr>
          <w:t>Intelligent tutoring systems</w:t>
        </w:r>
      </w:hyperlink>
      <w:r w:rsidRPr="00534E6D">
        <w:rPr>
          <w:rFonts w:ascii="Times New Roman" w:hAnsi="Times New Roman" w:cs="Times New Roman"/>
          <w:color w:val="000000" w:themeColor="text1"/>
        </w:rPr>
        <w:t> aim to recommend teaching content and tasks that are appropriate for teaching needs (</w:t>
      </w:r>
      <w:bookmarkStart w:id="21" w:name="bbib3"/>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"bib3"</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Aldeman et al., 2021</w:t>
      </w:r>
      <w:r w:rsidRPr="00534E6D">
        <w:rPr>
          <w:rFonts w:ascii="Times New Roman" w:hAnsi="Times New Roman" w:cs="Times New Roman"/>
          <w:color w:val="000000" w:themeColor="text1"/>
        </w:rPr>
        <w:fldChar w:fldCharType="end"/>
      </w:r>
      <w:bookmarkEnd w:id="21"/>
      <w:r w:rsidRPr="00534E6D">
        <w:rPr>
          <w:rFonts w:ascii="Times New Roman" w:hAnsi="Times New Roman" w:cs="Times New Roman"/>
          <w:color w:val="000000" w:themeColor="text1"/>
        </w:rPr>
        <w:t>; </w:t>
      </w:r>
      <w:bookmarkStart w:id="22" w:name="bbib13"/>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"bib13"</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Bellod et al., 2021</w:t>
      </w:r>
      <w:r w:rsidRPr="00534E6D">
        <w:rPr>
          <w:rFonts w:ascii="Times New Roman" w:hAnsi="Times New Roman" w:cs="Times New Roman"/>
          <w:color w:val="000000" w:themeColor="text1"/>
        </w:rPr>
        <w:fldChar w:fldCharType="end"/>
      </w:r>
      <w:bookmarkEnd w:id="22"/>
      <w:r w:rsidRPr="00534E6D">
        <w:rPr>
          <w:rFonts w:ascii="Times New Roman" w:hAnsi="Times New Roman" w:cs="Times New Roman"/>
          <w:color w:val="000000" w:themeColor="text1"/>
        </w:rPr>
        <w:t>; </w:t>
      </w:r>
      <w:bookmarkStart w:id="23" w:name="bbib63"/>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"bib63"</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McCarthy et al., 2016</w:t>
      </w:r>
      <w:r w:rsidRPr="00534E6D">
        <w:rPr>
          <w:rFonts w:ascii="Times New Roman" w:hAnsi="Times New Roman" w:cs="Times New Roman"/>
          <w:color w:val="000000" w:themeColor="text1"/>
        </w:rPr>
        <w:fldChar w:fldCharType="end"/>
      </w:r>
      <w:bookmarkEnd w:id="23"/>
      <w:r w:rsidRPr="00534E6D">
        <w:rPr>
          <w:rFonts w:ascii="Times New Roman" w:hAnsi="Times New Roman" w:cs="Times New Roman"/>
          <w:color w:val="000000" w:themeColor="text1"/>
        </w:rPr>
        <w:t>; </w:t>
      </w:r>
      <w:bookmarkStart w:id="24" w:name="bbib102"/>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"bib102"</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Weragama &amp; Reye, 2014</w:t>
      </w:r>
      <w:r w:rsidRPr="00534E6D">
        <w:rPr>
          <w:rFonts w:ascii="Times New Roman" w:hAnsi="Times New Roman" w:cs="Times New Roman"/>
          <w:color w:val="000000" w:themeColor="text1"/>
        </w:rPr>
        <w:fldChar w:fldCharType="end"/>
      </w:r>
      <w:bookmarkEnd w:id="24"/>
      <w:r w:rsidRPr="00534E6D">
        <w:rPr>
          <w:rFonts w:ascii="Times New Roman" w:hAnsi="Times New Roman" w:cs="Times New Roman"/>
          <w:color w:val="000000" w:themeColor="text1"/>
        </w:rPr>
        <w:t>). For example, </w:t>
      </w:r>
      <w:bookmarkStart w:id="25" w:name="bbib60"/>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"bib60"</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Luo (2018)</w:t>
      </w:r>
      <w:r w:rsidRPr="00534E6D">
        <w:rPr>
          <w:rFonts w:ascii="Times New Roman" w:hAnsi="Times New Roman" w:cs="Times New Roman"/>
          <w:color w:val="000000" w:themeColor="text1"/>
        </w:rPr>
        <w:fldChar w:fldCharType="end"/>
      </w:r>
      <w:bookmarkEnd w:id="25"/>
      <w:r w:rsidRPr="00534E6D">
        <w:rPr>
          <w:rFonts w:ascii="Times New Roman" w:hAnsi="Times New Roman" w:cs="Times New Roman"/>
          <w:color w:val="000000" w:themeColor="text1"/>
        </w:rPr>
        <w:t> and </w:t>
      </w:r>
      <w:bookmarkStart w:id="26" w:name="bbib88"/>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"bib88"</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Standen et al. (2020)</w:t>
      </w:r>
      <w:r w:rsidRPr="00534E6D">
        <w:rPr>
          <w:rFonts w:ascii="Times New Roman" w:hAnsi="Times New Roman" w:cs="Times New Roman"/>
          <w:color w:val="000000" w:themeColor="text1"/>
        </w:rPr>
        <w:fldChar w:fldCharType="end"/>
      </w:r>
      <w:bookmarkEnd w:id="26"/>
      <w:r w:rsidRPr="00534E6D">
        <w:rPr>
          <w:rFonts w:ascii="Times New Roman" w:hAnsi="Times New Roman" w:cs="Times New Roman"/>
          <w:color w:val="000000" w:themeColor="text1"/>
        </w:rPr>
        <w:t> adopted AI systems using multimodal sensor data to identify students' affective statuses and help teachers determine the optimal presentation of content, teaching methods, and communication strategies. </w:t>
      </w:r>
      <w:bookmarkStart w:id="27" w:name="bbib54"/>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"bib54"</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Lampos et al. (2021)</w:t>
      </w:r>
      <w:r w:rsidRPr="00534E6D">
        <w:rPr>
          <w:rFonts w:ascii="Times New Roman" w:hAnsi="Times New Roman" w:cs="Times New Roman"/>
          <w:color w:val="000000" w:themeColor="text1"/>
        </w:rPr>
        <w:fldChar w:fldCharType="end"/>
      </w:r>
      <w:bookmarkEnd w:id="27"/>
      <w:r w:rsidRPr="00534E6D">
        <w:rPr>
          <w:rFonts w:ascii="Times New Roman" w:hAnsi="Times New Roman" w:cs="Times New Roman"/>
          <w:color w:val="000000" w:themeColor="text1"/>
        </w:rPr>
        <w:t> used an AI classifier to recommend effective communication strategies for teachers to teach autistic students by analyzing student responses and attributes. In the study of </w:t>
      </w:r>
      <w:bookmarkStart w:id="28" w:name="bbib22"/>
      <w:r w:rsidRPr="00534E6D">
        <w:rPr>
          <w:rFonts w:ascii="Times New Roman" w:hAnsi="Times New Roman" w:cs="Times New Roman"/>
          <w:color w:val="000000" w:themeColor="text1"/>
        </w:rPr>
        <w:fldChar w:fldCharType="begin"/>
      </w:r>
      <w:r w:rsidRPr="00534E6D">
        <w:rPr>
          <w:rFonts w:ascii="Times New Roman" w:hAnsi="Times New Roman" w:cs="Times New Roman"/>
          <w:color w:val="000000" w:themeColor="text1"/>
        </w:rPr>
        <w:instrText>HYPERLINK "https://www.sciencedirect.com/science/article/pii/S2666920X2200073X" \l "bib22"</w:instrText>
      </w:r>
      <w:r w:rsidRPr="00534E6D">
        <w:rPr>
          <w:rFonts w:ascii="Times New Roman" w:hAnsi="Times New Roman" w:cs="Times New Roman"/>
          <w:color w:val="000000" w:themeColor="text1"/>
        </w:rPr>
        <w:fldChar w:fldCharType="separate"/>
      </w:r>
      <w:r w:rsidRPr="00534E6D">
        <w:rPr>
          <w:rFonts w:ascii="Times New Roman" w:hAnsi="Times New Roman" w:cs="Times New Roman"/>
          <w:color w:val="000000" w:themeColor="text1"/>
        </w:rPr>
        <w:t>Crowe et al. (2017)</w:t>
      </w:r>
      <w:r w:rsidRPr="00534E6D">
        <w:rPr>
          <w:rFonts w:ascii="Times New Roman" w:hAnsi="Times New Roman" w:cs="Times New Roman"/>
          <w:color w:val="000000" w:themeColor="text1"/>
        </w:rPr>
        <w:fldChar w:fldCharType="end"/>
      </w:r>
      <w:bookmarkEnd w:id="28"/>
      <w:r w:rsidRPr="00534E6D">
        <w:rPr>
          <w:rFonts w:ascii="Times New Roman" w:hAnsi="Times New Roman" w:cs="Times New Roman"/>
          <w:color w:val="000000" w:themeColor="text1"/>
        </w:rPr>
        <w:t>, teachers adjusted their teaching strategies based on the instant feedback provided by an academic writing software package on individual and whole class processing of learning material</w:t>
      </w:r>
      <w:r w:rsidRPr="00534E6D">
        <w:rPr>
          <w:rFonts w:ascii="Georgia" w:hAnsi="Georgia"/>
          <w:color w:val="1F1F1F"/>
        </w:rPr>
        <w:t>. </w:t>
      </w:r>
    </w:p>
    <w:p w14:paraId="52C0C02A" w14:textId="3F852A2F" w:rsidR="00534E6D" w:rsidRDefault="00DA4F16" w:rsidP="007A68CE">
      <w:pPr>
        <w:spacing w:before="100" w:beforeAutospacing="1" w:after="100" w:afterAutospacing="1" w:line="240" w:lineRule="auto"/>
        <w:ind w:left="720"/>
        <w:rPr>
          <w:rFonts w:ascii="Times New Roman" w:hAnsi="Times New Roman" w:cs="Times New Roman"/>
          <w:color w:val="000000" w:themeColor="text1"/>
        </w:rPr>
      </w:pPr>
      <w:r w:rsidRPr="00DA4F16">
        <w:rPr>
          <w:rFonts w:ascii="Times New Roman" w:hAnsi="Times New Roman" w:cs="Times New Roman"/>
          <w:color w:val="000000" w:themeColor="text1"/>
        </w:rPr>
        <w:t>The combination of computer assisted instruction and AI technologies has been applied to helping teachers manage their classroom teaching (D. </w:t>
      </w:r>
      <w:bookmarkStart w:id="29" w:name="bbib108"/>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"bib108"</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Yang, Oh, &amp; Wang, 2020</w:t>
      </w:r>
      <w:r w:rsidRPr="00DA4F16">
        <w:rPr>
          <w:rFonts w:ascii="Times New Roman" w:hAnsi="Times New Roman" w:cs="Times New Roman"/>
          <w:color w:val="000000" w:themeColor="text1"/>
        </w:rPr>
        <w:fldChar w:fldCharType="end"/>
      </w:r>
      <w:bookmarkEnd w:id="29"/>
      <w:r w:rsidRPr="00DA4F16">
        <w:rPr>
          <w:rFonts w:ascii="Times New Roman" w:hAnsi="Times New Roman" w:cs="Times New Roman"/>
          <w:color w:val="000000" w:themeColor="text1"/>
        </w:rPr>
        <w:t>; </w:t>
      </w:r>
      <w:bookmarkStart w:id="30" w:name="bbib39"/>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"bib39"</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Jaiswal &amp; Arun, 2021</w:t>
      </w:r>
      <w:r w:rsidRPr="00DA4F16">
        <w:rPr>
          <w:rFonts w:ascii="Times New Roman" w:hAnsi="Times New Roman" w:cs="Times New Roman"/>
          <w:color w:val="000000" w:themeColor="text1"/>
        </w:rPr>
        <w:fldChar w:fldCharType="end"/>
      </w:r>
      <w:bookmarkEnd w:id="30"/>
      <w:r w:rsidRPr="00DA4F16">
        <w:rPr>
          <w:rFonts w:ascii="Times New Roman" w:hAnsi="Times New Roman" w:cs="Times New Roman"/>
          <w:color w:val="000000" w:themeColor="text1"/>
        </w:rPr>
        <w:t>; </w:t>
      </w:r>
      <w:bookmarkStart w:id="31" w:name="bbib66"/>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"bib66"</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Nabiyev et al., 2013</w:t>
      </w:r>
      <w:r w:rsidRPr="00DA4F16">
        <w:rPr>
          <w:rFonts w:ascii="Times New Roman" w:hAnsi="Times New Roman" w:cs="Times New Roman"/>
          <w:color w:val="000000" w:themeColor="text1"/>
        </w:rPr>
        <w:fldChar w:fldCharType="end"/>
      </w:r>
      <w:bookmarkEnd w:id="31"/>
      <w:r w:rsidRPr="00DA4F16">
        <w:rPr>
          <w:rFonts w:ascii="Times New Roman" w:hAnsi="Times New Roman" w:cs="Times New Roman"/>
          <w:color w:val="000000" w:themeColor="text1"/>
        </w:rPr>
        <w:t>; </w:t>
      </w:r>
      <w:bookmarkStart w:id="32" w:name="bbib101"/>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"bib101"</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Wang &amp; Zheng, 2020</w:t>
      </w:r>
      <w:r w:rsidRPr="00DA4F16">
        <w:rPr>
          <w:rFonts w:ascii="Times New Roman" w:hAnsi="Times New Roman" w:cs="Times New Roman"/>
          <w:color w:val="000000" w:themeColor="text1"/>
        </w:rPr>
        <w:fldChar w:fldCharType="end"/>
      </w:r>
      <w:bookmarkEnd w:id="32"/>
      <w:r w:rsidRPr="00DA4F16">
        <w:rPr>
          <w:rFonts w:ascii="Times New Roman" w:hAnsi="Times New Roman" w:cs="Times New Roman"/>
          <w:color w:val="000000" w:themeColor="text1"/>
        </w:rPr>
        <w:t>; </w:t>
      </w:r>
      <w:bookmarkStart w:id="33" w:name="bbib111"/>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"bib111"</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Zhang, 2021a</w:t>
      </w:r>
      <w:r w:rsidRPr="00DA4F16">
        <w:rPr>
          <w:rFonts w:ascii="Times New Roman" w:hAnsi="Times New Roman" w:cs="Times New Roman"/>
          <w:color w:val="000000" w:themeColor="text1"/>
        </w:rPr>
        <w:fldChar w:fldCharType="end"/>
      </w:r>
      <w:bookmarkEnd w:id="33"/>
      <w:r w:rsidRPr="00DA4F16">
        <w:rPr>
          <w:rFonts w:ascii="Times New Roman" w:hAnsi="Times New Roman" w:cs="Times New Roman"/>
          <w:color w:val="000000" w:themeColor="text1"/>
        </w:rPr>
        <w:t>, </w:t>
      </w:r>
      <w:bookmarkStart w:id="34" w:name="bbib112"/>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"bib112"</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Zhang, 2021b</w:t>
      </w:r>
      <w:r w:rsidRPr="00DA4F16">
        <w:rPr>
          <w:rFonts w:ascii="Times New Roman" w:hAnsi="Times New Roman" w:cs="Times New Roman"/>
          <w:color w:val="000000" w:themeColor="text1"/>
        </w:rPr>
        <w:fldChar w:fldCharType="end"/>
      </w:r>
      <w:bookmarkEnd w:id="34"/>
      <w:r w:rsidRPr="00DA4F16">
        <w:rPr>
          <w:rFonts w:ascii="Times New Roman" w:hAnsi="Times New Roman" w:cs="Times New Roman"/>
          <w:color w:val="000000" w:themeColor="text1"/>
        </w:rPr>
        <w:t>). AI technologies have been used to support teaching in different subject classrooms (e.g., physical and language education) by efficiently uploading, assigning, and distributing learning materials and assignments and by speaking out text-based problems. These applications have greatly improved the efficiency of classroom management for teachers (</w:t>
      </w:r>
      <w:bookmarkStart w:id="35" w:name="bbib28"/>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"bib28"</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Gupta &amp; Bhaskar, 2020</w:t>
      </w:r>
      <w:r w:rsidRPr="00DA4F16">
        <w:rPr>
          <w:rFonts w:ascii="Times New Roman" w:hAnsi="Times New Roman" w:cs="Times New Roman"/>
          <w:color w:val="000000" w:themeColor="text1"/>
        </w:rPr>
        <w:fldChar w:fldCharType="end"/>
      </w:r>
      <w:bookmarkEnd w:id="35"/>
      <w:r w:rsidRPr="00DA4F16">
        <w:rPr>
          <w:rFonts w:ascii="Times New Roman" w:hAnsi="Times New Roman" w:cs="Times New Roman"/>
          <w:color w:val="000000" w:themeColor="text1"/>
        </w:rPr>
        <w:t>; </w:t>
      </w:r>
      <w:bookmarkStart w:id="36" w:name="bbib37"/>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"bib37"</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Huang et al., 2021</w:t>
      </w:r>
      <w:r w:rsidRPr="00DA4F16">
        <w:rPr>
          <w:rFonts w:ascii="Times New Roman" w:hAnsi="Times New Roman" w:cs="Times New Roman"/>
          <w:color w:val="000000" w:themeColor="text1"/>
        </w:rPr>
        <w:fldChar w:fldCharType="end"/>
      </w:r>
      <w:bookmarkEnd w:id="36"/>
      <w:r w:rsidRPr="00DA4F16">
        <w:rPr>
          <w:rFonts w:ascii="Times New Roman" w:hAnsi="Times New Roman" w:cs="Times New Roman"/>
          <w:color w:val="000000" w:themeColor="text1"/>
        </w:rPr>
        <w:t>; </w:t>
      </w:r>
      <w:bookmarkStart w:id="37" w:name="bbib40"/>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"bib40"</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Jarke &amp; Macgilchrist, 2021</w:t>
      </w:r>
      <w:r w:rsidRPr="00DA4F16">
        <w:rPr>
          <w:rFonts w:ascii="Times New Roman" w:hAnsi="Times New Roman" w:cs="Times New Roman"/>
          <w:color w:val="000000" w:themeColor="text1"/>
        </w:rPr>
        <w:fldChar w:fldCharType="end"/>
      </w:r>
      <w:bookmarkEnd w:id="37"/>
      <w:r w:rsidRPr="00DA4F16">
        <w:rPr>
          <w:rFonts w:ascii="Times New Roman" w:hAnsi="Times New Roman" w:cs="Times New Roman"/>
          <w:color w:val="000000" w:themeColor="text1"/>
        </w:rPr>
        <w:t>; </w:t>
      </w:r>
      <w:bookmarkStart w:id="38" w:name="bbib77"/>
      <w:r w:rsidRPr="00DA4F16">
        <w:rPr>
          <w:rFonts w:ascii="Times New Roman" w:hAnsi="Times New Roman" w:cs="Times New Roman"/>
          <w:color w:val="000000" w:themeColor="text1"/>
        </w:rPr>
        <w:fldChar w:fldCharType="begin"/>
      </w:r>
      <w:r w:rsidRPr="00DA4F16">
        <w:rPr>
          <w:rFonts w:ascii="Times New Roman" w:hAnsi="Times New Roman" w:cs="Times New Roman"/>
          <w:color w:val="000000" w:themeColor="text1"/>
        </w:rPr>
        <w:instrText>HYPERLINK "https://www.sciencedirect.com/science/article/pii/S2666920X2200073X" \l "bib77"</w:instrText>
      </w:r>
      <w:r w:rsidRPr="00DA4F16">
        <w:rPr>
          <w:rFonts w:ascii="Times New Roman" w:hAnsi="Times New Roman" w:cs="Times New Roman"/>
          <w:color w:val="000000" w:themeColor="text1"/>
        </w:rPr>
        <w:fldChar w:fldCharType="separate"/>
      </w:r>
      <w:r w:rsidRPr="00DA4F16">
        <w:rPr>
          <w:rStyle w:val="anchor-text"/>
          <w:rFonts w:ascii="Times New Roman" w:hAnsi="Times New Roman" w:cs="Times New Roman"/>
          <w:color w:val="000000" w:themeColor="text1"/>
        </w:rPr>
        <w:t>Rapanta &amp; Walton, 2016</w:t>
      </w:r>
      <w:r w:rsidRPr="00DA4F16">
        <w:rPr>
          <w:rFonts w:ascii="Times New Roman" w:hAnsi="Times New Roman" w:cs="Times New Roman"/>
          <w:color w:val="000000" w:themeColor="text1"/>
        </w:rPr>
        <w:fldChar w:fldCharType="end"/>
      </w:r>
      <w:bookmarkEnd w:id="38"/>
      <w:r w:rsidRPr="00DA4F16">
        <w:rPr>
          <w:rFonts w:ascii="Times New Roman" w:hAnsi="Times New Roman" w:cs="Times New Roman"/>
          <w:color w:val="000000" w:themeColor="text1"/>
        </w:rPr>
        <w:t>).</w:t>
      </w:r>
    </w:p>
    <w:p w14:paraId="5CBD365E" w14:textId="269B20E5" w:rsidR="00852966" w:rsidRDefault="00852966" w:rsidP="007A68CE">
      <w:pPr>
        <w:spacing w:before="100" w:beforeAutospacing="1" w:after="100" w:afterAutospacing="1" w:line="240" w:lineRule="auto"/>
        <w:ind w:left="720"/>
        <w:rPr>
          <w:rFonts w:ascii="Times New Roman" w:hAnsi="Times New Roman" w:cs="Times New Roman"/>
          <w:color w:val="000000" w:themeColor="text1"/>
        </w:rPr>
      </w:pPr>
      <w:r w:rsidRPr="00852966">
        <w:rPr>
          <w:rFonts w:ascii="Times New Roman" w:hAnsi="Times New Roman" w:cs="Times New Roman"/>
          <w:color w:val="000000" w:themeColor="text1"/>
        </w:rPr>
        <w:t>AI technologies have been applied not only to support teaching but also to support the professional development of teachers (</w:t>
      </w:r>
      <w:bookmarkStart w:id="39" w:name="bbib27"/>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"bib27"</w:instrText>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Gunawan et al., 2021</w:t>
      </w:r>
      <w:r w:rsidRPr="00852966">
        <w:rPr>
          <w:rFonts w:ascii="Times New Roman" w:hAnsi="Times New Roman" w:cs="Times New Roman"/>
          <w:color w:val="000000" w:themeColor="text1"/>
        </w:rPr>
        <w:fldChar w:fldCharType="end"/>
      </w:r>
      <w:bookmarkEnd w:id="39"/>
      <w:r w:rsidRPr="00852966">
        <w:rPr>
          <w:rFonts w:ascii="Times New Roman" w:hAnsi="Times New Roman" w:cs="Times New Roman"/>
          <w:color w:val="000000" w:themeColor="text1"/>
        </w:rPr>
        <w:t>; </w:t>
      </w:r>
      <w:hyperlink r:id="rId9" w:anchor="bib54" w:history="1">
        <w:r w:rsidRPr="00852966">
          <w:rPr>
            <w:rStyle w:val="anchor-text"/>
            <w:rFonts w:ascii="Times New Roman" w:hAnsi="Times New Roman" w:cs="Times New Roman"/>
            <w:color w:val="000000" w:themeColor="text1"/>
          </w:rPr>
          <w:t>Lampos et al., 2021</w:t>
        </w:r>
      </w:hyperlink>
      <w:r w:rsidRPr="00852966">
        <w:rPr>
          <w:rFonts w:ascii="Times New Roman" w:hAnsi="Times New Roman" w:cs="Times New Roman"/>
          <w:color w:val="000000" w:themeColor="text1"/>
        </w:rPr>
        <w:t>). In these studies, teachers were given suggestions and comments on their teaching by AI agents that analyzed real-time data in classrooms, such as behavior and questioning skills, and teachers' responses to diagnostic tests of their pedagogical content knowledge. Teaching evaluation models have also been built from teaching data (</w:t>
      </w:r>
      <w:bookmarkStart w:id="40" w:name="bbib35"/>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"bib35"</w:instrText>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Hu, 2021</w:t>
      </w:r>
      <w:r w:rsidRPr="00852966">
        <w:rPr>
          <w:rFonts w:ascii="Times New Roman" w:hAnsi="Times New Roman" w:cs="Times New Roman"/>
          <w:color w:val="000000" w:themeColor="text1"/>
        </w:rPr>
        <w:fldChar w:fldCharType="end"/>
      </w:r>
      <w:bookmarkEnd w:id="40"/>
      <w:r w:rsidRPr="00852966">
        <w:rPr>
          <w:rFonts w:ascii="Times New Roman" w:hAnsi="Times New Roman" w:cs="Times New Roman"/>
          <w:color w:val="000000" w:themeColor="text1"/>
        </w:rPr>
        <w:t>; </w:t>
      </w:r>
      <w:bookmarkStart w:id="41" w:name="bbib56"/>
      <w:r w:rsidRPr="00852966">
        <w:rPr>
          <w:rFonts w:ascii="Times New Roman" w:hAnsi="Times New Roman" w:cs="Times New Roman"/>
          <w:color w:val="000000" w:themeColor="text1"/>
        </w:rPr>
        <w:fldChar w:fldCharType="begin"/>
      </w:r>
      <w:r w:rsidRPr="00852966">
        <w:rPr>
          <w:rFonts w:ascii="Times New Roman" w:hAnsi="Times New Roman" w:cs="Times New Roman"/>
          <w:color w:val="000000" w:themeColor="text1"/>
        </w:rPr>
        <w:instrText>HYPERLINK "https://www.sciencedirect.com/science/article/pii/S2666920X2200073X" \l "bib56"</w:instrText>
      </w:r>
      <w:r w:rsidRPr="00852966">
        <w:rPr>
          <w:rFonts w:ascii="Times New Roman" w:hAnsi="Times New Roman" w:cs="Times New Roman"/>
          <w:color w:val="000000" w:themeColor="text1"/>
        </w:rPr>
        <w:fldChar w:fldCharType="separate"/>
      </w:r>
      <w:r w:rsidRPr="00852966">
        <w:rPr>
          <w:rStyle w:val="anchor-text"/>
          <w:rFonts w:ascii="Times New Roman" w:hAnsi="Times New Roman" w:cs="Times New Roman"/>
          <w:color w:val="000000" w:themeColor="text1"/>
        </w:rPr>
        <w:t>Li &amp; Su, 2020</w:t>
      </w:r>
      <w:r w:rsidRPr="00852966">
        <w:rPr>
          <w:rFonts w:ascii="Times New Roman" w:hAnsi="Times New Roman" w:cs="Times New Roman"/>
          <w:color w:val="000000" w:themeColor="text1"/>
        </w:rPr>
        <w:fldChar w:fldCharType="end"/>
      </w:r>
      <w:bookmarkEnd w:id="41"/>
      <w:r w:rsidRPr="00852966">
        <w:rPr>
          <w:rFonts w:ascii="Times New Roman" w:hAnsi="Times New Roman" w:cs="Times New Roman"/>
          <w:color w:val="000000" w:themeColor="text1"/>
        </w:rPr>
        <w:t>).</w:t>
      </w:r>
    </w:p>
    <w:p w14:paraId="1DD5C9EF" w14:textId="740D1777" w:rsidR="00852966" w:rsidRDefault="00831391" w:rsidP="007A68CE">
      <w:pPr>
        <w:spacing w:before="100" w:beforeAutospacing="1" w:after="100" w:afterAutospacing="1" w:line="240" w:lineRule="auto"/>
        <w:ind w:left="720"/>
        <w:rPr>
          <w:rFonts w:ascii="Georgia" w:hAnsi="Georgia"/>
          <w:color w:val="1F1F1F"/>
        </w:rPr>
      </w:pPr>
      <w:r w:rsidRPr="00831391">
        <w:rPr>
          <w:rFonts w:ascii="Times New Roman" w:hAnsi="Times New Roman" w:cs="Times New Roman"/>
          <w:color w:val="000000" w:themeColor="text1"/>
        </w:rPr>
        <w:lastRenderedPageBreak/>
        <w:t>Analysis showed that the use of AI to enhance and automate assessment resulted in more effective grading (</w:t>
      </w:r>
      <w:bookmarkStart w:id="42" w:name="bbib1"/>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"bib1"</w:instrText>
      </w:r>
      <w:r w:rsidRPr="00831391">
        <w:rPr>
          <w:rFonts w:ascii="Times New Roman" w:hAnsi="Times New Roman" w:cs="Times New Roman"/>
          <w:color w:val="000000" w:themeColor="text1"/>
        </w:rPr>
        <w:fldChar w:fldCharType="separate"/>
      </w:r>
      <w:r>
        <w:rPr>
          <w:rStyle w:val="anchor-text"/>
          <w:rFonts w:ascii="Times New Roman" w:hAnsi="Times New Roman" w:cs="Times New Roman"/>
          <w:color w:val="000000" w:themeColor="text1"/>
        </w:rPr>
        <w:t>A</w:t>
      </w:r>
      <w:r w:rsidRPr="00831391">
        <w:rPr>
          <w:rStyle w:val="anchor-text"/>
          <w:rFonts w:ascii="Times New Roman" w:hAnsi="Times New Roman" w:cs="Times New Roman"/>
          <w:color w:val="000000" w:themeColor="text1"/>
        </w:rPr>
        <w:t>ebi &amp; Karal, 2017</w:t>
      </w:r>
      <w:r w:rsidRPr="00831391">
        <w:rPr>
          <w:rFonts w:ascii="Times New Roman" w:hAnsi="Times New Roman" w:cs="Times New Roman"/>
          <w:color w:val="000000" w:themeColor="text1"/>
        </w:rPr>
        <w:fldChar w:fldCharType="end"/>
      </w:r>
      <w:bookmarkEnd w:id="42"/>
      <w:r w:rsidRPr="00831391">
        <w:rPr>
          <w:rFonts w:ascii="Times New Roman" w:hAnsi="Times New Roman" w:cs="Times New Roman"/>
          <w:color w:val="000000" w:themeColor="text1"/>
        </w:rPr>
        <w:t>; </w:t>
      </w:r>
      <w:bookmarkStart w:id="43" w:name="bbib5"/>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"bib5"</w:instrText>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Alghamdi et al., 2020</w:t>
      </w:r>
      <w:r w:rsidRPr="00831391">
        <w:rPr>
          <w:rFonts w:ascii="Times New Roman" w:hAnsi="Times New Roman" w:cs="Times New Roman"/>
          <w:color w:val="000000" w:themeColor="text1"/>
        </w:rPr>
        <w:fldChar w:fldCharType="end"/>
      </w:r>
      <w:bookmarkEnd w:id="43"/>
      <w:r w:rsidRPr="00831391">
        <w:rPr>
          <w:rFonts w:ascii="Times New Roman" w:hAnsi="Times New Roman" w:cs="Times New Roman"/>
          <w:color w:val="000000" w:themeColor="text1"/>
        </w:rPr>
        <w:t>; </w:t>
      </w:r>
      <w:hyperlink r:id="rId10" w:anchor="bib25" w:history="1">
        <w:r w:rsidRPr="00831391">
          <w:rPr>
            <w:rStyle w:val="anchor-text"/>
            <w:rFonts w:ascii="Times New Roman" w:hAnsi="Times New Roman" w:cs="Times New Roman"/>
            <w:color w:val="000000" w:themeColor="text1"/>
          </w:rPr>
          <w:t>Fu et al., 2020</w:t>
        </w:r>
      </w:hyperlink>
      <w:r w:rsidRPr="00831391">
        <w:rPr>
          <w:rFonts w:ascii="Times New Roman" w:hAnsi="Times New Roman" w:cs="Times New Roman"/>
          <w:color w:val="000000" w:themeColor="text1"/>
        </w:rPr>
        <w:t>; </w:t>
      </w:r>
      <w:bookmarkStart w:id="44" w:name="bbib53"/>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"bib53"</w:instrText>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Kumar &amp; Boulanger, 2020</w:t>
      </w:r>
      <w:r w:rsidRPr="00831391">
        <w:rPr>
          <w:rFonts w:ascii="Times New Roman" w:hAnsi="Times New Roman" w:cs="Times New Roman"/>
          <w:color w:val="000000" w:themeColor="text1"/>
        </w:rPr>
        <w:fldChar w:fldCharType="end"/>
      </w:r>
      <w:bookmarkEnd w:id="44"/>
      <w:r w:rsidRPr="00831391">
        <w:rPr>
          <w:rFonts w:ascii="Times New Roman" w:hAnsi="Times New Roman" w:cs="Times New Roman"/>
          <w:color w:val="000000" w:themeColor="text1"/>
        </w:rPr>
        <w:t>; </w:t>
      </w:r>
      <w:bookmarkStart w:id="45" w:name="bbib62"/>
      <w:r w:rsidRPr="00831391">
        <w:rPr>
          <w:rFonts w:ascii="Times New Roman" w:hAnsi="Times New Roman" w:cs="Times New Roman"/>
          <w:color w:val="000000" w:themeColor="text1"/>
        </w:rPr>
        <w:fldChar w:fldCharType="begin"/>
      </w:r>
      <w:r w:rsidRPr="00831391">
        <w:rPr>
          <w:rFonts w:ascii="Times New Roman" w:hAnsi="Times New Roman" w:cs="Times New Roman"/>
          <w:color w:val="000000" w:themeColor="text1"/>
        </w:rPr>
        <w:instrText>HYPERLINK "https://www.sciencedirect.com/science/article/pii/S2666920X2200073X" \l "bib62"</w:instrText>
      </w:r>
      <w:r w:rsidRPr="00831391">
        <w:rPr>
          <w:rFonts w:ascii="Times New Roman" w:hAnsi="Times New Roman" w:cs="Times New Roman"/>
          <w:color w:val="000000" w:themeColor="text1"/>
        </w:rPr>
        <w:fldChar w:fldCharType="separate"/>
      </w:r>
      <w:r w:rsidRPr="00831391">
        <w:rPr>
          <w:rStyle w:val="anchor-text"/>
          <w:rFonts w:ascii="Times New Roman" w:hAnsi="Times New Roman" w:cs="Times New Roman"/>
          <w:color w:val="000000" w:themeColor="text1"/>
        </w:rPr>
        <w:t>Ma &amp; Slater; 2015</w:t>
      </w:r>
      <w:r w:rsidRPr="00831391">
        <w:rPr>
          <w:rFonts w:ascii="Times New Roman" w:hAnsi="Times New Roman" w:cs="Times New Roman"/>
          <w:color w:val="000000" w:themeColor="text1"/>
        </w:rPr>
        <w:fldChar w:fldCharType="end"/>
      </w:r>
      <w:bookmarkEnd w:id="45"/>
      <w:r w:rsidRPr="00831391">
        <w:rPr>
          <w:rFonts w:ascii="Times New Roman" w:hAnsi="Times New Roman" w:cs="Times New Roman"/>
          <w:color w:val="000000" w:themeColor="text1"/>
        </w:rPr>
        <w:t>). AI-enhanced grading systems for language writing and speaking and mathematics provided more accurate, fast, and secure grading in tests and examinations than teachers. The systems were also able to return immediate marks for formative feedback in online learning</w:t>
      </w:r>
      <w:r>
        <w:rPr>
          <w:rFonts w:ascii="Georgia" w:hAnsi="Georgia"/>
          <w:color w:val="1F1F1F"/>
        </w:rPr>
        <w:t>. </w:t>
      </w:r>
    </w:p>
    <w:p w14:paraId="79566DE6" w14:textId="52DB995E" w:rsidR="00831391" w:rsidRDefault="006B5064" w:rsidP="007A68CE">
      <w:pPr>
        <w:spacing w:before="100" w:beforeAutospacing="1" w:after="100" w:afterAutospacing="1" w:line="240" w:lineRule="auto"/>
        <w:ind w:left="720"/>
        <w:rPr>
          <w:rFonts w:ascii="Times New Roman" w:hAnsi="Times New Roman" w:cs="Times New Roman"/>
          <w:color w:val="000000" w:themeColor="text1"/>
        </w:rPr>
      </w:pPr>
      <w:r w:rsidRPr="006B5064">
        <w:rPr>
          <w:rFonts w:ascii="Times New Roman" w:hAnsi="Times New Roman" w:cs="Times New Roman"/>
          <w:color w:val="000000" w:themeColor="text1"/>
        </w:rPr>
        <w:t>AI technologies appear to have assisted in predicting student performance, particularly in online education (</w:t>
      </w:r>
      <w:bookmarkStart w:id="46" w:name="bbib2"/>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"bib2"</w:instrText>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Akmese et al., 2021</w:t>
      </w:r>
      <w:r w:rsidRPr="006B5064">
        <w:rPr>
          <w:rFonts w:ascii="Times New Roman" w:hAnsi="Times New Roman" w:cs="Times New Roman"/>
          <w:color w:val="000000" w:themeColor="text1"/>
        </w:rPr>
        <w:fldChar w:fldCharType="end"/>
      </w:r>
      <w:bookmarkEnd w:id="46"/>
      <w:r w:rsidRPr="006B5064">
        <w:rPr>
          <w:rFonts w:ascii="Times New Roman" w:hAnsi="Times New Roman" w:cs="Times New Roman"/>
          <w:color w:val="000000" w:themeColor="text1"/>
        </w:rPr>
        <w:t>; </w:t>
      </w:r>
      <w:bookmarkStart w:id="47" w:name="bbib21"/>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"bib21"</w:instrText>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Costa-Mendes et al., 2021</w:t>
      </w:r>
      <w:r w:rsidRPr="006B5064">
        <w:rPr>
          <w:rFonts w:ascii="Times New Roman" w:hAnsi="Times New Roman" w:cs="Times New Roman"/>
          <w:color w:val="000000" w:themeColor="text1"/>
        </w:rPr>
        <w:fldChar w:fldCharType="end"/>
      </w:r>
      <w:r w:rsidRPr="006B5064">
        <w:rPr>
          <w:rFonts w:ascii="Times New Roman" w:hAnsi="Times New Roman" w:cs="Times New Roman"/>
          <w:color w:val="000000" w:themeColor="text1"/>
        </w:rPr>
        <w:t>; </w:t>
      </w:r>
      <w:bookmarkStart w:id="48" w:name="bbib110"/>
      <w:r w:rsidRPr="006B5064">
        <w:rPr>
          <w:rFonts w:ascii="Times New Roman" w:hAnsi="Times New Roman" w:cs="Times New Roman"/>
          <w:color w:val="000000" w:themeColor="text1"/>
        </w:rPr>
        <w:fldChar w:fldCharType="begin"/>
      </w:r>
      <w:r w:rsidRPr="006B5064">
        <w:rPr>
          <w:rFonts w:ascii="Times New Roman" w:hAnsi="Times New Roman" w:cs="Times New Roman"/>
          <w:color w:val="000000" w:themeColor="text1"/>
        </w:rPr>
        <w:instrText>HYPERLINK "https://www.sciencedirect.com/science/article/pii/S2666920X2200073X" \l "bib110"</w:instrText>
      </w:r>
      <w:r w:rsidRPr="006B5064">
        <w:rPr>
          <w:rFonts w:ascii="Times New Roman" w:hAnsi="Times New Roman" w:cs="Times New Roman"/>
          <w:color w:val="000000" w:themeColor="text1"/>
        </w:rPr>
        <w:fldChar w:fldCharType="separate"/>
      </w:r>
      <w:r w:rsidRPr="006B5064">
        <w:rPr>
          <w:rFonts w:ascii="Times New Roman" w:hAnsi="Times New Roman" w:cs="Times New Roman"/>
          <w:color w:val="000000" w:themeColor="text1"/>
        </w:rPr>
        <w:t>Yu, 2021</w:t>
      </w:r>
      <w:r w:rsidRPr="006B5064">
        <w:rPr>
          <w:rFonts w:ascii="Times New Roman" w:hAnsi="Times New Roman" w:cs="Times New Roman"/>
          <w:color w:val="000000" w:themeColor="text1"/>
        </w:rPr>
        <w:fldChar w:fldCharType="end"/>
      </w:r>
      <w:bookmarkEnd w:id="48"/>
      <w:r w:rsidRPr="006B5064">
        <w:rPr>
          <w:rFonts w:ascii="Times New Roman" w:hAnsi="Times New Roman" w:cs="Times New Roman"/>
          <w:color w:val="000000" w:themeColor="text1"/>
        </w:rPr>
        <w:t>). They have shown a capacity to predict students' performance in online courses by assessing the extent and quality of their participation in learning activities, such as discussion forums. This functionality is very important for distance education and </w:t>
      </w:r>
      <w:hyperlink r:id="rId11" w:history="1">
        <w:r w:rsidRPr="006B5064">
          <w:rPr>
            <w:rFonts w:ascii="Times New Roman" w:hAnsi="Times New Roman" w:cs="Times New Roman"/>
            <w:color w:val="000000" w:themeColor="text1"/>
          </w:rPr>
          <w:t>MOOCs</w:t>
        </w:r>
      </w:hyperlink>
      <w:r w:rsidRPr="006B5064">
        <w:rPr>
          <w:rFonts w:ascii="Times New Roman" w:hAnsi="Times New Roman" w:cs="Times New Roman"/>
          <w:color w:val="000000" w:themeColor="text1"/>
        </w:rPr>
        <w:t> due to the absence of teachers. However, selecting data for prediction is challenging. </w:t>
      </w:r>
      <w:hyperlink r:id="rId12" w:anchor="bib21" w:history="1">
        <w:r w:rsidRPr="006B5064">
          <w:rPr>
            <w:rFonts w:ascii="Times New Roman" w:hAnsi="Times New Roman" w:cs="Times New Roman"/>
            <w:color w:val="000000" w:themeColor="text1"/>
          </w:rPr>
          <w:t>Costa-Mendes et al. (2021)</w:t>
        </w:r>
      </w:hyperlink>
      <w:bookmarkEnd w:id="47"/>
      <w:r w:rsidRPr="006B5064">
        <w:rPr>
          <w:rFonts w:ascii="Times New Roman" w:hAnsi="Times New Roman" w:cs="Times New Roman"/>
          <w:color w:val="000000" w:themeColor="text1"/>
        </w:rPr>
        <w:t> argued that the student data used for classic statistics may not fit AI predictive models.</w:t>
      </w:r>
    </w:p>
    <w:p w14:paraId="596DED5D" w14:textId="36C266EA" w:rsidR="00660E2E" w:rsidRDefault="00660E2E" w:rsidP="00660E2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r w:rsidRPr="00C503C7">
        <w:rPr>
          <w:rFonts w:ascii="Times New Roman" w:eastAsia="Times New Roman" w:hAnsi="Times New Roman" w:cs="Times New Roman"/>
          <w:kern w:val="0"/>
          <w:lang w:eastAsia="en-IN"/>
          <w14:ligatures w14:val="none"/>
        </w:rPr>
        <w:t>CONCEPTUAL FRAMEWORK (ISTAF) FOR THE ETHICAL AND EFFECTIVE DEPLOYMENT OF AI.</w:t>
      </w:r>
    </w:p>
    <w:p w14:paraId="369B39DC" w14:textId="1FD94B2A" w:rsidR="00FD3CDB" w:rsidRDefault="00180DFC" w:rsidP="00660E2E">
      <w:pPr>
        <w:spacing w:before="100" w:beforeAutospacing="1" w:after="100" w:afterAutospacing="1" w:line="240" w:lineRule="auto"/>
        <w:ind w:left="720"/>
        <w:rPr>
          <w:rFonts w:ascii="Times New Roman" w:hAnsi="Times New Roman" w:cs="Times New Roman"/>
          <w:color w:val="4A4A4A"/>
          <w:shd w:val="clear" w:color="auto" w:fill="FFFFFF"/>
        </w:rPr>
      </w:pPr>
      <w:r w:rsidRPr="00C434F6">
        <w:rPr>
          <w:rFonts w:ascii="Times New Roman" w:hAnsi="Times New Roman" w:cs="Times New Roman"/>
          <w:color w:val="1F1F1F"/>
        </w:rPr>
        <w:t xml:space="preserve">With a strong theoretical base on </w:t>
      </w:r>
      <w:r w:rsidR="00C434F6" w:rsidRPr="00C434F6">
        <w:rPr>
          <w:rFonts w:ascii="Times New Roman" w:hAnsi="Times New Roman" w:cs="Times New Roman"/>
          <w:color w:val="1F1F1F"/>
        </w:rPr>
        <w:t xml:space="preserve">Socio-Technical Systems Theory, </w:t>
      </w:r>
      <w:r w:rsidRPr="00C434F6">
        <w:rPr>
          <w:rFonts w:ascii="Times New Roman" w:hAnsi="Times New Roman" w:cs="Times New Roman"/>
          <w:color w:val="1F1F1F"/>
        </w:rPr>
        <w:t>Integrated Socio-Technical Adaptability Framework" (ISTAF</w:t>
      </w:r>
      <w:r w:rsidR="00C434F6">
        <w:rPr>
          <w:rFonts w:ascii="Times New Roman" w:hAnsi="Times New Roman" w:cs="Times New Roman"/>
          <w:color w:val="1F1F1F"/>
        </w:rPr>
        <w:t>)</w:t>
      </w:r>
      <w:r w:rsidR="004B37E7">
        <w:rPr>
          <w:rFonts w:ascii="Times New Roman" w:hAnsi="Times New Roman" w:cs="Times New Roman"/>
          <w:color w:val="1F1F1F"/>
        </w:rPr>
        <w:t xml:space="preserve"> </w:t>
      </w:r>
      <w:r w:rsidR="004B37E7" w:rsidRPr="007A59BB">
        <w:rPr>
          <w:rFonts w:ascii="Times New Roman" w:hAnsi="Times New Roman" w:cs="Times New Roman"/>
          <w:color w:val="1F1F1F"/>
        </w:rPr>
        <w:t>categorizes AI integration into three layers: the Micro (Learner), Meso (Institutional), and Macro (Societal).</w:t>
      </w:r>
      <w:r w:rsidR="006C6AD8" w:rsidRPr="006C6AD8">
        <w:rPr>
          <w:rFonts w:ascii="Arial" w:hAnsi="Arial" w:cs="Arial"/>
          <w:color w:val="4A4A4A"/>
          <w:sz w:val="27"/>
          <w:szCs w:val="27"/>
          <w:shd w:val="clear" w:color="auto" w:fill="FFFFFF"/>
        </w:rPr>
        <w:t xml:space="preserve"> </w:t>
      </w:r>
      <w:r w:rsidR="006C6AD8" w:rsidRPr="006C6AD8">
        <w:rPr>
          <w:rFonts w:ascii="Times New Roman" w:hAnsi="Times New Roman" w:cs="Times New Roman"/>
          <w:color w:val="4A4A4A"/>
          <w:shd w:val="clear" w:color="auto" w:fill="FFFFFF"/>
        </w:rPr>
        <w:t>Within a socio-technical systems perspective, any organisation, or part of it, is made up of a set of interacting sub-systems, as shown in the diagram below.</w:t>
      </w:r>
    </w:p>
    <w:p w14:paraId="7130125A" w14:textId="77777777" w:rsidR="006C6AD8" w:rsidRPr="00C503C7" w:rsidRDefault="006C6AD8" w:rsidP="00660E2E">
      <w:pPr>
        <w:spacing w:before="100" w:beforeAutospacing="1" w:after="100" w:afterAutospacing="1" w:line="240" w:lineRule="auto"/>
        <w:ind w:left="720"/>
        <w:rPr>
          <w:rFonts w:ascii="Times New Roman" w:eastAsia="Times New Roman" w:hAnsi="Times New Roman" w:cs="Times New Roman"/>
          <w:kern w:val="0"/>
          <w:lang w:eastAsia="en-IN"/>
          <w14:ligatures w14:val="none"/>
        </w:rPr>
      </w:pPr>
    </w:p>
    <w:p w14:paraId="38BA2D70" w14:textId="640DD1D2" w:rsidR="00660E2E" w:rsidRDefault="00DD0E31" w:rsidP="007A68CE">
      <w:pPr>
        <w:spacing w:before="100" w:beforeAutospacing="1" w:after="100" w:afterAutospacing="1" w:line="240" w:lineRule="auto"/>
        <w:ind w:left="720"/>
        <w:rPr>
          <w:rFonts w:ascii="Times New Roman" w:hAnsi="Times New Roman" w:cs="Times New Roman"/>
          <w:color w:val="000000" w:themeColor="text1"/>
        </w:rPr>
      </w:pPr>
      <w:r>
        <w:rPr>
          <w:noProof/>
          <w:lang w:eastAsia="en-IN"/>
        </w:rPr>
        <w:drawing>
          <wp:inline distT="0" distB="0" distL="0" distR="0" wp14:anchorId="01373EC2" wp14:editId="3BC2C987">
            <wp:extent cx="5731510" cy="2868813"/>
            <wp:effectExtent l="0" t="0" r="2540" b="8255"/>
            <wp:docPr id="1" name="Picture 1" descr="Hexagonal diagram with joined-up points labelled Goals/Metrics, People, Infrastructure, Technology, Culture, and Processes/Procedures in each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xagonal diagram with joined-up points labelled Goals/Metrics, People, Infrastructure, Technology, Culture, and Processes/Procedures in each corne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2868813"/>
                    </a:xfrm>
                    <a:prstGeom prst="rect">
                      <a:avLst/>
                    </a:prstGeom>
                    <a:noFill/>
                    <a:ln>
                      <a:noFill/>
                    </a:ln>
                  </pic:spPr>
                </pic:pic>
              </a:graphicData>
            </a:graphic>
          </wp:inline>
        </w:drawing>
      </w:r>
    </w:p>
    <w:p w14:paraId="605B997A" w14:textId="77777777" w:rsidR="006B5064" w:rsidRDefault="006B5064" w:rsidP="007A68CE">
      <w:pPr>
        <w:spacing w:before="100" w:beforeAutospacing="1" w:after="100" w:afterAutospacing="1" w:line="240" w:lineRule="auto"/>
        <w:ind w:left="720"/>
        <w:rPr>
          <w:rFonts w:ascii="Times New Roman" w:hAnsi="Times New Roman" w:cs="Times New Roman"/>
          <w:color w:val="000000" w:themeColor="text1"/>
        </w:rPr>
      </w:pPr>
    </w:p>
    <w:p w14:paraId="6A26D045" w14:textId="77777777" w:rsidR="00010135" w:rsidRDefault="00010135" w:rsidP="007A68CE">
      <w:pPr>
        <w:spacing w:before="100" w:beforeAutospacing="1" w:after="100" w:afterAutospacing="1" w:line="240" w:lineRule="auto"/>
        <w:ind w:left="720"/>
        <w:rPr>
          <w:rFonts w:ascii="Times New Roman" w:hAnsi="Times New Roman" w:cs="Times New Roman"/>
          <w:color w:val="000000" w:themeColor="text1"/>
        </w:rPr>
      </w:pPr>
    </w:p>
    <w:p w14:paraId="19AD51EE" w14:textId="0188B67B" w:rsidR="00010135" w:rsidRPr="004D350E" w:rsidRDefault="00DD0E31" w:rsidP="007A68CE">
      <w:pPr>
        <w:spacing w:before="100" w:beforeAutospacing="1" w:after="100" w:afterAutospacing="1" w:line="240" w:lineRule="auto"/>
        <w:ind w:left="720"/>
        <w:rPr>
          <w:rFonts w:ascii="Times New Roman" w:hAnsi="Times New Roman" w:cs="Times New Roman"/>
          <w:color w:val="000000" w:themeColor="text1"/>
        </w:rPr>
      </w:pPr>
      <w:r w:rsidRPr="00DD0E31">
        <w:rPr>
          <w:rFonts w:ascii="Times New Roman" w:hAnsi="Times New Roman" w:cs="Times New Roman"/>
          <w:color w:val="4A4A4A"/>
          <w:shd w:val="clear" w:color="auto" w:fill="FFFFFF"/>
        </w:rPr>
        <w:t xml:space="preserve">Socio-technical theory has at its core the idea that the design and performance of any organisational system can only be understood and improved if both ‘social’ and </w:t>
      </w:r>
      <w:r w:rsidRPr="00DD0E31">
        <w:rPr>
          <w:rFonts w:ascii="Times New Roman" w:hAnsi="Times New Roman" w:cs="Times New Roman"/>
          <w:color w:val="4A4A4A"/>
          <w:shd w:val="clear" w:color="auto" w:fill="FFFFFF"/>
        </w:rPr>
        <w:lastRenderedPageBreak/>
        <w:t>‘technical’ aspects are brought together and treated as interdependent parts of a complex system. </w:t>
      </w:r>
      <w:r w:rsidR="004D350E" w:rsidRPr="004D350E">
        <w:rPr>
          <w:rFonts w:ascii="Times New Roman" w:hAnsi="Times New Roman" w:cs="Times New Roman"/>
        </w:rPr>
        <w:t>Socio-Technical Systems Theory (STST) offers such a perspective by conceptualizing organizations as</w:t>
      </w:r>
      <w:r w:rsidR="004D350E">
        <w:rPr>
          <w:rFonts w:ascii="Times New Roman" w:hAnsi="Times New Roman" w:cs="Times New Roman"/>
        </w:rPr>
        <w:t xml:space="preserve"> </w:t>
      </w:r>
      <w:r w:rsidR="004163BC" w:rsidRPr="004163BC">
        <w:rPr>
          <w:rFonts w:ascii="Times New Roman" w:hAnsi="Times New Roman" w:cs="Times New Roman"/>
        </w:rPr>
        <w:t>dynamic configurations of interacting technical and social subsystems whose ongoing negotiation and adaptation fundamentally shape the outcomes of technological innovation (Bostrom &amp; Heinen, 1977; Mumford, 2006; Pasmore et al., 2019; Trist &amp; Bamforth, 1951). Rather than treating technology and organization as isolated variables, STST views innovation as an emergent, processual phenomenon in which changes to AI systems are intertwined with evolving work routines, governance mechanisms, data infrastructures, and decision-making practices (Akter et al., 2022; Cannas, 2023; Chaudhuri et al., 2024; Pfaff et al., 2023)</w:t>
      </w:r>
      <w:r w:rsidR="004163BC">
        <w:t>.</w:t>
      </w:r>
    </w:p>
    <w:p w14:paraId="393B0ACA" w14:textId="3AF833B2" w:rsidR="00010135" w:rsidRDefault="007A2583" w:rsidP="007A68CE">
      <w:pPr>
        <w:spacing w:before="100" w:beforeAutospacing="1" w:after="100" w:afterAutospacing="1" w:line="240" w:lineRule="auto"/>
        <w:ind w:left="720"/>
        <w:rPr>
          <w:rFonts w:ascii="Times New Roman" w:hAnsi="Times New Roman" w:cs="Times New Roman"/>
          <w:color w:val="1F1F1F"/>
        </w:rPr>
      </w:pPr>
      <w:r w:rsidRPr="00C434F6">
        <w:rPr>
          <w:rFonts w:ascii="Times New Roman" w:hAnsi="Times New Roman" w:cs="Times New Roman"/>
          <w:color w:val="1F1F1F"/>
        </w:rPr>
        <w:t>Integrated Socio-Technical Adaptability Framework (ISTAF</w:t>
      </w:r>
      <w:r>
        <w:rPr>
          <w:rFonts w:ascii="Times New Roman" w:hAnsi="Times New Roman" w:cs="Times New Roman"/>
          <w:color w:val="1F1F1F"/>
        </w:rPr>
        <w:t xml:space="preserve">) </w:t>
      </w:r>
      <w:r w:rsidRPr="007A59BB">
        <w:rPr>
          <w:rFonts w:ascii="Times New Roman" w:hAnsi="Times New Roman" w:cs="Times New Roman"/>
          <w:color w:val="1F1F1F"/>
        </w:rPr>
        <w:t>categorizes AI integration into three layers: the Micro (Learner), Meso (Institutional), and Macro (Societal).</w:t>
      </w:r>
      <w:r w:rsidR="00284691">
        <w:rPr>
          <w:rFonts w:ascii="Times New Roman" w:hAnsi="Times New Roman" w:cs="Times New Roman"/>
          <w:color w:val="1F1F1F"/>
        </w:rPr>
        <w:t xml:space="preserve"> The Integrated Socio-Technical Adaptability Framework </w:t>
      </w:r>
      <w:r w:rsidR="006F003F">
        <w:rPr>
          <w:rFonts w:ascii="Times New Roman" w:hAnsi="Times New Roman" w:cs="Times New Roman"/>
          <w:color w:val="1F1F1F"/>
        </w:rPr>
        <w:t xml:space="preserve">(ISTAF) conceptualizes AI as a multi-layered socio-technical ecosystem in which successful integration depends on the adaptive </w:t>
      </w:r>
      <w:r w:rsidR="00AD5C03">
        <w:rPr>
          <w:rFonts w:ascii="Times New Roman" w:hAnsi="Times New Roman" w:cs="Times New Roman"/>
          <w:color w:val="1F1F1F"/>
        </w:rPr>
        <w:t>alignment of human, technical, institutional, and systemic elements across micro, meso, and macro layers.</w:t>
      </w:r>
    </w:p>
    <w:p w14:paraId="24B8DE94"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1BE2D145"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277BF45E" w14:textId="77777777" w:rsidR="00C662B0" w:rsidRDefault="00C662B0" w:rsidP="007A68CE">
      <w:pPr>
        <w:spacing w:before="100" w:beforeAutospacing="1" w:after="100" w:afterAutospacing="1" w:line="240" w:lineRule="auto"/>
        <w:ind w:left="720"/>
        <w:rPr>
          <w:rFonts w:ascii="Times New Roman" w:hAnsi="Times New Roman" w:cs="Times New Roman"/>
          <w:color w:val="1F1F1F"/>
        </w:rPr>
      </w:pPr>
    </w:p>
    <w:p w14:paraId="7F34AD63" w14:textId="5C9BADDC" w:rsidR="00C662B0" w:rsidRDefault="008D439B" w:rsidP="007A68CE">
      <w:pPr>
        <w:spacing w:before="100" w:beforeAutospacing="1" w:after="100" w:afterAutospacing="1" w:line="240" w:lineRule="auto"/>
        <w:ind w:left="720"/>
        <w:rPr>
          <w:rFonts w:ascii="Times New Roman" w:hAnsi="Times New Roman" w:cs="Times New Roman"/>
          <w:color w:val="1F1F1F"/>
        </w:rPr>
      </w:pPr>
      <w:r>
        <w:rPr>
          <w:noProof/>
          <w:lang w:eastAsia="en-IN"/>
        </w:rPr>
        <w:drawing>
          <wp:inline distT="0" distB="0" distL="0" distR="0" wp14:anchorId="5B69B1A7" wp14:editId="261CB1F9">
            <wp:extent cx="5731510" cy="3129942"/>
            <wp:effectExtent l="0" t="0" r="0" b="0"/>
            <wp:docPr id="2" name="Picture 1" descr="The image shows two red dots placed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he image shows two red dots placed on a black background.&#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129942"/>
                    </a:xfrm>
                    <a:prstGeom prst="rect">
                      <a:avLst/>
                    </a:prstGeom>
                    <a:noFill/>
                    <a:ln>
                      <a:noFill/>
                    </a:ln>
                  </pic:spPr>
                </pic:pic>
              </a:graphicData>
            </a:graphic>
          </wp:inline>
        </w:drawing>
      </w:r>
    </w:p>
    <w:p w14:paraId="0A57B512" w14:textId="77777777" w:rsidR="001539B4" w:rsidRDefault="001539B4" w:rsidP="001539B4">
      <w:pPr>
        <w:pStyle w:val="NormalWeb"/>
      </w:pPr>
      <w:r>
        <w:rPr>
          <w:noProof/>
        </w:rPr>
        <w:lastRenderedPageBreak/>
        <w:drawing>
          <wp:inline distT="0" distB="0" distL="0" distR="0" wp14:anchorId="61CA2C68" wp14:editId="7EEBD4EA">
            <wp:extent cx="6286500" cy="4952900"/>
            <wp:effectExtent l="0" t="0" r="0" b="635"/>
            <wp:docPr id="4" name="Picture 3" descr="The image displays a diagram that outlines the ISTAF (Integrated Systems Framework for Education) conceptual framework, illustrating a comprehensive model for understanding and improving educational systems. The diagram includes various levels of systems￢ﾀﾔglobal, national, and micro￢ﾀﾔand their interactions with factors like cultural values, policy, and community networks. It emphasizes the roles of stakeholders such as parents, teachers, and students, and integrates aspects of funding, legislation, and technological infra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The image displays a diagram that outlines the ISTAF (Integrated Systems Framework for Education) conceptual framework, illustrating a comprehensive model for understanding and improving educational systems. The diagram includes various levels of systems￢ﾀﾔglobal, national, and micro￢ﾀﾔand their interactions with factors like cultural values, policy, and community networks. It emphasizes the roles of stakeholders such as parents, teachers, and students, and integrates aspects of funding, legislation, and technological infrastructur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7412" cy="5032405"/>
                    </a:xfrm>
                    <a:prstGeom prst="rect">
                      <a:avLst/>
                    </a:prstGeom>
                    <a:noFill/>
                    <a:ln>
                      <a:noFill/>
                    </a:ln>
                  </pic:spPr>
                </pic:pic>
              </a:graphicData>
            </a:graphic>
          </wp:inline>
        </w:drawing>
      </w:r>
    </w:p>
    <w:p w14:paraId="132AD075" w14:textId="0FBE9917" w:rsidR="009E2161" w:rsidRDefault="009E2161" w:rsidP="001539B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1: Micro AI Layer</w:t>
      </w:r>
      <w:r w:rsidR="002B0F32">
        <w:rPr>
          <w:rFonts w:ascii="Times New Roman" w:hAnsi="Times New Roman" w:cs="Times New Roman"/>
          <w:color w:val="1F1F1F"/>
        </w:rPr>
        <w:t xml:space="preserve"> (</w:t>
      </w:r>
      <w:r w:rsidR="007F241B">
        <w:rPr>
          <w:rFonts w:ascii="Times New Roman" w:hAnsi="Times New Roman" w:cs="Times New Roman"/>
          <w:color w:val="1F1F1F"/>
        </w:rPr>
        <w:t>User</w:t>
      </w:r>
      <w:r w:rsidR="002B0F32">
        <w:rPr>
          <w:rFonts w:ascii="Times New Roman" w:hAnsi="Times New Roman" w:cs="Times New Roman"/>
          <w:color w:val="1F1F1F"/>
        </w:rPr>
        <w:t xml:space="preserve"> level)</w:t>
      </w:r>
    </w:p>
    <w:p w14:paraId="2B88862F" w14:textId="7F5D32F8" w:rsidR="002B0F32" w:rsidRDefault="002B0F32"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This layer points to the use of various AI tools</w:t>
      </w:r>
      <w:r w:rsidR="007F241B">
        <w:rPr>
          <w:rFonts w:ascii="Times New Roman" w:hAnsi="Times New Roman" w:cs="Times New Roman"/>
          <w:color w:val="1F1F1F"/>
        </w:rPr>
        <w:t xml:space="preserve">, </w:t>
      </w:r>
      <w:r w:rsidR="002854E8">
        <w:rPr>
          <w:rFonts w:ascii="Times New Roman" w:hAnsi="Times New Roman" w:cs="Times New Roman"/>
          <w:color w:val="1F1F1F"/>
        </w:rPr>
        <w:t>personalized tutoring AI, AI writing support, AI feedback systems, AI productivity tools</w:t>
      </w:r>
      <w:r w:rsidR="00065E5C">
        <w:rPr>
          <w:rFonts w:ascii="Times New Roman" w:hAnsi="Times New Roman" w:cs="Times New Roman"/>
          <w:color w:val="1F1F1F"/>
        </w:rPr>
        <w:t xml:space="preserve">, AI for problem-solving by </w:t>
      </w:r>
      <w:r w:rsidR="000278E7">
        <w:rPr>
          <w:rFonts w:ascii="Times New Roman" w:hAnsi="Times New Roman" w:cs="Times New Roman"/>
          <w:color w:val="1F1F1F"/>
        </w:rPr>
        <w:t>students, teachers, faculty, administrators and learners across various disciplines.</w:t>
      </w:r>
      <w:r w:rsidR="00760678">
        <w:rPr>
          <w:rFonts w:ascii="Times New Roman" w:hAnsi="Times New Roman" w:cs="Times New Roman"/>
          <w:color w:val="1F1F1F"/>
        </w:rPr>
        <w:t xml:space="preserve"> </w:t>
      </w:r>
      <w:r w:rsidR="00BA1867">
        <w:rPr>
          <w:rFonts w:ascii="Times New Roman" w:hAnsi="Times New Roman" w:cs="Times New Roman"/>
          <w:color w:val="1F1F1F"/>
        </w:rPr>
        <w:t>Adaptability Constructs at this layer encompasses cognitive adaptability</w:t>
      </w:r>
      <w:r w:rsidR="00760678">
        <w:rPr>
          <w:rFonts w:ascii="Times New Roman" w:hAnsi="Times New Roman" w:cs="Times New Roman"/>
          <w:color w:val="1F1F1F"/>
        </w:rPr>
        <w:t>, digital adaptability, AI self-efficacy and ethical adaptability.</w:t>
      </w:r>
    </w:p>
    <w:p w14:paraId="361A882B" w14:textId="64045D12" w:rsidR="007C5685" w:rsidRDefault="007C5685"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2: Meso AI Layer (Institutional/Organizational Level)</w:t>
      </w:r>
    </w:p>
    <w:p w14:paraId="667EC3C8" w14:textId="32B5C4B7" w:rsidR="007C5685" w:rsidRDefault="00A10B38"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This layer emphasizes upon AI as embedded in institutional structures and practices.</w:t>
      </w:r>
      <w:r w:rsidR="002F3DED">
        <w:rPr>
          <w:rFonts w:ascii="Times New Roman" w:hAnsi="Times New Roman" w:cs="Times New Roman"/>
          <w:color w:val="1F1F1F"/>
        </w:rPr>
        <w:t xml:space="preserve"> The core focus at this layer include</w:t>
      </w:r>
      <w:r w:rsidR="00065378">
        <w:rPr>
          <w:rFonts w:ascii="Times New Roman" w:hAnsi="Times New Roman" w:cs="Times New Roman"/>
          <w:color w:val="1F1F1F"/>
        </w:rPr>
        <w:t>s</w:t>
      </w:r>
      <w:r w:rsidR="002F3DED">
        <w:rPr>
          <w:rFonts w:ascii="Times New Roman" w:hAnsi="Times New Roman" w:cs="Times New Roman"/>
          <w:color w:val="1F1F1F"/>
        </w:rPr>
        <w:t xml:space="preserve"> LMS-Integrated AI, AI-enabled assessment systems, institutional c</w:t>
      </w:r>
      <w:r w:rsidR="00B91594">
        <w:rPr>
          <w:rFonts w:ascii="Times New Roman" w:hAnsi="Times New Roman" w:cs="Times New Roman"/>
          <w:color w:val="1F1F1F"/>
        </w:rPr>
        <w:t>hat</w:t>
      </w:r>
      <w:r w:rsidR="002F3DED">
        <w:rPr>
          <w:rFonts w:ascii="Times New Roman" w:hAnsi="Times New Roman" w:cs="Times New Roman"/>
          <w:color w:val="1F1F1F"/>
        </w:rPr>
        <w:t>bots</w:t>
      </w:r>
      <w:r w:rsidR="00B91594">
        <w:rPr>
          <w:rFonts w:ascii="Times New Roman" w:hAnsi="Times New Roman" w:cs="Times New Roman"/>
          <w:color w:val="1F1F1F"/>
        </w:rPr>
        <w:t>, AI-supported teaching design and AI analytics for student monitoring.</w:t>
      </w:r>
      <w:r w:rsidR="003B71EA">
        <w:rPr>
          <w:rFonts w:ascii="Times New Roman" w:hAnsi="Times New Roman" w:cs="Times New Roman"/>
          <w:color w:val="1F1F1F"/>
        </w:rPr>
        <w:t xml:space="preserve"> Socio-technical focus at this layer happens in the form of interaction between </w:t>
      </w:r>
      <w:r w:rsidR="003363DA">
        <w:rPr>
          <w:rFonts w:ascii="Times New Roman" w:hAnsi="Times New Roman" w:cs="Times New Roman"/>
          <w:color w:val="1F1F1F"/>
        </w:rPr>
        <w:t>institutional culture,</w:t>
      </w:r>
      <w:r w:rsidR="00065378">
        <w:rPr>
          <w:rFonts w:ascii="Times New Roman" w:hAnsi="Times New Roman" w:cs="Times New Roman"/>
          <w:color w:val="1F1F1F"/>
        </w:rPr>
        <w:t xml:space="preserve"> </w:t>
      </w:r>
      <w:r w:rsidR="003363DA">
        <w:rPr>
          <w:rFonts w:ascii="Times New Roman" w:hAnsi="Times New Roman" w:cs="Times New Roman"/>
          <w:color w:val="1F1F1F"/>
        </w:rPr>
        <w:t>infrastructure, governance, and pedagogical integration</w:t>
      </w:r>
      <w:r w:rsidR="00065378">
        <w:rPr>
          <w:rFonts w:ascii="Times New Roman" w:hAnsi="Times New Roman" w:cs="Times New Roman"/>
          <w:color w:val="1F1F1F"/>
        </w:rPr>
        <w:t>.</w:t>
      </w:r>
      <w:r w:rsidR="001C6B86">
        <w:rPr>
          <w:rFonts w:ascii="Times New Roman" w:hAnsi="Times New Roman" w:cs="Times New Roman"/>
          <w:color w:val="1F1F1F"/>
        </w:rPr>
        <w:t xml:space="preserve"> Adaptability Constructs at this layer consists of institutional adaptability,</w:t>
      </w:r>
      <w:r w:rsidR="006E2477">
        <w:rPr>
          <w:rFonts w:ascii="Times New Roman" w:hAnsi="Times New Roman" w:cs="Times New Roman"/>
          <w:color w:val="1F1F1F"/>
        </w:rPr>
        <w:t xml:space="preserve"> curriculum adaptability and organizational readiness.</w:t>
      </w:r>
    </w:p>
    <w:p w14:paraId="323E8551" w14:textId="63AFD4B4" w:rsidR="006E2477" w:rsidRDefault="006E2477" w:rsidP="002B0F32">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Layer 3: Macro AI Layer (Provider/ Policy/Ecosystem Layer)</w:t>
      </w:r>
    </w:p>
    <w:p w14:paraId="44811EBA" w14:textId="77777777" w:rsidR="00680FF4" w:rsidRDefault="00E23466" w:rsidP="00680FF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lastRenderedPageBreak/>
        <w:t xml:space="preserve">AI </w:t>
      </w:r>
      <w:r w:rsidR="000B3EC6">
        <w:rPr>
          <w:rFonts w:ascii="Times New Roman" w:hAnsi="Times New Roman" w:cs="Times New Roman"/>
          <w:color w:val="1F1F1F"/>
        </w:rPr>
        <w:t>as part of a broader ecosystem shaped by providers,</w:t>
      </w:r>
      <w:r w:rsidR="00763103">
        <w:rPr>
          <w:rFonts w:ascii="Times New Roman" w:hAnsi="Times New Roman" w:cs="Times New Roman"/>
          <w:color w:val="1F1F1F"/>
        </w:rPr>
        <w:t xml:space="preserve"> </w:t>
      </w:r>
      <w:r w:rsidR="000B3EC6">
        <w:rPr>
          <w:rFonts w:ascii="Times New Roman" w:hAnsi="Times New Roman" w:cs="Times New Roman"/>
          <w:color w:val="1F1F1F"/>
        </w:rPr>
        <w:t>regulation and policy.</w:t>
      </w:r>
      <w:r w:rsidR="00763103">
        <w:rPr>
          <w:rFonts w:ascii="Times New Roman" w:hAnsi="Times New Roman" w:cs="Times New Roman"/>
          <w:color w:val="1F1F1F"/>
        </w:rPr>
        <w:t xml:space="preserve"> AI at this layer</w:t>
      </w:r>
      <w:r w:rsidR="0021645A">
        <w:rPr>
          <w:rFonts w:ascii="Times New Roman" w:hAnsi="Times New Roman" w:cs="Times New Roman"/>
          <w:color w:val="1F1F1F"/>
        </w:rPr>
        <w:t xml:space="preserve"> act as</w:t>
      </w:r>
      <w:r w:rsidR="00411F15">
        <w:rPr>
          <w:rFonts w:ascii="Times New Roman" w:hAnsi="Times New Roman" w:cs="Times New Roman"/>
          <w:color w:val="1F1F1F"/>
        </w:rPr>
        <w:t xml:space="preserve"> a large AI platform and policy-guided AI ecosystems</w:t>
      </w:r>
      <w:r w:rsidR="00BB4BBF">
        <w:rPr>
          <w:rFonts w:ascii="Times New Roman" w:hAnsi="Times New Roman" w:cs="Times New Roman"/>
          <w:color w:val="1F1F1F"/>
        </w:rPr>
        <w:t xml:space="preserve">. At this layer, socio-technical focus specially </w:t>
      </w:r>
      <w:r w:rsidR="00D84E10">
        <w:rPr>
          <w:rFonts w:ascii="Times New Roman" w:hAnsi="Times New Roman" w:cs="Times New Roman"/>
          <w:color w:val="1F1F1F"/>
        </w:rPr>
        <w:t>points to the interaction between r</w:t>
      </w:r>
      <w:r w:rsidR="00073933">
        <w:rPr>
          <w:rFonts w:ascii="Times New Roman" w:hAnsi="Times New Roman" w:cs="Times New Roman"/>
          <w:color w:val="1F1F1F"/>
        </w:rPr>
        <w:t>e</w:t>
      </w:r>
      <w:r w:rsidR="00D84E10">
        <w:rPr>
          <w:rFonts w:ascii="Times New Roman" w:hAnsi="Times New Roman" w:cs="Times New Roman"/>
          <w:color w:val="1F1F1F"/>
        </w:rPr>
        <w:t>gulation, accessibility, affordability</w:t>
      </w:r>
      <w:r w:rsidR="00073933">
        <w:rPr>
          <w:rFonts w:ascii="Times New Roman" w:hAnsi="Times New Roman" w:cs="Times New Roman"/>
          <w:color w:val="1F1F1F"/>
        </w:rPr>
        <w:t>, sustainability and equity.</w:t>
      </w:r>
      <w:r w:rsidR="004E1205">
        <w:rPr>
          <w:rFonts w:ascii="Times New Roman" w:hAnsi="Times New Roman" w:cs="Times New Roman"/>
          <w:color w:val="1F1F1F"/>
        </w:rPr>
        <w:t xml:space="preserve"> Adaptability Constructs at this layer includes systematic adaptability, policy adaptability and ecosystem resilience.</w:t>
      </w:r>
    </w:p>
    <w:p w14:paraId="7C2F8B6B" w14:textId="46945B58" w:rsidR="00787D63" w:rsidRDefault="008C0C47" w:rsidP="00680FF4">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RESULTS/DISCUSSION</w:t>
      </w:r>
    </w:p>
    <w:p w14:paraId="00E1B290" w14:textId="77777777" w:rsidR="0045152E" w:rsidRDefault="00F5765C" w:rsidP="0045152E">
      <w:pPr>
        <w:spacing w:before="100" w:beforeAutospacing="1" w:after="100" w:afterAutospacing="1" w:line="240" w:lineRule="auto"/>
        <w:ind w:left="720"/>
        <w:rPr>
          <w:rFonts w:ascii="Times New Roman" w:hAnsi="Times New Roman" w:cs="Times New Roman"/>
          <w:color w:val="1F1F1F"/>
        </w:rPr>
      </w:pPr>
      <w:r>
        <w:rPr>
          <w:rFonts w:ascii="Times New Roman" w:hAnsi="Times New Roman" w:cs="Times New Roman"/>
          <w:color w:val="1F1F1F"/>
        </w:rPr>
        <w:t xml:space="preserve"> </w:t>
      </w:r>
      <w:r w:rsidR="0019001F" w:rsidRPr="00787D63">
        <w:rPr>
          <w:rFonts w:ascii="Times New Roman" w:hAnsi="Times New Roman" w:cs="Times New Roman"/>
          <w:color w:val="1F1F1F"/>
        </w:rPr>
        <w:t>Even though AI has far and wide</w:t>
      </w:r>
      <w:r w:rsidR="00221D88" w:rsidRPr="00787D63">
        <w:rPr>
          <w:rFonts w:ascii="Times New Roman" w:hAnsi="Times New Roman" w:cs="Times New Roman"/>
          <w:color w:val="1F1F1F"/>
        </w:rPr>
        <w:t>-</w:t>
      </w:r>
      <w:r w:rsidR="0019001F" w:rsidRPr="00787D63">
        <w:rPr>
          <w:rFonts w:ascii="Times New Roman" w:hAnsi="Times New Roman" w:cs="Times New Roman"/>
          <w:color w:val="1F1F1F"/>
        </w:rPr>
        <w:t xml:space="preserve"> reaching applications as </w:t>
      </w:r>
      <w:r w:rsidR="00DB14B6" w:rsidRPr="00787D63">
        <w:rPr>
          <w:rFonts w:ascii="Times New Roman" w:hAnsi="Times New Roman" w:cs="Times New Roman"/>
          <w:color w:val="1F1F1F"/>
        </w:rPr>
        <w:t xml:space="preserve">mentioned in the Review of Related Literature across </w:t>
      </w:r>
      <w:r w:rsidR="00221D88" w:rsidRPr="00787D63">
        <w:rPr>
          <w:rFonts w:ascii="Times New Roman" w:eastAsia="Times New Roman" w:hAnsi="Times New Roman" w:cs="Times New Roman"/>
          <w:color w:val="1F1F1F"/>
          <w:kern w:val="0"/>
          <w:lang w:eastAsia="en-IN"/>
          <w14:ligatures w14:val="none"/>
        </w:rPr>
        <w:t>student learning,</w:t>
      </w:r>
      <w:r w:rsidR="00787D63" w:rsidRPr="00787D63">
        <w:rPr>
          <w:rFonts w:ascii="Times New Roman" w:eastAsia="Times New Roman" w:hAnsi="Times New Roman" w:cs="Times New Roman"/>
          <w:color w:val="1F1F1F"/>
          <w:kern w:val="0"/>
          <w:lang w:eastAsia="en-IN"/>
          <w14:ligatures w14:val="none"/>
        </w:rPr>
        <w:t xml:space="preserve"> teaching and assessment, </w:t>
      </w:r>
      <w:r w:rsidR="001D1AEA">
        <w:rPr>
          <w:rFonts w:ascii="Times New Roman" w:eastAsia="Times New Roman" w:hAnsi="Times New Roman" w:cs="Times New Roman"/>
          <w:color w:val="1F1F1F"/>
          <w:kern w:val="0"/>
          <w:lang w:eastAsia="en-IN"/>
          <w14:ligatures w14:val="none"/>
        </w:rPr>
        <w:t xml:space="preserve">there are certain points to be addressed as </w:t>
      </w:r>
      <w:r w:rsidR="002E4D7D" w:rsidRPr="002E4D7D">
        <w:rPr>
          <w:rFonts w:ascii="Times New Roman" w:hAnsi="Times New Roman" w:cs="Times New Roman"/>
          <w:color w:val="1F1F1F"/>
        </w:rPr>
        <w:t>selecting appropriate data for student performance predictive models remains challenging as the data are not the same as those used in traditional educational research</w:t>
      </w:r>
      <w:r w:rsidR="00DF2D4A">
        <w:rPr>
          <w:rFonts w:ascii="Georgia" w:hAnsi="Georgia"/>
          <w:color w:val="1F1F1F"/>
        </w:rPr>
        <w:t xml:space="preserve">, </w:t>
      </w:r>
      <w:r w:rsidR="00DF2D4A">
        <w:rPr>
          <w:rFonts w:ascii="Times New Roman" w:hAnsi="Times New Roman" w:cs="Times New Roman"/>
          <w:color w:val="1F1F1F"/>
        </w:rPr>
        <w:t>w</w:t>
      </w:r>
      <w:r w:rsidR="00DF2D4A" w:rsidRPr="00DF2D4A">
        <w:rPr>
          <w:rFonts w:ascii="Times New Roman" w:hAnsi="Times New Roman" w:cs="Times New Roman"/>
          <w:color w:val="1F1F1F"/>
        </w:rPr>
        <w:t>ithout a grasp of the mechanism of task assignment and teaching strategy recommendations, teachers have reported feeling that their control was diminished and that they were working with a black box. The resulting decline in self-efficacy may discourage teachers from using AI to support their classroom teaching.</w:t>
      </w:r>
      <w:r>
        <w:rPr>
          <w:rFonts w:ascii="Times New Roman" w:hAnsi="Times New Roman" w:cs="Times New Roman"/>
          <w:color w:val="1F1F1F"/>
        </w:rPr>
        <w:t xml:space="preserve">  The study throws light into </w:t>
      </w:r>
      <w:r w:rsidR="001523DF">
        <w:rPr>
          <w:rFonts w:ascii="Times New Roman" w:hAnsi="Times New Roman" w:cs="Times New Roman"/>
          <w:color w:val="1F1F1F"/>
        </w:rPr>
        <w:t xml:space="preserve">a conceptual framework (ISTAF) through which </w:t>
      </w:r>
      <w:r w:rsidRPr="00787D63">
        <w:rPr>
          <w:rFonts w:ascii="Times New Roman" w:hAnsi="Times New Roman" w:cs="Times New Roman"/>
          <w:color w:val="1F1F1F"/>
        </w:rPr>
        <w:t>AI -integration across disciplines become sustainable and educationally meaningful when AI is understood as a three-layer socio-technical ecosystem in which adaptability operates across individual, institutional, and provider-policy levels</w:t>
      </w:r>
      <w:r w:rsidR="0045152E">
        <w:rPr>
          <w:rFonts w:ascii="Times New Roman" w:hAnsi="Times New Roman" w:cs="Times New Roman"/>
          <w:color w:val="1F1F1F"/>
        </w:rPr>
        <w:t>.</w:t>
      </w:r>
    </w:p>
    <w:p w14:paraId="31FBB808" w14:textId="77688C77" w:rsidR="001C15FC" w:rsidRPr="00680FF4" w:rsidRDefault="001C15FC" w:rsidP="0045152E">
      <w:pPr>
        <w:spacing w:before="100" w:beforeAutospacing="1" w:after="100" w:afterAutospacing="1" w:line="240" w:lineRule="auto"/>
        <w:ind w:left="720"/>
        <w:rPr>
          <w:rFonts w:ascii="Times New Roman" w:hAnsi="Times New Roman" w:cs="Times New Roman"/>
          <w:b/>
          <w:bCs/>
          <w:color w:val="1F1F1F"/>
        </w:rPr>
      </w:pPr>
      <w:r w:rsidRPr="00680FF4">
        <w:rPr>
          <w:rFonts w:ascii="Times New Roman" w:hAnsi="Times New Roman" w:cs="Times New Roman"/>
          <w:b/>
          <w:bCs/>
          <w:color w:val="101214"/>
          <w:shd w:val="clear" w:color="auto" w:fill="FFFFFF"/>
        </w:rPr>
        <w:t>REFERENCES</w:t>
      </w:r>
    </w:p>
    <w:p w14:paraId="0BCA09C2" w14:textId="77777777" w:rsidR="00680FF4" w:rsidRDefault="00680FF4">
      <w:pPr>
        <w:rPr>
          <w:rFonts w:ascii="Times New Roman" w:hAnsi="Times New Roman" w:cs="Times New Roman"/>
          <w:color w:val="1F1F1F"/>
        </w:rPr>
      </w:pPr>
      <w:r w:rsidRPr="007D7250">
        <w:rPr>
          <w:rFonts w:ascii="Times New Roman" w:hAnsi="Times New Roman" w:cs="Times New Roman"/>
          <w:color w:val="1F1F1F"/>
        </w:rPr>
        <w:t>Akter, S., Michael, K., Uddin, M. R., McCarthy, G., &amp; Rahman, M. (2022). Transforming business using digital innovations: The application of AI, blockchain, cloud and data analytics. Annals of Operations Research 308</w:t>
      </w:r>
      <w:r>
        <w:rPr>
          <w:rFonts w:ascii="Times New Roman" w:hAnsi="Times New Roman" w:cs="Times New Roman"/>
          <w:color w:val="1F1F1F"/>
        </w:rPr>
        <w:t xml:space="preserve">, </w:t>
      </w:r>
      <w:r w:rsidRPr="007D7250">
        <w:rPr>
          <w:rFonts w:ascii="Times New Roman" w:hAnsi="Times New Roman" w:cs="Times New Roman"/>
          <w:color w:val="1F1F1F"/>
        </w:rPr>
        <w:t>1–33.</w:t>
      </w:r>
      <w:r>
        <w:rPr>
          <w:rFonts w:ascii="Times New Roman" w:hAnsi="Times New Roman" w:cs="Times New Roman"/>
          <w:color w:val="1F1F1F"/>
        </w:rPr>
        <w:t xml:space="preserve"> </w:t>
      </w:r>
      <w:r w:rsidRPr="007D7250">
        <w:rPr>
          <w:rFonts w:ascii="Times New Roman" w:hAnsi="Times New Roman" w:cs="Times New Roman"/>
          <w:color w:val="1F1F1F"/>
        </w:rPr>
        <w:t>https://doi.org/10.1007/s10479-020-03620-</w:t>
      </w:r>
      <w:proofErr w:type="gramStart"/>
      <w:r w:rsidRPr="007D7250">
        <w:rPr>
          <w:rFonts w:ascii="Times New Roman" w:hAnsi="Times New Roman" w:cs="Times New Roman"/>
          <w:color w:val="1F1F1F"/>
        </w:rPr>
        <w:t>w .</w:t>
      </w:r>
      <w:proofErr w:type="gramEnd"/>
    </w:p>
    <w:p w14:paraId="60E4FE5D" w14:textId="77777777" w:rsidR="00680FF4" w:rsidRDefault="00680FF4">
      <w:pPr>
        <w:rPr>
          <w:rFonts w:ascii="Times New Roman" w:hAnsi="Times New Roman" w:cs="Times New Roman"/>
          <w:color w:val="1F1F1F"/>
        </w:rPr>
      </w:pPr>
      <w:r w:rsidRPr="00DC2FDB">
        <w:rPr>
          <w:rFonts w:ascii="Times New Roman" w:hAnsi="Times New Roman" w:cs="Times New Roman"/>
          <w:color w:val="1F1F1F"/>
        </w:rPr>
        <w:t>Aldeman, N. L. S., de Sá Urtiga Aita, K. M., Machado, V. P., da Mata Sousa, L. C. D., Coelho, A. G. B., da Silva, A. S., ... &amp; do Monte, S. J. H. (2021). Smartpathk: a platform for teaching glomerulopathies using machine learning. </w:t>
      </w:r>
      <w:r w:rsidRPr="00DC2FDB">
        <w:rPr>
          <w:rFonts w:ascii="Times New Roman" w:hAnsi="Times New Roman" w:cs="Times New Roman"/>
          <w:i/>
          <w:iCs/>
          <w:color w:val="1F1F1F"/>
        </w:rPr>
        <w:t>BMC medical education</w:t>
      </w:r>
      <w:r w:rsidRPr="00DC2FDB">
        <w:rPr>
          <w:rFonts w:ascii="Times New Roman" w:hAnsi="Times New Roman" w:cs="Times New Roman"/>
          <w:color w:val="1F1F1F"/>
        </w:rPr>
        <w:t>, </w:t>
      </w:r>
      <w:r w:rsidRPr="00DC2FDB">
        <w:rPr>
          <w:rFonts w:ascii="Times New Roman" w:hAnsi="Times New Roman" w:cs="Times New Roman"/>
          <w:i/>
          <w:iCs/>
          <w:color w:val="1F1F1F"/>
        </w:rPr>
        <w:t>21</w:t>
      </w:r>
      <w:r w:rsidRPr="00DC2FDB">
        <w:rPr>
          <w:rFonts w:ascii="Times New Roman" w:hAnsi="Times New Roman" w:cs="Times New Roman"/>
          <w:color w:val="1F1F1F"/>
        </w:rPr>
        <w:t>(1), 248.</w:t>
      </w:r>
    </w:p>
    <w:p w14:paraId="4BFF1A0A" w14:textId="77777777" w:rsidR="00680FF4" w:rsidRDefault="00680FF4">
      <w:pPr>
        <w:rPr>
          <w:rFonts w:ascii="Times New Roman" w:hAnsi="Times New Roman" w:cs="Times New Roman"/>
          <w:color w:val="1F1F1F"/>
        </w:rPr>
      </w:pPr>
      <w:r w:rsidRPr="00BB5C24">
        <w:rPr>
          <w:rFonts w:ascii="Times New Roman" w:hAnsi="Times New Roman" w:cs="Times New Roman"/>
          <w:color w:val="1F1F1F"/>
        </w:rPr>
        <w:t>Aldeman, N. L. S., de Sá Urtiga Aita, K. M., Machado, V. P., da Mata Sousa, L. C. D., Coelho, A. G. B., da Silva, A. S., ... &amp; do Monte, S. J. H. (2021). Smartpathk: a platform for teaching glomerulopathies using machine learning. </w:t>
      </w:r>
      <w:r w:rsidRPr="00BB5C24">
        <w:rPr>
          <w:rFonts w:ascii="Times New Roman" w:hAnsi="Times New Roman" w:cs="Times New Roman"/>
          <w:i/>
          <w:iCs/>
          <w:color w:val="1F1F1F"/>
        </w:rPr>
        <w:t>BMC medical education</w:t>
      </w:r>
      <w:r w:rsidRPr="00BB5C24">
        <w:rPr>
          <w:rFonts w:ascii="Times New Roman" w:hAnsi="Times New Roman" w:cs="Times New Roman"/>
          <w:color w:val="1F1F1F"/>
        </w:rPr>
        <w:t>, </w:t>
      </w:r>
      <w:r w:rsidRPr="00BB5C24">
        <w:rPr>
          <w:rFonts w:ascii="Times New Roman" w:hAnsi="Times New Roman" w:cs="Times New Roman"/>
          <w:i/>
          <w:iCs/>
          <w:color w:val="1F1F1F"/>
        </w:rPr>
        <w:t>21</w:t>
      </w:r>
      <w:r w:rsidRPr="00BB5C24">
        <w:rPr>
          <w:rFonts w:ascii="Times New Roman" w:hAnsi="Times New Roman" w:cs="Times New Roman"/>
          <w:color w:val="1F1F1F"/>
        </w:rPr>
        <w:t>(1), 248.</w:t>
      </w:r>
    </w:p>
    <w:p w14:paraId="1496CCD3" w14:textId="77777777" w:rsidR="00680FF4" w:rsidRDefault="00680FF4" w:rsidP="000C6B2C">
      <w:pPr>
        <w:pStyle w:val="NormalWeb"/>
        <w:spacing w:before="0" w:beforeAutospacing="0" w:after="0" w:afterAutospacing="0" w:line="480" w:lineRule="auto"/>
        <w:ind w:left="720" w:hanging="720"/>
        <w:rPr>
          <w:rStyle w:val="url"/>
          <w:rFonts w:eastAsiaTheme="majorEastAsia"/>
        </w:rPr>
      </w:pPr>
      <w:r>
        <w:rPr>
          <w:i/>
          <w:iCs/>
        </w:rPr>
        <w:t>Artificial intelligence in education</w:t>
      </w:r>
      <w:r>
        <w:t xml:space="preserve">. (2026, March 25). AI. UNESCO </w:t>
      </w:r>
      <w:hyperlink r:id="rId16" w:history="1">
        <w:r w:rsidRPr="00AC1D55">
          <w:rPr>
            <w:rStyle w:val="Hyperlink"/>
            <w:rFonts w:eastAsiaTheme="majorEastAsia"/>
          </w:rPr>
          <w:t>https://www.unesco.org/en/digital-education/artificial-intelligence</w:t>
        </w:r>
      </w:hyperlink>
    </w:p>
    <w:p w14:paraId="783C704C" w14:textId="77777777" w:rsidR="00680FF4" w:rsidRDefault="00680FF4">
      <w:pPr>
        <w:rPr>
          <w:rFonts w:ascii="Times New Roman" w:hAnsi="Times New Roman" w:cs="Times New Roman"/>
          <w:color w:val="1F1F1F"/>
        </w:rPr>
      </w:pPr>
      <w:r w:rsidRPr="00FF7C7F">
        <w:rPr>
          <w:rFonts w:ascii="Times New Roman" w:hAnsi="Times New Roman" w:cs="Times New Roman"/>
          <w:color w:val="1F1F1F"/>
        </w:rPr>
        <w:t>Bellod, H. C., Ramón, V. B., Fernández, E. C., &amp; Luján, J. F. G. (2021). Analysis of stress and academic-sports commitment through Self-organizing Artificial Neural Networks (Análisis del estrés y el compromiso académico-deportivo mediante Redes Neuronales Artificiales Auto-organizativas). </w:t>
      </w:r>
      <w:r w:rsidRPr="00FF7C7F">
        <w:rPr>
          <w:rFonts w:ascii="Times New Roman" w:hAnsi="Times New Roman" w:cs="Times New Roman"/>
          <w:i/>
          <w:iCs/>
          <w:color w:val="1F1F1F"/>
        </w:rPr>
        <w:t>Retos</w:t>
      </w:r>
      <w:r w:rsidRPr="00FF7C7F">
        <w:rPr>
          <w:rFonts w:ascii="Times New Roman" w:hAnsi="Times New Roman" w:cs="Times New Roman"/>
          <w:color w:val="1F1F1F"/>
        </w:rPr>
        <w:t>, </w:t>
      </w:r>
      <w:r w:rsidRPr="00FF7C7F">
        <w:rPr>
          <w:rFonts w:ascii="Times New Roman" w:hAnsi="Times New Roman" w:cs="Times New Roman"/>
          <w:i/>
          <w:iCs/>
          <w:color w:val="1F1F1F"/>
        </w:rPr>
        <w:t>42</w:t>
      </w:r>
      <w:r w:rsidRPr="00FF7C7F">
        <w:rPr>
          <w:rFonts w:ascii="Times New Roman" w:hAnsi="Times New Roman" w:cs="Times New Roman"/>
          <w:color w:val="1F1F1F"/>
        </w:rPr>
        <w:t>, 136-144.</w:t>
      </w:r>
    </w:p>
    <w:p w14:paraId="41AD15E9" w14:textId="77777777" w:rsidR="00680FF4" w:rsidRDefault="00680FF4">
      <w:pPr>
        <w:rPr>
          <w:rFonts w:ascii="Times New Roman" w:hAnsi="Times New Roman" w:cs="Times New Roman"/>
          <w:color w:val="1F1F1F"/>
        </w:rPr>
      </w:pPr>
      <w:r w:rsidRPr="005D6595">
        <w:rPr>
          <w:rFonts w:ascii="Times New Roman" w:hAnsi="Times New Roman" w:cs="Times New Roman"/>
          <w:color w:val="1F1F1F"/>
        </w:rPr>
        <w:t>Bonneton-Botté, N., Fleury, S., Girard, N., Le Magadou, M., Cherbonnier, A., Renault, M., ... &amp; Jamet, E. (2020). Can tablet apps support the learning of handwriting? An investigation of learning outcomes in kindergarten classroom. </w:t>
      </w:r>
      <w:r w:rsidRPr="005D6595">
        <w:rPr>
          <w:rFonts w:ascii="Times New Roman" w:hAnsi="Times New Roman" w:cs="Times New Roman"/>
          <w:i/>
          <w:iCs/>
          <w:color w:val="1F1F1F"/>
        </w:rPr>
        <w:t>Computers &amp; Education</w:t>
      </w:r>
      <w:r w:rsidRPr="005D6595">
        <w:rPr>
          <w:rFonts w:ascii="Times New Roman" w:hAnsi="Times New Roman" w:cs="Times New Roman"/>
          <w:color w:val="1F1F1F"/>
        </w:rPr>
        <w:t>, </w:t>
      </w:r>
      <w:r w:rsidRPr="005D6595">
        <w:rPr>
          <w:rFonts w:ascii="Times New Roman" w:hAnsi="Times New Roman" w:cs="Times New Roman"/>
          <w:i/>
          <w:iCs/>
          <w:color w:val="1F1F1F"/>
        </w:rPr>
        <w:t>151</w:t>
      </w:r>
      <w:r w:rsidRPr="005D6595">
        <w:rPr>
          <w:rFonts w:ascii="Times New Roman" w:hAnsi="Times New Roman" w:cs="Times New Roman"/>
          <w:color w:val="1F1F1F"/>
        </w:rPr>
        <w:t>, 103831.</w:t>
      </w:r>
    </w:p>
    <w:p w14:paraId="282E60B1" w14:textId="77777777" w:rsidR="00680FF4" w:rsidRDefault="00680FF4" w:rsidP="000C6B2C">
      <w:pPr>
        <w:pStyle w:val="NormalWeb"/>
        <w:spacing w:before="0" w:beforeAutospacing="0" w:after="0" w:afterAutospacing="0" w:line="480" w:lineRule="auto"/>
        <w:ind w:left="720" w:hanging="720"/>
        <w:rPr>
          <w:rFonts w:eastAsiaTheme="majorEastAsia"/>
        </w:rPr>
      </w:pPr>
      <w:r w:rsidRPr="00D56E3C">
        <w:rPr>
          <w:rFonts w:eastAsiaTheme="majorEastAsia"/>
        </w:rPr>
        <w:lastRenderedPageBreak/>
        <w:t>Bostrom, R. P., &amp; Heinen, J. S. (1977). Mis</w:t>
      </w:r>
      <w:r>
        <w:rPr>
          <w:rFonts w:eastAsiaTheme="majorEastAsia"/>
        </w:rPr>
        <w:t>-</w:t>
      </w:r>
      <w:r w:rsidRPr="00D56E3C">
        <w:rPr>
          <w:rFonts w:eastAsiaTheme="majorEastAsia"/>
        </w:rPr>
        <w:t xml:space="preserve"> problems and failures: A socio-technical perspective. Part I: The causes. MIS Quarterly, 1(3), 17–32. </w:t>
      </w:r>
      <w:hyperlink r:id="rId17" w:history="1">
        <w:r w:rsidRPr="00AC1D55">
          <w:rPr>
            <w:rStyle w:val="Hyperlink"/>
            <w:rFonts w:eastAsiaTheme="majorEastAsia"/>
          </w:rPr>
          <w:t>https://doi.org/10.2307/248710</w:t>
        </w:r>
      </w:hyperlink>
    </w:p>
    <w:p w14:paraId="16402000" w14:textId="77777777" w:rsidR="00680FF4" w:rsidRDefault="00680FF4">
      <w:pPr>
        <w:rPr>
          <w:rFonts w:ascii="Times New Roman" w:hAnsi="Times New Roman" w:cs="Times New Roman"/>
          <w:color w:val="1F1F1F"/>
        </w:rPr>
      </w:pPr>
      <w:r w:rsidRPr="00AD6E4D">
        <w:rPr>
          <w:rFonts w:ascii="Times New Roman" w:hAnsi="Times New Roman" w:cs="Times New Roman"/>
          <w:color w:val="1F1F1F"/>
        </w:rPr>
        <w:t>Cannas, R. (2023). Exploring digital transformation and dynamic capabilities in agrifood SMEs. Journal of Small Business Management, 61(4), 1611–1637. https://doi.org/ 10.1080/00472778.2020.1844494</w:t>
      </w:r>
    </w:p>
    <w:p w14:paraId="35184E3B" w14:textId="77777777" w:rsidR="00680FF4" w:rsidRDefault="00680FF4">
      <w:pPr>
        <w:rPr>
          <w:rFonts w:ascii="Times New Roman" w:hAnsi="Times New Roman" w:cs="Times New Roman"/>
          <w:color w:val="222222"/>
          <w:shd w:val="clear" w:color="auto" w:fill="FFFFFF"/>
        </w:rPr>
      </w:pPr>
      <w:r w:rsidRPr="006E145F">
        <w:rPr>
          <w:rFonts w:ascii="Times New Roman" w:hAnsi="Times New Roman" w:cs="Times New Roman"/>
          <w:color w:val="222222"/>
          <w:shd w:val="clear" w:color="auto" w:fill="FFFFFF"/>
        </w:rPr>
        <w:t>Chassignol, M., Khoroshavin, A., Klimova, A., &amp; Bilyatdinova, A. (2018). Artificial Intelligence trends in education: A narrative overview. </w:t>
      </w:r>
      <w:r w:rsidRPr="006E145F">
        <w:rPr>
          <w:rFonts w:ascii="Times New Roman" w:hAnsi="Times New Roman" w:cs="Times New Roman"/>
          <w:i/>
          <w:iCs/>
          <w:color w:val="222222"/>
          <w:shd w:val="clear" w:color="auto" w:fill="FFFFFF"/>
        </w:rPr>
        <w:t>Procedia Computer Science 136</w:t>
      </w:r>
      <w:r w:rsidRPr="006E145F">
        <w:rPr>
          <w:rFonts w:ascii="Times New Roman" w:hAnsi="Times New Roman" w:cs="Times New Roman"/>
          <w:color w:val="222222"/>
          <w:shd w:val="clear" w:color="auto" w:fill="FFFFFF"/>
        </w:rPr>
        <w:t>, 16–24.</w:t>
      </w:r>
    </w:p>
    <w:p w14:paraId="007E0A0D" w14:textId="77777777" w:rsidR="00680FF4" w:rsidRDefault="00680FF4">
      <w:pPr>
        <w:rPr>
          <w:rFonts w:ascii="Times New Roman" w:hAnsi="Times New Roman" w:cs="Times New Roman"/>
          <w:color w:val="1F1F1F"/>
        </w:rPr>
      </w:pPr>
      <w:r w:rsidRPr="00AD6E4D">
        <w:rPr>
          <w:rFonts w:ascii="Times New Roman" w:hAnsi="Times New Roman" w:cs="Times New Roman"/>
          <w:color w:val="1F1F1F"/>
        </w:rPr>
        <w:t xml:space="preserve"> Chaudhuri, R., Chatterjee, S., Vrontis, D., &amp; Thrassou, A. (2024). Adoption of robust business analytics for product innovation and organizational performance: The mediating role of organizational data-driven culture. Annals of Operations Research, 339(3), 1757–1791. https://doi.org/ 10.1007/s10479-021-04407-3</w:t>
      </w:r>
    </w:p>
    <w:p w14:paraId="7E543550" w14:textId="77777777" w:rsidR="00680FF4" w:rsidRDefault="00680FF4">
      <w:pPr>
        <w:rPr>
          <w:rFonts w:ascii="Times New Roman" w:hAnsi="Times New Roman" w:cs="Times New Roman"/>
          <w:color w:val="1F1F1F"/>
        </w:rPr>
      </w:pPr>
      <w:r w:rsidRPr="00D00D0F">
        <w:rPr>
          <w:rFonts w:ascii="Times New Roman" w:hAnsi="Times New Roman" w:cs="Times New Roman"/>
          <w:color w:val="1F1F1F"/>
        </w:rPr>
        <w:t>Chew, E., &amp; Chua, X. N. (2020). Robotic Chinese language tutor: personalising progress assessment and feedback or taking over your job? </w:t>
      </w:r>
      <w:r w:rsidRPr="00D00D0F">
        <w:rPr>
          <w:rFonts w:ascii="Times New Roman" w:hAnsi="Times New Roman" w:cs="Times New Roman"/>
          <w:i/>
          <w:iCs/>
          <w:color w:val="1F1F1F"/>
        </w:rPr>
        <w:t>On the Horizon</w:t>
      </w:r>
      <w:r w:rsidRPr="00D00D0F">
        <w:rPr>
          <w:rFonts w:ascii="Times New Roman" w:hAnsi="Times New Roman" w:cs="Times New Roman"/>
          <w:color w:val="1F1F1F"/>
        </w:rPr>
        <w:t>, </w:t>
      </w:r>
      <w:r w:rsidRPr="00D00D0F">
        <w:rPr>
          <w:rFonts w:ascii="Times New Roman" w:hAnsi="Times New Roman" w:cs="Times New Roman"/>
          <w:i/>
          <w:iCs/>
          <w:color w:val="1F1F1F"/>
        </w:rPr>
        <w:t>28</w:t>
      </w:r>
      <w:r w:rsidRPr="00D00D0F">
        <w:rPr>
          <w:rFonts w:ascii="Times New Roman" w:hAnsi="Times New Roman" w:cs="Times New Roman"/>
          <w:color w:val="1F1F1F"/>
        </w:rPr>
        <w:t>(3), 113-124.</w:t>
      </w:r>
    </w:p>
    <w:p w14:paraId="7F8E3EC9" w14:textId="77777777" w:rsidR="00680FF4" w:rsidRDefault="00680FF4">
      <w:pPr>
        <w:rPr>
          <w:rFonts w:ascii="Times New Roman" w:hAnsi="Times New Roman" w:cs="Times New Roman"/>
          <w:color w:val="101214"/>
          <w:shd w:val="clear" w:color="auto" w:fill="FFFFFF"/>
        </w:rPr>
      </w:pPr>
      <w:r w:rsidRPr="000C6B2C">
        <w:rPr>
          <w:rFonts w:ascii="Times New Roman" w:hAnsi="Times New Roman" w:cs="Times New Roman"/>
          <w:color w:val="101214"/>
          <w:shd w:val="clear" w:color="auto" w:fill="FFFFFF"/>
        </w:rPr>
        <w:t>Costa, E. B., Fonseca, B., Santana, M. A., Araújo, F. F. d., &amp; Rego, J. (2017). Evaluating the effectiveness of educational data mining techniques for early prediction of students' academic failure in introductory programming courses. </w:t>
      </w:r>
      <w:r w:rsidRPr="000C6B2C">
        <w:rPr>
          <w:rFonts w:ascii="Times New Roman" w:hAnsi="Times New Roman" w:cs="Times New Roman"/>
          <w:i/>
          <w:iCs/>
          <w:color w:val="101214"/>
          <w:shd w:val="clear" w:color="auto" w:fill="FFFFFF"/>
        </w:rPr>
        <w:t>Computers in Human Behavior</w:t>
      </w:r>
      <w:r w:rsidRPr="000C6B2C">
        <w:rPr>
          <w:rFonts w:ascii="Times New Roman" w:hAnsi="Times New Roman" w:cs="Times New Roman"/>
          <w:color w:val="101214"/>
          <w:shd w:val="clear" w:color="auto" w:fill="FFFFFF"/>
        </w:rPr>
        <w:t>, </w:t>
      </w:r>
      <w:r w:rsidRPr="000C6B2C">
        <w:rPr>
          <w:rFonts w:ascii="Times New Roman" w:hAnsi="Times New Roman" w:cs="Times New Roman"/>
          <w:i/>
          <w:iCs/>
          <w:color w:val="101214"/>
          <w:shd w:val="clear" w:color="auto" w:fill="FFFFFF"/>
        </w:rPr>
        <w:t>73</w:t>
      </w:r>
      <w:r w:rsidRPr="000C6B2C">
        <w:rPr>
          <w:rFonts w:ascii="Times New Roman" w:hAnsi="Times New Roman" w:cs="Times New Roman"/>
          <w:color w:val="101214"/>
          <w:shd w:val="clear" w:color="auto" w:fill="FFFFFF"/>
        </w:rPr>
        <w:t>, 247–256.</w:t>
      </w:r>
    </w:p>
    <w:p w14:paraId="0F0BB303" w14:textId="77777777" w:rsidR="00680FF4" w:rsidRDefault="00680FF4">
      <w:pPr>
        <w:rPr>
          <w:rFonts w:ascii="Times New Roman" w:hAnsi="Times New Roman" w:cs="Times New Roman"/>
          <w:color w:val="1F1F1F"/>
        </w:rPr>
      </w:pPr>
      <w:r w:rsidRPr="003E135C">
        <w:rPr>
          <w:rFonts w:ascii="Times New Roman" w:hAnsi="Times New Roman" w:cs="Times New Roman"/>
          <w:color w:val="1F1F1F"/>
        </w:rPr>
        <w:t>Crowe, D., LaPierre, M., &amp; Kebritchi, M. (2017). Knowledge based artificial augmentation intelligence technology: Next step in academic instructional tools for distance learning. </w:t>
      </w:r>
      <w:r w:rsidRPr="003E135C">
        <w:rPr>
          <w:rFonts w:ascii="Times New Roman" w:hAnsi="Times New Roman" w:cs="Times New Roman"/>
          <w:i/>
          <w:iCs/>
          <w:color w:val="1F1F1F"/>
        </w:rPr>
        <w:t>TechTrends</w:t>
      </w:r>
      <w:r w:rsidRPr="003E135C">
        <w:rPr>
          <w:rFonts w:ascii="Times New Roman" w:hAnsi="Times New Roman" w:cs="Times New Roman"/>
          <w:color w:val="1F1F1F"/>
        </w:rPr>
        <w:t>, </w:t>
      </w:r>
      <w:r w:rsidRPr="003E135C">
        <w:rPr>
          <w:rFonts w:ascii="Times New Roman" w:hAnsi="Times New Roman" w:cs="Times New Roman"/>
          <w:i/>
          <w:iCs/>
          <w:color w:val="1F1F1F"/>
        </w:rPr>
        <w:t>61</w:t>
      </w:r>
      <w:r w:rsidRPr="003E135C">
        <w:rPr>
          <w:rFonts w:ascii="Times New Roman" w:hAnsi="Times New Roman" w:cs="Times New Roman"/>
          <w:color w:val="1F1F1F"/>
        </w:rPr>
        <w:t>(5), 494-506.</w:t>
      </w:r>
    </w:p>
    <w:p w14:paraId="4EDF35A8" w14:textId="77777777" w:rsidR="00680FF4" w:rsidRDefault="00680FF4">
      <w:pPr>
        <w:rPr>
          <w:rFonts w:ascii="Times New Roman" w:hAnsi="Times New Roman" w:cs="Times New Roman"/>
          <w:color w:val="1F1F1F"/>
        </w:rPr>
      </w:pPr>
      <w:r w:rsidRPr="000A16C6">
        <w:rPr>
          <w:rFonts w:ascii="Times New Roman" w:hAnsi="Times New Roman" w:cs="Times New Roman"/>
          <w:color w:val="1F1F1F"/>
        </w:rPr>
        <w:t>Fu, S., Gu, H., &amp; Yang, B. (2020). The affordances of AI‐enabled automatic scoring applications on learners’ continuous learning intention: An empirical study in China. </w:t>
      </w:r>
      <w:r w:rsidRPr="000A16C6">
        <w:rPr>
          <w:rFonts w:ascii="Times New Roman" w:hAnsi="Times New Roman" w:cs="Times New Roman"/>
          <w:i/>
          <w:iCs/>
          <w:color w:val="1F1F1F"/>
        </w:rPr>
        <w:t>British Journal of Educational Technology</w:t>
      </w:r>
      <w:r w:rsidRPr="000A16C6">
        <w:rPr>
          <w:rFonts w:ascii="Times New Roman" w:hAnsi="Times New Roman" w:cs="Times New Roman"/>
          <w:color w:val="1F1F1F"/>
        </w:rPr>
        <w:t>, </w:t>
      </w:r>
      <w:r w:rsidRPr="000A16C6">
        <w:rPr>
          <w:rFonts w:ascii="Times New Roman" w:hAnsi="Times New Roman" w:cs="Times New Roman"/>
          <w:i/>
          <w:iCs/>
          <w:color w:val="1F1F1F"/>
        </w:rPr>
        <w:t>51</w:t>
      </w:r>
      <w:r w:rsidRPr="000A16C6">
        <w:rPr>
          <w:rFonts w:ascii="Times New Roman" w:hAnsi="Times New Roman" w:cs="Times New Roman"/>
          <w:color w:val="1F1F1F"/>
        </w:rPr>
        <w:t>(5), 1674-1692.</w:t>
      </w:r>
    </w:p>
    <w:p w14:paraId="641A5761" w14:textId="77777777" w:rsidR="00680FF4" w:rsidRDefault="00680FF4">
      <w:pPr>
        <w:rPr>
          <w:rFonts w:ascii="Georgia" w:hAnsi="Georgia"/>
          <w:color w:val="1F1F1F"/>
          <w:sz w:val="21"/>
          <w:szCs w:val="21"/>
        </w:rPr>
      </w:pPr>
      <w:r w:rsidRPr="00EE5460">
        <w:rPr>
          <w:rFonts w:ascii="Times New Roman" w:hAnsi="Times New Roman" w:cs="Times New Roman"/>
          <w:color w:val="1F1F1F"/>
        </w:rPr>
        <w:t>García, P., Amandi, A., Schiaffino, S., &amp; Campo, M. (2007). Evaluating Bayesian networks’ precision for detecting students’ learning styles. </w:t>
      </w:r>
      <w:r w:rsidRPr="00EE5460">
        <w:rPr>
          <w:rStyle w:val="Emphasis"/>
          <w:rFonts w:ascii="Times New Roman" w:hAnsi="Times New Roman" w:cs="Times New Roman"/>
          <w:color w:val="1F1F1F"/>
        </w:rPr>
        <w:t>Computers &amp; Education</w:t>
      </w:r>
      <w:r w:rsidRPr="00EE5460">
        <w:rPr>
          <w:rFonts w:ascii="Times New Roman" w:hAnsi="Times New Roman" w:cs="Times New Roman"/>
          <w:color w:val="1F1F1F"/>
        </w:rPr>
        <w:t>, </w:t>
      </w:r>
      <w:r w:rsidRPr="00EE5460">
        <w:rPr>
          <w:rStyle w:val="Emphasis"/>
          <w:rFonts w:ascii="Times New Roman" w:hAnsi="Times New Roman" w:cs="Times New Roman"/>
          <w:color w:val="1F1F1F"/>
        </w:rPr>
        <w:t>49</w:t>
      </w:r>
      <w:r w:rsidRPr="00EE5460">
        <w:rPr>
          <w:rFonts w:ascii="Times New Roman" w:hAnsi="Times New Roman" w:cs="Times New Roman"/>
          <w:color w:val="1F1F1F"/>
        </w:rPr>
        <w:t>(3), 794–808</w:t>
      </w:r>
      <w:r>
        <w:rPr>
          <w:rFonts w:ascii="Georgia" w:hAnsi="Georgia"/>
          <w:color w:val="1F1F1F"/>
          <w:sz w:val="21"/>
          <w:szCs w:val="21"/>
        </w:rPr>
        <w:t>.</w:t>
      </w:r>
    </w:p>
    <w:p w14:paraId="61970CE9" w14:textId="77777777" w:rsidR="00680FF4" w:rsidRDefault="00680FF4">
      <w:pPr>
        <w:rPr>
          <w:rFonts w:ascii="Times New Roman" w:hAnsi="Times New Roman" w:cs="Times New Roman"/>
          <w:color w:val="1F1F1F"/>
        </w:rPr>
      </w:pPr>
      <w:r w:rsidRPr="00400B45">
        <w:rPr>
          <w:rFonts w:ascii="Times New Roman" w:hAnsi="Times New Roman" w:cs="Times New Roman"/>
          <w:color w:val="1F1F1F"/>
        </w:rPr>
        <w:t>Gupta, K. P., &amp; Bhaskar, P. (2020). Inhibiting and motivating factors influencing teachers’ adoption of AI-based teaching and learning solutions: Prioritization using analytic hierarchy process. </w:t>
      </w:r>
      <w:r w:rsidRPr="00400B45">
        <w:rPr>
          <w:rFonts w:ascii="Times New Roman" w:hAnsi="Times New Roman" w:cs="Times New Roman"/>
          <w:i/>
          <w:iCs/>
          <w:color w:val="1F1F1F"/>
        </w:rPr>
        <w:t>Journal of Information Technology Education. Research</w:t>
      </w:r>
      <w:r w:rsidRPr="00400B45">
        <w:rPr>
          <w:rFonts w:ascii="Times New Roman" w:hAnsi="Times New Roman" w:cs="Times New Roman"/>
          <w:color w:val="1F1F1F"/>
        </w:rPr>
        <w:t>, </w:t>
      </w:r>
      <w:r w:rsidRPr="00400B45">
        <w:rPr>
          <w:rFonts w:ascii="Times New Roman" w:hAnsi="Times New Roman" w:cs="Times New Roman"/>
          <w:i/>
          <w:iCs/>
          <w:color w:val="1F1F1F"/>
        </w:rPr>
        <w:t>19</w:t>
      </w:r>
      <w:r w:rsidRPr="00400B45">
        <w:rPr>
          <w:rFonts w:ascii="Times New Roman" w:hAnsi="Times New Roman" w:cs="Times New Roman"/>
          <w:color w:val="1F1F1F"/>
        </w:rPr>
        <w:t>, 693.</w:t>
      </w:r>
    </w:p>
    <w:p w14:paraId="7AD73D54" w14:textId="77777777" w:rsidR="00680FF4" w:rsidRDefault="00680FF4">
      <w:pPr>
        <w:rPr>
          <w:rFonts w:ascii="Times New Roman" w:hAnsi="Times New Roman" w:cs="Times New Roman"/>
          <w:color w:val="1F1F1F"/>
        </w:rPr>
      </w:pPr>
      <w:r w:rsidRPr="00010135">
        <w:rPr>
          <w:rFonts w:ascii="Times New Roman" w:hAnsi="Times New Roman" w:cs="Times New Roman"/>
          <w:color w:val="1F1F1F"/>
        </w:rPr>
        <w:t>Hirankerd, K., &amp; Kittisunthonphisarn, N. (2020). E-learning management system based on reality technology with AI. </w:t>
      </w:r>
      <w:r w:rsidRPr="00010135">
        <w:rPr>
          <w:rFonts w:ascii="Times New Roman" w:hAnsi="Times New Roman" w:cs="Times New Roman"/>
          <w:i/>
          <w:iCs/>
          <w:color w:val="1F1F1F"/>
        </w:rPr>
        <w:t>International Journal of Information and Education Technology</w:t>
      </w:r>
      <w:r w:rsidRPr="00010135">
        <w:rPr>
          <w:rFonts w:ascii="Times New Roman" w:hAnsi="Times New Roman" w:cs="Times New Roman"/>
          <w:color w:val="1F1F1F"/>
        </w:rPr>
        <w:t>, </w:t>
      </w:r>
      <w:r w:rsidRPr="00010135">
        <w:rPr>
          <w:rFonts w:ascii="Times New Roman" w:hAnsi="Times New Roman" w:cs="Times New Roman"/>
          <w:i/>
          <w:iCs/>
          <w:color w:val="1F1F1F"/>
        </w:rPr>
        <w:t>10</w:t>
      </w:r>
      <w:r w:rsidRPr="00010135">
        <w:rPr>
          <w:rFonts w:ascii="Times New Roman" w:hAnsi="Times New Roman" w:cs="Times New Roman"/>
          <w:color w:val="1F1F1F"/>
        </w:rPr>
        <w:t>(4), 259-264.</w:t>
      </w:r>
    </w:p>
    <w:p w14:paraId="2E58B4EE" w14:textId="77777777" w:rsidR="00680FF4" w:rsidRDefault="00680FF4">
      <w:pPr>
        <w:rPr>
          <w:rFonts w:ascii="Times New Roman" w:hAnsi="Times New Roman" w:cs="Times New Roman"/>
          <w:color w:val="1F1F1F"/>
        </w:rPr>
      </w:pPr>
      <w:r w:rsidRPr="00473140">
        <w:rPr>
          <w:rFonts w:ascii="Times New Roman" w:hAnsi="Times New Roman" w:cs="Times New Roman"/>
          <w:color w:val="1F1F1F"/>
        </w:rPr>
        <w:t>Holstein, K., McLaren, B. M., &amp; Aleven, V. (2019). Co-designing a real-time classroom orchestration tool to support teacher-AI complementarity. </w:t>
      </w:r>
      <w:r w:rsidRPr="00473140">
        <w:rPr>
          <w:rFonts w:ascii="Times New Roman" w:hAnsi="Times New Roman" w:cs="Times New Roman"/>
          <w:i/>
          <w:iCs/>
          <w:color w:val="1F1F1F"/>
        </w:rPr>
        <w:t>Grantee Submission</w:t>
      </w:r>
      <w:r w:rsidRPr="00473140">
        <w:rPr>
          <w:rFonts w:ascii="Times New Roman" w:hAnsi="Times New Roman" w:cs="Times New Roman"/>
          <w:color w:val="1F1F1F"/>
        </w:rPr>
        <w:t>.</w:t>
      </w:r>
    </w:p>
    <w:p w14:paraId="1C21DA37" w14:textId="77777777" w:rsidR="00680FF4" w:rsidRDefault="00680FF4">
      <w:pPr>
        <w:rPr>
          <w:rFonts w:ascii="Times New Roman" w:hAnsi="Times New Roman" w:cs="Times New Roman"/>
          <w:color w:val="1F1F1F"/>
        </w:rPr>
      </w:pPr>
      <w:r w:rsidRPr="000F13AC">
        <w:rPr>
          <w:rFonts w:ascii="Times New Roman" w:hAnsi="Times New Roman" w:cs="Times New Roman"/>
          <w:color w:val="1F1F1F"/>
        </w:rPr>
        <w:lastRenderedPageBreak/>
        <w:t>Huang, J., Shen, G., &amp; Ren, X. (2021). Connotation analysis and paradigm shift of teaching design under artificial intelligence technology. </w:t>
      </w:r>
      <w:r w:rsidRPr="000F13AC">
        <w:rPr>
          <w:rFonts w:ascii="Times New Roman" w:hAnsi="Times New Roman" w:cs="Times New Roman"/>
          <w:i/>
          <w:iCs/>
          <w:color w:val="1F1F1F"/>
        </w:rPr>
        <w:t>International Journal of Emerging Technologies in Learning (iJET)</w:t>
      </w:r>
      <w:r w:rsidRPr="000F13AC">
        <w:rPr>
          <w:rFonts w:ascii="Times New Roman" w:hAnsi="Times New Roman" w:cs="Times New Roman"/>
          <w:color w:val="1F1F1F"/>
        </w:rPr>
        <w:t>, </w:t>
      </w:r>
      <w:r w:rsidRPr="000F13AC">
        <w:rPr>
          <w:rFonts w:ascii="Times New Roman" w:hAnsi="Times New Roman" w:cs="Times New Roman"/>
          <w:i/>
          <w:iCs/>
          <w:color w:val="1F1F1F"/>
        </w:rPr>
        <w:t>16</w:t>
      </w:r>
      <w:r w:rsidRPr="000F13AC">
        <w:rPr>
          <w:rFonts w:ascii="Times New Roman" w:hAnsi="Times New Roman" w:cs="Times New Roman"/>
          <w:color w:val="1F1F1F"/>
        </w:rPr>
        <w:t>(5), 73-86.</w:t>
      </w:r>
    </w:p>
    <w:p w14:paraId="59BD3BF5" w14:textId="77777777" w:rsidR="00680FF4" w:rsidRDefault="00680FF4">
      <w:pPr>
        <w:rPr>
          <w:rFonts w:ascii="Times New Roman" w:hAnsi="Times New Roman" w:cs="Times New Roman"/>
          <w:color w:val="1F1F1F"/>
        </w:rPr>
      </w:pPr>
      <w:r w:rsidRPr="00275462">
        <w:rPr>
          <w:rFonts w:ascii="Times New Roman" w:hAnsi="Times New Roman" w:cs="Times New Roman"/>
          <w:color w:val="1F1F1F"/>
        </w:rPr>
        <w:t>Jaiswal, A. (2021). Potential of artificial intelligence for transformation of the education system in India. </w:t>
      </w:r>
      <w:r w:rsidRPr="00275462">
        <w:rPr>
          <w:rFonts w:ascii="Times New Roman" w:hAnsi="Times New Roman" w:cs="Times New Roman"/>
          <w:i/>
          <w:iCs/>
          <w:color w:val="1F1F1F"/>
        </w:rPr>
        <w:t>International Journal of Education and Development using Information and Communication Technology (IJEDICT)</w:t>
      </w:r>
      <w:r w:rsidRPr="00275462">
        <w:rPr>
          <w:rFonts w:ascii="Times New Roman" w:hAnsi="Times New Roman" w:cs="Times New Roman"/>
          <w:color w:val="1F1F1F"/>
        </w:rPr>
        <w:t>.</w:t>
      </w:r>
    </w:p>
    <w:p w14:paraId="4BB206E3" w14:textId="77777777" w:rsidR="00680FF4" w:rsidRDefault="00680FF4">
      <w:pPr>
        <w:rPr>
          <w:rFonts w:ascii="Times New Roman" w:hAnsi="Times New Roman" w:cs="Times New Roman"/>
          <w:color w:val="1F1F1F"/>
        </w:rPr>
      </w:pPr>
      <w:r w:rsidRPr="004656A9">
        <w:rPr>
          <w:rFonts w:ascii="Times New Roman" w:hAnsi="Times New Roman" w:cs="Times New Roman"/>
          <w:color w:val="1F1F1F"/>
        </w:rPr>
        <w:t>Karal, H., Nabiyev, V., Erümit, A. K., Arslan, S., &amp; Çebi, A. (2014). Students’ opinions on artificial intelligence</w:t>
      </w:r>
      <w:r>
        <w:rPr>
          <w:rFonts w:ascii="Times New Roman" w:hAnsi="Times New Roman" w:cs="Times New Roman"/>
          <w:color w:val="1F1F1F"/>
        </w:rPr>
        <w:t xml:space="preserve"> -</w:t>
      </w:r>
      <w:r w:rsidRPr="004656A9">
        <w:rPr>
          <w:rFonts w:ascii="Times New Roman" w:hAnsi="Times New Roman" w:cs="Times New Roman"/>
          <w:color w:val="1F1F1F"/>
        </w:rPr>
        <w:t>based distance education system (Artimat). </w:t>
      </w:r>
      <w:r w:rsidRPr="004656A9">
        <w:rPr>
          <w:rFonts w:ascii="Times New Roman" w:hAnsi="Times New Roman" w:cs="Times New Roman"/>
          <w:i/>
          <w:iCs/>
          <w:color w:val="1F1F1F"/>
        </w:rPr>
        <w:t>Procedia-Social and Behavioral Sciences</w:t>
      </w:r>
      <w:r w:rsidRPr="004656A9">
        <w:rPr>
          <w:rFonts w:ascii="Times New Roman" w:hAnsi="Times New Roman" w:cs="Times New Roman"/>
          <w:color w:val="1F1F1F"/>
        </w:rPr>
        <w:t>, </w:t>
      </w:r>
      <w:r w:rsidRPr="004656A9">
        <w:rPr>
          <w:rFonts w:ascii="Times New Roman" w:hAnsi="Times New Roman" w:cs="Times New Roman"/>
          <w:i/>
          <w:iCs/>
          <w:color w:val="1F1F1F"/>
        </w:rPr>
        <w:t>136</w:t>
      </w:r>
      <w:r w:rsidRPr="004656A9">
        <w:rPr>
          <w:rFonts w:ascii="Times New Roman" w:hAnsi="Times New Roman" w:cs="Times New Roman"/>
          <w:color w:val="1F1F1F"/>
        </w:rPr>
        <w:t>, 549-553.</w:t>
      </w:r>
    </w:p>
    <w:p w14:paraId="07BF06FD" w14:textId="77777777" w:rsidR="00680FF4" w:rsidRDefault="00680FF4">
      <w:pPr>
        <w:rPr>
          <w:rFonts w:ascii="Times New Roman" w:hAnsi="Times New Roman" w:cs="Times New Roman"/>
          <w:color w:val="1F1F1F"/>
        </w:rPr>
      </w:pPr>
      <w:r w:rsidRPr="002319D1">
        <w:rPr>
          <w:rFonts w:ascii="Times New Roman" w:hAnsi="Times New Roman" w:cs="Times New Roman"/>
          <w:color w:val="1F1F1F"/>
        </w:rPr>
        <w:t>Kickmeier-Rust, M., &amp; Holzinger, A. (2019). Interactive ant colony optimization to support adaptation in serious games. </w:t>
      </w:r>
      <w:r w:rsidRPr="002319D1">
        <w:rPr>
          <w:rFonts w:ascii="Times New Roman" w:hAnsi="Times New Roman" w:cs="Times New Roman"/>
          <w:i/>
          <w:iCs/>
          <w:color w:val="1F1F1F"/>
        </w:rPr>
        <w:t>International Journal of Serious Games</w:t>
      </w:r>
      <w:r w:rsidRPr="002319D1">
        <w:rPr>
          <w:rFonts w:ascii="Times New Roman" w:hAnsi="Times New Roman" w:cs="Times New Roman"/>
          <w:color w:val="1F1F1F"/>
        </w:rPr>
        <w:t>, </w:t>
      </w:r>
      <w:r w:rsidRPr="002319D1">
        <w:rPr>
          <w:rFonts w:ascii="Times New Roman" w:hAnsi="Times New Roman" w:cs="Times New Roman"/>
          <w:i/>
          <w:iCs/>
          <w:color w:val="1F1F1F"/>
        </w:rPr>
        <w:t>6</w:t>
      </w:r>
      <w:r w:rsidRPr="002319D1">
        <w:rPr>
          <w:rFonts w:ascii="Times New Roman" w:hAnsi="Times New Roman" w:cs="Times New Roman"/>
          <w:color w:val="1F1F1F"/>
        </w:rPr>
        <w:t>(3), 37-50.</w:t>
      </w:r>
    </w:p>
    <w:p w14:paraId="467BC731" w14:textId="77777777" w:rsidR="00680FF4" w:rsidRDefault="00680FF4">
      <w:pPr>
        <w:rPr>
          <w:rFonts w:ascii="Times New Roman" w:hAnsi="Times New Roman" w:cs="Times New Roman"/>
          <w:color w:val="1F1F1F"/>
        </w:rPr>
      </w:pPr>
      <w:r w:rsidRPr="00037361">
        <w:rPr>
          <w:rFonts w:ascii="Times New Roman" w:hAnsi="Times New Roman" w:cs="Times New Roman"/>
          <w:color w:val="1F1F1F"/>
        </w:rPr>
        <w:t>Kim, H. S. (2021). Is it beneficial to use AI chatbots to improve learners' speaking performance? </w:t>
      </w:r>
      <w:r w:rsidRPr="00037361">
        <w:rPr>
          <w:rFonts w:ascii="Times New Roman" w:hAnsi="Times New Roman" w:cs="Times New Roman"/>
          <w:i/>
          <w:iCs/>
          <w:color w:val="1F1F1F"/>
        </w:rPr>
        <w:t>Journal of Asia TEFL</w:t>
      </w:r>
      <w:r w:rsidRPr="00037361">
        <w:rPr>
          <w:rFonts w:ascii="Times New Roman" w:hAnsi="Times New Roman" w:cs="Times New Roman"/>
          <w:color w:val="1F1F1F"/>
        </w:rPr>
        <w:t>, </w:t>
      </w:r>
      <w:r w:rsidRPr="00037361">
        <w:rPr>
          <w:rFonts w:ascii="Times New Roman" w:hAnsi="Times New Roman" w:cs="Times New Roman"/>
          <w:i/>
          <w:iCs/>
          <w:color w:val="1F1F1F"/>
        </w:rPr>
        <w:t>18</w:t>
      </w:r>
      <w:r w:rsidRPr="00037361">
        <w:rPr>
          <w:rFonts w:ascii="Times New Roman" w:hAnsi="Times New Roman" w:cs="Times New Roman"/>
          <w:color w:val="1F1F1F"/>
        </w:rPr>
        <w:t>(1), 161-178.</w:t>
      </w:r>
    </w:p>
    <w:p w14:paraId="15956DE2" w14:textId="77777777" w:rsidR="00680FF4" w:rsidRDefault="00680FF4">
      <w:pPr>
        <w:rPr>
          <w:rFonts w:ascii="Times New Roman" w:hAnsi="Times New Roman" w:cs="Times New Roman"/>
          <w:color w:val="1F1F1F"/>
        </w:rPr>
      </w:pPr>
      <w:r w:rsidRPr="00D00D0F">
        <w:rPr>
          <w:rFonts w:ascii="Times New Roman" w:hAnsi="Times New Roman" w:cs="Times New Roman"/>
          <w:color w:val="1F1F1F"/>
        </w:rPr>
        <w:t>Koć-Januchta, M. M., Schönborn, K. J., Tibell, L. A., Chaudhri, V. K., &amp; Heller, H. C. (2020). Engaging with biology by asking questions: Investigating students’ interaction and learning with an artificial intelligence-enriched textbook. </w:t>
      </w:r>
      <w:r w:rsidRPr="00D00D0F">
        <w:rPr>
          <w:rFonts w:ascii="Times New Roman" w:hAnsi="Times New Roman" w:cs="Times New Roman"/>
          <w:i/>
          <w:iCs/>
          <w:color w:val="1F1F1F"/>
        </w:rPr>
        <w:t>Journal of Educational Computing Research</w:t>
      </w:r>
      <w:r w:rsidRPr="00D00D0F">
        <w:rPr>
          <w:rFonts w:ascii="Times New Roman" w:hAnsi="Times New Roman" w:cs="Times New Roman"/>
          <w:color w:val="1F1F1F"/>
        </w:rPr>
        <w:t>, </w:t>
      </w:r>
      <w:r w:rsidRPr="00D00D0F">
        <w:rPr>
          <w:rFonts w:ascii="Times New Roman" w:hAnsi="Times New Roman" w:cs="Times New Roman"/>
          <w:i/>
          <w:iCs/>
          <w:color w:val="1F1F1F"/>
        </w:rPr>
        <w:t>58</w:t>
      </w:r>
      <w:r w:rsidRPr="00D00D0F">
        <w:rPr>
          <w:rFonts w:ascii="Times New Roman" w:hAnsi="Times New Roman" w:cs="Times New Roman"/>
          <w:color w:val="1F1F1F"/>
        </w:rPr>
        <w:t>(6), 1190-1224.</w:t>
      </w:r>
    </w:p>
    <w:p w14:paraId="20A52ABB" w14:textId="77777777" w:rsidR="00680FF4" w:rsidRDefault="00680FF4">
      <w:pPr>
        <w:rPr>
          <w:rFonts w:ascii="Times New Roman" w:hAnsi="Times New Roman" w:cs="Times New Roman"/>
          <w:color w:val="1F1F1F"/>
        </w:rPr>
      </w:pPr>
      <w:r w:rsidRPr="00AB57D3">
        <w:rPr>
          <w:rFonts w:ascii="Times New Roman" w:hAnsi="Times New Roman" w:cs="Times New Roman"/>
          <w:color w:val="1F1F1F"/>
        </w:rPr>
        <w:t>Kong, J. S., Teo, B. S., Lee, Y. J., Pabba, A. B., Lee, E. J., &amp; Sng, J. C. (2021). Virtual integrated patient: An AI supplementary tool for second-year medical students. </w:t>
      </w:r>
      <w:r w:rsidRPr="00AB57D3">
        <w:rPr>
          <w:rFonts w:ascii="Times New Roman" w:hAnsi="Times New Roman" w:cs="Times New Roman"/>
          <w:i/>
          <w:iCs/>
          <w:color w:val="1F1F1F"/>
        </w:rPr>
        <w:t>The Asia Pacific Scholar</w:t>
      </w:r>
      <w:r w:rsidRPr="00AB57D3">
        <w:rPr>
          <w:rFonts w:ascii="Times New Roman" w:hAnsi="Times New Roman" w:cs="Times New Roman"/>
          <w:color w:val="1F1F1F"/>
        </w:rPr>
        <w:t>, </w:t>
      </w:r>
      <w:r w:rsidRPr="00AB57D3">
        <w:rPr>
          <w:rFonts w:ascii="Times New Roman" w:hAnsi="Times New Roman" w:cs="Times New Roman"/>
          <w:i/>
          <w:iCs/>
          <w:color w:val="1F1F1F"/>
        </w:rPr>
        <w:t>6</w:t>
      </w:r>
      <w:r w:rsidRPr="00AB57D3">
        <w:rPr>
          <w:rFonts w:ascii="Times New Roman" w:hAnsi="Times New Roman" w:cs="Times New Roman"/>
          <w:color w:val="1F1F1F"/>
        </w:rPr>
        <w:t>(3), 87.</w:t>
      </w:r>
    </w:p>
    <w:p w14:paraId="7B65012D" w14:textId="77777777" w:rsidR="00680FF4" w:rsidRDefault="00680FF4">
      <w:pPr>
        <w:rPr>
          <w:rFonts w:ascii="Times New Roman" w:hAnsi="Times New Roman" w:cs="Times New Roman"/>
          <w:color w:val="1F1F1F"/>
        </w:rPr>
      </w:pPr>
      <w:r w:rsidRPr="00482801">
        <w:rPr>
          <w:rFonts w:ascii="Times New Roman" w:hAnsi="Times New Roman" w:cs="Times New Roman"/>
          <w:color w:val="1F1F1F"/>
        </w:rPr>
        <w:t>Lampos, V., Mintz, J., &amp; Qu, X. (2021). An artificial intelligence approach for selecting effective teacher communication strategies in autism education. </w:t>
      </w:r>
      <w:r w:rsidRPr="00482801">
        <w:rPr>
          <w:rFonts w:ascii="Times New Roman" w:hAnsi="Times New Roman" w:cs="Times New Roman"/>
          <w:i/>
          <w:iCs/>
          <w:color w:val="1F1F1F"/>
        </w:rPr>
        <w:t>npj Science of Learning</w:t>
      </w:r>
      <w:r w:rsidRPr="00482801">
        <w:rPr>
          <w:rFonts w:ascii="Times New Roman" w:hAnsi="Times New Roman" w:cs="Times New Roman"/>
          <w:color w:val="1F1F1F"/>
        </w:rPr>
        <w:t>, </w:t>
      </w:r>
      <w:r w:rsidRPr="00482801">
        <w:rPr>
          <w:rFonts w:ascii="Times New Roman" w:hAnsi="Times New Roman" w:cs="Times New Roman"/>
          <w:i/>
          <w:iCs/>
          <w:color w:val="1F1F1F"/>
        </w:rPr>
        <w:t>6</w:t>
      </w:r>
      <w:r w:rsidRPr="00482801">
        <w:rPr>
          <w:rFonts w:ascii="Times New Roman" w:hAnsi="Times New Roman" w:cs="Times New Roman"/>
          <w:color w:val="1F1F1F"/>
        </w:rPr>
        <w:t>(1), 25.</w:t>
      </w:r>
    </w:p>
    <w:p w14:paraId="6CEB12DB" w14:textId="77777777" w:rsidR="00680FF4" w:rsidRDefault="00680FF4">
      <w:pPr>
        <w:rPr>
          <w:rFonts w:ascii="Times New Roman" w:hAnsi="Times New Roman" w:cs="Times New Roman"/>
          <w:color w:val="1F1F1F"/>
        </w:rPr>
      </w:pPr>
      <w:r w:rsidRPr="002260F2">
        <w:rPr>
          <w:rFonts w:ascii="Times New Roman" w:hAnsi="Times New Roman" w:cs="Times New Roman"/>
          <w:color w:val="1F1F1F"/>
        </w:rPr>
        <w:t>Luo, D. (2018). Guide teaching system based on artificial intelligence. </w:t>
      </w:r>
      <w:r w:rsidRPr="002260F2">
        <w:rPr>
          <w:rFonts w:ascii="Times New Roman" w:hAnsi="Times New Roman" w:cs="Times New Roman"/>
          <w:i/>
          <w:iCs/>
          <w:color w:val="1F1F1F"/>
        </w:rPr>
        <w:t>International Journal of Emerging Technologies in Learning (Online)</w:t>
      </w:r>
      <w:r w:rsidRPr="002260F2">
        <w:rPr>
          <w:rFonts w:ascii="Times New Roman" w:hAnsi="Times New Roman" w:cs="Times New Roman"/>
          <w:color w:val="1F1F1F"/>
        </w:rPr>
        <w:t>, </w:t>
      </w:r>
      <w:r w:rsidRPr="002260F2">
        <w:rPr>
          <w:rFonts w:ascii="Times New Roman" w:hAnsi="Times New Roman" w:cs="Times New Roman"/>
          <w:i/>
          <w:iCs/>
          <w:color w:val="1F1F1F"/>
        </w:rPr>
        <w:t>13</w:t>
      </w:r>
      <w:r w:rsidRPr="002260F2">
        <w:rPr>
          <w:rFonts w:ascii="Times New Roman" w:hAnsi="Times New Roman" w:cs="Times New Roman"/>
          <w:color w:val="1F1F1F"/>
        </w:rPr>
        <w:t>(8), 90.</w:t>
      </w:r>
    </w:p>
    <w:p w14:paraId="113F50F9" w14:textId="77777777" w:rsidR="00680FF4" w:rsidRDefault="00680FF4">
      <w:pPr>
        <w:rPr>
          <w:rFonts w:ascii="Times New Roman" w:hAnsi="Times New Roman" w:cs="Times New Roman"/>
          <w:color w:val="1F1F1F"/>
        </w:rPr>
      </w:pPr>
      <w:r w:rsidRPr="00FF7C7F">
        <w:rPr>
          <w:rFonts w:ascii="Times New Roman" w:hAnsi="Times New Roman" w:cs="Times New Roman"/>
          <w:color w:val="1F1F1F"/>
        </w:rPr>
        <w:t>McCarthy, T., Rosenblum, L. P., Johnson, B. G., Dittel, J., &amp; Kearns, D. M. (2016). An artificial intelligence tutor: A supplementary tool for teaching and practicing braille. </w:t>
      </w:r>
      <w:r w:rsidRPr="00FF7C7F">
        <w:rPr>
          <w:rFonts w:ascii="Times New Roman" w:hAnsi="Times New Roman" w:cs="Times New Roman"/>
          <w:i/>
          <w:iCs/>
          <w:color w:val="1F1F1F"/>
        </w:rPr>
        <w:t>Journal of Visual Impairment &amp; Blindness</w:t>
      </w:r>
      <w:r w:rsidRPr="00FF7C7F">
        <w:rPr>
          <w:rFonts w:ascii="Times New Roman" w:hAnsi="Times New Roman" w:cs="Times New Roman"/>
          <w:color w:val="1F1F1F"/>
        </w:rPr>
        <w:t>, </w:t>
      </w:r>
      <w:r w:rsidRPr="00FF7C7F">
        <w:rPr>
          <w:rFonts w:ascii="Times New Roman" w:hAnsi="Times New Roman" w:cs="Times New Roman"/>
          <w:i/>
          <w:iCs/>
          <w:color w:val="1F1F1F"/>
        </w:rPr>
        <w:t>110</w:t>
      </w:r>
      <w:r w:rsidRPr="00FF7C7F">
        <w:rPr>
          <w:rFonts w:ascii="Times New Roman" w:hAnsi="Times New Roman" w:cs="Times New Roman"/>
          <w:color w:val="1F1F1F"/>
        </w:rPr>
        <w:t>(5), 309-322.</w:t>
      </w:r>
    </w:p>
    <w:p w14:paraId="45122C36" w14:textId="77777777" w:rsidR="00680FF4" w:rsidRDefault="00680FF4">
      <w:pPr>
        <w:rPr>
          <w:rFonts w:ascii="Times New Roman" w:hAnsi="Times New Roman" w:cs="Times New Roman"/>
          <w:color w:val="1F1F1F"/>
        </w:rPr>
      </w:pPr>
      <w:r w:rsidRPr="00AD65F1">
        <w:rPr>
          <w:rFonts w:ascii="Times New Roman" w:hAnsi="Times New Roman" w:cs="Times New Roman"/>
          <w:color w:val="1F1F1F"/>
        </w:rPr>
        <w:t>Mumford, E. (2006). The story of socio-technical design: Reflections on its successes, failures and potential. Information Systems Journal, 16(4), 317–342. https://doi. org/10.1111/j.1365-2575.2006.00221.x</w:t>
      </w:r>
    </w:p>
    <w:p w14:paraId="6536DF98" w14:textId="77777777" w:rsidR="00680FF4" w:rsidRDefault="00680FF4">
      <w:pPr>
        <w:rPr>
          <w:rFonts w:ascii="Times New Roman" w:hAnsi="Times New Roman" w:cs="Times New Roman"/>
          <w:color w:val="1F1F1F"/>
        </w:rPr>
      </w:pPr>
      <w:r w:rsidRPr="00CE31D6">
        <w:rPr>
          <w:rFonts w:ascii="Times New Roman" w:hAnsi="Times New Roman" w:cs="Times New Roman"/>
          <w:color w:val="1F1F1F"/>
        </w:rPr>
        <w:t>Munawar, S., Toor, S. K., Aslam, M., &amp; Hamid, M. (2018). Move to smart learning environment: Exploratory research of challenges in computer laboratory and design intelligent virtual laboratory for eLearning technology. </w:t>
      </w:r>
      <w:r w:rsidRPr="00CE31D6">
        <w:rPr>
          <w:rFonts w:ascii="Times New Roman" w:hAnsi="Times New Roman" w:cs="Times New Roman"/>
          <w:i/>
          <w:iCs/>
          <w:color w:val="1F1F1F"/>
        </w:rPr>
        <w:t>EURASIA Journal of Mathematics, Science and Technology Education</w:t>
      </w:r>
      <w:r w:rsidRPr="00CE31D6">
        <w:rPr>
          <w:rFonts w:ascii="Times New Roman" w:hAnsi="Times New Roman" w:cs="Times New Roman"/>
          <w:color w:val="1F1F1F"/>
        </w:rPr>
        <w:t>, </w:t>
      </w:r>
      <w:r w:rsidRPr="00CE31D6">
        <w:rPr>
          <w:rFonts w:ascii="Times New Roman" w:hAnsi="Times New Roman" w:cs="Times New Roman"/>
          <w:i/>
          <w:iCs/>
          <w:color w:val="1F1F1F"/>
        </w:rPr>
        <w:t>14</w:t>
      </w:r>
      <w:r w:rsidRPr="00CE31D6">
        <w:rPr>
          <w:rFonts w:ascii="Times New Roman" w:hAnsi="Times New Roman" w:cs="Times New Roman"/>
          <w:color w:val="1F1F1F"/>
        </w:rPr>
        <w:t>(5), 1645-1662.</w:t>
      </w:r>
    </w:p>
    <w:p w14:paraId="052CAB1B" w14:textId="77777777" w:rsidR="00680FF4" w:rsidRDefault="00680FF4">
      <w:pPr>
        <w:rPr>
          <w:rFonts w:ascii="Times New Roman" w:hAnsi="Times New Roman" w:cs="Times New Roman"/>
          <w:color w:val="1F1F1F"/>
        </w:rPr>
      </w:pPr>
      <w:r w:rsidRPr="000A16C6">
        <w:rPr>
          <w:rFonts w:ascii="Times New Roman" w:hAnsi="Times New Roman" w:cs="Times New Roman"/>
          <w:color w:val="1F1F1F"/>
        </w:rPr>
        <w:lastRenderedPageBreak/>
        <w:t>Palasundram, K., Sharef, N. M., Nasharuddin, N., Kasmiran, K., &amp; Azman, A. (2019). Sequence to sequence model performance for education chatbot. </w:t>
      </w:r>
      <w:r w:rsidRPr="000A16C6">
        <w:rPr>
          <w:rFonts w:ascii="Times New Roman" w:hAnsi="Times New Roman" w:cs="Times New Roman"/>
          <w:i/>
          <w:iCs/>
          <w:color w:val="1F1F1F"/>
        </w:rPr>
        <w:t>International journal of emerging Technologies in Learning (iJET)</w:t>
      </w:r>
      <w:r w:rsidRPr="000A16C6">
        <w:rPr>
          <w:rFonts w:ascii="Times New Roman" w:hAnsi="Times New Roman" w:cs="Times New Roman"/>
          <w:color w:val="1F1F1F"/>
        </w:rPr>
        <w:t>, </w:t>
      </w:r>
      <w:r w:rsidRPr="000A16C6">
        <w:rPr>
          <w:rFonts w:ascii="Times New Roman" w:hAnsi="Times New Roman" w:cs="Times New Roman"/>
          <w:i/>
          <w:iCs/>
          <w:color w:val="1F1F1F"/>
        </w:rPr>
        <w:t>14</w:t>
      </w:r>
      <w:r w:rsidRPr="000A16C6">
        <w:rPr>
          <w:rFonts w:ascii="Times New Roman" w:hAnsi="Times New Roman" w:cs="Times New Roman"/>
          <w:color w:val="1F1F1F"/>
        </w:rPr>
        <w:t>(24), 56-68.</w:t>
      </w:r>
    </w:p>
    <w:p w14:paraId="1DACD8F8" w14:textId="77777777" w:rsidR="00680FF4" w:rsidRDefault="00680FF4">
      <w:pPr>
        <w:rPr>
          <w:rFonts w:ascii="Times New Roman" w:hAnsi="Times New Roman" w:cs="Times New Roman"/>
          <w:color w:val="1F1F1F"/>
        </w:rPr>
      </w:pPr>
      <w:r w:rsidRPr="0072763C">
        <w:rPr>
          <w:rFonts w:ascii="Times New Roman" w:hAnsi="Times New Roman" w:cs="Times New Roman"/>
          <w:color w:val="1F1F1F"/>
        </w:rPr>
        <w:t xml:space="preserve">Pasmore, W., Winby, S., Mohrman, S. A., &amp; Vanasse, R. (2019). Reflections: Sociotechnical systems design and organization change. Journal of Change Management, 19 (2), 67–85. </w:t>
      </w:r>
      <w:hyperlink r:id="rId18" w:history="1">
        <w:r w:rsidRPr="00AC1D55">
          <w:rPr>
            <w:rStyle w:val="Hyperlink"/>
            <w:rFonts w:ascii="Times New Roman" w:hAnsi="Times New Roman" w:cs="Times New Roman"/>
          </w:rPr>
          <w:t>https://doi.org/10.1080/14697017.2018.1553761</w:t>
        </w:r>
      </w:hyperlink>
    </w:p>
    <w:p w14:paraId="0B0C5161" w14:textId="77777777" w:rsidR="00680FF4" w:rsidRDefault="00680FF4">
      <w:pPr>
        <w:rPr>
          <w:rFonts w:ascii="Times New Roman" w:hAnsi="Times New Roman" w:cs="Times New Roman"/>
          <w:color w:val="222222"/>
          <w:shd w:val="clear" w:color="auto" w:fill="FFFFFF"/>
        </w:rPr>
      </w:pPr>
      <w:r w:rsidRPr="00505860">
        <w:rPr>
          <w:rFonts w:ascii="Times New Roman" w:hAnsi="Times New Roman" w:cs="Times New Roman"/>
          <w:color w:val="222222"/>
          <w:shd w:val="clear" w:color="auto" w:fill="FFFFFF"/>
        </w:rPr>
        <w:t>Perrotta, C., &amp; Selwyn, N. (2020). Deep learning goes to school: Toward a relational understanding of AI in education. </w:t>
      </w:r>
      <w:r w:rsidRPr="00505860">
        <w:rPr>
          <w:rFonts w:ascii="Times New Roman" w:hAnsi="Times New Roman" w:cs="Times New Roman"/>
          <w:i/>
          <w:iCs/>
          <w:color w:val="222222"/>
          <w:shd w:val="clear" w:color="auto" w:fill="FFFFFF"/>
        </w:rPr>
        <w:t>Learning, media and technology</w:t>
      </w:r>
      <w:r w:rsidRPr="00505860">
        <w:rPr>
          <w:rFonts w:ascii="Times New Roman" w:hAnsi="Times New Roman" w:cs="Times New Roman"/>
          <w:color w:val="222222"/>
          <w:shd w:val="clear" w:color="auto" w:fill="FFFFFF"/>
        </w:rPr>
        <w:t>, </w:t>
      </w:r>
      <w:r w:rsidRPr="00505860">
        <w:rPr>
          <w:rFonts w:ascii="Times New Roman" w:hAnsi="Times New Roman" w:cs="Times New Roman"/>
          <w:i/>
          <w:iCs/>
          <w:color w:val="222222"/>
          <w:shd w:val="clear" w:color="auto" w:fill="FFFFFF"/>
        </w:rPr>
        <w:t>45</w:t>
      </w:r>
      <w:r w:rsidRPr="00505860">
        <w:rPr>
          <w:rFonts w:ascii="Times New Roman" w:hAnsi="Times New Roman" w:cs="Times New Roman"/>
          <w:color w:val="222222"/>
          <w:shd w:val="clear" w:color="auto" w:fill="FFFFFF"/>
        </w:rPr>
        <w:t>(3), 251-269.</w:t>
      </w:r>
    </w:p>
    <w:p w14:paraId="729A9AF3" w14:textId="77777777" w:rsidR="00680FF4" w:rsidRDefault="00680FF4">
      <w:pPr>
        <w:rPr>
          <w:rFonts w:ascii="Times New Roman" w:hAnsi="Times New Roman" w:cs="Times New Roman"/>
          <w:color w:val="1F1F1F"/>
        </w:rPr>
      </w:pPr>
      <w:r w:rsidRPr="007D7250">
        <w:rPr>
          <w:rFonts w:ascii="Times New Roman" w:hAnsi="Times New Roman" w:cs="Times New Roman"/>
          <w:color w:val="1F1F1F"/>
        </w:rPr>
        <w:t xml:space="preserve">Pfaff, Y. M., Wohlleber, A. J., Münch, C., Küffner, C., &amp; Hartmann, E. (2023). How digital transformation impacts organizational culture-a multi-hierarchical perspective on the manufacturing sector. Computers &amp; Industrial Engineering, 183, 109432. </w:t>
      </w:r>
      <w:hyperlink r:id="rId19" w:history="1">
        <w:r w:rsidRPr="00AC1D55">
          <w:rPr>
            <w:rStyle w:val="Hyperlink"/>
            <w:rFonts w:ascii="Times New Roman" w:hAnsi="Times New Roman" w:cs="Times New Roman"/>
          </w:rPr>
          <w:t>https://doi.org/10.1016/j.cie. 2023.10943</w:t>
        </w:r>
      </w:hyperlink>
    </w:p>
    <w:p w14:paraId="30375CA1" w14:textId="77777777" w:rsidR="00680FF4" w:rsidRDefault="00680FF4">
      <w:pPr>
        <w:rPr>
          <w:rFonts w:ascii="Times New Roman" w:hAnsi="Times New Roman" w:cs="Times New Roman"/>
          <w:color w:val="1F1F1F"/>
        </w:rPr>
      </w:pPr>
      <w:r w:rsidRPr="009A3F9F">
        <w:rPr>
          <w:rFonts w:ascii="Times New Roman" w:hAnsi="Times New Roman" w:cs="Times New Roman"/>
          <w:color w:val="1F1F1F"/>
        </w:rPr>
        <w:t>Porter, B., &amp; Grippa, F. (2020). A platform for AI-enabled real-time feedback to promote digital collaboration. </w:t>
      </w:r>
      <w:r w:rsidRPr="009A3F9F">
        <w:rPr>
          <w:rFonts w:ascii="Times New Roman" w:hAnsi="Times New Roman" w:cs="Times New Roman"/>
          <w:i/>
          <w:iCs/>
          <w:color w:val="1F1F1F"/>
        </w:rPr>
        <w:t>Sustainability</w:t>
      </w:r>
      <w:r w:rsidRPr="009A3F9F">
        <w:rPr>
          <w:rFonts w:ascii="Times New Roman" w:hAnsi="Times New Roman" w:cs="Times New Roman"/>
          <w:color w:val="1F1F1F"/>
        </w:rPr>
        <w:t>, </w:t>
      </w:r>
      <w:r w:rsidRPr="009A3F9F">
        <w:rPr>
          <w:rFonts w:ascii="Times New Roman" w:hAnsi="Times New Roman" w:cs="Times New Roman"/>
          <w:i/>
          <w:iCs/>
          <w:color w:val="1F1F1F"/>
        </w:rPr>
        <w:t>12</w:t>
      </w:r>
      <w:r w:rsidRPr="009A3F9F">
        <w:rPr>
          <w:rFonts w:ascii="Times New Roman" w:hAnsi="Times New Roman" w:cs="Times New Roman"/>
          <w:color w:val="1F1F1F"/>
        </w:rPr>
        <w:t>(24), 10243.</w:t>
      </w:r>
    </w:p>
    <w:p w14:paraId="56E96C2C" w14:textId="77777777" w:rsidR="00680FF4" w:rsidRDefault="00680FF4">
      <w:pPr>
        <w:rPr>
          <w:rFonts w:ascii="Times New Roman" w:hAnsi="Times New Roman" w:cs="Times New Roman"/>
          <w:color w:val="1F1F1F"/>
        </w:rPr>
      </w:pPr>
      <w:r w:rsidRPr="00473140">
        <w:rPr>
          <w:rFonts w:ascii="Times New Roman" w:hAnsi="Times New Roman" w:cs="Times New Roman"/>
          <w:color w:val="1F1F1F"/>
        </w:rPr>
        <w:t>Samarakou, M., Fylladitakis, E., Fruh, W. G., Hatziapostolou, A., &amp; Gelegenis, J. J. (2015). An advanced eLearning environment developed for engineering learners. </w:t>
      </w:r>
      <w:r w:rsidRPr="00473140">
        <w:rPr>
          <w:rFonts w:ascii="Times New Roman" w:hAnsi="Times New Roman" w:cs="Times New Roman"/>
          <w:i/>
          <w:iCs/>
          <w:color w:val="1F1F1F"/>
        </w:rPr>
        <w:t>International Journal of Emerging Technologies in Learning</w:t>
      </w:r>
      <w:r w:rsidRPr="00473140">
        <w:rPr>
          <w:rFonts w:ascii="Times New Roman" w:hAnsi="Times New Roman" w:cs="Times New Roman"/>
          <w:color w:val="1F1F1F"/>
        </w:rPr>
        <w:t>, </w:t>
      </w:r>
      <w:r w:rsidRPr="00473140">
        <w:rPr>
          <w:rFonts w:ascii="Times New Roman" w:hAnsi="Times New Roman" w:cs="Times New Roman"/>
          <w:i/>
          <w:iCs/>
          <w:color w:val="1F1F1F"/>
        </w:rPr>
        <w:t>10</w:t>
      </w:r>
      <w:r w:rsidRPr="00473140">
        <w:rPr>
          <w:rFonts w:ascii="Times New Roman" w:hAnsi="Times New Roman" w:cs="Times New Roman"/>
          <w:color w:val="1F1F1F"/>
        </w:rPr>
        <w:t>(3), 22-33.</w:t>
      </w:r>
    </w:p>
    <w:p w14:paraId="53E7AC19" w14:textId="77777777" w:rsidR="00680FF4" w:rsidRDefault="00680FF4">
      <w:pPr>
        <w:rPr>
          <w:rFonts w:ascii="Times New Roman" w:hAnsi="Times New Roman" w:cs="Times New Roman"/>
          <w:color w:val="1F1F1F"/>
        </w:rPr>
      </w:pPr>
      <w:r w:rsidRPr="00B33705">
        <w:rPr>
          <w:rFonts w:ascii="Times New Roman" w:hAnsi="Times New Roman" w:cs="Times New Roman"/>
          <w:color w:val="1F1F1F"/>
        </w:rPr>
        <w:t>Standen, P. J., Brown, D. J., Taheri, M., Galvez Trigo, M. J., Boulton, H., Burton, A., ... &amp; Hortal, E. (2020). An evaluation of an adaptive learning system based on multimodal affect recognition for learners with intellectual disabilities. </w:t>
      </w:r>
      <w:r w:rsidRPr="00B33705">
        <w:rPr>
          <w:rFonts w:ascii="Times New Roman" w:hAnsi="Times New Roman" w:cs="Times New Roman"/>
          <w:i/>
          <w:iCs/>
          <w:color w:val="1F1F1F"/>
        </w:rPr>
        <w:t>British Journal of Educational Technology</w:t>
      </w:r>
      <w:r w:rsidRPr="00B33705">
        <w:rPr>
          <w:rFonts w:ascii="Times New Roman" w:hAnsi="Times New Roman" w:cs="Times New Roman"/>
          <w:color w:val="1F1F1F"/>
        </w:rPr>
        <w:t>, </w:t>
      </w:r>
      <w:r w:rsidRPr="00B33705">
        <w:rPr>
          <w:rFonts w:ascii="Times New Roman" w:hAnsi="Times New Roman" w:cs="Times New Roman"/>
          <w:i/>
          <w:iCs/>
          <w:color w:val="1F1F1F"/>
        </w:rPr>
        <w:t>51</w:t>
      </w:r>
      <w:r w:rsidRPr="00B33705">
        <w:rPr>
          <w:rFonts w:ascii="Times New Roman" w:hAnsi="Times New Roman" w:cs="Times New Roman"/>
          <w:color w:val="1F1F1F"/>
        </w:rPr>
        <w:t>(5), 1748-1765.</w:t>
      </w:r>
    </w:p>
    <w:p w14:paraId="79C22C4C" w14:textId="77777777" w:rsidR="00680FF4" w:rsidRDefault="00680FF4">
      <w:pPr>
        <w:rPr>
          <w:rFonts w:ascii="Times New Roman" w:hAnsi="Times New Roman" w:cs="Times New Roman"/>
          <w:color w:val="1F1F1F"/>
        </w:rPr>
      </w:pPr>
      <w:r w:rsidRPr="00C5521F">
        <w:rPr>
          <w:rFonts w:ascii="Times New Roman" w:hAnsi="Times New Roman" w:cs="Times New Roman"/>
          <w:color w:val="1F1F1F"/>
        </w:rPr>
        <w:t>Trist, E. L., &amp; Bamforth, K. W. (1951). Some social and psychological consequences of the longwall method of coal-getting: An examination of the psychological situation and defences of a work group in relation to the social structure and technological content of the work system. Human Relations, 4(1), 3–38. https://doi.org/10.1177/ 001872675100400101</w:t>
      </w:r>
    </w:p>
    <w:p w14:paraId="292A4B0F" w14:textId="77777777" w:rsidR="00680FF4" w:rsidRDefault="00680FF4">
      <w:pPr>
        <w:rPr>
          <w:rFonts w:ascii="Times New Roman" w:hAnsi="Times New Roman" w:cs="Times New Roman"/>
          <w:color w:val="1F1F1F"/>
        </w:rPr>
      </w:pPr>
      <w:r w:rsidRPr="005D6595">
        <w:rPr>
          <w:rFonts w:ascii="Times New Roman" w:hAnsi="Times New Roman" w:cs="Times New Roman"/>
          <w:color w:val="1F1F1F"/>
        </w:rPr>
        <w:t>Vahabzadeh, A., Keshav, N. U., Abdus-Sabur, R., Huey, K., Liu, R., &amp; Sahin, N. T. (2018). Improved socio-emotional and behavioral functioning in students with autism following school-based smartglasses intervention: Multi-stage feasibility and controlled efficacy study. </w:t>
      </w:r>
      <w:r w:rsidRPr="005D6595">
        <w:rPr>
          <w:rFonts w:ascii="Times New Roman" w:hAnsi="Times New Roman" w:cs="Times New Roman"/>
          <w:i/>
          <w:iCs/>
          <w:color w:val="1F1F1F"/>
        </w:rPr>
        <w:t>Behavioral Sciences</w:t>
      </w:r>
      <w:r w:rsidRPr="005D6595">
        <w:rPr>
          <w:rFonts w:ascii="Times New Roman" w:hAnsi="Times New Roman" w:cs="Times New Roman"/>
          <w:color w:val="1F1F1F"/>
        </w:rPr>
        <w:t>, </w:t>
      </w:r>
      <w:r w:rsidRPr="005D6595">
        <w:rPr>
          <w:rFonts w:ascii="Times New Roman" w:hAnsi="Times New Roman" w:cs="Times New Roman"/>
          <w:i/>
          <w:iCs/>
          <w:color w:val="1F1F1F"/>
        </w:rPr>
        <w:t>8</w:t>
      </w:r>
      <w:r w:rsidRPr="005D6595">
        <w:rPr>
          <w:rFonts w:ascii="Times New Roman" w:hAnsi="Times New Roman" w:cs="Times New Roman"/>
          <w:color w:val="1F1F1F"/>
        </w:rPr>
        <w:t>(10), 85.</w:t>
      </w:r>
    </w:p>
    <w:p w14:paraId="568E4435" w14:textId="77777777" w:rsidR="00680FF4" w:rsidRDefault="00680FF4">
      <w:pPr>
        <w:rPr>
          <w:rFonts w:ascii="Times New Roman" w:hAnsi="Times New Roman" w:cs="Times New Roman"/>
          <w:color w:val="1F1F1F"/>
        </w:rPr>
      </w:pPr>
      <w:r w:rsidRPr="00A05B36">
        <w:rPr>
          <w:rFonts w:ascii="Times New Roman" w:hAnsi="Times New Roman" w:cs="Times New Roman"/>
          <w:color w:val="1F1F1F"/>
        </w:rPr>
        <w:t>Vázquez-Cano, E., Mengual-Andrés, S., &amp; López-Meneses, E. (2021). Chatbot to improve learning punctuation in Spanish and to enhance open and flexible learning environments. </w:t>
      </w:r>
      <w:r w:rsidRPr="00A05B36">
        <w:rPr>
          <w:rFonts w:ascii="Times New Roman" w:hAnsi="Times New Roman" w:cs="Times New Roman"/>
          <w:i/>
          <w:iCs/>
          <w:color w:val="1F1F1F"/>
        </w:rPr>
        <w:t>International Journal of Educational Technology in Higher Education</w:t>
      </w:r>
      <w:r w:rsidRPr="00A05B36">
        <w:rPr>
          <w:rFonts w:ascii="Times New Roman" w:hAnsi="Times New Roman" w:cs="Times New Roman"/>
          <w:color w:val="1F1F1F"/>
        </w:rPr>
        <w:t>, </w:t>
      </w:r>
      <w:r w:rsidRPr="00A05B36">
        <w:rPr>
          <w:rFonts w:ascii="Times New Roman" w:hAnsi="Times New Roman" w:cs="Times New Roman"/>
          <w:i/>
          <w:iCs/>
          <w:color w:val="1F1F1F"/>
        </w:rPr>
        <w:t>18</w:t>
      </w:r>
      <w:r w:rsidRPr="00A05B36">
        <w:rPr>
          <w:rFonts w:ascii="Times New Roman" w:hAnsi="Times New Roman" w:cs="Times New Roman"/>
          <w:color w:val="1F1F1F"/>
        </w:rPr>
        <w:t>(1), 33.</w:t>
      </w:r>
    </w:p>
    <w:p w14:paraId="2ADB8337" w14:textId="77777777" w:rsidR="00680FF4" w:rsidRDefault="00680FF4">
      <w:pPr>
        <w:rPr>
          <w:rFonts w:ascii="Times New Roman" w:hAnsi="Times New Roman" w:cs="Times New Roman"/>
          <w:color w:val="1F1F1F"/>
        </w:rPr>
      </w:pPr>
      <w:r w:rsidRPr="00124A76">
        <w:rPr>
          <w:rFonts w:ascii="Times New Roman" w:hAnsi="Times New Roman" w:cs="Times New Roman"/>
          <w:color w:val="1F1F1F"/>
        </w:rPr>
        <w:t>Wang, Y., &amp; Zheng, G. (2020). Application of artificial intelligence in college dance teaching and its performance analysis. </w:t>
      </w:r>
      <w:r w:rsidRPr="00124A76">
        <w:rPr>
          <w:rFonts w:ascii="Times New Roman" w:hAnsi="Times New Roman" w:cs="Times New Roman"/>
          <w:i/>
          <w:iCs/>
          <w:color w:val="1F1F1F"/>
        </w:rPr>
        <w:t>International Journal of Emerging Technologies in Learning (iJET)</w:t>
      </w:r>
      <w:r w:rsidRPr="00124A76">
        <w:rPr>
          <w:rFonts w:ascii="Times New Roman" w:hAnsi="Times New Roman" w:cs="Times New Roman"/>
          <w:color w:val="1F1F1F"/>
        </w:rPr>
        <w:t>, </w:t>
      </w:r>
      <w:r w:rsidRPr="00124A76">
        <w:rPr>
          <w:rFonts w:ascii="Times New Roman" w:hAnsi="Times New Roman" w:cs="Times New Roman"/>
          <w:i/>
          <w:iCs/>
          <w:color w:val="1F1F1F"/>
        </w:rPr>
        <w:t>15</w:t>
      </w:r>
      <w:r w:rsidRPr="00124A76">
        <w:rPr>
          <w:rFonts w:ascii="Times New Roman" w:hAnsi="Times New Roman" w:cs="Times New Roman"/>
          <w:color w:val="1F1F1F"/>
        </w:rPr>
        <w:t>(16), 178-190.</w:t>
      </w:r>
    </w:p>
    <w:p w14:paraId="4245A647" w14:textId="77777777" w:rsidR="00680FF4" w:rsidRDefault="00680FF4">
      <w:pPr>
        <w:rPr>
          <w:rFonts w:ascii="Times New Roman" w:hAnsi="Times New Roman" w:cs="Times New Roman"/>
          <w:color w:val="1F1F1F"/>
        </w:rPr>
      </w:pPr>
      <w:r w:rsidRPr="006D6242">
        <w:rPr>
          <w:rFonts w:ascii="Times New Roman" w:hAnsi="Times New Roman" w:cs="Times New Roman"/>
          <w:color w:val="1F1F1F"/>
        </w:rPr>
        <w:lastRenderedPageBreak/>
        <w:t>Weragama, D., &amp; Reye, J. (2013, July). The PHP intelligent tutoring system. In </w:t>
      </w:r>
      <w:r w:rsidRPr="006D6242">
        <w:rPr>
          <w:rFonts w:ascii="Times New Roman" w:hAnsi="Times New Roman" w:cs="Times New Roman"/>
          <w:i/>
          <w:iCs/>
          <w:color w:val="1F1F1F"/>
        </w:rPr>
        <w:t>International Conference on Artificial Intelligence in Education</w:t>
      </w:r>
      <w:r w:rsidRPr="006D6242">
        <w:rPr>
          <w:rFonts w:ascii="Times New Roman" w:hAnsi="Times New Roman" w:cs="Times New Roman"/>
          <w:color w:val="1F1F1F"/>
        </w:rPr>
        <w:t> (pp. 583-586). Berlin, Heidelberg: Springer Berlin Heidelberg.</w:t>
      </w:r>
    </w:p>
    <w:p w14:paraId="0508CEB5" w14:textId="77777777" w:rsidR="00680FF4" w:rsidRDefault="00680FF4">
      <w:pPr>
        <w:rPr>
          <w:rFonts w:ascii="Times New Roman" w:hAnsi="Times New Roman" w:cs="Times New Roman"/>
          <w:color w:val="1F1F1F"/>
        </w:rPr>
      </w:pPr>
      <w:r w:rsidRPr="002319D1">
        <w:rPr>
          <w:rFonts w:ascii="Times New Roman" w:hAnsi="Times New Roman" w:cs="Times New Roman"/>
          <w:color w:val="1F1F1F"/>
        </w:rPr>
        <w:t>Westera, W., Prada, R., Mascarenhas, S., Santos, P. A., Dias, J., Guimarães, M., ... &amp; Ruseti, S. (2020). Artificial intelligence moving serious gaming: Presenting reusable game AI components. </w:t>
      </w:r>
      <w:r w:rsidRPr="002319D1">
        <w:rPr>
          <w:rFonts w:ascii="Times New Roman" w:hAnsi="Times New Roman" w:cs="Times New Roman"/>
          <w:i/>
          <w:iCs/>
          <w:color w:val="1F1F1F"/>
        </w:rPr>
        <w:t>Education and Information Technologies</w:t>
      </w:r>
      <w:r w:rsidRPr="002319D1">
        <w:rPr>
          <w:rFonts w:ascii="Times New Roman" w:hAnsi="Times New Roman" w:cs="Times New Roman"/>
          <w:color w:val="1F1F1F"/>
        </w:rPr>
        <w:t>, </w:t>
      </w:r>
      <w:r w:rsidRPr="002319D1">
        <w:rPr>
          <w:rFonts w:ascii="Times New Roman" w:hAnsi="Times New Roman" w:cs="Times New Roman"/>
          <w:i/>
          <w:iCs/>
          <w:color w:val="1F1F1F"/>
        </w:rPr>
        <w:t>25</w:t>
      </w:r>
      <w:r w:rsidRPr="002319D1">
        <w:rPr>
          <w:rFonts w:ascii="Times New Roman" w:hAnsi="Times New Roman" w:cs="Times New Roman"/>
          <w:color w:val="1F1F1F"/>
        </w:rPr>
        <w:t>(1), 351-380.</w:t>
      </w:r>
    </w:p>
    <w:p w14:paraId="3DEEB239" w14:textId="77777777" w:rsidR="00680FF4" w:rsidRDefault="00680FF4">
      <w:pPr>
        <w:rPr>
          <w:rFonts w:ascii="Times New Roman" w:hAnsi="Times New Roman" w:cs="Times New Roman"/>
          <w:color w:val="222222"/>
          <w:shd w:val="clear" w:color="auto" w:fill="FFFFFF"/>
        </w:rPr>
      </w:pPr>
      <w:r w:rsidRPr="00BC6664">
        <w:rPr>
          <w:rFonts w:ascii="Times New Roman" w:hAnsi="Times New Roman" w:cs="Times New Roman"/>
          <w:color w:val="222222"/>
          <w:shd w:val="clear" w:color="auto" w:fill="FFFFFF"/>
        </w:rPr>
        <w:t>Yang, D., Oh, E. S., &amp; Wang, Y. (2020). Hybrid physical education teaching and curriculum design based on a voice interactive artificial intelligence educational robot. </w:t>
      </w:r>
      <w:r w:rsidRPr="00BC6664">
        <w:rPr>
          <w:rFonts w:ascii="Times New Roman" w:hAnsi="Times New Roman" w:cs="Times New Roman"/>
          <w:i/>
          <w:iCs/>
          <w:color w:val="222222"/>
          <w:shd w:val="clear" w:color="auto" w:fill="FFFFFF"/>
        </w:rPr>
        <w:t>Sustainability</w:t>
      </w:r>
      <w:r w:rsidRPr="00BC6664">
        <w:rPr>
          <w:rFonts w:ascii="Times New Roman" w:hAnsi="Times New Roman" w:cs="Times New Roman"/>
          <w:color w:val="222222"/>
          <w:shd w:val="clear" w:color="auto" w:fill="FFFFFF"/>
        </w:rPr>
        <w:t>, </w:t>
      </w:r>
      <w:r w:rsidRPr="00BC6664">
        <w:rPr>
          <w:rFonts w:ascii="Times New Roman" w:hAnsi="Times New Roman" w:cs="Times New Roman"/>
          <w:i/>
          <w:iCs/>
          <w:color w:val="222222"/>
          <w:shd w:val="clear" w:color="auto" w:fill="FFFFFF"/>
        </w:rPr>
        <w:t>12</w:t>
      </w:r>
      <w:r w:rsidRPr="00BC6664">
        <w:rPr>
          <w:rFonts w:ascii="Times New Roman" w:hAnsi="Times New Roman" w:cs="Times New Roman"/>
          <w:color w:val="222222"/>
          <w:shd w:val="clear" w:color="auto" w:fill="FFFFFF"/>
        </w:rPr>
        <w:t>(19), 8000.</w:t>
      </w:r>
    </w:p>
    <w:p w14:paraId="0937FE97" w14:textId="77777777" w:rsidR="00680FF4" w:rsidRDefault="00680FF4">
      <w:pPr>
        <w:rPr>
          <w:rFonts w:ascii="Times New Roman" w:hAnsi="Times New Roman" w:cs="Times New Roman"/>
          <w:color w:val="1F1F1F"/>
        </w:rPr>
      </w:pPr>
      <w:r w:rsidRPr="00D2435A">
        <w:rPr>
          <w:rFonts w:ascii="Times New Roman" w:hAnsi="Times New Roman" w:cs="Times New Roman"/>
          <w:color w:val="1F1F1F"/>
        </w:rPr>
        <w:t>Yang, Y. Y., &amp; Shulruf, B. (2019). An expert-led and artificial intelligence system-assisted tutoring course to improve the confidence of Chinese medical interns in suturing and ligature skills: a prospective pilot study. </w:t>
      </w:r>
      <w:r w:rsidRPr="00D2435A">
        <w:rPr>
          <w:rFonts w:ascii="Times New Roman" w:hAnsi="Times New Roman" w:cs="Times New Roman"/>
          <w:i/>
          <w:iCs/>
          <w:color w:val="1F1F1F"/>
        </w:rPr>
        <w:t>Journal of Educational Evaluation for Health Professions</w:t>
      </w:r>
      <w:r w:rsidRPr="00D2435A">
        <w:rPr>
          <w:rFonts w:ascii="Times New Roman" w:hAnsi="Times New Roman" w:cs="Times New Roman"/>
          <w:color w:val="1F1F1F"/>
        </w:rPr>
        <w:t>, </w:t>
      </w:r>
      <w:r w:rsidRPr="00D2435A">
        <w:rPr>
          <w:rFonts w:ascii="Times New Roman" w:hAnsi="Times New Roman" w:cs="Times New Roman"/>
          <w:i/>
          <w:iCs/>
          <w:color w:val="1F1F1F"/>
        </w:rPr>
        <w:t>16</w:t>
      </w:r>
      <w:r w:rsidRPr="00D2435A">
        <w:rPr>
          <w:rFonts w:ascii="Times New Roman" w:hAnsi="Times New Roman" w:cs="Times New Roman"/>
          <w:color w:val="1F1F1F"/>
        </w:rPr>
        <w:t>.</w:t>
      </w:r>
    </w:p>
    <w:p w14:paraId="442E9E14" w14:textId="77777777" w:rsidR="00680FF4" w:rsidRDefault="00680FF4">
      <w:pPr>
        <w:rPr>
          <w:rFonts w:ascii="Times New Roman" w:hAnsi="Times New Roman" w:cs="Times New Roman"/>
          <w:color w:val="1F1F1F"/>
        </w:rPr>
      </w:pPr>
      <w:r w:rsidRPr="00EC1474">
        <w:rPr>
          <w:rFonts w:ascii="Times New Roman" w:hAnsi="Times New Roman" w:cs="Times New Roman"/>
          <w:color w:val="1F1F1F"/>
        </w:rPr>
        <w:t>Zhang, J. (2021). Computer assisted instruction system under artificial intelligence technology. </w:t>
      </w:r>
      <w:r w:rsidRPr="00EC1474">
        <w:rPr>
          <w:rFonts w:ascii="Times New Roman" w:hAnsi="Times New Roman" w:cs="Times New Roman"/>
          <w:i/>
          <w:iCs/>
          <w:color w:val="1F1F1F"/>
        </w:rPr>
        <w:t>International Journal of Emerging Technologies in Learning (iJET)</w:t>
      </w:r>
      <w:r w:rsidRPr="00EC1474">
        <w:rPr>
          <w:rFonts w:ascii="Times New Roman" w:hAnsi="Times New Roman" w:cs="Times New Roman"/>
          <w:color w:val="1F1F1F"/>
        </w:rPr>
        <w:t>, </w:t>
      </w:r>
      <w:r w:rsidRPr="00EC1474">
        <w:rPr>
          <w:rFonts w:ascii="Times New Roman" w:hAnsi="Times New Roman" w:cs="Times New Roman"/>
          <w:i/>
          <w:iCs/>
          <w:color w:val="1F1F1F"/>
        </w:rPr>
        <w:t>16</w:t>
      </w:r>
      <w:r w:rsidRPr="00EC1474">
        <w:rPr>
          <w:rFonts w:ascii="Times New Roman" w:hAnsi="Times New Roman" w:cs="Times New Roman"/>
          <w:color w:val="1F1F1F"/>
        </w:rPr>
        <w:t>(5), 4-16.</w:t>
      </w:r>
    </w:p>
    <w:p w14:paraId="4B733A16" w14:textId="77777777" w:rsidR="00680FF4" w:rsidRDefault="00680FF4">
      <w:pPr>
        <w:rPr>
          <w:rFonts w:ascii="Times New Roman" w:hAnsi="Times New Roman" w:cs="Times New Roman"/>
          <w:color w:val="1F1F1F"/>
        </w:rPr>
      </w:pPr>
      <w:r w:rsidRPr="00400B45">
        <w:rPr>
          <w:rFonts w:ascii="Times New Roman" w:hAnsi="Times New Roman" w:cs="Times New Roman"/>
          <w:color w:val="1F1F1F"/>
        </w:rPr>
        <w:t>Zhang, L. (2021). A New Machine Learning Framework for Effective Evaluation of English Education. </w:t>
      </w:r>
      <w:r w:rsidRPr="00400B45">
        <w:rPr>
          <w:rFonts w:ascii="Times New Roman" w:hAnsi="Times New Roman" w:cs="Times New Roman"/>
          <w:i/>
          <w:iCs/>
          <w:color w:val="1F1F1F"/>
        </w:rPr>
        <w:t>International Journal of Emerging Technologies in Learning</w:t>
      </w:r>
      <w:r w:rsidRPr="00400B45">
        <w:rPr>
          <w:rFonts w:ascii="Times New Roman" w:hAnsi="Times New Roman" w:cs="Times New Roman"/>
          <w:color w:val="1F1F1F"/>
        </w:rPr>
        <w:t>, </w:t>
      </w:r>
      <w:r w:rsidRPr="00400B45">
        <w:rPr>
          <w:rFonts w:ascii="Times New Roman" w:hAnsi="Times New Roman" w:cs="Times New Roman"/>
          <w:i/>
          <w:iCs/>
          <w:color w:val="1F1F1F"/>
        </w:rPr>
        <w:t>16</w:t>
      </w:r>
      <w:r w:rsidRPr="00400B45">
        <w:rPr>
          <w:rFonts w:ascii="Times New Roman" w:hAnsi="Times New Roman" w:cs="Times New Roman"/>
          <w:color w:val="1F1F1F"/>
        </w:rPr>
        <w:t>(12).</w:t>
      </w:r>
    </w:p>
    <w:p w14:paraId="5C960363" w14:textId="77777777" w:rsidR="00693951" w:rsidRPr="00BA16F8" w:rsidRDefault="00693951">
      <w:pPr>
        <w:rPr>
          <w:rFonts w:ascii="Times New Roman" w:hAnsi="Times New Roman" w:cs="Times New Roman"/>
          <w:lang w:val="en-US"/>
        </w:rPr>
      </w:pPr>
    </w:p>
    <w:sectPr w:rsidR="00693951" w:rsidRPr="00BA16F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Merriweather">
    <w:altName w:val="Times New Roman"/>
    <w:charset w:val="00"/>
    <w:family w:val="auto"/>
    <w:pitch w:val="variable"/>
    <w:sig w:usb0="00000001" w:usb1="00000002" w:usb2="00000000" w:usb3="00000000" w:csb0="00000197"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4FE8"/>
    <w:multiLevelType w:val="multilevel"/>
    <w:tmpl w:val="E230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6BE"/>
    <w:rsid w:val="00007C79"/>
    <w:rsid w:val="00010135"/>
    <w:rsid w:val="000278E7"/>
    <w:rsid w:val="00037361"/>
    <w:rsid w:val="000554F6"/>
    <w:rsid w:val="00065378"/>
    <w:rsid w:val="00065E5C"/>
    <w:rsid w:val="00073933"/>
    <w:rsid w:val="000A16C6"/>
    <w:rsid w:val="000B3EC6"/>
    <w:rsid w:val="000C6B2C"/>
    <w:rsid w:val="000F13AC"/>
    <w:rsid w:val="000F5AB7"/>
    <w:rsid w:val="0011084C"/>
    <w:rsid w:val="00111CC2"/>
    <w:rsid w:val="00124A76"/>
    <w:rsid w:val="001337F8"/>
    <w:rsid w:val="001523DF"/>
    <w:rsid w:val="001539B4"/>
    <w:rsid w:val="001630F8"/>
    <w:rsid w:val="00180DFC"/>
    <w:rsid w:val="00187AE6"/>
    <w:rsid w:val="0019001F"/>
    <w:rsid w:val="001B60E5"/>
    <w:rsid w:val="001C15FC"/>
    <w:rsid w:val="001C6B86"/>
    <w:rsid w:val="001D1AEA"/>
    <w:rsid w:val="002025C0"/>
    <w:rsid w:val="0021645A"/>
    <w:rsid w:val="00220BBE"/>
    <w:rsid w:val="00221124"/>
    <w:rsid w:val="00221D88"/>
    <w:rsid w:val="002260F2"/>
    <w:rsid w:val="002319D1"/>
    <w:rsid w:val="00275462"/>
    <w:rsid w:val="00284691"/>
    <w:rsid w:val="002854E8"/>
    <w:rsid w:val="002B0F32"/>
    <w:rsid w:val="002E4D7D"/>
    <w:rsid w:val="002F3DED"/>
    <w:rsid w:val="003363DA"/>
    <w:rsid w:val="00361704"/>
    <w:rsid w:val="003A53F2"/>
    <w:rsid w:val="003B71EA"/>
    <w:rsid w:val="003D1B60"/>
    <w:rsid w:val="003E135C"/>
    <w:rsid w:val="00400B45"/>
    <w:rsid w:val="00411F15"/>
    <w:rsid w:val="004163BC"/>
    <w:rsid w:val="00437D4E"/>
    <w:rsid w:val="0045152E"/>
    <w:rsid w:val="00460AC5"/>
    <w:rsid w:val="004656A9"/>
    <w:rsid w:val="00473140"/>
    <w:rsid w:val="00482801"/>
    <w:rsid w:val="004B37E7"/>
    <w:rsid w:val="004D350E"/>
    <w:rsid w:val="004E1205"/>
    <w:rsid w:val="00505860"/>
    <w:rsid w:val="005149F9"/>
    <w:rsid w:val="00534E6D"/>
    <w:rsid w:val="005353E7"/>
    <w:rsid w:val="00542EB4"/>
    <w:rsid w:val="005725B5"/>
    <w:rsid w:val="005961D7"/>
    <w:rsid w:val="005D6595"/>
    <w:rsid w:val="00602564"/>
    <w:rsid w:val="00650C4C"/>
    <w:rsid w:val="00660E2E"/>
    <w:rsid w:val="00664BA1"/>
    <w:rsid w:val="00680FF4"/>
    <w:rsid w:val="00693951"/>
    <w:rsid w:val="006B5064"/>
    <w:rsid w:val="006C6AD8"/>
    <w:rsid w:val="006D6242"/>
    <w:rsid w:val="006E145F"/>
    <w:rsid w:val="006E2477"/>
    <w:rsid w:val="006F003F"/>
    <w:rsid w:val="00723BA6"/>
    <w:rsid w:val="0072763C"/>
    <w:rsid w:val="00754DAC"/>
    <w:rsid w:val="00760678"/>
    <w:rsid w:val="00763103"/>
    <w:rsid w:val="00787D63"/>
    <w:rsid w:val="007A1444"/>
    <w:rsid w:val="007A2583"/>
    <w:rsid w:val="007A59BB"/>
    <w:rsid w:val="007A68CE"/>
    <w:rsid w:val="007C15A7"/>
    <w:rsid w:val="007C2E51"/>
    <w:rsid w:val="007C5685"/>
    <w:rsid w:val="007D7250"/>
    <w:rsid w:val="007F241B"/>
    <w:rsid w:val="00831391"/>
    <w:rsid w:val="00852966"/>
    <w:rsid w:val="00876DF4"/>
    <w:rsid w:val="0088736C"/>
    <w:rsid w:val="008B2ABB"/>
    <w:rsid w:val="008B6AC6"/>
    <w:rsid w:val="008C0C47"/>
    <w:rsid w:val="008C1F7D"/>
    <w:rsid w:val="008D439B"/>
    <w:rsid w:val="009411A5"/>
    <w:rsid w:val="009878BC"/>
    <w:rsid w:val="009976BE"/>
    <w:rsid w:val="009A3F9F"/>
    <w:rsid w:val="009C386A"/>
    <w:rsid w:val="009E2161"/>
    <w:rsid w:val="00A05B36"/>
    <w:rsid w:val="00A10B38"/>
    <w:rsid w:val="00A459CB"/>
    <w:rsid w:val="00A5501B"/>
    <w:rsid w:val="00A73BC5"/>
    <w:rsid w:val="00AB57D3"/>
    <w:rsid w:val="00AD5C03"/>
    <w:rsid w:val="00AD65F1"/>
    <w:rsid w:val="00AD6E4D"/>
    <w:rsid w:val="00B33705"/>
    <w:rsid w:val="00B44410"/>
    <w:rsid w:val="00B91594"/>
    <w:rsid w:val="00BA16F8"/>
    <w:rsid w:val="00BA1867"/>
    <w:rsid w:val="00BB4BBF"/>
    <w:rsid w:val="00BB5C24"/>
    <w:rsid w:val="00BB5DBA"/>
    <w:rsid w:val="00BC6664"/>
    <w:rsid w:val="00C2729E"/>
    <w:rsid w:val="00C434F6"/>
    <w:rsid w:val="00C503C7"/>
    <w:rsid w:val="00C51685"/>
    <w:rsid w:val="00C5521F"/>
    <w:rsid w:val="00C662B0"/>
    <w:rsid w:val="00CA24B7"/>
    <w:rsid w:val="00CE31D6"/>
    <w:rsid w:val="00CF759A"/>
    <w:rsid w:val="00D00D0F"/>
    <w:rsid w:val="00D2435A"/>
    <w:rsid w:val="00D427E1"/>
    <w:rsid w:val="00D56E3C"/>
    <w:rsid w:val="00D84E10"/>
    <w:rsid w:val="00DA4F16"/>
    <w:rsid w:val="00DB14B6"/>
    <w:rsid w:val="00DC2FDB"/>
    <w:rsid w:val="00DD0272"/>
    <w:rsid w:val="00DD0E31"/>
    <w:rsid w:val="00DF2D4A"/>
    <w:rsid w:val="00E23466"/>
    <w:rsid w:val="00E36A2D"/>
    <w:rsid w:val="00E40CC5"/>
    <w:rsid w:val="00E91318"/>
    <w:rsid w:val="00EA0E47"/>
    <w:rsid w:val="00EB0783"/>
    <w:rsid w:val="00EB1DB1"/>
    <w:rsid w:val="00EC1474"/>
    <w:rsid w:val="00ED2B42"/>
    <w:rsid w:val="00EE5460"/>
    <w:rsid w:val="00F0159E"/>
    <w:rsid w:val="00F06C95"/>
    <w:rsid w:val="00F24B6D"/>
    <w:rsid w:val="00F4762B"/>
    <w:rsid w:val="00F5765C"/>
    <w:rsid w:val="00F6714D"/>
    <w:rsid w:val="00FB1C69"/>
    <w:rsid w:val="00FD3CDB"/>
    <w:rsid w:val="00FD4C96"/>
    <w:rsid w:val="00FF7C7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A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6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76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6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6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6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6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6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6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6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6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76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6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6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6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6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6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6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6BE"/>
    <w:rPr>
      <w:rFonts w:eastAsiaTheme="majorEastAsia" w:cstheme="majorBidi"/>
      <w:color w:val="272727" w:themeColor="text1" w:themeTint="D8"/>
    </w:rPr>
  </w:style>
  <w:style w:type="paragraph" w:styleId="Title">
    <w:name w:val="Title"/>
    <w:basedOn w:val="Normal"/>
    <w:next w:val="Normal"/>
    <w:link w:val="TitleChar"/>
    <w:uiPriority w:val="10"/>
    <w:qFormat/>
    <w:rsid w:val="00997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6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6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6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6BE"/>
    <w:pPr>
      <w:spacing w:before="160"/>
      <w:jc w:val="center"/>
    </w:pPr>
    <w:rPr>
      <w:i/>
      <w:iCs/>
      <w:color w:val="404040" w:themeColor="text1" w:themeTint="BF"/>
    </w:rPr>
  </w:style>
  <w:style w:type="character" w:customStyle="1" w:styleId="QuoteChar">
    <w:name w:val="Quote Char"/>
    <w:basedOn w:val="DefaultParagraphFont"/>
    <w:link w:val="Quote"/>
    <w:uiPriority w:val="29"/>
    <w:rsid w:val="009976BE"/>
    <w:rPr>
      <w:i/>
      <w:iCs/>
      <w:color w:val="404040" w:themeColor="text1" w:themeTint="BF"/>
    </w:rPr>
  </w:style>
  <w:style w:type="paragraph" w:styleId="ListParagraph">
    <w:name w:val="List Paragraph"/>
    <w:basedOn w:val="Normal"/>
    <w:uiPriority w:val="34"/>
    <w:qFormat/>
    <w:rsid w:val="009976BE"/>
    <w:pPr>
      <w:ind w:left="720"/>
      <w:contextualSpacing/>
    </w:pPr>
  </w:style>
  <w:style w:type="character" w:styleId="IntenseEmphasis">
    <w:name w:val="Intense Emphasis"/>
    <w:basedOn w:val="DefaultParagraphFont"/>
    <w:uiPriority w:val="21"/>
    <w:qFormat/>
    <w:rsid w:val="009976BE"/>
    <w:rPr>
      <w:i/>
      <w:iCs/>
      <w:color w:val="0F4761" w:themeColor="accent1" w:themeShade="BF"/>
    </w:rPr>
  </w:style>
  <w:style w:type="paragraph" w:styleId="IntenseQuote">
    <w:name w:val="Intense Quote"/>
    <w:basedOn w:val="Normal"/>
    <w:next w:val="Normal"/>
    <w:link w:val="IntenseQuoteChar"/>
    <w:uiPriority w:val="30"/>
    <w:qFormat/>
    <w:rsid w:val="009976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6BE"/>
    <w:rPr>
      <w:i/>
      <w:iCs/>
      <w:color w:val="0F4761" w:themeColor="accent1" w:themeShade="BF"/>
    </w:rPr>
  </w:style>
  <w:style w:type="character" w:styleId="IntenseReference">
    <w:name w:val="Intense Reference"/>
    <w:basedOn w:val="DefaultParagraphFont"/>
    <w:uiPriority w:val="32"/>
    <w:qFormat/>
    <w:rsid w:val="009976BE"/>
    <w:rPr>
      <w:b/>
      <w:bCs/>
      <w:smallCaps/>
      <w:color w:val="0F4761" w:themeColor="accent1" w:themeShade="BF"/>
      <w:spacing w:val="5"/>
    </w:rPr>
  </w:style>
  <w:style w:type="paragraph" w:styleId="NormalWeb">
    <w:name w:val="Normal (Web)"/>
    <w:basedOn w:val="Normal"/>
    <w:uiPriority w:val="99"/>
    <w:semiHidden/>
    <w:unhideWhenUsed/>
    <w:rsid w:val="007C15A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7C15A7"/>
  </w:style>
  <w:style w:type="character" w:styleId="Hyperlink">
    <w:name w:val="Hyperlink"/>
    <w:basedOn w:val="DefaultParagraphFont"/>
    <w:uiPriority w:val="99"/>
    <w:unhideWhenUsed/>
    <w:rsid w:val="007C15A7"/>
    <w:rPr>
      <w:color w:val="467886" w:themeColor="hyperlink"/>
      <w:u w:val="single"/>
    </w:rPr>
  </w:style>
  <w:style w:type="character" w:customStyle="1" w:styleId="UnresolvedMention">
    <w:name w:val="Unresolved Mention"/>
    <w:basedOn w:val="DefaultParagraphFont"/>
    <w:uiPriority w:val="99"/>
    <w:semiHidden/>
    <w:unhideWhenUsed/>
    <w:rsid w:val="007C15A7"/>
    <w:rPr>
      <w:color w:val="605E5C"/>
      <w:shd w:val="clear" w:color="auto" w:fill="E1DFDD"/>
    </w:rPr>
  </w:style>
  <w:style w:type="character" w:styleId="Emphasis">
    <w:name w:val="Emphasis"/>
    <w:basedOn w:val="DefaultParagraphFont"/>
    <w:uiPriority w:val="20"/>
    <w:qFormat/>
    <w:rsid w:val="00EE5460"/>
    <w:rPr>
      <w:i/>
      <w:iCs/>
    </w:rPr>
  </w:style>
  <w:style w:type="character" w:customStyle="1" w:styleId="anchor-text">
    <w:name w:val="anchor-text"/>
    <w:basedOn w:val="DefaultParagraphFont"/>
    <w:rsid w:val="00CF759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76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976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976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976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976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976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976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976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976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6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76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76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76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76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76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76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76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76BE"/>
    <w:rPr>
      <w:rFonts w:eastAsiaTheme="majorEastAsia" w:cstheme="majorBidi"/>
      <w:color w:val="272727" w:themeColor="text1" w:themeTint="D8"/>
    </w:rPr>
  </w:style>
  <w:style w:type="paragraph" w:styleId="Title">
    <w:name w:val="Title"/>
    <w:basedOn w:val="Normal"/>
    <w:next w:val="Normal"/>
    <w:link w:val="TitleChar"/>
    <w:uiPriority w:val="10"/>
    <w:qFormat/>
    <w:rsid w:val="00997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76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76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976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76BE"/>
    <w:pPr>
      <w:spacing w:before="160"/>
      <w:jc w:val="center"/>
    </w:pPr>
    <w:rPr>
      <w:i/>
      <w:iCs/>
      <w:color w:val="404040" w:themeColor="text1" w:themeTint="BF"/>
    </w:rPr>
  </w:style>
  <w:style w:type="character" w:customStyle="1" w:styleId="QuoteChar">
    <w:name w:val="Quote Char"/>
    <w:basedOn w:val="DefaultParagraphFont"/>
    <w:link w:val="Quote"/>
    <w:uiPriority w:val="29"/>
    <w:rsid w:val="009976BE"/>
    <w:rPr>
      <w:i/>
      <w:iCs/>
      <w:color w:val="404040" w:themeColor="text1" w:themeTint="BF"/>
    </w:rPr>
  </w:style>
  <w:style w:type="paragraph" w:styleId="ListParagraph">
    <w:name w:val="List Paragraph"/>
    <w:basedOn w:val="Normal"/>
    <w:uiPriority w:val="34"/>
    <w:qFormat/>
    <w:rsid w:val="009976BE"/>
    <w:pPr>
      <w:ind w:left="720"/>
      <w:contextualSpacing/>
    </w:pPr>
  </w:style>
  <w:style w:type="character" w:styleId="IntenseEmphasis">
    <w:name w:val="Intense Emphasis"/>
    <w:basedOn w:val="DefaultParagraphFont"/>
    <w:uiPriority w:val="21"/>
    <w:qFormat/>
    <w:rsid w:val="009976BE"/>
    <w:rPr>
      <w:i/>
      <w:iCs/>
      <w:color w:val="0F4761" w:themeColor="accent1" w:themeShade="BF"/>
    </w:rPr>
  </w:style>
  <w:style w:type="paragraph" w:styleId="IntenseQuote">
    <w:name w:val="Intense Quote"/>
    <w:basedOn w:val="Normal"/>
    <w:next w:val="Normal"/>
    <w:link w:val="IntenseQuoteChar"/>
    <w:uiPriority w:val="30"/>
    <w:qFormat/>
    <w:rsid w:val="009976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76BE"/>
    <w:rPr>
      <w:i/>
      <w:iCs/>
      <w:color w:val="0F4761" w:themeColor="accent1" w:themeShade="BF"/>
    </w:rPr>
  </w:style>
  <w:style w:type="character" w:styleId="IntenseReference">
    <w:name w:val="Intense Reference"/>
    <w:basedOn w:val="DefaultParagraphFont"/>
    <w:uiPriority w:val="32"/>
    <w:qFormat/>
    <w:rsid w:val="009976BE"/>
    <w:rPr>
      <w:b/>
      <w:bCs/>
      <w:smallCaps/>
      <w:color w:val="0F4761" w:themeColor="accent1" w:themeShade="BF"/>
      <w:spacing w:val="5"/>
    </w:rPr>
  </w:style>
  <w:style w:type="paragraph" w:styleId="NormalWeb">
    <w:name w:val="Normal (Web)"/>
    <w:basedOn w:val="Normal"/>
    <w:uiPriority w:val="99"/>
    <w:semiHidden/>
    <w:unhideWhenUsed/>
    <w:rsid w:val="007C15A7"/>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character" w:customStyle="1" w:styleId="url">
    <w:name w:val="url"/>
    <w:basedOn w:val="DefaultParagraphFont"/>
    <w:rsid w:val="007C15A7"/>
  </w:style>
  <w:style w:type="character" w:styleId="Hyperlink">
    <w:name w:val="Hyperlink"/>
    <w:basedOn w:val="DefaultParagraphFont"/>
    <w:uiPriority w:val="99"/>
    <w:unhideWhenUsed/>
    <w:rsid w:val="007C15A7"/>
    <w:rPr>
      <w:color w:val="467886" w:themeColor="hyperlink"/>
      <w:u w:val="single"/>
    </w:rPr>
  </w:style>
  <w:style w:type="character" w:customStyle="1" w:styleId="UnresolvedMention">
    <w:name w:val="Unresolved Mention"/>
    <w:basedOn w:val="DefaultParagraphFont"/>
    <w:uiPriority w:val="99"/>
    <w:semiHidden/>
    <w:unhideWhenUsed/>
    <w:rsid w:val="007C15A7"/>
    <w:rPr>
      <w:color w:val="605E5C"/>
      <w:shd w:val="clear" w:color="auto" w:fill="E1DFDD"/>
    </w:rPr>
  </w:style>
  <w:style w:type="character" w:styleId="Emphasis">
    <w:name w:val="Emphasis"/>
    <w:basedOn w:val="DefaultParagraphFont"/>
    <w:uiPriority w:val="20"/>
    <w:qFormat/>
    <w:rsid w:val="00EE5460"/>
    <w:rPr>
      <w:i/>
      <w:iCs/>
    </w:rPr>
  </w:style>
  <w:style w:type="character" w:customStyle="1" w:styleId="anchor-text">
    <w:name w:val="anchor-text"/>
    <w:basedOn w:val="DefaultParagraphFont"/>
    <w:rsid w:val="00CF75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sychology/intelligent-tutoring-system" TargetMode="External"/><Relationship Id="rId13" Type="http://schemas.openxmlformats.org/officeDocument/2006/relationships/image" Target="media/image1.jpeg"/><Relationship Id="rId18" Type="http://schemas.openxmlformats.org/officeDocument/2006/relationships/hyperlink" Target="https://doi.org/10.1080/14697017.2018.1553761" TargetMode="Externa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s://www.sciencedirect.com/science/article/pii/S0957417424010339" TargetMode="External"/><Relationship Id="rId12" Type="http://schemas.openxmlformats.org/officeDocument/2006/relationships/hyperlink" Target="https://www.sciencedirect.com/science/article/pii/S2666920X2200073X" TargetMode="External"/><Relationship Id="rId17" Type="http://schemas.openxmlformats.org/officeDocument/2006/relationships/hyperlink" Target="https://doi.org/10.2307/248710" TargetMode="External"/><Relationship Id="rId2" Type="http://schemas.openxmlformats.org/officeDocument/2006/relationships/styles" Target="styles.xml"/><Relationship Id="rId16" Type="http://schemas.openxmlformats.org/officeDocument/2006/relationships/hyperlink" Target="https://www.unesco.org/en/digital-education/artificial-intelligence"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sciencedirect.com/topics/social-sciences/training-education" TargetMode="External"/><Relationship Id="rId11" Type="http://schemas.openxmlformats.org/officeDocument/2006/relationships/hyperlink" Target="https://www.sciencedirect.com/topics/social-sciences/massive-open-online-cours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ciencedirect.com/science/article/pii/S2666920X2200073X" TargetMode="External"/><Relationship Id="rId19" Type="http://schemas.openxmlformats.org/officeDocument/2006/relationships/hyperlink" Target="https://doi.org/10.1016/j.cie.%202023.10943" TargetMode="External"/><Relationship Id="rId4" Type="http://schemas.openxmlformats.org/officeDocument/2006/relationships/settings" Target="settings.xml"/><Relationship Id="rId9" Type="http://schemas.openxmlformats.org/officeDocument/2006/relationships/hyperlink" Target="https://www.sciencedirect.com/science/article/pii/S2666920X2200073X"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4523</Words>
  <Characters>25784</Characters>
  <Application>Microsoft Office Word</Application>
  <DocSecurity>0</DocSecurity>
  <Lines>214</Lines>
  <Paragraphs>60</Paragraphs>
  <ScaleCrop>false</ScaleCrop>
  <Company/>
  <LinksUpToDate>false</LinksUpToDate>
  <CharactersWithSpaces>30247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mariyag92@outlook.com</dc:creator>
  <cp:keywords/>
  <dc:description/>
  <cp:lastModifiedBy>qwert</cp:lastModifiedBy>
  <cp:revision>3</cp:revision>
  <dcterms:created xsi:type="dcterms:W3CDTF">2026-05-16T09:14:00Z</dcterms:created>
  <dcterms:modified xsi:type="dcterms:W3CDTF">2026-05-18T06:43:00Z</dcterms:modified>
</cp:coreProperties>
</file>