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859" w:rsidRDefault="00510597">
      <w:pPr>
        <w:spacing w:line="360" w:lineRule="auto"/>
        <w:jc w:val="center"/>
        <w:rPr>
          <w:rFonts w:ascii="Times New Roman" w:eastAsia="Times New Roman" w:hAnsi="Times New Roman" w:cs="Times New Roman"/>
          <w:b/>
          <w:bCs/>
          <w:sz w:val="24"/>
          <w:szCs w:val="24"/>
          <w:lang w:val="en-PH" w:eastAsia="en-US" w:bidi="ar"/>
        </w:rPr>
      </w:pPr>
      <w:r>
        <w:rPr>
          <w:rFonts w:ascii="Times New Roman" w:eastAsia="Times New Roman" w:hAnsi="Times New Roman" w:cs="Times New Roman"/>
          <w:b/>
          <w:bCs/>
          <w:sz w:val="24"/>
          <w:szCs w:val="24"/>
          <w:lang w:val="en-PH" w:eastAsia="en-US" w:bidi="ar"/>
        </w:rPr>
        <w:t>“BALANCING EFFECTIVE CRIME INVESTIGATION AND OBSERVANCE OF CUSTODIAL RIGHTS: A STUDY OF LAW ENFORCEMENT OFFICERS IN THE 5</w:t>
      </w:r>
      <w:r>
        <w:rPr>
          <w:rFonts w:ascii="Times New Roman" w:eastAsia="Times New Roman" w:hAnsi="Times New Roman" w:cs="Times New Roman"/>
          <w:b/>
          <w:bCs/>
          <w:sz w:val="24"/>
          <w:szCs w:val="24"/>
          <w:vertAlign w:val="superscript"/>
          <w:lang w:val="en-PH" w:eastAsia="en-US" w:bidi="ar"/>
        </w:rPr>
        <w:t>TH</w:t>
      </w:r>
      <w:r>
        <w:rPr>
          <w:rFonts w:ascii="Times New Roman" w:eastAsia="Times New Roman" w:hAnsi="Times New Roman" w:cs="Times New Roman"/>
          <w:b/>
          <w:bCs/>
          <w:sz w:val="24"/>
          <w:szCs w:val="24"/>
          <w:lang w:val="en-PH" w:eastAsia="en-US" w:bidi="ar"/>
        </w:rPr>
        <w:t xml:space="preserve"> DISTRICT OF PANGASINAN”</w:t>
      </w:r>
    </w:p>
    <w:p w:rsidR="00091859" w:rsidRDefault="00091859">
      <w:pPr>
        <w:spacing w:line="360" w:lineRule="auto"/>
        <w:jc w:val="center"/>
        <w:rPr>
          <w:rFonts w:ascii="Times New Roman" w:eastAsia="Times New Roman" w:hAnsi="Times New Roman" w:cs="Times New Roman"/>
          <w:sz w:val="24"/>
          <w:szCs w:val="24"/>
          <w:lang w:val="en-PH" w:eastAsia="en-US" w:bidi="ar"/>
        </w:rPr>
      </w:pPr>
    </w:p>
    <w:p w:rsidR="00091859" w:rsidRDefault="00091859">
      <w:pPr>
        <w:spacing w:line="360" w:lineRule="auto"/>
        <w:jc w:val="center"/>
        <w:rPr>
          <w:rFonts w:ascii="Times New Roman" w:eastAsia="Times New Roman" w:hAnsi="Times New Roman" w:cs="Times New Roman"/>
          <w:sz w:val="24"/>
          <w:szCs w:val="24"/>
          <w:lang w:val="en-PH" w:eastAsia="en-US" w:bidi="ar"/>
        </w:rPr>
      </w:pPr>
    </w:p>
    <w:p w:rsidR="00091859" w:rsidRDefault="00091859">
      <w:pPr>
        <w:spacing w:line="360" w:lineRule="auto"/>
        <w:jc w:val="center"/>
        <w:rPr>
          <w:rFonts w:ascii="Times New Roman" w:eastAsia="Times New Roman" w:hAnsi="Times New Roman" w:cs="Times New Roman"/>
          <w:sz w:val="24"/>
          <w:szCs w:val="24"/>
          <w:lang w:val="en-PH" w:eastAsia="en-US" w:bidi="ar"/>
        </w:rPr>
      </w:pPr>
    </w:p>
    <w:p w:rsidR="00091859" w:rsidRDefault="00510597">
      <w:pPr>
        <w:spacing w:line="480" w:lineRule="auto"/>
        <w:rPr>
          <w:rFonts w:ascii="Times New Roman" w:hAnsi="Times New Roman" w:cs="Times New Roman"/>
          <w:b/>
          <w:bCs/>
          <w:sz w:val="24"/>
          <w:szCs w:val="24"/>
          <w:lang w:val="en-PH"/>
        </w:rPr>
      </w:pPr>
      <w:bookmarkStart w:id="0" w:name="_GoBack"/>
      <w:bookmarkEnd w:id="0"/>
      <w:r>
        <w:rPr>
          <w:rFonts w:ascii="Times New Roman" w:hAnsi="Times New Roman" w:cs="Times New Roman"/>
          <w:b/>
          <w:bCs/>
          <w:sz w:val="24"/>
          <w:szCs w:val="24"/>
          <w:lang w:val="en-PH"/>
        </w:rPr>
        <w:t>ABSTRACT</w:t>
      </w:r>
    </w:p>
    <w:p w:rsidR="00091859" w:rsidRDefault="00510597">
      <w:pPr>
        <w:spacing w:line="480" w:lineRule="auto"/>
        <w:rPr>
          <w:rFonts w:ascii="Times New Roman" w:hAnsi="Times New Roman" w:cs="Times New Roman"/>
          <w:sz w:val="24"/>
          <w:szCs w:val="24"/>
          <w:lang w:val="en-PH"/>
        </w:rPr>
      </w:pPr>
      <w:r>
        <w:rPr>
          <w:rFonts w:ascii="Times New Roman" w:hAnsi="Times New Roman" w:cs="Times New Roman"/>
          <w:sz w:val="24"/>
          <w:szCs w:val="24"/>
          <w:lang w:val="en-PH"/>
        </w:rPr>
        <w:t xml:space="preserve">This study examines the balance between effective crime investigation and the observance of custodial </w:t>
      </w:r>
      <w:r>
        <w:rPr>
          <w:rFonts w:ascii="Times New Roman" w:hAnsi="Times New Roman" w:cs="Times New Roman"/>
          <w:sz w:val="24"/>
          <w:szCs w:val="24"/>
          <w:lang w:val="en-PH"/>
        </w:rPr>
        <w:t>rights within the criminal justice system. It focuses on how law enforcement officers conduct investigation while ensuring the constitutional rights of suspects are protected during arrest, detention and interrogation. The research aims to determine the ch</w:t>
      </w:r>
      <w:r>
        <w:rPr>
          <w:rFonts w:ascii="Times New Roman" w:hAnsi="Times New Roman" w:cs="Times New Roman"/>
          <w:sz w:val="24"/>
          <w:szCs w:val="24"/>
          <w:lang w:val="en-PH"/>
        </w:rPr>
        <w:t xml:space="preserve">allenges encountered by the investigators in maintaining investigative efficiency without violating legal and human rights standards. Specifically, it explores the level of awareness and compliance of investigators </w:t>
      </w:r>
      <w:proofErr w:type="gramStart"/>
      <w:r>
        <w:rPr>
          <w:rFonts w:ascii="Times New Roman" w:hAnsi="Times New Roman" w:cs="Times New Roman"/>
          <w:sz w:val="24"/>
          <w:szCs w:val="24"/>
          <w:lang w:val="en-PH"/>
        </w:rPr>
        <w:t>regarding</w:t>
      </w:r>
      <w:proofErr w:type="gramEnd"/>
      <w:r>
        <w:rPr>
          <w:rFonts w:ascii="Times New Roman" w:hAnsi="Times New Roman" w:cs="Times New Roman"/>
          <w:sz w:val="24"/>
          <w:szCs w:val="24"/>
          <w:lang w:val="en-PH"/>
        </w:rPr>
        <w:t xml:space="preserve"> custodial rights, the common is</w:t>
      </w:r>
      <w:r>
        <w:rPr>
          <w:rFonts w:ascii="Times New Roman" w:hAnsi="Times New Roman" w:cs="Times New Roman"/>
          <w:sz w:val="24"/>
          <w:szCs w:val="24"/>
          <w:lang w:val="en-PH"/>
        </w:rPr>
        <w:t>sues arising during custodial investigations and the impact of rights observance on the integrity of criminal cases.</w:t>
      </w:r>
    </w:p>
    <w:p w:rsidR="00091859" w:rsidRDefault="00091859">
      <w:pPr>
        <w:spacing w:line="480" w:lineRule="auto"/>
        <w:jc w:val="center"/>
        <w:rPr>
          <w:rFonts w:ascii="Times New Roman" w:hAnsi="Times New Roman" w:cs="Times New Roman"/>
          <w:b/>
          <w:bCs/>
          <w:sz w:val="24"/>
          <w:szCs w:val="24"/>
        </w:rPr>
      </w:pPr>
    </w:p>
    <w:p w:rsidR="00091859" w:rsidRDefault="00091859">
      <w:pPr>
        <w:spacing w:line="480" w:lineRule="auto"/>
        <w:jc w:val="center"/>
        <w:rPr>
          <w:rFonts w:ascii="Times New Roman" w:hAnsi="Times New Roman" w:cs="Times New Roman"/>
          <w:b/>
          <w:bCs/>
          <w:sz w:val="24"/>
          <w:szCs w:val="24"/>
        </w:rPr>
      </w:pPr>
    </w:p>
    <w:p w:rsidR="00091859" w:rsidRDefault="00091859">
      <w:pPr>
        <w:spacing w:line="480" w:lineRule="auto"/>
        <w:jc w:val="center"/>
        <w:rPr>
          <w:rFonts w:ascii="Times New Roman" w:hAnsi="Times New Roman" w:cs="Times New Roman"/>
          <w:b/>
          <w:bCs/>
          <w:sz w:val="24"/>
          <w:szCs w:val="24"/>
        </w:rPr>
      </w:pPr>
    </w:p>
    <w:p w:rsidR="00091859" w:rsidRDefault="00091859">
      <w:pPr>
        <w:spacing w:line="480" w:lineRule="auto"/>
        <w:jc w:val="center"/>
        <w:rPr>
          <w:rFonts w:ascii="Times New Roman" w:hAnsi="Times New Roman" w:cs="Times New Roman"/>
          <w:b/>
          <w:bCs/>
          <w:sz w:val="24"/>
          <w:szCs w:val="24"/>
        </w:rPr>
      </w:pPr>
    </w:p>
    <w:p w:rsidR="00091859" w:rsidRDefault="00091859">
      <w:pPr>
        <w:spacing w:line="480" w:lineRule="auto"/>
        <w:jc w:val="center"/>
        <w:rPr>
          <w:rFonts w:ascii="Times New Roman" w:hAnsi="Times New Roman" w:cs="Times New Roman"/>
          <w:b/>
          <w:bCs/>
          <w:sz w:val="24"/>
          <w:szCs w:val="24"/>
        </w:rPr>
      </w:pPr>
    </w:p>
    <w:p w:rsidR="00091859" w:rsidRDefault="00091859">
      <w:pPr>
        <w:spacing w:line="480" w:lineRule="auto"/>
        <w:jc w:val="center"/>
        <w:rPr>
          <w:rFonts w:ascii="Times New Roman" w:hAnsi="Times New Roman" w:cs="Times New Roman"/>
          <w:b/>
          <w:bCs/>
          <w:sz w:val="24"/>
          <w:szCs w:val="24"/>
        </w:rPr>
      </w:pPr>
    </w:p>
    <w:p w:rsidR="00091859" w:rsidRDefault="00091859">
      <w:pPr>
        <w:spacing w:line="480" w:lineRule="auto"/>
        <w:jc w:val="center"/>
        <w:rPr>
          <w:rFonts w:ascii="Times New Roman" w:hAnsi="Times New Roman" w:cs="Times New Roman"/>
          <w:b/>
          <w:bCs/>
          <w:sz w:val="24"/>
          <w:szCs w:val="24"/>
        </w:rPr>
      </w:pPr>
    </w:p>
    <w:p w:rsidR="00091859" w:rsidRDefault="00091859">
      <w:pPr>
        <w:spacing w:line="480" w:lineRule="auto"/>
        <w:jc w:val="center"/>
        <w:rPr>
          <w:rFonts w:ascii="Times New Roman" w:hAnsi="Times New Roman" w:cs="Times New Roman"/>
          <w:b/>
          <w:bCs/>
          <w:sz w:val="24"/>
          <w:szCs w:val="24"/>
        </w:rPr>
      </w:pPr>
    </w:p>
    <w:p w:rsidR="00091859" w:rsidRDefault="00091859">
      <w:pPr>
        <w:spacing w:line="480" w:lineRule="auto"/>
        <w:jc w:val="center"/>
        <w:rPr>
          <w:rFonts w:ascii="Times New Roman" w:hAnsi="Times New Roman" w:cs="Times New Roman"/>
          <w:b/>
          <w:bCs/>
          <w:sz w:val="24"/>
          <w:szCs w:val="24"/>
        </w:rPr>
      </w:pPr>
    </w:p>
    <w:p w:rsidR="00091859" w:rsidRDefault="00091859">
      <w:pPr>
        <w:spacing w:line="480" w:lineRule="auto"/>
        <w:jc w:val="center"/>
        <w:rPr>
          <w:rFonts w:ascii="Times New Roman" w:hAnsi="Times New Roman" w:cs="Times New Roman"/>
          <w:b/>
          <w:bCs/>
          <w:sz w:val="24"/>
          <w:szCs w:val="24"/>
        </w:rPr>
      </w:pPr>
    </w:p>
    <w:p w:rsidR="00091859" w:rsidRDefault="00091859">
      <w:pPr>
        <w:spacing w:line="480" w:lineRule="auto"/>
        <w:jc w:val="center"/>
        <w:rPr>
          <w:rFonts w:ascii="Times New Roman" w:hAnsi="Times New Roman" w:cs="Times New Roman"/>
          <w:b/>
          <w:bCs/>
          <w:sz w:val="24"/>
          <w:szCs w:val="24"/>
        </w:rPr>
      </w:pPr>
    </w:p>
    <w:p w:rsidR="00091859" w:rsidRDefault="00091859">
      <w:pPr>
        <w:spacing w:line="480" w:lineRule="auto"/>
        <w:jc w:val="center"/>
        <w:rPr>
          <w:rFonts w:ascii="Times New Roman" w:hAnsi="Times New Roman" w:cs="Times New Roman"/>
          <w:b/>
          <w:bCs/>
          <w:sz w:val="24"/>
          <w:szCs w:val="24"/>
        </w:rPr>
      </w:pPr>
    </w:p>
    <w:p w:rsidR="00091859" w:rsidRDefault="00091859">
      <w:pPr>
        <w:spacing w:line="480" w:lineRule="auto"/>
        <w:jc w:val="center"/>
        <w:rPr>
          <w:rFonts w:ascii="Times New Roman" w:hAnsi="Times New Roman" w:cs="Times New Roman"/>
          <w:b/>
          <w:bCs/>
          <w:sz w:val="24"/>
          <w:szCs w:val="24"/>
        </w:rPr>
      </w:pPr>
    </w:p>
    <w:p w:rsidR="00091859" w:rsidRDefault="00091859">
      <w:pPr>
        <w:spacing w:line="480" w:lineRule="auto"/>
        <w:jc w:val="both"/>
        <w:rPr>
          <w:rFonts w:ascii="Times New Roman" w:hAnsi="Times New Roman" w:cs="Times New Roman"/>
          <w:b/>
          <w:bCs/>
          <w:sz w:val="24"/>
          <w:szCs w:val="24"/>
        </w:rPr>
      </w:pPr>
    </w:p>
    <w:p w:rsidR="00091859" w:rsidRDefault="00510597">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1</w:t>
      </w:r>
    </w:p>
    <w:p w:rsidR="00091859" w:rsidRDefault="00510597">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rsidR="00091859" w:rsidRDefault="00510597">
      <w:pPr>
        <w:spacing w:line="480" w:lineRule="auto"/>
        <w:rPr>
          <w:rFonts w:ascii="Times New Roman" w:hAnsi="Times New Roman" w:cs="Times New Roman"/>
          <w:b/>
          <w:bCs/>
          <w:sz w:val="24"/>
          <w:szCs w:val="24"/>
        </w:rPr>
      </w:pPr>
      <w:r>
        <w:rPr>
          <w:rFonts w:ascii="Times New Roman" w:hAnsi="Times New Roman" w:cs="Times New Roman"/>
          <w:b/>
          <w:bCs/>
          <w:sz w:val="24"/>
          <w:szCs w:val="24"/>
        </w:rPr>
        <w:t>Background of the study</w:t>
      </w:r>
    </w:p>
    <w:p w:rsidR="00091859" w:rsidRDefault="00510597">
      <w:pPr>
        <w:shd w:val="clear" w:color="auto" w:fill="FFFFFF"/>
        <w:spacing w:line="480" w:lineRule="auto"/>
        <w:ind w:firstLine="420"/>
        <w:jc w:val="both"/>
        <w:rPr>
          <w:rFonts w:ascii="Times New Roman" w:eastAsia="Cambria" w:hAnsi="Times New Roman" w:cs="Times New Roman"/>
          <w:sz w:val="24"/>
          <w:szCs w:val="24"/>
          <w:shd w:val="clear" w:color="auto" w:fill="FFFFFF"/>
          <w:lang w:val="en-PH"/>
        </w:rPr>
      </w:pPr>
      <w:r>
        <w:rPr>
          <w:rFonts w:ascii="Times New Roman" w:eastAsia="Cambria" w:hAnsi="Times New Roman" w:cs="Times New Roman"/>
          <w:sz w:val="24"/>
          <w:szCs w:val="24"/>
          <w:shd w:val="clear" w:color="auto" w:fill="FFFFFF"/>
          <w:lang w:val="en-PH"/>
        </w:rPr>
        <w:t>Custodial investigation involves the detention and questioning of a suspect by</w:t>
      </w:r>
      <w:r>
        <w:rPr>
          <w:rFonts w:ascii="Times New Roman" w:eastAsia="Cambria" w:hAnsi="Times New Roman" w:cs="Times New Roman"/>
          <w:sz w:val="24"/>
          <w:szCs w:val="24"/>
          <w:shd w:val="clear" w:color="auto" w:fill="FFFFFF"/>
          <w:lang w:val="en-PH"/>
        </w:rPr>
        <w:t xml:space="preserve"> law enforcement officers. During this process, suspects are protected by Constitutional rights, including the right to remain silent, right to have a legal and competent counsel and right against torture, coercion or intimidation. </w:t>
      </w:r>
      <w:r>
        <w:rPr>
          <w:rFonts w:ascii="Times New Roman" w:eastAsia="Cambria" w:hAnsi="Times New Roman" w:cs="Times New Roman"/>
          <w:sz w:val="24"/>
          <w:szCs w:val="24"/>
          <w:shd w:val="clear" w:color="auto" w:fill="FFFFFF"/>
          <w:lang w:val="en-PH"/>
        </w:rPr>
        <w:t>T</w:t>
      </w:r>
      <w:r>
        <w:rPr>
          <w:rFonts w:ascii="Times New Roman" w:eastAsia="Cambria" w:hAnsi="Times New Roman" w:cs="Times New Roman"/>
          <w:sz w:val="24"/>
          <w:szCs w:val="24"/>
          <w:shd w:val="clear" w:color="auto" w:fill="FFFFFF"/>
          <w:lang w:val="en-PH"/>
        </w:rPr>
        <w:t xml:space="preserve">hese legal provisions </w:t>
      </w:r>
      <w:r>
        <w:rPr>
          <w:rFonts w:ascii="Times New Roman" w:eastAsia="Cambria" w:hAnsi="Times New Roman" w:cs="Times New Roman"/>
          <w:sz w:val="24"/>
          <w:szCs w:val="24"/>
          <w:shd w:val="clear" w:color="auto" w:fill="FFFFFF"/>
          <w:lang w:val="en-PH"/>
        </w:rPr>
        <w:t>aim to safeguard and protect the persons under custodial investigation from any abuse that may affect the integrity of the criminal justice system.</w:t>
      </w:r>
    </w:p>
    <w:p w:rsidR="00091859" w:rsidRDefault="00510597">
      <w:pPr>
        <w:shd w:val="clear" w:color="auto" w:fill="FFFFFF"/>
        <w:spacing w:line="480" w:lineRule="auto"/>
        <w:ind w:firstLine="420"/>
        <w:jc w:val="both"/>
        <w:rPr>
          <w:rFonts w:ascii="Times New Roman" w:eastAsia="SimSun" w:hAnsi="Times New Roman" w:cs="Times New Roman"/>
          <w:sz w:val="24"/>
          <w:szCs w:val="24"/>
        </w:rPr>
      </w:pPr>
      <w:r>
        <w:rPr>
          <w:rFonts w:ascii="Times New Roman" w:eastAsia="SimSun" w:hAnsi="Times New Roman" w:cs="Times New Roman"/>
          <w:sz w:val="24"/>
          <w:szCs w:val="24"/>
        </w:rPr>
        <w:t>As emphasized by Lopez et al. (2021), human rights are not only legal concepts but social commitments that r</w:t>
      </w:r>
      <w:r>
        <w:rPr>
          <w:rFonts w:ascii="Times New Roman" w:eastAsia="SimSun" w:hAnsi="Times New Roman" w:cs="Times New Roman"/>
          <w:sz w:val="24"/>
          <w:szCs w:val="24"/>
        </w:rPr>
        <w:t>equire consistent reinforcement through training and accountability. This perception gap could be the missing link in understanding why human rights violations continue to occur even in facilities that are formally bound by national and international oblig</w:t>
      </w:r>
      <w:r>
        <w:rPr>
          <w:rFonts w:ascii="Times New Roman" w:eastAsia="SimSun" w:hAnsi="Times New Roman" w:cs="Times New Roman"/>
          <w:sz w:val="24"/>
          <w:szCs w:val="24"/>
        </w:rPr>
        <w:t>ation.</w:t>
      </w:r>
    </w:p>
    <w:p w:rsidR="00091859" w:rsidRDefault="00510597">
      <w:pPr>
        <w:shd w:val="clear" w:color="auto" w:fill="FFFFFF"/>
        <w:spacing w:line="480" w:lineRule="auto"/>
        <w:ind w:firstLine="420"/>
        <w:jc w:val="both"/>
        <w:rPr>
          <w:rFonts w:ascii="Times New Roman" w:eastAsia="SimSun" w:hAnsi="Times New Roman" w:cs="Times New Roman"/>
          <w:sz w:val="24"/>
          <w:szCs w:val="24"/>
          <w:lang w:val="en-PH"/>
        </w:rPr>
      </w:pPr>
      <w:r>
        <w:rPr>
          <w:rFonts w:ascii="Times New Roman" w:eastAsia="SimSun" w:hAnsi="Times New Roman" w:cs="Times New Roman"/>
          <w:sz w:val="24"/>
          <w:szCs w:val="24"/>
        </w:rPr>
        <w:t>The state plays a vital role in controlling crime and maintaining law and order. With the formation of organized societies, the need for criminal law arose, and today, it is the responsibility of state agencies, particularly the police, to prevent a</w:t>
      </w:r>
      <w:r>
        <w:rPr>
          <w:rFonts w:ascii="Times New Roman" w:eastAsia="SimSun" w:hAnsi="Times New Roman" w:cs="Times New Roman"/>
          <w:sz w:val="24"/>
          <w:szCs w:val="24"/>
        </w:rPr>
        <w:t>nd detect crime. Effective scientific investigation is essential to ensuring justice, as it helps in building strong cases against offenders. However, India's low conviction rates and increasing crime rates highlight shortcomings in crime detection and inv</w:t>
      </w:r>
      <w:r>
        <w:rPr>
          <w:rFonts w:ascii="Times New Roman" w:eastAsia="SimSun" w:hAnsi="Times New Roman" w:cs="Times New Roman"/>
          <w:sz w:val="24"/>
          <w:szCs w:val="24"/>
        </w:rPr>
        <w:t xml:space="preserve">estigation. </w:t>
      </w:r>
      <w:r>
        <w:rPr>
          <w:rFonts w:ascii="Times New Roman" w:eastAsia="SimSun" w:hAnsi="Times New Roman" w:cs="Times New Roman"/>
          <w:sz w:val="24"/>
          <w:szCs w:val="24"/>
          <w:lang w:val="en-PH"/>
        </w:rPr>
        <w:t xml:space="preserve">According to </w:t>
      </w:r>
      <w:proofErr w:type="spellStart"/>
      <w:r>
        <w:rPr>
          <w:rFonts w:ascii="Times New Roman" w:eastAsia="SimSun" w:hAnsi="Times New Roman" w:cs="Times New Roman"/>
          <w:sz w:val="24"/>
          <w:szCs w:val="24"/>
          <w:lang w:val="en-PH"/>
        </w:rPr>
        <w:t>Srivastava</w:t>
      </w:r>
      <w:proofErr w:type="spellEnd"/>
      <w:r>
        <w:rPr>
          <w:rFonts w:ascii="Times New Roman" w:eastAsia="SimSun" w:hAnsi="Times New Roman" w:cs="Times New Roman"/>
          <w:sz w:val="24"/>
          <w:szCs w:val="24"/>
          <w:lang w:val="en-PH"/>
        </w:rPr>
        <w:t xml:space="preserve"> (1997), m</w:t>
      </w:r>
      <w:r>
        <w:rPr>
          <w:rFonts w:ascii="Times New Roman" w:eastAsia="SimSun" w:hAnsi="Times New Roman" w:cs="Times New Roman"/>
          <w:sz w:val="24"/>
          <w:szCs w:val="24"/>
        </w:rPr>
        <w:t xml:space="preserve">any </w:t>
      </w:r>
      <w:r>
        <w:rPr>
          <w:rFonts w:ascii="Times New Roman" w:eastAsia="SimSun" w:hAnsi="Times New Roman" w:cs="Times New Roman"/>
          <w:sz w:val="24"/>
          <w:szCs w:val="24"/>
        </w:rPr>
        <w:lastRenderedPageBreak/>
        <w:t>accused individuals are acquitted, not due to innocence, but because of flawed investigations, insufficient evidence, and delays in trials, which undermine the criminal justice system</w:t>
      </w:r>
      <w:r>
        <w:rPr>
          <w:rFonts w:ascii="Times New Roman" w:eastAsia="SimSun" w:hAnsi="Times New Roman" w:cs="Times New Roman"/>
          <w:sz w:val="24"/>
          <w:szCs w:val="24"/>
          <w:lang w:val="en-PH"/>
        </w:rPr>
        <w:t>.</w:t>
      </w:r>
    </w:p>
    <w:p w:rsidR="00091859" w:rsidRDefault="00510597">
      <w:pPr>
        <w:shd w:val="clear" w:color="auto" w:fill="FFFFFF"/>
        <w:spacing w:line="480" w:lineRule="auto"/>
        <w:ind w:firstLine="420"/>
        <w:jc w:val="both"/>
        <w:rPr>
          <w:rFonts w:ascii="Times New Roman" w:eastAsia="SimSun" w:hAnsi="Times New Roman" w:cs="Times New Roman"/>
          <w:sz w:val="24"/>
          <w:szCs w:val="24"/>
          <w:lang w:val="en-PH"/>
        </w:rPr>
      </w:pPr>
      <w:r>
        <w:rPr>
          <w:rFonts w:ascii="Times New Roman" w:eastAsia="SimSun" w:hAnsi="Times New Roman" w:cs="Times New Roman"/>
          <w:sz w:val="24"/>
          <w:szCs w:val="24"/>
        </w:rPr>
        <w:t>At the international l</w:t>
      </w:r>
      <w:r>
        <w:rPr>
          <w:rFonts w:ascii="Times New Roman" w:eastAsia="SimSun" w:hAnsi="Times New Roman" w:cs="Times New Roman"/>
          <w:sz w:val="24"/>
          <w:szCs w:val="24"/>
        </w:rPr>
        <w:t>evel, human rights violations persist as a global challenge, especially in custodial settings.</w:t>
      </w:r>
      <w:r>
        <w:rPr>
          <w:rFonts w:ascii="Times New Roman" w:eastAsia="SimSun" w:hAnsi="Times New Roman" w:cs="Times New Roman"/>
          <w:sz w:val="24"/>
          <w:szCs w:val="24"/>
          <w:lang w:val="en-PH"/>
        </w:rPr>
        <w:t xml:space="preserve"> Freeman (2022</w:t>
      </w:r>
      <w:proofErr w:type="gramStart"/>
      <w:r>
        <w:rPr>
          <w:rFonts w:ascii="Times New Roman" w:eastAsia="SimSun" w:hAnsi="Times New Roman" w:cs="Times New Roman"/>
          <w:sz w:val="24"/>
          <w:szCs w:val="24"/>
          <w:lang w:val="en-PH"/>
        </w:rPr>
        <w:t>),</w:t>
      </w:r>
      <w:proofErr w:type="gramEnd"/>
      <w:r>
        <w:rPr>
          <w:rFonts w:ascii="Times New Roman" w:eastAsia="SimSun" w:hAnsi="Times New Roman" w:cs="Times New Roman"/>
          <w:sz w:val="24"/>
          <w:szCs w:val="24"/>
          <w:lang w:val="en-PH"/>
        </w:rPr>
        <w:t xml:space="preserve"> emphasized that</w:t>
      </w:r>
      <w:r>
        <w:rPr>
          <w:rFonts w:ascii="Times New Roman" w:eastAsia="SimSun" w:hAnsi="Times New Roman" w:cs="Times New Roman"/>
          <w:sz w:val="24"/>
          <w:szCs w:val="24"/>
        </w:rPr>
        <w:t xml:space="preserve"> </w:t>
      </w:r>
      <w:r>
        <w:rPr>
          <w:rFonts w:ascii="Times New Roman" w:eastAsia="SimSun" w:hAnsi="Times New Roman" w:cs="Times New Roman"/>
          <w:sz w:val="24"/>
          <w:szCs w:val="24"/>
          <w:lang w:val="en-PH"/>
        </w:rPr>
        <w:t>d</w:t>
      </w:r>
      <w:proofErr w:type="spellStart"/>
      <w:r>
        <w:rPr>
          <w:rFonts w:ascii="Times New Roman" w:eastAsia="SimSun" w:hAnsi="Times New Roman" w:cs="Times New Roman"/>
          <w:sz w:val="24"/>
          <w:szCs w:val="24"/>
        </w:rPr>
        <w:t>espite</w:t>
      </w:r>
      <w:proofErr w:type="spellEnd"/>
      <w:r>
        <w:rPr>
          <w:rFonts w:ascii="Times New Roman" w:eastAsia="SimSun" w:hAnsi="Times New Roman" w:cs="Times New Roman"/>
          <w:sz w:val="24"/>
          <w:szCs w:val="24"/>
        </w:rPr>
        <w:t xml:space="preserve"> international agreements and the legal frameworks set forth by the Universal Declaration of Human Rights (UDHR) and numer</w:t>
      </w:r>
      <w:r>
        <w:rPr>
          <w:rFonts w:ascii="Times New Roman" w:eastAsia="SimSun" w:hAnsi="Times New Roman" w:cs="Times New Roman"/>
          <w:sz w:val="24"/>
          <w:szCs w:val="24"/>
        </w:rPr>
        <w:t xml:space="preserve">ous treaties, many countries continue to witness abuses, particularly by law enforcement personnel. Reports from Amnesty International and Human Rights Watch frequently highlight instances of torture, arbitrary detention, and the denial of basic rights to </w:t>
      </w:r>
      <w:r>
        <w:rPr>
          <w:rFonts w:ascii="Times New Roman" w:eastAsia="SimSun" w:hAnsi="Times New Roman" w:cs="Times New Roman"/>
          <w:sz w:val="24"/>
          <w:szCs w:val="24"/>
        </w:rPr>
        <w:t>detainees</w:t>
      </w:r>
      <w:r>
        <w:rPr>
          <w:rFonts w:ascii="Times New Roman" w:eastAsia="SimSun" w:hAnsi="Times New Roman" w:cs="Times New Roman"/>
          <w:sz w:val="24"/>
          <w:szCs w:val="24"/>
          <w:lang w:val="en-PH"/>
        </w:rPr>
        <w:t>.</w:t>
      </w:r>
    </w:p>
    <w:p w:rsidR="00091859" w:rsidRDefault="00510597">
      <w:pPr>
        <w:tabs>
          <w:tab w:val="left" w:pos="8385"/>
        </w:tabs>
        <w:spacing w:line="480" w:lineRule="auto"/>
        <w:ind w:firstLineChars="200" w:firstLine="480"/>
        <w:contextualSpacing/>
        <w:rPr>
          <w:rFonts w:ascii="Times New Roman" w:hAnsi="Times New Roman" w:cs="Times New Roman"/>
          <w:bCs/>
          <w:sz w:val="24"/>
          <w:szCs w:val="24"/>
          <w:lang w:val="en-PH"/>
        </w:rPr>
      </w:pPr>
      <w:r>
        <w:rPr>
          <w:rFonts w:ascii="Times New Roman" w:hAnsi="Times New Roman" w:cs="Times New Roman"/>
          <w:bCs/>
          <w:sz w:val="24"/>
          <w:szCs w:val="24"/>
          <w:lang w:val="en-PH"/>
        </w:rPr>
        <w:t xml:space="preserve">Crime investigation is a systematic process of gathering facts and evidence to identify, apprehend and prosecute offenders. According to Hess and </w:t>
      </w:r>
      <w:proofErr w:type="spellStart"/>
      <w:r>
        <w:rPr>
          <w:rFonts w:ascii="Times New Roman" w:hAnsi="Times New Roman" w:cs="Times New Roman"/>
          <w:bCs/>
          <w:sz w:val="24"/>
          <w:szCs w:val="24"/>
          <w:lang w:val="en-PH"/>
        </w:rPr>
        <w:t>Orthmann</w:t>
      </w:r>
      <w:proofErr w:type="spellEnd"/>
      <w:r>
        <w:rPr>
          <w:rFonts w:ascii="Times New Roman" w:hAnsi="Times New Roman" w:cs="Times New Roman"/>
          <w:bCs/>
          <w:sz w:val="24"/>
          <w:szCs w:val="24"/>
          <w:lang w:val="en-PH"/>
        </w:rPr>
        <w:t xml:space="preserve"> (2017), criminal investigation involves the application of scientific methods, legal </w:t>
      </w:r>
      <w:r>
        <w:rPr>
          <w:rFonts w:ascii="Times New Roman" w:hAnsi="Times New Roman" w:cs="Times New Roman"/>
          <w:bCs/>
          <w:sz w:val="24"/>
          <w:szCs w:val="24"/>
          <w:lang w:val="en-PH"/>
        </w:rPr>
        <w:t>procedures and logical reasoning to reconstruct events and establish truth. Effective investigation requires proper documentation, evidence handling and adherence to procedural laws.</w:t>
      </w:r>
    </w:p>
    <w:p w:rsidR="00091859" w:rsidRDefault="00510597">
      <w:pPr>
        <w:tabs>
          <w:tab w:val="left" w:pos="8385"/>
        </w:tabs>
        <w:spacing w:line="480" w:lineRule="auto"/>
        <w:contextualSpacing/>
        <w:jc w:val="both"/>
        <w:rPr>
          <w:rFonts w:ascii="Times New Roman" w:hAnsi="Times New Roman" w:cs="Times New Roman"/>
          <w:bCs/>
          <w:sz w:val="24"/>
          <w:szCs w:val="24"/>
          <w:lang w:val="en-PH"/>
        </w:rPr>
      </w:pPr>
      <w:r>
        <w:rPr>
          <w:rFonts w:ascii="Times New Roman" w:hAnsi="Times New Roman" w:cs="Times New Roman"/>
          <w:bCs/>
          <w:sz w:val="24"/>
          <w:szCs w:val="24"/>
          <w:lang w:val="en-PH"/>
        </w:rPr>
        <w:t xml:space="preserve">      Similarly, Innes (2013) emphasized that modern criminal investigati</w:t>
      </w:r>
      <w:r>
        <w:rPr>
          <w:rFonts w:ascii="Times New Roman" w:hAnsi="Times New Roman" w:cs="Times New Roman"/>
          <w:bCs/>
          <w:sz w:val="24"/>
          <w:szCs w:val="24"/>
          <w:lang w:val="en-PH"/>
        </w:rPr>
        <w:t xml:space="preserve">ons rely not only on </w:t>
      </w:r>
      <w:proofErr w:type="spellStart"/>
      <w:r>
        <w:rPr>
          <w:rFonts w:ascii="Times New Roman" w:hAnsi="Times New Roman" w:cs="Times New Roman"/>
          <w:bCs/>
          <w:sz w:val="24"/>
          <w:szCs w:val="24"/>
          <w:lang w:val="en-PH"/>
        </w:rPr>
        <w:t>physcial</w:t>
      </w:r>
      <w:proofErr w:type="spellEnd"/>
      <w:r>
        <w:rPr>
          <w:rFonts w:ascii="Times New Roman" w:hAnsi="Times New Roman" w:cs="Times New Roman"/>
          <w:bCs/>
          <w:sz w:val="24"/>
          <w:szCs w:val="24"/>
          <w:lang w:val="en-PH"/>
        </w:rPr>
        <w:t xml:space="preserve"> evidence but also on intelligence gathering and analytical decision making. Investigators must balance speed and accuracy to ensure justice is served without </w:t>
      </w:r>
      <w:proofErr w:type="spellStart"/>
      <w:r>
        <w:rPr>
          <w:rFonts w:ascii="Times New Roman" w:hAnsi="Times New Roman" w:cs="Times New Roman"/>
          <w:bCs/>
          <w:sz w:val="24"/>
          <w:szCs w:val="24"/>
          <w:lang w:val="en-PH"/>
        </w:rPr>
        <w:t>copromising</w:t>
      </w:r>
      <w:proofErr w:type="spellEnd"/>
      <w:r>
        <w:rPr>
          <w:rFonts w:ascii="Times New Roman" w:hAnsi="Times New Roman" w:cs="Times New Roman"/>
          <w:bCs/>
          <w:sz w:val="24"/>
          <w:szCs w:val="24"/>
          <w:lang w:val="en-PH"/>
        </w:rPr>
        <w:t xml:space="preserve"> legal standards.</w:t>
      </w:r>
    </w:p>
    <w:p w:rsidR="00091859" w:rsidRDefault="00510597">
      <w:pPr>
        <w:tabs>
          <w:tab w:val="left" w:pos="8385"/>
        </w:tabs>
        <w:spacing w:line="480" w:lineRule="auto"/>
        <w:contextualSpacing/>
        <w:jc w:val="both"/>
        <w:rPr>
          <w:rFonts w:ascii="Times New Roman" w:hAnsi="Times New Roman" w:cs="Times New Roman"/>
          <w:bCs/>
          <w:sz w:val="24"/>
          <w:szCs w:val="24"/>
          <w:lang w:val="en-PH"/>
        </w:rPr>
      </w:pPr>
      <w:r>
        <w:rPr>
          <w:rFonts w:ascii="Times New Roman" w:hAnsi="Times New Roman" w:cs="Times New Roman"/>
          <w:bCs/>
          <w:sz w:val="24"/>
          <w:szCs w:val="24"/>
          <w:lang w:val="en-PH"/>
        </w:rPr>
        <w:t xml:space="preserve">     Moreover, </w:t>
      </w:r>
      <w:proofErr w:type="spellStart"/>
      <w:r>
        <w:rPr>
          <w:rFonts w:ascii="Times New Roman" w:hAnsi="Times New Roman" w:cs="Times New Roman"/>
          <w:bCs/>
          <w:sz w:val="24"/>
          <w:szCs w:val="24"/>
          <w:lang w:val="en-PH"/>
        </w:rPr>
        <w:t>Osterburg</w:t>
      </w:r>
      <w:proofErr w:type="spellEnd"/>
      <w:r>
        <w:rPr>
          <w:rFonts w:ascii="Times New Roman" w:hAnsi="Times New Roman" w:cs="Times New Roman"/>
          <w:bCs/>
          <w:sz w:val="24"/>
          <w:szCs w:val="24"/>
          <w:lang w:val="en-PH"/>
        </w:rPr>
        <w:t xml:space="preserve"> and Ward (2014</w:t>
      </w:r>
      <w:r>
        <w:rPr>
          <w:rFonts w:ascii="Times New Roman" w:hAnsi="Times New Roman" w:cs="Times New Roman"/>
          <w:bCs/>
          <w:sz w:val="24"/>
          <w:szCs w:val="24"/>
          <w:lang w:val="en-PH"/>
        </w:rPr>
        <w:t>) highlighted that the success of an investigation depends on the integrity of evidence and legality of procedures used in obtaining it. Any violation of legal protocols may render evidence inadmissible in court.</w:t>
      </w:r>
    </w:p>
    <w:p w:rsidR="00091859" w:rsidRDefault="00510597">
      <w:pPr>
        <w:tabs>
          <w:tab w:val="left" w:pos="8385"/>
        </w:tabs>
        <w:spacing w:line="480" w:lineRule="auto"/>
        <w:contextualSpacing/>
        <w:jc w:val="both"/>
        <w:rPr>
          <w:rFonts w:ascii="Times New Roman" w:hAnsi="Times New Roman" w:cs="Times New Roman"/>
          <w:bCs/>
          <w:sz w:val="24"/>
          <w:szCs w:val="24"/>
          <w:lang w:val="en-PH"/>
        </w:rPr>
      </w:pPr>
      <w:r>
        <w:rPr>
          <w:rFonts w:ascii="Times New Roman" w:hAnsi="Times New Roman" w:cs="Times New Roman"/>
          <w:bCs/>
          <w:sz w:val="24"/>
          <w:szCs w:val="24"/>
          <w:lang w:val="en-PH"/>
        </w:rPr>
        <w:t xml:space="preserve">     Custodial rights refer to the legal pr</w:t>
      </w:r>
      <w:r>
        <w:rPr>
          <w:rFonts w:ascii="Times New Roman" w:hAnsi="Times New Roman" w:cs="Times New Roman"/>
          <w:bCs/>
          <w:sz w:val="24"/>
          <w:szCs w:val="24"/>
          <w:lang w:val="en-PH"/>
        </w:rPr>
        <w:t xml:space="preserve">otection afforded to individuals under protective custody to prevent abuse and ensure due process. According to Skolnick and Fyfe (1993), the protection </w:t>
      </w:r>
      <w:r>
        <w:rPr>
          <w:rFonts w:ascii="Times New Roman" w:hAnsi="Times New Roman" w:cs="Times New Roman"/>
          <w:bCs/>
          <w:sz w:val="24"/>
          <w:szCs w:val="24"/>
          <w:lang w:val="en-PH"/>
        </w:rPr>
        <w:lastRenderedPageBreak/>
        <w:t>of suspects’ rights is essential in maintaining public trust and preventing coercive interrogation prac</w:t>
      </w:r>
      <w:r>
        <w:rPr>
          <w:rFonts w:ascii="Times New Roman" w:hAnsi="Times New Roman" w:cs="Times New Roman"/>
          <w:bCs/>
          <w:sz w:val="24"/>
          <w:szCs w:val="24"/>
          <w:lang w:val="en-PH"/>
        </w:rPr>
        <w:t xml:space="preserve">tices. </w:t>
      </w:r>
    </w:p>
    <w:p w:rsidR="00091859" w:rsidRDefault="00510597">
      <w:pPr>
        <w:tabs>
          <w:tab w:val="left" w:pos="8385"/>
        </w:tabs>
        <w:spacing w:line="480" w:lineRule="auto"/>
        <w:contextualSpacing/>
        <w:jc w:val="both"/>
        <w:rPr>
          <w:rFonts w:ascii="Times New Roman" w:hAnsi="Times New Roman" w:cs="Times New Roman"/>
          <w:bCs/>
          <w:sz w:val="24"/>
          <w:szCs w:val="24"/>
          <w:lang w:val="en-PH"/>
        </w:rPr>
      </w:pPr>
      <w:r>
        <w:rPr>
          <w:rFonts w:ascii="Times New Roman" w:hAnsi="Times New Roman" w:cs="Times New Roman"/>
          <w:bCs/>
          <w:sz w:val="24"/>
          <w:szCs w:val="24"/>
          <w:lang w:val="en-PH"/>
        </w:rPr>
        <w:t xml:space="preserve">      The admissibility of evidence is a crucial factor in determining the outcome of criminal cases. According to Gardner and Anderson (2015), evidence must be obtained legally and in compliance with constitutional rights; otherwise, it may be exc</w:t>
      </w:r>
      <w:r>
        <w:rPr>
          <w:rFonts w:ascii="Times New Roman" w:hAnsi="Times New Roman" w:cs="Times New Roman"/>
          <w:bCs/>
          <w:sz w:val="24"/>
          <w:szCs w:val="24"/>
          <w:lang w:val="en-PH"/>
        </w:rPr>
        <w:t>luded under the exclusionary rule.</w:t>
      </w:r>
    </w:p>
    <w:p w:rsidR="00091859" w:rsidRDefault="00510597">
      <w:pPr>
        <w:tabs>
          <w:tab w:val="left" w:pos="8385"/>
        </w:tabs>
        <w:spacing w:line="480" w:lineRule="auto"/>
        <w:contextualSpacing/>
        <w:jc w:val="both"/>
        <w:rPr>
          <w:rFonts w:ascii="Times New Roman" w:hAnsi="Times New Roman" w:cs="Times New Roman"/>
          <w:bCs/>
          <w:sz w:val="24"/>
          <w:szCs w:val="24"/>
          <w:lang w:val="en-PH"/>
        </w:rPr>
      </w:pPr>
      <w:r>
        <w:rPr>
          <w:rFonts w:ascii="Times New Roman" w:hAnsi="Times New Roman" w:cs="Times New Roman"/>
          <w:bCs/>
          <w:sz w:val="24"/>
          <w:szCs w:val="24"/>
          <w:lang w:val="en-PH"/>
        </w:rPr>
        <w:t xml:space="preserve">      The concept of the “Fruit of the Poisonous Tree”, as explained by </w:t>
      </w:r>
      <w:proofErr w:type="spellStart"/>
      <w:r>
        <w:rPr>
          <w:rFonts w:ascii="Times New Roman" w:hAnsi="Times New Roman" w:cs="Times New Roman"/>
          <w:bCs/>
          <w:sz w:val="24"/>
          <w:szCs w:val="24"/>
          <w:lang w:val="en-PH"/>
        </w:rPr>
        <w:t>LaFave</w:t>
      </w:r>
      <w:proofErr w:type="spellEnd"/>
      <w:r>
        <w:rPr>
          <w:rFonts w:ascii="Times New Roman" w:hAnsi="Times New Roman" w:cs="Times New Roman"/>
          <w:bCs/>
          <w:sz w:val="24"/>
          <w:szCs w:val="24"/>
          <w:lang w:val="en-PH"/>
        </w:rPr>
        <w:t xml:space="preserve"> et al. (2020), suggests that evidence obtained through illegal means is inadmissible in court. This principle reinforces the importance of respecting custodial rights during inv</w:t>
      </w:r>
      <w:r>
        <w:rPr>
          <w:rFonts w:ascii="Times New Roman" w:hAnsi="Times New Roman" w:cs="Times New Roman"/>
          <w:bCs/>
          <w:sz w:val="24"/>
          <w:szCs w:val="24"/>
          <w:lang w:val="en-PH"/>
        </w:rPr>
        <w:t>estigation.</w:t>
      </w:r>
    </w:p>
    <w:p w:rsidR="00091859" w:rsidRDefault="00510597">
      <w:pPr>
        <w:tabs>
          <w:tab w:val="left" w:pos="8385"/>
        </w:tabs>
        <w:spacing w:line="480" w:lineRule="auto"/>
        <w:contextualSpacing/>
        <w:jc w:val="both"/>
        <w:rPr>
          <w:rFonts w:ascii="Times New Roman" w:hAnsi="Times New Roman" w:cs="Times New Roman"/>
          <w:bCs/>
          <w:sz w:val="24"/>
          <w:szCs w:val="24"/>
          <w:lang w:val="en-PH"/>
        </w:rPr>
      </w:pPr>
      <w:r>
        <w:rPr>
          <w:rFonts w:ascii="Times New Roman" w:hAnsi="Times New Roman" w:cs="Times New Roman"/>
          <w:bCs/>
          <w:sz w:val="24"/>
          <w:szCs w:val="24"/>
          <w:lang w:val="en-PH"/>
        </w:rPr>
        <w:t xml:space="preserve">      Furthermore, Simon (2012) noted that improper interrogation techniques, such as coercion or failure to inform suspects of their rights, can lead to false confessions and miscarriages of justice.</w:t>
      </w:r>
    </w:p>
    <w:p w:rsidR="00091859" w:rsidRDefault="00510597">
      <w:pPr>
        <w:tabs>
          <w:tab w:val="left" w:pos="8385"/>
        </w:tabs>
        <w:spacing w:line="480" w:lineRule="auto"/>
        <w:contextualSpacing/>
        <w:jc w:val="both"/>
        <w:rPr>
          <w:rFonts w:ascii="Times New Roman" w:hAnsi="Times New Roman" w:cs="Times New Roman"/>
          <w:bCs/>
          <w:sz w:val="24"/>
          <w:szCs w:val="24"/>
          <w:lang w:val="en-PH"/>
        </w:rPr>
      </w:pPr>
      <w:r>
        <w:rPr>
          <w:rFonts w:ascii="Times New Roman" w:hAnsi="Times New Roman" w:cs="Times New Roman"/>
          <w:bCs/>
          <w:sz w:val="24"/>
          <w:szCs w:val="24"/>
          <w:lang w:val="en-PH"/>
        </w:rPr>
        <w:t xml:space="preserve">      A study by </w:t>
      </w:r>
      <w:proofErr w:type="spellStart"/>
      <w:r>
        <w:rPr>
          <w:rFonts w:ascii="Times New Roman" w:hAnsi="Times New Roman" w:cs="Times New Roman"/>
          <w:bCs/>
          <w:sz w:val="24"/>
          <w:szCs w:val="24"/>
          <w:lang w:val="en-PH"/>
        </w:rPr>
        <w:t>Kassin</w:t>
      </w:r>
      <w:proofErr w:type="spellEnd"/>
      <w:r>
        <w:rPr>
          <w:rFonts w:ascii="Times New Roman" w:hAnsi="Times New Roman" w:cs="Times New Roman"/>
          <w:bCs/>
          <w:sz w:val="24"/>
          <w:szCs w:val="24"/>
          <w:lang w:val="en-PH"/>
        </w:rPr>
        <w:t xml:space="preserve"> et al (2010) examin</w:t>
      </w:r>
      <w:r>
        <w:rPr>
          <w:rFonts w:ascii="Times New Roman" w:hAnsi="Times New Roman" w:cs="Times New Roman"/>
          <w:bCs/>
          <w:sz w:val="24"/>
          <w:szCs w:val="24"/>
          <w:lang w:val="en-PH"/>
        </w:rPr>
        <w:t xml:space="preserve">ed police interrogation practices and found that certain techniques increase the risk of false confessions, particularly when </w:t>
      </w:r>
      <w:proofErr w:type="gramStart"/>
      <w:r>
        <w:rPr>
          <w:rFonts w:ascii="Times New Roman" w:hAnsi="Times New Roman" w:cs="Times New Roman"/>
          <w:bCs/>
          <w:sz w:val="24"/>
          <w:szCs w:val="24"/>
          <w:lang w:val="en-PH"/>
        </w:rPr>
        <w:t>suspects</w:t>
      </w:r>
      <w:proofErr w:type="gramEnd"/>
      <w:r>
        <w:rPr>
          <w:rFonts w:ascii="Times New Roman" w:hAnsi="Times New Roman" w:cs="Times New Roman"/>
          <w:bCs/>
          <w:sz w:val="24"/>
          <w:szCs w:val="24"/>
          <w:lang w:val="en-PH"/>
        </w:rPr>
        <w:t xml:space="preserve"> rights are not properly observed. The study emphasized the need for ethical interrogation methods.</w:t>
      </w:r>
    </w:p>
    <w:p w:rsidR="00091859" w:rsidRDefault="00510597">
      <w:pPr>
        <w:tabs>
          <w:tab w:val="left" w:pos="8385"/>
        </w:tabs>
        <w:spacing w:line="480" w:lineRule="auto"/>
        <w:contextualSpacing/>
        <w:jc w:val="both"/>
        <w:rPr>
          <w:rFonts w:ascii="Times New Roman" w:hAnsi="Times New Roman" w:cs="Times New Roman"/>
          <w:bCs/>
          <w:sz w:val="24"/>
          <w:szCs w:val="24"/>
          <w:lang w:val="en-PH"/>
        </w:rPr>
      </w:pPr>
      <w:r>
        <w:rPr>
          <w:rFonts w:ascii="Times New Roman" w:hAnsi="Times New Roman" w:cs="Times New Roman"/>
          <w:bCs/>
          <w:sz w:val="24"/>
          <w:szCs w:val="24"/>
          <w:lang w:val="en-PH"/>
        </w:rPr>
        <w:t xml:space="preserve">      </w:t>
      </w:r>
      <w:proofErr w:type="spellStart"/>
      <w:r>
        <w:rPr>
          <w:rFonts w:ascii="Times New Roman" w:hAnsi="Times New Roman" w:cs="Times New Roman"/>
          <w:bCs/>
          <w:sz w:val="24"/>
          <w:szCs w:val="24"/>
          <w:lang w:val="en-PH"/>
        </w:rPr>
        <w:t>Meissnes</w:t>
      </w:r>
      <w:proofErr w:type="spellEnd"/>
      <w:r>
        <w:rPr>
          <w:rFonts w:ascii="Times New Roman" w:hAnsi="Times New Roman" w:cs="Times New Roman"/>
          <w:bCs/>
          <w:sz w:val="24"/>
          <w:szCs w:val="24"/>
          <w:lang w:val="en-PH"/>
        </w:rPr>
        <w:t xml:space="preserve"> et al. </w:t>
      </w:r>
      <w:r>
        <w:rPr>
          <w:rFonts w:ascii="Times New Roman" w:hAnsi="Times New Roman" w:cs="Times New Roman"/>
          <w:bCs/>
          <w:sz w:val="24"/>
          <w:szCs w:val="24"/>
          <w:lang w:val="en-PH"/>
        </w:rPr>
        <w:t xml:space="preserve">(2014) conducted a </w:t>
      </w:r>
      <w:proofErr w:type="spellStart"/>
      <w:proofErr w:type="gramStart"/>
      <w:r>
        <w:rPr>
          <w:rFonts w:ascii="Times New Roman" w:hAnsi="Times New Roman" w:cs="Times New Roman"/>
          <w:bCs/>
          <w:sz w:val="24"/>
          <w:szCs w:val="24"/>
          <w:lang w:val="en-PH"/>
        </w:rPr>
        <w:t>meta</w:t>
      </w:r>
      <w:proofErr w:type="gramEnd"/>
      <w:r>
        <w:rPr>
          <w:rFonts w:ascii="Times New Roman" w:hAnsi="Times New Roman" w:cs="Times New Roman"/>
          <w:bCs/>
          <w:sz w:val="24"/>
          <w:szCs w:val="24"/>
          <w:lang w:val="en-PH"/>
        </w:rPr>
        <w:t xml:space="preserve"> analysis</w:t>
      </w:r>
      <w:proofErr w:type="spellEnd"/>
      <w:r>
        <w:rPr>
          <w:rFonts w:ascii="Times New Roman" w:hAnsi="Times New Roman" w:cs="Times New Roman"/>
          <w:bCs/>
          <w:sz w:val="24"/>
          <w:szCs w:val="24"/>
          <w:lang w:val="en-PH"/>
        </w:rPr>
        <w:t xml:space="preserve"> on interrogation techniques and concluded that information gathering approaches are more effective and less likely to violate suspect’s rights compared to accusatory methods.   </w:t>
      </w:r>
    </w:p>
    <w:p w:rsidR="00091859" w:rsidRDefault="00510597">
      <w:pPr>
        <w:tabs>
          <w:tab w:val="left" w:pos="8385"/>
        </w:tabs>
        <w:spacing w:line="480" w:lineRule="auto"/>
        <w:contextualSpacing/>
        <w:jc w:val="both"/>
        <w:rPr>
          <w:rFonts w:ascii="Times New Roman" w:eastAsia="SimSun" w:hAnsi="Times New Roman" w:cs="Times New Roman"/>
          <w:sz w:val="24"/>
          <w:szCs w:val="24"/>
          <w:lang w:val="en-PH"/>
        </w:rPr>
      </w:pPr>
      <w:r>
        <w:rPr>
          <w:rFonts w:ascii="Times New Roman" w:hAnsi="Times New Roman" w:cs="Times New Roman"/>
          <w:bCs/>
          <w:sz w:val="24"/>
          <w:szCs w:val="24"/>
          <w:lang w:val="en-PH"/>
        </w:rPr>
        <w:t xml:space="preserve">      Another study by Leo (2008) explored wr</w:t>
      </w:r>
      <w:r>
        <w:rPr>
          <w:rFonts w:ascii="Times New Roman" w:hAnsi="Times New Roman" w:cs="Times New Roman"/>
          <w:bCs/>
          <w:sz w:val="24"/>
          <w:szCs w:val="24"/>
          <w:lang w:val="en-PH"/>
        </w:rPr>
        <w:t>ongful convictions and identified that violations of custodial rights, particularly during interrogations, were a major contributing factor. The findings highlight the importance of safeguarding legal rights to ensure justice.</w:t>
      </w:r>
    </w:p>
    <w:p w:rsidR="00091859" w:rsidRDefault="00510597">
      <w:pPr>
        <w:shd w:val="clear" w:color="auto" w:fill="FFFFFF"/>
        <w:spacing w:line="480" w:lineRule="auto"/>
        <w:ind w:firstLine="42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Investigation is critical to </w:t>
      </w:r>
      <w:r>
        <w:rPr>
          <w:rFonts w:ascii="Times New Roman" w:eastAsia="SimSun" w:hAnsi="Times New Roman" w:cs="Times New Roman"/>
          <w:sz w:val="24"/>
          <w:szCs w:val="24"/>
        </w:rPr>
        <w:t xml:space="preserve">the success of criminal trials. The police are responsible for maintaining law and order, and their primary duty in a criminal investigation is to uncover the truth, not merely to bolster the prosecution's case. The Supreme Court in </w:t>
      </w:r>
      <w:r>
        <w:rPr>
          <w:rFonts w:ascii="Times New Roman" w:eastAsia="SimSun" w:hAnsi="Times New Roman" w:cs="Times New Roman"/>
          <w:i/>
          <w:iCs/>
          <w:sz w:val="24"/>
          <w:szCs w:val="24"/>
        </w:rPr>
        <w:t xml:space="preserve">State of Bihar v. P.P. </w:t>
      </w:r>
      <w:r>
        <w:rPr>
          <w:rFonts w:ascii="Times New Roman" w:eastAsia="SimSun" w:hAnsi="Times New Roman" w:cs="Times New Roman"/>
          <w:i/>
          <w:iCs/>
          <w:sz w:val="24"/>
          <w:szCs w:val="24"/>
        </w:rPr>
        <w:t>Sharma (1992)</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emphasized that police investigations are the foundation of the criminal trial</w:t>
      </w:r>
      <w:r>
        <w:rPr>
          <w:rFonts w:ascii="Times New Roman" w:eastAsia="SimSun" w:hAnsi="Times New Roman" w:cs="Times New Roman"/>
          <w:sz w:val="24"/>
          <w:szCs w:val="24"/>
          <w:lang w:val="en-PH"/>
        </w:rPr>
        <w:t xml:space="preserve"> </w:t>
      </w:r>
      <w:r>
        <w:rPr>
          <w:rFonts w:ascii="Times New Roman" w:eastAsia="SimSun" w:hAnsi="Times New Roman" w:cs="Times New Roman"/>
          <w:sz w:val="24"/>
          <w:szCs w:val="24"/>
        </w:rPr>
        <w:lastRenderedPageBreak/>
        <w:t xml:space="preserve">process. Errors in the investigation could lead to the acquittal of criminals, undermining justice. Although courts are often cautious about relying solely on the </w:t>
      </w:r>
      <w:r>
        <w:rPr>
          <w:rFonts w:ascii="Times New Roman" w:eastAsia="SimSun" w:hAnsi="Times New Roman" w:cs="Times New Roman"/>
          <w:sz w:val="24"/>
          <w:szCs w:val="24"/>
        </w:rPr>
        <w:t xml:space="preserve">statements made during </w:t>
      </w:r>
      <w:r>
        <w:rPr>
          <w:rFonts w:ascii="Times New Roman" w:eastAsia="SimSun" w:hAnsi="Times New Roman" w:cs="Times New Roman"/>
          <w:sz w:val="24"/>
          <w:szCs w:val="24"/>
        </w:rPr>
        <w:t xml:space="preserve">an investigation, the evidence gathered through thorough investigation is vital for establishing the guilt of the accused. The Supreme Court in </w:t>
      </w:r>
      <w:proofErr w:type="spellStart"/>
      <w:r>
        <w:rPr>
          <w:rFonts w:ascii="Times New Roman" w:eastAsia="SimSun" w:hAnsi="Times New Roman" w:cs="Times New Roman"/>
          <w:i/>
          <w:iCs/>
          <w:sz w:val="24"/>
          <w:szCs w:val="24"/>
        </w:rPr>
        <w:t>Kaptan</w:t>
      </w:r>
      <w:proofErr w:type="spellEnd"/>
      <w:r>
        <w:rPr>
          <w:rFonts w:ascii="Times New Roman" w:eastAsia="SimSun" w:hAnsi="Times New Roman" w:cs="Times New Roman"/>
          <w:i/>
          <w:iCs/>
          <w:sz w:val="24"/>
          <w:szCs w:val="24"/>
        </w:rPr>
        <w:t xml:space="preserve"> Singh v. State of Madhya Pradesh (2002)</w:t>
      </w:r>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ruled that the final report of the investi</w:t>
      </w:r>
      <w:r>
        <w:rPr>
          <w:rFonts w:ascii="Times New Roman" w:eastAsia="SimSun" w:hAnsi="Times New Roman" w:cs="Times New Roman"/>
          <w:sz w:val="24"/>
          <w:szCs w:val="24"/>
        </w:rPr>
        <w:t>gation serves as a basis for trial but cannot be the sole basis for conviction. The evidence must be proved beyond a reasonable doubt to ensure justice is served.</w:t>
      </w:r>
    </w:p>
    <w:p w:rsidR="00091859" w:rsidRDefault="00510597">
      <w:pPr>
        <w:shd w:val="clear" w:color="auto" w:fill="FFFFFF"/>
        <w:spacing w:line="480" w:lineRule="auto"/>
        <w:ind w:firstLineChars="260" w:firstLine="624"/>
        <w:jc w:val="both"/>
        <w:rPr>
          <w:rFonts w:ascii="Times New Roman" w:eastAsia="SimSun" w:hAnsi="Times New Roman" w:cs="Times New Roman"/>
          <w:sz w:val="24"/>
          <w:szCs w:val="24"/>
        </w:rPr>
      </w:pPr>
      <w:r>
        <w:rPr>
          <w:rFonts w:ascii="Times New Roman" w:eastAsia="SimSun" w:hAnsi="Times New Roman" w:cs="Times New Roman"/>
          <w:sz w:val="24"/>
          <w:szCs w:val="24"/>
          <w:lang w:val="en-PH"/>
        </w:rPr>
        <w:t>In India,</w:t>
      </w:r>
      <w:r>
        <w:rPr>
          <w:rFonts w:ascii="Times New Roman" w:eastAsia="SimSun" w:hAnsi="Times New Roman" w:cs="Times New Roman"/>
          <w:sz w:val="24"/>
          <w:szCs w:val="24"/>
        </w:rPr>
        <w:t xml:space="preserve"> police officers have historically resorted to torture—both mental and physical—to e</w:t>
      </w:r>
      <w:r>
        <w:rPr>
          <w:rFonts w:ascii="Times New Roman" w:eastAsia="SimSun" w:hAnsi="Times New Roman" w:cs="Times New Roman"/>
          <w:sz w:val="24"/>
          <w:szCs w:val="24"/>
        </w:rPr>
        <w:t>xtract information, often violating human rights. The judiciary has consistently condemned such practices. The Criminal Procedure Code grants police wide powers to investigate crimes, but limitations are imposed to prevent abuses. To curtail police atrocit</w:t>
      </w:r>
      <w:r>
        <w:rPr>
          <w:rFonts w:ascii="Times New Roman" w:eastAsia="SimSun" w:hAnsi="Times New Roman" w:cs="Times New Roman"/>
          <w:sz w:val="24"/>
          <w:szCs w:val="24"/>
        </w:rPr>
        <w:t xml:space="preserve">ies, the Supreme Court, in </w:t>
      </w:r>
      <w:r>
        <w:rPr>
          <w:rFonts w:ascii="Times New Roman" w:eastAsia="SimSun" w:hAnsi="Times New Roman" w:cs="Times New Roman"/>
          <w:i/>
          <w:iCs/>
          <w:sz w:val="24"/>
          <w:szCs w:val="24"/>
        </w:rPr>
        <w:t xml:space="preserve">D.K. </w:t>
      </w:r>
      <w:proofErr w:type="spellStart"/>
      <w:r>
        <w:rPr>
          <w:rFonts w:ascii="Times New Roman" w:eastAsia="SimSun" w:hAnsi="Times New Roman" w:cs="Times New Roman"/>
          <w:i/>
          <w:iCs/>
          <w:sz w:val="24"/>
          <w:szCs w:val="24"/>
        </w:rPr>
        <w:t>Basu</w:t>
      </w:r>
      <w:proofErr w:type="spellEnd"/>
      <w:r>
        <w:rPr>
          <w:rFonts w:ascii="Times New Roman" w:eastAsia="SimSun" w:hAnsi="Times New Roman" w:cs="Times New Roman"/>
          <w:i/>
          <w:iCs/>
          <w:sz w:val="24"/>
          <w:szCs w:val="24"/>
        </w:rPr>
        <w:t xml:space="preserve"> v. State of West Bengal (1997)</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established eleven guidelines to be followed during and after the arrest of a person, ensuring that the accused's human rights are protected while they are in custody (AIR 1997 SC 610). T</w:t>
      </w:r>
      <w:r>
        <w:rPr>
          <w:rFonts w:ascii="Times New Roman" w:eastAsia="SimSun" w:hAnsi="Times New Roman" w:cs="Times New Roman"/>
          <w:sz w:val="24"/>
          <w:szCs w:val="24"/>
        </w:rPr>
        <w:t xml:space="preserve">hese guidelines include requiring police officers to wear identification tags, preparing a memo of arrest, and ensuring that a relative or friend of the arrested person is informed of their detention. Despite these legal protections, police abuse of power </w:t>
      </w:r>
      <w:r>
        <w:rPr>
          <w:rFonts w:ascii="Times New Roman" w:eastAsia="SimSun" w:hAnsi="Times New Roman" w:cs="Times New Roman"/>
          <w:sz w:val="24"/>
          <w:szCs w:val="24"/>
        </w:rPr>
        <w:t xml:space="preserve">remains rampant, often manifesting in custodial torture, encounters, and deaths in police lockups. Such practices have led to a deterioration of public confidence in law enforcement. Article 21 of the Constitution guarantees the right to life and personal </w:t>
      </w:r>
      <w:r>
        <w:rPr>
          <w:rFonts w:ascii="Times New Roman" w:eastAsia="SimSun" w:hAnsi="Times New Roman" w:cs="Times New Roman"/>
          <w:sz w:val="24"/>
          <w:szCs w:val="24"/>
        </w:rPr>
        <w:t xml:space="preserve">liberty, and the Supreme Court in </w:t>
      </w:r>
      <w:r>
        <w:rPr>
          <w:rFonts w:ascii="Times New Roman" w:eastAsia="SimSun" w:hAnsi="Times New Roman" w:cs="Times New Roman"/>
          <w:i/>
          <w:iCs/>
          <w:sz w:val="24"/>
          <w:szCs w:val="24"/>
        </w:rPr>
        <w:t xml:space="preserve">Kishore Singh v. State of Rajasthan (1981) </w:t>
      </w:r>
      <w:r>
        <w:rPr>
          <w:rFonts w:ascii="Times New Roman" w:eastAsia="SimSun" w:hAnsi="Times New Roman" w:cs="Times New Roman"/>
          <w:sz w:val="24"/>
          <w:szCs w:val="24"/>
        </w:rPr>
        <w:t>condemned police brutality, emphasizing that such acts violate constitutional protections (AIR 1981 SC 625).</w:t>
      </w:r>
    </w:p>
    <w:p w:rsidR="00091859" w:rsidRDefault="00510597">
      <w:pPr>
        <w:tabs>
          <w:tab w:val="left" w:pos="8385"/>
        </w:tabs>
        <w:spacing w:line="480" w:lineRule="auto"/>
        <w:ind w:firstLineChars="100" w:firstLine="240"/>
        <w:contextualSpacing/>
        <w:jc w:val="both"/>
        <w:rPr>
          <w:rFonts w:ascii="Times New Roman" w:hAnsi="Times New Roman" w:cs="Times New Roman"/>
          <w:bCs/>
          <w:sz w:val="24"/>
          <w:szCs w:val="24"/>
          <w:lang w:val="en-PH"/>
        </w:rPr>
      </w:pPr>
      <w:r>
        <w:rPr>
          <w:rFonts w:ascii="Times New Roman" w:hAnsi="Times New Roman" w:cs="Times New Roman"/>
          <w:bCs/>
          <w:sz w:val="24"/>
          <w:szCs w:val="24"/>
          <w:lang w:val="en-PH"/>
        </w:rPr>
        <w:t xml:space="preserve">   In the Philippines, custodial rights are enshrined under Republic Act No. 7438, which mandates that any person under investigation must be informed of their rights and provided </w:t>
      </w:r>
      <w:r>
        <w:rPr>
          <w:rFonts w:ascii="Times New Roman" w:hAnsi="Times New Roman" w:cs="Times New Roman"/>
          <w:bCs/>
          <w:sz w:val="24"/>
          <w:szCs w:val="24"/>
          <w:lang w:val="en-PH"/>
        </w:rPr>
        <w:lastRenderedPageBreak/>
        <w:t>access to legal counsel. According to Bautista (2018), failure to observe th</w:t>
      </w:r>
      <w:r>
        <w:rPr>
          <w:rFonts w:ascii="Times New Roman" w:hAnsi="Times New Roman" w:cs="Times New Roman"/>
          <w:bCs/>
          <w:sz w:val="24"/>
          <w:szCs w:val="24"/>
          <w:lang w:val="en-PH"/>
        </w:rPr>
        <w:t xml:space="preserve">ese rights can invalidate confessions and weaken prosecution cases. </w:t>
      </w:r>
    </w:p>
    <w:p w:rsidR="00091859" w:rsidRDefault="00510597">
      <w:pPr>
        <w:tabs>
          <w:tab w:val="left" w:pos="8385"/>
        </w:tabs>
        <w:spacing w:line="480" w:lineRule="auto"/>
        <w:ind w:firstLineChars="150" w:firstLine="360"/>
        <w:contextualSpacing/>
        <w:jc w:val="both"/>
        <w:rPr>
          <w:rFonts w:ascii="Times New Roman" w:hAnsi="Times New Roman" w:cs="Times New Roman"/>
          <w:bCs/>
          <w:sz w:val="24"/>
          <w:szCs w:val="24"/>
          <w:lang w:val="en-PH"/>
        </w:rPr>
      </w:pPr>
      <w:r>
        <w:rPr>
          <w:rFonts w:ascii="Times New Roman" w:hAnsi="Times New Roman" w:cs="Times New Roman"/>
          <w:bCs/>
          <w:sz w:val="24"/>
          <w:szCs w:val="24"/>
          <w:lang w:val="en-PH"/>
        </w:rPr>
        <w:t xml:space="preserve">The landmark case of Miranda v. Arizona established the requirement for law enforcement officers to inform suspects of their rights, including the right to remain silent and the right to </w:t>
      </w:r>
      <w:r>
        <w:rPr>
          <w:rFonts w:ascii="Times New Roman" w:hAnsi="Times New Roman" w:cs="Times New Roman"/>
          <w:bCs/>
          <w:sz w:val="24"/>
          <w:szCs w:val="24"/>
          <w:lang w:val="en-PH"/>
        </w:rPr>
        <w:t>counsel. This principle has influenced custodial investigation practices worldwide.</w:t>
      </w:r>
    </w:p>
    <w:p w:rsidR="00091859" w:rsidRDefault="00510597">
      <w:pPr>
        <w:tabs>
          <w:tab w:val="left" w:pos="8385"/>
        </w:tabs>
        <w:spacing w:line="480" w:lineRule="auto"/>
        <w:contextualSpacing/>
        <w:jc w:val="both"/>
        <w:rPr>
          <w:rFonts w:ascii="Times New Roman" w:hAnsi="Times New Roman" w:cs="Times New Roman"/>
          <w:bCs/>
          <w:sz w:val="24"/>
          <w:szCs w:val="24"/>
          <w:lang w:val="en-PH"/>
        </w:rPr>
      </w:pPr>
      <w:r>
        <w:rPr>
          <w:rFonts w:ascii="Times New Roman" w:hAnsi="Times New Roman" w:cs="Times New Roman"/>
          <w:bCs/>
          <w:sz w:val="24"/>
          <w:szCs w:val="24"/>
          <w:lang w:val="en-PH"/>
        </w:rPr>
        <w:t xml:space="preserve">      According to Rolando V. Del Carmen (2017), failure to inform the suspects of their rights may render any confessions inadmissible in court. This is consistent with in</w:t>
      </w:r>
      <w:r>
        <w:rPr>
          <w:rFonts w:ascii="Times New Roman" w:hAnsi="Times New Roman" w:cs="Times New Roman"/>
          <w:bCs/>
          <w:sz w:val="24"/>
          <w:szCs w:val="24"/>
          <w:lang w:val="en-PH"/>
        </w:rPr>
        <w:t>ternational perspectives, as Richard A. Leo (2008) noted that coercive interrogation undermines both human rights and the reliability of evidence.</w:t>
      </w:r>
    </w:p>
    <w:p w:rsidR="00091859" w:rsidRDefault="00510597">
      <w:pPr>
        <w:tabs>
          <w:tab w:val="left" w:pos="8385"/>
        </w:tabs>
        <w:spacing w:line="480" w:lineRule="auto"/>
        <w:contextualSpacing/>
        <w:jc w:val="both"/>
        <w:rPr>
          <w:rFonts w:ascii="Times New Roman" w:hAnsi="Times New Roman" w:cs="Times New Roman"/>
          <w:bCs/>
          <w:sz w:val="24"/>
          <w:szCs w:val="24"/>
          <w:lang w:val="en-PH"/>
        </w:rPr>
      </w:pPr>
      <w:r>
        <w:rPr>
          <w:rFonts w:ascii="Times New Roman" w:hAnsi="Times New Roman" w:cs="Times New Roman"/>
          <w:bCs/>
          <w:sz w:val="24"/>
          <w:szCs w:val="24"/>
          <w:lang w:val="en-PH"/>
        </w:rPr>
        <w:t xml:space="preserve">       A study by De Leon (2019) examined police compliance with custodial investigation procedures and found</w:t>
      </w:r>
      <w:r>
        <w:rPr>
          <w:rFonts w:ascii="Times New Roman" w:hAnsi="Times New Roman" w:cs="Times New Roman"/>
          <w:bCs/>
          <w:sz w:val="24"/>
          <w:szCs w:val="24"/>
          <w:lang w:val="en-PH"/>
        </w:rPr>
        <w:t xml:space="preserve"> inconsistencies in the implementation of legal safeguards. The </w:t>
      </w:r>
      <w:proofErr w:type="gramStart"/>
      <w:r>
        <w:rPr>
          <w:rFonts w:ascii="Times New Roman" w:hAnsi="Times New Roman" w:cs="Times New Roman"/>
          <w:bCs/>
          <w:sz w:val="24"/>
          <w:szCs w:val="24"/>
          <w:lang w:val="en-PH"/>
        </w:rPr>
        <w:t xml:space="preserve">study </w:t>
      </w:r>
      <w:proofErr w:type="spellStart"/>
      <w:r>
        <w:rPr>
          <w:rFonts w:ascii="Times New Roman" w:hAnsi="Times New Roman" w:cs="Times New Roman"/>
          <w:bCs/>
          <w:sz w:val="24"/>
          <w:szCs w:val="24"/>
          <w:lang w:val="en-PH"/>
        </w:rPr>
        <w:t>recomment</w:t>
      </w:r>
      <w:proofErr w:type="spellEnd"/>
      <w:proofErr w:type="gramEnd"/>
      <w:r>
        <w:rPr>
          <w:rFonts w:ascii="Times New Roman" w:hAnsi="Times New Roman" w:cs="Times New Roman"/>
          <w:bCs/>
          <w:sz w:val="24"/>
          <w:szCs w:val="24"/>
          <w:lang w:val="en-PH"/>
        </w:rPr>
        <w:t xml:space="preserve"> stricter monitoring and training for law enforcement officers.</w:t>
      </w:r>
    </w:p>
    <w:p w:rsidR="00091859" w:rsidRDefault="00510597">
      <w:pPr>
        <w:tabs>
          <w:tab w:val="left" w:pos="8385"/>
        </w:tabs>
        <w:spacing w:line="480" w:lineRule="auto"/>
        <w:contextualSpacing/>
        <w:jc w:val="both"/>
        <w:rPr>
          <w:rFonts w:ascii="Times New Roman" w:hAnsi="Times New Roman" w:cs="Times New Roman"/>
          <w:bCs/>
          <w:sz w:val="24"/>
          <w:szCs w:val="24"/>
          <w:lang w:val="en-PH"/>
        </w:rPr>
      </w:pPr>
      <w:r>
        <w:rPr>
          <w:rFonts w:ascii="Times New Roman" w:hAnsi="Times New Roman" w:cs="Times New Roman"/>
          <w:bCs/>
          <w:sz w:val="24"/>
          <w:szCs w:val="24"/>
          <w:lang w:val="en-PH"/>
        </w:rPr>
        <w:t xml:space="preserve">       Similarly, Santos (2020) investigated the relationship between procedural violations and case dismissal rates. The results showed that failure to observe custodial rights often leads to weakened cases and acquittals.</w:t>
      </w:r>
    </w:p>
    <w:p w:rsidR="00091859" w:rsidRDefault="00510597">
      <w:pPr>
        <w:tabs>
          <w:tab w:val="left" w:pos="8385"/>
        </w:tabs>
        <w:spacing w:line="480" w:lineRule="auto"/>
        <w:contextualSpacing/>
        <w:jc w:val="both"/>
        <w:rPr>
          <w:rFonts w:ascii="Times New Roman" w:eastAsia="SimSun" w:hAnsi="Times New Roman" w:cs="Times New Roman"/>
          <w:sz w:val="24"/>
          <w:szCs w:val="24"/>
        </w:rPr>
      </w:pPr>
      <w:r>
        <w:rPr>
          <w:rFonts w:ascii="Times New Roman" w:hAnsi="Times New Roman" w:cs="Times New Roman"/>
          <w:bCs/>
          <w:sz w:val="24"/>
          <w:szCs w:val="24"/>
          <w:lang w:val="en-PH"/>
        </w:rPr>
        <w:t xml:space="preserve">       Furthermore, Cruz (2021) </w:t>
      </w:r>
      <w:r>
        <w:rPr>
          <w:rFonts w:ascii="Times New Roman" w:hAnsi="Times New Roman" w:cs="Times New Roman"/>
          <w:bCs/>
          <w:sz w:val="24"/>
          <w:szCs w:val="24"/>
          <w:lang w:val="en-PH"/>
        </w:rPr>
        <w:t>studied the awareness of suspects regarding their rights and found that many individuals lack sufficient knowledge, making them vulnerable to rights violations during custodial investigations.</w:t>
      </w:r>
    </w:p>
    <w:p w:rsidR="00091859" w:rsidRDefault="00510597">
      <w:pPr>
        <w:shd w:val="clear" w:color="auto" w:fill="FFFFFF"/>
        <w:spacing w:line="480" w:lineRule="auto"/>
        <w:ind w:firstLine="420"/>
        <w:jc w:val="both"/>
        <w:rPr>
          <w:rFonts w:ascii="Times New Roman" w:eastAsia="SimSun" w:hAnsi="Times New Roman" w:cs="Times New Roman"/>
          <w:b/>
          <w:bCs/>
          <w:sz w:val="24"/>
          <w:szCs w:val="24"/>
        </w:rPr>
      </w:pPr>
      <w:r>
        <w:rPr>
          <w:rFonts w:ascii="Times New Roman" w:eastAsia="SimSun" w:hAnsi="Times New Roman" w:cs="Times New Roman"/>
          <w:sz w:val="24"/>
          <w:szCs w:val="24"/>
          <w:lang w:val="en-PH"/>
        </w:rPr>
        <w:t>T</w:t>
      </w:r>
      <w:r>
        <w:rPr>
          <w:rFonts w:ascii="Times New Roman" w:eastAsia="SimSun" w:hAnsi="Times New Roman" w:cs="Times New Roman"/>
          <w:sz w:val="24"/>
          <w:szCs w:val="24"/>
        </w:rPr>
        <w:t xml:space="preserve">he situation remains equally troubling. Numerous reports have </w:t>
      </w:r>
      <w:r>
        <w:rPr>
          <w:rFonts w:ascii="Times New Roman" w:eastAsia="SimSun" w:hAnsi="Times New Roman" w:cs="Times New Roman"/>
          <w:sz w:val="24"/>
          <w:szCs w:val="24"/>
        </w:rPr>
        <w:t xml:space="preserve">documented human rights abuses involving law enforcement agencies, particularly in the wake of the government’s aggressive anti-criminality campaigns. According to the United Nations High Commissioner for Human Rights </w:t>
      </w:r>
      <w:r>
        <w:rPr>
          <w:rFonts w:ascii="Times New Roman" w:eastAsia="SimSun" w:hAnsi="Times New Roman" w:cs="Times New Roman"/>
          <w:i/>
          <w:iCs/>
          <w:sz w:val="24"/>
          <w:szCs w:val="24"/>
        </w:rPr>
        <w:t>(UN OHCHR, 2020)</w:t>
      </w:r>
      <w:r>
        <w:rPr>
          <w:rFonts w:ascii="Times New Roman" w:eastAsia="SimSun" w:hAnsi="Times New Roman" w:cs="Times New Roman"/>
          <w:sz w:val="24"/>
          <w:szCs w:val="24"/>
        </w:rPr>
        <w:t xml:space="preserve">, the Philippines has </w:t>
      </w:r>
      <w:r>
        <w:rPr>
          <w:rFonts w:ascii="Times New Roman" w:eastAsia="SimSun" w:hAnsi="Times New Roman" w:cs="Times New Roman"/>
          <w:sz w:val="24"/>
          <w:szCs w:val="24"/>
        </w:rPr>
        <w:t xml:space="preserve">seen an alarming rise in cases of extrajudicial killings, unlawful arrests, and inhumane treatment of detainees. Detainees often </w:t>
      </w:r>
      <w:r>
        <w:rPr>
          <w:rFonts w:ascii="Times New Roman" w:eastAsia="SimSun" w:hAnsi="Times New Roman" w:cs="Times New Roman"/>
          <w:sz w:val="24"/>
          <w:szCs w:val="24"/>
        </w:rPr>
        <w:lastRenderedPageBreak/>
        <w:t>endure poor prison conditions, lack of medical care, and violations of their rights to due process and legal representation. Sp</w:t>
      </w:r>
      <w:r>
        <w:rPr>
          <w:rFonts w:ascii="Times New Roman" w:eastAsia="SimSun" w:hAnsi="Times New Roman" w:cs="Times New Roman"/>
          <w:sz w:val="24"/>
          <w:szCs w:val="24"/>
        </w:rPr>
        <w:t xml:space="preserve">ecifically, the report cited abuse of prisoners by security forces and denial of timely legal assistance, which mirror the same concerns highlighted in this study. As such, the findings from </w:t>
      </w:r>
      <w:proofErr w:type="spellStart"/>
      <w:r>
        <w:rPr>
          <w:rFonts w:ascii="Times New Roman" w:eastAsia="SimSun" w:hAnsi="Times New Roman" w:cs="Times New Roman"/>
          <w:sz w:val="24"/>
          <w:szCs w:val="24"/>
        </w:rPr>
        <w:t>Bukidnon</w:t>
      </w:r>
      <w:proofErr w:type="spellEnd"/>
      <w:r>
        <w:rPr>
          <w:rFonts w:ascii="Times New Roman" w:eastAsia="SimSun" w:hAnsi="Times New Roman" w:cs="Times New Roman"/>
          <w:sz w:val="24"/>
          <w:szCs w:val="24"/>
        </w:rPr>
        <w:t xml:space="preserve"> Provincial Jail are not isolated, but rather part of a b</w:t>
      </w:r>
      <w:r>
        <w:rPr>
          <w:rFonts w:ascii="Times New Roman" w:eastAsia="SimSun" w:hAnsi="Times New Roman" w:cs="Times New Roman"/>
          <w:sz w:val="24"/>
          <w:szCs w:val="24"/>
        </w:rPr>
        <w:t>roader national pattern that reflects systemic issues in the implementation of human rights standards within the Philippine criminal justice system</w:t>
      </w:r>
      <w:r>
        <w:rPr>
          <w:rFonts w:ascii="Times New Roman" w:eastAsia="SimSun" w:hAnsi="Times New Roman" w:cs="Times New Roman"/>
          <w:b/>
          <w:bCs/>
          <w:sz w:val="24"/>
          <w:szCs w:val="24"/>
        </w:rPr>
        <w:t>.</w:t>
      </w:r>
    </w:p>
    <w:p w:rsidR="00091859" w:rsidRDefault="00510597">
      <w:pPr>
        <w:shd w:val="clear" w:color="auto" w:fill="FFFFFF"/>
        <w:spacing w:line="480" w:lineRule="auto"/>
        <w:ind w:firstLine="420"/>
        <w:jc w:val="both"/>
        <w:rPr>
          <w:rFonts w:ascii="Times New Roman" w:eastAsia="SimSun" w:hAnsi="Times New Roman" w:cs="Times New Roman"/>
          <w:sz w:val="24"/>
          <w:szCs w:val="24"/>
        </w:rPr>
      </w:pPr>
      <w:r>
        <w:rPr>
          <w:rFonts w:ascii="Times New Roman" w:eastAsia="SimSun" w:hAnsi="Times New Roman" w:cs="Times New Roman"/>
          <w:sz w:val="24"/>
          <w:szCs w:val="24"/>
        </w:rPr>
        <w:t>Failure to read Miranda Rights to an arrested person can result in penalties for police officers, including</w:t>
      </w:r>
      <w:r>
        <w:rPr>
          <w:rFonts w:ascii="Times New Roman" w:eastAsia="SimSun" w:hAnsi="Times New Roman" w:cs="Times New Roman"/>
          <w:sz w:val="24"/>
          <w:szCs w:val="24"/>
        </w:rPr>
        <w:t xml:space="preserve"> up to 10 years of imprisonment under RA 7438. A study conducted in the United States assessed Miranda misconceptions among over 799 detainees, ranging in age from 11 to 67. The study found that adults had fewer misconceptions about Miranda Rights compared</w:t>
      </w:r>
      <w:r>
        <w:rPr>
          <w:rFonts w:ascii="Times New Roman" w:eastAsia="SimSun" w:hAnsi="Times New Roman" w:cs="Times New Roman"/>
          <w:sz w:val="24"/>
          <w:szCs w:val="24"/>
        </w:rPr>
        <w:t xml:space="preserve"> to juveniles. Serious misconceptions were common even among detainees with good verbal abilities and extensive arrest histories. Miranda Rights originated from the 1966 U.S. Supreme Court case Miranda v. Arizona, which mandated that police must inform a p</w:t>
      </w:r>
      <w:r>
        <w:rPr>
          <w:rFonts w:ascii="Times New Roman" w:eastAsia="SimSun" w:hAnsi="Times New Roman" w:cs="Times New Roman"/>
          <w:sz w:val="24"/>
          <w:szCs w:val="24"/>
        </w:rPr>
        <w:t>erson in custody about their Fifth Amendment protection against self-incrimination and their right to an attorney. The rights include remaining silent, the potential use of statements against them in court, and the provision of an attorney if they cannot a</w:t>
      </w:r>
      <w:r>
        <w:rPr>
          <w:rFonts w:ascii="Times New Roman" w:eastAsia="SimSun" w:hAnsi="Times New Roman" w:cs="Times New Roman"/>
          <w:sz w:val="24"/>
          <w:szCs w:val="24"/>
        </w:rPr>
        <w:t xml:space="preserve">fford one. </w:t>
      </w:r>
    </w:p>
    <w:p w:rsidR="00091859" w:rsidRDefault="00510597">
      <w:pPr>
        <w:shd w:val="clear" w:color="auto" w:fill="FFFFFF"/>
        <w:spacing w:line="480" w:lineRule="auto"/>
        <w:ind w:firstLine="420"/>
        <w:jc w:val="both"/>
        <w:rPr>
          <w:rFonts w:ascii="Times New Roman" w:eastAsia="SimSun" w:hAnsi="Times New Roman" w:cs="Times New Roman"/>
          <w:sz w:val="24"/>
          <w:szCs w:val="24"/>
        </w:rPr>
      </w:pPr>
      <w:r>
        <w:rPr>
          <w:rFonts w:ascii="Times New Roman" w:eastAsia="SimSun" w:hAnsi="Times New Roman" w:cs="Times New Roman"/>
          <w:sz w:val="24"/>
          <w:szCs w:val="24"/>
        </w:rPr>
        <w:t>A police officer's decision to use force during their duties is critical, as it carries significant consequences and is a notable aspect of modern policing, despite its infrequent use. Improper use of force can have serious, adverse outcomes fo</w:t>
      </w:r>
      <w:r>
        <w:rPr>
          <w:rFonts w:ascii="Times New Roman" w:eastAsia="SimSun" w:hAnsi="Times New Roman" w:cs="Times New Roman"/>
          <w:sz w:val="24"/>
          <w:szCs w:val="24"/>
        </w:rPr>
        <w:t>r both the suspect and the officer involved. As noted, “These encounters, even with careful consideration, can have severe consequences, such as serious injury or death to either the suspect or officer”</w:t>
      </w:r>
      <w:r>
        <w:rPr>
          <w:rFonts w:ascii="Times New Roman" w:eastAsia="SimSun" w:hAnsi="Times New Roman" w:cs="Times New Roman"/>
          <w:sz w:val="24"/>
          <w:szCs w:val="24"/>
          <w:lang w:val="en-PH"/>
        </w:rPr>
        <w:t xml:space="preserve"> as stated by</w:t>
      </w:r>
      <w:r>
        <w:rPr>
          <w:rFonts w:ascii="Times New Roman" w:eastAsia="SimSun" w:hAnsi="Times New Roman" w:cs="Times New Roman"/>
          <w:sz w:val="24"/>
          <w:szCs w:val="24"/>
        </w:rPr>
        <w:t xml:space="preserve"> Morrow, </w:t>
      </w:r>
      <w:r>
        <w:rPr>
          <w:rFonts w:ascii="Times New Roman" w:eastAsia="SimSun" w:hAnsi="Times New Roman" w:cs="Times New Roman"/>
          <w:sz w:val="24"/>
          <w:szCs w:val="24"/>
          <w:lang w:val="en-PH"/>
        </w:rPr>
        <w:t>et al.,</w:t>
      </w:r>
      <w:r>
        <w:rPr>
          <w:rFonts w:ascii="Times New Roman" w:eastAsia="SimSun" w:hAnsi="Times New Roman" w:cs="Times New Roman"/>
          <w:sz w:val="24"/>
          <w:szCs w:val="24"/>
        </w:rPr>
        <w:t xml:space="preserve"> </w:t>
      </w:r>
      <w:r>
        <w:rPr>
          <w:rFonts w:ascii="Times New Roman" w:eastAsia="SimSun" w:hAnsi="Times New Roman" w:cs="Times New Roman"/>
          <w:sz w:val="24"/>
          <w:szCs w:val="24"/>
          <w:lang w:val="en-PH"/>
        </w:rPr>
        <w:t>(</w:t>
      </w:r>
      <w:r>
        <w:rPr>
          <w:rFonts w:ascii="Times New Roman" w:eastAsia="SimSun" w:hAnsi="Times New Roman" w:cs="Times New Roman"/>
          <w:sz w:val="24"/>
          <w:szCs w:val="24"/>
        </w:rPr>
        <w:t>2018). Determining when the use of force is necessary or excessive is a key issue, as force may sometimes be required even though most interactions between police and civilians are non-</w:t>
      </w:r>
      <w:r>
        <w:rPr>
          <w:rFonts w:ascii="Times New Roman" w:eastAsia="SimSun" w:hAnsi="Times New Roman" w:cs="Times New Roman"/>
          <w:sz w:val="24"/>
          <w:szCs w:val="24"/>
        </w:rPr>
        <w:lastRenderedPageBreak/>
        <w:t>violent. The Supreme Court has established that an objective reasonable</w:t>
      </w:r>
      <w:r>
        <w:rPr>
          <w:rFonts w:ascii="Times New Roman" w:eastAsia="SimSun" w:hAnsi="Times New Roman" w:cs="Times New Roman"/>
          <w:sz w:val="24"/>
          <w:szCs w:val="24"/>
        </w:rPr>
        <w:t xml:space="preserve">ness standard should be applied to claims of excessive force by police. However, even with this standard, determining the appropriate level of force can be challenging and subjective </w:t>
      </w:r>
      <w:r>
        <w:rPr>
          <w:rFonts w:ascii="Times New Roman" w:eastAsia="SimSun" w:hAnsi="Times New Roman" w:cs="Times New Roman"/>
          <w:sz w:val="24"/>
          <w:szCs w:val="24"/>
        </w:rPr>
        <w:t xml:space="preserve">(United States Commission on Civil Rights, 2018). </w:t>
      </w:r>
    </w:p>
    <w:p w:rsidR="00091859" w:rsidRDefault="00510597">
      <w:pPr>
        <w:shd w:val="clear" w:color="auto" w:fill="FFFFFF"/>
        <w:spacing w:line="480" w:lineRule="auto"/>
        <w:ind w:firstLine="420"/>
        <w:jc w:val="both"/>
        <w:rPr>
          <w:rFonts w:ascii="Times New Roman" w:eastAsia="SimSun" w:hAnsi="Times New Roman" w:cs="Times New Roman"/>
          <w:sz w:val="24"/>
          <w:szCs w:val="24"/>
        </w:rPr>
      </w:pPr>
      <w:r>
        <w:rPr>
          <w:rFonts w:ascii="Times New Roman" w:eastAsia="SimSun" w:hAnsi="Times New Roman" w:cs="Times New Roman"/>
          <w:sz w:val="24"/>
          <w:szCs w:val="24"/>
          <w:lang w:val="en-PH"/>
        </w:rPr>
        <w:t xml:space="preserve">According </w:t>
      </w:r>
      <w:proofErr w:type="gramStart"/>
      <w:r>
        <w:rPr>
          <w:rFonts w:ascii="Times New Roman" w:eastAsia="SimSun" w:hAnsi="Times New Roman" w:cs="Times New Roman"/>
          <w:sz w:val="24"/>
          <w:szCs w:val="24"/>
          <w:lang w:val="en-PH"/>
        </w:rPr>
        <w:t xml:space="preserve">to </w:t>
      </w:r>
      <w:r>
        <w:rPr>
          <w:rFonts w:ascii="Times New Roman" w:eastAsia="SimSun" w:hAnsi="Times New Roman" w:cs="Times New Roman"/>
          <w:sz w:val="24"/>
          <w:szCs w:val="24"/>
        </w:rPr>
        <w:t xml:space="preserve"> Morrow</w:t>
      </w:r>
      <w:proofErr w:type="gramEnd"/>
      <w:r>
        <w:rPr>
          <w:rFonts w:ascii="Times New Roman" w:eastAsia="SimSun" w:hAnsi="Times New Roman" w:cs="Times New Roman"/>
          <w:sz w:val="24"/>
          <w:szCs w:val="24"/>
          <w:lang w:val="en-PH"/>
        </w:rPr>
        <w:t xml:space="preserve"> e</w:t>
      </w:r>
      <w:r>
        <w:rPr>
          <w:rFonts w:ascii="Times New Roman" w:eastAsia="SimSun" w:hAnsi="Times New Roman" w:cs="Times New Roman"/>
          <w:sz w:val="24"/>
          <w:szCs w:val="24"/>
          <w:lang w:val="en-PH"/>
        </w:rPr>
        <w:t>t al., (</w:t>
      </w:r>
      <w:r>
        <w:rPr>
          <w:rFonts w:ascii="Times New Roman" w:eastAsia="SimSun" w:hAnsi="Times New Roman" w:cs="Times New Roman"/>
          <w:sz w:val="24"/>
          <w:szCs w:val="24"/>
        </w:rPr>
        <w:t>2018).</w:t>
      </w:r>
      <w:r>
        <w:rPr>
          <w:rFonts w:ascii="Times New Roman" w:eastAsia="SimSun" w:hAnsi="Times New Roman" w:cs="Times New Roman"/>
          <w:sz w:val="24"/>
          <w:szCs w:val="24"/>
        </w:rPr>
        <w:t xml:space="preserve">High-profile cases like the deaths of Eric Garner, </w:t>
      </w:r>
      <w:proofErr w:type="spellStart"/>
      <w:r>
        <w:rPr>
          <w:rFonts w:ascii="Times New Roman" w:eastAsia="SimSun" w:hAnsi="Times New Roman" w:cs="Times New Roman"/>
          <w:sz w:val="24"/>
          <w:szCs w:val="24"/>
        </w:rPr>
        <w:t>Jamar</w:t>
      </w:r>
      <w:proofErr w:type="spellEnd"/>
      <w:r>
        <w:rPr>
          <w:rFonts w:ascii="Times New Roman" w:eastAsia="SimSun" w:hAnsi="Times New Roman" w:cs="Times New Roman"/>
          <w:sz w:val="24"/>
          <w:szCs w:val="24"/>
        </w:rPr>
        <w:t xml:space="preserve"> Clark, and Freddie Gray highlight the severe consequences of police force and underscore the need for further research into the factors influencing police use of force. Studies have exa</w:t>
      </w:r>
      <w:r>
        <w:rPr>
          <w:rFonts w:ascii="Times New Roman" w:eastAsia="SimSun" w:hAnsi="Times New Roman" w:cs="Times New Roman"/>
          <w:sz w:val="24"/>
          <w:szCs w:val="24"/>
        </w:rPr>
        <w:t xml:space="preserve">mined various factors, including suspect characteristics (e.g., race, age, </w:t>
      </w:r>
      <w:proofErr w:type="gramStart"/>
      <w:r>
        <w:rPr>
          <w:rFonts w:ascii="Times New Roman" w:eastAsia="SimSun" w:hAnsi="Times New Roman" w:cs="Times New Roman"/>
          <w:sz w:val="24"/>
          <w:szCs w:val="24"/>
        </w:rPr>
        <w:t>mental</w:t>
      </w:r>
      <w:proofErr w:type="gramEnd"/>
      <w:r>
        <w:rPr>
          <w:rFonts w:ascii="Times New Roman" w:eastAsia="SimSun" w:hAnsi="Times New Roman" w:cs="Times New Roman"/>
          <w:sz w:val="24"/>
          <w:szCs w:val="24"/>
        </w:rPr>
        <w:t xml:space="preserve"> health), officer attributes (e.g., gender, age, rank), situational aspects (e.g., demeanor, resistance), organizational policies, and neighborhood conditions (e.g., crime rat</w:t>
      </w:r>
      <w:r>
        <w:rPr>
          <w:rFonts w:ascii="Times New Roman" w:eastAsia="SimSun" w:hAnsi="Times New Roman" w:cs="Times New Roman"/>
          <w:sz w:val="24"/>
          <w:szCs w:val="24"/>
        </w:rPr>
        <w:t>es, racial demographics, socio-economic status</w:t>
      </w:r>
      <w:r>
        <w:rPr>
          <w:rFonts w:ascii="Times New Roman" w:eastAsia="SimSun" w:hAnsi="Times New Roman" w:cs="Times New Roman"/>
          <w:sz w:val="24"/>
          <w:szCs w:val="24"/>
          <w:lang w:val="en-PH"/>
        </w:rPr>
        <w:t>).</w:t>
      </w:r>
      <w:r>
        <w:rPr>
          <w:rFonts w:ascii="Times New Roman" w:eastAsia="SimSun" w:hAnsi="Times New Roman" w:cs="Times New Roman"/>
          <w:sz w:val="24"/>
          <w:szCs w:val="24"/>
        </w:rPr>
        <w:t xml:space="preserve"> </w:t>
      </w:r>
    </w:p>
    <w:p w:rsidR="00091859" w:rsidRDefault="00510597">
      <w:pPr>
        <w:shd w:val="clear" w:color="auto" w:fill="FFFFFF"/>
        <w:spacing w:line="480" w:lineRule="auto"/>
        <w:ind w:firstLine="420"/>
        <w:jc w:val="both"/>
        <w:rPr>
          <w:rFonts w:ascii="Times New Roman" w:eastAsia="SimSun" w:hAnsi="Times New Roman" w:cs="Times New Roman"/>
          <w:sz w:val="24"/>
          <w:szCs w:val="24"/>
          <w:lang w:val="en-PH"/>
        </w:rPr>
      </w:pPr>
      <w:r>
        <w:rPr>
          <w:rFonts w:ascii="Times New Roman" w:eastAsia="SimSun" w:hAnsi="Times New Roman" w:cs="Times New Roman"/>
          <w:sz w:val="24"/>
          <w:szCs w:val="24"/>
        </w:rPr>
        <w:t>A survey by Human Rights Watch revealed that between October 2017 and May 2018, 880 people were killed in "riding-in</w:t>
      </w:r>
      <w:r>
        <w:rPr>
          <w:rFonts w:ascii="Times New Roman" w:eastAsia="SimSun" w:hAnsi="Times New Roman" w:cs="Times New Roman"/>
          <w:sz w:val="24"/>
          <w:szCs w:val="24"/>
          <w:lang w:val="en-PH"/>
        </w:rPr>
        <w:t xml:space="preserve"> </w:t>
      </w:r>
      <w:r>
        <w:rPr>
          <w:rFonts w:ascii="Times New Roman" w:eastAsia="SimSun" w:hAnsi="Times New Roman" w:cs="Times New Roman"/>
          <w:sz w:val="24"/>
          <w:szCs w:val="24"/>
        </w:rPr>
        <w:t>tandem" attacks, but only 63 suspects were arrested. Human Rights Watch issued a call for</w:t>
      </w:r>
      <w:r>
        <w:rPr>
          <w:rFonts w:ascii="Times New Roman" w:eastAsia="SimSun" w:hAnsi="Times New Roman" w:cs="Times New Roman"/>
          <w:sz w:val="24"/>
          <w:szCs w:val="24"/>
        </w:rPr>
        <w:t xml:space="preserve"> credible investigations into the over 12,000 deaths linked to President Rodrigo </w:t>
      </w:r>
      <w:proofErr w:type="spellStart"/>
      <w:r>
        <w:rPr>
          <w:rFonts w:ascii="Times New Roman" w:eastAsia="SimSun" w:hAnsi="Times New Roman" w:cs="Times New Roman"/>
          <w:sz w:val="24"/>
          <w:szCs w:val="24"/>
        </w:rPr>
        <w:t>Duterte’s</w:t>
      </w:r>
      <w:proofErr w:type="spellEnd"/>
      <w:r>
        <w:rPr>
          <w:rFonts w:ascii="Times New Roman" w:eastAsia="SimSun" w:hAnsi="Times New Roman" w:cs="Times New Roman"/>
          <w:sz w:val="24"/>
          <w:szCs w:val="24"/>
        </w:rPr>
        <w:t xml:space="preserve"> "war on drugs" and highlighted 4,279 deaths during police operations from July 1, 2016, to May 21, 2018. The organization urged Director General </w:t>
      </w:r>
      <w:proofErr w:type="spellStart"/>
      <w:r>
        <w:rPr>
          <w:rFonts w:ascii="Times New Roman" w:eastAsia="SimSun" w:hAnsi="Times New Roman" w:cs="Times New Roman"/>
          <w:sz w:val="24"/>
          <w:szCs w:val="24"/>
        </w:rPr>
        <w:t>Albayalde</w:t>
      </w:r>
      <w:proofErr w:type="spellEnd"/>
      <w:r>
        <w:rPr>
          <w:rFonts w:ascii="Times New Roman" w:eastAsia="SimSun" w:hAnsi="Times New Roman" w:cs="Times New Roman"/>
          <w:sz w:val="24"/>
          <w:szCs w:val="24"/>
        </w:rPr>
        <w:t xml:space="preserve"> to address</w:t>
      </w:r>
      <w:r>
        <w:rPr>
          <w:rFonts w:ascii="Times New Roman" w:eastAsia="SimSun" w:hAnsi="Times New Roman" w:cs="Times New Roman"/>
          <w:sz w:val="24"/>
          <w:szCs w:val="24"/>
        </w:rPr>
        <w:t xml:space="preserve"> the rise in "riding-in-tandem killings," often connected to local officials and police. </w:t>
      </w:r>
      <w:proofErr w:type="spellStart"/>
      <w:r>
        <w:rPr>
          <w:rFonts w:ascii="Times New Roman" w:eastAsia="SimSun" w:hAnsi="Times New Roman" w:cs="Times New Roman"/>
          <w:sz w:val="24"/>
          <w:szCs w:val="24"/>
        </w:rPr>
        <w:t>Phelim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Kine</w:t>
      </w:r>
      <w:proofErr w:type="spellEnd"/>
      <w:r>
        <w:rPr>
          <w:rFonts w:ascii="Times New Roman" w:eastAsia="SimSun" w:hAnsi="Times New Roman" w:cs="Times New Roman"/>
          <w:sz w:val="24"/>
          <w:szCs w:val="24"/>
        </w:rPr>
        <w:t xml:space="preserve">, Deputy Asia Director, emphasized the challenge for </w:t>
      </w:r>
      <w:proofErr w:type="spellStart"/>
      <w:r>
        <w:rPr>
          <w:rFonts w:ascii="Times New Roman" w:eastAsia="SimSun" w:hAnsi="Times New Roman" w:cs="Times New Roman"/>
          <w:sz w:val="24"/>
          <w:szCs w:val="24"/>
        </w:rPr>
        <w:t>Albayalde</w:t>
      </w:r>
      <w:proofErr w:type="spellEnd"/>
      <w:r>
        <w:rPr>
          <w:rFonts w:ascii="Times New Roman" w:eastAsia="SimSun" w:hAnsi="Times New Roman" w:cs="Times New Roman"/>
          <w:sz w:val="24"/>
          <w:szCs w:val="24"/>
        </w:rPr>
        <w:t xml:space="preserve"> to reform the Philippine National Police from perceived predators to true protectors of publi</w:t>
      </w:r>
      <w:r>
        <w:rPr>
          <w:rFonts w:ascii="Times New Roman" w:eastAsia="SimSun" w:hAnsi="Times New Roman" w:cs="Times New Roman"/>
          <w:sz w:val="24"/>
          <w:szCs w:val="24"/>
        </w:rPr>
        <w:t xml:space="preserve">c safety and rule of law. He stated that </w:t>
      </w:r>
      <w:proofErr w:type="spellStart"/>
      <w:r>
        <w:rPr>
          <w:rFonts w:ascii="Times New Roman" w:eastAsia="SimSun" w:hAnsi="Times New Roman" w:cs="Times New Roman"/>
          <w:sz w:val="24"/>
          <w:szCs w:val="24"/>
        </w:rPr>
        <w:t>Albayalde</w:t>
      </w:r>
      <w:proofErr w:type="spellEnd"/>
      <w:r>
        <w:rPr>
          <w:rFonts w:ascii="Times New Roman" w:eastAsia="SimSun" w:hAnsi="Times New Roman" w:cs="Times New Roman"/>
          <w:sz w:val="24"/>
          <w:szCs w:val="24"/>
        </w:rPr>
        <w:t xml:space="preserve"> must show a commitment to human rights by stopping summary killings and holding those responsible accountable</w:t>
      </w:r>
      <w:r>
        <w:rPr>
          <w:rFonts w:ascii="Times New Roman" w:eastAsia="SimSun" w:hAnsi="Times New Roman" w:cs="Times New Roman"/>
          <w:sz w:val="24"/>
          <w:szCs w:val="24"/>
          <w:lang w:val="en-PH"/>
        </w:rPr>
        <w:t>.</w:t>
      </w:r>
    </w:p>
    <w:p w:rsidR="00091859" w:rsidRDefault="00510597">
      <w:pPr>
        <w:shd w:val="clear" w:color="auto" w:fill="FFFFFF"/>
        <w:spacing w:line="480" w:lineRule="auto"/>
        <w:ind w:firstLine="420"/>
        <w:jc w:val="both"/>
        <w:rPr>
          <w:rFonts w:ascii="Times New Roman" w:eastAsia="SimSun" w:hAnsi="Times New Roman" w:cs="Times New Roman"/>
          <w:sz w:val="24"/>
          <w:szCs w:val="24"/>
        </w:rPr>
      </w:pPr>
      <w:r>
        <w:rPr>
          <w:rFonts w:ascii="Times New Roman" w:eastAsia="SimSun" w:hAnsi="Times New Roman" w:cs="Times New Roman"/>
          <w:sz w:val="24"/>
          <w:szCs w:val="24"/>
        </w:rPr>
        <w:t>Human rights, fundamental to every individual, mandate that everyone, including those in polic</w:t>
      </w:r>
      <w:r>
        <w:rPr>
          <w:rFonts w:ascii="Times New Roman" w:eastAsia="SimSun" w:hAnsi="Times New Roman" w:cs="Times New Roman"/>
          <w:sz w:val="24"/>
          <w:szCs w:val="24"/>
        </w:rPr>
        <w:t xml:space="preserve">e custody, be treated with dignity and respect. These rights are protected by the 1987 Philippine Constitution, which asserts that “No person shall be deprived of life, liberty, or </w:t>
      </w:r>
      <w:r>
        <w:rPr>
          <w:rFonts w:ascii="Times New Roman" w:eastAsia="SimSun" w:hAnsi="Times New Roman" w:cs="Times New Roman"/>
          <w:sz w:val="24"/>
          <w:szCs w:val="24"/>
        </w:rPr>
        <w:lastRenderedPageBreak/>
        <w:t>property without due process of law, nor shall any person be denied the equ</w:t>
      </w:r>
      <w:r>
        <w:rPr>
          <w:rFonts w:ascii="Times New Roman" w:eastAsia="SimSun" w:hAnsi="Times New Roman" w:cs="Times New Roman"/>
          <w:sz w:val="24"/>
          <w:szCs w:val="24"/>
        </w:rPr>
        <w:t>al protection of the laws.”</w:t>
      </w:r>
    </w:p>
    <w:p w:rsidR="00091859" w:rsidRDefault="00091859">
      <w:pPr>
        <w:shd w:val="clear" w:color="auto" w:fill="FFFFFF"/>
        <w:spacing w:line="480" w:lineRule="auto"/>
        <w:ind w:firstLine="420"/>
        <w:jc w:val="both"/>
        <w:rPr>
          <w:rFonts w:ascii="Times New Roman" w:eastAsia="SimSun" w:hAnsi="Times New Roman" w:cs="Times New Roman"/>
          <w:sz w:val="24"/>
          <w:szCs w:val="24"/>
        </w:rPr>
      </w:pPr>
    </w:p>
    <w:p w:rsidR="00091859" w:rsidRDefault="00091859">
      <w:pPr>
        <w:shd w:val="clear" w:color="auto" w:fill="FFFFFF"/>
        <w:spacing w:line="480" w:lineRule="auto"/>
        <w:ind w:firstLine="420"/>
        <w:jc w:val="both"/>
        <w:rPr>
          <w:rFonts w:ascii="Times New Roman" w:eastAsia="SimSun" w:hAnsi="Times New Roman" w:cs="Times New Roman"/>
          <w:sz w:val="24"/>
          <w:szCs w:val="24"/>
        </w:rPr>
      </w:pPr>
    </w:p>
    <w:p w:rsidR="00091859" w:rsidRDefault="00510597">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Statement of the problem</w:t>
      </w:r>
    </w:p>
    <w:p w:rsidR="00091859" w:rsidRDefault="00510597">
      <w:pPr>
        <w:spacing w:before="20" w:line="480" w:lineRule="auto"/>
        <w:ind w:firstLineChars="150" w:firstLine="360"/>
        <w:jc w:val="both"/>
        <w:rPr>
          <w:rFonts w:ascii="Times New Roman" w:eastAsia="Times New Roman" w:hAnsi="Times New Roman" w:cs="Times New Roman"/>
          <w:sz w:val="24"/>
          <w:szCs w:val="24"/>
          <w:lang w:val="en-PH" w:eastAsia="en-US" w:bidi="ar"/>
        </w:rPr>
      </w:pPr>
      <w:r>
        <w:rPr>
          <w:rFonts w:ascii="Times New Roman" w:eastAsia="Times New Roman" w:hAnsi="Times New Roman" w:cs="Times New Roman"/>
          <w:sz w:val="24"/>
          <w:szCs w:val="24"/>
          <w:lang w:val="en-PH" w:eastAsia="en-US" w:bidi="ar"/>
        </w:rPr>
        <w:t>This study aims to determine the extent to which law enforcement officers are able to balance effective crime investigation with the observation of custodial rights during the conduct of custodial inve</w:t>
      </w:r>
      <w:r>
        <w:rPr>
          <w:rFonts w:ascii="Times New Roman" w:eastAsia="Times New Roman" w:hAnsi="Times New Roman" w:cs="Times New Roman"/>
          <w:sz w:val="24"/>
          <w:szCs w:val="24"/>
          <w:lang w:val="en-PH" w:eastAsia="en-US" w:bidi="ar"/>
        </w:rPr>
        <w:t>stigations as provided under the Republic Act no. 7438. Furthermore, it also aims to evaluate the knowledge, attitudes and practices of investigators and to examine whether such factors influence the investigation and case outcomes.  It seeks to answer the</w:t>
      </w:r>
      <w:r>
        <w:rPr>
          <w:rFonts w:ascii="Times New Roman" w:eastAsia="Times New Roman" w:hAnsi="Times New Roman" w:cs="Times New Roman"/>
          <w:sz w:val="24"/>
          <w:szCs w:val="24"/>
          <w:lang w:val="en-PH" w:eastAsia="en-US" w:bidi="ar"/>
        </w:rPr>
        <w:t xml:space="preserve"> following questions:</w:t>
      </w:r>
    </w:p>
    <w:p w:rsidR="00091859" w:rsidRDefault="00510597">
      <w:pPr>
        <w:widowControl w:val="0"/>
        <w:numPr>
          <w:ilvl w:val="0"/>
          <w:numId w:val="3"/>
        </w:numPr>
        <w:spacing w:line="480" w:lineRule="auto"/>
        <w:rPr>
          <w:rFonts w:ascii="Times New Roman" w:hAnsi="Times New Roman" w:cs="Times New Roman"/>
          <w:sz w:val="24"/>
          <w:szCs w:val="24"/>
          <w:lang w:val="en-PH"/>
        </w:rPr>
      </w:pPr>
      <w:r>
        <w:rPr>
          <w:rFonts w:ascii="Times New Roman" w:hAnsi="Times New Roman" w:cs="Times New Roman"/>
          <w:sz w:val="24"/>
          <w:szCs w:val="24"/>
          <w:lang w:val="en-PH"/>
        </w:rPr>
        <w:t>What is the level of effectiveness of crime investigation in observing the rights of the accused during arrest, interrogation and custodial investigation?</w:t>
      </w:r>
    </w:p>
    <w:p w:rsidR="00091859" w:rsidRDefault="00510597">
      <w:pPr>
        <w:widowControl w:val="0"/>
        <w:numPr>
          <w:ilvl w:val="0"/>
          <w:numId w:val="3"/>
        </w:numPr>
        <w:spacing w:line="480" w:lineRule="auto"/>
        <w:rPr>
          <w:rFonts w:ascii="Times New Roman" w:hAnsi="Times New Roman" w:cs="Times New Roman"/>
          <w:sz w:val="24"/>
          <w:szCs w:val="24"/>
          <w:lang w:val="en-PH"/>
        </w:rPr>
      </w:pPr>
      <w:r>
        <w:rPr>
          <w:rFonts w:ascii="Times New Roman" w:hAnsi="Times New Roman" w:cs="Times New Roman"/>
          <w:sz w:val="24"/>
          <w:szCs w:val="24"/>
          <w:lang w:val="en-PH"/>
        </w:rPr>
        <w:t xml:space="preserve">What is the level of observance on the rights of persons under custodial </w:t>
      </w:r>
      <w:r>
        <w:rPr>
          <w:rFonts w:ascii="Times New Roman" w:hAnsi="Times New Roman" w:cs="Times New Roman"/>
          <w:sz w:val="24"/>
          <w:szCs w:val="24"/>
          <w:lang w:val="en-PH"/>
        </w:rPr>
        <w:t>investigation?</w:t>
      </w:r>
    </w:p>
    <w:p w:rsidR="00091859" w:rsidRDefault="00510597">
      <w:pPr>
        <w:widowControl w:val="0"/>
        <w:numPr>
          <w:ilvl w:val="0"/>
          <w:numId w:val="3"/>
        </w:numPr>
        <w:spacing w:line="480" w:lineRule="auto"/>
        <w:rPr>
          <w:rFonts w:ascii="Times New Roman" w:eastAsia="Times New Roman" w:hAnsi="Times New Roman" w:cs="Times New Roman"/>
          <w:sz w:val="24"/>
          <w:szCs w:val="24"/>
          <w:lang w:val="en-PH" w:eastAsia="en-US" w:bidi="ar"/>
        </w:rPr>
      </w:pPr>
      <w:r>
        <w:rPr>
          <w:rFonts w:ascii="Times New Roman" w:hAnsi="Times New Roman" w:cs="Times New Roman"/>
          <w:sz w:val="24"/>
          <w:szCs w:val="24"/>
          <w:lang w:val="en-PH"/>
        </w:rPr>
        <w:t xml:space="preserve">How </w:t>
      </w:r>
      <w:proofErr w:type="gramStart"/>
      <w:r>
        <w:rPr>
          <w:rFonts w:ascii="Times New Roman" w:hAnsi="Times New Roman" w:cs="Times New Roman"/>
          <w:sz w:val="24"/>
          <w:szCs w:val="24"/>
          <w:lang w:val="en-PH"/>
        </w:rPr>
        <w:t>do alleged violation</w:t>
      </w:r>
      <w:proofErr w:type="gramEnd"/>
      <w:r>
        <w:rPr>
          <w:rFonts w:ascii="Times New Roman" w:hAnsi="Times New Roman" w:cs="Times New Roman"/>
          <w:sz w:val="24"/>
          <w:szCs w:val="24"/>
          <w:lang w:val="en-PH"/>
        </w:rPr>
        <w:t xml:space="preserve"> of the rights of the accused affect the admissibility of evidence and the outcome of criminal cases?</w:t>
      </w:r>
    </w:p>
    <w:p w:rsidR="00091859" w:rsidRDefault="00510597">
      <w:pPr>
        <w:widowControl w:val="0"/>
        <w:numPr>
          <w:ilvl w:val="0"/>
          <w:numId w:val="3"/>
        </w:numPr>
        <w:spacing w:line="480" w:lineRule="auto"/>
        <w:rPr>
          <w:rFonts w:ascii="Times New Roman" w:eastAsia="Arial" w:hAnsi="Times New Roman" w:cs="Times New Roman"/>
          <w:sz w:val="24"/>
          <w:szCs w:val="24"/>
          <w:shd w:val="clear" w:color="auto" w:fill="FFFFFF"/>
          <w:lang w:val="en-PH" w:eastAsia="en-US"/>
        </w:rPr>
      </w:pPr>
      <w:r>
        <w:rPr>
          <w:rFonts w:ascii="Times New Roman" w:hAnsi="Times New Roman" w:cs="Times New Roman"/>
          <w:sz w:val="24"/>
          <w:szCs w:val="24"/>
          <w:lang w:val="en-PH"/>
        </w:rPr>
        <w:t>What are the existing policies and training programs that support law enforcement officers in balancing effective i</w:t>
      </w:r>
      <w:r>
        <w:rPr>
          <w:rFonts w:ascii="Times New Roman" w:hAnsi="Times New Roman" w:cs="Times New Roman"/>
          <w:sz w:val="24"/>
          <w:szCs w:val="24"/>
          <w:lang w:val="en-PH"/>
        </w:rPr>
        <w:t xml:space="preserve">nvestigation and the protection of accused </w:t>
      </w:r>
      <w:proofErr w:type="gramStart"/>
      <w:r>
        <w:rPr>
          <w:rFonts w:ascii="Times New Roman" w:hAnsi="Times New Roman" w:cs="Times New Roman"/>
          <w:sz w:val="24"/>
          <w:szCs w:val="24"/>
          <w:lang w:val="en-PH"/>
        </w:rPr>
        <w:t>persons</w:t>
      </w:r>
      <w:proofErr w:type="gramEnd"/>
      <w:r>
        <w:rPr>
          <w:rFonts w:ascii="Times New Roman" w:hAnsi="Times New Roman" w:cs="Times New Roman"/>
          <w:sz w:val="24"/>
          <w:szCs w:val="24"/>
          <w:lang w:val="en-PH"/>
        </w:rPr>
        <w:t xml:space="preserve"> rights?</w:t>
      </w:r>
      <w:r>
        <w:rPr>
          <w:rFonts w:ascii="Times New Roman" w:eastAsia="Arial" w:hAnsi="Times New Roman" w:cs="Times New Roman"/>
          <w:sz w:val="24"/>
          <w:szCs w:val="24"/>
          <w:shd w:val="clear" w:color="auto" w:fill="FFFFFF"/>
          <w:lang w:val="en-PH" w:eastAsia="en-US"/>
        </w:rPr>
        <w:t xml:space="preserve"> </w:t>
      </w:r>
    </w:p>
    <w:p w:rsidR="00091859" w:rsidRDefault="00510597">
      <w:pPr>
        <w:widowControl w:val="0"/>
        <w:numPr>
          <w:ilvl w:val="0"/>
          <w:numId w:val="3"/>
        </w:numPr>
        <w:spacing w:line="480" w:lineRule="auto"/>
        <w:rPr>
          <w:rFonts w:ascii="Times New Roman" w:hAnsi="Times New Roman" w:cs="Times New Roman"/>
          <w:bCs/>
          <w:sz w:val="24"/>
          <w:szCs w:val="24"/>
          <w:lang w:val="en-PH"/>
        </w:rPr>
      </w:pPr>
      <w:r>
        <w:rPr>
          <w:rFonts w:ascii="Times New Roman" w:eastAsia="Arial" w:hAnsi="Times New Roman" w:cs="Times New Roman"/>
          <w:sz w:val="24"/>
          <w:szCs w:val="24"/>
          <w:shd w:val="clear" w:color="auto" w:fill="FFFFFF"/>
          <w:lang w:val="en-PH" w:eastAsia="en-US"/>
        </w:rPr>
        <w:t xml:space="preserve">What measures can be proposed to improve the balance of effective investigation and the protection of accused </w:t>
      </w:r>
      <w:proofErr w:type="gramStart"/>
      <w:r>
        <w:rPr>
          <w:rFonts w:ascii="Times New Roman" w:eastAsia="Arial" w:hAnsi="Times New Roman" w:cs="Times New Roman"/>
          <w:sz w:val="24"/>
          <w:szCs w:val="24"/>
          <w:shd w:val="clear" w:color="auto" w:fill="FFFFFF"/>
          <w:lang w:val="en-PH" w:eastAsia="en-US"/>
        </w:rPr>
        <w:t>persons</w:t>
      </w:r>
      <w:proofErr w:type="gramEnd"/>
      <w:r>
        <w:rPr>
          <w:rFonts w:ascii="Times New Roman" w:eastAsia="Arial" w:hAnsi="Times New Roman" w:cs="Times New Roman"/>
          <w:sz w:val="24"/>
          <w:szCs w:val="24"/>
          <w:shd w:val="clear" w:color="auto" w:fill="FFFFFF"/>
          <w:lang w:val="en-PH" w:eastAsia="en-US"/>
        </w:rPr>
        <w:t xml:space="preserve"> rights?</w:t>
      </w:r>
      <w:bookmarkStart w:id="1" w:name="_Hlk156172790"/>
      <w:r>
        <w:rPr>
          <w:rFonts w:ascii="Times New Roman" w:hAnsi="Times New Roman" w:cs="Times New Roman"/>
          <w:bCs/>
          <w:sz w:val="24"/>
          <w:szCs w:val="24"/>
          <w:lang w:val="en-PH"/>
        </w:rPr>
        <w:t xml:space="preserve">   </w:t>
      </w:r>
    </w:p>
    <w:p w:rsidR="00091859" w:rsidRDefault="00510597">
      <w:pPr>
        <w:tabs>
          <w:tab w:val="left" w:pos="8385"/>
        </w:tabs>
        <w:spacing w:line="480" w:lineRule="auto"/>
        <w:contextualSpacing/>
        <w:jc w:val="center"/>
        <w:rPr>
          <w:rFonts w:ascii="Times New Roman" w:hAnsi="Times New Roman" w:cs="Times New Roman"/>
          <w:b/>
          <w:sz w:val="24"/>
          <w:szCs w:val="24"/>
          <w:lang w:val="en-PH"/>
        </w:rPr>
      </w:pPr>
      <w:r>
        <w:rPr>
          <w:rFonts w:ascii="Times New Roman" w:hAnsi="Times New Roman" w:cs="Times New Roman"/>
          <w:b/>
          <w:sz w:val="24"/>
          <w:szCs w:val="24"/>
        </w:rPr>
        <w:t xml:space="preserve">Chapter </w:t>
      </w:r>
      <w:r>
        <w:rPr>
          <w:rFonts w:ascii="Times New Roman" w:hAnsi="Times New Roman" w:cs="Times New Roman"/>
          <w:b/>
          <w:sz w:val="24"/>
          <w:szCs w:val="24"/>
          <w:lang w:val="en-PH"/>
        </w:rPr>
        <w:t>2</w:t>
      </w:r>
    </w:p>
    <w:p w:rsidR="00091859" w:rsidRDefault="00510597">
      <w:pPr>
        <w:tabs>
          <w:tab w:val="left" w:pos="8385"/>
        </w:tabs>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METHODOLOGY</w:t>
      </w:r>
    </w:p>
    <w:p w:rsidR="00091859" w:rsidRDefault="00510597">
      <w:pPr>
        <w:spacing w:line="48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lastRenderedPageBreak/>
        <w:t xml:space="preserve">This chapter presents the research design, </w:t>
      </w:r>
      <w:r>
        <w:rPr>
          <w:rFonts w:ascii="Times New Roman" w:hAnsi="Times New Roman" w:cs="Times New Roman"/>
          <w:sz w:val="24"/>
          <w:szCs w:val="24"/>
        </w:rPr>
        <w:t>population and locale of the study, instrumentation and data collection, data analysis and categorization of data used in this study.</w:t>
      </w:r>
    </w:p>
    <w:p w:rsidR="00091859" w:rsidRDefault="00510597">
      <w:pPr>
        <w:spacing w:line="480" w:lineRule="auto"/>
        <w:ind w:left="17" w:right="57"/>
        <w:jc w:val="both"/>
        <w:rPr>
          <w:rFonts w:ascii="Times New Roman" w:hAnsi="Times New Roman" w:cs="Times New Roman"/>
          <w:b/>
          <w:sz w:val="24"/>
          <w:szCs w:val="24"/>
        </w:rPr>
      </w:pPr>
      <w:r>
        <w:rPr>
          <w:rFonts w:ascii="Times New Roman" w:hAnsi="Times New Roman" w:cs="Times New Roman"/>
          <w:b/>
          <w:sz w:val="24"/>
          <w:szCs w:val="24"/>
        </w:rPr>
        <w:t>Research Design</w:t>
      </w:r>
    </w:p>
    <w:bookmarkEnd w:id="1"/>
    <w:p w:rsidR="00091859" w:rsidRDefault="00510597">
      <w:pPr>
        <w:spacing w:before="20" w:line="480" w:lineRule="auto"/>
        <w:ind w:right="57" w:firstLineChars="200" w:firstLine="480"/>
        <w:jc w:val="both"/>
        <w:rPr>
          <w:rFonts w:ascii="Times New Roman" w:eastAsia="Times New Roman" w:hAnsi="Times New Roman" w:cs="Times New Roman"/>
          <w:b/>
          <w:bCs/>
          <w:sz w:val="24"/>
          <w:szCs w:val="24"/>
          <w:lang w:val="en-PH" w:eastAsia="en-US" w:bidi="ar"/>
        </w:rPr>
      </w:pPr>
      <w:r>
        <w:rPr>
          <w:rFonts w:ascii="Times New Roman" w:hAnsi="Times New Roman" w:cs="Times New Roman"/>
          <w:sz w:val="24"/>
          <w:szCs w:val="24"/>
          <w:lang w:val="en-PH"/>
        </w:rPr>
        <w:t>The study will employ mixed method, specifically exploratory research design to examine the balance betwee</w:t>
      </w:r>
      <w:r>
        <w:rPr>
          <w:rFonts w:ascii="Times New Roman" w:hAnsi="Times New Roman" w:cs="Times New Roman"/>
          <w:sz w:val="24"/>
          <w:szCs w:val="24"/>
          <w:lang w:val="en-PH"/>
        </w:rPr>
        <w:t>n effective crime investigation and protection of the rights of accused. The study will utilize a descriptive research design to allow the researcher to systematically describe the current practices of investigators without manipulating any variables. A qu</w:t>
      </w:r>
      <w:r>
        <w:rPr>
          <w:rFonts w:ascii="Times New Roman" w:hAnsi="Times New Roman" w:cs="Times New Roman"/>
          <w:sz w:val="24"/>
          <w:szCs w:val="24"/>
          <w:lang w:val="en-PH"/>
        </w:rPr>
        <w:t>antitative approach will be utilized through the use of structured survey questionnaire that will reflect the actual conditions in the field.</w:t>
      </w:r>
    </w:p>
    <w:p w:rsidR="00091859" w:rsidRDefault="00510597">
      <w:pPr>
        <w:tabs>
          <w:tab w:val="left" w:pos="1440"/>
        </w:tabs>
        <w:spacing w:line="480" w:lineRule="auto"/>
        <w:ind w:right="720"/>
        <w:contextualSpacing/>
        <w:jc w:val="both"/>
        <w:rPr>
          <w:rFonts w:ascii="Times New Roman" w:hAnsi="Times New Roman" w:cs="Times New Roman"/>
          <w:b/>
          <w:sz w:val="24"/>
          <w:szCs w:val="24"/>
        </w:rPr>
      </w:pPr>
      <w:r>
        <w:rPr>
          <w:rFonts w:ascii="Times New Roman" w:hAnsi="Times New Roman" w:cs="Times New Roman"/>
          <w:b/>
          <w:sz w:val="24"/>
          <w:szCs w:val="24"/>
        </w:rPr>
        <w:t>Population and Locale of the Study</w:t>
      </w:r>
    </w:p>
    <w:p w:rsidR="00091859" w:rsidRDefault="00510597">
      <w:pPr>
        <w:widowControl w:val="0"/>
        <w:spacing w:line="480" w:lineRule="auto"/>
        <w:ind w:firstLineChars="250" w:firstLine="600"/>
        <w:rPr>
          <w:rFonts w:ascii="Times New Roman" w:hAnsi="Times New Roman" w:cs="Times New Roman"/>
          <w:sz w:val="24"/>
          <w:szCs w:val="24"/>
          <w:lang w:val="en-PH"/>
        </w:rPr>
      </w:pPr>
      <w:r>
        <w:rPr>
          <w:rFonts w:ascii="Times New Roman" w:hAnsi="Times New Roman" w:cs="Times New Roman"/>
          <w:sz w:val="24"/>
          <w:szCs w:val="24"/>
          <w:lang w:val="en-PH"/>
        </w:rPr>
        <w:t>The population of the study will consist of  (2) criminal investigators in each</w:t>
      </w:r>
      <w:r>
        <w:rPr>
          <w:rFonts w:ascii="Times New Roman" w:hAnsi="Times New Roman" w:cs="Times New Roman"/>
          <w:sz w:val="24"/>
          <w:szCs w:val="24"/>
          <w:lang w:val="en-PH"/>
        </w:rPr>
        <w:t xml:space="preserve"> police station in the 5</w:t>
      </w:r>
      <w:r>
        <w:rPr>
          <w:rFonts w:ascii="Times New Roman" w:hAnsi="Times New Roman" w:cs="Times New Roman"/>
          <w:sz w:val="24"/>
          <w:szCs w:val="24"/>
          <w:vertAlign w:val="superscript"/>
          <w:lang w:val="en-PH"/>
        </w:rPr>
        <w:t>th</w:t>
      </w:r>
      <w:r>
        <w:rPr>
          <w:rFonts w:ascii="Times New Roman" w:hAnsi="Times New Roman" w:cs="Times New Roman"/>
          <w:sz w:val="24"/>
          <w:szCs w:val="24"/>
          <w:lang w:val="en-PH"/>
        </w:rPr>
        <w:t xml:space="preserve"> District of  </w:t>
      </w:r>
      <w:proofErr w:type="spellStart"/>
      <w:r>
        <w:rPr>
          <w:rFonts w:ascii="Times New Roman" w:hAnsi="Times New Roman" w:cs="Times New Roman"/>
          <w:sz w:val="24"/>
          <w:szCs w:val="24"/>
          <w:lang w:val="en-PH"/>
        </w:rPr>
        <w:t>Pangasinan</w:t>
      </w:r>
      <w:proofErr w:type="spellEnd"/>
      <w:r>
        <w:rPr>
          <w:rFonts w:ascii="Times New Roman" w:hAnsi="Times New Roman" w:cs="Times New Roman"/>
          <w:sz w:val="24"/>
          <w:szCs w:val="24"/>
          <w:lang w:val="en-PH"/>
        </w:rPr>
        <w:t xml:space="preserve"> with a total of eight (8) police stations within its jurisdiction. The study will use a purposive sampling technique as it only selected law enforcement officers who are directly involved in crime investig</w:t>
      </w:r>
      <w:r>
        <w:rPr>
          <w:rFonts w:ascii="Times New Roman" w:hAnsi="Times New Roman" w:cs="Times New Roman"/>
          <w:sz w:val="24"/>
          <w:szCs w:val="24"/>
          <w:lang w:val="en-PH"/>
        </w:rPr>
        <w:t xml:space="preserve">ation and custodial investigation. As front-line of law enforcement personnel, they play a critical role in gathering evidence, interviewing suspects and ensuring that investigative processes comply with legal standards. </w:t>
      </w:r>
    </w:p>
    <w:p w:rsidR="00091859" w:rsidRDefault="00510597">
      <w:pPr>
        <w:widowControl w:val="0"/>
        <w:spacing w:line="480" w:lineRule="auto"/>
        <w:ind w:firstLineChars="250" w:firstLine="600"/>
        <w:rPr>
          <w:rFonts w:ascii="Times New Roman" w:hAnsi="Times New Roman" w:cs="Times New Roman"/>
          <w:b/>
          <w:sz w:val="24"/>
          <w:szCs w:val="24"/>
          <w:lang w:val="en-PH"/>
        </w:rPr>
      </w:pPr>
      <w:r>
        <w:rPr>
          <w:rFonts w:ascii="Times New Roman" w:hAnsi="Times New Roman" w:cs="Times New Roman"/>
          <w:sz w:val="24"/>
          <w:szCs w:val="24"/>
          <w:lang w:val="en-PH"/>
        </w:rPr>
        <w:t>The 5</w:t>
      </w:r>
      <w:r>
        <w:rPr>
          <w:rFonts w:ascii="Times New Roman" w:hAnsi="Times New Roman" w:cs="Times New Roman"/>
          <w:sz w:val="24"/>
          <w:szCs w:val="24"/>
          <w:vertAlign w:val="superscript"/>
          <w:lang w:val="en-PH"/>
        </w:rPr>
        <w:t>th</w:t>
      </w:r>
      <w:r>
        <w:rPr>
          <w:rFonts w:ascii="Times New Roman" w:hAnsi="Times New Roman" w:cs="Times New Roman"/>
          <w:sz w:val="24"/>
          <w:szCs w:val="24"/>
          <w:lang w:val="en-PH"/>
        </w:rPr>
        <w:t xml:space="preserve"> District of </w:t>
      </w:r>
      <w:proofErr w:type="spellStart"/>
      <w:r>
        <w:rPr>
          <w:rFonts w:ascii="Times New Roman" w:hAnsi="Times New Roman" w:cs="Times New Roman"/>
          <w:sz w:val="24"/>
          <w:szCs w:val="24"/>
          <w:lang w:val="en-PH"/>
        </w:rPr>
        <w:t>Pangasinan</w:t>
      </w:r>
      <w:proofErr w:type="spellEnd"/>
      <w:r>
        <w:rPr>
          <w:rFonts w:ascii="Times New Roman" w:hAnsi="Times New Roman" w:cs="Times New Roman"/>
          <w:sz w:val="24"/>
          <w:szCs w:val="24"/>
          <w:lang w:val="en-PH"/>
        </w:rPr>
        <w:t xml:space="preserve"> provides an appropriate setting for this research because it represents a diverse area in terms of crime incidents, case complexity and operational challenges. Investigators assigned in the District are regularly exposed to real lif</w:t>
      </w:r>
      <w:r>
        <w:rPr>
          <w:rFonts w:ascii="Times New Roman" w:hAnsi="Times New Roman" w:cs="Times New Roman"/>
          <w:sz w:val="24"/>
          <w:szCs w:val="24"/>
          <w:lang w:val="en-PH"/>
        </w:rPr>
        <w:t>e situations where they must balance effective crime investigation with the observance of custodial rights. This makes them highly suitable for providing relevant, experience-based insights into the study.</w:t>
      </w:r>
      <w:bookmarkStart w:id="2" w:name="_Hlk156173585"/>
    </w:p>
    <w:p w:rsidR="00091859" w:rsidRDefault="00510597">
      <w:pPr>
        <w:tabs>
          <w:tab w:val="left" w:pos="720"/>
          <w:tab w:val="left" w:pos="1440"/>
        </w:tabs>
        <w:spacing w:line="480" w:lineRule="auto"/>
        <w:contextualSpacing/>
        <w:jc w:val="both"/>
        <w:rPr>
          <w:rFonts w:ascii="Times New Roman" w:hAnsi="Times New Roman" w:cs="Times New Roman"/>
          <w:b/>
          <w:sz w:val="24"/>
          <w:szCs w:val="24"/>
          <w:lang w:val="en-PH"/>
        </w:rPr>
      </w:pPr>
      <w:r>
        <w:rPr>
          <w:rFonts w:ascii="Times New Roman" w:hAnsi="Times New Roman" w:cs="Times New Roman"/>
          <w:b/>
          <w:sz w:val="24"/>
          <w:szCs w:val="24"/>
          <w:lang w:val="en-PH"/>
        </w:rPr>
        <w:t>Instrument of Data</w:t>
      </w:r>
    </w:p>
    <w:p w:rsidR="00091859" w:rsidRDefault="00510597">
      <w:pPr>
        <w:tabs>
          <w:tab w:val="left" w:pos="720"/>
          <w:tab w:val="left" w:pos="1440"/>
        </w:tabs>
        <w:spacing w:line="480" w:lineRule="auto"/>
        <w:ind w:firstLineChars="200" w:firstLine="480"/>
        <w:contextualSpacing/>
        <w:jc w:val="both"/>
        <w:rPr>
          <w:rFonts w:ascii="Times New Roman" w:hAnsi="Times New Roman" w:cs="Times New Roman"/>
          <w:sz w:val="24"/>
          <w:szCs w:val="24"/>
          <w:lang w:val="en-PH"/>
        </w:rPr>
      </w:pPr>
      <w:r>
        <w:rPr>
          <w:rFonts w:ascii="Times New Roman" w:hAnsi="Times New Roman" w:cs="Times New Roman"/>
          <w:bCs/>
          <w:sz w:val="24"/>
          <w:szCs w:val="24"/>
          <w:lang w:val="en-PH"/>
        </w:rPr>
        <w:lastRenderedPageBreak/>
        <w:t>This study utilizes a structure</w:t>
      </w:r>
      <w:r>
        <w:rPr>
          <w:rFonts w:ascii="Times New Roman" w:hAnsi="Times New Roman" w:cs="Times New Roman"/>
          <w:bCs/>
          <w:sz w:val="24"/>
          <w:szCs w:val="24"/>
          <w:lang w:val="en-PH"/>
        </w:rPr>
        <w:t xml:space="preserve">d </w:t>
      </w:r>
      <w:proofErr w:type="spellStart"/>
      <w:r>
        <w:rPr>
          <w:rFonts w:ascii="Times New Roman" w:hAnsi="Times New Roman" w:cs="Times New Roman"/>
          <w:bCs/>
          <w:sz w:val="24"/>
          <w:szCs w:val="24"/>
          <w:lang w:val="en-PH"/>
        </w:rPr>
        <w:t>self made</w:t>
      </w:r>
      <w:proofErr w:type="spellEnd"/>
      <w:r>
        <w:rPr>
          <w:rFonts w:ascii="Times New Roman" w:hAnsi="Times New Roman" w:cs="Times New Roman"/>
          <w:bCs/>
          <w:sz w:val="24"/>
          <w:szCs w:val="24"/>
          <w:lang w:val="en-PH"/>
        </w:rPr>
        <w:t xml:space="preserve"> questionnaire as the primary data gathering tool. The questionnaire is designed to measure the extent to which law enforcement officers balance effective crime investigation and not compromising the rights of persons under custodial investigati</w:t>
      </w:r>
      <w:r>
        <w:rPr>
          <w:rFonts w:ascii="Times New Roman" w:hAnsi="Times New Roman" w:cs="Times New Roman"/>
          <w:bCs/>
          <w:sz w:val="24"/>
          <w:szCs w:val="24"/>
          <w:lang w:val="en-PH"/>
        </w:rPr>
        <w:t xml:space="preserve">on while ensuring consistency, objectivity and confidentiality of responses. The study will also utilize an interview guide to obtain an in depth qualitative information from the respondents. The guide consisted of a set of structured and semi- structured </w:t>
      </w:r>
      <w:r>
        <w:rPr>
          <w:rFonts w:ascii="Times New Roman" w:hAnsi="Times New Roman" w:cs="Times New Roman"/>
          <w:bCs/>
          <w:sz w:val="24"/>
          <w:szCs w:val="24"/>
          <w:lang w:val="en-PH"/>
        </w:rPr>
        <w:t>questionnaire designed to explore the experiences, perspectives and practices of investigators in balancing effective crime investigation with the observance of custodial rights.</w:t>
      </w:r>
      <w:bookmarkEnd w:id="2"/>
    </w:p>
    <w:p w:rsidR="00091859" w:rsidRDefault="00510597">
      <w:pPr>
        <w:spacing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Data Gathering Procedures</w:t>
      </w:r>
    </w:p>
    <w:p w:rsidR="00091859" w:rsidRDefault="00510597">
      <w:pPr>
        <w:spacing w:line="480" w:lineRule="auto"/>
        <w:ind w:firstLineChars="200" w:firstLine="480"/>
        <w:contextualSpacing/>
        <w:jc w:val="both"/>
        <w:rPr>
          <w:rFonts w:ascii="Times New Roman" w:hAnsi="Times New Roman" w:cs="Times New Roman"/>
          <w:bCs/>
          <w:sz w:val="24"/>
          <w:szCs w:val="24"/>
          <w:lang w:val="en-PH"/>
        </w:rPr>
      </w:pPr>
      <w:r>
        <w:rPr>
          <w:rFonts w:ascii="Times New Roman" w:hAnsi="Times New Roman" w:cs="Times New Roman"/>
          <w:bCs/>
          <w:sz w:val="24"/>
          <w:szCs w:val="24"/>
          <w:lang w:val="en-PH"/>
        </w:rPr>
        <w:t>Prior to the conduct of the study, the researcher w</w:t>
      </w:r>
      <w:r>
        <w:rPr>
          <w:rFonts w:ascii="Times New Roman" w:hAnsi="Times New Roman" w:cs="Times New Roman"/>
          <w:bCs/>
          <w:sz w:val="24"/>
          <w:szCs w:val="24"/>
          <w:lang w:val="en-PH"/>
        </w:rPr>
        <w:t>ill secure an approval letter from the academic institution and formally request permission to the concerned authority from the Philippine National Police, for each police station where the respondents are assigned. Approval from the head of office shall b</w:t>
      </w:r>
      <w:r>
        <w:rPr>
          <w:rFonts w:ascii="Times New Roman" w:hAnsi="Times New Roman" w:cs="Times New Roman"/>
          <w:bCs/>
          <w:sz w:val="24"/>
          <w:szCs w:val="24"/>
          <w:lang w:val="en-PH"/>
        </w:rPr>
        <w:t>e obtained to ensure that the data collection process complies with institutional protocols.</w:t>
      </w:r>
    </w:p>
    <w:p w:rsidR="00091859" w:rsidRDefault="00510597">
      <w:pPr>
        <w:spacing w:line="480" w:lineRule="auto"/>
        <w:ind w:firstLineChars="200" w:firstLine="480"/>
        <w:contextualSpacing/>
        <w:jc w:val="both"/>
        <w:rPr>
          <w:rFonts w:ascii="Times New Roman" w:hAnsi="Times New Roman" w:cs="Times New Roman"/>
          <w:bCs/>
          <w:sz w:val="24"/>
          <w:szCs w:val="24"/>
          <w:lang w:val="en-PH"/>
        </w:rPr>
      </w:pPr>
      <w:r>
        <w:rPr>
          <w:rFonts w:ascii="Times New Roman" w:hAnsi="Times New Roman" w:cs="Times New Roman"/>
          <w:bCs/>
          <w:sz w:val="24"/>
          <w:szCs w:val="24"/>
          <w:lang w:val="en-PH"/>
        </w:rPr>
        <w:t>Upon approval, the researcher will explain the purpose, scope and significance of the study. The respondents will be informed that participation is voluntary and t</w:t>
      </w:r>
      <w:r>
        <w:rPr>
          <w:rFonts w:ascii="Times New Roman" w:hAnsi="Times New Roman" w:cs="Times New Roman"/>
          <w:bCs/>
          <w:sz w:val="24"/>
          <w:szCs w:val="24"/>
          <w:lang w:val="en-PH"/>
        </w:rPr>
        <w:t xml:space="preserve">hat all information gathered will be treated with strict confidentiality and used solely for academic purposes. </w:t>
      </w:r>
    </w:p>
    <w:p w:rsidR="00091859" w:rsidRDefault="00510597">
      <w:pPr>
        <w:spacing w:line="480" w:lineRule="auto"/>
        <w:ind w:firstLineChars="200" w:firstLine="480"/>
        <w:contextualSpacing/>
        <w:jc w:val="both"/>
        <w:rPr>
          <w:rFonts w:ascii="Times New Roman" w:hAnsi="Times New Roman" w:cs="Times New Roman"/>
          <w:bCs/>
          <w:sz w:val="24"/>
          <w:szCs w:val="24"/>
          <w:lang w:val="en-PH"/>
        </w:rPr>
      </w:pPr>
      <w:r>
        <w:rPr>
          <w:rFonts w:ascii="Times New Roman" w:hAnsi="Times New Roman" w:cs="Times New Roman"/>
          <w:bCs/>
          <w:sz w:val="24"/>
          <w:szCs w:val="24"/>
          <w:lang w:val="en-PH"/>
        </w:rPr>
        <w:t>The validated survey questionnaire will be administered personally by the researcher. Respondents will be given sufficient time to answer the i</w:t>
      </w:r>
      <w:r>
        <w:rPr>
          <w:rFonts w:ascii="Times New Roman" w:hAnsi="Times New Roman" w:cs="Times New Roman"/>
          <w:bCs/>
          <w:sz w:val="24"/>
          <w:szCs w:val="24"/>
          <w:lang w:val="en-PH"/>
        </w:rPr>
        <w:t>nstrument to ensure accuracy and completeness of responses.</w:t>
      </w:r>
    </w:p>
    <w:p w:rsidR="00091859" w:rsidRDefault="00510597">
      <w:pPr>
        <w:spacing w:line="480" w:lineRule="auto"/>
        <w:ind w:firstLineChars="200" w:firstLine="480"/>
        <w:contextualSpacing/>
        <w:jc w:val="both"/>
        <w:rPr>
          <w:rFonts w:ascii="Times New Roman" w:hAnsi="Times New Roman" w:cs="Times New Roman"/>
          <w:bCs/>
          <w:sz w:val="24"/>
          <w:szCs w:val="24"/>
          <w:lang w:val="en-PH" w:eastAsia="en-US"/>
        </w:rPr>
      </w:pPr>
      <w:r>
        <w:rPr>
          <w:rFonts w:ascii="Times New Roman" w:hAnsi="Times New Roman" w:cs="Times New Roman"/>
          <w:bCs/>
          <w:sz w:val="24"/>
          <w:szCs w:val="24"/>
          <w:lang w:val="en-PH"/>
        </w:rPr>
        <w:t xml:space="preserve">After retrieval of the questionnaires, the researcher will review the completeness and organize the data for coding and statistical treatment. </w:t>
      </w:r>
    </w:p>
    <w:p w:rsidR="00091859" w:rsidRDefault="00510597">
      <w:pPr>
        <w:spacing w:line="48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Data Analysis</w:t>
      </w:r>
    </w:p>
    <w:p w:rsidR="00091859" w:rsidRDefault="00510597">
      <w:pPr>
        <w:spacing w:line="480" w:lineRule="auto"/>
        <w:ind w:firstLineChars="200" w:firstLine="480"/>
        <w:jc w:val="both"/>
        <w:rPr>
          <w:rFonts w:ascii="Times New Roman" w:hAnsi="Times New Roman" w:cs="Times New Roman"/>
          <w:sz w:val="24"/>
          <w:szCs w:val="24"/>
          <w:lang w:val="en-PH"/>
        </w:rPr>
      </w:pPr>
      <w:r>
        <w:rPr>
          <w:rFonts w:ascii="Times New Roman" w:hAnsi="Times New Roman" w:cs="Times New Roman"/>
          <w:sz w:val="24"/>
          <w:szCs w:val="24"/>
          <w:lang w:val="en-PH"/>
        </w:rPr>
        <w:lastRenderedPageBreak/>
        <w:t>The data collected from the questionnaires will be systematically organized coded and entered into a statistical software program for analysis. Both descriptive and inferential statistical tools will be utilized to answer the specific research questions of</w:t>
      </w:r>
      <w:r>
        <w:rPr>
          <w:rFonts w:ascii="Times New Roman" w:hAnsi="Times New Roman" w:cs="Times New Roman"/>
          <w:sz w:val="24"/>
          <w:szCs w:val="24"/>
          <w:lang w:val="en-PH"/>
        </w:rPr>
        <w:t xml:space="preserve"> the study. </w:t>
      </w:r>
    </w:p>
    <w:p w:rsidR="00091859" w:rsidRDefault="00510597">
      <w:pPr>
        <w:spacing w:line="480" w:lineRule="auto"/>
        <w:ind w:firstLineChars="200" w:firstLine="480"/>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Weighted mean and standard deviation will be employed to determine the level of knowledge on custodial rights under Republic Act on. </w:t>
      </w:r>
      <w:proofErr w:type="gramStart"/>
      <w:r>
        <w:rPr>
          <w:rFonts w:ascii="Times New Roman" w:hAnsi="Times New Roman" w:cs="Times New Roman"/>
          <w:sz w:val="24"/>
          <w:szCs w:val="24"/>
          <w:lang w:val="en-PH"/>
        </w:rPr>
        <w:t>7438, observance of custodial rights and effectiveness of crime investigation.</w:t>
      </w:r>
      <w:proofErr w:type="gramEnd"/>
      <w:r>
        <w:rPr>
          <w:rFonts w:ascii="Times New Roman" w:hAnsi="Times New Roman" w:cs="Times New Roman"/>
          <w:sz w:val="24"/>
          <w:szCs w:val="24"/>
          <w:lang w:val="en-PH"/>
        </w:rPr>
        <w:t xml:space="preserve"> </w:t>
      </w:r>
    </w:p>
    <w:p w:rsidR="00091859" w:rsidRDefault="00510597">
      <w:pPr>
        <w:spacing w:line="480" w:lineRule="auto"/>
        <w:ind w:firstLineChars="200" w:firstLine="480"/>
        <w:jc w:val="both"/>
        <w:rPr>
          <w:rFonts w:ascii="Times New Roman" w:hAnsi="Times New Roman" w:cs="Times New Roman"/>
          <w:sz w:val="24"/>
          <w:szCs w:val="24"/>
          <w:lang w:val="en-PH"/>
        </w:rPr>
      </w:pPr>
      <w:r>
        <w:rPr>
          <w:rFonts w:ascii="Times New Roman" w:hAnsi="Times New Roman" w:cs="Times New Roman"/>
          <w:sz w:val="24"/>
          <w:szCs w:val="24"/>
          <w:lang w:val="en-PH"/>
        </w:rPr>
        <w:t>The results will be interprete</w:t>
      </w:r>
      <w:r>
        <w:rPr>
          <w:rFonts w:ascii="Times New Roman" w:hAnsi="Times New Roman" w:cs="Times New Roman"/>
          <w:sz w:val="24"/>
          <w:szCs w:val="24"/>
          <w:lang w:val="en-PH"/>
        </w:rPr>
        <w:t xml:space="preserve">d using a </w:t>
      </w:r>
      <w:proofErr w:type="spellStart"/>
      <w:r>
        <w:rPr>
          <w:rFonts w:ascii="Times New Roman" w:hAnsi="Times New Roman" w:cs="Times New Roman"/>
          <w:sz w:val="24"/>
          <w:szCs w:val="24"/>
          <w:lang w:val="en-PH"/>
        </w:rPr>
        <w:t>Likert</w:t>
      </w:r>
      <w:proofErr w:type="spellEnd"/>
      <w:r>
        <w:rPr>
          <w:rFonts w:ascii="Times New Roman" w:hAnsi="Times New Roman" w:cs="Times New Roman"/>
          <w:sz w:val="24"/>
          <w:szCs w:val="24"/>
          <w:lang w:val="en-PH"/>
        </w:rPr>
        <w:t xml:space="preserve"> scale range with corresponding descriptive equivalent. (</w:t>
      </w:r>
      <w:proofErr w:type="gramStart"/>
      <w:r>
        <w:rPr>
          <w:rFonts w:ascii="Times New Roman" w:hAnsi="Times New Roman" w:cs="Times New Roman"/>
          <w:sz w:val="24"/>
          <w:szCs w:val="24"/>
          <w:lang w:val="en-PH"/>
        </w:rPr>
        <w:t>e.g</w:t>
      </w:r>
      <w:proofErr w:type="gramEnd"/>
      <w:r>
        <w:rPr>
          <w:rFonts w:ascii="Times New Roman" w:hAnsi="Times New Roman" w:cs="Times New Roman"/>
          <w:sz w:val="24"/>
          <w:szCs w:val="24"/>
          <w:lang w:val="en-PH"/>
        </w:rPr>
        <w:t>. Strongly disagree, Disagree, Agree and Strongly Agree).</w:t>
      </w:r>
    </w:p>
    <w:p w:rsidR="00091859" w:rsidRDefault="00510597">
      <w:pPr>
        <w:spacing w:line="480" w:lineRule="auto"/>
        <w:ind w:firstLineChars="200" w:firstLine="480"/>
        <w:jc w:val="both"/>
        <w:rPr>
          <w:rFonts w:ascii="Times New Roman" w:hAnsi="Times New Roman" w:cs="Times New Roman"/>
          <w:sz w:val="24"/>
          <w:szCs w:val="24"/>
          <w:lang w:val="en-PH"/>
        </w:rPr>
      </w:pPr>
      <w:r>
        <w:rPr>
          <w:rFonts w:ascii="Times New Roman" w:hAnsi="Times New Roman" w:cs="Times New Roman"/>
          <w:sz w:val="24"/>
          <w:szCs w:val="24"/>
          <w:lang w:val="en-PH"/>
        </w:rPr>
        <w:t>To determine whether significant relationship exist between the variables, Pearson r correlation can be used to examine th</w:t>
      </w:r>
      <w:r>
        <w:rPr>
          <w:rFonts w:ascii="Times New Roman" w:hAnsi="Times New Roman" w:cs="Times New Roman"/>
          <w:sz w:val="24"/>
          <w:szCs w:val="24"/>
          <w:lang w:val="en-PH"/>
        </w:rPr>
        <w:t>e relationship between observance of custodial rights and effectiveness of crime investigation.</w:t>
      </w:r>
    </w:p>
    <w:p w:rsidR="00091859" w:rsidRDefault="00510597">
      <w:pPr>
        <w:spacing w:line="480" w:lineRule="auto"/>
        <w:ind w:firstLineChars="200" w:firstLine="480"/>
        <w:jc w:val="both"/>
        <w:rPr>
          <w:rFonts w:ascii="Times New Roman" w:hAnsi="Times New Roman" w:cs="Times New Roman"/>
          <w:sz w:val="24"/>
          <w:szCs w:val="24"/>
          <w:lang w:val="en-PH"/>
        </w:rPr>
      </w:pPr>
      <w:r>
        <w:rPr>
          <w:rFonts w:ascii="Times New Roman" w:hAnsi="Times New Roman" w:cs="Times New Roman"/>
          <w:sz w:val="24"/>
          <w:szCs w:val="24"/>
          <w:lang w:val="en-PH"/>
        </w:rPr>
        <w:t>All statistical tests will be set at a 0.05 level of significance. The findings will then be interpreted in relation to the objectives of the study to determine</w:t>
      </w:r>
      <w:r>
        <w:rPr>
          <w:rFonts w:ascii="Times New Roman" w:hAnsi="Times New Roman" w:cs="Times New Roman"/>
          <w:sz w:val="24"/>
          <w:szCs w:val="24"/>
          <w:lang w:val="en-PH"/>
        </w:rPr>
        <w:t xml:space="preserve"> whether a balance exists between effective crime investigation and the observance of custodial rights.</w:t>
      </w:r>
    </w:p>
    <w:p w:rsidR="00091859" w:rsidRDefault="00510597">
      <w:pPr>
        <w:spacing w:line="480" w:lineRule="auto"/>
        <w:ind w:firstLineChars="200" w:firstLine="480"/>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The qualitative data gathered from the interviews will be </w:t>
      </w:r>
      <w:proofErr w:type="spellStart"/>
      <w:r>
        <w:rPr>
          <w:rFonts w:ascii="Times New Roman" w:hAnsi="Times New Roman" w:cs="Times New Roman"/>
          <w:sz w:val="24"/>
          <w:szCs w:val="24"/>
          <w:lang w:val="en-PH"/>
        </w:rPr>
        <w:t>analyzed</w:t>
      </w:r>
      <w:proofErr w:type="spellEnd"/>
      <w:r>
        <w:rPr>
          <w:rFonts w:ascii="Times New Roman" w:hAnsi="Times New Roman" w:cs="Times New Roman"/>
          <w:sz w:val="24"/>
          <w:szCs w:val="24"/>
          <w:lang w:val="en-PH"/>
        </w:rPr>
        <w:t xml:space="preserve"> using thematic analysis. This method will be employed to systematically identify, org</w:t>
      </w:r>
      <w:r>
        <w:rPr>
          <w:rFonts w:ascii="Times New Roman" w:hAnsi="Times New Roman" w:cs="Times New Roman"/>
          <w:sz w:val="24"/>
          <w:szCs w:val="24"/>
          <w:lang w:val="en-PH"/>
        </w:rPr>
        <w:t xml:space="preserve">anize and interpret patterns of meaning from the responses of the participants. </w:t>
      </w:r>
    </w:p>
    <w:p w:rsidR="00091859" w:rsidRDefault="0051059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Ethical Considerations</w:t>
      </w:r>
    </w:p>
    <w:p w:rsidR="00091859" w:rsidRDefault="00510597">
      <w:pPr>
        <w:spacing w:line="480" w:lineRule="auto"/>
        <w:rPr>
          <w:rFonts w:ascii="Times New Roman" w:hAnsi="Times New Roman" w:cs="Times New Roman"/>
          <w:sz w:val="24"/>
          <w:szCs w:val="24"/>
          <w:lang w:val="en-PH"/>
        </w:rPr>
      </w:pPr>
      <w:r>
        <w:rPr>
          <w:rFonts w:ascii="Times New Roman" w:hAnsi="Times New Roman" w:cs="Times New Roman"/>
          <w:sz w:val="24"/>
          <w:szCs w:val="24"/>
          <w:lang w:val="en-PH"/>
        </w:rPr>
        <w:t xml:space="preserve">        This study strictly observes ethical standards in the conduct of research involving police personnel. Prior to data collection, the researcher w</w:t>
      </w:r>
      <w:r>
        <w:rPr>
          <w:rFonts w:ascii="Times New Roman" w:hAnsi="Times New Roman" w:cs="Times New Roman"/>
          <w:sz w:val="24"/>
          <w:szCs w:val="24"/>
          <w:lang w:val="en-PH"/>
        </w:rPr>
        <w:t>ill seek formal permission from the appropriate authority of the Philippine National Police (PNP).</w:t>
      </w:r>
    </w:p>
    <w:p w:rsidR="00091859" w:rsidRDefault="00510597">
      <w:pPr>
        <w:spacing w:line="480" w:lineRule="auto"/>
        <w:rPr>
          <w:rFonts w:ascii="Times New Roman" w:hAnsi="Times New Roman" w:cs="Times New Roman"/>
          <w:sz w:val="24"/>
          <w:szCs w:val="24"/>
          <w:lang w:val="en-PH"/>
        </w:rPr>
      </w:pPr>
      <w:r>
        <w:rPr>
          <w:rFonts w:ascii="Times New Roman" w:hAnsi="Times New Roman" w:cs="Times New Roman"/>
          <w:sz w:val="24"/>
          <w:szCs w:val="24"/>
          <w:lang w:val="en-PH"/>
        </w:rPr>
        <w:t xml:space="preserve">        Participation in the study will be entirely voluntary. Informed consent form will be provided to the respondents clearly explaining the purpose of re</w:t>
      </w:r>
      <w:r>
        <w:rPr>
          <w:rFonts w:ascii="Times New Roman" w:hAnsi="Times New Roman" w:cs="Times New Roman"/>
          <w:sz w:val="24"/>
          <w:szCs w:val="24"/>
          <w:lang w:val="en-PH"/>
        </w:rPr>
        <w:t xml:space="preserve">search, the procedures involved, expected </w:t>
      </w:r>
      <w:r>
        <w:rPr>
          <w:rFonts w:ascii="Times New Roman" w:hAnsi="Times New Roman" w:cs="Times New Roman"/>
          <w:sz w:val="24"/>
          <w:szCs w:val="24"/>
          <w:lang w:val="en-PH"/>
        </w:rPr>
        <w:lastRenderedPageBreak/>
        <w:t>duration of participation and their right to withdraw at any time without penalty. The respondents will also be informed that refusal to participate will not result in any form of disadvantage.</w:t>
      </w:r>
    </w:p>
    <w:p w:rsidR="00091859" w:rsidRDefault="00510597">
      <w:pPr>
        <w:spacing w:line="480" w:lineRule="auto"/>
        <w:rPr>
          <w:rFonts w:ascii="Times New Roman" w:hAnsi="Times New Roman" w:cs="Times New Roman"/>
          <w:sz w:val="24"/>
          <w:szCs w:val="24"/>
          <w:lang w:val="en-PH"/>
        </w:rPr>
      </w:pPr>
      <w:r>
        <w:rPr>
          <w:rFonts w:ascii="Times New Roman" w:hAnsi="Times New Roman" w:cs="Times New Roman"/>
          <w:sz w:val="24"/>
          <w:szCs w:val="24"/>
          <w:lang w:val="en-PH"/>
        </w:rPr>
        <w:t xml:space="preserve">       Confidentiali</w:t>
      </w:r>
      <w:r>
        <w:rPr>
          <w:rFonts w:ascii="Times New Roman" w:hAnsi="Times New Roman" w:cs="Times New Roman"/>
          <w:sz w:val="24"/>
          <w:szCs w:val="24"/>
          <w:lang w:val="en-PH"/>
        </w:rPr>
        <w:t xml:space="preserve">ty and anonymity will be strictly maintained. The questionnaire will not require the disclosure of names or identifying information unless absolutely necessary and all responses will be coded to protect the identity of participants. Collected data will be </w:t>
      </w:r>
      <w:r>
        <w:rPr>
          <w:rFonts w:ascii="Times New Roman" w:hAnsi="Times New Roman" w:cs="Times New Roman"/>
          <w:sz w:val="24"/>
          <w:szCs w:val="24"/>
          <w:lang w:val="en-PH"/>
        </w:rPr>
        <w:t>used solely for academic purposes and will not be disclosed to unauthorized individuals or institutions.</w:t>
      </w:r>
    </w:p>
    <w:p w:rsidR="00091859" w:rsidRDefault="00510597">
      <w:pPr>
        <w:spacing w:line="480" w:lineRule="auto"/>
        <w:rPr>
          <w:rFonts w:ascii="Times New Roman" w:hAnsi="Times New Roman" w:cs="Times New Roman"/>
          <w:sz w:val="24"/>
          <w:szCs w:val="24"/>
          <w:lang w:val="en-PH"/>
        </w:rPr>
      </w:pPr>
      <w:r>
        <w:rPr>
          <w:rFonts w:ascii="Times New Roman" w:hAnsi="Times New Roman" w:cs="Times New Roman"/>
          <w:sz w:val="24"/>
          <w:szCs w:val="24"/>
          <w:lang w:val="en-PH"/>
        </w:rPr>
        <w:t xml:space="preserve">       The researcher will ensure that the study does not expose respondents to professional risk, reputation harm or administrative liability. Questio</w:t>
      </w:r>
      <w:r>
        <w:rPr>
          <w:rFonts w:ascii="Times New Roman" w:hAnsi="Times New Roman" w:cs="Times New Roman"/>
          <w:sz w:val="24"/>
          <w:szCs w:val="24"/>
          <w:lang w:val="en-PH"/>
        </w:rPr>
        <w:t xml:space="preserve">ns will be framed objectively and will not compel respondents to admit to unlawful conduct. The study will focus on general practices, knowledge and perceptions rather than specific cases. </w:t>
      </w:r>
    </w:p>
    <w:p w:rsidR="00091859" w:rsidRDefault="00510597">
      <w:pPr>
        <w:spacing w:line="480" w:lineRule="auto"/>
        <w:rPr>
          <w:rFonts w:ascii="Times New Roman" w:hAnsi="Times New Roman" w:cs="Times New Roman"/>
          <w:sz w:val="24"/>
          <w:szCs w:val="24"/>
          <w:lang w:val="en-PH"/>
        </w:rPr>
      </w:pPr>
      <w:r>
        <w:rPr>
          <w:rFonts w:ascii="Times New Roman" w:hAnsi="Times New Roman" w:cs="Times New Roman"/>
          <w:sz w:val="24"/>
          <w:szCs w:val="24"/>
          <w:lang w:val="en-PH"/>
        </w:rPr>
        <w:t xml:space="preserve">       Finally, all data gathered will be securely stored and prop</w:t>
      </w:r>
      <w:r>
        <w:rPr>
          <w:rFonts w:ascii="Times New Roman" w:hAnsi="Times New Roman" w:cs="Times New Roman"/>
          <w:sz w:val="24"/>
          <w:szCs w:val="24"/>
          <w:lang w:val="en-PH"/>
        </w:rPr>
        <w:t>erly disposed after the completion of the study in accordance with research ethic guidelines and institutional policies.</w:t>
      </w:r>
    </w:p>
    <w:p w:rsidR="00091859" w:rsidRDefault="00510597">
      <w:pPr>
        <w:spacing w:line="480" w:lineRule="auto"/>
        <w:jc w:val="center"/>
        <w:rPr>
          <w:rFonts w:ascii="Times New Roman" w:hAnsi="Times New Roman" w:cs="Times New Roman"/>
          <w:b/>
          <w:bCs/>
          <w:sz w:val="24"/>
          <w:szCs w:val="24"/>
          <w:lang w:val="en-PH"/>
        </w:rPr>
      </w:pPr>
      <w:r>
        <w:rPr>
          <w:rFonts w:ascii="Times New Roman" w:hAnsi="Times New Roman" w:cs="Times New Roman"/>
          <w:b/>
          <w:bCs/>
          <w:sz w:val="24"/>
          <w:szCs w:val="24"/>
          <w:lang w:val="en-PH"/>
        </w:rPr>
        <w:t>Chapter 3</w:t>
      </w:r>
    </w:p>
    <w:p w:rsidR="00091859" w:rsidRDefault="00510597">
      <w:pPr>
        <w:spacing w:line="480" w:lineRule="auto"/>
        <w:jc w:val="center"/>
        <w:rPr>
          <w:rFonts w:ascii="Times New Roman" w:hAnsi="Times New Roman" w:cs="Times New Roman"/>
          <w:b/>
          <w:bCs/>
          <w:sz w:val="24"/>
          <w:szCs w:val="24"/>
          <w:lang w:val="en-PH"/>
        </w:rPr>
      </w:pPr>
      <w:r>
        <w:rPr>
          <w:rFonts w:ascii="Times New Roman" w:hAnsi="Times New Roman" w:cs="Times New Roman"/>
          <w:b/>
          <w:bCs/>
          <w:sz w:val="24"/>
          <w:szCs w:val="24"/>
          <w:lang w:val="en-PH"/>
        </w:rPr>
        <w:t>RESULTS AND DISCUSSION</w:t>
      </w:r>
    </w:p>
    <w:p w:rsidR="00091859" w:rsidRDefault="00510597">
      <w:pPr>
        <w:spacing w:line="480" w:lineRule="auto"/>
        <w:ind w:firstLineChars="200" w:firstLine="480"/>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This chapter presents, </w:t>
      </w:r>
      <w:proofErr w:type="spellStart"/>
      <w:r>
        <w:rPr>
          <w:rFonts w:ascii="Times New Roman" w:hAnsi="Times New Roman" w:cs="Times New Roman"/>
          <w:sz w:val="24"/>
          <w:szCs w:val="24"/>
          <w:lang w:val="en-PH"/>
        </w:rPr>
        <w:t>analyzes</w:t>
      </w:r>
      <w:proofErr w:type="spellEnd"/>
      <w:r>
        <w:rPr>
          <w:rFonts w:ascii="Times New Roman" w:hAnsi="Times New Roman" w:cs="Times New Roman"/>
          <w:sz w:val="24"/>
          <w:szCs w:val="24"/>
          <w:lang w:val="en-PH"/>
        </w:rPr>
        <w:t>, and interprets the data gathered using both quantitative (survey ques</w:t>
      </w:r>
      <w:r>
        <w:rPr>
          <w:rFonts w:ascii="Times New Roman" w:hAnsi="Times New Roman" w:cs="Times New Roman"/>
          <w:sz w:val="24"/>
          <w:szCs w:val="24"/>
          <w:lang w:val="en-PH"/>
        </w:rPr>
        <w:t>tionnaire) and qualitative (interview) methods on the observance of custodial human rights and the effectiveness of crime investigation. The results are organized according to the specific variables of the study.</w:t>
      </w:r>
    </w:p>
    <w:p w:rsidR="00091859" w:rsidRDefault="00510597">
      <w:pPr>
        <w:rPr>
          <w:rFonts w:ascii="Times New Roman" w:hAnsi="Times New Roman" w:cs="Times New Roman"/>
          <w:b/>
          <w:bCs/>
          <w:sz w:val="24"/>
          <w:szCs w:val="24"/>
          <w:lang w:val="en-PH"/>
        </w:rPr>
      </w:pPr>
      <w:proofErr w:type="gramStart"/>
      <w:r>
        <w:rPr>
          <w:rFonts w:ascii="Times New Roman" w:hAnsi="Times New Roman" w:cs="Times New Roman"/>
          <w:b/>
          <w:bCs/>
          <w:sz w:val="24"/>
          <w:szCs w:val="24"/>
          <w:lang w:val="en-PH"/>
        </w:rPr>
        <w:t>Observance of Custodial Rights.</w:t>
      </w:r>
      <w:proofErr w:type="gramEnd"/>
      <w:r>
        <w:rPr>
          <w:rFonts w:ascii="Times New Roman" w:hAnsi="Times New Roman" w:cs="Times New Roman"/>
          <w:b/>
          <w:bCs/>
          <w:sz w:val="24"/>
          <w:szCs w:val="24"/>
          <w:lang w:val="en-PH"/>
        </w:rPr>
        <w:t xml:space="preserve"> </w:t>
      </w:r>
    </w:p>
    <w:p w:rsidR="00091859" w:rsidRDefault="00510597">
      <w:pPr>
        <w:jc w:val="center"/>
        <w:rPr>
          <w:b/>
          <w:bCs/>
        </w:rPr>
      </w:pPr>
      <w:r>
        <w:rPr>
          <w:b/>
          <w:bCs/>
        </w:rPr>
        <w:t>Table 1</w:t>
      </w:r>
    </w:p>
    <w:p w:rsidR="00091859" w:rsidRDefault="00510597">
      <w:pPr>
        <w:jc w:val="center"/>
        <w:rPr>
          <w:b/>
          <w:bCs/>
        </w:rPr>
      </w:pPr>
      <w:r>
        <w:rPr>
          <w:b/>
          <w:bCs/>
        </w:rPr>
        <w:t>Ob</w:t>
      </w:r>
      <w:r>
        <w:rPr>
          <w:b/>
          <w:bCs/>
        </w:rPr>
        <w:t>servance of Custodial Human Rights</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7792"/>
        <w:gridCol w:w="708"/>
        <w:gridCol w:w="850"/>
      </w:tblGrid>
      <w:tr w:rsidR="00091859">
        <w:tc>
          <w:tcPr>
            <w:tcW w:w="7792" w:type="dxa"/>
            <w:tcBorders>
              <w:top w:val="single" w:sz="12" w:space="0" w:color="auto"/>
              <w:bottom w:val="single" w:sz="12" w:space="0" w:color="auto"/>
            </w:tcBorders>
          </w:tcPr>
          <w:p w:rsidR="00091859" w:rsidRDefault="00510597">
            <w:pPr>
              <w:jc w:val="center"/>
              <w:rPr>
                <w:b/>
                <w:bCs/>
              </w:rPr>
            </w:pPr>
            <w:r>
              <w:rPr>
                <w:b/>
                <w:bCs/>
              </w:rPr>
              <w:t>Indicators</w:t>
            </w:r>
          </w:p>
        </w:tc>
        <w:tc>
          <w:tcPr>
            <w:tcW w:w="708" w:type="dxa"/>
            <w:tcBorders>
              <w:top w:val="single" w:sz="12" w:space="0" w:color="auto"/>
              <w:bottom w:val="single" w:sz="12" w:space="0" w:color="auto"/>
            </w:tcBorders>
          </w:tcPr>
          <w:p w:rsidR="00091859" w:rsidRDefault="00510597">
            <w:pPr>
              <w:jc w:val="center"/>
              <w:rPr>
                <w:b/>
                <w:bCs/>
              </w:rPr>
            </w:pPr>
            <w:r>
              <w:rPr>
                <w:b/>
                <w:bCs/>
              </w:rPr>
              <w:t>WM</w:t>
            </w:r>
          </w:p>
        </w:tc>
        <w:tc>
          <w:tcPr>
            <w:tcW w:w="850" w:type="dxa"/>
            <w:tcBorders>
              <w:top w:val="single" w:sz="12" w:space="0" w:color="auto"/>
              <w:bottom w:val="single" w:sz="12" w:space="0" w:color="auto"/>
            </w:tcBorders>
          </w:tcPr>
          <w:p w:rsidR="00091859" w:rsidRDefault="00510597">
            <w:pPr>
              <w:jc w:val="center"/>
              <w:rPr>
                <w:b/>
                <w:bCs/>
              </w:rPr>
            </w:pPr>
            <w:r>
              <w:rPr>
                <w:b/>
                <w:bCs/>
              </w:rPr>
              <w:t>DE</w:t>
            </w:r>
          </w:p>
        </w:tc>
      </w:tr>
      <w:tr w:rsidR="00091859">
        <w:tc>
          <w:tcPr>
            <w:tcW w:w="7792" w:type="dxa"/>
            <w:tcBorders>
              <w:top w:val="single" w:sz="12" w:space="0" w:color="auto"/>
            </w:tcBorders>
          </w:tcPr>
          <w:p w:rsidR="00091859" w:rsidRDefault="00510597">
            <w:pPr>
              <w:pStyle w:val="ListParagraph"/>
              <w:numPr>
                <w:ilvl w:val="0"/>
                <w:numId w:val="4"/>
              </w:numPr>
              <w:spacing w:after="0" w:line="240" w:lineRule="auto"/>
            </w:pPr>
            <w:r>
              <w:rPr>
                <w:rFonts w:ascii="Times New Roman" w:hAnsi="Times New Roman"/>
                <w:sz w:val="23"/>
                <w:szCs w:val="23"/>
              </w:rPr>
              <w:t>The suspect is informed of his/her constitutional rights before questioning.</w:t>
            </w:r>
          </w:p>
        </w:tc>
        <w:tc>
          <w:tcPr>
            <w:tcW w:w="708" w:type="dxa"/>
            <w:tcBorders>
              <w:top w:val="single" w:sz="12" w:space="0" w:color="auto"/>
            </w:tcBorders>
          </w:tcPr>
          <w:p w:rsidR="00091859" w:rsidRDefault="00510597">
            <w:r>
              <w:t>4.75</w:t>
            </w:r>
          </w:p>
        </w:tc>
        <w:tc>
          <w:tcPr>
            <w:tcW w:w="850" w:type="dxa"/>
            <w:tcBorders>
              <w:top w:val="single" w:sz="12" w:space="0" w:color="auto"/>
            </w:tcBorders>
          </w:tcPr>
          <w:p w:rsidR="00091859" w:rsidRDefault="00510597">
            <w:pPr>
              <w:jc w:val="center"/>
            </w:pPr>
            <w:r>
              <w:t>A</w:t>
            </w:r>
          </w:p>
        </w:tc>
      </w:tr>
      <w:tr w:rsidR="00091859">
        <w:tc>
          <w:tcPr>
            <w:tcW w:w="7792" w:type="dxa"/>
          </w:tcPr>
          <w:p w:rsidR="00091859" w:rsidRDefault="00510597">
            <w:pPr>
              <w:pStyle w:val="ListParagraph"/>
              <w:numPr>
                <w:ilvl w:val="0"/>
                <w:numId w:val="4"/>
              </w:numPr>
              <w:spacing w:after="0" w:line="240" w:lineRule="auto"/>
            </w:pPr>
            <w:r>
              <w:rPr>
                <w:rFonts w:ascii="Times New Roman" w:hAnsi="Times New Roman"/>
                <w:sz w:val="23"/>
                <w:szCs w:val="23"/>
              </w:rPr>
              <w:t>The suspect’s rights are explained in a language the clearly understand.</w:t>
            </w:r>
          </w:p>
        </w:tc>
        <w:tc>
          <w:tcPr>
            <w:tcW w:w="708" w:type="dxa"/>
          </w:tcPr>
          <w:p w:rsidR="00091859" w:rsidRDefault="00510597">
            <w:r>
              <w:t>4.75</w:t>
            </w:r>
          </w:p>
        </w:tc>
        <w:tc>
          <w:tcPr>
            <w:tcW w:w="850" w:type="dxa"/>
          </w:tcPr>
          <w:p w:rsidR="00091859" w:rsidRDefault="00510597">
            <w:pPr>
              <w:jc w:val="center"/>
            </w:pPr>
            <w:r>
              <w:t>A</w:t>
            </w:r>
          </w:p>
        </w:tc>
      </w:tr>
      <w:tr w:rsidR="00091859">
        <w:tc>
          <w:tcPr>
            <w:tcW w:w="7792" w:type="dxa"/>
          </w:tcPr>
          <w:p w:rsidR="00091859" w:rsidRDefault="00510597">
            <w:pPr>
              <w:pStyle w:val="ListParagraph"/>
              <w:numPr>
                <w:ilvl w:val="0"/>
                <w:numId w:val="4"/>
              </w:numPr>
              <w:spacing w:after="0" w:line="240" w:lineRule="auto"/>
            </w:pPr>
            <w:r>
              <w:rPr>
                <w:rFonts w:ascii="Times New Roman" w:hAnsi="Times New Roman"/>
                <w:sz w:val="23"/>
                <w:szCs w:val="23"/>
              </w:rPr>
              <w:t>The suspect is informed of his rights</w:t>
            </w:r>
            <w:r>
              <w:rPr>
                <w:rFonts w:ascii="Times New Roman" w:hAnsi="Times New Roman"/>
                <w:sz w:val="23"/>
                <w:szCs w:val="23"/>
              </w:rPr>
              <w:t xml:space="preserve"> to remain silent.</w:t>
            </w:r>
          </w:p>
        </w:tc>
        <w:tc>
          <w:tcPr>
            <w:tcW w:w="708" w:type="dxa"/>
          </w:tcPr>
          <w:p w:rsidR="00091859" w:rsidRDefault="00510597">
            <w:r>
              <w:t>4.75</w:t>
            </w:r>
          </w:p>
        </w:tc>
        <w:tc>
          <w:tcPr>
            <w:tcW w:w="850" w:type="dxa"/>
          </w:tcPr>
          <w:p w:rsidR="00091859" w:rsidRDefault="00510597">
            <w:pPr>
              <w:jc w:val="center"/>
            </w:pPr>
            <w:r>
              <w:t>A</w:t>
            </w:r>
          </w:p>
        </w:tc>
      </w:tr>
      <w:tr w:rsidR="00091859">
        <w:tc>
          <w:tcPr>
            <w:tcW w:w="7792" w:type="dxa"/>
          </w:tcPr>
          <w:p w:rsidR="00091859" w:rsidRDefault="00510597">
            <w:pPr>
              <w:pStyle w:val="ListParagraph"/>
              <w:numPr>
                <w:ilvl w:val="0"/>
                <w:numId w:val="4"/>
              </w:numPr>
              <w:spacing w:after="0" w:line="240" w:lineRule="auto"/>
            </w:pPr>
            <w:r>
              <w:rPr>
                <w:rFonts w:ascii="Times New Roman" w:hAnsi="Times New Roman"/>
                <w:sz w:val="23"/>
                <w:szCs w:val="23"/>
              </w:rPr>
              <w:t>The suspect is allowed to communicate with family or counsel when requested.</w:t>
            </w:r>
          </w:p>
        </w:tc>
        <w:tc>
          <w:tcPr>
            <w:tcW w:w="708" w:type="dxa"/>
          </w:tcPr>
          <w:p w:rsidR="00091859" w:rsidRDefault="00510597">
            <w:r>
              <w:t>4.75</w:t>
            </w:r>
          </w:p>
        </w:tc>
        <w:tc>
          <w:tcPr>
            <w:tcW w:w="850" w:type="dxa"/>
          </w:tcPr>
          <w:p w:rsidR="00091859" w:rsidRDefault="00510597">
            <w:pPr>
              <w:jc w:val="center"/>
            </w:pPr>
            <w:r>
              <w:t>A</w:t>
            </w:r>
          </w:p>
        </w:tc>
      </w:tr>
      <w:tr w:rsidR="00091859">
        <w:tc>
          <w:tcPr>
            <w:tcW w:w="7792" w:type="dxa"/>
          </w:tcPr>
          <w:p w:rsidR="00091859" w:rsidRDefault="00510597">
            <w:pPr>
              <w:pStyle w:val="ListParagraph"/>
              <w:numPr>
                <w:ilvl w:val="0"/>
                <w:numId w:val="4"/>
              </w:numPr>
              <w:spacing w:after="0" w:line="240" w:lineRule="auto"/>
            </w:pPr>
            <w:r>
              <w:rPr>
                <w:rFonts w:ascii="Times New Roman" w:hAnsi="Times New Roman"/>
                <w:sz w:val="23"/>
                <w:szCs w:val="23"/>
              </w:rPr>
              <w:t>The presence of counsel is ensured before custodial investigation.</w:t>
            </w:r>
          </w:p>
        </w:tc>
        <w:tc>
          <w:tcPr>
            <w:tcW w:w="708" w:type="dxa"/>
          </w:tcPr>
          <w:p w:rsidR="00091859" w:rsidRDefault="00510597">
            <w:r>
              <w:t>4.38</w:t>
            </w:r>
          </w:p>
        </w:tc>
        <w:tc>
          <w:tcPr>
            <w:tcW w:w="850" w:type="dxa"/>
          </w:tcPr>
          <w:p w:rsidR="00091859" w:rsidRDefault="00510597">
            <w:pPr>
              <w:jc w:val="center"/>
            </w:pPr>
            <w:r>
              <w:t>A</w:t>
            </w:r>
          </w:p>
        </w:tc>
      </w:tr>
      <w:tr w:rsidR="00091859">
        <w:tc>
          <w:tcPr>
            <w:tcW w:w="7792" w:type="dxa"/>
          </w:tcPr>
          <w:p w:rsidR="00091859" w:rsidRDefault="00510597">
            <w:pPr>
              <w:pStyle w:val="ListParagraph"/>
              <w:numPr>
                <w:ilvl w:val="0"/>
                <w:numId w:val="4"/>
              </w:numPr>
              <w:spacing w:after="0" w:line="240" w:lineRule="auto"/>
            </w:pPr>
            <w:r>
              <w:rPr>
                <w:rFonts w:ascii="Times New Roman" w:hAnsi="Times New Roman"/>
                <w:sz w:val="23"/>
                <w:szCs w:val="23"/>
              </w:rPr>
              <w:lastRenderedPageBreak/>
              <w:t>Any form of coercion or intimidation during questioning is avoided.</w:t>
            </w:r>
          </w:p>
        </w:tc>
        <w:tc>
          <w:tcPr>
            <w:tcW w:w="708" w:type="dxa"/>
          </w:tcPr>
          <w:p w:rsidR="00091859" w:rsidRDefault="00510597">
            <w:r>
              <w:t>4.75</w:t>
            </w:r>
          </w:p>
        </w:tc>
        <w:tc>
          <w:tcPr>
            <w:tcW w:w="850" w:type="dxa"/>
          </w:tcPr>
          <w:p w:rsidR="00091859" w:rsidRDefault="00510597">
            <w:pPr>
              <w:jc w:val="center"/>
            </w:pPr>
            <w:r>
              <w:t>A</w:t>
            </w:r>
          </w:p>
        </w:tc>
      </w:tr>
      <w:tr w:rsidR="00091859">
        <w:tc>
          <w:tcPr>
            <w:tcW w:w="7792" w:type="dxa"/>
          </w:tcPr>
          <w:p w:rsidR="00091859" w:rsidRDefault="00510597">
            <w:pPr>
              <w:pStyle w:val="ListParagraph"/>
              <w:numPr>
                <w:ilvl w:val="0"/>
                <w:numId w:val="4"/>
              </w:numPr>
              <w:spacing w:after="0" w:line="240" w:lineRule="auto"/>
            </w:pPr>
            <w:r>
              <w:rPr>
                <w:rFonts w:ascii="Times New Roman" w:hAnsi="Times New Roman"/>
                <w:sz w:val="23"/>
                <w:szCs w:val="23"/>
              </w:rPr>
              <w:t>The suspect is not subjected to any physical force or violence.</w:t>
            </w:r>
          </w:p>
        </w:tc>
        <w:tc>
          <w:tcPr>
            <w:tcW w:w="708" w:type="dxa"/>
          </w:tcPr>
          <w:p w:rsidR="00091859" w:rsidRDefault="00510597">
            <w:r>
              <w:t>4.50</w:t>
            </w:r>
          </w:p>
        </w:tc>
        <w:tc>
          <w:tcPr>
            <w:tcW w:w="850" w:type="dxa"/>
          </w:tcPr>
          <w:p w:rsidR="00091859" w:rsidRDefault="00510597">
            <w:pPr>
              <w:jc w:val="center"/>
            </w:pPr>
            <w:r>
              <w:t>A</w:t>
            </w:r>
          </w:p>
        </w:tc>
      </w:tr>
      <w:tr w:rsidR="00091859">
        <w:tc>
          <w:tcPr>
            <w:tcW w:w="7792" w:type="dxa"/>
          </w:tcPr>
          <w:p w:rsidR="00091859" w:rsidRDefault="00510597">
            <w:pPr>
              <w:pStyle w:val="ListParagraph"/>
              <w:numPr>
                <w:ilvl w:val="0"/>
                <w:numId w:val="4"/>
              </w:numPr>
              <w:spacing w:after="0" w:line="240" w:lineRule="auto"/>
            </w:pPr>
            <w:r>
              <w:rPr>
                <w:rFonts w:ascii="Times New Roman" w:hAnsi="Times New Roman"/>
                <w:sz w:val="23"/>
                <w:szCs w:val="23"/>
              </w:rPr>
              <w:t>Psychological pressure is not used to obtain a confession.</w:t>
            </w:r>
          </w:p>
        </w:tc>
        <w:tc>
          <w:tcPr>
            <w:tcW w:w="708" w:type="dxa"/>
          </w:tcPr>
          <w:p w:rsidR="00091859" w:rsidRDefault="00510597">
            <w:r>
              <w:t>4.50</w:t>
            </w:r>
          </w:p>
        </w:tc>
        <w:tc>
          <w:tcPr>
            <w:tcW w:w="850" w:type="dxa"/>
          </w:tcPr>
          <w:p w:rsidR="00091859" w:rsidRDefault="00510597">
            <w:pPr>
              <w:jc w:val="center"/>
            </w:pPr>
            <w:r>
              <w:t>A</w:t>
            </w:r>
          </w:p>
        </w:tc>
      </w:tr>
      <w:tr w:rsidR="00091859">
        <w:tc>
          <w:tcPr>
            <w:tcW w:w="7792" w:type="dxa"/>
          </w:tcPr>
          <w:p w:rsidR="00091859" w:rsidRDefault="00510597">
            <w:pPr>
              <w:pStyle w:val="ListParagraph"/>
              <w:numPr>
                <w:ilvl w:val="0"/>
                <w:numId w:val="4"/>
              </w:numPr>
              <w:spacing w:after="0" w:line="240" w:lineRule="auto"/>
            </w:pPr>
            <w:r>
              <w:rPr>
                <w:rFonts w:ascii="Times New Roman" w:hAnsi="Times New Roman"/>
                <w:sz w:val="23"/>
                <w:szCs w:val="23"/>
              </w:rPr>
              <w:t>All procedures during the conduct of custodial investigation are properly documented.</w:t>
            </w:r>
          </w:p>
        </w:tc>
        <w:tc>
          <w:tcPr>
            <w:tcW w:w="708" w:type="dxa"/>
          </w:tcPr>
          <w:p w:rsidR="00091859" w:rsidRDefault="00510597">
            <w:r>
              <w:t>4.75</w:t>
            </w:r>
          </w:p>
        </w:tc>
        <w:tc>
          <w:tcPr>
            <w:tcW w:w="850" w:type="dxa"/>
          </w:tcPr>
          <w:p w:rsidR="00091859" w:rsidRDefault="00510597">
            <w:pPr>
              <w:jc w:val="center"/>
            </w:pPr>
            <w:r>
              <w:t>A</w:t>
            </w:r>
          </w:p>
        </w:tc>
      </w:tr>
      <w:tr w:rsidR="00091859">
        <w:tc>
          <w:tcPr>
            <w:tcW w:w="7792" w:type="dxa"/>
          </w:tcPr>
          <w:p w:rsidR="00091859" w:rsidRDefault="00510597">
            <w:pPr>
              <w:pStyle w:val="ListParagraph"/>
              <w:numPr>
                <w:ilvl w:val="0"/>
                <w:numId w:val="4"/>
              </w:numPr>
              <w:spacing w:after="0" w:line="240" w:lineRule="auto"/>
            </w:pPr>
            <w:r>
              <w:rPr>
                <w:rFonts w:ascii="Times New Roman" w:hAnsi="Times New Roman"/>
                <w:sz w:val="23"/>
                <w:szCs w:val="23"/>
              </w:rPr>
              <w:t>Sufficient time</w:t>
            </w:r>
            <w:r>
              <w:rPr>
                <w:rFonts w:ascii="Times New Roman" w:hAnsi="Times New Roman"/>
                <w:sz w:val="23"/>
                <w:szCs w:val="23"/>
              </w:rPr>
              <w:t xml:space="preserve"> is provided for the suspect to review or read the statement.</w:t>
            </w:r>
          </w:p>
        </w:tc>
        <w:tc>
          <w:tcPr>
            <w:tcW w:w="708" w:type="dxa"/>
          </w:tcPr>
          <w:p w:rsidR="00091859" w:rsidRDefault="00510597">
            <w:r>
              <w:t>4.75</w:t>
            </w:r>
          </w:p>
        </w:tc>
        <w:tc>
          <w:tcPr>
            <w:tcW w:w="850" w:type="dxa"/>
          </w:tcPr>
          <w:p w:rsidR="00091859" w:rsidRDefault="00510597">
            <w:pPr>
              <w:jc w:val="center"/>
            </w:pPr>
            <w:r>
              <w:t>A</w:t>
            </w:r>
          </w:p>
        </w:tc>
      </w:tr>
      <w:tr w:rsidR="00091859">
        <w:tc>
          <w:tcPr>
            <w:tcW w:w="7792" w:type="dxa"/>
          </w:tcPr>
          <w:p w:rsidR="00091859" w:rsidRDefault="00510597">
            <w:pPr>
              <w:pStyle w:val="ListParagraph"/>
              <w:numPr>
                <w:ilvl w:val="0"/>
                <w:numId w:val="4"/>
              </w:numPr>
              <w:spacing w:after="0" w:line="240" w:lineRule="auto"/>
            </w:pPr>
            <w:r>
              <w:rPr>
                <w:rFonts w:ascii="Times New Roman" w:hAnsi="Times New Roman"/>
                <w:sz w:val="23"/>
                <w:szCs w:val="23"/>
              </w:rPr>
              <w:t>Written statements are read and clearly explained to the suspect before signing.</w:t>
            </w:r>
          </w:p>
        </w:tc>
        <w:tc>
          <w:tcPr>
            <w:tcW w:w="708" w:type="dxa"/>
          </w:tcPr>
          <w:p w:rsidR="00091859" w:rsidRDefault="00510597">
            <w:r>
              <w:t>4.75</w:t>
            </w:r>
          </w:p>
        </w:tc>
        <w:tc>
          <w:tcPr>
            <w:tcW w:w="850" w:type="dxa"/>
          </w:tcPr>
          <w:p w:rsidR="00091859" w:rsidRDefault="00510597">
            <w:pPr>
              <w:jc w:val="center"/>
            </w:pPr>
            <w:r>
              <w:t>A</w:t>
            </w:r>
          </w:p>
        </w:tc>
      </w:tr>
      <w:tr w:rsidR="00091859">
        <w:tc>
          <w:tcPr>
            <w:tcW w:w="7792" w:type="dxa"/>
          </w:tcPr>
          <w:p w:rsidR="00091859" w:rsidRDefault="00510597">
            <w:pPr>
              <w:pStyle w:val="ListParagraph"/>
              <w:numPr>
                <w:ilvl w:val="0"/>
                <w:numId w:val="4"/>
              </w:numPr>
              <w:spacing w:after="0" w:line="240" w:lineRule="auto"/>
            </w:pPr>
            <w:r>
              <w:rPr>
                <w:rFonts w:ascii="Times New Roman" w:hAnsi="Times New Roman"/>
                <w:sz w:val="23"/>
                <w:szCs w:val="23"/>
              </w:rPr>
              <w:t>Statements are not modified or altered without the knowledge and consent of the suspect.</w:t>
            </w:r>
          </w:p>
        </w:tc>
        <w:tc>
          <w:tcPr>
            <w:tcW w:w="708" w:type="dxa"/>
          </w:tcPr>
          <w:p w:rsidR="00091859" w:rsidRDefault="00510597">
            <w:r>
              <w:t>4.75</w:t>
            </w:r>
          </w:p>
        </w:tc>
        <w:tc>
          <w:tcPr>
            <w:tcW w:w="850" w:type="dxa"/>
          </w:tcPr>
          <w:p w:rsidR="00091859" w:rsidRDefault="00510597">
            <w:pPr>
              <w:jc w:val="center"/>
            </w:pPr>
            <w:r>
              <w:t>A</w:t>
            </w:r>
          </w:p>
        </w:tc>
      </w:tr>
      <w:tr w:rsidR="00091859">
        <w:tc>
          <w:tcPr>
            <w:tcW w:w="7792" w:type="dxa"/>
          </w:tcPr>
          <w:p w:rsidR="00091859" w:rsidRDefault="00510597">
            <w:pPr>
              <w:pStyle w:val="ListParagraph"/>
              <w:numPr>
                <w:ilvl w:val="0"/>
                <w:numId w:val="4"/>
              </w:numPr>
              <w:spacing w:after="0" w:line="240" w:lineRule="auto"/>
            </w:pPr>
            <w:r>
              <w:rPr>
                <w:rFonts w:ascii="Times New Roman" w:hAnsi="Times New Roman"/>
                <w:sz w:val="23"/>
                <w:szCs w:val="23"/>
              </w:rPr>
              <w:t>The suspect is treated with respect throughout the investigation process.</w:t>
            </w:r>
          </w:p>
        </w:tc>
        <w:tc>
          <w:tcPr>
            <w:tcW w:w="708" w:type="dxa"/>
          </w:tcPr>
          <w:p w:rsidR="00091859" w:rsidRDefault="00510597">
            <w:r>
              <w:t>4.75</w:t>
            </w:r>
          </w:p>
        </w:tc>
        <w:tc>
          <w:tcPr>
            <w:tcW w:w="850" w:type="dxa"/>
          </w:tcPr>
          <w:p w:rsidR="00091859" w:rsidRDefault="00510597">
            <w:pPr>
              <w:jc w:val="center"/>
            </w:pPr>
            <w:r>
              <w:t>A</w:t>
            </w:r>
          </w:p>
        </w:tc>
      </w:tr>
      <w:tr w:rsidR="00091859">
        <w:tc>
          <w:tcPr>
            <w:tcW w:w="7792" w:type="dxa"/>
          </w:tcPr>
          <w:p w:rsidR="00091859" w:rsidRDefault="00510597">
            <w:pPr>
              <w:pStyle w:val="ListParagraph"/>
              <w:numPr>
                <w:ilvl w:val="0"/>
                <w:numId w:val="4"/>
              </w:numPr>
              <w:spacing w:after="0" w:line="240" w:lineRule="auto"/>
            </w:pPr>
            <w:r>
              <w:rPr>
                <w:rFonts w:ascii="Times New Roman" w:hAnsi="Times New Roman"/>
                <w:sz w:val="23"/>
                <w:szCs w:val="23"/>
              </w:rPr>
              <w:t>The suspect is provided with basic needs such as food, water and rest.</w:t>
            </w:r>
          </w:p>
        </w:tc>
        <w:tc>
          <w:tcPr>
            <w:tcW w:w="708" w:type="dxa"/>
          </w:tcPr>
          <w:p w:rsidR="00091859" w:rsidRDefault="00510597">
            <w:r>
              <w:t>4.63</w:t>
            </w:r>
          </w:p>
        </w:tc>
        <w:tc>
          <w:tcPr>
            <w:tcW w:w="850" w:type="dxa"/>
          </w:tcPr>
          <w:p w:rsidR="00091859" w:rsidRDefault="00510597">
            <w:pPr>
              <w:jc w:val="center"/>
            </w:pPr>
            <w:r>
              <w:t>A</w:t>
            </w:r>
          </w:p>
        </w:tc>
      </w:tr>
      <w:tr w:rsidR="00091859">
        <w:tc>
          <w:tcPr>
            <w:tcW w:w="7792" w:type="dxa"/>
          </w:tcPr>
          <w:p w:rsidR="00091859" w:rsidRDefault="00510597">
            <w:pPr>
              <w:pStyle w:val="ListParagraph"/>
              <w:numPr>
                <w:ilvl w:val="0"/>
                <w:numId w:val="4"/>
              </w:numPr>
              <w:spacing w:after="0" w:line="240" w:lineRule="auto"/>
            </w:pPr>
            <w:r>
              <w:rPr>
                <w:rFonts w:ascii="Times New Roman" w:hAnsi="Times New Roman"/>
                <w:sz w:val="23"/>
                <w:szCs w:val="23"/>
              </w:rPr>
              <w:t>The suspect is not subjected to degrading or humiliating treatment.</w:t>
            </w:r>
          </w:p>
        </w:tc>
        <w:tc>
          <w:tcPr>
            <w:tcW w:w="708" w:type="dxa"/>
          </w:tcPr>
          <w:p w:rsidR="00091859" w:rsidRDefault="00510597">
            <w:r>
              <w:t>4.75</w:t>
            </w:r>
          </w:p>
        </w:tc>
        <w:tc>
          <w:tcPr>
            <w:tcW w:w="850" w:type="dxa"/>
          </w:tcPr>
          <w:p w:rsidR="00091859" w:rsidRDefault="00510597">
            <w:pPr>
              <w:jc w:val="center"/>
            </w:pPr>
            <w:r>
              <w:t>A</w:t>
            </w:r>
          </w:p>
        </w:tc>
      </w:tr>
      <w:tr w:rsidR="00091859">
        <w:tc>
          <w:tcPr>
            <w:tcW w:w="7792" w:type="dxa"/>
            <w:tcBorders>
              <w:bottom w:val="single" w:sz="12" w:space="0" w:color="auto"/>
            </w:tcBorders>
          </w:tcPr>
          <w:p w:rsidR="00091859" w:rsidRDefault="00510597">
            <w:pPr>
              <w:pStyle w:val="ListParagraph"/>
              <w:numPr>
                <w:ilvl w:val="0"/>
                <w:numId w:val="4"/>
              </w:numPr>
              <w:spacing w:after="0" w:line="240" w:lineRule="auto"/>
            </w:pPr>
            <w:r>
              <w:rPr>
                <w:rFonts w:ascii="Times New Roman" w:hAnsi="Times New Roman"/>
                <w:sz w:val="23"/>
                <w:szCs w:val="23"/>
              </w:rPr>
              <w:t xml:space="preserve">The investigation </w:t>
            </w:r>
            <w:r>
              <w:rPr>
                <w:rFonts w:ascii="Times New Roman" w:hAnsi="Times New Roman"/>
                <w:sz w:val="23"/>
                <w:szCs w:val="23"/>
              </w:rPr>
              <w:t>environment is safe.</w:t>
            </w:r>
          </w:p>
        </w:tc>
        <w:tc>
          <w:tcPr>
            <w:tcW w:w="708" w:type="dxa"/>
            <w:tcBorders>
              <w:bottom w:val="single" w:sz="12" w:space="0" w:color="auto"/>
            </w:tcBorders>
          </w:tcPr>
          <w:p w:rsidR="00091859" w:rsidRDefault="00510597">
            <w:r>
              <w:t>4.75</w:t>
            </w:r>
          </w:p>
        </w:tc>
        <w:tc>
          <w:tcPr>
            <w:tcW w:w="850" w:type="dxa"/>
            <w:tcBorders>
              <w:bottom w:val="single" w:sz="12" w:space="0" w:color="auto"/>
            </w:tcBorders>
          </w:tcPr>
          <w:p w:rsidR="00091859" w:rsidRDefault="00510597">
            <w:pPr>
              <w:jc w:val="center"/>
            </w:pPr>
            <w:r>
              <w:t>A</w:t>
            </w:r>
          </w:p>
        </w:tc>
      </w:tr>
      <w:tr w:rsidR="00091859">
        <w:tc>
          <w:tcPr>
            <w:tcW w:w="7792" w:type="dxa"/>
            <w:tcBorders>
              <w:top w:val="single" w:sz="12" w:space="0" w:color="auto"/>
              <w:bottom w:val="single" w:sz="12" w:space="0" w:color="auto"/>
            </w:tcBorders>
          </w:tcPr>
          <w:p w:rsidR="00091859" w:rsidRDefault="00510597">
            <w:pPr>
              <w:jc w:val="center"/>
              <w:rPr>
                <w:b/>
                <w:bCs/>
              </w:rPr>
            </w:pPr>
            <w:r>
              <w:rPr>
                <w:b/>
                <w:bCs/>
              </w:rPr>
              <w:t>OVERALL MEAN</w:t>
            </w:r>
          </w:p>
        </w:tc>
        <w:tc>
          <w:tcPr>
            <w:tcW w:w="708" w:type="dxa"/>
            <w:tcBorders>
              <w:top w:val="single" w:sz="12" w:space="0" w:color="auto"/>
              <w:bottom w:val="single" w:sz="12" w:space="0" w:color="auto"/>
            </w:tcBorders>
          </w:tcPr>
          <w:p w:rsidR="00091859" w:rsidRDefault="00510597">
            <w:pPr>
              <w:rPr>
                <w:b/>
                <w:bCs/>
              </w:rPr>
            </w:pPr>
            <w:r>
              <w:rPr>
                <w:b/>
                <w:bCs/>
              </w:rPr>
              <w:t>4.69</w:t>
            </w:r>
          </w:p>
        </w:tc>
        <w:tc>
          <w:tcPr>
            <w:tcW w:w="850" w:type="dxa"/>
            <w:tcBorders>
              <w:top w:val="single" w:sz="12" w:space="0" w:color="auto"/>
              <w:bottom w:val="single" w:sz="12" w:space="0" w:color="auto"/>
            </w:tcBorders>
          </w:tcPr>
          <w:p w:rsidR="00091859" w:rsidRDefault="00510597">
            <w:pPr>
              <w:jc w:val="center"/>
              <w:rPr>
                <w:b/>
                <w:bCs/>
              </w:rPr>
            </w:pPr>
            <w:r>
              <w:t>A</w:t>
            </w:r>
          </w:p>
        </w:tc>
      </w:tr>
    </w:tbl>
    <w:p w:rsidR="00091859" w:rsidRDefault="00510597">
      <w:pPr>
        <w:rPr>
          <w:i/>
          <w:iCs/>
          <w:sz w:val="16"/>
          <w:szCs w:val="16"/>
        </w:rPr>
      </w:pPr>
      <w:r>
        <w:rPr>
          <w:i/>
          <w:iCs/>
          <w:sz w:val="16"/>
          <w:szCs w:val="16"/>
        </w:rPr>
        <w:t xml:space="preserve">Legend: 1.00 – 1.79 Never (N), 1.80 – 2.59 Rarely (R), 2.60 – 3.39 Sometimes (S), 3.40 – 4.19 Often (O), 4.20 – 5.00 Always (A) </w:t>
      </w:r>
    </w:p>
    <w:p w:rsidR="00091859" w:rsidRDefault="00091859">
      <w:pPr>
        <w:spacing w:line="480" w:lineRule="auto"/>
        <w:rPr>
          <w:rFonts w:ascii="Times New Roman" w:hAnsi="Times New Roman" w:cs="Times New Roman"/>
          <w:b/>
          <w:bCs/>
          <w:sz w:val="24"/>
          <w:szCs w:val="24"/>
          <w:lang w:val="en-PH"/>
        </w:rPr>
      </w:pPr>
    </w:p>
    <w:p w:rsidR="00091859" w:rsidRDefault="00510597">
      <w:pPr>
        <w:spacing w:line="480" w:lineRule="auto"/>
        <w:ind w:firstLineChars="250" w:firstLine="600"/>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Table 1 presents the respondents assessment of the observance of custodial </w:t>
      </w:r>
      <w:r>
        <w:rPr>
          <w:rFonts w:ascii="Times New Roman" w:hAnsi="Times New Roman" w:cs="Times New Roman"/>
          <w:sz w:val="24"/>
          <w:szCs w:val="24"/>
          <w:lang w:val="en-PH"/>
        </w:rPr>
        <w:t>human rights during the conduct of investigations.</w:t>
      </w:r>
    </w:p>
    <w:p w:rsidR="00091859" w:rsidRDefault="00510597">
      <w:pPr>
        <w:spacing w:line="480" w:lineRule="auto"/>
        <w:ind w:firstLineChars="250" w:firstLine="600"/>
        <w:jc w:val="both"/>
        <w:rPr>
          <w:rFonts w:ascii="Times New Roman" w:hAnsi="Times New Roman" w:cs="Times New Roman"/>
          <w:sz w:val="24"/>
          <w:szCs w:val="24"/>
          <w:lang w:val="en-PH"/>
        </w:rPr>
      </w:pPr>
      <w:r>
        <w:rPr>
          <w:rFonts w:ascii="Times New Roman" w:hAnsi="Times New Roman" w:cs="Times New Roman"/>
          <w:sz w:val="24"/>
          <w:szCs w:val="24"/>
          <w:lang w:val="en-PH"/>
        </w:rPr>
        <w:t>The data reveal that the overall mean is 4.69, which is interpreted as “Always”. This indicates that investigators consistently observe the rights of suspects during custodial investigations.</w:t>
      </w:r>
    </w:p>
    <w:p w:rsidR="00091859" w:rsidRDefault="00510597">
      <w:pPr>
        <w:spacing w:line="480" w:lineRule="auto"/>
        <w:ind w:firstLineChars="250" w:firstLine="600"/>
        <w:jc w:val="both"/>
        <w:rPr>
          <w:rFonts w:ascii="Times New Roman" w:hAnsi="Times New Roman" w:cs="Times New Roman"/>
          <w:sz w:val="24"/>
          <w:szCs w:val="24"/>
          <w:lang w:val="en-PH"/>
        </w:rPr>
      </w:pPr>
      <w:r>
        <w:rPr>
          <w:rFonts w:ascii="Times New Roman" w:hAnsi="Times New Roman" w:cs="Times New Roman"/>
          <w:sz w:val="24"/>
          <w:szCs w:val="24"/>
          <w:lang w:val="en-PH"/>
        </w:rPr>
        <w:t>Most of the i</w:t>
      </w:r>
      <w:r>
        <w:rPr>
          <w:rFonts w:ascii="Times New Roman" w:hAnsi="Times New Roman" w:cs="Times New Roman"/>
          <w:sz w:val="24"/>
          <w:szCs w:val="24"/>
          <w:lang w:val="en-PH"/>
        </w:rPr>
        <w:t>ndicators obtained a mean of 4.75, suggesting a very high level of compliance. These include informing the suspect of constitutional rights, before questioning, explaining rights in a language clearly understood, informing the right to remain silent, allow</w:t>
      </w:r>
      <w:r>
        <w:rPr>
          <w:rFonts w:ascii="Times New Roman" w:hAnsi="Times New Roman" w:cs="Times New Roman"/>
          <w:sz w:val="24"/>
          <w:szCs w:val="24"/>
          <w:lang w:val="en-PH"/>
        </w:rPr>
        <w:t>ing communication with counsel or family, avoiding coercion or intimidation, properly documenting procedures, ensuring sufficient time to review statements, explaining written statements before signing, securing consent before modifying statements, treatin</w:t>
      </w:r>
      <w:r>
        <w:rPr>
          <w:rFonts w:ascii="Times New Roman" w:hAnsi="Times New Roman" w:cs="Times New Roman"/>
          <w:sz w:val="24"/>
          <w:szCs w:val="24"/>
          <w:lang w:val="en-PH"/>
        </w:rPr>
        <w:t>g suspects with respect, avoiding degrading treatment, and maintaining a safe investigation environment.</w:t>
      </w:r>
    </w:p>
    <w:p w:rsidR="00091859" w:rsidRDefault="00510597">
      <w:pPr>
        <w:spacing w:line="480" w:lineRule="auto"/>
        <w:ind w:firstLineChars="250" w:firstLine="600"/>
        <w:jc w:val="both"/>
        <w:rPr>
          <w:rFonts w:ascii="Times New Roman" w:hAnsi="Times New Roman" w:cs="Times New Roman"/>
          <w:sz w:val="24"/>
          <w:szCs w:val="24"/>
          <w:lang w:val="en-PH"/>
        </w:rPr>
      </w:pPr>
      <w:r>
        <w:rPr>
          <w:rFonts w:ascii="Times New Roman" w:hAnsi="Times New Roman" w:cs="Times New Roman"/>
          <w:sz w:val="24"/>
          <w:szCs w:val="24"/>
          <w:lang w:val="en-PH"/>
        </w:rPr>
        <w:t>However, some indicators received slightly lower mean scores. The presence of counsel before custodial investigation obtained a mean of 4.38, while the</w:t>
      </w:r>
      <w:r>
        <w:rPr>
          <w:rFonts w:ascii="Times New Roman" w:hAnsi="Times New Roman" w:cs="Times New Roman"/>
          <w:sz w:val="24"/>
          <w:szCs w:val="24"/>
          <w:lang w:val="en-PH"/>
        </w:rPr>
        <w:t xml:space="preserve"> absence of physical force and psychological pressure both received 4.50 and the provision of basic needs such as food, water </w:t>
      </w:r>
      <w:r>
        <w:rPr>
          <w:rFonts w:ascii="Times New Roman" w:hAnsi="Times New Roman" w:cs="Times New Roman"/>
          <w:sz w:val="24"/>
          <w:szCs w:val="24"/>
          <w:lang w:val="en-PH"/>
        </w:rPr>
        <w:lastRenderedPageBreak/>
        <w:t xml:space="preserve">and rest obtained 4.63. Although these values are still interpreted as “Always”, they indicate areas where improvements may still </w:t>
      </w:r>
      <w:r>
        <w:rPr>
          <w:rFonts w:ascii="Times New Roman" w:hAnsi="Times New Roman" w:cs="Times New Roman"/>
          <w:sz w:val="24"/>
          <w:szCs w:val="24"/>
          <w:lang w:val="en-PH"/>
        </w:rPr>
        <w:t>be considered.</w:t>
      </w:r>
    </w:p>
    <w:p w:rsidR="00091859" w:rsidRDefault="00510597">
      <w:pPr>
        <w:spacing w:line="480" w:lineRule="auto"/>
        <w:ind w:firstLineChars="250" w:firstLine="600"/>
        <w:jc w:val="both"/>
        <w:rPr>
          <w:rFonts w:ascii="Times New Roman" w:hAnsi="Times New Roman" w:cs="Times New Roman"/>
          <w:sz w:val="24"/>
          <w:szCs w:val="24"/>
          <w:lang w:val="en-PH"/>
        </w:rPr>
      </w:pPr>
      <w:r>
        <w:rPr>
          <w:rFonts w:ascii="Times New Roman" w:hAnsi="Times New Roman" w:cs="Times New Roman"/>
          <w:sz w:val="24"/>
          <w:szCs w:val="24"/>
          <w:lang w:val="en-PH"/>
        </w:rPr>
        <w:t>These finding imply that investigators demonstrate a strong commitment to upholding custodial human rights. The high level of compliance reflects adherence to legal standards and ethical practices in handling suspects. Nonetheless, the sligh</w:t>
      </w:r>
      <w:r>
        <w:rPr>
          <w:rFonts w:ascii="Times New Roman" w:hAnsi="Times New Roman" w:cs="Times New Roman"/>
          <w:sz w:val="24"/>
          <w:szCs w:val="24"/>
          <w:lang w:val="en-PH"/>
        </w:rPr>
        <w:t>tly lower scores suggest that practical challenges- such as delays in securing legal counsel or limitations in resources- may affect the full implementation of certain rights.</w:t>
      </w:r>
    </w:p>
    <w:p w:rsidR="00091859" w:rsidRDefault="00510597">
      <w:pPr>
        <w:spacing w:line="480" w:lineRule="auto"/>
        <w:jc w:val="both"/>
        <w:rPr>
          <w:rFonts w:ascii="Times New Roman" w:hAnsi="Times New Roman" w:cs="Times New Roman"/>
          <w:b/>
          <w:bCs/>
          <w:sz w:val="24"/>
          <w:szCs w:val="24"/>
          <w:lang w:val="en-PH"/>
        </w:rPr>
      </w:pPr>
      <w:r>
        <w:rPr>
          <w:rFonts w:ascii="Times New Roman" w:hAnsi="Times New Roman" w:cs="Times New Roman"/>
          <w:b/>
          <w:bCs/>
          <w:sz w:val="24"/>
          <w:szCs w:val="24"/>
          <w:lang w:val="en-PH"/>
        </w:rPr>
        <w:t>Effectiveness of Crime Investigation</w:t>
      </w:r>
    </w:p>
    <w:p w:rsidR="00091859" w:rsidRDefault="00510597">
      <w:pPr>
        <w:jc w:val="center"/>
        <w:rPr>
          <w:b/>
          <w:bCs/>
        </w:rPr>
      </w:pPr>
      <w:r>
        <w:rPr>
          <w:b/>
          <w:bCs/>
        </w:rPr>
        <w:t>Table 2</w:t>
      </w:r>
    </w:p>
    <w:p w:rsidR="00091859" w:rsidRDefault="00510597">
      <w:pPr>
        <w:jc w:val="center"/>
        <w:rPr>
          <w:b/>
          <w:bCs/>
        </w:rPr>
      </w:pPr>
      <w:r>
        <w:rPr>
          <w:b/>
          <w:bCs/>
        </w:rPr>
        <w:t xml:space="preserve">Effectiveness of Crime </w:t>
      </w:r>
      <w:r>
        <w:rPr>
          <w:b/>
          <w:bCs/>
        </w:rPr>
        <w:t>Investigation</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7792"/>
        <w:gridCol w:w="708"/>
        <w:gridCol w:w="850"/>
      </w:tblGrid>
      <w:tr w:rsidR="00091859">
        <w:tc>
          <w:tcPr>
            <w:tcW w:w="7792" w:type="dxa"/>
            <w:tcBorders>
              <w:top w:val="single" w:sz="12" w:space="0" w:color="auto"/>
              <w:bottom w:val="single" w:sz="12" w:space="0" w:color="auto"/>
            </w:tcBorders>
          </w:tcPr>
          <w:p w:rsidR="00091859" w:rsidRDefault="00510597">
            <w:pPr>
              <w:jc w:val="center"/>
              <w:rPr>
                <w:b/>
                <w:bCs/>
              </w:rPr>
            </w:pPr>
            <w:r>
              <w:rPr>
                <w:b/>
                <w:bCs/>
              </w:rPr>
              <w:t>Indicators</w:t>
            </w:r>
          </w:p>
        </w:tc>
        <w:tc>
          <w:tcPr>
            <w:tcW w:w="708" w:type="dxa"/>
            <w:tcBorders>
              <w:top w:val="single" w:sz="12" w:space="0" w:color="auto"/>
              <w:bottom w:val="single" w:sz="12" w:space="0" w:color="auto"/>
            </w:tcBorders>
          </w:tcPr>
          <w:p w:rsidR="00091859" w:rsidRDefault="00510597">
            <w:pPr>
              <w:jc w:val="center"/>
              <w:rPr>
                <w:b/>
                <w:bCs/>
              </w:rPr>
            </w:pPr>
            <w:r>
              <w:rPr>
                <w:b/>
                <w:bCs/>
              </w:rPr>
              <w:t>WM</w:t>
            </w:r>
          </w:p>
        </w:tc>
        <w:tc>
          <w:tcPr>
            <w:tcW w:w="850" w:type="dxa"/>
            <w:tcBorders>
              <w:top w:val="single" w:sz="12" w:space="0" w:color="auto"/>
              <w:bottom w:val="single" w:sz="12" w:space="0" w:color="auto"/>
            </w:tcBorders>
          </w:tcPr>
          <w:p w:rsidR="00091859" w:rsidRDefault="00510597">
            <w:pPr>
              <w:jc w:val="center"/>
              <w:rPr>
                <w:b/>
                <w:bCs/>
              </w:rPr>
            </w:pPr>
            <w:r>
              <w:rPr>
                <w:b/>
                <w:bCs/>
              </w:rPr>
              <w:t>DE</w:t>
            </w:r>
          </w:p>
        </w:tc>
      </w:tr>
      <w:tr w:rsidR="00091859">
        <w:tc>
          <w:tcPr>
            <w:tcW w:w="7792" w:type="dxa"/>
            <w:tcBorders>
              <w:top w:val="single" w:sz="12" w:space="0" w:color="auto"/>
            </w:tcBorders>
          </w:tcPr>
          <w:p w:rsidR="00091859" w:rsidRDefault="00510597">
            <w:pPr>
              <w:pStyle w:val="ListParagraph"/>
              <w:numPr>
                <w:ilvl w:val="0"/>
                <w:numId w:val="5"/>
              </w:numPr>
              <w:spacing w:after="0" w:line="240" w:lineRule="auto"/>
            </w:pPr>
            <w:r>
              <w:rPr>
                <w:rFonts w:ascii="Times New Roman" w:hAnsi="Times New Roman"/>
                <w:sz w:val="23"/>
                <w:szCs w:val="23"/>
              </w:rPr>
              <w:t>Observing custodial rights does not hinder effective investigation.</w:t>
            </w:r>
          </w:p>
        </w:tc>
        <w:tc>
          <w:tcPr>
            <w:tcW w:w="708" w:type="dxa"/>
            <w:tcBorders>
              <w:top w:val="single" w:sz="12" w:space="0" w:color="auto"/>
            </w:tcBorders>
          </w:tcPr>
          <w:p w:rsidR="00091859" w:rsidRDefault="00510597">
            <w:pPr>
              <w:jc w:val="center"/>
            </w:pPr>
            <w:r>
              <w:t>4.25</w:t>
            </w:r>
          </w:p>
        </w:tc>
        <w:tc>
          <w:tcPr>
            <w:tcW w:w="850" w:type="dxa"/>
            <w:tcBorders>
              <w:top w:val="single" w:sz="12" w:space="0" w:color="auto"/>
            </w:tcBorders>
          </w:tcPr>
          <w:p w:rsidR="00091859" w:rsidRDefault="00510597">
            <w:pPr>
              <w:jc w:val="center"/>
            </w:pPr>
            <w:r>
              <w:t>SA</w:t>
            </w:r>
          </w:p>
        </w:tc>
      </w:tr>
      <w:tr w:rsidR="00091859">
        <w:tc>
          <w:tcPr>
            <w:tcW w:w="7792" w:type="dxa"/>
          </w:tcPr>
          <w:p w:rsidR="00091859" w:rsidRDefault="00510597">
            <w:pPr>
              <w:pStyle w:val="ListParagraph"/>
              <w:numPr>
                <w:ilvl w:val="0"/>
                <w:numId w:val="5"/>
              </w:numPr>
              <w:spacing w:after="0" w:line="240" w:lineRule="auto"/>
            </w:pPr>
            <w:r>
              <w:rPr>
                <w:rFonts w:ascii="Times New Roman" w:hAnsi="Times New Roman"/>
                <w:sz w:val="23"/>
                <w:szCs w:val="23"/>
              </w:rPr>
              <w:t>Respecting the rights of the accused prevents delays in case resolution.</w:t>
            </w:r>
          </w:p>
        </w:tc>
        <w:tc>
          <w:tcPr>
            <w:tcW w:w="708" w:type="dxa"/>
          </w:tcPr>
          <w:p w:rsidR="00091859" w:rsidRDefault="00510597">
            <w:pPr>
              <w:jc w:val="center"/>
            </w:pPr>
            <w:r>
              <w:t>3.75</w:t>
            </w:r>
          </w:p>
        </w:tc>
        <w:tc>
          <w:tcPr>
            <w:tcW w:w="850" w:type="dxa"/>
          </w:tcPr>
          <w:p w:rsidR="00091859" w:rsidRDefault="00510597">
            <w:pPr>
              <w:jc w:val="center"/>
            </w:pPr>
            <w:r>
              <w:t>A</w:t>
            </w:r>
          </w:p>
        </w:tc>
      </w:tr>
      <w:tr w:rsidR="00091859">
        <w:tc>
          <w:tcPr>
            <w:tcW w:w="7792" w:type="dxa"/>
          </w:tcPr>
          <w:p w:rsidR="00091859" w:rsidRDefault="00510597">
            <w:pPr>
              <w:pStyle w:val="ListParagraph"/>
              <w:numPr>
                <w:ilvl w:val="0"/>
                <w:numId w:val="5"/>
              </w:numPr>
              <w:spacing w:after="0" w:line="240" w:lineRule="auto"/>
            </w:pPr>
            <w:r>
              <w:rPr>
                <w:rFonts w:ascii="Times New Roman" w:hAnsi="Times New Roman"/>
                <w:sz w:val="23"/>
                <w:szCs w:val="23"/>
              </w:rPr>
              <w:t xml:space="preserve">The unit enforces strict policies on the observance of custodial </w:t>
            </w:r>
            <w:r>
              <w:rPr>
                <w:rFonts w:ascii="Times New Roman" w:hAnsi="Times New Roman"/>
                <w:sz w:val="23"/>
                <w:szCs w:val="23"/>
              </w:rPr>
              <w:t>rights.</w:t>
            </w:r>
          </w:p>
        </w:tc>
        <w:tc>
          <w:tcPr>
            <w:tcW w:w="708" w:type="dxa"/>
          </w:tcPr>
          <w:p w:rsidR="00091859" w:rsidRDefault="00510597">
            <w:pPr>
              <w:jc w:val="center"/>
            </w:pPr>
            <w:r>
              <w:t>4.69</w:t>
            </w:r>
          </w:p>
        </w:tc>
        <w:tc>
          <w:tcPr>
            <w:tcW w:w="850" w:type="dxa"/>
          </w:tcPr>
          <w:p w:rsidR="00091859" w:rsidRDefault="00510597">
            <w:pPr>
              <w:jc w:val="center"/>
            </w:pPr>
            <w:r>
              <w:t>SA</w:t>
            </w:r>
          </w:p>
        </w:tc>
      </w:tr>
      <w:tr w:rsidR="00091859">
        <w:tc>
          <w:tcPr>
            <w:tcW w:w="7792" w:type="dxa"/>
          </w:tcPr>
          <w:p w:rsidR="00091859" w:rsidRDefault="00510597">
            <w:pPr>
              <w:pStyle w:val="ListParagraph"/>
              <w:numPr>
                <w:ilvl w:val="0"/>
                <w:numId w:val="5"/>
              </w:numPr>
              <w:spacing w:after="0" w:line="240" w:lineRule="auto"/>
            </w:pPr>
            <w:r>
              <w:rPr>
                <w:rFonts w:ascii="Times New Roman" w:hAnsi="Times New Roman"/>
                <w:sz w:val="23"/>
                <w:szCs w:val="23"/>
              </w:rPr>
              <w:t>There are clear sanctions for violation of custodial rights in the unit.</w:t>
            </w:r>
          </w:p>
        </w:tc>
        <w:tc>
          <w:tcPr>
            <w:tcW w:w="708" w:type="dxa"/>
          </w:tcPr>
          <w:p w:rsidR="00091859" w:rsidRDefault="00510597">
            <w:pPr>
              <w:jc w:val="center"/>
            </w:pPr>
            <w:r>
              <w:t>4.31</w:t>
            </w:r>
          </w:p>
        </w:tc>
        <w:tc>
          <w:tcPr>
            <w:tcW w:w="850" w:type="dxa"/>
          </w:tcPr>
          <w:p w:rsidR="00091859" w:rsidRDefault="00510597">
            <w:pPr>
              <w:jc w:val="center"/>
            </w:pPr>
            <w:r>
              <w:t>SA</w:t>
            </w:r>
          </w:p>
        </w:tc>
      </w:tr>
      <w:tr w:rsidR="00091859">
        <w:tc>
          <w:tcPr>
            <w:tcW w:w="7792" w:type="dxa"/>
          </w:tcPr>
          <w:p w:rsidR="00091859" w:rsidRDefault="00510597">
            <w:pPr>
              <w:pStyle w:val="ListParagraph"/>
              <w:numPr>
                <w:ilvl w:val="0"/>
                <w:numId w:val="5"/>
              </w:numPr>
              <w:spacing w:after="0" w:line="240" w:lineRule="auto"/>
            </w:pPr>
            <w:r>
              <w:rPr>
                <w:rFonts w:ascii="Times New Roman" w:hAnsi="Times New Roman"/>
                <w:sz w:val="23"/>
                <w:szCs w:val="23"/>
              </w:rPr>
              <w:t>Proper observance of rights strengthens the admissibility of evidence.</w:t>
            </w:r>
          </w:p>
        </w:tc>
        <w:tc>
          <w:tcPr>
            <w:tcW w:w="708" w:type="dxa"/>
          </w:tcPr>
          <w:p w:rsidR="00091859" w:rsidRDefault="00510597">
            <w:pPr>
              <w:jc w:val="center"/>
            </w:pPr>
            <w:r>
              <w:t>4.38</w:t>
            </w:r>
          </w:p>
        </w:tc>
        <w:tc>
          <w:tcPr>
            <w:tcW w:w="850" w:type="dxa"/>
          </w:tcPr>
          <w:p w:rsidR="00091859" w:rsidRDefault="00510597">
            <w:pPr>
              <w:jc w:val="center"/>
            </w:pPr>
            <w:r>
              <w:t>SA</w:t>
            </w:r>
          </w:p>
        </w:tc>
      </w:tr>
      <w:tr w:rsidR="00091859">
        <w:tc>
          <w:tcPr>
            <w:tcW w:w="7792" w:type="dxa"/>
          </w:tcPr>
          <w:p w:rsidR="00091859" w:rsidRDefault="00510597">
            <w:pPr>
              <w:pStyle w:val="ListParagraph"/>
              <w:numPr>
                <w:ilvl w:val="0"/>
                <w:numId w:val="5"/>
              </w:numPr>
              <w:spacing w:after="0" w:line="240" w:lineRule="auto"/>
            </w:pPr>
            <w:r>
              <w:rPr>
                <w:rFonts w:ascii="Times New Roman" w:hAnsi="Times New Roman"/>
                <w:sz w:val="23"/>
                <w:szCs w:val="23"/>
              </w:rPr>
              <w:t>Compliance with legal procedures improves case outcomes.</w:t>
            </w:r>
          </w:p>
        </w:tc>
        <w:tc>
          <w:tcPr>
            <w:tcW w:w="708" w:type="dxa"/>
          </w:tcPr>
          <w:p w:rsidR="00091859" w:rsidRDefault="00510597">
            <w:pPr>
              <w:jc w:val="center"/>
            </w:pPr>
            <w:r>
              <w:t>4.38</w:t>
            </w:r>
          </w:p>
        </w:tc>
        <w:tc>
          <w:tcPr>
            <w:tcW w:w="850" w:type="dxa"/>
          </w:tcPr>
          <w:p w:rsidR="00091859" w:rsidRDefault="00510597">
            <w:pPr>
              <w:jc w:val="center"/>
            </w:pPr>
            <w:r>
              <w:t>SA</w:t>
            </w:r>
          </w:p>
        </w:tc>
      </w:tr>
      <w:tr w:rsidR="00091859">
        <w:tc>
          <w:tcPr>
            <w:tcW w:w="7792" w:type="dxa"/>
          </w:tcPr>
          <w:p w:rsidR="00091859" w:rsidRDefault="00510597">
            <w:pPr>
              <w:pStyle w:val="ListParagraph"/>
              <w:numPr>
                <w:ilvl w:val="0"/>
                <w:numId w:val="5"/>
              </w:numPr>
              <w:spacing w:after="0" w:line="240" w:lineRule="auto"/>
            </w:pPr>
            <w:r>
              <w:rPr>
                <w:rFonts w:ascii="Times New Roman" w:hAnsi="Times New Roman"/>
                <w:sz w:val="23"/>
                <w:szCs w:val="23"/>
              </w:rPr>
              <w:t>Training on</w:t>
            </w:r>
            <w:r>
              <w:rPr>
                <w:rFonts w:ascii="Times New Roman" w:hAnsi="Times New Roman"/>
                <w:sz w:val="23"/>
                <w:szCs w:val="23"/>
              </w:rPr>
              <w:t xml:space="preserve"> custodial rights between efficiency and rights observance in our unit.</w:t>
            </w:r>
          </w:p>
        </w:tc>
        <w:tc>
          <w:tcPr>
            <w:tcW w:w="708" w:type="dxa"/>
          </w:tcPr>
          <w:p w:rsidR="00091859" w:rsidRDefault="00510597">
            <w:pPr>
              <w:jc w:val="center"/>
            </w:pPr>
            <w:r>
              <w:t>4.50</w:t>
            </w:r>
          </w:p>
        </w:tc>
        <w:tc>
          <w:tcPr>
            <w:tcW w:w="850" w:type="dxa"/>
          </w:tcPr>
          <w:p w:rsidR="00091859" w:rsidRDefault="00510597">
            <w:pPr>
              <w:jc w:val="center"/>
            </w:pPr>
            <w:r>
              <w:t>SA</w:t>
            </w:r>
          </w:p>
        </w:tc>
      </w:tr>
      <w:tr w:rsidR="00091859">
        <w:tc>
          <w:tcPr>
            <w:tcW w:w="7792" w:type="dxa"/>
          </w:tcPr>
          <w:p w:rsidR="00091859" w:rsidRDefault="00510597">
            <w:pPr>
              <w:pStyle w:val="ListParagraph"/>
              <w:numPr>
                <w:ilvl w:val="0"/>
                <w:numId w:val="5"/>
              </w:numPr>
              <w:spacing w:after="0" w:line="240" w:lineRule="auto"/>
            </w:pPr>
            <w:r>
              <w:rPr>
                <w:rFonts w:ascii="Times New Roman" w:hAnsi="Times New Roman"/>
                <w:sz w:val="23"/>
                <w:szCs w:val="23"/>
              </w:rPr>
              <w:t>Time pressure does not justify the violation of custodial rights.</w:t>
            </w:r>
          </w:p>
        </w:tc>
        <w:tc>
          <w:tcPr>
            <w:tcW w:w="708" w:type="dxa"/>
          </w:tcPr>
          <w:p w:rsidR="00091859" w:rsidRDefault="00510597">
            <w:pPr>
              <w:jc w:val="center"/>
            </w:pPr>
            <w:r>
              <w:t>4.38</w:t>
            </w:r>
          </w:p>
        </w:tc>
        <w:tc>
          <w:tcPr>
            <w:tcW w:w="850" w:type="dxa"/>
          </w:tcPr>
          <w:p w:rsidR="00091859" w:rsidRDefault="00510597">
            <w:pPr>
              <w:jc w:val="center"/>
            </w:pPr>
            <w:r>
              <w:t>SA</w:t>
            </w:r>
          </w:p>
        </w:tc>
      </w:tr>
      <w:tr w:rsidR="00091859">
        <w:tc>
          <w:tcPr>
            <w:tcW w:w="7792" w:type="dxa"/>
          </w:tcPr>
          <w:p w:rsidR="00091859" w:rsidRDefault="00510597">
            <w:pPr>
              <w:pStyle w:val="ListParagraph"/>
              <w:numPr>
                <w:ilvl w:val="0"/>
                <w:numId w:val="5"/>
              </w:numPr>
              <w:spacing w:after="0" w:line="240" w:lineRule="auto"/>
            </w:pPr>
            <w:r>
              <w:rPr>
                <w:rFonts w:ascii="Times New Roman" w:hAnsi="Times New Roman"/>
                <w:sz w:val="23"/>
                <w:szCs w:val="23"/>
              </w:rPr>
              <w:t>A balance between efficiency and rights observance is consistently achieved in practice.</w:t>
            </w:r>
          </w:p>
        </w:tc>
        <w:tc>
          <w:tcPr>
            <w:tcW w:w="708" w:type="dxa"/>
          </w:tcPr>
          <w:p w:rsidR="00091859" w:rsidRDefault="00510597">
            <w:pPr>
              <w:jc w:val="center"/>
            </w:pPr>
            <w:r>
              <w:t>4.38</w:t>
            </w:r>
          </w:p>
        </w:tc>
        <w:tc>
          <w:tcPr>
            <w:tcW w:w="850" w:type="dxa"/>
          </w:tcPr>
          <w:p w:rsidR="00091859" w:rsidRDefault="00510597">
            <w:pPr>
              <w:jc w:val="center"/>
            </w:pPr>
            <w:r>
              <w:t>SA</w:t>
            </w:r>
          </w:p>
        </w:tc>
      </w:tr>
      <w:tr w:rsidR="00091859">
        <w:tc>
          <w:tcPr>
            <w:tcW w:w="7792" w:type="dxa"/>
            <w:tcBorders>
              <w:bottom w:val="single" w:sz="12" w:space="0" w:color="auto"/>
            </w:tcBorders>
          </w:tcPr>
          <w:p w:rsidR="00091859" w:rsidRDefault="00510597">
            <w:pPr>
              <w:pStyle w:val="ListParagraph"/>
              <w:numPr>
                <w:ilvl w:val="0"/>
                <w:numId w:val="5"/>
              </w:numPr>
              <w:spacing w:after="0" w:line="240" w:lineRule="auto"/>
            </w:pPr>
            <w:r>
              <w:rPr>
                <w:rFonts w:ascii="Times New Roman" w:hAnsi="Times New Roman"/>
                <w:sz w:val="23"/>
                <w:szCs w:val="23"/>
              </w:rPr>
              <w:t>Supervisors monitor compliance with custodial investigation procedures.</w:t>
            </w:r>
          </w:p>
        </w:tc>
        <w:tc>
          <w:tcPr>
            <w:tcW w:w="708" w:type="dxa"/>
            <w:tcBorders>
              <w:bottom w:val="single" w:sz="12" w:space="0" w:color="auto"/>
            </w:tcBorders>
          </w:tcPr>
          <w:p w:rsidR="00091859" w:rsidRDefault="00510597">
            <w:pPr>
              <w:jc w:val="center"/>
            </w:pPr>
            <w:r>
              <w:t>4.44</w:t>
            </w:r>
          </w:p>
        </w:tc>
        <w:tc>
          <w:tcPr>
            <w:tcW w:w="850" w:type="dxa"/>
            <w:tcBorders>
              <w:bottom w:val="single" w:sz="12" w:space="0" w:color="auto"/>
            </w:tcBorders>
          </w:tcPr>
          <w:p w:rsidR="00091859" w:rsidRDefault="00510597">
            <w:pPr>
              <w:jc w:val="center"/>
            </w:pPr>
            <w:r>
              <w:t>SA</w:t>
            </w:r>
          </w:p>
        </w:tc>
      </w:tr>
      <w:tr w:rsidR="00091859">
        <w:tc>
          <w:tcPr>
            <w:tcW w:w="7792" w:type="dxa"/>
            <w:tcBorders>
              <w:top w:val="single" w:sz="12" w:space="0" w:color="auto"/>
              <w:bottom w:val="single" w:sz="12" w:space="0" w:color="auto"/>
            </w:tcBorders>
          </w:tcPr>
          <w:p w:rsidR="00091859" w:rsidRDefault="00510597">
            <w:pPr>
              <w:tabs>
                <w:tab w:val="left" w:pos="1876"/>
                <w:tab w:val="center" w:pos="3788"/>
              </w:tabs>
            </w:pPr>
            <w:r>
              <w:rPr>
                <w:b/>
                <w:bCs/>
              </w:rPr>
              <w:tab/>
            </w:r>
            <w:r>
              <w:rPr>
                <w:b/>
                <w:bCs/>
              </w:rPr>
              <w:tab/>
              <w:t>OVERALL MEAN</w:t>
            </w:r>
          </w:p>
        </w:tc>
        <w:tc>
          <w:tcPr>
            <w:tcW w:w="708" w:type="dxa"/>
            <w:tcBorders>
              <w:top w:val="single" w:sz="12" w:space="0" w:color="auto"/>
              <w:bottom w:val="single" w:sz="12" w:space="0" w:color="auto"/>
            </w:tcBorders>
          </w:tcPr>
          <w:p w:rsidR="00091859" w:rsidRDefault="00510597">
            <w:pPr>
              <w:jc w:val="center"/>
              <w:rPr>
                <w:b/>
                <w:bCs/>
              </w:rPr>
            </w:pPr>
            <w:r>
              <w:rPr>
                <w:b/>
                <w:bCs/>
              </w:rPr>
              <w:t>4.34</w:t>
            </w:r>
          </w:p>
        </w:tc>
        <w:tc>
          <w:tcPr>
            <w:tcW w:w="850" w:type="dxa"/>
            <w:tcBorders>
              <w:top w:val="single" w:sz="12" w:space="0" w:color="auto"/>
              <w:bottom w:val="single" w:sz="12" w:space="0" w:color="auto"/>
            </w:tcBorders>
          </w:tcPr>
          <w:p w:rsidR="00091859" w:rsidRDefault="00510597">
            <w:pPr>
              <w:jc w:val="center"/>
            </w:pPr>
            <w:r>
              <w:t>SA</w:t>
            </w:r>
          </w:p>
        </w:tc>
      </w:tr>
    </w:tbl>
    <w:p w:rsidR="00091859" w:rsidRDefault="00510597">
      <w:pPr>
        <w:rPr>
          <w:sz w:val="16"/>
          <w:szCs w:val="16"/>
        </w:rPr>
      </w:pPr>
      <w:r>
        <w:rPr>
          <w:sz w:val="16"/>
          <w:szCs w:val="16"/>
        </w:rPr>
        <w:t xml:space="preserve">Legend: 1.00 – 1.79 Strongly Disagree (SD), 1.80 – 2.59 Disagree (D), 2.60 – 3.39 Neutral (N), 3.40 – 4.19 Agree (A), 4.20 – 5.00 Strongly Agree (SA) </w:t>
      </w:r>
    </w:p>
    <w:p w:rsidR="00091859" w:rsidRDefault="00091859">
      <w:pPr>
        <w:spacing w:line="480" w:lineRule="auto"/>
        <w:jc w:val="both"/>
        <w:rPr>
          <w:rFonts w:ascii="Times New Roman" w:hAnsi="Times New Roman" w:cs="Times New Roman"/>
          <w:b/>
          <w:bCs/>
          <w:sz w:val="24"/>
          <w:szCs w:val="24"/>
          <w:lang w:val="en-PH"/>
        </w:rPr>
      </w:pPr>
    </w:p>
    <w:p w:rsidR="00091859" w:rsidRDefault="00510597">
      <w:pPr>
        <w:spacing w:line="480" w:lineRule="auto"/>
        <w:ind w:firstLineChars="250" w:firstLine="600"/>
        <w:jc w:val="both"/>
        <w:rPr>
          <w:rFonts w:ascii="Times New Roman" w:hAnsi="Times New Roman" w:cs="Times New Roman"/>
          <w:sz w:val="24"/>
          <w:szCs w:val="24"/>
          <w:lang w:val="en-PH"/>
        </w:rPr>
      </w:pPr>
      <w:r>
        <w:rPr>
          <w:rFonts w:ascii="Times New Roman" w:hAnsi="Times New Roman" w:cs="Times New Roman"/>
          <w:sz w:val="24"/>
          <w:szCs w:val="24"/>
          <w:lang w:val="en-PH"/>
        </w:rPr>
        <w:t>Table 2 presents the respondents assessment of the effectiveness of crime investigation in relation to the observance of custodial rights.</w:t>
      </w:r>
    </w:p>
    <w:p w:rsidR="00091859" w:rsidRDefault="00510597">
      <w:pPr>
        <w:spacing w:line="480" w:lineRule="auto"/>
        <w:ind w:firstLineChars="250" w:firstLine="600"/>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The results show an overall mean of 4.34, interpreted as “Strongly Agree”. This indicates that respondents strongly </w:t>
      </w:r>
      <w:r>
        <w:rPr>
          <w:rFonts w:ascii="Times New Roman" w:hAnsi="Times New Roman" w:cs="Times New Roman"/>
          <w:sz w:val="24"/>
          <w:szCs w:val="24"/>
          <w:lang w:val="en-PH"/>
        </w:rPr>
        <w:t xml:space="preserve">believe that observing custodial rights contributes positively to effective </w:t>
      </w:r>
      <w:proofErr w:type="spellStart"/>
      <w:r>
        <w:rPr>
          <w:rFonts w:ascii="Times New Roman" w:hAnsi="Times New Roman" w:cs="Times New Roman"/>
          <w:sz w:val="24"/>
          <w:szCs w:val="24"/>
          <w:lang w:val="en-PH"/>
        </w:rPr>
        <w:t>effective</w:t>
      </w:r>
      <w:proofErr w:type="spellEnd"/>
      <w:r>
        <w:rPr>
          <w:rFonts w:ascii="Times New Roman" w:hAnsi="Times New Roman" w:cs="Times New Roman"/>
          <w:sz w:val="24"/>
          <w:szCs w:val="24"/>
          <w:lang w:val="en-PH"/>
        </w:rPr>
        <w:t xml:space="preserve"> crime investigation.</w:t>
      </w:r>
    </w:p>
    <w:p w:rsidR="00091859" w:rsidRDefault="00510597">
      <w:pPr>
        <w:spacing w:line="480" w:lineRule="auto"/>
        <w:ind w:firstLineChars="250" w:firstLine="600"/>
        <w:jc w:val="both"/>
        <w:rPr>
          <w:rFonts w:ascii="Times New Roman" w:hAnsi="Times New Roman" w:cs="Times New Roman"/>
          <w:sz w:val="24"/>
          <w:szCs w:val="24"/>
          <w:lang w:val="en-PH"/>
        </w:rPr>
      </w:pPr>
      <w:r>
        <w:rPr>
          <w:rFonts w:ascii="Times New Roman" w:hAnsi="Times New Roman" w:cs="Times New Roman"/>
          <w:sz w:val="24"/>
          <w:szCs w:val="24"/>
          <w:lang w:val="en-PH"/>
        </w:rPr>
        <w:lastRenderedPageBreak/>
        <w:t>The highest mean score (4.69) was obtained by the indicator stating that the unit enforces strict policies on the observance of custodial rights. Oth</w:t>
      </w:r>
      <w:r>
        <w:rPr>
          <w:rFonts w:ascii="Times New Roman" w:hAnsi="Times New Roman" w:cs="Times New Roman"/>
          <w:sz w:val="24"/>
          <w:szCs w:val="24"/>
          <w:lang w:val="en-PH"/>
        </w:rPr>
        <w:t>er indicators, such as the presence of sanctions for violations (4.31), strengthening the admissibility of evidence (4.38), improving case outcomes (4.38), conducting training on custodial rights (4.50), rejecting time pressure as justification for violati</w:t>
      </w:r>
      <w:r>
        <w:rPr>
          <w:rFonts w:ascii="Times New Roman" w:hAnsi="Times New Roman" w:cs="Times New Roman"/>
          <w:sz w:val="24"/>
          <w:szCs w:val="24"/>
          <w:lang w:val="en-PH"/>
        </w:rPr>
        <w:t>ons (4.38), maintaining a balance between efficiency and rights (4.38), and supervisory monitoring (4.44), were all interpreted as “Strongly Agree”.</w:t>
      </w:r>
    </w:p>
    <w:p w:rsidR="00091859" w:rsidRDefault="00510597">
      <w:pPr>
        <w:spacing w:line="480" w:lineRule="auto"/>
        <w:ind w:firstLineChars="250" w:firstLine="600"/>
        <w:jc w:val="both"/>
        <w:rPr>
          <w:rFonts w:ascii="Times New Roman" w:hAnsi="Times New Roman" w:cs="Times New Roman"/>
          <w:sz w:val="24"/>
          <w:szCs w:val="24"/>
          <w:lang w:val="en-PH"/>
        </w:rPr>
      </w:pPr>
      <w:r>
        <w:rPr>
          <w:rFonts w:ascii="Times New Roman" w:hAnsi="Times New Roman" w:cs="Times New Roman"/>
          <w:sz w:val="24"/>
          <w:szCs w:val="24"/>
          <w:lang w:val="en-PH"/>
        </w:rPr>
        <w:t>The lowest mean score (3.75) was recorded for the statement that respecting the rights of the accused preve</w:t>
      </w:r>
      <w:r>
        <w:rPr>
          <w:rFonts w:ascii="Times New Roman" w:hAnsi="Times New Roman" w:cs="Times New Roman"/>
          <w:sz w:val="24"/>
          <w:szCs w:val="24"/>
          <w:lang w:val="en-PH"/>
        </w:rPr>
        <w:t>nts delays in case resolution. Although this is still interpreted as “Agree”, it suggests that some respondents perceive that the observance of rights may occasionally slow down investigative processes.</w:t>
      </w:r>
    </w:p>
    <w:p w:rsidR="00091859" w:rsidRDefault="00510597">
      <w:pPr>
        <w:spacing w:line="480" w:lineRule="auto"/>
        <w:ind w:firstLineChars="250" w:firstLine="600"/>
        <w:jc w:val="both"/>
        <w:rPr>
          <w:rFonts w:ascii="Times New Roman" w:hAnsi="Times New Roman" w:cs="Times New Roman"/>
          <w:sz w:val="24"/>
          <w:szCs w:val="24"/>
          <w:lang w:val="en-PH"/>
        </w:rPr>
      </w:pPr>
      <w:r>
        <w:rPr>
          <w:rFonts w:ascii="Times New Roman" w:hAnsi="Times New Roman" w:cs="Times New Roman"/>
          <w:sz w:val="24"/>
          <w:szCs w:val="24"/>
          <w:lang w:val="en-PH"/>
        </w:rPr>
        <w:t>Overall, the findings indicate that observing custodi</w:t>
      </w:r>
      <w:r>
        <w:rPr>
          <w:rFonts w:ascii="Times New Roman" w:hAnsi="Times New Roman" w:cs="Times New Roman"/>
          <w:sz w:val="24"/>
          <w:szCs w:val="24"/>
          <w:lang w:val="en-PH"/>
        </w:rPr>
        <w:t>al rights does not hinder effective crime investigation. On the contrary, it enhances the quality and credibility of the investigation by ensuring the evidence is obtained legally and is admissible in court. The perception of possible delays highlights the</w:t>
      </w:r>
      <w:r>
        <w:rPr>
          <w:rFonts w:ascii="Times New Roman" w:hAnsi="Times New Roman" w:cs="Times New Roman"/>
          <w:sz w:val="24"/>
          <w:szCs w:val="24"/>
          <w:lang w:val="en-PH"/>
        </w:rPr>
        <w:t xml:space="preserve"> reality that due process requires time, but this does not outweigh its importance in achieving just and lawful outcomes.</w:t>
      </w:r>
    </w:p>
    <w:p w:rsidR="00091859" w:rsidRDefault="00510597">
      <w:pPr>
        <w:spacing w:line="480" w:lineRule="auto"/>
        <w:jc w:val="both"/>
        <w:rPr>
          <w:rFonts w:ascii="Times New Roman" w:hAnsi="Times New Roman" w:cs="Times New Roman"/>
          <w:b/>
          <w:bCs/>
          <w:sz w:val="24"/>
          <w:szCs w:val="24"/>
          <w:lang w:val="en-PH"/>
        </w:rPr>
      </w:pPr>
      <w:r>
        <w:rPr>
          <w:rFonts w:ascii="Times New Roman" w:hAnsi="Times New Roman" w:cs="Times New Roman"/>
          <w:b/>
          <w:bCs/>
          <w:sz w:val="24"/>
          <w:szCs w:val="24"/>
          <w:lang w:val="en-PH"/>
        </w:rPr>
        <w:t>QUALITATIVE RESULTS</w:t>
      </w:r>
    </w:p>
    <w:p w:rsidR="00091859" w:rsidRDefault="00510597">
      <w:pPr>
        <w:spacing w:line="480" w:lineRule="auto"/>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         This section presents the qualitative finding based on the interview guide. Each theme corresponds to spe</w:t>
      </w:r>
      <w:r>
        <w:rPr>
          <w:rFonts w:ascii="Times New Roman" w:hAnsi="Times New Roman" w:cs="Times New Roman"/>
          <w:sz w:val="24"/>
          <w:szCs w:val="24"/>
          <w:lang w:val="en-PH"/>
        </w:rPr>
        <w:t>cific interview questions, ensuring that the analysis is directly grounded in the response of the participants.</w:t>
      </w:r>
    </w:p>
    <w:p w:rsidR="00091859" w:rsidRDefault="00510597">
      <w:pPr>
        <w:spacing w:line="480" w:lineRule="auto"/>
        <w:jc w:val="both"/>
        <w:rPr>
          <w:rFonts w:ascii="Times New Roman" w:hAnsi="Times New Roman" w:cs="Times New Roman"/>
          <w:b/>
          <w:bCs/>
          <w:sz w:val="24"/>
          <w:szCs w:val="24"/>
          <w:lang w:val="en-PH"/>
        </w:rPr>
      </w:pPr>
      <w:r>
        <w:rPr>
          <w:rFonts w:ascii="Times New Roman" w:hAnsi="Times New Roman" w:cs="Times New Roman"/>
          <w:b/>
          <w:bCs/>
          <w:sz w:val="24"/>
          <w:szCs w:val="24"/>
          <w:lang w:val="en-PH"/>
        </w:rPr>
        <w:t>Theme 1: Effect of Custodial Rights Violations on Evidence Admissibility</w:t>
      </w:r>
    </w:p>
    <w:p w:rsidR="00091859" w:rsidRDefault="00510597">
      <w:pPr>
        <w:spacing w:line="480" w:lineRule="auto"/>
        <w:ind w:firstLineChars="250" w:firstLine="600"/>
        <w:jc w:val="both"/>
        <w:rPr>
          <w:rFonts w:ascii="Times New Roman" w:hAnsi="Times New Roman" w:cs="Times New Roman"/>
          <w:sz w:val="24"/>
          <w:szCs w:val="24"/>
          <w:lang w:val="en-PH"/>
        </w:rPr>
      </w:pPr>
      <w:r>
        <w:rPr>
          <w:rFonts w:ascii="Times New Roman" w:hAnsi="Times New Roman" w:cs="Times New Roman"/>
          <w:sz w:val="24"/>
          <w:szCs w:val="24"/>
          <w:lang w:val="en-PH"/>
        </w:rPr>
        <w:t>Participants consistently emphasizes that violations of custodial right</w:t>
      </w:r>
      <w:r>
        <w:rPr>
          <w:rFonts w:ascii="Times New Roman" w:hAnsi="Times New Roman" w:cs="Times New Roman"/>
          <w:sz w:val="24"/>
          <w:szCs w:val="24"/>
          <w:lang w:val="en-PH"/>
        </w:rPr>
        <w:t>s negatively affect the admissibility of evidence. They explained that any evidence obtained without proper observance of rights may be challenged or excluded in court.</w:t>
      </w:r>
    </w:p>
    <w:p w:rsidR="00091859" w:rsidRDefault="00510597">
      <w:pPr>
        <w:spacing w:line="480" w:lineRule="auto"/>
        <w:ind w:firstLineChars="250" w:firstLine="600"/>
        <w:jc w:val="both"/>
        <w:rPr>
          <w:rFonts w:ascii="Times New Roman" w:hAnsi="Times New Roman" w:cs="Times New Roman"/>
          <w:sz w:val="24"/>
          <w:szCs w:val="24"/>
          <w:lang w:val="en-PH"/>
        </w:rPr>
      </w:pPr>
      <w:r>
        <w:rPr>
          <w:rFonts w:ascii="Times New Roman" w:hAnsi="Times New Roman" w:cs="Times New Roman"/>
          <w:sz w:val="24"/>
          <w:szCs w:val="24"/>
          <w:lang w:val="en-PH"/>
        </w:rPr>
        <w:lastRenderedPageBreak/>
        <w:t>One respondent stated: “If custodial rights are violated, the evidence can be dismissed</w:t>
      </w:r>
      <w:r>
        <w:rPr>
          <w:rFonts w:ascii="Times New Roman" w:hAnsi="Times New Roman" w:cs="Times New Roman"/>
          <w:sz w:val="24"/>
          <w:szCs w:val="24"/>
          <w:lang w:val="en-PH"/>
        </w:rPr>
        <w:t xml:space="preserve"> because it was not obtained properly and legally”.</w:t>
      </w:r>
    </w:p>
    <w:p w:rsidR="00091859" w:rsidRDefault="00510597">
      <w:pPr>
        <w:spacing w:line="480" w:lineRule="auto"/>
        <w:ind w:firstLineChars="250" w:firstLine="600"/>
        <w:jc w:val="both"/>
        <w:rPr>
          <w:rFonts w:ascii="Times New Roman" w:hAnsi="Times New Roman" w:cs="Times New Roman"/>
          <w:sz w:val="24"/>
          <w:szCs w:val="24"/>
          <w:lang w:val="en-PH"/>
        </w:rPr>
      </w:pPr>
      <w:r>
        <w:rPr>
          <w:rFonts w:ascii="Times New Roman" w:hAnsi="Times New Roman" w:cs="Times New Roman"/>
          <w:sz w:val="24"/>
          <w:szCs w:val="24"/>
          <w:lang w:val="en-PH"/>
        </w:rPr>
        <w:t>Another respondent shared: “Courts are strict. If procedures are not followed, the case becomes weak and can lead to dismissal”.</w:t>
      </w:r>
    </w:p>
    <w:p w:rsidR="00091859" w:rsidRDefault="00510597">
      <w:pPr>
        <w:spacing w:line="480" w:lineRule="auto"/>
        <w:ind w:firstLineChars="250" w:firstLine="600"/>
        <w:jc w:val="both"/>
        <w:rPr>
          <w:rFonts w:ascii="Times New Roman" w:hAnsi="Times New Roman" w:cs="Times New Roman"/>
          <w:sz w:val="24"/>
          <w:szCs w:val="24"/>
          <w:lang w:val="en-PH"/>
        </w:rPr>
      </w:pPr>
      <w:r>
        <w:rPr>
          <w:rFonts w:ascii="Times New Roman" w:hAnsi="Times New Roman" w:cs="Times New Roman"/>
          <w:sz w:val="24"/>
          <w:szCs w:val="24"/>
          <w:lang w:val="en-PH"/>
        </w:rPr>
        <w:t>These responses indicate that strict adherence to custodial rights is essen</w:t>
      </w:r>
      <w:r>
        <w:rPr>
          <w:rFonts w:ascii="Times New Roman" w:hAnsi="Times New Roman" w:cs="Times New Roman"/>
          <w:sz w:val="24"/>
          <w:szCs w:val="24"/>
          <w:lang w:val="en-PH"/>
        </w:rPr>
        <w:t>tial to ensure evidence remains valid and legally acceptable.</w:t>
      </w:r>
    </w:p>
    <w:p w:rsidR="00091859" w:rsidRDefault="00510597">
      <w:pPr>
        <w:spacing w:line="480" w:lineRule="auto"/>
        <w:rPr>
          <w:rFonts w:ascii="Times New Roman" w:hAnsi="Times New Roman" w:cs="Times New Roman"/>
          <w:b/>
          <w:bCs/>
          <w:sz w:val="24"/>
          <w:szCs w:val="24"/>
          <w:lang w:val="en-PH"/>
        </w:rPr>
      </w:pPr>
      <w:r>
        <w:rPr>
          <w:rFonts w:ascii="Times New Roman" w:hAnsi="Times New Roman" w:cs="Times New Roman"/>
          <w:b/>
          <w:bCs/>
          <w:sz w:val="24"/>
          <w:szCs w:val="24"/>
          <w:lang w:val="en-PH"/>
        </w:rPr>
        <w:t>Theme 2: Importance of Compliance with Custodial Rights</w:t>
      </w:r>
    </w:p>
    <w:p w:rsidR="00091859" w:rsidRDefault="00510597">
      <w:pPr>
        <w:spacing w:line="480" w:lineRule="auto"/>
        <w:ind w:firstLineChars="250" w:firstLine="600"/>
        <w:jc w:val="both"/>
        <w:rPr>
          <w:rFonts w:ascii="Times New Roman" w:hAnsi="Times New Roman" w:cs="Times New Roman"/>
          <w:sz w:val="24"/>
          <w:szCs w:val="24"/>
          <w:lang w:val="en-PH"/>
        </w:rPr>
      </w:pPr>
      <w:r>
        <w:rPr>
          <w:rFonts w:ascii="Times New Roman" w:hAnsi="Times New Roman" w:cs="Times New Roman"/>
          <w:sz w:val="24"/>
          <w:szCs w:val="24"/>
          <w:lang w:val="en-PH"/>
        </w:rPr>
        <w:t>Respondents strongly emphasized the importance of strict compliance with custodial rights. They noted that proper procedures directly infl</w:t>
      </w:r>
      <w:r>
        <w:rPr>
          <w:rFonts w:ascii="Times New Roman" w:hAnsi="Times New Roman" w:cs="Times New Roman"/>
          <w:sz w:val="24"/>
          <w:szCs w:val="24"/>
          <w:lang w:val="en-PH"/>
        </w:rPr>
        <w:t>uence the success of a case.</w:t>
      </w:r>
    </w:p>
    <w:p w:rsidR="00091859" w:rsidRDefault="00510597">
      <w:pPr>
        <w:spacing w:line="480" w:lineRule="auto"/>
        <w:ind w:firstLineChars="250" w:firstLine="600"/>
        <w:jc w:val="both"/>
        <w:rPr>
          <w:rFonts w:ascii="Times New Roman" w:hAnsi="Times New Roman" w:cs="Times New Roman"/>
          <w:sz w:val="24"/>
          <w:szCs w:val="24"/>
          <w:lang w:val="en-PH"/>
        </w:rPr>
      </w:pPr>
      <w:r>
        <w:rPr>
          <w:rFonts w:ascii="Times New Roman" w:hAnsi="Times New Roman" w:cs="Times New Roman"/>
          <w:sz w:val="24"/>
          <w:szCs w:val="24"/>
          <w:lang w:val="en-PH"/>
        </w:rPr>
        <w:t>One participant explained: “Compliance is crucial because it protects the case from being questioned”</w:t>
      </w:r>
    </w:p>
    <w:p w:rsidR="00091859" w:rsidRDefault="00510597">
      <w:pPr>
        <w:spacing w:line="480" w:lineRule="auto"/>
        <w:ind w:firstLineChars="250" w:firstLine="600"/>
        <w:jc w:val="both"/>
        <w:rPr>
          <w:rFonts w:ascii="Times New Roman" w:hAnsi="Times New Roman" w:cs="Times New Roman"/>
          <w:sz w:val="24"/>
          <w:szCs w:val="24"/>
          <w:lang w:val="en-PH"/>
        </w:rPr>
      </w:pPr>
      <w:r>
        <w:rPr>
          <w:rFonts w:ascii="Times New Roman" w:hAnsi="Times New Roman" w:cs="Times New Roman"/>
          <w:sz w:val="24"/>
          <w:szCs w:val="24"/>
          <w:lang w:val="en-PH"/>
        </w:rPr>
        <w:t>Another respondent stated: If we follow all procedures, the evidence becomes stronger and more credible”.</w:t>
      </w:r>
    </w:p>
    <w:p w:rsidR="00091859" w:rsidRDefault="00510597">
      <w:pPr>
        <w:spacing w:line="480" w:lineRule="auto"/>
        <w:ind w:firstLineChars="250" w:firstLine="600"/>
        <w:jc w:val="both"/>
        <w:rPr>
          <w:rFonts w:ascii="Times New Roman" w:hAnsi="Times New Roman" w:cs="Times New Roman"/>
          <w:b/>
          <w:bCs/>
          <w:sz w:val="24"/>
          <w:szCs w:val="24"/>
          <w:lang w:val="en-PH"/>
        </w:rPr>
      </w:pPr>
      <w:r>
        <w:rPr>
          <w:rFonts w:ascii="Times New Roman" w:hAnsi="Times New Roman" w:cs="Times New Roman"/>
          <w:sz w:val="24"/>
          <w:szCs w:val="24"/>
          <w:lang w:val="en-PH"/>
        </w:rPr>
        <w:t>This theme supports</w:t>
      </w:r>
      <w:r>
        <w:rPr>
          <w:rFonts w:ascii="Times New Roman" w:hAnsi="Times New Roman" w:cs="Times New Roman"/>
          <w:sz w:val="24"/>
          <w:szCs w:val="24"/>
          <w:lang w:val="en-PH"/>
        </w:rPr>
        <w:t xml:space="preserve"> the quantitative findings where respondents strongly agreed that observance of rights strengthen case outcomes.</w:t>
      </w:r>
    </w:p>
    <w:p w:rsidR="00091859" w:rsidRDefault="00510597">
      <w:pPr>
        <w:spacing w:line="480" w:lineRule="auto"/>
        <w:jc w:val="both"/>
        <w:rPr>
          <w:rFonts w:ascii="Times New Roman" w:hAnsi="Times New Roman" w:cs="Times New Roman"/>
          <w:b/>
          <w:bCs/>
          <w:sz w:val="24"/>
          <w:szCs w:val="24"/>
          <w:lang w:val="en-PH"/>
        </w:rPr>
      </w:pPr>
      <w:r>
        <w:rPr>
          <w:rFonts w:ascii="Times New Roman" w:hAnsi="Times New Roman" w:cs="Times New Roman"/>
          <w:b/>
          <w:bCs/>
          <w:sz w:val="24"/>
          <w:szCs w:val="24"/>
          <w:lang w:val="en-PH"/>
        </w:rPr>
        <w:t>Theme 3: Instance of Evidence Rejection Due to Violations</w:t>
      </w:r>
    </w:p>
    <w:p w:rsidR="00091859" w:rsidRDefault="00510597">
      <w:pPr>
        <w:spacing w:line="480" w:lineRule="auto"/>
        <w:ind w:firstLineChars="250" w:firstLine="600"/>
        <w:jc w:val="both"/>
        <w:rPr>
          <w:rFonts w:ascii="Times New Roman" w:hAnsi="Times New Roman" w:cs="Times New Roman"/>
          <w:sz w:val="24"/>
          <w:szCs w:val="24"/>
          <w:lang w:val="en-PH"/>
        </w:rPr>
      </w:pPr>
      <w:r>
        <w:rPr>
          <w:rFonts w:ascii="Times New Roman" w:hAnsi="Times New Roman" w:cs="Times New Roman"/>
          <w:sz w:val="24"/>
          <w:szCs w:val="24"/>
          <w:lang w:val="en-PH"/>
        </w:rPr>
        <w:t>Some participants shared experiences where evidence was questioned or rejected due to</w:t>
      </w:r>
      <w:r>
        <w:rPr>
          <w:rFonts w:ascii="Times New Roman" w:hAnsi="Times New Roman" w:cs="Times New Roman"/>
          <w:sz w:val="24"/>
          <w:szCs w:val="24"/>
          <w:lang w:val="en-PH"/>
        </w:rPr>
        <w:t xml:space="preserve"> procedural </w:t>
      </w:r>
      <w:proofErr w:type="gramStart"/>
      <w:r>
        <w:rPr>
          <w:rFonts w:ascii="Times New Roman" w:hAnsi="Times New Roman" w:cs="Times New Roman"/>
          <w:sz w:val="24"/>
          <w:szCs w:val="24"/>
          <w:lang w:val="en-PH"/>
        </w:rPr>
        <w:t>lapses,</w:t>
      </w:r>
      <w:proofErr w:type="gramEnd"/>
      <w:r>
        <w:rPr>
          <w:rFonts w:ascii="Times New Roman" w:hAnsi="Times New Roman" w:cs="Times New Roman"/>
          <w:sz w:val="24"/>
          <w:szCs w:val="24"/>
          <w:lang w:val="en-PH"/>
        </w:rPr>
        <w:t xml:space="preserve"> particularly when suspects were not properly informed of their rights or when legal counsel was absent.</w:t>
      </w:r>
    </w:p>
    <w:p w:rsidR="00091859" w:rsidRDefault="00510597">
      <w:pPr>
        <w:spacing w:line="480" w:lineRule="auto"/>
        <w:ind w:firstLineChars="250" w:firstLine="600"/>
        <w:jc w:val="both"/>
        <w:rPr>
          <w:rFonts w:ascii="Times New Roman" w:hAnsi="Times New Roman" w:cs="Times New Roman"/>
          <w:sz w:val="24"/>
          <w:szCs w:val="24"/>
          <w:lang w:val="en-PH"/>
        </w:rPr>
      </w:pPr>
      <w:r>
        <w:rPr>
          <w:rFonts w:ascii="Times New Roman" w:hAnsi="Times New Roman" w:cs="Times New Roman"/>
          <w:sz w:val="24"/>
          <w:szCs w:val="24"/>
          <w:lang w:val="en-PH"/>
        </w:rPr>
        <w:t>One respondent mentioned: “There were cases where confessions were not accepted because the suspect did not have a lawyer”.</w:t>
      </w:r>
    </w:p>
    <w:p w:rsidR="00091859" w:rsidRDefault="00510597">
      <w:pPr>
        <w:spacing w:line="480" w:lineRule="auto"/>
        <w:ind w:firstLineChars="250" w:firstLine="600"/>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Another </w:t>
      </w:r>
      <w:r>
        <w:rPr>
          <w:rFonts w:ascii="Times New Roman" w:hAnsi="Times New Roman" w:cs="Times New Roman"/>
          <w:sz w:val="24"/>
          <w:szCs w:val="24"/>
          <w:lang w:val="en-PH"/>
        </w:rPr>
        <w:t>respondent added: Improper documentation or lack of explanation of rights can result in evidence being disregarded”.</w:t>
      </w:r>
    </w:p>
    <w:p w:rsidR="00091859" w:rsidRDefault="00510597">
      <w:pPr>
        <w:spacing w:line="480" w:lineRule="auto"/>
        <w:ind w:firstLineChars="250" w:firstLine="600"/>
        <w:jc w:val="both"/>
        <w:rPr>
          <w:rFonts w:ascii="Times New Roman" w:hAnsi="Times New Roman" w:cs="Times New Roman"/>
          <w:b/>
          <w:bCs/>
          <w:sz w:val="24"/>
          <w:szCs w:val="24"/>
          <w:lang w:val="en-PH"/>
        </w:rPr>
      </w:pPr>
      <w:r>
        <w:rPr>
          <w:rFonts w:ascii="Times New Roman" w:hAnsi="Times New Roman" w:cs="Times New Roman"/>
          <w:sz w:val="24"/>
          <w:szCs w:val="24"/>
          <w:lang w:val="en-PH"/>
        </w:rPr>
        <w:lastRenderedPageBreak/>
        <w:t>These responses highlight the real consequences of failing to observe custodial rights during investigation.</w:t>
      </w:r>
    </w:p>
    <w:p w:rsidR="00091859" w:rsidRDefault="00510597">
      <w:pPr>
        <w:spacing w:line="480" w:lineRule="auto"/>
        <w:jc w:val="both"/>
        <w:rPr>
          <w:rFonts w:ascii="Times New Roman" w:hAnsi="Times New Roman" w:cs="Times New Roman"/>
          <w:b/>
          <w:bCs/>
          <w:sz w:val="24"/>
          <w:szCs w:val="24"/>
          <w:lang w:val="en-PH"/>
        </w:rPr>
      </w:pPr>
      <w:r>
        <w:rPr>
          <w:rFonts w:ascii="Times New Roman" w:hAnsi="Times New Roman" w:cs="Times New Roman"/>
          <w:b/>
          <w:bCs/>
          <w:sz w:val="24"/>
          <w:szCs w:val="24"/>
          <w:lang w:val="en-PH"/>
        </w:rPr>
        <w:t>Theme 4: Training Needs for In</w:t>
      </w:r>
      <w:r>
        <w:rPr>
          <w:rFonts w:ascii="Times New Roman" w:hAnsi="Times New Roman" w:cs="Times New Roman"/>
          <w:b/>
          <w:bCs/>
          <w:sz w:val="24"/>
          <w:szCs w:val="24"/>
          <w:lang w:val="en-PH"/>
        </w:rPr>
        <w:t>vestigators</w:t>
      </w:r>
    </w:p>
    <w:p w:rsidR="00091859" w:rsidRDefault="00510597">
      <w:pPr>
        <w:spacing w:line="480" w:lineRule="auto"/>
        <w:ind w:firstLineChars="250" w:firstLine="600"/>
        <w:jc w:val="both"/>
        <w:rPr>
          <w:rFonts w:ascii="Times New Roman" w:hAnsi="Times New Roman" w:cs="Times New Roman"/>
          <w:sz w:val="24"/>
          <w:szCs w:val="24"/>
          <w:lang w:val="en-PH"/>
        </w:rPr>
      </w:pPr>
      <w:r>
        <w:rPr>
          <w:rFonts w:ascii="Times New Roman" w:hAnsi="Times New Roman" w:cs="Times New Roman"/>
          <w:sz w:val="24"/>
          <w:szCs w:val="24"/>
          <w:lang w:val="en-PH"/>
        </w:rPr>
        <w:t>Respondents emphasized the need for continuous training to enhance both legal knowledge and investigative skills. They highlighted that regular seminars and practical training improve compliance with custodial procedures.</w:t>
      </w:r>
    </w:p>
    <w:p w:rsidR="00091859" w:rsidRDefault="00510597">
      <w:pPr>
        <w:spacing w:line="480" w:lineRule="auto"/>
        <w:ind w:firstLineChars="250" w:firstLine="600"/>
        <w:jc w:val="both"/>
        <w:rPr>
          <w:rFonts w:ascii="Times New Roman" w:hAnsi="Times New Roman" w:cs="Times New Roman"/>
          <w:sz w:val="24"/>
          <w:szCs w:val="24"/>
          <w:lang w:val="en-PH"/>
        </w:rPr>
      </w:pPr>
      <w:r>
        <w:rPr>
          <w:rFonts w:ascii="Times New Roman" w:hAnsi="Times New Roman" w:cs="Times New Roman"/>
          <w:sz w:val="24"/>
          <w:szCs w:val="24"/>
          <w:lang w:val="en-PH"/>
        </w:rPr>
        <w:t>One respondent stated:</w:t>
      </w:r>
      <w:r>
        <w:rPr>
          <w:rFonts w:ascii="Times New Roman" w:hAnsi="Times New Roman" w:cs="Times New Roman"/>
          <w:sz w:val="24"/>
          <w:szCs w:val="24"/>
          <w:lang w:val="en-PH"/>
        </w:rPr>
        <w:t xml:space="preserve"> “More training on legal procedures and rights will help investigators avoid mistakes”</w:t>
      </w:r>
    </w:p>
    <w:p w:rsidR="00091859" w:rsidRDefault="00510597">
      <w:pPr>
        <w:spacing w:line="480" w:lineRule="auto"/>
        <w:ind w:firstLineChars="250" w:firstLine="600"/>
        <w:jc w:val="both"/>
        <w:rPr>
          <w:rFonts w:ascii="Times New Roman" w:hAnsi="Times New Roman" w:cs="Times New Roman"/>
          <w:sz w:val="24"/>
          <w:szCs w:val="24"/>
          <w:lang w:val="en-PH"/>
        </w:rPr>
      </w:pPr>
      <w:r>
        <w:rPr>
          <w:rFonts w:ascii="Times New Roman" w:hAnsi="Times New Roman" w:cs="Times New Roman"/>
          <w:sz w:val="24"/>
          <w:szCs w:val="24"/>
          <w:lang w:val="en-PH"/>
        </w:rPr>
        <w:t>Another shared: “Workshops and updates on laws are important so we can keep up with proper practices”</w:t>
      </w:r>
    </w:p>
    <w:p w:rsidR="00091859" w:rsidRDefault="00510597">
      <w:pPr>
        <w:spacing w:line="480" w:lineRule="auto"/>
        <w:ind w:firstLineChars="250" w:firstLine="600"/>
        <w:jc w:val="both"/>
        <w:rPr>
          <w:rFonts w:ascii="Times New Roman" w:hAnsi="Times New Roman" w:cs="Times New Roman"/>
          <w:sz w:val="24"/>
          <w:szCs w:val="24"/>
          <w:lang w:val="en-PH"/>
        </w:rPr>
      </w:pPr>
      <w:proofErr w:type="gramStart"/>
      <w:r>
        <w:rPr>
          <w:rFonts w:ascii="Times New Roman" w:hAnsi="Times New Roman" w:cs="Times New Roman"/>
          <w:sz w:val="24"/>
          <w:szCs w:val="24"/>
          <w:lang w:val="en-PH"/>
        </w:rPr>
        <w:t>This findings</w:t>
      </w:r>
      <w:proofErr w:type="gramEnd"/>
      <w:r>
        <w:rPr>
          <w:rFonts w:ascii="Times New Roman" w:hAnsi="Times New Roman" w:cs="Times New Roman"/>
          <w:sz w:val="24"/>
          <w:szCs w:val="24"/>
          <w:lang w:val="en-PH"/>
        </w:rPr>
        <w:t xml:space="preserve"> align with the quantitative results indicating strong</w:t>
      </w:r>
      <w:r>
        <w:rPr>
          <w:rFonts w:ascii="Times New Roman" w:hAnsi="Times New Roman" w:cs="Times New Roman"/>
          <w:sz w:val="24"/>
          <w:szCs w:val="24"/>
          <w:lang w:val="en-PH"/>
        </w:rPr>
        <w:t xml:space="preserve"> agreement on the importance of training.</w:t>
      </w:r>
    </w:p>
    <w:p w:rsidR="00091859" w:rsidRDefault="00510597">
      <w:pPr>
        <w:spacing w:line="480" w:lineRule="auto"/>
        <w:jc w:val="both"/>
        <w:rPr>
          <w:rFonts w:ascii="Times New Roman" w:hAnsi="Times New Roman" w:cs="Times New Roman"/>
          <w:b/>
          <w:bCs/>
          <w:sz w:val="24"/>
          <w:szCs w:val="24"/>
          <w:lang w:val="en-PH"/>
        </w:rPr>
      </w:pPr>
      <w:r>
        <w:rPr>
          <w:rFonts w:ascii="Times New Roman" w:hAnsi="Times New Roman" w:cs="Times New Roman"/>
          <w:b/>
          <w:bCs/>
          <w:sz w:val="24"/>
          <w:szCs w:val="24"/>
          <w:lang w:val="en-PH"/>
        </w:rPr>
        <w:t>Theme 5: Suggestions for Policy and Procedural Improvements</w:t>
      </w:r>
    </w:p>
    <w:p w:rsidR="00091859" w:rsidRDefault="00510597">
      <w:pPr>
        <w:spacing w:line="480" w:lineRule="auto"/>
        <w:ind w:firstLineChars="250" w:firstLine="600"/>
        <w:jc w:val="both"/>
        <w:rPr>
          <w:rFonts w:ascii="Times New Roman" w:hAnsi="Times New Roman" w:cs="Times New Roman"/>
          <w:sz w:val="24"/>
          <w:szCs w:val="24"/>
          <w:lang w:val="en-PH"/>
        </w:rPr>
      </w:pPr>
      <w:r>
        <w:rPr>
          <w:rFonts w:ascii="Times New Roman" w:hAnsi="Times New Roman" w:cs="Times New Roman"/>
          <w:sz w:val="24"/>
          <w:szCs w:val="24"/>
          <w:lang w:val="en-PH"/>
        </w:rPr>
        <w:t>Respondents suggested improvements such as stricter monitoring, clear guidelines, and better access to legal counsel to enhance the observance of custodia</w:t>
      </w:r>
      <w:r>
        <w:rPr>
          <w:rFonts w:ascii="Times New Roman" w:hAnsi="Times New Roman" w:cs="Times New Roman"/>
          <w:sz w:val="24"/>
          <w:szCs w:val="24"/>
          <w:lang w:val="en-PH"/>
        </w:rPr>
        <w:t>l rights.</w:t>
      </w:r>
    </w:p>
    <w:p w:rsidR="00091859" w:rsidRDefault="00510597">
      <w:pPr>
        <w:spacing w:line="480" w:lineRule="auto"/>
        <w:ind w:firstLineChars="250" w:firstLine="600"/>
        <w:jc w:val="both"/>
        <w:rPr>
          <w:rFonts w:ascii="Times New Roman" w:hAnsi="Times New Roman" w:cs="Times New Roman"/>
          <w:sz w:val="24"/>
          <w:szCs w:val="24"/>
          <w:lang w:val="en-PH"/>
        </w:rPr>
      </w:pPr>
      <w:r>
        <w:rPr>
          <w:rFonts w:ascii="Times New Roman" w:hAnsi="Times New Roman" w:cs="Times New Roman"/>
          <w:sz w:val="24"/>
          <w:szCs w:val="24"/>
          <w:lang w:val="en-PH"/>
        </w:rPr>
        <w:t>One respondent noted: “There should be stricter monitoring to ensure all investigators follow the rules</w:t>
      </w:r>
      <w:proofErr w:type="gramStart"/>
      <w:r>
        <w:rPr>
          <w:rFonts w:ascii="Times New Roman" w:hAnsi="Times New Roman" w:cs="Times New Roman"/>
          <w:sz w:val="24"/>
          <w:szCs w:val="24"/>
          <w:lang w:val="en-PH"/>
        </w:rPr>
        <w:t>:.</w:t>
      </w:r>
      <w:proofErr w:type="gramEnd"/>
    </w:p>
    <w:p w:rsidR="00091859" w:rsidRDefault="00510597">
      <w:pPr>
        <w:spacing w:line="480" w:lineRule="auto"/>
        <w:ind w:firstLineChars="250" w:firstLine="600"/>
        <w:jc w:val="both"/>
        <w:rPr>
          <w:rFonts w:ascii="Times New Roman" w:hAnsi="Times New Roman" w:cs="Times New Roman"/>
          <w:sz w:val="24"/>
          <w:szCs w:val="24"/>
          <w:lang w:val="en-PH"/>
        </w:rPr>
      </w:pPr>
      <w:r>
        <w:rPr>
          <w:rFonts w:ascii="Times New Roman" w:hAnsi="Times New Roman" w:cs="Times New Roman"/>
          <w:sz w:val="24"/>
          <w:szCs w:val="24"/>
          <w:lang w:val="en-PH"/>
        </w:rPr>
        <w:t>Another respondent suggested: “Providing faster access to lawyers can help avoid delays and ensure compliance”.</w:t>
      </w:r>
    </w:p>
    <w:p w:rsidR="00091859" w:rsidRDefault="00510597">
      <w:pPr>
        <w:spacing w:line="480" w:lineRule="auto"/>
        <w:ind w:firstLineChars="250" w:firstLine="600"/>
        <w:jc w:val="both"/>
        <w:rPr>
          <w:rFonts w:ascii="Times New Roman" w:hAnsi="Times New Roman" w:cs="Times New Roman"/>
          <w:b/>
          <w:bCs/>
          <w:sz w:val="24"/>
          <w:szCs w:val="24"/>
          <w:lang w:val="en-PH"/>
        </w:rPr>
      </w:pPr>
      <w:r>
        <w:rPr>
          <w:rFonts w:ascii="Times New Roman" w:hAnsi="Times New Roman" w:cs="Times New Roman"/>
          <w:sz w:val="24"/>
          <w:szCs w:val="24"/>
          <w:lang w:val="en-PH"/>
        </w:rPr>
        <w:t xml:space="preserve">The insights indicate that </w:t>
      </w:r>
      <w:r>
        <w:rPr>
          <w:rFonts w:ascii="Times New Roman" w:hAnsi="Times New Roman" w:cs="Times New Roman"/>
          <w:sz w:val="24"/>
          <w:szCs w:val="24"/>
          <w:lang w:val="en-PH"/>
        </w:rPr>
        <w:t>institutional support and policy improvements are essential in strengthening both rights observance and investigative effectiveness.</w:t>
      </w:r>
    </w:p>
    <w:p w:rsidR="00091859" w:rsidRDefault="00510597">
      <w:pPr>
        <w:spacing w:line="480" w:lineRule="auto"/>
        <w:jc w:val="center"/>
        <w:rPr>
          <w:rFonts w:ascii="Times New Roman" w:hAnsi="Times New Roman" w:cs="Times New Roman"/>
          <w:b/>
          <w:bCs/>
          <w:sz w:val="24"/>
          <w:szCs w:val="24"/>
          <w:lang w:val="en-PH"/>
        </w:rPr>
      </w:pPr>
      <w:r>
        <w:rPr>
          <w:rFonts w:ascii="Times New Roman" w:hAnsi="Times New Roman" w:cs="Times New Roman"/>
          <w:b/>
          <w:bCs/>
          <w:sz w:val="24"/>
          <w:szCs w:val="24"/>
          <w:lang w:val="en-PH"/>
        </w:rPr>
        <w:t>Chapter 4</w:t>
      </w:r>
    </w:p>
    <w:p w:rsidR="00091859" w:rsidRDefault="00510597">
      <w:pPr>
        <w:spacing w:line="480" w:lineRule="auto"/>
        <w:jc w:val="center"/>
        <w:rPr>
          <w:rFonts w:ascii="Times New Roman" w:hAnsi="Times New Roman" w:cs="Times New Roman"/>
          <w:b/>
          <w:bCs/>
          <w:sz w:val="24"/>
          <w:szCs w:val="24"/>
          <w:lang w:val="en-PH"/>
        </w:rPr>
      </w:pPr>
      <w:r>
        <w:rPr>
          <w:rFonts w:ascii="Times New Roman" w:hAnsi="Times New Roman" w:cs="Times New Roman"/>
          <w:b/>
          <w:bCs/>
          <w:sz w:val="24"/>
          <w:szCs w:val="24"/>
          <w:lang w:val="en-PH"/>
        </w:rPr>
        <w:t>SUMMARY, CONCLUSION AND RECOMMENDATIONS</w:t>
      </w:r>
    </w:p>
    <w:p w:rsidR="00091859" w:rsidRDefault="00510597">
      <w:pPr>
        <w:spacing w:line="480" w:lineRule="auto"/>
        <w:rPr>
          <w:rFonts w:ascii="Times New Roman" w:hAnsi="Times New Roman" w:cs="Times New Roman"/>
          <w:b/>
          <w:bCs/>
          <w:sz w:val="24"/>
          <w:szCs w:val="24"/>
          <w:lang w:val="en-PH"/>
        </w:rPr>
      </w:pPr>
      <w:r>
        <w:rPr>
          <w:rFonts w:ascii="Times New Roman" w:hAnsi="Times New Roman" w:cs="Times New Roman"/>
          <w:b/>
          <w:bCs/>
          <w:sz w:val="24"/>
          <w:szCs w:val="24"/>
          <w:lang w:val="en-PH"/>
        </w:rPr>
        <w:lastRenderedPageBreak/>
        <w:t>SUMMARY OF FINDINGS</w:t>
      </w:r>
    </w:p>
    <w:p w:rsidR="00091859" w:rsidRDefault="00510597">
      <w:pPr>
        <w:spacing w:line="480" w:lineRule="auto"/>
        <w:jc w:val="both"/>
        <w:rPr>
          <w:rFonts w:ascii="Times New Roman" w:hAnsi="Times New Roman" w:cs="Times New Roman"/>
          <w:sz w:val="24"/>
          <w:szCs w:val="24"/>
          <w:lang w:val="en-PH"/>
        </w:rPr>
      </w:pPr>
      <w:r>
        <w:rPr>
          <w:rFonts w:ascii="Times New Roman" w:hAnsi="Times New Roman" w:cs="Times New Roman"/>
          <w:b/>
          <w:bCs/>
          <w:sz w:val="24"/>
          <w:szCs w:val="24"/>
          <w:lang w:val="en-PH"/>
        </w:rPr>
        <w:t xml:space="preserve">         </w:t>
      </w:r>
      <w:r>
        <w:rPr>
          <w:rFonts w:ascii="Times New Roman" w:hAnsi="Times New Roman" w:cs="Times New Roman"/>
          <w:sz w:val="24"/>
          <w:szCs w:val="24"/>
          <w:lang w:val="en-PH"/>
        </w:rPr>
        <w:t>The results of the study reveal that:</w:t>
      </w:r>
    </w:p>
    <w:p w:rsidR="00091859" w:rsidRDefault="00510597">
      <w:pPr>
        <w:numPr>
          <w:ilvl w:val="0"/>
          <w:numId w:val="6"/>
        </w:numPr>
        <w:spacing w:line="480" w:lineRule="auto"/>
        <w:jc w:val="both"/>
        <w:rPr>
          <w:rFonts w:ascii="Times New Roman" w:hAnsi="Times New Roman" w:cs="Times New Roman"/>
          <w:sz w:val="24"/>
          <w:szCs w:val="24"/>
          <w:lang w:val="en-PH"/>
        </w:rPr>
      </w:pPr>
      <w:r>
        <w:rPr>
          <w:rFonts w:ascii="Times New Roman" w:hAnsi="Times New Roman" w:cs="Times New Roman"/>
          <w:sz w:val="24"/>
          <w:szCs w:val="24"/>
          <w:lang w:val="en-PH"/>
        </w:rPr>
        <w:t>The ob</w:t>
      </w:r>
      <w:r>
        <w:rPr>
          <w:rFonts w:ascii="Times New Roman" w:hAnsi="Times New Roman" w:cs="Times New Roman"/>
          <w:sz w:val="24"/>
          <w:szCs w:val="24"/>
          <w:lang w:val="en-PH"/>
        </w:rPr>
        <w:t>servance of custodial human rights is consistently practiced, with an overall assessment of “Always”.</w:t>
      </w:r>
    </w:p>
    <w:p w:rsidR="00091859" w:rsidRDefault="00510597">
      <w:pPr>
        <w:numPr>
          <w:ilvl w:val="0"/>
          <w:numId w:val="6"/>
        </w:numPr>
        <w:spacing w:line="480" w:lineRule="auto"/>
        <w:jc w:val="both"/>
        <w:rPr>
          <w:rFonts w:ascii="Times New Roman" w:hAnsi="Times New Roman" w:cs="Times New Roman"/>
          <w:sz w:val="24"/>
          <w:szCs w:val="24"/>
          <w:lang w:val="en-PH"/>
        </w:rPr>
      </w:pPr>
      <w:r>
        <w:rPr>
          <w:rFonts w:ascii="Times New Roman" w:hAnsi="Times New Roman" w:cs="Times New Roman"/>
          <w:sz w:val="24"/>
          <w:szCs w:val="24"/>
          <w:lang w:val="en-PH"/>
        </w:rPr>
        <w:t>Investigators demonstrated high compliance with legal and ethical standards, particularly in informing suspects of their rights and avoiding coercion.</w:t>
      </w:r>
    </w:p>
    <w:p w:rsidR="00091859" w:rsidRDefault="00510597">
      <w:pPr>
        <w:numPr>
          <w:ilvl w:val="0"/>
          <w:numId w:val="6"/>
        </w:numPr>
        <w:spacing w:line="480" w:lineRule="auto"/>
        <w:jc w:val="both"/>
        <w:rPr>
          <w:rFonts w:ascii="Times New Roman" w:hAnsi="Times New Roman" w:cs="Times New Roman"/>
          <w:sz w:val="24"/>
          <w:szCs w:val="24"/>
          <w:lang w:val="en-PH"/>
        </w:rPr>
      </w:pPr>
      <w:r>
        <w:rPr>
          <w:rFonts w:ascii="Times New Roman" w:hAnsi="Times New Roman" w:cs="Times New Roman"/>
          <w:sz w:val="24"/>
          <w:szCs w:val="24"/>
          <w:lang w:val="en-PH"/>
        </w:rPr>
        <w:t>The</w:t>
      </w:r>
      <w:r>
        <w:rPr>
          <w:rFonts w:ascii="Times New Roman" w:hAnsi="Times New Roman" w:cs="Times New Roman"/>
          <w:sz w:val="24"/>
          <w:szCs w:val="24"/>
          <w:lang w:val="en-PH"/>
        </w:rPr>
        <w:t xml:space="preserve"> effectiveness of crime investigation is not compromised by the observance of custodial rights, as </w:t>
      </w:r>
      <w:proofErr w:type="gramStart"/>
      <w:r>
        <w:rPr>
          <w:rFonts w:ascii="Times New Roman" w:hAnsi="Times New Roman" w:cs="Times New Roman"/>
          <w:sz w:val="24"/>
          <w:szCs w:val="24"/>
          <w:lang w:val="en-PH"/>
        </w:rPr>
        <w:t>reflected  by</w:t>
      </w:r>
      <w:proofErr w:type="gramEnd"/>
      <w:r>
        <w:rPr>
          <w:rFonts w:ascii="Times New Roman" w:hAnsi="Times New Roman" w:cs="Times New Roman"/>
          <w:sz w:val="24"/>
          <w:szCs w:val="24"/>
          <w:lang w:val="en-PH"/>
        </w:rPr>
        <w:t xml:space="preserve"> a “Strongly Agree” rating.</w:t>
      </w:r>
    </w:p>
    <w:p w:rsidR="00091859" w:rsidRDefault="00510597">
      <w:pPr>
        <w:numPr>
          <w:ilvl w:val="0"/>
          <w:numId w:val="6"/>
        </w:numPr>
        <w:spacing w:line="480" w:lineRule="auto"/>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While minor concerns exist regarding possible delays, respondents still recognize that respecting rights strengthen </w:t>
      </w:r>
      <w:r>
        <w:rPr>
          <w:rFonts w:ascii="Times New Roman" w:hAnsi="Times New Roman" w:cs="Times New Roman"/>
          <w:sz w:val="24"/>
          <w:szCs w:val="24"/>
          <w:lang w:val="en-PH"/>
        </w:rPr>
        <w:t>case outcomes and evidence admissibility.</w:t>
      </w:r>
    </w:p>
    <w:p w:rsidR="00091859" w:rsidRDefault="00510597">
      <w:pPr>
        <w:spacing w:line="480" w:lineRule="auto"/>
        <w:jc w:val="both"/>
        <w:rPr>
          <w:rFonts w:ascii="Times New Roman" w:hAnsi="Times New Roman" w:cs="Times New Roman"/>
          <w:b/>
          <w:bCs/>
          <w:sz w:val="24"/>
          <w:szCs w:val="24"/>
          <w:lang w:val="en-PH"/>
        </w:rPr>
      </w:pPr>
      <w:r>
        <w:rPr>
          <w:rFonts w:ascii="Times New Roman" w:hAnsi="Times New Roman" w:cs="Times New Roman"/>
          <w:b/>
          <w:bCs/>
          <w:sz w:val="24"/>
          <w:szCs w:val="24"/>
          <w:lang w:val="en-PH"/>
        </w:rPr>
        <w:t>DISCUSSION</w:t>
      </w:r>
    </w:p>
    <w:p w:rsidR="00091859" w:rsidRDefault="00510597">
      <w:pPr>
        <w:spacing w:line="480" w:lineRule="auto"/>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         The </w:t>
      </w:r>
      <w:proofErr w:type="gramStart"/>
      <w:r>
        <w:rPr>
          <w:rFonts w:ascii="Times New Roman" w:hAnsi="Times New Roman" w:cs="Times New Roman"/>
          <w:sz w:val="24"/>
          <w:szCs w:val="24"/>
          <w:lang w:val="en-PH"/>
        </w:rPr>
        <w:t>results of the study demonstrates</w:t>
      </w:r>
      <w:proofErr w:type="gramEnd"/>
      <w:r>
        <w:rPr>
          <w:rFonts w:ascii="Times New Roman" w:hAnsi="Times New Roman" w:cs="Times New Roman"/>
          <w:sz w:val="24"/>
          <w:szCs w:val="24"/>
          <w:lang w:val="en-PH"/>
        </w:rPr>
        <w:t xml:space="preserve"> that effective crime investigation and the observance of custodial human rights are not mutually exclusive but are complementary in nature. The consistent o</w:t>
      </w:r>
      <w:r>
        <w:rPr>
          <w:rFonts w:ascii="Times New Roman" w:hAnsi="Times New Roman" w:cs="Times New Roman"/>
          <w:sz w:val="24"/>
          <w:szCs w:val="24"/>
          <w:lang w:val="en-PH"/>
        </w:rPr>
        <w:t>bservance of rights enhances the integrity of the investigative process and ensures that evidence gathered is legally sound.</w:t>
      </w:r>
    </w:p>
    <w:p w:rsidR="00091859" w:rsidRDefault="00510597">
      <w:pPr>
        <w:spacing w:line="480" w:lineRule="auto"/>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         The high ratings across both variables indicate that investigators recognize the importance of balancing efficiency with l</w:t>
      </w:r>
      <w:r>
        <w:rPr>
          <w:rFonts w:ascii="Times New Roman" w:hAnsi="Times New Roman" w:cs="Times New Roman"/>
          <w:sz w:val="24"/>
          <w:szCs w:val="24"/>
          <w:lang w:val="en-PH"/>
        </w:rPr>
        <w:t>egality. Observing custodial rights minimizes the risk if legal challenges, strengthens the prosecution of cases and promotes public trust in law enforcement institutions.</w:t>
      </w:r>
    </w:p>
    <w:p w:rsidR="00091859" w:rsidRDefault="00510597">
      <w:pPr>
        <w:spacing w:line="480" w:lineRule="auto"/>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         While the perception of delay exists, this should be understood within the </w:t>
      </w:r>
      <w:r>
        <w:rPr>
          <w:rFonts w:ascii="Times New Roman" w:hAnsi="Times New Roman" w:cs="Times New Roman"/>
          <w:sz w:val="24"/>
          <w:szCs w:val="24"/>
          <w:lang w:val="en-PH"/>
        </w:rPr>
        <w:t>context of due process. Ensuring that procedures are properly followed may require additional time; however, it ultimately leads to more reliable and defensible outcomes in the administration of justice.</w:t>
      </w:r>
    </w:p>
    <w:p w:rsidR="00091859" w:rsidRDefault="00510597">
      <w:pPr>
        <w:spacing w:line="480" w:lineRule="auto"/>
        <w:jc w:val="both"/>
        <w:rPr>
          <w:rFonts w:ascii="Times New Roman" w:hAnsi="Times New Roman" w:cs="Times New Roman"/>
          <w:b/>
          <w:bCs/>
          <w:sz w:val="24"/>
          <w:szCs w:val="24"/>
          <w:lang w:val="en-PH"/>
        </w:rPr>
      </w:pPr>
      <w:r>
        <w:rPr>
          <w:rFonts w:ascii="Times New Roman" w:hAnsi="Times New Roman" w:cs="Times New Roman"/>
          <w:b/>
          <w:bCs/>
          <w:sz w:val="24"/>
          <w:szCs w:val="24"/>
          <w:lang w:val="en-PH"/>
        </w:rPr>
        <w:t>RECOMMENDATIONS</w:t>
      </w:r>
    </w:p>
    <w:p w:rsidR="00091859" w:rsidRDefault="00510597">
      <w:pPr>
        <w:spacing w:line="480" w:lineRule="auto"/>
        <w:jc w:val="both"/>
        <w:rPr>
          <w:rFonts w:ascii="Times New Roman" w:hAnsi="Times New Roman" w:cs="Times New Roman"/>
          <w:sz w:val="24"/>
          <w:szCs w:val="24"/>
          <w:lang w:val="en-PH"/>
        </w:rPr>
      </w:pPr>
      <w:r>
        <w:rPr>
          <w:rFonts w:ascii="Times New Roman" w:hAnsi="Times New Roman" w:cs="Times New Roman"/>
          <w:b/>
          <w:bCs/>
          <w:sz w:val="24"/>
          <w:szCs w:val="24"/>
          <w:lang w:val="en-PH"/>
        </w:rPr>
        <w:lastRenderedPageBreak/>
        <w:t xml:space="preserve">        </w:t>
      </w:r>
      <w:r>
        <w:rPr>
          <w:rFonts w:ascii="Times New Roman" w:hAnsi="Times New Roman" w:cs="Times New Roman"/>
          <w:sz w:val="24"/>
          <w:szCs w:val="24"/>
          <w:lang w:val="en-PH"/>
        </w:rPr>
        <w:t xml:space="preserve">In light with the foregoing </w:t>
      </w:r>
      <w:r>
        <w:rPr>
          <w:rFonts w:ascii="Times New Roman" w:hAnsi="Times New Roman" w:cs="Times New Roman"/>
          <w:sz w:val="24"/>
          <w:szCs w:val="24"/>
          <w:lang w:val="en-PH"/>
        </w:rPr>
        <w:t>conclusions, the following recommendations are proposed:</w:t>
      </w:r>
    </w:p>
    <w:p w:rsidR="00091859" w:rsidRDefault="00510597">
      <w:pPr>
        <w:numPr>
          <w:ilvl w:val="0"/>
          <w:numId w:val="7"/>
        </w:numPr>
        <w:spacing w:line="480" w:lineRule="auto"/>
        <w:jc w:val="both"/>
        <w:rPr>
          <w:rFonts w:ascii="Times New Roman" w:hAnsi="Times New Roman" w:cs="Times New Roman"/>
          <w:sz w:val="24"/>
          <w:szCs w:val="24"/>
          <w:lang w:val="en-PH"/>
        </w:rPr>
      </w:pPr>
      <w:r>
        <w:rPr>
          <w:rFonts w:ascii="Times New Roman" w:hAnsi="Times New Roman" w:cs="Times New Roman"/>
          <w:sz w:val="24"/>
          <w:szCs w:val="24"/>
          <w:lang w:val="en-PH"/>
        </w:rPr>
        <w:t>Enhanced and Continuous Training for Investigators</w:t>
      </w:r>
    </w:p>
    <w:p w:rsidR="00091859" w:rsidRDefault="00510597">
      <w:pPr>
        <w:spacing w:line="480" w:lineRule="auto"/>
        <w:jc w:val="both"/>
        <w:rPr>
          <w:rFonts w:ascii="Times New Roman" w:hAnsi="Times New Roman" w:cs="Times New Roman"/>
          <w:sz w:val="24"/>
          <w:szCs w:val="24"/>
          <w:lang w:val="en-PH"/>
        </w:rPr>
      </w:pPr>
      <w:r>
        <w:rPr>
          <w:rFonts w:ascii="Times New Roman" w:hAnsi="Times New Roman" w:cs="Times New Roman"/>
          <w:sz w:val="24"/>
          <w:szCs w:val="24"/>
          <w:lang w:val="en-PH"/>
        </w:rPr>
        <w:t>Law enforcement agencies should implement regular training programs focusing on custodial rights, legal updates and proper investigative procedures.</w:t>
      </w:r>
    </w:p>
    <w:p w:rsidR="00091859" w:rsidRDefault="00510597">
      <w:pPr>
        <w:numPr>
          <w:ilvl w:val="0"/>
          <w:numId w:val="7"/>
        </w:numPr>
        <w:spacing w:line="480" w:lineRule="auto"/>
        <w:jc w:val="both"/>
        <w:rPr>
          <w:rFonts w:ascii="Times New Roman" w:hAnsi="Times New Roman" w:cs="Times New Roman"/>
          <w:sz w:val="24"/>
          <w:szCs w:val="24"/>
          <w:lang w:val="en-PH"/>
        </w:rPr>
      </w:pPr>
      <w:r>
        <w:rPr>
          <w:rFonts w:ascii="Times New Roman" w:hAnsi="Times New Roman" w:cs="Times New Roman"/>
          <w:sz w:val="24"/>
          <w:szCs w:val="24"/>
          <w:lang w:val="en-PH"/>
        </w:rPr>
        <w:t>Strict Supervisory Mechanisms</w:t>
      </w:r>
    </w:p>
    <w:p w:rsidR="00091859" w:rsidRDefault="00510597">
      <w:pPr>
        <w:spacing w:line="480" w:lineRule="auto"/>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Supervisors should conduct routine monitoring and evaluation of custodial investigations. </w:t>
      </w:r>
    </w:p>
    <w:p w:rsidR="00091859" w:rsidRDefault="00510597">
      <w:pPr>
        <w:numPr>
          <w:ilvl w:val="0"/>
          <w:numId w:val="7"/>
        </w:numPr>
        <w:spacing w:line="480" w:lineRule="auto"/>
        <w:jc w:val="both"/>
        <w:rPr>
          <w:rFonts w:ascii="Times New Roman" w:hAnsi="Times New Roman" w:cs="Times New Roman"/>
          <w:sz w:val="24"/>
          <w:szCs w:val="24"/>
          <w:lang w:val="en-PH"/>
        </w:rPr>
      </w:pPr>
      <w:r>
        <w:rPr>
          <w:rFonts w:ascii="Times New Roman" w:hAnsi="Times New Roman" w:cs="Times New Roman"/>
          <w:sz w:val="24"/>
          <w:szCs w:val="24"/>
          <w:lang w:val="en-PH"/>
        </w:rPr>
        <w:t>Institutionalization of Recording Practices</w:t>
      </w:r>
    </w:p>
    <w:p w:rsidR="00091859" w:rsidRDefault="00510597">
      <w:pPr>
        <w:spacing w:line="480" w:lineRule="auto"/>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All custodial investigations should be supported by audio-visual recording systems to </w:t>
      </w:r>
      <w:r>
        <w:rPr>
          <w:rFonts w:ascii="Times New Roman" w:hAnsi="Times New Roman" w:cs="Times New Roman"/>
          <w:sz w:val="24"/>
          <w:szCs w:val="24"/>
          <w:lang w:val="en-PH"/>
        </w:rPr>
        <w:t>ensure transparency and protect both investigators and suspects. This will also strengthen the evidentiary value of statements obtained.</w:t>
      </w:r>
    </w:p>
    <w:p w:rsidR="00091859" w:rsidRDefault="00510597">
      <w:pPr>
        <w:numPr>
          <w:ilvl w:val="0"/>
          <w:numId w:val="7"/>
        </w:numPr>
        <w:spacing w:line="480" w:lineRule="auto"/>
        <w:jc w:val="both"/>
        <w:rPr>
          <w:rFonts w:ascii="Times New Roman" w:hAnsi="Times New Roman" w:cs="Times New Roman"/>
          <w:sz w:val="24"/>
          <w:szCs w:val="24"/>
          <w:lang w:val="en-PH"/>
        </w:rPr>
      </w:pPr>
      <w:r>
        <w:rPr>
          <w:rFonts w:ascii="Times New Roman" w:hAnsi="Times New Roman" w:cs="Times New Roman"/>
          <w:sz w:val="24"/>
          <w:szCs w:val="24"/>
          <w:lang w:val="en-PH"/>
        </w:rPr>
        <w:t>Clear and Enforced Standard Operating Procedures (SOPs)</w:t>
      </w:r>
    </w:p>
    <w:p w:rsidR="00091859" w:rsidRDefault="00510597">
      <w:pPr>
        <w:spacing w:line="480" w:lineRule="auto"/>
        <w:jc w:val="both"/>
        <w:rPr>
          <w:rFonts w:ascii="Times New Roman" w:hAnsi="Times New Roman" w:cs="Times New Roman"/>
          <w:sz w:val="24"/>
          <w:szCs w:val="24"/>
          <w:lang w:val="en-PH"/>
        </w:rPr>
      </w:pPr>
      <w:r>
        <w:rPr>
          <w:rFonts w:ascii="Times New Roman" w:hAnsi="Times New Roman" w:cs="Times New Roman"/>
          <w:sz w:val="24"/>
          <w:szCs w:val="24"/>
          <w:lang w:val="en-PH"/>
        </w:rPr>
        <w:t>Law enforcement agencies should review and strictly implement s</w:t>
      </w:r>
      <w:r>
        <w:rPr>
          <w:rFonts w:ascii="Times New Roman" w:hAnsi="Times New Roman" w:cs="Times New Roman"/>
          <w:sz w:val="24"/>
          <w:szCs w:val="24"/>
          <w:lang w:val="en-PH"/>
        </w:rPr>
        <w:t>tandardized SOPs on custodial investigation to minimize procedural lapses and ensure uniformity in practice.</w:t>
      </w:r>
    </w:p>
    <w:p w:rsidR="00091859" w:rsidRDefault="00510597">
      <w:pPr>
        <w:numPr>
          <w:ilvl w:val="0"/>
          <w:numId w:val="7"/>
        </w:numPr>
        <w:spacing w:line="480" w:lineRule="auto"/>
        <w:jc w:val="both"/>
        <w:rPr>
          <w:rFonts w:ascii="Times New Roman" w:hAnsi="Times New Roman" w:cs="Times New Roman"/>
          <w:sz w:val="24"/>
          <w:szCs w:val="24"/>
          <w:lang w:val="en-PH"/>
        </w:rPr>
      </w:pPr>
      <w:r>
        <w:rPr>
          <w:rFonts w:ascii="Times New Roman" w:hAnsi="Times New Roman" w:cs="Times New Roman"/>
          <w:sz w:val="24"/>
          <w:szCs w:val="24"/>
          <w:lang w:val="en-PH"/>
        </w:rPr>
        <w:t>Strengthening Legal Coordination</w:t>
      </w:r>
    </w:p>
    <w:p w:rsidR="00091859" w:rsidRDefault="00510597">
      <w:pPr>
        <w:spacing w:line="480" w:lineRule="auto"/>
        <w:jc w:val="both"/>
        <w:rPr>
          <w:rFonts w:ascii="Times New Roman" w:hAnsi="Times New Roman" w:cs="Times New Roman"/>
          <w:sz w:val="24"/>
          <w:szCs w:val="24"/>
          <w:lang w:val="en-PH"/>
        </w:rPr>
      </w:pPr>
      <w:r>
        <w:rPr>
          <w:rFonts w:ascii="Times New Roman" w:hAnsi="Times New Roman" w:cs="Times New Roman"/>
          <w:sz w:val="24"/>
          <w:szCs w:val="24"/>
          <w:lang w:val="en-PH"/>
        </w:rPr>
        <w:t>Coordination between investigators and legal counsels should be encouraged to ensure all investigative actions com</w:t>
      </w:r>
      <w:r>
        <w:rPr>
          <w:rFonts w:ascii="Times New Roman" w:hAnsi="Times New Roman" w:cs="Times New Roman"/>
          <w:sz w:val="24"/>
          <w:szCs w:val="24"/>
          <w:lang w:val="en-PH"/>
        </w:rPr>
        <w:t>ply with legal standards and requirements for admissibility of evidence.</w:t>
      </w:r>
    </w:p>
    <w:p w:rsidR="00091859" w:rsidRDefault="00510597">
      <w:pPr>
        <w:spacing w:line="480" w:lineRule="auto"/>
        <w:jc w:val="both"/>
        <w:rPr>
          <w:rFonts w:ascii="Times New Roman" w:hAnsi="Times New Roman" w:cs="Times New Roman"/>
          <w:b/>
          <w:bCs/>
          <w:sz w:val="24"/>
          <w:szCs w:val="24"/>
          <w:lang w:val="en-PH"/>
        </w:rPr>
      </w:pPr>
      <w:r>
        <w:rPr>
          <w:rFonts w:ascii="Times New Roman" w:hAnsi="Times New Roman" w:cs="Times New Roman"/>
          <w:b/>
          <w:bCs/>
          <w:sz w:val="24"/>
          <w:szCs w:val="24"/>
          <w:lang w:val="en-PH"/>
        </w:rPr>
        <w:t xml:space="preserve">        </w:t>
      </w:r>
    </w:p>
    <w:p w:rsidR="00091859" w:rsidRDefault="00091859">
      <w:pPr>
        <w:spacing w:line="480" w:lineRule="auto"/>
        <w:jc w:val="both"/>
        <w:rPr>
          <w:rFonts w:ascii="Times New Roman" w:hAnsi="Times New Roman" w:cs="Times New Roman"/>
          <w:b/>
          <w:bCs/>
          <w:sz w:val="24"/>
          <w:szCs w:val="24"/>
          <w:lang w:val="en-PH"/>
        </w:rPr>
      </w:pPr>
    </w:p>
    <w:p w:rsidR="00091859" w:rsidRDefault="00091859">
      <w:pPr>
        <w:spacing w:line="480" w:lineRule="auto"/>
        <w:jc w:val="both"/>
        <w:rPr>
          <w:rFonts w:ascii="Times New Roman" w:hAnsi="Times New Roman" w:cs="Times New Roman"/>
          <w:b/>
          <w:bCs/>
          <w:sz w:val="24"/>
          <w:szCs w:val="24"/>
          <w:lang w:val="en-PH"/>
        </w:rPr>
      </w:pPr>
    </w:p>
    <w:p w:rsidR="00091859" w:rsidRDefault="00091859">
      <w:pPr>
        <w:spacing w:line="480" w:lineRule="auto"/>
        <w:jc w:val="both"/>
        <w:rPr>
          <w:rFonts w:ascii="Times New Roman" w:hAnsi="Times New Roman" w:cs="Times New Roman"/>
          <w:b/>
          <w:bCs/>
          <w:sz w:val="24"/>
          <w:szCs w:val="24"/>
          <w:lang w:val="en-PH"/>
        </w:rPr>
      </w:pPr>
    </w:p>
    <w:p w:rsidR="00091859" w:rsidRDefault="00091859">
      <w:pPr>
        <w:spacing w:line="480" w:lineRule="auto"/>
        <w:jc w:val="both"/>
        <w:rPr>
          <w:rFonts w:ascii="Times New Roman" w:hAnsi="Times New Roman" w:cs="Times New Roman"/>
          <w:b/>
          <w:bCs/>
          <w:sz w:val="24"/>
          <w:szCs w:val="24"/>
          <w:lang w:val="en-PH"/>
        </w:rPr>
      </w:pPr>
    </w:p>
    <w:p w:rsidR="00091859" w:rsidRDefault="00091859">
      <w:pPr>
        <w:spacing w:line="480" w:lineRule="auto"/>
        <w:jc w:val="both"/>
        <w:rPr>
          <w:rFonts w:ascii="Times New Roman" w:hAnsi="Times New Roman" w:cs="Times New Roman"/>
          <w:b/>
          <w:bCs/>
          <w:sz w:val="24"/>
          <w:szCs w:val="24"/>
          <w:lang w:val="en-PH"/>
        </w:rPr>
      </w:pPr>
    </w:p>
    <w:p w:rsidR="00091859" w:rsidRDefault="00091859">
      <w:pPr>
        <w:spacing w:line="480" w:lineRule="auto"/>
        <w:jc w:val="both"/>
        <w:rPr>
          <w:rFonts w:ascii="Times New Roman" w:hAnsi="Times New Roman" w:cs="Times New Roman"/>
          <w:b/>
          <w:bCs/>
          <w:sz w:val="24"/>
          <w:szCs w:val="24"/>
          <w:lang w:val="en-PH"/>
        </w:rPr>
      </w:pPr>
    </w:p>
    <w:p w:rsidR="00091859" w:rsidRDefault="00091859">
      <w:pPr>
        <w:spacing w:line="480" w:lineRule="auto"/>
        <w:jc w:val="both"/>
        <w:rPr>
          <w:rFonts w:ascii="Times New Roman" w:hAnsi="Times New Roman" w:cs="Times New Roman"/>
          <w:b/>
          <w:bCs/>
          <w:sz w:val="24"/>
          <w:szCs w:val="24"/>
          <w:lang w:val="en-PH"/>
        </w:rPr>
      </w:pPr>
    </w:p>
    <w:p w:rsidR="00091859" w:rsidRDefault="00091859">
      <w:pPr>
        <w:spacing w:line="480" w:lineRule="auto"/>
        <w:jc w:val="both"/>
        <w:rPr>
          <w:rFonts w:ascii="Times New Roman" w:hAnsi="Times New Roman" w:cs="Times New Roman"/>
          <w:b/>
          <w:bCs/>
          <w:sz w:val="24"/>
          <w:szCs w:val="24"/>
          <w:lang w:val="en-PH"/>
        </w:rPr>
      </w:pPr>
    </w:p>
    <w:p w:rsidR="00091859" w:rsidRDefault="00091859">
      <w:pPr>
        <w:spacing w:line="480" w:lineRule="auto"/>
        <w:jc w:val="both"/>
        <w:rPr>
          <w:rFonts w:ascii="Times New Roman" w:hAnsi="Times New Roman" w:cs="Times New Roman"/>
          <w:b/>
          <w:bCs/>
          <w:sz w:val="24"/>
          <w:szCs w:val="24"/>
          <w:lang w:val="en-PH"/>
        </w:rPr>
      </w:pPr>
    </w:p>
    <w:p w:rsidR="00091859" w:rsidRDefault="00091859">
      <w:pPr>
        <w:spacing w:line="480" w:lineRule="auto"/>
        <w:jc w:val="both"/>
        <w:rPr>
          <w:rFonts w:ascii="Times New Roman" w:hAnsi="Times New Roman" w:cs="Times New Roman"/>
          <w:b/>
          <w:bCs/>
          <w:sz w:val="24"/>
          <w:szCs w:val="24"/>
          <w:lang w:val="en-PH"/>
        </w:rPr>
      </w:pPr>
    </w:p>
    <w:p w:rsidR="00091859" w:rsidRDefault="00091859">
      <w:pPr>
        <w:spacing w:line="480" w:lineRule="auto"/>
        <w:jc w:val="both"/>
        <w:rPr>
          <w:rFonts w:ascii="Times New Roman" w:hAnsi="Times New Roman" w:cs="Times New Roman"/>
          <w:b/>
          <w:bCs/>
          <w:sz w:val="24"/>
          <w:szCs w:val="24"/>
          <w:lang w:val="en-PH"/>
        </w:rPr>
      </w:pPr>
    </w:p>
    <w:p w:rsidR="00091859" w:rsidRDefault="00091859">
      <w:pPr>
        <w:spacing w:line="480" w:lineRule="auto"/>
        <w:jc w:val="both"/>
        <w:rPr>
          <w:rFonts w:ascii="Times New Roman" w:hAnsi="Times New Roman" w:cs="Times New Roman"/>
          <w:b/>
          <w:bCs/>
          <w:sz w:val="24"/>
          <w:szCs w:val="24"/>
          <w:lang w:val="en-PH"/>
        </w:rPr>
      </w:pPr>
    </w:p>
    <w:p w:rsidR="00091859" w:rsidRDefault="00510597">
      <w:pPr>
        <w:spacing w:line="360" w:lineRule="auto"/>
        <w:jc w:val="center"/>
        <w:rPr>
          <w:rFonts w:ascii="Times New Roman" w:hAnsi="Times New Roman" w:cs="Times New Roman"/>
          <w:b/>
          <w:bCs/>
          <w:sz w:val="24"/>
          <w:szCs w:val="24"/>
          <w:lang w:val="en-AU"/>
        </w:rPr>
      </w:pPr>
      <w:r>
        <w:rPr>
          <w:rFonts w:ascii="Times New Roman" w:hAnsi="Times New Roman" w:cs="Times New Roman"/>
          <w:b/>
          <w:bCs/>
          <w:sz w:val="24"/>
          <w:szCs w:val="24"/>
          <w:lang w:val="en-AU"/>
        </w:rPr>
        <w:t>REFERENCES</w:t>
      </w:r>
    </w:p>
    <w:p w:rsidR="00091859" w:rsidRDefault="00091859">
      <w:pPr>
        <w:spacing w:line="360" w:lineRule="auto"/>
        <w:jc w:val="center"/>
        <w:rPr>
          <w:rFonts w:ascii="Times New Roman" w:hAnsi="Times New Roman" w:cs="Times New Roman"/>
          <w:b/>
          <w:bCs/>
          <w:sz w:val="24"/>
          <w:szCs w:val="24"/>
          <w:lang w:val="en-AU"/>
        </w:rPr>
      </w:pPr>
    </w:p>
    <w:p w:rsidR="00091859" w:rsidRDefault="00510597">
      <w:pPr>
        <w:rPr>
          <w:rFonts w:ascii="Times New Roman" w:hAnsi="Times New Roman" w:cs="Times New Roman"/>
          <w:sz w:val="24"/>
          <w:szCs w:val="24"/>
          <w:lang w:val="en-PH"/>
        </w:rPr>
      </w:pPr>
      <w:r>
        <w:rPr>
          <w:rFonts w:ascii="Times New Roman" w:hAnsi="Times New Roman" w:cs="Times New Roman"/>
          <w:sz w:val="24"/>
          <w:szCs w:val="24"/>
          <w:lang w:val="en-PH"/>
        </w:rPr>
        <w:t xml:space="preserve">Bautista, A. (2018). </w:t>
      </w:r>
      <w:proofErr w:type="gramStart"/>
      <w:r>
        <w:rPr>
          <w:rFonts w:ascii="Times New Roman" w:hAnsi="Times New Roman" w:cs="Times New Roman"/>
          <w:sz w:val="24"/>
          <w:szCs w:val="24"/>
          <w:lang w:val="en-PH"/>
        </w:rPr>
        <w:t>Criminal procedure in the Philippines.</w:t>
      </w:r>
      <w:proofErr w:type="gramEnd"/>
      <w:r>
        <w:rPr>
          <w:rFonts w:ascii="Times New Roman" w:hAnsi="Times New Roman" w:cs="Times New Roman"/>
          <w:sz w:val="24"/>
          <w:szCs w:val="24"/>
          <w:lang w:val="en-PH"/>
        </w:rPr>
        <w:t xml:space="preserve"> Rex Book Store.</w:t>
      </w:r>
    </w:p>
    <w:p w:rsidR="00091859" w:rsidRDefault="00091859">
      <w:pPr>
        <w:rPr>
          <w:rFonts w:ascii="Times New Roman" w:hAnsi="Times New Roman" w:cs="Times New Roman"/>
          <w:sz w:val="24"/>
          <w:szCs w:val="24"/>
          <w:lang w:val="en-PH"/>
        </w:rPr>
      </w:pPr>
    </w:p>
    <w:p w:rsidR="00091859" w:rsidRDefault="00510597">
      <w:pPr>
        <w:rPr>
          <w:rFonts w:ascii="Times New Roman" w:hAnsi="Times New Roman" w:cs="Times New Roman"/>
          <w:sz w:val="24"/>
          <w:szCs w:val="24"/>
          <w:lang w:val="en-PH"/>
        </w:rPr>
      </w:pPr>
      <w:proofErr w:type="gramStart"/>
      <w:r>
        <w:rPr>
          <w:rFonts w:ascii="Times New Roman" w:hAnsi="Times New Roman" w:cs="Times New Roman"/>
          <w:sz w:val="24"/>
          <w:szCs w:val="24"/>
          <w:lang w:val="en-PH"/>
        </w:rPr>
        <w:t>Cruz, M. (2021).</w:t>
      </w:r>
      <w:proofErr w:type="gramEnd"/>
      <w:r>
        <w:rPr>
          <w:rFonts w:ascii="Times New Roman" w:hAnsi="Times New Roman" w:cs="Times New Roman"/>
          <w:sz w:val="24"/>
          <w:szCs w:val="24"/>
          <w:lang w:val="en-PH"/>
        </w:rPr>
        <w:t xml:space="preserve"> </w:t>
      </w:r>
      <w:proofErr w:type="gramStart"/>
      <w:r>
        <w:rPr>
          <w:rFonts w:ascii="Times New Roman" w:hAnsi="Times New Roman" w:cs="Times New Roman"/>
          <w:sz w:val="24"/>
          <w:szCs w:val="24"/>
          <w:lang w:val="en-PH"/>
        </w:rPr>
        <w:t xml:space="preserve">Awareness of Custodial Rights among Detainees in the </w:t>
      </w:r>
      <w:r>
        <w:rPr>
          <w:rFonts w:ascii="Times New Roman" w:hAnsi="Times New Roman" w:cs="Times New Roman"/>
          <w:sz w:val="24"/>
          <w:szCs w:val="24"/>
          <w:lang w:val="en-PH"/>
        </w:rPr>
        <w:t>Philippines.</w:t>
      </w:r>
      <w:proofErr w:type="gramEnd"/>
      <w:r>
        <w:rPr>
          <w:rFonts w:ascii="Times New Roman" w:hAnsi="Times New Roman" w:cs="Times New Roman"/>
          <w:sz w:val="24"/>
          <w:szCs w:val="24"/>
          <w:lang w:val="en-PH"/>
        </w:rPr>
        <w:t xml:space="preserve"> Philippine Journal of Criminal Justice, 15(1), 45-60.</w:t>
      </w:r>
    </w:p>
    <w:p w:rsidR="00091859" w:rsidRDefault="00091859">
      <w:pPr>
        <w:rPr>
          <w:rFonts w:ascii="Times New Roman" w:hAnsi="Times New Roman" w:cs="Times New Roman"/>
          <w:sz w:val="24"/>
          <w:szCs w:val="24"/>
          <w:lang w:val="en-PH"/>
        </w:rPr>
      </w:pPr>
    </w:p>
    <w:p w:rsidR="00091859" w:rsidRDefault="00510597">
      <w:pPr>
        <w:rPr>
          <w:rFonts w:ascii="Times New Roman" w:hAnsi="Times New Roman" w:cs="Times New Roman"/>
          <w:sz w:val="24"/>
          <w:szCs w:val="24"/>
          <w:lang w:val="en-PH"/>
        </w:rPr>
      </w:pPr>
      <w:proofErr w:type="gramStart"/>
      <w:r>
        <w:rPr>
          <w:rFonts w:ascii="Times New Roman" w:hAnsi="Times New Roman" w:cs="Times New Roman"/>
          <w:sz w:val="24"/>
          <w:szCs w:val="24"/>
          <w:lang w:val="en-PH"/>
        </w:rPr>
        <w:t>De Leon, R. (2019).</w:t>
      </w:r>
      <w:proofErr w:type="gramEnd"/>
      <w:r>
        <w:rPr>
          <w:rFonts w:ascii="Times New Roman" w:hAnsi="Times New Roman" w:cs="Times New Roman"/>
          <w:sz w:val="24"/>
          <w:szCs w:val="24"/>
          <w:lang w:val="en-PH"/>
        </w:rPr>
        <w:t xml:space="preserve"> </w:t>
      </w:r>
      <w:proofErr w:type="gramStart"/>
      <w:r>
        <w:rPr>
          <w:rFonts w:ascii="Times New Roman" w:hAnsi="Times New Roman" w:cs="Times New Roman"/>
          <w:sz w:val="24"/>
          <w:szCs w:val="24"/>
          <w:lang w:val="en-PH"/>
        </w:rPr>
        <w:t>Compliance with Custodial Investigation Procedures.</w:t>
      </w:r>
      <w:proofErr w:type="gramEnd"/>
      <w:r>
        <w:rPr>
          <w:rFonts w:ascii="Times New Roman" w:hAnsi="Times New Roman" w:cs="Times New Roman"/>
          <w:sz w:val="24"/>
          <w:szCs w:val="24"/>
          <w:lang w:val="en-PH"/>
        </w:rPr>
        <w:t xml:space="preserve"> Journal of Philippine Law Enforcement, 10(2), 23-35.</w:t>
      </w:r>
    </w:p>
    <w:p w:rsidR="00091859" w:rsidRDefault="00091859">
      <w:pPr>
        <w:rPr>
          <w:rFonts w:ascii="Times New Roman" w:hAnsi="Times New Roman" w:cs="Times New Roman"/>
          <w:sz w:val="24"/>
          <w:szCs w:val="24"/>
          <w:lang w:val="en-PH"/>
        </w:rPr>
      </w:pPr>
    </w:p>
    <w:p w:rsidR="00091859" w:rsidRDefault="00510597">
      <w:pPr>
        <w:rPr>
          <w:rFonts w:ascii="Times New Roman" w:hAnsi="Times New Roman" w:cs="Times New Roman"/>
          <w:sz w:val="24"/>
          <w:szCs w:val="24"/>
          <w:lang w:val="en-PH"/>
        </w:rPr>
      </w:pPr>
      <w:r>
        <w:rPr>
          <w:rFonts w:ascii="Times New Roman" w:hAnsi="Times New Roman" w:cs="Times New Roman"/>
          <w:sz w:val="24"/>
          <w:szCs w:val="24"/>
          <w:lang w:val="en-PH"/>
        </w:rPr>
        <w:t xml:space="preserve">Gardner, T. J., &amp; Anderson, T. M. (2015) Criminal Evidence: </w:t>
      </w:r>
      <w:r>
        <w:rPr>
          <w:rFonts w:ascii="Times New Roman" w:hAnsi="Times New Roman" w:cs="Times New Roman"/>
          <w:sz w:val="24"/>
          <w:szCs w:val="24"/>
          <w:lang w:val="en-PH"/>
        </w:rPr>
        <w:t>Principles and Cases (9</w:t>
      </w:r>
      <w:r>
        <w:rPr>
          <w:rFonts w:ascii="Times New Roman" w:hAnsi="Times New Roman" w:cs="Times New Roman"/>
          <w:sz w:val="24"/>
          <w:szCs w:val="24"/>
          <w:vertAlign w:val="superscript"/>
          <w:lang w:val="en-PH"/>
        </w:rPr>
        <w:t>th</w:t>
      </w:r>
      <w:r>
        <w:rPr>
          <w:rFonts w:ascii="Times New Roman" w:hAnsi="Times New Roman" w:cs="Times New Roman"/>
          <w:sz w:val="24"/>
          <w:szCs w:val="24"/>
          <w:lang w:val="en-PH"/>
        </w:rPr>
        <w:t xml:space="preserve"> ed.0. </w:t>
      </w:r>
      <w:proofErr w:type="spellStart"/>
      <w:r>
        <w:rPr>
          <w:rFonts w:ascii="Times New Roman" w:hAnsi="Times New Roman" w:cs="Times New Roman"/>
          <w:sz w:val="24"/>
          <w:szCs w:val="24"/>
          <w:lang w:val="en-PH"/>
        </w:rPr>
        <w:t>Cengage</w:t>
      </w:r>
      <w:proofErr w:type="spellEnd"/>
      <w:r>
        <w:rPr>
          <w:rFonts w:ascii="Times New Roman" w:hAnsi="Times New Roman" w:cs="Times New Roman"/>
          <w:sz w:val="24"/>
          <w:szCs w:val="24"/>
          <w:lang w:val="en-PH"/>
        </w:rPr>
        <w:t xml:space="preserve"> Learning</w:t>
      </w:r>
    </w:p>
    <w:p w:rsidR="00091859" w:rsidRDefault="00091859">
      <w:pPr>
        <w:rPr>
          <w:rFonts w:ascii="Times New Roman" w:hAnsi="Times New Roman" w:cs="Times New Roman"/>
          <w:sz w:val="24"/>
          <w:szCs w:val="24"/>
          <w:lang w:val="en-PH"/>
        </w:rPr>
      </w:pPr>
    </w:p>
    <w:p w:rsidR="00091859" w:rsidRDefault="00510597">
      <w:pPr>
        <w:rPr>
          <w:rFonts w:ascii="Times New Roman" w:hAnsi="Times New Roman" w:cs="Times New Roman"/>
          <w:sz w:val="24"/>
          <w:szCs w:val="24"/>
          <w:lang w:val="en-PH"/>
        </w:rPr>
      </w:pPr>
      <w:r>
        <w:rPr>
          <w:rFonts w:ascii="Times New Roman" w:hAnsi="Times New Roman" w:cs="Times New Roman"/>
          <w:sz w:val="24"/>
          <w:szCs w:val="24"/>
          <w:lang w:val="en-PH"/>
        </w:rPr>
        <w:t xml:space="preserve">Goldstein, H. (1990). Problem oriented Policing. </w:t>
      </w:r>
      <w:proofErr w:type="gramStart"/>
      <w:r>
        <w:rPr>
          <w:rFonts w:ascii="Times New Roman" w:hAnsi="Times New Roman" w:cs="Times New Roman"/>
          <w:sz w:val="24"/>
          <w:szCs w:val="24"/>
          <w:lang w:val="en-PH"/>
        </w:rPr>
        <w:t>McGraw-Hill.</w:t>
      </w:r>
      <w:proofErr w:type="gramEnd"/>
    </w:p>
    <w:p w:rsidR="00091859" w:rsidRDefault="00091859">
      <w:pPr>
        <w:rPr>
          <w:rFonts w:ascii="Times New Roman" w:hAnsi="Times New Roman" w:cs="Times New Roman"/>
          <w:sz w:val="24"/>
          <w:szCs w:val="24"/>
          <w:lang w:val="en-PH"/>
        </w:rPr>
      </w:pPr>
    </w:p>
    <w:p w:rsidR="00091859" w:rsidRDefault="00510597">
      <w:pPr>
        <w:rPr>
          <w:rFonts w:ascii="Times New Roman" w:hAnsi="Times New Roman" w:cs="Times New Roman"/>
          <w:sz w:val="24"/>
          <w:szCs w:val="24"/>
          <w:lang w:val="en-PH"/>
        </w:rPr>
      </w:pPr>
      <w:proofErr w:type="gramStart"/>
      <w:r>
        <w:rPr>
          <w:rFonts w:ascii="Times New Roman" w:hAnsi="Times New Roman" w:cs="Times New Roman"/>
          <w:sz w:val="24"/>
          <w:szCs w:val="24"/>
          <w:lang w:val="en-PH"/>
        </w:rPr>
        <w:t xml:space="preserve">Hess, K. M., &amp; </w:t>
      </w:r>
      <w:proofErr w:type="spellStart"/>
      <w:r>
        <w:rPr>
          <w:rFonts w:ascii="Times New Roman" w:hAnsi="Times New Roman" w:cs="Times New Roman"/>
          <w:sz w:val="24"/>
          <w:szCs w:val="24"/>
          <w:lang w:val="en-PH"/>
        </w:rPr>
        <w:t>Orthmann</w:t>
      </w:r>
      <w:proofErr w:type="spellEnd"/>
      <w:r>
        <w:rPr>
          <w:rFonts w:ascii="Times New Roman" w:hAnsi="Times New Roman" w:cs="Times New Roman"/>
          <w:sz w:val="24"/>
          <w:szCs w:val="24"/>
          <w:lang w:val="en-PH"/>
        </w:rPr>
        <w:t>, C.H. (2017).</w:t>
      </w:r>
      <w:proofErr w:type="gramEnd"/>
      <w:r>
        <w:rPr>
          <w:rFonts w:ascii="Times New Roman" w:hAnsi="Times New Roman" w:cs="Times New Roman"/>
          <w:sz w:val="24"/>
          <w:szCs w:val="24"/>
          <w:lang w:val="en-PH"/>
        </w:rPr>
        <w:t xml:space="preserve"> Criminal Investigation (11</w:t>
      </w:r>
      <w:r>
        <w:rPr>
          <w:rFonts w:ascii="Times New Roman" w:hAnsi="Times New Roman" w:cs="Times New Roman"/>
          <w:sz w:val="24"/>
          <w:szCs w:val="24"/>
          <w:vertAlign w:val="superscript"/>
          <w:lang w:val="en-PH"/>
        </w:rPr>
        <w:t>th</w:t>
      </w:r>
      <w:r>
        <w:rPr>
          <w:rFonts w:ascii="Times New Roman" w:hAnsi="Times New Roman" w:cs="Times New Roman"/>
          <w:sz w:val="24"/>
          <w:szCs w:val="24"/>
          <w:lang w:val="en-PH"/>
        </w:rPr>
        <w:t xml:space="preserve"> </w:t>
      </w:r>
      <w:proofErr w:type="gramStart"/>
      <w:r>
        <w:rPr>
          <w:rFonts w:ascii="Times New Roman" w:hAnsi="Times New Roman" w:cs="Times New Roman"/>
          <w:sz w:val="24"/>
          <w:szCs w:val="24"/>
          <w:lang w:val="en-PH"/>
        </w:rPr>
        <w:t>ed</w:t>
      </w:r>
      <w:proofErr w:type="gramEnd"/>
      <w:r>
        <w:rPr>
          <w:rFonts w:ascii="Times New Roman" w:hAnsi="Times New Roman" w:cs="Times New Roman"/>
          <w:sz w:val="24"/>
          <w:szCs w:val="24"/>
          <w:lang w:val="en-PH"/>
        </w:rPr>
        <w:t xml:space="preserve">.). </w:t>
      </w:r>
      <w:proofErr w:type="spellStart"/>
      <w:r>
        <w:rPr>
          <w:rFonts w:ascii="Times New Roman" w:hAnsi="Times New Roman" w:cs="Times New Roman"/>
          <w:sz w:val="24"/>
          <w:szCs w:val="24"/>
          <w:lang w:val="en-PH"/>
        </w:rPr>
        <w:t>Cengage</w:t>
      </w:r>
      <w:proofErr w:type="spellEnd"/>
      <w:r>
        <w:rPr>
          <w:rFonts w:ascii="Times New Roman" w:hAnsi="Times New Roman" w:cs="Times New Roman"/>
          <w:sz w:val="24"/>
          <w:szCs w:val="24"/>
          <w:lang w:val="en-PH"/>
        </w:rPr>
        <w:t xml:space="preserve"> Learning</w:t>
      </w:r>
    </w:p>
    <w:p w:rsidR="00091859" w:rsidRDefault="00091859">
      <w:pPr>
        <w:rPr>
          <w:rFonts w:ascii="Times New Roman" w:hAnsi="Times New Roman" w:cs="Times New Roman"/>
          <w:sz w:val="24"/>
          <w:szCs w:val="24"/>
          <w:lang w:val="en-PH"/>
        </w:rPr>
      </w:pPr>
    </w:p>
    <w:p w:rsidR="00091859" w:rsidRDefault="00510597">
      <w:pPr>
        <w:rPr>
          <w:rFonts w:ascii="Times New Roman" w:hAnsi="Times New Roman" w:cs="Times New Roman"/>
          <w:sz w:val="24"/>
          <w:szCs w:val="24"/>
          <w:lang w:val="en-PH"/>
        </w:rPr>
      </w:pPr>
      <w:proofErr w:type="gramStart"/>
      <w:r>
        <w:rPr>
          <w:rFonts w:ascii="Times New Roman" w:hAnsi="Times New Roman" w:cs="Times New Roman"/>
          <w:sz w:val="24"/>
          <w:szCs w:val="24"/>
          <w:lang w:val="en-PH"/>
        </w:rPr>
        <w:t>Innes, M. (2013).</w:t>
      </w:r>
      <w:proofErr w:type="gramEnd"/>
      <w:r>
        <w:rPr>
          <w:rFonts w:ascii="Times New Roman" w:hAnsi="Times New Roman" w:cs="Times New Roman"/>
          <w:sz w:val="24"/>
          <w:szCs w:val="24"/>
          <w:lang w:val="en-PH"/>
        </w:rPr>
        <w:t xml:space="preserve"> </w:t>
      </w:r>
      <w:proofErr w:type="gramStart"/>
      <w:r>
        <w:rPr>
          <w:rFonts w:ascii="Times New Roman" w:hAnsi="Times New Roman" w:cs="Times New Roman"/>
          <w:sz w:val="24"/>
          <w:szCs w:val="24"/>
          <w:lang w:val="en-PH"/>
        </w:rPr>
        <w:t>Investigating Murder: Detective Wo</w:t>
      </w:r>
      <w:r>
        <w:rPr>
          <w:rFonts w:ascii="Times New Roman" w:hAnsi="Times New Roman" w:cs="Times New Roman"/>
          <w:sz w:val="24"/>
          <w:szCs w:val="24"/>
          <w:lang w:val="en-PH"/>
        </w:rPr>
        <w:t>rk and the Police Response to Criminal Homicide.</w:t>
      </w:r>
      <w:proofErr w:type="gramEnd"/>
      <w:r>
        <w:rPr>
          <w:rFonts w:ascii="Times New Roman" w:hAnsi="Times New Roman" w:cs="Times New Roman"/>
          <w:sz w:val="24"/>
          <w:szCs w:val="24"/>
          <w:lang w:val="en-PH"/>
        </w:rPr>
        <w:t xml:space="preserve"> </w:t>
      </w:r>
      <w:proofErr w:type="gramStart"/>
      <w:r>
        <w:rPr>
          <w:rFonts w:ascii="Times New Roman" w:hAnsi="Times New Roman" w:cs="Times New Roman"/>
          <w:sz w:val="24"/>
          <w:szCs w:val="24"/>
          <w:lang w:val="en-PH"/>
        </w:rPr>
        <w:t>Oxford University Press.</w:t>
      </w:r>
      <w:proofErr w:type="gramEnd"/>
    </w:p>
    <w:p w:rsidR="00091859" w:rsidRDefault="00091859">
      <w:pPr>
        <w:rPr>
          <w:rFonts w:ascii="Times New Roman" w:hAnsi="Times New Roman" w:cs="Times New Roman"/>
          <w:sz w:val="24"/>
          <w:szCs w:val="24"/>
          <w:lang w:val="en-PH"/>
        </w:rPr>
      </w:pPr>
    </w:p>
    <w:p w:rsidR="00091859" w:rsidRDefault="00510597">
      <w:pPr>
        <w:rPr>
          <w:rFonts w:ascii="Times New Roman" w:hAnsi="Times New Roman" w:cs="Times New Roman"/>
          <w:sz w:val="24"/>
          <w:szCs w:val="24"/>
          <w:lang w:val="en-PH"/>
        </w:rPr>
      </w:pPr>
      <w:proofErr w:type="spellStart"/>
      <w:r>
        <w:rPr>
          <w:rFonts w:ascii="Times New Roman" w:hAnsi="Times New Roman" w:cs="Times New Roman"/>
          <w:sz w:val="24"/>
          <w:szCs w:val="24"/>
          <w:lang w:val="en-PH"/>
        </w:rPr>
        <w:t>Kassin</w:t>
      </w:r>
      <w:proofErr w:type="spellEnd"/>
      <w:r>
        <w:rPr>
          <w:rFonts w:ascii="Times New Roman" w:hAnsi="Times New Roman" w:cs="Times New Roman"/>
          <w:sz w:val="24"/>
          <w:szCs w:val="24"/>
          <w:lang w:val="en-PH"/>
        </w:rPr>
        <w:t xml:space="preserve">, S. M., </w:t>
      </w:r>
      <w:proofErr w:type="spellStart"/>
      <w:r>
        <w:rPr>
          <w:rFonts w:ascii="Times New Roman" w:hAnsi="Times New Roman" w:cs="Times New Roman"/>
          <w:sz w:val="24"/>
          <w:szCs w:val="24"/>
          <w:lang w:val="en-PH"/>
        </w:rPr>
        <w:t>Drizin</w:t>
      </w:r>
      <w:proofErr w:type="spellEnd"/>
      <w:r>
        <w:rPr>
          <w:rFonts w:ascii="Times New Roman" w:hAnsi="Times New Roman" w:cs="Times New Roman"/>
          <w:sz w:val="24"/>
          <w:szCs w:val="24"/>
          <w:lang w:val="en-PH"/>
        </w:rPr>
        <w:t xml:space="preserve">, S. A., </w:t>
      </w:r>
      <w:proofErr w:type="spellStart"/>
      <w:r>
        <w:rPr>
          <w:rFonts w:ascii="Times New Roman" w:hAnsi="Times New Roman" w:cs="Times New Roman"/>
          <w:sz w:val="24"/>
          <w:szCs w:val="24"/>
          <w:lang w:val="en-PH"/>
        </w:rPr>
        <w:t>Grisso</w:t>
      </w:r>
      <w:proofErr w:type="spellEnd"/>
      <w:r>
        <w:rPr>
          <w:rFonts w:ascii="Times New Roman" w:hAnsi="Times New Roman" w:cs="Times New Roman"/>
          <w:sz w:val="24"/>
          <w:szCs w:val="24"/>
          <w:lang w:val="en-PH"/>
        </w:rPr>
        <w:t xml:space="preserve">, T., </w:t>
      </w:r>
      <w:proofErr w:type="spellStart"/>
      <w:r>
        <w:rPr>
          <w:rFonts w:ascii="Times New Roman" w:hAnsi="Times New Roman" w:cs="Times New Roman"/>
          <w:sz w:val="24"/>
          <w:szCs w:val="24"/>
          <w:lang w:val="en-PH"/>
        </w:rPr>
        <w:t>Gudjonsson</w:t>
      </w:r>
      <w:proofErr w:type="spellEnd"/>
      <w:r>
        <w:rPr>
          <w:rFonts w:ascii="Times New Roman" w:hAnsi="Times New Roman" w:cs="Times New Roman"/>
          <w:sz w:val="24"/>
          <w:szCs w:val="24"/>
          <w:lang w:val="en-PH"/>
        </w:rPr>
        <w:t xml:space="preserve">, G. H., Leo, R.A., </w:t>
      </w:r>
      <w:proofErr w:type="spellStart"/>
      <w:r>
        <w:rPr>
          <w:rFonts w:ascii="Times New Roman" w:hAnsi="Times New Roman" w:cs="Times New Roman"/>
          <w:sz w:val="24"/>
          <w:szCs w:val="24"/>
          <w:lang w:val="en-PH"/>
        </w:rPr>
        <w:t>Redlich</w:t>
      </w:r>
      <w:proofErr w:type="spellEnd"/>
      <w:r>
        <w:rPr>
          <w:rFonts w:ascii="Times New Roman" w:hAnsi="Times New Roman" w:cs="Times New Roman"/>
          <w:sz w:val="24"/>
          <w:szCs w:val="24"/>
          <w:lang w:val="en-PH"/>
        </w:rPr>
        <w:t xml:space="preserve">, A. D. (2010) Police Induced Confessions. </w:t>
      </w:r>
      <w:proofErr w:type="gramStart"/>
      <w:r>
        <w:rPr>
          <w:rFonts w:ascii="Times New Roman" w:hAnsi="Times New Roman" w:cs="Times New Roman"/>
          <w:sz w:val="24"/>
          <w:szCs w:val="24"/>
          <w:lang w:val="en-PH"/>
        </w:rPr>
        <w:t xml:space="preserve">Law and Human </w:t>
      </w:r>
      <w:proofErr w:type="spellStart"/>
      <w:r>
        <w:rPr>
          <w:rFonts w:ascii="Times New Roman" w:hAnsi="Times New Roman" w:cs="Times New Roman"/>
          <w:sz w:val="24"/>
          <w:szCs w:val="24"/>
          <w:lang w:val="en-PH"/>
        </w:rPr>
        <w:t>behavior</w:t>
      </w:r>
      <w:proofErr w:type="spellEnd"/>
      <w:r>
        <w:rPr>
          <w:rFonts w:ascii="Times New Roman" w:hAnsi="Times New Roman" w:cs="Times New Roman"/>
          <w:sz w:val="24"/>
          <w:szCs w:val="24"/>
          <w:lang w:val="en-PH"/>
        </w:rPr>
        <w:t>, 34(1), 3-28.</w:t>
      </w:r>
      <w:proofErr w:type="gramEnd"/>
      <w:r>
        <w:rPr>
          <w:rFonts w:ascii="Times New Roman" w:hAnsi="Times New Roman" w:cs="Times New Roman"/>
          <w:sz w:val="24"/>
          <w:szCs w:val="24"/>
          <w:lang w:val="en-PH"/>
        </w:rPr>
        <w:t xml:space="preserve"> </w:t>
      </w:r>
      <w:hyperlink r:id="rId9" w:history="1">
        <w:r>
          <w:rPr>
            <w:rStyle w:val="Hyperlink"/>
            <w:rFonts w:ascii="Times New Roman" w:hAnsi="Times New Roman" w:cs="Times New Roman"/>
            <w:sz w:val="24"/>
            <w:szCs w:val="24"/>
            <w:lang w:val="en-PH"/>
          </w:rPr>
          <w:t>https://doi.org/10.1007/s10979-009-9186-6.</w:t>
        </w:r>
      </w:hyperlink>
    </w:p>
    <w:p w:rsidR="00091859" w:rsidRDefault="00091859">
      <w:pPr>
        <w:rPr>
          <w:rFonts w:ascii="Times New Roman" w:hAnsi="Times New Roman" w:cs="Times New Roman"/>
          <w:sz w:val="24"/>
          <w:szCs w:val="24"/>
          <w:lang w:val="en-PH"/>
        </w:rPr>
      </w:pPr>
    </w:p>
    <w:p w:rsidR="00091859" w:rsidRDefault="00510597">
      <w:pPr>
        <w:rPr>
          <w:rFonts w:ascii="Times New Roman" w:hAnsi="Times New Roman" w:cs="Times New Roman"/>
          <w:sz w:val="24"/>
          <w:szCs w:val="24"/>
          <w:lang w:val="en-PH"/>
        </w:rPr>
      </w:pPr>
      <w:proofErr w:type="spellStart"/>
      <w:proofErr w:type="gramStart"/>
      <w:r>
        <w:rPr>
          <w:rFonts w:ascii="Times New Roman" w:hAnsi="Times New Roman" w:cs="Times New Roman"/>
          <w:sz w:val="24"/>
          <w:szCs w:val="24"/>
          <w:lang w:val="en-PH"/>
        </w:rPr>
        <w:t>LaFave</w:t>
      </w:r>
      <w:proofErr w:type="spellEnd"/>
      <w:r>
        <w:rPr>
          <w:rFonts w:ascii="Times New Roman" w:hAnsi="Times New Roman" w:cs="Times New Roman"/>
          <w:sz w:val="24"/>
          <w:szCs w:val="24"/>
          <w:lang w:val="en-PH"/>
        </w:rPr>
        <w:t>, W. R., Israel, J.H., King, N. J., &amp; Kerr, O. S. (2020).</w:t>
      </w:r>
      <w:proofErr w:type="gramEnd"/>
      <w:r>
        <w:rPr>
          <w:rFonts w:ascii="Times New Roman" w:hAnsi="Times New Roman" w:cs="Times New Roman"/>
          <w:sz w:val="24"/>
          <w:szCs w:val="24"/>
          <w:lang w:val="en-PH"/>
        </w:rPr>
        <w:t xml:space="preserve"> Criminal Procedure (6</w:t>
      </w:r>
      <w:r>
        <w:rPr>
          <w:rFonts w:ascii="Times New Roman" w:hAnsi="Times New Roman" w:cs="Times New Roman"/>
          <w:sz w:val="24"/>
          <w:szCs w:val="24"/>
          <w:vertAlign w:val="superscript"/>
          <w:lang w:val="en-PH"/>
        </w:rPr>
        <w:t>th</w:t>
      </w:r>
      <w:r>
        <w:rPr>
          <w:rFonts w:ascii="Times New Roman" w:hAnsi="Times New Roman" w:cs="Times New Roman"/>
          <w:sz w:val="24"/>
          <w:szCs w:val="24"/>
          <w:lang w:val="en-PH"/>
        </w:rPr>
        <w:t xml:space="preserve"> </w:t>
      </w:r>
      <w:proofErr w:type="gramStart"/>
      <w:r>
        <w:rPr>
          <w:rFonts w:ascii="Times New Roman" w:hAnsi="Times New Roman" w:cs="Times New Roman"/>
          <w:sz w:val="24"/>
          <w:szCs w:val="24"/>
          <w:lang w:val="en-PH"/>
        </w:rPr>
        <w:t>ed</w:t>
      </w:r>
      <w:proofErr w:type="gramEnd"/>
      <w:r>
        <w:rPr>
          <w:rFonts w:ascii="Times New Roman" w:hAnsi="Times New Roman" w:cs="Times New Roman"/>
          <w:sz w:val="24"/>
          <w:szCs w:val="24"/>
          <w:lang w:val="en-PH"/>
        </w:rPr>
        <w:t xml:space="preserve">.). </w:t>
      </w:r>
      <w:proofErr w:type="gramStart"/>
      <w:r>
        <w:rPr>
          <w:rFonts w:ascii="Times New Roman" w:hAnsi="Times New Roman" w:cs="Times New Roman"/>
          <w:sz w:val="24"/>
          <w:szCs w:val="24"/>
          <w:lang w:val="en-PH"/>
        </w:rPr>
        <w:t>West Academic.</w:t>
      </w:r>
      <w:proofErr w:type="gramEnd"/>
    </w:p>
    <w:p w:rsidR="00091859" w:rsidRDefault="00091859">
      <w:pPr>
        <w:rPr>
          <w:rFonts w:ascii="Times New Roman" w:hAnsi="Times New Roman" w:cs="Times New Roman"/>
          <w:sz w:val="24"/>
          <w:szCs w:val="24"/>
          <w:lang w:val="en-PH"/>
        </w:rPr>
      </w:pPr>
    </w:p>
    <w:p w:rsidR="00091859" w:rsidRDefault="00510597">
      <w:pPr>
        <w:rPr>
          <w:rFonts w:ascii="Times New Roman" w:hAnsi="Times New Roman" w:cs="Times New Roman"/>
          <w:sz w:val="24"/>
          <w:szCs w:val="24"/>
          <w:lang w:val="en-PH"/>
        </w:rPr>
      </w:pPr>
      <w:proofErr w:type="spellStart"/>
      <w:r>
        <w:rPr>
          <w:rFonts w:ascii="Times New Roman" w:hAnsi="Times New Roman" w:cs="Times New Roman"/>
          <w:sz w:val="24"/>
          <w:szCs w:val="24"/>
          <w:lang w:val="en-PH"/>
        </w:rPr>
        <w:t>Leao</w:t>
      </w:r>
      <w:proofErr w:type="spellEnd"/>
      <w:r>
        <w:rPr>
          <w:rFonts w:ascii="Times New Roman" w:hAnsi="Times New Roman" w:cs="Times New Roman"/>
          <w:sz w:val="24"/>
          <w:szCs w:val="24"/>
          <w:lang w:val="en-PH"/>
        </w:rPr>
        <w:t xml:space="preserve">, R.A. (2008). </w:t>
      </w:r>
      <w:proofErr w:type="gramStart"/>
      <w:r>
        <w:rPr>
          <w:rFonts w:ascii="Times New Roman" w:hAnsi="Times New Roman" w:cs="Times New Roman"/>
          <w:sz w:val="24"/>
          <w:szCs w:val="24"/>
          <w:lang w:val="en-PH"/>
        </w:rPr>
        <w:t>Police interrogation and American Justice.</w:t>
      </w:r>
      <w:proofErr w:type="gramEnd"/>
      <w:r>
        <w:rPr>
          <w:rFonts w:ascii="Times New Roman" w:hAnsi="Times New Roman" w:cs="Times New Roman"/>
          <w:sz w:val="24"/>
          <w:szCs w:val="24"/>
          <w:lang w:val="en-PH"/>
        </w:rPr>
        <w:t xml:space="preserve"> </w:t>
      </w:r>
      <w:proofErr w:type="gramStart"/>
      <w:r>
        <w:rPr>
          <w:rFonts w:ascii="Times New Roman" w:hAnsi="Times New Roman" w:cs="Times New Roman"/>
          <w:sz w:val="24"/>
          <w:szCs w:val="24"/>
          <w:lang w:val="en-PH"/>
        </w:rPr>
        <w:t>Har</w:t>
      </w:r>
      <w:r>
        <w:rPr>
          <w:rFonts w:ascii="Times New Roman" w:hAnsi="Times New Roman" w:cs="Times New Roman"/>
          <w:sz w:val="24"/>
          <w:szCs w:val="24"/>
          <w:lang w:val="en-PH"/>
        </w:rPr>
        <w:t>vard University Press.</w:t>
      </w:r>
      <w:proofErr w:type="gramEnd"/>
    </w:p>
    <w:p w:rsidR="00091859" w:rsidRDefault="00091859">
      <w:pPr>
        <w:rPr>
          <w:rFonts w:ascii="Times New Roman" w:hAnsi="Times New Roman" w:cs="Times New Roman"/>
          <w:sz w:val="24"/>
          <w:szCs w:val="24"/>
          <w:lang w:val="en-PH"/>
        </w:rPr>
      </w:pPr>
    </w:p>
    <w:p w:rsidR="00091859" w:rsidRDefault="00510597">
      <w:pPr>
        <w:rPr>
          <w:rFonts w:ascii="Times New Roman" w:hAnsi="Times New Roman" w:cs="Times New Roman"/>
          <w:sz w:val="24"/>
          <w:szCs w:val="24"/>
          <w:lang w:val="en-PH"/>
        </w:rPr>
      </w:pPr>
      <w:proofErr w:type="spellStart"/>
      <w:r>
        <w:rPr>
          <w:rFonts w:ascii="Times New Roman" w:hAnsi="Times New Roman" w:cs="Times New Roman"/>
          <w:sz w:val="24"/>
          <w:szCs w:val="24"/>
          <w:lang w:val="en-PH"/>
        </w:rPr>
        <w:t>Meissner</w:t>
      </w:r>
      <w:proofErr w:type="spellEnd"/>
      <w:r>
        <w:rPr>
          <w:rFonts w:ascii="Times New Roman" w:hAnsi="Times New Roman" w:cs="Times New Roman"/>
          <w:sz w:val="24"/>
          <w:szCs w:val="24"/>
          <w:lang w:val="en-PH"/>
        </w:rPr>
        <w:t xml:space="preserve">, C. A., </w:t>
      </w:r>
      <w:proofErr w:type="spellStart"/>
      <w:r>
        <w:rPr>
          <w:rFonts w:ascii="Times New Roman" w:hAnsi="Times New Roman" w:cs="Times New Roman"/>
          <w:sz w:val="24"/>
          <w:szCs w:val="24"/>
          <w:lang w:val="en-PH"/>
        </w:rPr>
        <w:t>Redlich</w:t>
      </w:r>
      <w:proofErr w:type="spellEnd"/>
      <w:r>
        <w:rPr>
          <w:rFonts w:ascii="Times New Roman" w:hAnsi="Times New Roman" w:cs="Times New Roman"/>
          <w:sz w:val="24"/>
          <w:szCs w:val="24"/>
          <w:lang w:val="en-PH"/>
        </w:rPr>
        <w:t xml:space="preserve">, A. D., Bhatt, S., &amp; Brandon, S. (2014). </w:t>
      </w:r>
      <w:proofErr w:type="gramStart"/>
      <w:r>
        <w:rPr>
          <w:rFonts w:ascii="Times New Roman" w:hAnsi="Times New Roman" w:cs="Times New Roman"/>
          <w:sz w:val="24"/>
          <w:szCs w:val="24"/>
          <w:lang w:val="en-PH"/>
        </w:rPr>
        <w:t>Interview and Interrogation Methods.</w:t>
      </w:r>
      <w:proofErr w:type="gramEnd"/>
      <w:r>
        <w:rPr>
          <w:rFonts w:ascii="Times New Roman" w:hAnsi="Times New Roman" w:cs="Times New Roman"/>
          <w:sz w:val="24"/>
          <w:szCs w:val="24"/>
          <w:lang w:val="en-PH"/>
        </w:rPr>
        <w:t xml:space="preserve"> Campbell Systematic Reviews, 10(1), 1-53.</w:t>
      </w:r>
    </w:p>
    <w:p w:rsidR="00091859" w:rsidRDefault="00091859">
      <w:pPr>
        <w:rPr>
          <w:rFonts w:ascii="Times New Roman" w:hAnsi="Times New Roman" w:cs="Times New Roman"/>
          <w:sz w:val="24"/>
          <w:szCs w:val="24"/>
          <w:lang w:val="en-PH"/>
        </w:rPr>
      </w:pPr>
    </w:p>
    <w:p w:rsidR="00091859" w:rsidRDefault="00510597">
      <w:pPr>
        <w:rPr>
          <w:rFonts w:ascii="Times New Roman" w:hAnsi="Times New Roman" w:cs="Times New Roman"/>
          <w:sz w:val="24"/>
          <w:szCs w:val="24"/>
          <w:lang w:val="en-PH"/>
        </w:rPr>
      </w:pPr>
      <w:proofErr w:type="spellStart"/>
      <w:proofErr w:type="gramStart"/>
      <w:r>
        <w:rPr>
          <w:rFonts w:ascii="Times New Roman" w:hAnsi="Times New Roman" w:cs="Times New Roman"/>
          <w:sz w:val="24"/>
          <w:szCs w:val="24"/>
          <w:lang w:val="en-PH"/>
        </w:rPr>
        <w:lastRenderedPageBreak/>
        <w:t>Osterburg</w:t>
      </w:r>
      <w:proofErr w:type="spellEnd"/>
      <w:r>
        <w:rPr>
          <w:rFonts w:ascii="Times New Roman" w:hAnsi="Times New Roman" w:cs="Times New Roman"/>
          <w:sz w:val="24"/>
          <w:szCs w:val="24"/>
          <w:lang w:val="en-PH"/>
        </w:rPr>
        <w:t>, J. W., &amp; Ward, R. H. (2014).</w:t>
      </w:r>
      <w:proofErr w:type="gramEnd"/>
      <w:r>
        <w:rPr>
          <w:rFonts w:ascii="Times New Roman" w:hAnsi="Times New Roman" w:cs="Times New Roman"/>
          <w:sz w:val="24"/>
          <w:szCs w:val="24"/>
          <w:lang w:val="en-PH"/>
        </w:rPr>
        <w:t xml:space="preserve"> Criminal Investigation: A Method for Reconstru</w:t>
      </w:r>
      <w:r>
        <w:rPr>
          <w:rFonts w:ascii="Times New Roman" w:hAnsi="Times New Roman" w:cs="Times New Roman"/>
          <w:sz w:val="24"/>
          <w:szCs w:val="24"/>
          <w:lang w:val="en-PH"/>
        </w:rPr>
        <w:t>cting the Past (7</w:t>
      </w:r>
      <w:r>
        <w:rPr>
          <w:rFonts w:ascii="Times New Roman" w:hAnsi="Times New Roman" w:cs="Times New Roman"/>
          <w:sz w:val="24"/>
          <w:szCs w:val="24"/>
          <w:vertAlign w:val="superscript"/>
          <w:lang w:val="en-PH"/>
        </w:rPr>
        <w:t>th</w:t>
      </w:r>
      <w:r>
        <w:rPr>
          <w:rFonts w:ascii="Times New Roman" w:hAnsi="Times New Roman" w:cs="Times New Roman"/>
          <w:sz w:val="24"/>
          <w:szCs w:val="24"/>
          <w:lang w:val="en-PH"/>
        </w:rPr>
        <w:t xml:space="preserve"> </w:t>
      </w:r>
      <w:proofErr w:type="gramStart"/>
      <w:r>
        <w:rPr>
          <w:rFonts w:ascii="Times New Roman" w:hAnsi="Times New Roman" w:cs="Times New Roman"/>
          <w:sz w:val="24"/>
          <w:szCs w:val="24"/>
          <w:lang w:val="en-PH"/>
        </w:rPr>
        <w:t>ed</w:t>
      </w:r>
      <w:proofErr w:type="gramEnd"/>
      <w:r>
        <w:rPr>
          <w:rFonts w:ascii="Times New Roman" w:hAnsi="Times New Roman" w:cs="Times New Roman"/>
          <w:sz w:val="24"/>
          <w:szCs w:val="24"/>
          <w:lang w:val="en-PH"/>
        </w:rPr>
        <w:t xml:space="preserve">.). </w:t>
      </w:r>
      <w:proofErr w:type="gramStart"/>
      <w:r>
        <w:rPr>
          <w:rFonts w:ascii="Times New Roman" w:hAnsi="Times New Roman" w:cs="Times New Roman"/>
          <w:sz w:val="24"/>
          <w:szCs w:val="24"/>
          <w:lang w:val="en-PH"/>
        </w:rPr>
        <w:t>Anderson Publishing.</w:t>
      </w:r>
      <w:proofErr w:type="gramEnd"/>
    </w:p>
    <w:p w:rsidR="00091859" w:rsidRDefault="00091859">
      <w:pPr>
        <w:rPr>
          <w:rFonts w:ascii="Times New Roman" w:hAnsi="Times New Roman" w:cs="Times New Roman"/>
          <w:sz w:val="24"/>
          <w:szCs w:val="24"/>
          <w:lang w:val="en-PH"/>
        </w:rPr>
      </w:pPr>
    </w:p>
    <w:p w:rsidR="00091859" w:rsidRDefault="00510597">
      <w:pPr>
        <w:rPr>
          <w:rFonts w:ascii="Times New Roman" w:hAnsi="Times New Roman" w:cs="Times New Roman"/>
          <w:sz w:val="24"/>
          <w:szCs w:val="24"/>
          <w:lang w:val="en-PH"/>
        </w:rPr>
      </w:pPr>
      <w:r>
        <w:rPr>
          <w:rFonts w:ascii="Times New Roman" w:hAnsi="Times New Roman" w:cs="Times New Roman"/>
          <w:sz w:val="24"/>
          <w:szCs w:val="24"/>
          <w:lang w:val="en-PH"/>
        </w:rPr>
        <w:t>Reiner, R. (2010). The Politics of the Police (4</w:t>
      </w:r>
      <w:r>
        <w:rPr>
          <w:rFonts w:ascii="Times New Roman" w:hAnsi="Times New Roman" w:cs="Times New Roman"/>
          <w:sz w:val="24"/>
          <w:szCs w:val="24"/>
          <w:vertAlign w:val="superscript"/>
          <w:lang w:val="en-PH"/>
        </w:rPr>
        <w:t>th</w:t>
      </w:r>
      <w:r>
        <w:rPr>
          <w:rFonts w:ascii="Times New Roman" w:hAnsi="Times New Roman" w:cs="Times New Roman"/>
          <w:sz w:val="24"/>
          <w:szCs w:val="24"/>
          <w:lang w:val="en-PH"/>
        </w:rPr>
        <w:t xml:space="preserve"> </w:t>
      </w:r>
      <w:proofErr w:type="gramStart"/>
      <w:r>
        <w:rPr>
          <w:rFonts w:ascii="Times New Roman" w:hAnsi="Times New Roman" w:cs="Times New Roman"/>
          <w:sz w:val="24"/>
          <w:szCs w:val="24"/>
          <w:lang w:val="en-PH"/>
        </w:rPr>
        <w:t>ed</w:t>
      </w:r>
      <w:proofErr w:type="gramEnd"/>
      <w:r>
        <w:rPr>
          <w:rFonts w:ascii="Times New Roman" w:hAnsi="Times New Roman" w:cs="Times New Roman"/>
          <w:sz w:val="24"/>
          <w:szCs w:val="24"/>
          <w:lang w:val="en-PH"/>
        </w:rPr>
        <w:t>.) Oxford University Press</w:t>
      </w:r>
    </w:p>
    <w:p w:rsidR="00091859" w:rsidRDefault="00091859">
      <w:pPr>
        <w:rPr>
          <w:rFonts w:ascii="Times New Roman" w:hAnsi="Times New Roman" w:cs="Times New Roman"/>
          <w:sz w:val="24"/>
          <w:szCs w:val="24"/>
          <w:lang w:val="en-PH"/>
        </w:rPr>
      </w:pPr>
    </w:p>
    <w:p w:rsidR="00091859" w:rsidRDefault="00510597">
      <w:pPr>
        <w:rPr>
          <w:rFonts w:ascii="Times New Roman" w:hAnsi="Times New Roman" w:cs="Times New Roman"/>
          <w:sz w:val="24"/>
          <w:szCs w:val="24"/>
          <w:lang w:val="en-PH"/>
        </w:rPr>
      </w:pPr>
      <w:r>
        <w:rPr>
          <w:rFonts w:ascii="Times New Roman" w:hAnsi="Times New Roman" w:cs="Times New Roman"/>
          <w:sz w:val="24"/>
          <w:szCs w:val="24"/>
          <w:lang w:val="en-PH"/>
        </w:rPr>
        <w:t xml:space="preserve">Santos, L. (2020). </w:t>
      </w:r>
      <w:proofErr w:type="gramStart"/>
      <w:r>
        <w:rPr>
          <w:rFonts w:ascii="Times New Roman" w:hAnsi="Times New Roman" w:cs="Times New Roman"/>
          <w:sz w:val="24"/>
          <w:szCs w:val="24"/>
          <w:lang w:val="en-PH"/>
        </w:rPr>
        <w:t xml:space="preserve">Procedures Violations and Case outcomes in the Philippines </w:t>
      </w:r>
      <w:proofErr w:type="spellStart"/>
      <w:r>
        <w:rPr>
          <w:rFonts w:ascii="Times New Roman" w:hAnsi="Times New Roman" w:cs="Times New Roman"/>
          <w:sz w:val="24"/>
          <w:szCs w:val="24"/>
          <w:lang w:val="en-PH"/>
        </w:rPr>
        <w:t>Cirt</w:t>
      </w:r>
      <w:proofErr w:type="spellEnd"/>
      <w:r>
        <w:rPr>
          <w:rFonts w:ascii="Times New Roman" w:hAnsi="Times New Roman" w:cs="Times New Roman"/>
          <w:sz w:val="24"/>
          <w:szCs w:val="24"/>
          <w:lang w:val="en-PH"/>
        </w:rPr>
        <w:t>.</w:t>
      </w:r>
      <w:proofErr w:type="gramEnd"/>
      <w:r>
        <w:rPr>
          <w:rFonts w:ascii="Times New Roman" w:hAnsi="Times New Roman" w:cs="Times New Roman"/>
          <w:sz w:val="24"/>
          <w:szCs w:val="24"/>
          <w:lang w:val="en-PH"/>
        </w:rPr>
        <w:t xml:space="preserve"> Asian Journal of Criminology, 12(2), 88-102</w:t>
      </w:r>
      <w:r>
        <w:rPr>
          <w:rFonts w:ascii="Times New Roman" w:hAnsi="Times New Roman" w:cs="Times New Roman"/>
          <w:sz w:val="24"/>
          <w:szCs w:val="24"/>
          <w:lang w:val="en-PH"/>
        </w:rPr>
        <w:t>.</w:t>
      </w:r>
    </w:p>
    <w:p w:rsidR="00091859" w:rsidRDefault="00091859">
      <w:pPr>
        <w:rPr>
          <w:rFonts w:ascii="Times New Roman" w:hAnsi="Times New Roman" w:cs="Times New Roman"/>
          <w:sz w:val="24"/>
          <w:szCs w:val="24"/>
          <w:lang w:val="en-PH"/>
        </w:rPr>
      </w:pPr>
    </w:p>
    <w:p w:rsidR="00091859" w:rsidRDefault="00510597">
      <w:pPr>
        <w:rPr>
          <w:rFonts w:ascii="Times New Roman" w:hAnsi="Times New Roman" w:cs="Times New Roman"/>
          <w:sz w:val="24"/>
          <w:szCs w:val="24"/>
          <w:lang w:val="en-PH"/>
        </w:rPr>
      </w:pPr>
      <w:r>
        <w:rPr>
          <w:rFonts w:ascii="Times New Roman" w:hAnsi="Times New Roman" w:cs="Times New Roman"/>
          <w:sz w:val="24"/>
          <w:szCs w:val="24"/>
          <w:lang w:val="en-PH"/>
        </w:rPr>
        <w:t xml:space="preserve">Simon, D. (2012). In doubt: The Psychology of the Criminal Justice Process. </w:t>
      </w:r>
      <w:proofErr w:type="gramStart"/>
      <w:r>
        <w:rPr>
          <w:rFonts w:ascii="Times New Roman" w:hAnsi="Times New Roman" w:cs="Times New Roman"/>
          <w:sz w:val="24"/>
          <w:szCs w:val="24"/>
          <w:lang w:val="en-PH"/>
        </w:rPr>
        <w:t>Harvard University Press.</w:t>
      </w:r>
      <w:proofErr w:type="gramEnd"/>
    </w:p>
    <w:p w:rsidR="00091859" w:rsidRDefault="00091859">
      <w:pPr>
        <w:rPr>
          <w:rFonts w:ascii="Times New Roman" w:hAnsi="Times New Roman" w:cs="Times New Roman"/>
          <w:sz w:val="24"/>
          <w:szCs w:val="24"/>
          <w:lang w:val="en-PH"/>
        </w:rPr>
      </w:pPr>
    </w:p>
    <w:p w:rsidR="00091859" w:rsidRDefault="00510597">
      <w:pPr>
        <w:rPr>
          <w:rFonts w:ascii="Times New Roman" w:hAnsi="Times New Roman" w:cs="Times New Roman"/>
          <w:sz w:val="24"/>
          <w:szCs w:val="24"/>
          <w:lang w:val="en-PH"/>
        </w:rPr>
      </w:pPr>
      <w:proofErr w:type="gramStart"/>
      <w:r>
        <w:rPr>
          <w:rFonts w:ascii="Times New Roman" w:hAnsi="Times New Roman" w:cs="Times New Roman"/>
          <w:sz w:val="24"/>
          <w:szCs w:val="24"/>
          <w:lang w:val="en-PH"/>
        </w:rPr>
        <w:t xml:space="preserve">Skolnick, J.H., &amp; </w:t>
      </w:r>
      <w:proofErr w:type="spellStart"/>
      <w:r>
        <w:rPr>
          <w:rFonts w:ascii="Times New Roman" w:hAnsi="Times New Roman" w:cs="Times New Roman"/>
          <w:sz w:val="24"/>
          <w:szCs w:val="24"/>
          <w:lang w:val="en-PH"/>
        </w:rPr>
        <w:t>Fyfw</w:t>
      </w:r>
      <w:proofErr w:type="spellEnd"/>
      <w:r>
        <w:rPr>
          <w:rFonts w:ascii="Times New Roman" w:hAnsi="Times New Roman" w:cs="Times New Roman"/>
          <w:sz w:val="24"/>
          <w:szCs w:val="24"/>
          <w:lang w:val="en-PH"/>
        </w:rPr>
        <w:t>, J. J. (1993).</w:t>
      </w:r>
      <w:proofErr w:type="gramEnd"/>
      <w:r>
        <w:rPr>
          <w:rFonts w:ascii="Times New Roman" w:hAnsi="Times New Roman" w:cs="Times New Roman"/>
          <w:sz w:val="24"/>
          <w:szCs w:val="24"/>
          <w:lang w:val="en-PH"/>
        </w:rPr>
        <w:t xml:space="preserve"> Above the law: Police and the Excessive Use of Force. Free Press.</w:t>
      </w:r>
    </w:p>
    <w:p w:rsidR="00091859" w:rsidRDefault="00091859">
      <w:pPr>
        <w:rPr>
          <w:rFonts w:ascii="Times New Roman" w:hAnsi="Times New Roman" w:cs="Times New Roman"/>
          <w:sz w:val="24"/>
          <w:szCs w:val="24"/>
          <w:lang w:val="en-PH"/>
        </w:rPr>
      </w:pPr>
    </w:p>
    <w:p w:rsidR="00091859" w:rsidRDefault="00510597">
      <w:pPr>
        <w:rPr>
          <w:rFonts w:ascii="Times New Roman" w:hAnsi="Times New Roman" w:cs="Times New Roman"/>
          <w:sz w:val="24"/>
          <w:szCs w:val="24"/>
          <w:lang w:val="en-PH"/>
        </w:rPr>
      </w:pPr>
      <w:r>
        <w:rPr>
          <w:rFonts w:ascii="Times New Roman" w:hAnsi="Times New Roman" w:cs="Times New Roman"/>
          <w:sz w:val="24"/>
          <w:szCs w:val="24"/>
          <w:lang w:val="en-PH"/>
        </w:rPr>
        <w:t>Tyler, T. R. (2006). Why People Obey the Law.</w:t>
      </w:r>
      <w:r>
        <w:rPr>
          <w:rFonts w:ascii="Times New Roman" w:hAnsi="Times New Roman" w:cs="Times New Roman"/>
          <w:sz w:val="24"/>
          <w:szCs w:val="24"/>
          <w:lang w:val="en-PH"/>
        </w:rPr>
        <w:t xml:space="preserve"> </w:t>
      </w:r>
      <w:proofErr w:type="gramStart"/>
      <w:r>
        <w:rPr>
          <w:rFonts w:ascii="Times New Roman" w:hAnsi="Times New Roman" w:cs="Times New Roman"/>
          <w:sz w:val="24"/>
          <w:szCs w:val="24"/>
          <w:lang w:val="en-PH"/>
        </w:rPr>
        <w:t>Princeton University Press.</w:t>
      </w:r>
      <w:proofErr w:type="gramEnd"/>
    </w:p>
    <w:p w:rsidR="00091859" w:rsidRDefault="00091859">
      <w:pPr>
        <w:rPr>
          <w:rFonts w:ascii="Times New Roman" w:hAnsi="Times New Roman" w:cs="Times New Roman"/>
          <w:sz w:val="24"/>
          <w:szCs w:val="24"/>
          <w:lang w:val="en-PH"/>
        </w:rPr>
      </w:pPr>
    </w:p>
    <w:p w:rsidR="00091859" w:rsidRDefault="00510597">
      <w:pPr>
        <w:rPr>
          <w:rFonts w:ascii="Times New Roman" w:hAnsi="Times New Roman" w:cs="Times New Roman"/>
          <w:sz w:val="24"/>
          <w:szCs w:val="24"/>
          <w:lang w:val="en-PH"/>
        </w:rPr>
      </w:pPr>
      <w:proofErr w:type="gramStart"/>
      <w:r>
        <w:rPr>
          <w:rFonts w:ascii="Times New Roman" w:hAnsi="Times New Roman" w:cs="Times New Roman"/>
          <w:sz w:val="24"/>
          <w:szCs w:val="24"/>
          <w:lang w:val="en-PH"/>
        </w:rPr>
        <w:t>1987 Philippine Constitution.</w:t>
      </w:r>
      <w:proofErr w:type="gramEnd"/>
      <w:r>
        <w:rPr>
          <w:rFonts w:ascii="Times New Roman" w:hAnsi="Times New Roman" w:cs="Times New Roman"/>
          <w:sz w:val="24"/>
          <w:szCs w:val="24"/>
          <w:lang w:val="en-PH"/>
        </w:rPr>
        <w:t xml:space="preserve"> (1987)Article III, Section 12. </w:t>
      </w:r>
      <w:proofErr w:type="gramStart"/>
      <w:r>
        <w:rPr>
          <w:rFonts w:ascii="Times New Roman" w:hAnsi="Times New Roman" w:cs="Times New Roman"/>
          <w:sz w:val="24"/>
          <w:szCs w:val="24"/>
          <w:lang w:val="en-PH"/>
        </w:rPr>
        <w:t>Official Gazette of the Republic of the Philippines.</w:t>
      </w:r>
      <w:proofErr w:type="gramEnd"/>
    </w:p>
    <w:p w:rsidR="00091859" w:rsidRDefault="00091859">
      <w:pPr>
        <w:rPr>
          <w:rFonts w:ascii="Times New Roman" w:hAnsi="Times New Roman" w:cs="Times New Roman"/>
          <w:sz w:val="24"/>
          <w:szCs w:val="24"/>
          <w:lang w:val="en-PH"/>
        </w:rPr>
      </w:pPr>
    </w:p>
    <w:p w:rsidR="00091859" w:rsidRDefault="00510597">
      <w:pPr>
        <w:rPr>
          <w:rFonts w:ascii="Times New Roman" w:hAnsi="Times New Roman" w:cs="Times New Roman"/>
          <w:sz w:val="24"/>
          <w:szCs w:val="24"/>
          <w:lang w:val="en-PH"/>
        </w:rPr>
      </w:pPr>
      <w:proofErr w:type="gramStart"/>
      <w:r>
        <w:rPr>
          <w:rFonts w:ascii="Times New Roman" w:hAnsi="Times New Roman" w:cs="Times New Roman"/>
          <w:sz w:val="24"/>
          <w:szCs w:val="24"/>
          <w:lang w:val="en-PH"/>
        </w:rPr>
        <w:t>Republic Act No. 7438.</w:t>
      </w:r>
      <w:proofErr w:type="gramEnd"/>
      <w:r>
        <w:rPr>
          <w:rFonts w:ascii="Times New Roman" w:hAnsi="Times New Roman" w:cs="Times New Roman"/>
          <w:sz w:val="24"/>
          <w:szCs w:val="24"/>
          <w:lang w:val="en-PH"/>
        </w:rPr>
        <w:t xml:space="preserve"> (1992). An Act defining certain rights of persons arrested, detained or under custodial </w:t>
      </w:r>
      <w:r>
        <w:rPr>
          <w:rFonts w:ascii="Times New Roman" w:hAnsi="Times New Roman" w:cs="Times New Roman"/>
          <w:sz w:val="24"/>
          <w:szCs w:val="24"/>
          <w:lang w:val="en-PH"/>
        </w:rPr>
        <w:t xml:space="preserve">investigation and providing penalties for violations thereof. </w:t>
      </w:r>
      <w:proofErr w:type="gramStart"/>
      <w:r>
        <w:rPr>
          <w:rFonts w:ascii="Times New Roman" w:hAnsi="Times New Roman" w:cs="Times New Roman"/>
          <w:sz w:val="24"/>
          <w:szCs w:val="24"/>
          <w:lang w:val="en-PH"/>
        </w:rPr>
        <w:t>Official Gazette of the Republic of the Philippines.</w:t>
      </w:r>
      <w:proofErr w:type="gramEnd"/>
    </w:p>
    <w:p w:rsidR="00091859" w:rsidRDefault="00091859">
      <w:pPr>
        <w:rPr>
          <w:rFonts w:ascii="Times New Roman" w:hAnsi="Times New Roman" w:cs="Times New Roman"/>
          <w:sz w:val="24"/>
          <w:szCs w:val="24"/>
          <w:lang w:val="en-PH"/>
        </w:rPr>
      </w:pPr>
    </w:p>
    <w:p w:rsidR="00091859" w:rsidRDefault="00510597">
      <w:pPr>
        <w:rPr>
          <w:rFonts w:ascii="Times New Roman" w:hAnsi="Times New Roman" w:cs="Times New Roman"/>
          <w:sz w:val="24"/>
          <w:szCs w:val="24"/>
          <w:lang w:val="en-PH"/>
        </w:rPr>
      </w:pPr>
      <w:proofErr w:type="gramStart"/>
      <w:r>
        <w:rPr>
          <w:rFonts w:ascii="Times New Roman" w:hAnsi="Times New Roman" w:cs="Times New Roman"/>
          <w:sz w:val="24"/>
          <w:szCs w:val="24"/>
          <w:lang w:val="en-PH"/>
        </w:rPr>
        <w:t>Republic Act No. 9745.</w:t>
      </w:r>
      <w:proofErr w:type="gramEnd"/>
      <w:r>
        <w:rPr>
          <w:rFonts w:ascii="Times New Roman" w:hAnsi="Times New Roman" w:cs="Times New Roman"/>
          <w:sz w:val="24"/>
          <w:szCs w:val="24"/>
          <w:lang w:val="en-PH"/>
        </w:rPr>
        <w:t xml:space="preserve"> </w:t>
      </w:r>
      <w:proofErr w:type="gramStart"/>
      <w:r>
        <w:rPr>
          <w:rFonts w:ascii="Times New Roman" w:hAnsi="Times New Roman" w:cs="Times New Roman"/>
          <w:sz w:val="24"/>
          <w:szCs w:val="24"/>
          <w:lang w:val="en-PH"/>
        </w:rPr>
        <w:t>(2009). Anti-Torture Act of 2009.Official Gazette of the Republic of the Philippines.</w:t>
      </w:r>
      <w:proofErr w:type="gramEnd"/>
    </w:p>
    <w:p w:rsidR="00091859" w:rsidRDefault="00091859">
      <w:pPr>
        <w:rPr>
          <w:rFonts w:ascii="Times New Roman" w:hAnsi="Times New Roman" w:cs="Times New Roman"/>
          <w:sz w:val="24"/>
          <w:szCs w:val="24"/>
          <w:lang w:val="en-PH"/>
        </w:rPr>
      </w:pPr>
    </w:p>
    <w:p w:rsidR="00091859" w:rsidRDefault="00510597">
      <w:pPr>
        <w:rPr>
          <w:rFonts w:ascii="Times New Roman" w:hAnsi="Times New Roman" w:cs="Times New Roman"/>
          <w:sz w:val="24"/>
          <w:szCs w:val="24"/>
          <w:lang w:val="en-PH"/>
        </w:rPr>
      </w:pPr>
      <w:proofErr w:type="gramStart"/>
      <w:r>
        <w:rPr>
          <w:rFonts w:ascii="Times New Roman" w:hAnsi="Times New Roman" w:cs="Times New Roman"/>
          <w:sz w:val="24"/>
          <w:szCs w:val="24"/>
          <w:lang w:val="en-PH"/>
        </w:rPr>
        <w:t>Supreme Court of the Philippin</w:t>
      </w:r>
      <w:r>
        <w:rPr>
          <w:rFonts w:ascii="Times New Roman" w:hAnsi="Times New Roman" w:cs="Times New Roman"/>
          <w:sz w:val="24"/>
          <w:szCs w:val="24"/>
          <w:lang w:val="en-PH"/>
        </w:rPr>
        <w:t>es.</w:t>
      </w:r>
      <w:proofErr w:type="gramEnd"/>
      <w:r>
        <w:rPr>
          <w:rFonts w:ascii="Times New Roman" w:hAnsi="Times New Roman" w:cs="Times New Roman"/>
          <w:sz w:val="24"/>
          <w:szCs w:val="24"/>
          <w:lang w:val="en-PH"/>
        </w:rPr>
        <w:t xml:space="preserve"> (2000). </w:t>
      </w:r>
      <w:r>
        <w:rPr>
          <w:rFonts w:ascii="Times New Roman" w:hAnsi="Times New Roman" w:cs="Times New Roman"/>
          <w:i/>
          <w:iCs/>
          <w:sz w:val="24"/>
          <w:szCs w:val="24"/>
          <w:lang w:val="en-PH"/>
        </w:rPr>
        <w:t xml:space="preserve">People of the Philippines v. </w:t>
      </w:r>
      <w:proofErr w:type="spellStart"/>
      <w:r>
        <w:rPr>
          <w:rFonts w:ascii="Times New Roman" w:hAnsi="Times New Roman" w:cs="Times New Roman"/>
          <w:i/>
          <w:iCs/>
          <w:sz w:val="24"/>
          <w:szCs w:val="24"/>
          <w:lang w:val="en-PH"/>
        </w:rPr>
        <w:t>Mahinay</w:t>
      </w:r>
      <w:proofErr w:type="spellEnd"/>
      <w:r>
        <w:rPr>
          <w:rFonts w:ascii="Times New Roman" w:hAnsi="Times New Roman" w:cs="Times New Roman"/>
          <w:i/>
          <w:iCs/>
          <w:sz w:val="24"/>
          <w:szCs w:val="24"/>
          <w:lang w:val="en-PH"/>
        </w:rPr>
        <w:t xml:space="preserve">, </w:t>
      </w:r>
      <w:r>
        <w:rPr>
          <w:rFonts w:ascii="Times New Roman" w:hAnsi="Times New Roman" w:cs="Times New Roman"/>
          <w:sz w:val="24"/>
          <w:szCs w:val="24"/>
          <w:lang w:val="en-PH"/>
        </w:rPr>
        <w:t>G.R. No. 122485, February 1</w:t>
      </w:r>
      <w:proofErr w:type="gramStart"/>
      <w:r>
        <w:rPr>
          <w:rFonts w:ascii="Times New Roman" w:hAnsi="Times New Roman" w:cs="Times New Roman"/>
          <w:sz w:val="24"/>
          <w:szCs w:val="24"/>
          <w:lang w:val="en-PH"/>
        </w:rPr>
        <w:t>,1999</w:t>
      </w:r>
      <w:proofErr w:type="gramEnd"/>
      <w:r>
        <w:rPr>
          <w:rFonts w:ascii="Times New Roman" w:hAnsi="Times New Roman" w:cs="Times New Roman"/>
          <w:sz w:val="24"/>
          <w:szCs w:val="24"/>
          <w:lang w:val="en-PH"/>
        </w:rPr>
        <w:t>.</w:t>
      </w:r>
    </w:p>
    <w:p w:rsidR="00091859" w:rsidRDefault="00091859">
      <w:pPr>
        <w:rPr>
          <w:rFonts w:ascii="Times New Roman" w:hAnsi="Times New Roman" w:cs="Times New Roman"/>
          <w:sz w:val="24"/>
          <w:szCs w:val="24"/>
          <w:lang w:val="en-PH"/>
        </w:rPr>
      </w:pPr>
    </w:p>
    <w:p w:rsidR="00091859" w:rsidRDefault="00510597">
      <w:pPr>
        <w:rPr>
          <w:rFonts w:ascii="Times New Roman" w:hAnsi="Times New Roman" w:cs="Times New Roman"/>
          <w:sz w:val="24"/>
          <w:szCs w:val="24"/>
          <w:lang w:val="en-PH"/>
        </w:rPr>
      </w:pPr>
      <w:proofErr w:type="gramStart"/>
      <w:r>
        <w:rPr>
          <w:rFonts w:ascii="Times New Roman" w:hAnsi="Times New Roman" w:cs="Times New Roman"/>
          <w:sz w:val="24"/>
          <w:szCs w:val="24"/>
          <w:lang w:val="en-PH"/>
        </w:rPr>
        <w:t>Supreme Court of the Philippines.</w:t>
      </w:r>
      <w:proofErr w:type="gramEnd"/>
      <w:r>
        <w:rPr>
          <w:rFonts w:ascii="Times New Roman" w:hAnsi="Times New Roman" w:cs="Times New Roman"/>
          <w:sz w:val="24"/>
          <w:szCs w:val="24"/>
          <w:lang w:val="en-PH"/>
        </w:rPr>
        <w:t xml:space="preserve"> (2014). </w:t>
      </w:r>
      <w:r>
        <w:rPr>
          <w:rFonts w:ascii="Times New Roman" w:hAnsi="Times New Roman" w:cs="Times New Roman"/>
          <w:i/>
          <w:iCs/>
          <w:sz w:val="24"/>
          <w:szCs w:val="24"/>
          <w:lang w:val="en-PH"/>
        </w:rPr>
        <w:t xml:space="preserve">People of the Philippines v. </w:t>
      </w:r>
      <w:proofErr w:type="spellStart"/>
      <w:r>
        <w:rPr>
          <w:rFonts w:ascii="Times New Roman" w:hAnsi="Times New Roman" w:cs="Times New Roman"/>
          <w:i/>
          <w:iCs/>
          <w:sz w:val="24"/>
          <w:szCs w:val="24"/>
          <w:lang w:val="en-PH"/>
        </w:rPr>
        <w:t>Malana</w:t>
      </w:r>
      <w:proofErr w:type="spellEnd"/>
      <w:r>
        <w:rPr>
          <w:rFonts w:ascii="Times New Roman" w:hAnsi="Times New Roman" w:cs="Times New Roman"/>
          <w:sz w:val="24"/>
          <w:szCs w:val="24"/>
          <w:lang w:val="en-PH"/>
        </w:rPr>
        <w:t>, G.R. no. 233737, December 10</w:t>
      </w:r>
      <w:proofErr w:type="gramStart"/>
      <w:r>
        <w:rPr>
          <w:rFonts w:ascii="Times New Roman" w:hAnsi="Times New Roman" w:cs="Times New Roman"/>
          <w:sz w:val="24"/>
          <w:szCs w:val="24"/>
          <w:lang w:val="en-PH"/>
        </w:rPr>
        <w:t>,2014</w:t>
      </w:r>
      <w:proofErr w:type="gramEnd"/>
      <w:r>
        <w:rPr>
          <w:rFonts w:ascii="Times New Roman" w:hAnsi="Times New Roman" w:cs="Times New Roman"/>
          <w:sz w:val="24"/>
          <w:szCs w:val="24"/>
          <w:lang w:val="en-PH"/>
        </w:rPr>
        <w:t>.</w:t>
      </w:r>
    </w:p>
    <w:p w:rsidR="00091859" w:rsidRDefault="00091859">
      <w:pPr>
        <w:rPr>
          <w:rFonts w:ascii="Times New Roman" w:hAnsi="Times New Roman" w:cs="Times New Roman"/>
          <w:sz w:val="24"/>
          <w:szCs w:val="24"/>
          <w:lang w:val="en-PH"/>
        </w:rPr>
      </w:pPr>
    </w:p>
    <w:p w:rsidR="00091859" w:rsidRDefault="00510597">
      <w:pPr>
        <w:rPr>
          <w:rFonts w:ascii="Times New Roman" w:hAnsi="Times New Roman" w:cs="Times New Roman"/>
          <w:sz w:val="24"/>
          <w:szCs w:val="24"/>
          <w:lang w:val="en-PH"/>
        </w:rPr>
      </w:pPr>
      <w:hyperlink r:id="rId10" w:history="1">
        <w:r>
          <w:rPr>
            <w:rStyle w:val="Hyperlink"/>
            <w:rFonts w:ascii="Times New Roman" w:hAnsi="Times New Roman" w:cs="Times New Roman"/>
            <w:sz w:val="24"/>
            <w:szCs w:val="24"/>
            <w:lang w:val="en-PH"/>
          </w:rPr>
          <w:t>http</w:t>
        </w:r>
        <w:r>
          <w:rPr>
            <w:rStyle w:val="Hyperlink"/>
            <w:rFonts w:ascii="Times New Roman" w:hAnsi="Times New Roman" w:cs="Times New Roman"/>
            <w:sz w:val="24"/>
            <w:szCs w:val="24"/>
            <w:lang w:val="en-PH"/>
          </w:rPr>
          <w:t>s://philarchive.org/archive/REFFAR</w:t>
        </w:r>
      </w:hyperlink>
    </w:p>
    <w:p w:rsidR="00091859" w:rsidRDefault="00091859">
      <w:pPr>
        <w:rPr>
          <w:rFonts w:ascii="Times New Roman" w:hAnsi="Times New Roman" w:cs="Times New Roman"/>
          <w:sz w:val="24"/>
          <w:szCs w:val="24"/>
          <w:lang w:val="en-PH"/>
        </w:rPr>
      </w:pPr>
    </w:p>
    <w:p w:rsidR="00091859" w:rsidRDefault="00510597">
      <w:pPr>
        <w:rPr>
          <w:rFonts w:ascii="Times New Roman" w:hAnsi="Times New Roman" w:cs="Times New Roman"/>
          <w:sz w:val="24"/>
          <w:szCs w:val="24"/>
          <w:lang w:val="en-PH"/>
        </w:rPr>
      </w:pPr>
      <w:hyperlink r:id="rId11" w:history="1">
        <w:r>
          <w:rPr>
            <w:rStyle w:val="Hyperlink"/>
            <w:rFonts w:ascii="Times New Roman" w:hAnsi="Times New Roman" w:cs="Times New Roman"/>
            <w:color w:val="auto"/>
            <w:sz w:val="24"/>
            <w:szCs w:val="24"/>
            <w:lang w:val="en-PH"/>
          </w:rPr>
          <w:t>https://</w:t>
        </w:r>
        <w:r>
          <w:rPr>
            <w:rStyle w:val="Hyperlink"/>
            <w:rFonts w:ascii="Times New Roman" w:hAnsi="Times New Roman" w:cs="Times New Roman"/>
            <w:color w:val="auto"/>
            <w:sz w:val="24"/>
            <w:szCs w:val="24"/>
            <w:lang w:val="en-PH"/>
          </w:rPr>
          <w:t>www.researchgate.net/publication/379567585_RIGHTS_TO_AN_ACCUSED_PERSON_UNDER_JUDICIAL_AND_POLICE_CUSTODY_A_COMPARATIVE_ANALYSIS_OF_INDIAN_LAWS_WITH_SPECIAL_REFERENCE_TO_CUSTODIAL_VIOLENCE</w:t>
        </w:r>
      </w:hyperlink>
    </w:p>
    <w:p w:rsidR="00091859" w:rsidRDefault="00091859">
      <w:pPr>
        <w:spacing w:line="360" w:lineRule="auto"/>
        <w:jc w:val="both"/>
        <w:rPr>
          <w:rFonts w:ascii="Times New Roman" w:hAnsi="Times New Roman" w:cs="Times New Roman"/>
          <w:sz w:val="24"/>
          <w:szCs w:val="24"/>
          <w:lang w:val="en-PH"/>
        </w:rPr>
      </w:pPr>
    </w:p>
    <w:p w:rsidR="00091859" w:rsidRDefault="00091859">
      <w:pPr>
        <w:spacing w:line="360" w:lineRule="auto"/>
        <w:jc w:val="center"/>
        <w:rPr>
          <w:rFonts w:ascii="Times New Roman" w:hAnsi="Times New Roman" w:cs="Times New Roman"/>
          <w:b/>
          <w:bCs/>
          <w:sz w:val="24"/>
          <w:szCs w:val="24"/>
          <w:lang w:val="en-PH"/>
        </w:rPr>
      </w:pPr>
    </w:p>
    <w:p w:rsidR="00091859" w:rsidRDefault="00091859">
      <w:pPr>
        <w:spacing w:line="360" w:lineRule="auto"/>
        <w:jc w:val="center"/>
        <w:rPr>
          <w:rFonts w:ascii="Times New Roman" w:hAnsi="Times New Roman" w:cs="Times New Roman"/>
          <w:b/>
          <w:bCs/>
          <w:sz w:val="24"/>
          <w:szCs w:val="24"/>
          <w:lang w:val="en-PH"/>
        </w:rPr>
      </w:pPr>
    </w:p>
    <w:p w:rsidR="00091859" w:rsidRDefault="00091859">
      <w:pPr>
        <w:spacing w:line="360" w:lineRule="auto"/>
        <w:jc w:val="center"/>
        <w:rPr>
          <w:rFonts w:ascii="Times New Roman" w:hAnsi="Times New Roman" w:cs="Times New Roman"/>
          <w:b/>
          <w:bCs/>
          <w:sz w:val="24"/>
          <w:szCs w:val="24"/>
          <w:lang w:val="en-PH"/>
        </w:rPr>
      </w:pPr>
    </w:p>
    <w:p w:rsidR="00091859" w:rsidRDefault="00091859">
      <w:pPr>
        <w:spacing w:line="360" w:lineRule="auto"/>
        <w:jc w:val="center"/>
        <w:rPr>
          <w:rFonts w:ascii="Times New Roman" w:hAnsi="Times New Roman" w:cs="Times New Roman"/>
          <w:b/>
          <w:bCs/>
          <w:sz w:val="24"/>
          <w:szCs w:val="24"/>
          <w:lang w:val="en-PH"/>
        </w:rPr>
      </w:pPr>
    </w:p>
    <w:p w:rsidR="00091859" w:rsidRDefault="00091859">
      <w:pPr>
        <w:spacing w:line="360" w:lineRule="auto"/>
        <w:jc w:val="center"/>
        <w:rPr>
          <w:rFonts w:ascii="Times New Roman" w:hAnsi="Times New Roman" w:cs="Times New Roman"/>
          <w:b/>
          <w:bCs/>
          <w:sz w:val="24"/>
          <w:szCs w:val="24"/>
          <w:lang w:val="en-PH"/>
        </w:rPr>
      </w:pPr>
    </w:p>
    <w:p w:rsidR="00091859" w:rsidRDefault="00091859">
      <w:pPr>
        <w:spacing w:line="360" w:lineRule="auto"/>
        <w:jc w:val="center"/>
        <w:rPr>
          <w:rFonts w:ascii="Times New Roman" w:hAnsi="Times New Roman" w:cs="Times New Roman"/>
          <w:b/>
          <w:bCs/>
          <w:sz w:val="24"/>
          <w:szCs w:val="24"/>
          <w:lang w:val="en-PH"/>
        </w:rPr>
      </w:pPr>
    </w:p>
    <w:p w:rsidR="00091859" w:rsidRDefault="00091859">
      <w:pPr>
        <w:spacing w:line="360" w:lineRule="auto"/>
        <w:jc w:val="center"/>
        <w:rPr>
          <w:rFonts w:ascii="Times New Roman" w:hAnsi="Times New Roman" w:cs="Times New Roman"/>
          <w:b/>
          <w:bCs/>
          <w:sz w:val="24"/>
          <w:szCs w:val="24"/>
          <w:lang w:val="en-PH"/>
        </w:rPr>
      </w:pPr>
    </w:p>
    <w:p w:rsidR="00091859" w:rsidRDefault="00091859">
      <w:pPr>
        <w:spacing w:line="360" w:lineRule="auto"/>
        <w:jc w:val="center"/>
        <w:rPr>
          <w:rFonts w:ascii="Times New Roman" w:hAnsi="Times New Roman" w:cs="Times New Roman"/>
          <w:b/>
          <w:bCs/>
          <w:sz w:val="24"/>
          <w:szCs w:val="24"/>
          <w:lang w:val="en-PH"/>
        </w:rPr>
      </w:pPr>
    </w:p>
    <w:p w:rsidR="00091859" w:rsidRDefault="00091859">
      <w:pPr>
        <w:spacing w:line="360" w:lineRule="auto"/>
        <w:jc w:val="center"/>
        <w:rPr>
          <w:rFonts w:ascii="Times New Roman" w:hAnsi="Times New Roman" w:cs="Times New Roman"/>
          <w:b/>
          <w:bCs/>
          <w:sz w:val="24"/>
          <w:szCs w:val="24"/>
          <w:lang w:val="en-PH"/>
        </w:rPr>
      </w:pPr>
    </w:p>
    <w:p w:rsidR="00091859" w:rsidRDefault="00091859">
      <w:pPr>
        <w:spacing w:line="360" w:lineRule="auto"/>
        <w:jc w:val="center"/>
        <w:rPr>
          <w:rFonts w:ascii="Times New Roman" w:hAnsi="Times New Roman" w:cs="Times New Roman"/>
          <w:b/>
          <w:bCs/>
          <w:sz w:val="24"/>
          <w:szCs w:val="24"/>
          <w:lang w:val="en-PH"/>
        </w:rPr>
      </w:pPr>
    </w:p>
    <w:p w:rsidR="00091859" w:rsidRDefault="00091859">
      <w:pPr>
        <w:spacing w:line="360" w:lineRule="auto"/>
        <w:jc w:val="center"/>
        <w:rPr>
          <w:rFonts w:ascii="Times New Roman" w:hAnsi="Times New Roman" w:cs="Times New Roman"/>
          <w:b/>
          <w:bCs/>
          <w:sz w:val="24"/>
          <w:szCs w:val="24"/>
          <w:lang w:val="en-PH"/>
        </w:rPr>
      </w:pPr>
    </w:p>
    <w:p w:rsidR="00091859" w:rsidRDefault="00091859">
      <w:pPr>
        <w:spacing w:line="360" w:lineRule="auto"/>
        <w:jc w:val="both"/>
        <w:rPr>
          <w:rFonts w:ascii="Times New Roman" w:hAnsi="Times New Roman" w:cs="Times New Roman"/>
          <w:b/>
          <w:bCs/>
          <w:sz w:val="24"/>
          <w:szCs w:val="24"/>
          <w:lang w:val="en-PH"/>
        </w:rPr>
      </w:pPr>
    </w:p>
    <w:p w:rsidR="00091859" w:rsidRDefault="00091859">
      <w:pPr>
        <w:spacing w:line="360" w:lineRule="auto"/>
        <w:jc w:val="both"/>
        <w:rPr>
          <w:rFonts w:ascii="Times New Roman" w:hAnsi="Times New Roman" w:cs="Times New Roman"/>
          <w:b/>
          <w:bCs/>
          <w:sz w:val="24"/>
          <w:szCs w:val="24"/>
          <w:lang w:val="en-PH"/>
        </w:rPr>
      </w:pPr>
    </w:p>
    <w:p w:rsidR="00091859" w:rsidRDefault="00091859">
      <w:pPr>
        <w:spacing w:line="360" w:lineRule="auto"/>
        <w:jc w:val="center"/>
        <w:rPr>
          <w:rFonts w:ascii="Times New Roman" w:hAnsi="Times New Roman" w:cs="Times New Roman"/>
          <w:b/>
          <w:bCs/>
          <w:sz w:val="24"/>
          <w:szCs w:val="24"/>
          <w:lang w:val="en-PH"/>
        </w:rPr>
      </w:pPr>
    </w:p>
    <w:p w:rsidR="00091859" w:rsidRDefault="00510597">
      <w:pPr>
        <w:spacing w:line="360" w:lineRule="auto"/>
        <w:jc w:val="center"/>
        <w:rPr>
          <w:rFonts w:ascii="Times New Roman" w:hAnsi="Times New Roman" w:cs="Times New Roman"/>
          <w:b/>
          <w:bCs/>
          <w:sz w:val="24"/>
          <w:szCs w:val="24"/>
          <w:lang w:val="en-PH"/>
        </w:rPr>
      </w:pPr>
      <w:r>
        <w:rPr>
          <w:rFonts w:ascii="Times New Roman" w:hAnsi="Times New Roman" w:cs="Times New Roman"/>
          <w:b/>
          <w:bCs/>
          <w:sz w:val="24"/>
          <w:szCs w:val="24"/>
          <w:lang w:val="en-PH"/>
        </w:rPr>
        <w:t>LETTER OF VALIDATION REQUEST</w:t>
      </w:r>
    </w:p>
    <w:p w:rsidR="00091859" w:rsidRDefault="00091859">
      <w:pPr>
        <w:spacing w:line="360" w:lineRule="auto"/>
        <w:jc w:val="center"/>
        <w:rPr>
          <w:rFonts w:ascii="Times New Roman" w:hAnsi="Times New Roman" w:cs="Times New Roman"/>
          <w:b/>
          <w:bCs/>
          <w:sz w:val="24"/>
          <w:szCs w:val="24"/>
          <w:lang w:val="en-PH"/>
        </w:rPr>
      </w:pPr>
    </w:p>
    <w:p w:rsidR="00091859" w:rsidRDefault="00510597">
      <w:pPr>
        <w:contextualSpacing/>
        <w:jc w:val="both"/>
        <w:rPr>
          <w:rFonts w:ascii="Century Gothic" w:eastAsia="Calibri" w:hAnsi="Century Gothic" w:cs="Calibri"/>
          <w:b/>
          <w:bCs/>
          <w:sz w:val="24"/>
          <w:szCs w:val="24"/>
        </w:rPr>
      </w:pPr>
      <w:proofErr w:type="spellStart"/>
      <w:r>
        <w:rPr>
          <w:rFonts w:ascii="Century Gothic" w:eastAsia="Calibri" w:hAnsi="Century Gothic" w:cs="Calibri"/>
          <w:b/>
          <w:bCs/>
          <w:sz w:val="24"/>
          <w:szCs w:val="24"/>
          <w:lang w:val="en-PH"/>
        </w:rPr>
        <w:t>PMSg</w:t>
      </w:r>
      <w:proofErr w:type="spellEnd"/>
      <w:r>
        <w:rPr>
          <w:rFonts w:ascii="Century Gothic" w:eastAsia="Calibri" w:hAnsi="Century Gothic" w:cs="Calibri"/>
          <w:b/>
          <w:bCs/>
          <w:sz w:val="24"/>
          <w:szCs w:val="24"/>
          <w:lang w:val="en-PH"/>
        </w:rPr>
        <w:t xml:space="preserve"> MICHELLE DULAY </w:t>
      </w:r>
      <w:r>
        <w:rPr>
          <w:rFonts w:ascii="Century Gothic" w:eastAsia="Calibri" w:hAnsi="Century Gothic" w:cs="Calibri"/>
          <w:b/>
          <w:bCs/>
          <w:sz w:val="24"/>
          <w:szCs w:val="24"/>
        </w:rPr>
        <w:t xml:space="preserve"> </w:t>
      </w:r>
    </w:p>
    <w:p w:rsidR="00091859" w:rsidRDefault="00510597">
      <w:pPr>
        <w:contextualSpacing/>
        <w:jc w:val="both"/>
        <w:rPr>
          <w:rFonts w:ascii="Century Gothic" w:eastAsia="Calibri" w:hAnsi="Century Gothic" w:cs="Calibri"/>
          <w:sz w:val="24"/>
          <w:szCs w:val="24"/>
          <w:lang w:val="en-PH"/>
        </w:rPr>
      </w:pPr>
      <w:r>
        <w:rPr>
          <w:rFonts w:ascii="Century Gothic" w:eastAsia="Calibri" w:hAnsi="Century Gothic" w:cs="Calibri"/>
          <w:sz w:val="24"/>
          <w:szCs w:val="24"/>
          <w:lang w:val="en-PH"/>
        </w:rPr>
        <w:t>Chief Admin PNCO</w:t>
      </w:r>
    </w:p>
    <w:p w:rsidR="00091859" w:rsidRDefault="00510597">
      <w:pPr>
        <w:contextualSpacing/>
        <w:jc w:val="both"/>
        <w:rPr>
          <w:rFonts w:ascii="Century Gothic" w:eastAsia="Calibri" w:hAnsi="Century Gothic" w:cs="Calibri"/>
          <w:sz w:val="24"/>
          <w:szCs w:val="24"/>
          <w:lang w:val="en-PH"/>
        </w:rPr>
      </w:pPr>
      <w:r>
        <w:rPr>
          <w:rFonts w:ascii="Century Gothic" w:eastAsia="Calibri" w:hAnsi="Century Gothic" w:cs="Calibri"/>
          <w:sz w:val="24"/>
          <w:szCs w:val="24"/>
          <w:lang w:val="en-PH"/>
        </w:rPr>
        <w:t>Santo Tomas Municipal Police Station</w:t>
      </w:r>
    </w:p>
    <w:p w:rsidR="00091859" w:rsidRDefault="00510597">
      <w:pPr>
        <w:contextualSpacing/>
        <w:jc w:val="both"/>
        <w:rPr>
          <w:rFonts w:ascii="Century Gothic" w:eastAsia="Calibri" w:hAnsi="Century Gothic" w:cs="Calibri"/>
          <w:sz w:val="24"/>
          <w:szCs w:val="24"/>
          <w:lang w:val="en-PH"/>
        </w:rPr>
      </w:pPr>
      <w:r>
        <w:rPr>
          <w:rFonts w:ascii="Century Gothic" w:eastAsia="Calibri" w:hAnsi="Century Gothic" w:cs="Calibri"/>
          <w:sz w:val="24"/>
          <w:szCs w:val="24"/>
          <w:lang w:val="en-PH"/>
        </w:rPr>
        <w:t xml:space="preserve">Santo Tomas, </w:t>
      </w:r>
      <w:proofErr w:type="spellStart"/>
      <w:r>
        <w:rPr>
          <w:rFonts w:ascii="Century Gothic" w:eastAsia="Calibri" w:hAnsi="Century Gothic" w:cs="Calibri"/>
          <w:sz w:val="24"/>
          <w:szCs w:val="24"/>
          <w:lang w:val="en-PH"/>
        </w:rPr>
        <w:t>Pangasinan</w:t>
      </w:r>
      <w:proofErr w:type="spellEnd"/>
    </w:p>
    <w:p w:rsidR="00091859" w:rsidRDefault="00091859">
      <w:pPr>
        <w:contextualSpacing/>
        <w:jc w:val="both"/>
        <w:rPr>
          <w:rFonts w:ascii="Century Gothic" w:eastAsia="Calibri" w:hAnsi="Century Gothic" w:cs="Calibri"/>
          <w:sz w:val="24"/>
          <w:szCs w:val="24"/>
          <w:lang w:val="en-PH"/>
        </w:rPr>
      </w:pPr>
    </w:p>
    <w:p w:rsidR="00091859" w:rsidRDefault="00510597">
      <w:pPr>
        <w:contextualSpacing/>
        <w:jc w:val="both"/>
        <w:rPr>
          <w:rFonts w:ascii="Century Gothic" w:eastAsia="Calibri" w:hAnsi="Century Gothic" w:cs="Calibri"/>
          <w:sz w:val="24"/>
          <w:szCs w:val="24"/>
        </w:rPr>
      </w:pPr>
      <w:r>
        <w:rPr>
          <w:rFonts w:ascii="Century Gothic" w:eastAsia="Calibri" w:hAnsi="Century Gothic" w:cs="Calibri"/>
          <w:sz w:val="24"/>
          <w:szCs w:val="24"/>
          <w:lang w:val="en-PH"/>
        </w:rPr>
        <w:t>Ma’am</w:t>
      </w:r>
      <w:r>
        <w:rPr>
          <w:rFonts w:ascii="Century Gothic" w:eastAsia="Calibri" w:hAnsi="Century Gothic" w:cs="Calibri"/>
          <w:sz w:val="24"/>
          <w:szCs w:val="24"/>
        </w:rPr>
        <w:t>:</w:t>
      </w:r>
    </w:p>
    <w:p w:rsidR="00091859" w:rsidRDefault="00510597">
      <w:pPr>
        <w:contextualSpacing/>
        <w:jc w:val="both"/>
        <w:rPr>
          <w:rFonts w:ascii="Century Gothic" w:eastAsia="Calibri" w:hAnsi="Century Gothic" w:cs="Calibri"/>
          <w:sz w:val="24"/>
          <w:szCs w:val="24"/>
        </w:rPr>
      </w:pPr>
      <w:r>
        <w:rPr>
          <w:rFonts w:ascii="Century Gothic" w:eastAsia="Calibri" w:hAnsi="Century Gothic" w:cs="Calibri"/>
          <w:sz w:val="24"/>
          <w:szCs w:val="24"/>
        </w:rPr>
        <w:t xml:space="preserve"> </w:t>
      </w:r>
    </w:p>
    <w:p w:rsidR="00091859" w:rsidRDefault="00510597">
      <w:pPr>
        <w:contextualSpacing/>
        <w:jc w:val="both"/>
        <w:rPr>
          <w:rFonts w:ascii="Century Gothic" w:eastAsia="Calibri" w:hAnsi="Century Gothic" w:cs="Calibri"/>
          <w:sz w:val="24"/>
          <w:szCs w:val="24"/>
        </w:rPr>
      </w:pPr>
      <w:r>
        <w:rPr>
          <w:rFonts w:ascii="Century Gothic" w:eastAsia="Calibri" w:hAnsi="Century Gothic" w:cs="Calibri"/>
          <w:sz w:val="24"/>
          <w:szCs w:val="24"/>
        </w:rPr>
        <w:t>Greetings!</w:t>
      </w:r>
    </w:p>
    <w:p w:rsidR="00091859" w:rsidRDefault="00510597">
      <w:pPr>
        <w:rPr>
          <w:rFonts w:ascii="Century Gothic" w:eastAsia="Calibri" w:hAnsi="Century Gothic" w:cs="Calibri"/>
          <w:sz w:val="24"/>
          <w:szCs w:val="24"/>
        </w:rPr>
      </w:pPr>
      <w:r>
        <w:rPr>
          <w:rFonts w:ascii="Century Gothic" w:eastAsia="Calibri" w:hAnsi="Century Gothic" w:cs="Century Gothic"/>
          <w:sz w:val="24"/>
          <w:szCs w:val="24"/>
          <w:lang w:val="en-PH"/>
        </w:rPr>
        <w:t>I am</w:t>
      </w:r>
      <w:r>
        <w:rPr>
          <w:rFonts w:ascii="Century Gothic" w:eastAsia="Calibri" w:hAnsi="Century Gothic" w:cs="Century Gothic"/>
          <w:sz w:val="24"/>
          <w:szCs w:val="24"/>
        </w:rPr>
        <w:t xml:space="preserve"> currently undertaking a research study,</w:t>
      </w:r>
      <w:r>
        <w:rPr>
          <w:rFonts w:ascii="Century Gothic" w:eastAsia="Calibri" w:hAnsi="Century Gothic" w:cs="Century Gothic"/>
          <w:sz w:val="24"/>
          <w:szCs w:val="24"/>
          <w:lang w:val="en-PH"/>
        </w:rPr>
        <w:t xml:space="preserve"> </w:t>
      </w:r>
      <w:r>
        <w:rPr>
          <w:rFonts w:ascii="Century Gothic" w:eastAsia="Calibri" w:hAnsi="Century Gothic" w:cs="Century Gothic"/>
          <w:sz w:val="24"/>
          <w:szCs w:val="24"/>
        </w:rPr>
        <w:t>entitled:</w:t>
      </w:r>
      <w:r>
        <w:rPr>
          <w:rFonts w:ascii="Century Gothic" w:eastAsia="Calibri" w:hAnsi="Century Gothic" w:cs="Century Gothic"/>
          <w:sz w:val="24"/>
          <w:szCs w:val="24"/>
          <w:lang w:val="en-PH"/>
        </w:rPr>
        <w:t xml:space="preserve"> </w:t>
      </w:r>
      <w:r>
        <w:rPr>
          <w:rFonts w:ascii="Century Gothic" w:eastAsia="Times New Roman" w:hAnsi="Century Gothic" w:cs="Century Gothic"/>
          <w:b/>
          <w:bCs/>
          <w:sz w:val="24"/>
          <w:szCs w:val="24"/>
          <w:lang w:val="en-PH" w:eastAsia="en-US" w:bidi="ar"/>
        </w:rPr>
        <w:t>“BALANCING EFFECTIVE CRIME INVESTIGATION AND OBSERVANCE OF CUSTODIAL RIGHTS: A STUDY OF LAW ENFORCEM</w:t>
      </w:r>
      <w:r>
        <w:rPr>
          <w:rFonts w:ascii="Century Gothic" w:eastAsia="Times New Roman" w:hAnsi="Century Gothic" w:cs="Century Gothic"/>
          <w:b/>
          <w:bCs/>
          <w:sz w:val="24"/>
          <w:szCs w:val="24"/>
          <w:lang w:val="en-PH" w:eastAsia="en-US" w:bidi="ar"/>
        </w:rPr>
        <w:t>ENT OFFICERS IN THE 5</w:t>
      </w:r>
      <w:r>
        <w:rPr>
          <w:rFonts w:ascii="Century Gothic" w:eastAsia="Times New Roman" w:hAnsi="Century Gothic" w:cs="Century Gothic"/>
          <w:b/>
          <w:bCs/>
          <w:sz w:val="24"/>
          <w:szCs w:val="24"/>
          <w:vertAlign w:val="superscript"/>
          <w:lang w:val="en-PH" w:eastAsia="en-US" w:bidi="ar"/>
        </w:rPr>
        <w:t>TH</w:t>
      </w:r>
      <w:r>
        <w:rPr>
          <w:rFonts w:ascii="Century Gothic" w:eastAsia="Times New Roman" w:hAnsi="Century Gothic" w:cs="Century Gothic"/>
          <w:b/>
          <w:bCs/>
          <w:sz w:val="24"/>
          <w:szCs w:val="24"/>
          <w:lang w:val="en-PH" w:eastAsia="en-US" w:bidi="ar"/>
        </w:rPr>
        <w:t xml:space="preserve"> DISTRICT OF PANGASINAN”</w:t>
      </w:r>
      <w:r>
        <w:rPr>
          <w:rFonts w:ascii="Century Gothic" w:eastAsia="Calibri" w:hAnsi="Century Gothic" w:cs="Century Gothic"/>
          <w:sz w:val="24"/>
          <w:szCs w:val="24"/>
        </w:rPr>
        <w:t xml:space="preserve"> </w:t>
      </w:r>
      <w:r>
        <w:rPr>
          <w:rFonts w:ascii="Century Gothic" w:eastAsia="Calibri" w:hAnsi="Century Gothic" w:cs="Century Gothic"/>
          <w:sz w:val="24"/>
          <w:szCs w:val="24"/>
          <w:lang w:val="en-PH"/>
        </w:rPr>
        <w:t>as a requirement of my</w:t>
      </w:r>
      <w:r>
        <w:rPr>
          <w:rFonts w:ascii="Century Gothic" w:eastAsia="Calibri" w:hAnsi="Century Gothic" w:cs="Century Gothic"/>
          <w:sz w:val="24"/>
          <w:szCs w:val="24"/>
        </w:rPr>
        <w:t xml:space="preserve"> Master's Degree in Criminal Justice with specialization in Criminology.</w:t>
      </w:r>
      <w:r>
        <w:rPr>
          <w:rFonts w:ascii="Century Gothic" w:eastAsia="Calibri" w:hAnsi="Century Gothic" w:cs="Calibri"/>
          <w:sz w:val="24"/>
          <w:szCs w:val="24"/>
        </w:rPr>
        <w:t xml:space="preserve"> </w:t>
      </w:r>
    </w:p>
    <w:p w:rsidR="00091859" w:rsidRDefault="00510597">
      <w:pPr>
        <w:contextualSpacing/>
        <w:jc w:val="both"/>
        <w:rPr>
          <w:rFonts w:ascii="Century Gothic" w:eastAsia="Calibri" w:hAnsi="Century Gothic" w:cs="Calibri"/>
          <w:b/>
          <w:sz w:val="24"/>
          <w:szCs w:val="24"/>
        </w:rPr>
      </w:pPr>
      <w:r>
        <w:rPr>
          <w:rFonts w:ascii="Century Gothic" w:eastAsia="Calibri" w:hAnsi="Century Gothic" w:cs="Calibri"/>
          <w:sz w:val="24"/>
          <w:szCs w:val="24"/>
        </w:rPr>
        <w:t xml:space="preserve">In </w:t>
      </w:r>
      <w:r>
        <w:rPr>
          <w:rFonts w:ascii="Century Gothic" w:eastAsia="Calibri" w:hAnsi="Century Gothic" w:cs="Calibri"/>
          <w:sz w:val="24"/>
          <w:szCs w:val="24"/>
          <w:lang w:val="en-PH"/>
        </w:rPr>
        <w:t>line with this</w:t>
      </w:r>
      <w:r>
        <w:rPr>
          <w:rFonts w:ascii="Century Gothic" w:eastAsia="Calibri" w:hAnsi="Century Gothic" w:cs="Calibri"/>
          <w:sz w:val="24"/>
          <w:szCs w:val="24"/>
        </w:rPr>
        <w:t xml:space="preserve">, </w:t>
      </w:r>
      <w:r>
        <w:rPr>
          <w:rFonts w:ascii="Century Gothic" w:eastAsia="Calibri" w:hAnsi="Century Gothic" w:cs="Calibri"/>
          <w:sz w:val="24"/>
          <w:szCs w:val="24"/>
          <w:lang w:val="en-PH"/>
        </w:rPr>
        <w:t>I</w:t>
      </w:r>
      <w:r>
        <w:rPr>
          <w:rFonts w:ascii="Century Gothic" w:eastAsia="Calibri" w:hAnsi="Century Gothic" w:cs="Calibri"/>
          <w:sz w:val="24"/>
          <w:szCs w:val="24"/>
        </w:rPr>
        <w:t xml:space="preserve"> respectfully </w:t>
      </w:r>
      <w:proofErr w:type="gramStart"/>
      <w:r>
        <w:rPr>
          <w:rFonts w:ascii="Century Gothic" w:eastAsia="Calibri" w:hAnsi="Century Gothic" w:cs="Calibri"/>
          <w:sz w:val="24"/>
          <w:szCs w:val="24"/>
        </w:rPr>
        <w:t>requests</w:t>
      </w:r>
      <w:proofErr w:type="gramEnd"/>
      <w:r>
        <w:rPr>
          <w:rFonts w:ascii="Century Gothic" w:eastAsia="Calibri" w:hAnsi="Century Gothic" w:cs="Calibri"/>
          <w:sz w:val="24"/>
          <w:szCs w:val="24"/>
        </w:rPr>
        <w:t xml:space="preserve"> your good office to validate </w:t>
      </w:r>
      <w:r>
        <w:rPr>
          <w:rFonts w:ascii="Century Gothic" w:eastAsia="Calibri" w:hAnsi="Century Gothic" w:cs="Calibri"/>
          <w:sz w:val="24"/>
          <w:szCs w:val="24"/>
          <w:lang w:val="en-PH"/>
        </w:rPr>
        <w:t>my</w:t>
      </w:r>
      <w:r>
        <w:rPr>
          <w:rFonts w:ascii="Century Gothic" w:eastAsia="Calibri" w:hAnsi="Century Gothic" w:cs="Calibri"/>
          <w:sz w:val="24"/>
          <w:szCs w:val="24"/>
        </w:rPr>
        <w:t xml:space="preserve"> survey questionnaire and interview guide </w:t>
      </w:r>
      <w:r>
        <w:rPr>
          <w:rFonts w:ascii="Century Gothic" w:eastAsia="Calibri" w:hAnsi="Century Gothic" w:cs="Calibri"/>
          <w:sz w:val="24"/>
          <w:szCs w:val="24"/>
          <w:lang w:val="en-PH"/>
        </w:rPr>
        <w:t>that aims to examine how law enforcement officers maintain investigative effectiveness while ensuring the protection of the rights of persons under custodial investigation.</w:t>
      </w:r>
      <w:r>
        <w:rPr>
          <w:rFonts w:ascii="Century Gothic" w:eastAsia="Calibri" w:hAnsi="Century Gothic" w:cs="Calibri"/>
          <w:b/>
          <w:sz w:val="24"/>
          <w:szCs w:val="24"/>
        </w:rPr>
        <w:t xml:space="preserve"> </w:t>
      </w:r>
    </w:p>
    <w:p w:rsidR="00091859" w:rsidRDefault="00091859">
      <w:pPr>
        <w:contextualSpacing/>
        <w:jc w:val="both"/>
        <w:rPr>
          <w:rFonts w:ascii="Century Gothic" w:eastAsia="Calibri" w:hAnsi="Century Gothic" w:cs="Calibri"/>
          <w:b/>
          <w:sz w:val="24"/>
          <w:szCs w:val="24"/>
        </w:rPr>
      </w:pPr>
    </w:p>
    <w:p w:rsidR="00091859" w:rsidRDefault="00510597">
      <w:pPr>
        <w:contextualSpacing/>
        <w:jc w:val="both"/>
        <w:rPr>
          <w:rFonts w:ascii="Century Gothic" w:eastAsia="Calibri" w:hAnsi="Century Gothic" w:cs="Calibri"/>
          <w:sz w:val="24"/>
          <w:szCs w:val="24"/>
          <w:lang w:val="en-PH"/>
        </w:rPr>
      </w:pPr>
      <w:r>
        <w:rPr>
          <w:rFonts w:ascii="Century Gothic" w:eastAsia="Calibri" w:hAnsi="Century Gothic" w:cs="Calibri"/>
          <w:bCs/>
          <w:sz w:val="24"/>
          <w:szCs w:val="24"/>
        </w:rPr>
        <w:t>Your comment</w:t>
      </w:r>
      <w:r>
        <w:rPr>
          <w:rFonts w:ascii="Century Gothic" w:eastAsia="Calibri" w:hAnsi="Century Gothic" w:cs="Calibri"/>
          <w:bCs/>
          <w:sz w:val="24"/>
          <w:szCs w:val="24"/>
          <w:lang w:val="en-PH"/>
        </w:rPr>
        <w:t xml:space="preserve">s, </w:t>
      </w:r>
      <w:r>
        <w:rPr>
          <w:rFonts w:ascii="Century Gothic" w:eastAsia="Calibri" w:hAnsi="Century Gothic" w:cs="Calibri"/>
          <w:bCs/>
          <w:sz w:val="24"/>
          <w:szCs w:val="24"/>
        </w:rPr>
        <w:t>suggestions</w:t>
      </w:r>
      <w:r>
        <w:rPr>
          <w:rFonts w:ascii="Century Gothic" w:eastAsia="Calibri" w:hAnsi="Century Gothic" w:cs="Calibri"/>
          <w:bCs/>
          <w:sz w:val="24"/>
          <w:szCs w:val="24"/>
          <w:lang w:val="en-PH"/>
        </w:rPr>
        <w:t xml:space="preserve"> and recommendations</w:t>
      </w:r>
      <w:r>
        <w:rPr>
          <w:rFonts w:ascii="Century Gothic" w:eastAsia="Calibri" w:hAnsi="Century Gothic" w:cs="Calibri"/>
          <w:sz w:val="24"/>
          <w:szCs w:val="24"/>
        </w:rPr>
        <w:t xml:space="preserve"> will be</w:t>
      </w:r>
      <w:r>
        <w:rPr>
          <w:rFonts w:ascii="Century Gothic" w:eastAsia="Calibri" w:hAnsi="Century Gothic" w:cs="Calibri"/>
          <w:sz w:val="24"/>
          <w:szCs w:val="24"/>
          <w:lang w:val="en-PH"/>
        </w:rPr>
        <w:t xml:space="preserve"> appreciated and will greatly contribute to improving the quality and reliability of this study</w:t>
      </w:r>
      <w:r>
        <w:rPr>
          <w:rFonts w:ascii="Century Gothic" w:eastAsia="Calibri" w:hAnsi="Century Gothic" w:cs="Calibri"/>
          <w:sz w:val="24"/>
          <w:szCs w:val="24"/>
        </w:rPr>
        <w:t>. Rest assured that any information will be treated with confidentiality</w:t>
      </w:r>
      <w:r>
        <w:rPr>
          <w:rFonts w:ascii="Century Gothic" w:eastAsia="Calibri" w:hAnsi="Century Gothic" w:cs="Calibri"/>
          <w:sz w:val="24"/>
          <w:szCs w:val="24"/>
          <w:lang w:val="en-PH"/>
        </w:rPr>
        <w:t xml:space="preserve"> and will be used solely for academic purposes.</w:t>
      </w:r>
    </w:p>
    <w:p w:rsidR="00091859" w:rsidRDefault="00091859">
      <w:pPr>
        <w:contextualSpacing/>
        <w:jc w:val="both"/>
        <w:rPr>
          <w:rFonts w:ascii="Century Gothic" w:eastAsia="Calibri" w:hAnsi="Century Gothic" w:cs="Calibri"/>
          <w:sz w:val="24"/>
          <w:szCs w:val="24"/>
        </w:rPr>
      </w:pPr>
    </w:p>
    <w:p w:rsidR="00091859" w:rsidRDefault="00510597">
      <w:pPr>
        <w:contextualSpacing/>
        <w:jc w:val="both"/>
        <w:rPr>
          <w:rFonts w:ascii="Century Gothic" w:eastAsia="Calibri" w:hAnsi="Century Gothic" w:cs="Calibri"/>
          <w:sz w:val="24"/>
          <w:szCs w:val="24"/>
          <w:lang w:val="en-PH"/>
        </w:rPr>
      </w:pPr>
      <w:r>
        <w:rPr>
          <w:rFonts w:ascii="Century Gothic" w:eastAsia="Calibri" w:hAnsi="Century Gothic" w:cs="Calibri"/>
          <w:sz w:val="24"/>
          <w:szCs w:val="24"/>
        </w:rPr>
        <w:t xml:space="preserve">Thank </w:t>
      </w:r>
      <w:r>
        <w:rPr>
          <w:rFonts w:ascii="Century Gothic" w:eastAsia="Calibri" w:hAnsi="Century Gothic" w:cs="Calibri"/>
          <w:sz w:val="24"/>
          <w:szCs w:val="24"/>
          <w:lang w:val="en-PH"/>
        </w:rPr>
        <w:t>you ve</w:t>
      </w:r>
      <w:r>
        <w:rPr>
          <w:rFonts w:ascii="Century Gothic" w:eastAsia="Calibri" w:hAnsi="Century Gothic" w:cs="Calibri"/>
          <w:sz w:val="24"/>
          <w:szCs w:val="24"/>
          <w:lang w:val="en-PH"/>
        </w:rPr>
        <w:t>ry much for your time and support.</w:t>
      </w:r>
    </w:p>
    <w:p w:rsidR="00091859" w:rsidRDefault="00510597">
      <w:pPr>
        <w:contextualSpacing/>
        <w:jc w:val="both"/>
        <w:rPr>
          <w:rFonts w:ascii="Century Gothic" w:eastAsia="Calibri" w:hAnsi="Century Gothic" w:cs="Calibri"/>
          <w:sz w:val="24"/>
          <w:szCs w:val="24"/>
        </w:rPr>
      </w:pPr>
      <w:r>
        <w:rPr>
          <w:rFonts w:ascii="Century Gothic" w:eastAsia="Calibri" w:hAnsi="Century Gothic" w:cs="Calibri"/>
          <w:sz w:val="24"/>
          <w:szCs w:val="24"/>
        </w:rPr>
        <w:t xml:space="preserve"> </w:t>
      </w:r>
    </w:p>
    <w:p w:rsidR="00091859" w:rsidRDefault="00510597">
      <w:pPr>
        <w:contextualSpacing/>
        <w:jc w:val="both"/>
        <w:rPr>
          <w:rFonts w:ascii="Century Gothic" w:eastAsia="Calibri" w:hAnsi="Century Gothic" w:cs="Calibri"/>
          <w:sz w:val="24"/>
          <w:szCs w:val="24"/>
        </w:rPr>
      </w:pPr>
      <w:r>
        <w:rPr>
          <w:rFonts w:ascii="Century Gothic" w:eastAsia="Calibri" w:hAnsi="Century Gothic" w:cs="Calibri"/>
          <w:sz w:val="24"/>
          <w:szCs w:val="24"/>
        </w:rPr>
        <w:tab/>
        <w:t xml:space="preserve"> </w:t>
      </w:r>
    </w:p>
    <w:p w:rsidR="00091859" w:rsidRDefault="00510597">
      <w:pPr>
        <w:contextualSpacing/>
        <w:jc w:val="both"/>
        <w:rPr>
          <w:rFonts w:ascii="Century Gothic" w:eastAsia="Calibri" w:hAnsi="Century Gothic" w:cs="Calibri"/>
          <w:sz w:val="24"/>
          <w:szCs w:val="24"/>
        </w:rPr>
      </w:pPr>
      <w:r>
        <w:rPr>
          <w:rFonts w:ascii="Century Gothic" w:eastAsia="Calibri" w:hAnsi="Century Gothic" w:cs="Calibri"/>
          <w:sz w:val="24"/>
          <w:szCs w:val="24"/>
        </w:rPr>
        <w:t>Sincerely yours,</w:t>
      </w:r>
    </w:p>
    <w:p w:rsidR="00091859" w:rsidRDefault="00510597">
      <w:pPr>
        <w:contextualSpacing/>
        <w:jc w:val="both"/>
        <w:rPr>
          <w:rFonts w:ascii="Century Gothic" w:eastAsia="Calibri" w:hAnsi="Century Gothic" w:cs="Calibri"/>
          <w:sz w:val="24"/>
          <w:szCs w:val="24"/>
        </w:rPr>
      </w:pPr>
      <w:r>
        <w:rPr>
          <w:rFonts w:ascii="Century Gothic" w:eastAsia="Calibri" w:hAnsi="Century Gothic" w:cs="Calibri"/>
          <w:sz w:val="24"/>
          <w:szCs w:val="24"/>
        </w:rPr>
        <w:t xml:space="preserve"> </w:t>
      </w:r>
    </w:p>
    <w:p w:rsidR="00091859" w:rsidRDefault="00510597">
      <w:pPr>
        <w:contextualSpacing/>
        <w:jc w:val="both"/>
        <w:rPr>
          <w:rFonts w:ascii="Century Gothic" w:eastAsia="Calibri" w:hAnsi="Century Gothic" w:cs="Calibri"/>
          <w:b/>
          <w:bCs/>
          <w:sz w:val="24"/>
          <w:szCs w:val="24"/>
          <w:lang w:val="en-PH"/>
        </w:rPr>
      </w:pPr>
      <w:r>
        <w:rPr>
          <w:rFonts w:ascii="Century Gothic" w:eastAsia="Calibri" w:hAnsi="Century Gothic" w:cs="Calibri"/>
          <w:b/>
          <w:bCs/>
          <w:sz w:val="24"/>
          <w:szCs w:val="24"/>
          <w:lang w:val="en-PH"/>
        </w:rPr>
        <w:lastRenderedPageBreak/>
        <w:t>JIMMZY FABE F. ERMINO</w:t>
      </w:r>
    </w:p>
    <w:p w:rsidR="00091859" w:rsidRDefault="00510597">
      <w:pPr>
        <w:contextualSpacing/>
        <w:jc w:val="both"/>
        <w:rPr>
          <w:rFonts w:ascii="Century Gothic" w:eastAsia="Calibri" w:hAnsi="Century Gothic" w:cs="Calibri"/>
          <w:sz w:val="24"/>
          <w:szCs w:val="24"/>
        </w:rPr>
      </w:pPr>
      <w:r>
        <w:rPr>
          <w:rFonts w:ascii="Century Gothic" w:eastAsia="Calibri" w:hAnsi="Century Gothic" w:cs="Calibri"/>
          <w:sz w:val="24"/>
          <w:szCs w:val="24"/>
        </w:rPr>
        <w:t>Researcher</w:t>
      </w:r>
    </w:p>
    <w:p w:rsidR="00091859" w:rsidRDefault="00091859">
      <w:pPr>
        <w:contextualSpacing/>
        <w:jc w:val="both"/>
        <w:rPr>
          <w:rFonts w:ascii="Century Gothic" w:eastAsia="Calibri" w:hAnsi="Century Gothic" w:cs="Calibri"/>
          <w:sz w:val="24"/>
          <w:szCs w:val="24"/>
        </w:rPr>
      </w:pPr>
    </w:p>
    <w:p w:rsidR="00091859" w:rsidRDefault="00510597">
      <w:pPr>
        <w:contextualSpacing/>
        <w:jc w:val="both"/>
        <w:rPr>
          <w:rFonts w:ascii="Century Gothic" w:eastAsia="Calibri" w:hAnsi="Century Gothic" w:cs="Calibri"/>
          <w:b/>
          <w:bCs/>
          <w:sz w:val="24"/>
          <w:szCs w:val="24"/>
        </w:rPr>
      </w:pPr>
      <w:r>
        <w:rPr>
          <w:rFonts w:ascii="Century Gothic" w:eastAsia="Calibri" w:hAnsi="Century Gothic" w:cs="Calibri"/>
          <w:b/>
          <w:bCs/>
          <w:sz w:val="24"/>
          <w:szCs w:val="24"/>
        </w:rPr>
        <w:t xml:space="preserve"> </w:t>
      </w:r>
    </w:p>
    <w:p w:rsidR="00091859" w:rsidRDefault="00510597">
      <w:pPr>
        <w:contextualSpacing/>
        <w:jc w:val="both"/>
        <w:rPr>
          <w:rFonts w:ascii="Century Gothic" w:eastAsia="Calibri" w:hAnsi="Century Gothic" w:cs="Calibri"/>
          <w:sz w:val="24"/>
          <w:szCs w:val="24"/>
        </w:rPr>
      </w:pPr>
      <w:r>
        <w:rPr>
          <w:rFonts w:ascii="Century Gothic" w:eastAsia="Calibri" w:hAnsi="Century Gothic" w:cs="Calibri"/>
          <w:sz w:val="24"/>
          <w:szCs w:val="24"/>
        </w:rPr>
        <w:t>Noted by:</w:t>
      </w:r>
    </w:p>
    <w:p w:rsidR="00091859" w:rsidRDefault="00091859">
      <w:pPr>
        <w:contextualSpacing/>
        <w:jc w:val="both"/>
        <w:rPr>
          <w:rFonts w:ascii="Century Gothic" w:eastAsia="Calibri" w:hAnsi="Century Gothic" w:cs="Calibri"/>
          <w:sz w:val="24"/>
          <w:szCs w:val="24"/>
        </w:rPr>
      </w:pPr>
    </w:p>
    <w:p w:rsidR="00091859" w:rsidRDefault="00510597">
      <w:pPr>
        <w:contextualSpacing/>
        <w:jc w:val="both"/>
        <w:rPr>
          <w:rFonts w:ascii="Century Gothic" w:eastAsia="Calibri" w:hAnsi="Century Gothic" w:cs="Calibri"/>
          <w:b/>
          <w:bCs/>
          <w:sz w:val="24"/>
          <w:szCs w:val="24"/>
          <w:lang w:val="en-PH"/>
        </w:rPr>
      </w:pPr>
      <w:r>
        <w:rPr>
          <w:rFonts w:ascii="Century Gothic" w:eastAsia="Calibri" w:hAnsi="Century Gothic" w:cs="Calibri"/>
          <w:b/>
          <w:bCs/>
          <w:sz w:val="24"/>
          <w:szCs w:val="24"/>
          <w:lang w:val="en-PH"/>
        </w:rPr>
        <w:t>ANTHONY JOHN JIMENEZ, PhD</w:t>
      </w:r>
    </w:p>
    <w:p w:rsidR="00091859" w:rsidRDefault="00510597">
      <w:pPr>
        <w:contextualSpacing/>
        <w:jc w:val="both"/>
        <w:rPr>
          <w:rFonts w:ascii="Century Gothic" w:eastAsia="Calibri" w:hAnsi="Century Gothic" w:cs="Calibri"/>
          <w:sz w:val="24"/>
          <w:szCs w:val="24"/>
          <w:lang w:val="en-PH"/>
        </w:rPr>
      </w:pPr>
      <w:r>
        <w:rPr>
          <w:rFonts w:ascii="Century Gothic" w:eastAsia="Calibri" w:hAnsi="Century Gothic" w:cs="Calibri"/>
          <w:sz w:val="24"/>
          <w:szCs w:val="24"/>
          <w:lang w:val="en-PH"/>
        </w:rPr>
        <w:t>Professor</w:t>
      </w:r>
    </w:p>
    <w:p w:rsidR="00091859" w:rsidRDefault="00091859">
      <w:pPr>
        <w:contextualSpacing/>
        <w:jc w:val="both"/>
        <w:rPr>
          <w:rFonts w:ascii="Century Gothic" w:eastAsia="Calibri" w:hAnsi="Century Gothic" w:cs="Calibri"/>
          <w:sz w:val="24"/>
          <w:szCs w:val="24"/>
          <w:lang w:val="en-PH"/>
        </w:rPr>
      </w:pPr>
    </w:p>
    <w:p w:rsidR="00091859" w:rsidRDefault="00091859">
      <w:pPr>
        <w:contextualSpacing/>
        <w:jc w:val="both"/>
        <w:rPr>
          <w:rFonts w:ascii="Century Gothic" w:eastAsia="Calibri" w:hAnsi="Century Gothic" w:cs="Calibri"/>
          <w:sz w:val="24"/>
          <w:szCs w:val="24"/>
          <w:lang w:val="en-PH"/>
        </w:rPr>
      </w:pPr>
    </w:p>
    <w:p w:rsidR="00091859" w:rsidRDefault="00091859">
      <w:pPr>
        <w:contextualSpacing/>
        <w:jc w:val="both"/>
        <w:rPr>
          <w:rFonts w:ascii="Century Gothic" w:eastAsia="Calibri" w:hAnsi="Century Gothic" w:cs="Calibri"/>
          <w:sz w:val="24"/>
          <w:szCs w:val="24"/>
          <w:lang w:val="en-PH"/>
        </w:rPr>
      </w:pPr>
    </w:p>
    <w:p w:rsidR="00091859" w:rsidRDefault="00091859">
      <w:pPr>
        <w:contextualSpacing/>
        <w:jc w:val="both"/>
        <w:rPr>
          <w:rFonts w:ascii="Century Gothic" w:eastAsia="Calibri" w:hAnsi="Century Gothic" w:cs="Calibri"/>
          <w:sz w:val="24"/>
          <w:szCs w:val="24"/>
          <w:lang w:val="en-PH"/>
        </w:rPr>
      </w:pPr>
    </w:p>
    <w:p w:rsidR="00091859" w:rsidRDefault="00091859">
      <w:pPr>
        <w:contextualSpacing/>
        <w:jc w:val="both"/>
        <w:rPr>
          <w:rFonts w:ascii="Century Gothic" w:eastAsia="Calibri" w:hAnsi="Century Gothic" w:cs="Calibri"/>
          <w:sz w:val="24"/>
          <w:szCs w:val="24"/>
          <w:lang w:val="en-PH"/>
        </w:rPr>
      </w:pPr>
    </w:p>
    <w:p w:rsidR="00091859" w:rsidRDefault="00510597">
      <w:pPr>
        <w:jc w:val="center"/>
        <w:rPr>
          <w:rFonts w:ascii="Century Gothic" w:hAnsi="Century Gothic" w:cs="Century Gothic"/>
          <w:b/>
          <w:bCs/>
          <w:lang w:val="en-PH"/>
        </w:rPr>
      </w:pPr>
      <w:r>
        <w:rPr>
          <w:rFonts w:ascii="Century Gothic" w:hAnsi="Century Gothic" w:cs="Century Gothic"/>
          <w:b/>
          <w:bCs/>
          <w:lang w:val="en-PH"/>
        </w:rPr>
        <w:t>VALIDATION TOOL FOR QUESTIONNAIRE</w:t>
      </w:r>
    </w:p>
    <w:p w:rsidR="00091859" w:rsidRDefault="00091859">
      <w:pPr>
        <w:jc w:val="center"/>
        <w:rPr>
          <w:rFonts w:ascii="Century Gothic" w:hAnsi="Century Gothic" w:cs="Century Gothic"/>
          <w:lang w:val="en-PH"/>
        </w:rPr>
      </w:pPr>
    </w:p>
    <w:tbl>
      <w:tblPr>
        <w:tblStyle w:val="TableGrid"/>
        <w:tblW w:w="8522" w:type="dxa"/>
        <w:tblLayout w:type="fixed"/>
        <w:tblLook w:val="04A0" w:firstRow="1" w:lastRow="0" w:firstColumn="1" w:lastColumn="0" w:noHBand="0" w:noVBand="1"/>
      </w:tblPr>
      <w:tblGrid>
        <w:gridCol w:w="419"/>
        <w:gridCol w:w="2950"/>
        <w:gridCol w:w="816"/>
        <w:gridCol w:w="816"/>
        <w:gridCol w:w="816"/>
        <w:gridCol w:w="817"/>
        <w:gridCol w:w="855"/>
        <w:gridCol w:w="1033"/>
      </w:tblGrid>
      <w:tr w:rsidR="00091859">
        <w:tc>
          <w:tcPr>
            <w:tcW w:w="3369" w:type="dxa"/>
            <w:gridSpan w:val="2"/>
            <w:vMerge w:val="restart"/>
          </w:tcPr>
          <w:p w:rsidR="00091859" w:rsidRDefault="00510597">
            <w:pPr>
              <w:jc w:val="center"/>
              <w:rPr>
                <w:rFonts w:ascii="Century Gothic" w:hAnsi="Century Gothic" w:cs="Century Gothic"/>
                <w:lang w:val="en-PH"/>
              </w:rPr>
            </w:pPr>
            <w:r>
              <w:rPr>
                <w:rFonts w:ascii="Century Gothic" w:hAnsi="Century Gothic" w:cs="Century Gothic"/>
                <w:b/>
                <w:bCs/>
                <w:lang w:val="en-PH"/>
              </w:rPr>
              <w:t>ITEM</w:t>
            </w:r>
          </w:p>
        </w:tc>
        <w:tc>
          <w:tcPr>
            <w:tcW w:w="3265" w:type="dxa"/>
            <w:gridSpan w:val="4"/>
          </w:tcPr>
          <w:p w:rsidR="00091859" w:rsidRDefault="00510597">
            <w:pPr>
              <w:jc w:val="center"/>
              <w:rPr>
                <w:rFonts w:ascii="Century Gothic" w:hAnsi="Century Gothic" w:cs="Century Gothic"/>
                <w:b/>
                <w:bCs/>
                <w:lang w:val="en-PH"/>
              </w:rPr>
            </w:pPr>
            <w:r>
              <w:rPr>
                <w:rFonts w:ascii="Century Gothic" w:hAnsi="Century Gothic" w:cs="Century Gothic"/>
                <w:b/>
                <w:bCs/>
                <w:lang w:val="en-PH"/>
              </w:rPr>
              <w:t>Rating</w:t>
            </w:r>
          </w:p>
        </w:tc>
        <w:tc>
          <w:tcPr>
            <w:tcW w:w="855" w:type="dxa"/>
          </w:tcPr>
          <w:p w:rsidR="00091859" w:rsidRDefault="00510597">
            <w:pPr>
              <w:jc w:val="center"/>
              <w:rPr>
                <w:rFonts w:ascii="Century Gothic" w:hAnsi="Century Gothic" w:cs="Century Gothic"/>
                <w:b/>
                <w:bCs/>
                <w:lang w:val="en-PH"/>
              </w:rPr>
            </w:pPr>
            <w:r>
              <w:rPr>
                <w:rFonts w:ascii="Century Gothic" w:hAnsi="Century Gothic" w:cs="Century Gothic"/>
                <w:b/>
                <w:bCs/>
                <w:lang w:val="en-PH"/>
              </w:rPr>
              <w:t>WM</w:t>
            </w:r>
          </w:p>
        </w:tc>
        <w:tc>
          <w:tcPr>
            <w:tcW w:w="1033" w:type="dxa"/>
          </w:tcPr>
          <w:p w:rsidR="00091859" w:rsidRDefault="00510597">
            <w:pPr>
              <w:jc w:val="center"/>
              <w:rPr>
                <w:rFonts w:ascii="Century Gothic" w:hAnsi="Century Gothic" w:cs="Century Gothic"/>
                <w:b/>
                <w:bCs/>
                <w:lang w:val="en-PH"/>
              </w:rPr>
            </w:pPr>
            <w:r>
              <w:rPr>
                <w:rFonts w:ascii="Century Gothic" w:hAnsi="Century Gothic" w:cs="Century Gothic"/>
                <w:b/>
                <w:bCs/>
                <w:lang w:val="en-PH"/>
              </w:rPr>
              <w:t>D.E.R.</w:t>
            </w:r>
          </w:p>
        </w:tc>
      </w:tr>
      <w:tr w:rsidR="00091859">
        <w:tc>
          <w:tcPr>
            <w:tcW w:w="3369" w:type="dxa"/>
            <w:gridSpan w:val="2"/>
            <w:vMerge/>
          </w:tcPr>
          <w:p w:rsidR="00091859" w:rsidRDefault="00091859">
            <w:pPr>
              <w:rPr>
                <w:rFonts w:ascii="Century Gothic" w:hAnsi="Century Gothic" w:cs="Century Gothic"/>
                <w:lang w:val="en-PH"/>
              </w:rPr>
            </w:pPr>
          </w:p>
        </w:tc>
        <w:tc>
          <w:tcPr>
            <w:tcW w:w="816" w:type="dxa"/>
          </w:tcPr>
          <w:p w:rsidR="00091859" w:rsidRDefault="00510597">
            <w:pPr>
              <w:jc w:val="center"/>
              <w:rPr>
                <w:rFonts w:ascii="Century Gothic" w:hAnsi="Century Gothic" w:cs="Century Gothic"/>
                <w:b/>
                <w:bCs/>
                <w:lang w:val="en-PH"/>
              </w:rPr>
            </w:pPr>
            <w:r>
              <w:rPr>
                <w:rFonts w:ascii="Century Gothic" w:hAnsi="Century Gothic" w:cs="Century Gothic"/>
                <w:b/>
                <w:bCs/>
                <w:lang w:val="en-PH"/>
              </w:rPr>
              <w:t>4</w:t>
            </w:r>
          </w:p>
        </w:tc>
        <w:tc>
          <w:tcPr>
            <w:tcW w:w="816" w:type="dxa"/>
          </w:tcPr>
          <w:p w:rsidR="00091859" w:rsidRDefault="00510597">
            <w:pPr>
              <w:jc w:val="center"/>
              <w:rPr>
                <w:rFonts w:ascii="Century Gothic" w:hAnsi="Century Gothic" w:cs="Century Gothic"/>
                <w:b/>
                <w:bCs/>
                <w:lang w:val="en-PH"/>
              </w:rPr>
            </w:pPr>
            <w:r>
              <w:rPr>
                <w:rFonts w:ascii="Century Gothic" w:hAnsi="Century Gothic" w:cs="Century Gothic"/>
                <w:b/>
                <w:bCs/>
                <w:lang w:val="en-PH"/>
              </w:rPr>
              <w:t>3</w:t>
            </w:r>
          </w:p>
        </w:tc>
        <w:tc>
          <w:tcPr>
            <w:tcW w:w="816" w:type="dxa"/>
          </w:tcPr>
          <w:p w:rsidR="00091859" w:rsidRDefault="00510597">
            <w:pPr>
              <w:jc w:val="center"/>
              <w:rPr>
                <w:rFonts w:ascii="Century Gothic" w:hAnsi="Century Gothic" w:cs="Century Gothic"/>
                <w:b/>
                <w:bCs/>
                <w:lang w:val="en-PH"/>
              </w:rPr>
            </w:pPr>
            <w:r>
              <w:rPr>
                <w:rFonts w:ascii="Century Gothic" w:hAnsi="Century Gothic" w:cs="Century Gothic"/>
                <w:b/>
                <w:bCs/>
                <w:lang w:val="en-PH"/>
              </w:rPr>
              <w:t>2</w:t>
            </w:r>
          </w:p>
        </w:tc>
        <w:tc>
          <w:tcPr>
            <w:tcW w:w="817" w:type="dxa"/>
          </w:tcPr>
          <w:p w:rsidR="00091859" w:rsidRDefault="00510597">
            <w:pPr>
              <w:jc w:val="center"/>
              <w:rPr>
                <w:rFonts w:ascii="Century Gothic" w:hAnsi="Century Gothic" w:cs="Century Gothic"/>
                <w:b/>
                <w:bCs/>
                <w:lang w:val="en-PH"/>
              </w:rPr>
            </w:pPr>
            <w:r>
              <w:rPr>
                <w:rFonts w:ascii="Century Gothic" w:hAnsi="Century Gothic" w:cs="Century Gothic"/>
                <w:b/>
                <w:bCs/>
                <w:lang w:val="en-PH"/>
              </w:rPr>
              <w:t>1</w:t>
            </w:r>
          </w:p>
        </w:tc>
        <w:tc>
          <w:tcPr>
            <w:tcW w:w="855" w:type="dxa"/>
          </w:tcPr>
          <w:p w:rsidR="00091859" w:rsidRDefault="00091859">
            <w:pPr>
              <w:jc w:val="center"/>
              <w:rPr>
                <w:rFonts w:ascii="Century Gothic" w:hAnsi="Century Gothic" w:cs="Century Gothic"/>
                <w:b/>
                <w:bCs/>
                <w:lang w:val="en-PH"/>
              </w:rPr>
            </w:pPr>
          </w:p>
        </w:tc>
        <w:tc>
          <w:tcPr>
            <w:tcW w:w="1033" w:type="dxa"/>
          </w:tcPr>
          <w:p w:rsidR="00091859" w:rsidRDefault="00091859">
            <w:pPr>
              <w:jc w:val="center"/>
              <w:rPr>
                <w:rFonts w:ascii="Century Gothic" w:hAnsi="Century Gothic" w:cs="Century Gothic"/>
                <w:b/>
                <w:bCs/>
                <w:lang w:val="en-PH"/>
              </w:rPr>
            </w:pPr>
          </w:p>
        </w:tc>
      </w:tr>
      <w:tr w:rsidR="00091859">
        <w:tc>
          <w:tcPr>
            <w:tcW w:w="419" w:type="dxa"/>
          </w:tcPr>
          <w:p w:rsidR="00091859" w:rsidRDefault="00510597">
            <w:pPr>
              <w:jc w:val="center"/>
              <w:rPr>
                <w:rFonts w:ascii="Century Gothic" w:hAnsi="Century Gothic" w:cs="Century Gothic"/>
                <w:lang w:val="en-PH"/>
              </w:rPr>
            </w:pPr>
            <w:r>
              <w:rPr>
                <w:rFonts w:ascii="Century Gothic" w:hAnsi="Century Gothic" w:cs="Century Gothic"/>
                <w:lang w:val="en-PH"/>
              </w:rPr>
              <w:t>1.</w:t>
            </w:r>
          </w:p>
        </w:tc>
        <w:tc>
          <w:tcPr>
            <w:tcW w:w="2950" w:type="dxa"/>
          </w:tcPr>
          <w:p w:rsidR="00091859" w:rsidRDefault="00510597">
            <w:pPr>
              <w:rPr>
                <w:rFonts w:ascii="Century Gothic" w:hAnsi="Century Gothic" w:cs="Century Gothic"/>
                <w:lang w:val="en-PH"/>
              </w:rPr>
            </w:pPr>
            <w:r>
              <w:rPr>
                <w:rFonts w:ascii="Century Gothic" w:hAnsi="Century Gothic" w:cs="Century Gothic"/>
                <w:lang w:val="en-PH"/>
              </w:rPr>
              <w:t xml:space="preserve">The directions given are clear in </w:t>
            </w:r>
            <w:r>
              <w:rPr>
                <w:rFonts w:ascii="Century Gothic" w:hAnsi="Century Gothic" w:cs="Century Gothic"/>
                <w:lang w:val="en-PH"/>
              </w:rPr>
              <w:t>all sections of the data gathering instrument.</w:t>
            </w:r>
          </w:p>
        </w:tc>
        <w:tc>
          <w:tcPr>
            <w:tcW w:w="816" w:type="dxa"/>
          </w:tcPr>
          <w:p w:rsidR="00091859" w:rsidRDefault="00091859">
            <w:pPr>
              <w:rPr>
                <w:rFonts w:ascii="Century Gothic" w:hAnsi="Century Gothic" w:cs="Century Gothic"/>
                <w:lang w:val="en-PH"/>
              </w:rPr>
            </w:pPr>
          </w:p>
        </w:tc>
        <w:tc>
          <w:tcPr>
            <w:tcW w:w="816" w:type="dxa"/>
          </w:tcPr>
          <w:p w:rsidR="00091859" w:rsidRDefault="00091859">
            <w:pPr>
              <w:rPr>
                <w:rFonts w:ascii="Century Gothic" w:hAnsi="Century Gothic" w:cs="Century Gothic"/>
                <w:lang w:val="en-PH"/>
              </w:rPr>
            </w:pPr>
          </w:p>
        </w:tc>
        <w:tc>
          <w:tcPr>
            <w:tcW w:w="816" w:type="dxa"/>
          </w:tcPr>
          <w:p w:rsidR="00091859" w:rsidRDefault="00091859">
            <w:pPr>
              <w:rPr>
                <w:rFonts w:ascii="Century Gothic" w:hAnsi="Century Gothic" w:cs="Century Gothic"/>
                <w:lang w:val="en-PH"/>
              </w:rPr>
            </w:pPr>
          </w:p>
        </w:tc>
        <w:tc>
          <w:tcPr>
            <w:tcW w:w="817" w:type="dxa"/>
          </w:tcPr>
          <w:p w:rsidR="00091859" w:rsidRDefault="00091859">
            <w:pPr>
              <w:rPr>
                <w:rFonts w:ascii="Century Gothic" w:hAnsi="Century Gothic" w:cs="Century Gothic"/>
                <w:lang w:val="en-PH"/>
              </w:rPr>
            </w:pPr>
          </w:p>
        </w:tc>
        <w:tc>
          <w:tcPr>
            <w:tcW w:w="855" w:type="dxa"/>
          </w:tcPr>
          <w:p w:rsidR="00091859" w:rsidRDefault="00091859">
            <w:pPr>
              <w:rPr>
                <w:rFonts w:ascii="Century Gothic" w:hAnsi="Century Gothic" w:cs="Century Gothic"/>
                <w:lang w:val="en-PH"/>
              </w:rPr>
            </w:pPr>
          </w:p>
        </w:tc>
        <w:tc>
          <w:tcPr>
            <w:tcW w:w="1033" w:type="dxa"/>
          </w:tcPr>
          <w:p w:rsidR="00091859" w:rsidRDefault="00091859">
            <w:pPr>
              <w:rPr>
                <w:rFonts w:ascii="Century Gothic" w:hAnsi="Century Gothic" w:cs="Century Gothic"/>
                <w:lang w:val="en-PH"/>
              </w:rPr>
            </w:pPr>
          </w:p>
        </w:tc>
      </w:tr>
      <w:tr w:rsidR="00091859">
        <w:tc>
          <w:tcPr>
            <w:tcW w:w="419" w:type="dxa"/>
          </w:tcPr>
          <w:p w:rsidR="00091859" w:rsidRDefault="00510597">
            <w:pPr>
              <w:jc w:val="center"/>
              <w:rPr>
                <w:rFonts w:ascii="Century Gothic" w:hAnsi="Century Gothic" w:cs="Century Gothic"/>
                <w:lang w:val="en-PH"/>
              </w:rPr>
            </w:pPr>
            <w:r>
              <w:rPr>
                <w:rFonts w:ascii="Century Gothic" w:hAnsi="Century Gothic" w:cs="Century Gothic"/>
                <w:lang w:val="en-PH"/>
              </w:rPr>
              <w:t>2.</w:t>
            </w:r>
          </w:p>
        </w:tc>
        <w:tc>
          <w:tcPr>
            <w:tcW w:w="2950" w:type="dxa"/>
          </w:tcPr>
          <w:p w:rsidR="00091859" w:rsidRDefault="00510597">
            <w:pPr>
              <w:rPr>
                <w:rFonts w:ascii="Century Gothic" w:hAnsi="Century Gothic" w:cs="Century Gothic"/>
                <w:lang w:val="en-PH"/>
              </w:rPr>
            </w:pPr>
            <w:r>
              <w:rPr>
                <w:rFonts w:ascii="Century Gothic" w:hAnsi="Century Gothic" w:cs="Century Gothic"/>
                <w:lang w:val="en-PH"/>
              </w:rPr>
              <w:t>Each item is readable.</w:t>
            </w:r>
          </w:p>
        </w:tc>
        <w:tc>
          <w:tcPr>
            <w:tcW w:w="816" w:type="dxa"/>
          </w:tcPr>
          <w:p w:rsidR="00091859" w:rsidRDefault="00091859">
            <w:pPr>
              <w:rPr>
                <w:rFonts w:ascii="Century Gothic" w:hAnsi="Century Gothic" w:cs="Century Gothic"/>
                <w:lang w:val="en-PH"/>
              </w:rPr>
            </w:pPr>
          </w:p>
        </w:tc>
        <w:tc>
          <w:tcPr>
            <w:tcW w:w="816" w:type="dxa"/>
          </w:tcPr>
          <w:p w:rsidR="00091859" w:rsidRDefault="00091859">
            <w:pPr>
              <w:rPr>
                <w:rFonts w:ascii="Century Gothic" w:hAnsi="Century Gothic" w:cs="Century Gothic"/>
                <w:lang w:val="en-PH"/>
              </w:rPr>
            </w:pPr>
          </w:p>
        </w:tc>
        <w:tc>
          <w:tcPr>
            <w:tcW w:w="816" w:type="dxa"/>
          </w:tcPr>
          <w:p w:rsidR="00091859" w:rsidRDefault="00091859">
            <w:pPr>
              <w:rPr>
                <w:rFonts w:ascii="Century Gothic" w:hAnsi="Century Gothic" w:cs="Century Gothic"/>
                <w:lang w:val="en-PH"/>
              </w:rPr>
            </w:pPr>
          </w:p>
        </w:tc>
        <w:tc>
          <w:tcPr>
            <w:tcW w:w="817" w:type="dxa"/>
          </w:tcPr>
          <w:p w:rsidR="00091859" w:rsidRDefault="00091859">
            <w:pPr>
              <w:rPr>
                <w:rFonts w:ascii="Century Gothic" w:hAnsi="Century Gothic" w:cs="Century Gothic"/>
                <w:lang w:val="en-PH"/>
              </w:rPr>
            </w:pPr>
          </w:p>
        </w:tc>
        <w:tc>
          <w:tcPr>
            <w:tcW w:w="855" w:type="dxa"/>
          </w:tcPr>
          <w:p w:rsidR="00091859" w:rsidRDefault="00091859">
            <w:pPr>
              <w:rPr>
                <w:rFonts w:ascii="Century Gothic" w:hAnsi="Century Gothic" w:cs="Century Gothic"/>
                <w:lang w:val="en-PH"/>
              </w:rPr>
            </w:pPr>
          </w:p>
        </w:tc>
        <w:tc>
          <w:tcPr>
            <w:tcW w:w="1033" w:type="dxa"/>
          </w:tcPr>
          <w:p w:rsidR="00091859" w:rsidRDefault="00091859">
            <w:pPr>
              <w:rPr>
                <w:rFonts w:ascii="Century Gothic" w:hAnsi="Century Gothic" w:cs="Century Gothic"/>
                <w:lang w:val="en-PH"/>
              </w:rPr>
            </w:pPr>
          </w:p>
        </w:tc>
      </w:tr>
      <w:tr w:rsidR="00091859">
        <w:tc>
          <w:tcPr>
            <w:tcW w:w="419" w:type="dxa"/>
          </w:tcPr>
          <w:p w:rsidR="00091859" w:rsidRDefault="00510597">
            <w:pPr>
              <w:jc w:val="center"/>
              <w:rPr>
                <w:rFonts w:ascii="Century Gothic" w:hAnsi="Century Gothic" w:cs="Century Gothic"/>
                <w:lang w:val="en-PH"/>
              </w:rPr>
            </w:pPr>
            <w:r>
              <w:rPr>
                <w:rFonts w:ascii="Century Gothic" w:hAnsi="Century Gothic" w:cs="Century Gothic"/>
                <w:lang w:val="en-PH"/>
              </w:rPr>
              <w:t>3.</w:t>
            </w:r>
          </w:p>
        </w:tc>
        <w:tc>
          <w:tcPr>
            <w:tcW w:w="2950" w:type="dxa"/>
          </w:tcPr>
          <w:p w:rsidR="00091859" w:rsidRDefault="00510597">
            <w:pPr>
              <w:rPr>
                <w:rFonts w:ascii="Century Gothic" w:hAnsi="Century Gothic" w:cs="Century Gothic"/>
                <w:lang w:val="en-PH"/>
              </w:rPr>
            </w:pPr>
            <w:r>
              <w:rPr>
                <w:rFonts w:ascii="Century Gothic" w:hAnsi="Century Gothic" w:cs="Century Gothic"/>
                <w:lang w:val="en-PH"/>
              </w:rPr>
              <w:t>Each item is attractive to read and good spacing is observed.</w:t>
            </w:r>
          </w:p>
        </w:tc>
        <w:tc>
          <w:tcPr>
            <w:tcW w:w="816" w:type="dxa"/>
          </w:tcPr>
          <w:p w:rsidR="00091859" w:rsidRDefault="00091859">
            <w:pPr>
              <w:rPr>
                <w:rFonts w:ascii="Century Gothic" w:hAnsi="Century Gothic" w:cs="Century Gothic"/>
                <w:lang w:val="en-PH"/>
              </w:rPr>
            </w:pPr>
          </w:p>
        </w:tc>
        <w:tc>
          <w:tcPr>
            <w:tcW w:w="816" w:type="dxa"/>
          </w:tcPr>
          <w:p w:rsidR="00091859" w:rsidRDefault="00091859">
            <w:pPr>
              <w:rPr>
                <w:rFonts w:ascii="Century Gothic" w:hAnsi="Century Gothic" w:cs="Century Gothic"/>
                <w:lang w:val="en-PH"/>
              </w:rPr>
            </w:pPr>
          </w:p>
        </w:tc>
        <w:tc>
          <w:tcPr>
            <w:tcW w:w="816" w:type="dxa"/>
          </w:tcPr>
          <w:p w:rsidR="00091859" w:rsidRDefault="00091859">
            <w:pPr>
              <w:rPr>
                <w:rFonts w:ascii="Century Gothic" w:hAnsi="Century Gothic" w:cs="Century Gothic"/>
                <w:lang w:val="en-PH"/>
              </w:rPr>
            </w:pPr>
          </w:p>
        </w:tc>
        <w:tc>
          <w:tcPr>
            <w:tcW w:w="817" w:type="dxa"/>
          </w:tcPr>
          <w:p w:rsidR="00091859" w:rsidRDefault="00091859">
            <w:pPr>
              <w:rPr>
                <w:rFonts w:ascii="Century Gothic" w:hAnsi="Century Gothic" w:cs="Century Gothic"/>
                <w:lang w:val="en-PH"/>
              </w:rPr>
            </w:pPr>
          </w:p>
        </w:tc>
        <w:tc>
          <w:tcPr>
            <w:tcW w:w="855" w:type="dxa"/>
          </w:tcPr>
          <w:p w:rsidR="00091859" w:rsidRDefault="00091859">
            <w:pPr>
              <w:rPr>
                <w:rFonts w:ascii="Century Gothic" w:hAnsi="Century Gothic" w:cs="Century Gothic"/>
                <w:lang w:val="en-PH"/>
              </w:rPr>
            </w:pPr>
          </w:p>
        </w:tc>
        <w:tc>
          <w:tcPr>
            <w:tcW w:w="1033" w:type="dxa"/>
          </w:tcPr>
          <w:p w:rsidR="00091859" w:rsidRDefault="00091859">
            <w:pPr>
              <w:rPr>
                <w:rFonts w:ascii="Century Gothic" w:hAnsi="Century Gothic" w:cs="Century Gothic"/>
                <w:lang w:val="en-PH"/>
              </w:rPr>
            </w:pPr>
          </w:p>
        </w:tc>
      </w:tr>
      <w:tr w:rsidR="00091859">
        <w:tc>
          <w:tcPr>
            <w:tcW w:w="419" w:type="dxa"/>
          </w:tcPr>
          <w:p w:rsidR="00091859" w:rsidRDefault="00510597">
            <w:pPr>
              <w:jc w:val="center"/>
              <w:rPr>
                <w:rFonts w:ascii="Century Gothic" w:hAnsi="Century Gothic" w:cs="Century Gothic"/>
                <w:lang w:val="en-PH"/>
              </w:rPr>
            </w:pPr>
            <w:r>
              <w:rPr>
                <w:rFonts w:ascii="Century Gothic" w:hAnsi="Century Gothic" w:cs="Century Gothic"/>
                <w:lang w:val="en-PH"/>
              </w:rPr>
              <w:t>4.</w:t>
            </w:r>
          </w:p>
        </w:tc>
        <w:tc>
          <w:tcPr>
            <w:tcW w:w="2950" w:type="dxa"/>
          </w:tcPr>
          <w:p w:rsidR="00091859" w:rsidRDefault="00510597">
            <w:pPr>
              <w:rPr>
                <w:rFonts w:ascii="Century Gothic" w:hAnsi="Century Gothic" w:cs="Century Gothic"/>
                <w:lang w:val="en-PH"/>
              </w:rPr>
            </w:pPr>
            <w:r>
              <w:rPr>
                <w:rFonts w:ascii="Century Gothic" w:hAnsi="Century Gothic" w:cs="Century Gothic"/>
                <w:lang w:val="en-PH"/>
              </w:rPr>
              <w:t>The data gathering instrument is comprehensive i.e., it covered all area that are important in</w:t>
            </w:r>
            <w:r>
              <w:rPr>
                <w:rFonts w:ascii="Century Gothic" w:hAnsi="Century Gothic" w:cs="Century Gothic"/>
                <w:lang w:val="en-PH"/>
              </w:rPr>
              <w:t xml:space="preserve"> the study.</w:t>
            </w:r>
          </w:p>
        </w:tc>
        <w:tc>
          <w:tcPr>
            <w:tcW w:w="816" w:type="dxa"/>
          </w:tcPr>
          <w:p w:rsidR="00091859" w:rsidRDefault="00091859">
            <w:pPr>
              <w:rPr>
                <w:rFonts w:ascii="Century Gothic" w:hAnsi="Century Gothic" w:cs="Century Gothic"/>
                <w:lang w:val="en-PH"/>
              </w:rPr>
            </w:pPr>
          </w:p>
        </w:tc>
        <w:tc>
          <w:tcPr>
            <w:tcW w:w="816" w:type="dxa"/>
          </w:tcPr>
          <w:p w:rsidR="00091859" w:rsidRDefault="00091859">
            <w:pPr>
              <w:rPr>
                <w:rFonts w:ascii="Century Gothic" w:hAnsi="Century Gothic" w:cs="Century Gothic"/>
                <w:lang w:val="en-PH"/>
              </w:rPr>
            </w:pPr>
          </w:p>
        </w:tc>
        <w:tc>
          <w:tcPr>
            <w:tcW w:w="816" w:type="dxa"/>
          </w:tcPr>
          <w:p w:rsidR="00091859" w:rsidRDefault="00091859">
            <w:pPr>
              <w:rPr>
                <w:rFonts w:ascii="Century Gothic" w:hAnsi="Century Gothic" w:cs="Century Gothic"/>
                <w:lang w:val="en-PH"/>
              </w:rPr>
            </w:pPr>
          </w:p>
        </w:tc>
        <w:tc>
          <w:tcPr>
            <w:tcW w:w="817" w:type="dxa"/>
          </w:tcPr>
          <w:p w:rsidR="00091859" w:rsidRDefault="00091859">
            <w:pPr>
              <w:rPr>
                <w:rFonts w:ascii="Century Gothic" w:hAnsi="Century Gothic" w:cs="Century Gothic"/>
                <w:lang w:val="en-PH"/>
              </w:rPr>
            </w:pPr>
          </w:p>
        </w:tc>
        <w:tc>
          <w:tcPr>
            <w:tcW w:w="855" w:type="dxa"/>
          </w:tcPr>
          <w:p w:rsidR="00091859" w:rsidRDefault="00091859">
            <w:pPr>
              <w:rPr>
                <w:rFonts w:ascii="Century Gothic" w:hAnsi="Century Gothic" w:cs="Century Gothic"/>
                <w:lang w:val="en-PH"/>
              </w:rPr>
            </w:pPr>
          </w:p>
        </w:tc>
        <w:tc>
          <w:tcPr>
            <w:tcW w:w="1033" w:type="dxa"/>
          </w:tcPr>
          <w:p w:rsidR="00091859" w:rsidRDefault="00091859">
            <w:pPr>
              <w:rPr>
                <w:rFonts w:ascii="Century Gothic" w:hAnsi="Century Gothic" w:cs="Century Gothic"/>
                <w:lang w:val="en-PH"/>
              </w:rPr>
            </w:pPr>
          </w:p>
        </w:tc>
      </w:tr>
      <w:tr w:rsidR="00091859">
        <w:tc>
          <w:tcPr>
            <w:tcW w:w="419" w:type="dxa"/>
          </w:tcPr>
          <w:p w:rsidR="00091859" w:rsidRDefault="00510597">
            <w:pPr>
              <w:jc w:val="center"/>
              <w:rPr>
                <w:rFonts w:ascii="Century Gothic" w:hAnsi="Century Gothic" w:cs="Century Gothic"/>
                <w:lang w:val="en-PH"/>
              </w:rPr>
            </w:pPr>
            <w:r>
              <w:rPr>
                <w:rFonts w:ascii="Century Gothic" w:hAnsi="Century Gothic" w:cs="Century Gothic"/>
                <w:lang w:val="en-PH"/>
              </w:rPr>
              <w:t>5.</w:t>
            </w:r>
          </w:p>
        </w:tc>
        <w:tc>
          <w:tcPr>
            <w:tcW w:w="2950" w:type="dxa"/>
          </w:tcPr>
          <w:p w:rsidR="00091859" w:rsidRDefault="00510597">
            <w:pPr>
              <w:rPr>
                <w:rFonts w:ascii="Century Gothic" w:hAnsi="Century Gothic" w:cs="Century Gothic"/>
                <w:lang w:val="en-PH"/>
              </w:rPr>
            </w:pPr>
            <w:r>
              <w:rPr>
                <w:rFonts w:ascii="Century Gothic" w:hAnsi="Century Gothic" w:cs="Century Gothic"/>
                <w:lang w:val="en-PH"/>
              </w:rPr>
              <w:t>Each item is focused on a particular thought or idea.</w:t>
            </w:r>
          </w:p>
        </w:tc>
        <w:tc>
          <w:tcPr>
            <w:tcW w:w="816" w:type="dxa"/>
          </w:tcPr>
          <w:p w:rsidR="00091859" w:rsidRDefault="00091859">
            <w:pPr>
              <w:rPr>
                <w:rFonts w:ascii="Century Gothic" w:hAnsi="Century Gothic" w:cs="Century Gothic"/>
                <w:lang w:val="en-PH"/>
              </w:rPr>
            </w:pPr>
          </w:p>
        </w:tc>
        <w:tc>
          <w:tcPr>
            <w:tcW w:w="816" w:type="dxa"/>
          </w:tcPr>
          <w:p w:rsidR="00091859" w:rsidRDefault="00091859">
            <w:pPr>
              <w:rPr>
                <w:rFonts w:ascii="Century Gothic" w:hAnsi="Century Gothic" w:cs="Century Gothic"/>
                <w:lang w:val="en-PH"/>
              </w:rPr>
            </w:pPr>
          </w:p>
        </w:tc>
        <w:tc>
          <w:tcPr>
            <w:tcW w:w="816" w:type="dxa"/>
          </w:tcPr>
          <w:p w:rsidR="00091859" w:rsidRDefault="00091859">
            <w:pPr>
              <w:rPr>
                <w:rFonts w:ascii="Century Gothic" w:hAnsi="Century Gothic" w:cs="Century Gothic"/>
                <w:lang w:val="en-PH"/>
              </w:rPr>
            </w:pPr>
          </w:p>
        </w:tc>
        <w:tc>
          <w:tcPr>
            <w:tcW w:w="817" w:type="dxa"/>
          </w:tcPr>
          <w:p w:rsidR="00091859" w:rsidRDefault="00091859">
            <w:pPr>
              <w:rPr>
                <w:rFonts w:ascii="Century Gothic" w:hAnsi="Century Gothic" w:cs="Century Gothic"/>
                <w:lang w:val="en-PH"/>
              </w:rPr>
            </w:pPr>
          </w:p>
        </w:tc>
        <w:tc>
          <w:tcPr>
            <w:tcW w:w="855" w:type="dxa"/>
          </w:tcPr>
          <w:p w:rsidR="00091859" w:rsidRDefault="00091859">
            <w:pPr>
              <w:rPr>
                <w:rFonts w:ascii="Century Gothic" w:hAnsi="Century Gothic" w:cs="Century Gothic"/>
                <w:lang w:val="en-PH"/>
              </w:rPr>
            </w:pPr>
          </w:p>
        </w:tc>
        <w:tc>
          <w:tcPr>
            <w:tcW w:w="1033" w:type="dxa"/>
          </w:tcPr>
          <w:p w:rsidR="00091859" w:rsidRDefault="00091859">
            <w:pPr>
              <w:rPr>
                <w:rFonts w:ascii="Century Gothic" w:hAnsi="Century Gothic" w:cs="Century Gothic"/>
                <w:lang w:val="en-PH"/>
              </w:rPr>
            </w:pPr>
          </w:p>
        </w:tc>
      </w:tr>
      <w:tr w:rsidR="00091859">
        <w:tc>
          <w:tcPr>
            <w:tcW w:w="419" w:type="dxa"/>
          </w:tcPr>
          <w:p w:rsidR="00091859" w:rsidRDefault="00510597">
            <w:pPr>
              <w:jc w:val="center"/>
              <w:rPr>
                <w:rFonts w:ascii="Century Gothic" w:hAnsi="Century Gothic" w:cs="Century Gothic"/>
                <w:lang w:val="en-PH"/>
              </w:rPr>
            </w:pPr>
            <w:r>
              <w:rPr>
                <w:rFonts w:ascii="Century Gothic" w:hAnsi="Century Gothic" w:cs="Century Gothic"/>
                <w:lang w:val="en-PH"/>
              </w:rPr>
              <w:t>6.</w:t>
            </w:r>
          </w:p>
        </w:tc>
        <w:tc>
          <w:tcPr>
            <w:tcW w:w="2950" w:type="dxa"/>
          </w:tcPr>
          <w:p w:rsidR="00091859" w:rsidRDefault="00510597">
            <w:pPr>
              <w:rPr>
                <w:rFonts w:ascii="Century Gothic" w:hAnsi="Century Gothic" w:cs="Century Gothic"/>
                <w:lang w:val="en-PH"/>
              </w:rPr>
            </w:pPr>
            <w:r>
              <w:rPr>
                <w:rFonts w:ascii="Century Gothic" w:hAnsi="Century Gothic" w:cs="Century Gothic"/>
                <w:lang w:val="en-PH"/>
              </w:rPr>
              <w:t>The items are objective I.e.</w:t>
            </w:r>
            <w:proofErr w:type="gramStart"/>
            <w:r>
              <w:rPr>
                <w:rFonts w:ascii="Century Gothic" w:hAnsi="Century Gothic" w:cs="Century Gothic"/>
                <w:lang w:val="en-PH"/>
              </w:rPr>
              <w:t>,</w:t>
            </w:r>
            <w:proofErr w:type="gramEnd"/>
            <w:r>
              <w:rPr>
                <w:rFonts w:ascii="Century Gothic" w:hAnsi="Century Gothic" w:cs="Century Gothic"/>
                <w:lang w:val="en-PH"/>
              </w:rPr>
              <w:t xml:space="preserve"> the responses to be elicited are neither biased nor reactive.</w:t>
            </w:r>
          </w:p>
        </w:tc>
        <w:tc>
          <w:tcPr>
            <w:tcW w:w="816" w:type="dxa"/>
          </w:tcPr>
          <w:p w:rsidR="00091859" w:rsidRDefault="00091859">
            <w:pPr>
              <w:rPr>
                <w:rFonts w:ascii="Century Gothic" w:hAnsi="Century Gothic" w:cs="Century Gothic"/>
                <w:lang w:val="en-PH"/>
              </w:rPr>
            </w:pPr>
          </w:p>
        </w:tc>
        <w:tc>
          <w:tcPr>
            <w:tcW w:w="816" w:type="dxa"/>
          </w:tcPr>
          <w:p w:rsidR="00091859" w:rsidRDefault="00091859">
            <w:pPr>
              <w:rPr>
                <w:rFonts w:ascii="Century Gothic" w:hAnsi="Century Gothic" w:cs="Century Gothic"/>
                <w:lang w:val="en-PH"/>
              </w:rPr>
            </w:pPr>
          </w:p>
        </w:tc>
        <w:tc>
          <w:tcPr>
            <w:tcW w:w="816" w:type="dxa"/>
          </w:tcPr>
          <w:p w:rsidR="00091859" w:rsidRDefault="00091859">
            <w:pPr>
              <w:rPr>
                <w:rFonts w:ascii="Century Gothic" w:hAnsi="Century Gothic" w:cs="Century Gothic"/>
                <w:lang w:val="en-PH"/>
              </w:rPr>
            </w:pPr>
          </w:p>
        </w:tc>
        <w:tc>
          <w:tcPr>
            <w:tcW w:w="817" w:type="dxa"/>
          </w:tcPr>
          <w:p w:rsidR="00091859" w:rsidRDefault="00091859">
            <w:pPr>
              <w:rPr>
                <w:rFonts w:ascii="Century Gothic" w:hAnsi="Century Gothic" w:cs="Century Gothic"/>
                <w:lang w:val="en-PH"/>
              </w:rPr>
            </w:pPr>
          </w:p>
        </w:tc>
        <w:tc>
          <w:tcPr>
            <w:tcW w:w="855" w:type="dxa"/>
          </w:tcPr>
          <w:p w:rsidR="00091859" w:rsidRDefault="00091859">
            <w:pPr>
              <w:rPr>
                <w:rFonts w:ascii="Century Gothic" w:hAnsi="Century Gothic" w:cs="Century Gothic"/>
                <w:lang w:val="en-PH"/>
              </w:rPr>
            </w:pPr>
          </w:p>
        </w:tc>
        <w:tc>
          <w:tcPr>
            <w:tcW w:w="1033" w:type="dxa"/>
          </w:tcPr>
          <w:p w:rsidR="00091859" w:rsidRDefault="00091859">
            <w:pPr>
              <w:rPr>
                <w:rFonts w:ascii="Century Gothic" w:hAnsi="Century Gothic" w:cs="Century Gothic"/>
                <w:lang w:val="en-PH"/>
              </w:rPr>
            </w:pPr>
          </w:p>
        </w:tc>
      </w:tr>
      <w:tr w:rsidR="00091859">
        <w:tc>
          <w:tcPr>
            <w:tcW w:w="419" w:type="dxa"/>
          </w:tcPr>
          <w:p w:rsidR="00091859" w:rsidRDefault="00510597">
            <w:pPr>
              <w:jc w:val="center"/>
              <w:rPr>
                <w:rFonts w:ascii="Century Gothic" w:hAnsi="Century Gothic" w:cs="Century Gothic"/>
                <w:lang w:val="en-PH"/>
              </w:rPr>
            </w:pPr>
            <w:r>
              <w:rPr>
                <w:rFonts w:ascii="Century Gothic" w:hAnsi="Century Gothic" w:cs="Century Gothic"/>
                <w:lang w:val="en-PH"/>
              </w:rPr>
              <w:t>7.</w:t>
            </w:r>
          </w:p>
        </w:tc>
        <w:tc>
          <w:tcPr>
            <w:tcW w:w="2950" w:type="dxa"/>
          </w:tcPr>
          <w:p w:rsidR="00091859" w:rsidRDefault="00510597">
            <w:pPr>
              <w:rPr>
                <w:rFonts w:ascii="Century Gothic" w:hAnsi="Century Gothic" w:cs="Century Gothic"/>
                <w:lang w:val="en-PH"/>
              </w:rPr>
            </w:pPr>
            <w:r>
              <w:rPr>
                <w:rFonts w:ascii="Century Gothic" w:hAnsi="Century Gothic" w:cs="Century Gothic"/>
                <w:lang w:val="en-PH"/>
              </w:rPr>
              <w:t xml:space="preserve">The items are formulated in accordance to the explicit/implicit </w:t>
            </w:r>
            <w:r>
              <w:rPr>
                <w:rFonts w:ascii="Century Gothic" w:hAnsi="Century Gothic" w:cs="Century Gothic"/>
                <w:lang w:val="en-PH"/>
              </w:rPr>
              <w:t>objective of the study.</w:t>
            </w:r>
          </w:p>
        </w:tc>
        <w:tc>
          <w:tcPr>
            <w:tcW w:w="816" w:type="dxa"/>
          </w:tcPr>
          <w:p w:rsidR="00091859" w:rsidRDefault="00091859">
            <w:pPr>
              <w:rPr>
                <w:rFonts w:ascii="Century Gothic" w:hAnsi="Century Gothic" w:cs="Century Gothic"/>
                <w:lang w:val="en-PH"/>
              </w:rPr>
            </w:pPr>
          </w:p>
        </w:tc>
        <w:tc>
          <w:tcPr>
            <w:tcW w:w="816" w:type="dxa"/>
          </w:tcPr>
          <w:p w:rsidR="00091859" w:rsidRDefault="00091859">
            <w:pPr>
              <w:rPr>
                <w:rFonts w:ascii="Century Gothic" w:hAnsi="Century Gothic" w:cs="Century Gothic"/>
                <w:lang w:val="en-PH"/>
              </w:rPr>
            </w:pPr>
          </w:p>
        </w:tc>
        <w:tc>
          <w:tcPr>
            <w:tcW w:w="816" w:type="dxa"/>
          </w:tcPr>
          <w:p w:rsidR="00091859" w:rsidRDefault="00091859">
            <w:pPr>
              <w:rPr>
                <w:rFonts w:ascii="Century Gothic" w:hAnsi="Century Gothic" w:cs="Century Gothic"/>
                <w:lang w:val="en-PH"/>
              </w:rPr>
            </w:pPr>
          </w:p>
        </w:tc>
        <w:tc>
          <w:tcPr>
            <w:tcW w:w="817" w:type="dxa"/>
          </w:tcPr>
          <w:p w:rsidR="00091859" w:rsidRDefault="00091859">
            <w:pPr>
              <w:rPr>
                <w:rFonts w:ascii="Century Gothic" w:hAnsi="Century Gothic" w:cs="Century Gothic"/>
                <w:lang w:val="en-PH"/>
              </w:rPr>
            </w:pPr>
          </w:p>
        </w:tc>
        <w:tc>
          <w:tcPr>
            <w:tcW w:w="855" w:type="dxa"/>
          </w:tcPr>
          <w:p w:rsidR="00091859" w:rsidRDefault="00091859">
            <w:pPr>
              <w:rPr>
                <w:rFonts w:ascii="Century Gothic" w:hAnsi="Century Gothic" w:cs="Century Gothic"/>
                <w:lang w:val="en-PH"/>
              </w:rPr>
            </w:pPr>
          </w:p>
        </w:tc>
        <w:tc>
          <w:tcPr>
            <w:tcW w:w="1033" w:type="dxa"/>
          </w:tcPr>
          <w:p w:rsidR="00091859" w:rsidRDefault="00091859">
            <w:pPr>
              <w:rPr>
                <w:rFonts w:ascii="Century Gothic" w:hAnsi="Century Gothic" w:cs="Century Gothic"/>
                <w:lang w:val="en-PH"/>
              </w:rPr>
            </w:pPr>
          </w:p>
        </w:tc>
      </w:tr>
      <w:tr w:rsidR="00091859">
        <w:tc>
          <w:tcPr>
            <w:tcW w:w="419" w:type="dxa"/>
          </w:tcPr>
          <w:p w:rsidR="00091859" w:rsidRDefault="00510597">
            <w:pPr>
              <w:jc w:val="center"/>
              <w:rPr>
                <w:rFonts w:ascii="Century Gothic" w:hAnsi="Century Gothic" w:cs="Century Gothic"/>
                <w:lang w:val="en-PH"/>
              </w:rPr>
            </w:pPr>
            <w:r>
              <w:rPr>
                <w:rFonts w:ascii="Century Gothic" w:hAnsi="Century Gothic" w:cs="Century Gothic"/>
                <w:lang w:val="en-PH"/>
              </w:rPr>
              <w:t>8.</w:t>
            </w:r>
          </w:p>
        </w:tc>
        <w:tc>
          <w:tcPr>
            <w:tcW w:w="2950" w:type="dxa"/>
          </w:tcPr>
          <w:p w:rsidR="00091859" w:rsidRDefault="00510597">
            <w:pPr>
              <w:rPr>
                <w:rFonts w:ascii="Century Gothic" w:hAnsi="Century Gothic" w:cs="Century Gothic"/>
                <w:lang w:val="en-PH"/>
              </w:rPr>
            </w:pPr>
            <w:r>
              <w:rPr>
                <w:rFonts w:ascii="Century Gothic" w:hAnsi="Century Gothic" w:cs="Century Gothic"/>
                <w:lang w:val="en-PH"/>
              </w:rPr>
              <w:t>The items do not overlap with each other, no duplication of item is observed.</w:t>
            </w:r>
          </w:p>
        </w:tc>
        <w:tc>
          <w:tcPr>
            <w:tcW w:w="816" w:type="dxa"/>
          </w:tcPr>
          <w:p w:rsidR="00091859" w:rsidRDefault="00091859">
            <w:pPr>
              <w:rPr>
                <w:rFonts w:ascii="Century Gothic" w:hAnsi="Century Gothic" w:cs="Century Gothic"/>
                <w:lang w:val="en-PH"/>
              </w:rPr>
            </w:pPr>
          </w:p>
        </w:tc>
        <w:tc>
          <w:tcPr>
            <w:tcW w:w="816" w:type="dxa"/>
          </w:tcPr>
          <w:p w:rsidR="00091859" w:rsidRDefault="00091859">
            <w:pPr>
              <w:rPr>
                <w:rFonts w:ascii="Century Gothic" w:hAnsi="Century Gothic" w:cs="Century Gothic"/>
                <w:lang w:val="en-PH"/>
              </w:rPr>
            </w:pPr>
          </w:p>
        </w:tc>
        <w:tc>
          <w:tcPr>
            <w:tcW w:w="816" w:type="dxa"/>
          </w:tcPr>
          <w:p w:rsidR="00091859" w:rsidRDefault="00091859">
            <w:pPr>
              <w:rPr>
                <w:rFonts w:ascii="Century Gothic" w:hAnsi="Century Gothic" w:cs="Century Gothic"/>
                <w:lang w:val="en-PH"/>
              </w:rPr>
            </w:pPr>
          </w:p>
        </w:tc>
        <w:tc>
          <w:tcPr>
            <w:tcW w:w="817" w:type="dxa"/>
          </w:tcPr>
          <w:p w:rsidR="00091859" w:rsidRDefault="00091859">
            <w:pPr>
              <w:rPr>
                <w:rFonts w:ascii="Century Gothic" w:hAnsi="Century Gothic" w:cs="Century Gothic"/>
                <w:lang w:val="en-PH"/>
              </w:rPr>
            </w:pPr>
          </w:p>
        </w:tc>
        <w:tc>
          <w:tcPr>
            <w:tcW w:w="855" w:type="dxa"/>
          </w:tcPr>
          <w:p w:rsidR="00091859" w:rsidRDefault="00091859">
            <w:pPr>
              <w:rPr>
                <w:rFonts w:ascii="Century Gothic" w:hAnsi="Century Gothic" w:cs="Century Gothic"/>
                <w:lang w:val="en-PH"/>
              </w:rPr>
            </w:pPr>
          </w:p>
        </w:tc>
        <w:tc>
          <w:tcPr>
            <w:tcW w:w="1033" w:type="dxa"/>
          </w:tcPr>
          <w:p w:rsidR="00091859" w:rsidRDefault="00091859">
            <w:pPr>
              <w:rPr>
                <w:rFonts w:ascii="Century Gothic" w:hAnsi="Century Gothic" w:cs="Century Gothic"/>
                <w:lang w:val="en-PH"/>
              </w:rPr>
            </w:pPr>
          </w:p>
        </w:tc>
      </w:tr>
      <w:tr w:rsidR="00091859">
        <w:tc>
          <w:tcPr>
            <w:tcW w:w="419" w:type="dxa"/>
          </w:tcPr>
          <w:p w:rsidR="00091859" w:rsidRDefault="00091859">
            <w:pPr>
              <w:jc w:val="center"/>
              <w:rPr>
                <w:rFonts w:ascii="Century Gothic" w:hAnsi="Century Gothic" w:cs="Century Gothic"/>
                <w:lang w:val="en-PH"/>
              </w:rPr>
            </w:pPr>
          </w:p>
        </w:tc>
        <w:tc>
          <w:tcPr>
            <w:tcW w:w="2950" w:type="dxa"/>
          </w:tcPr>
          <w:p w:rsidR="00091859" w:rsidRDefault="00091859">
            <w:pPr>
              <w:rPr>
                <w:rFonts w:ascii="Century Gothic" w:hAnsi="Century Gothic" w:cs="Century Gothic"/>
                <w:lang w:val="en-PH"/>
              </w:rPr>
            </w:pPr>
          </w:p>
        </w:tc>
        <w:tc>
          <w:tcPr>
            <w:tcW w:w="816" w:type="dxa"/>
          </w:tcPr>
          <w:p w:rsidR="00091859" w:rsidRDefault="00091859">
            <w:pPr>
              <w:rPr>
                <w:rFonts w:ascii="Century Gothic" w:hAnsi="Century Gothic" w:cs="Century Gothic"/>
                <w:lang w:val="en-PH"/>
              </w:rPr>
            </w:pPr>
          </w:p>
        </w:tc>
        <w:tc>
          <w:tcPr>
            <w:tcW w:w="816" w:type="dxa"/>
          </w:tcPr>
          <w:p w:rsidR="00091859" w:rsidRDefault="00091859">
            <w:pPr>
              <w:rPr>
                <w:rFonts w:ascii="Century Gothic" w:hAnsi="Century Gothic" w:cs="Century Gothic"/>
                <w:lang w:val="en-PH"/>
              </w:rPr>
            </w:pPr>
          </w:p>
        </w:tc>
        <w:tc>
          <w:tcPr>
            <w:tcW w:w="816" w:type="dxa"/>
          </w:tcPr>
          <w:p w:rsidR="00091859" w:rsidRDefault="00091859">
            <w:pPr>
              <w:rPr>
                <w:rFonts w:ascii="Century Gothic" w:hAnsi="Century Gothic" w:cs="Century Gothic"/>
                <w:lang w:val="en-PH"/>
              </w:rPr>
            </w:pPr>
          </w:p>
        </w:tc>
        <w:tc>
          <w:tcPr>
            <w:tcW w:w="817" w:type="dxa"/>
          </w:tcPr>
          <w:p w:rsidR="00091859" w:rsidRDefault="00510597">
            <w:pPr>
              <w:jc w:val="center"/>
              <w:rPr>
                <w:rFonts w:ascii="Century Gothic" w:hAnsi="Century Gothic" w:cs="Century Gothic"/>
                <w:lang w:val="en-PH"/>
              </w:rPr>
            </w:pPr>
            <w:r>
              <w:rPr>
                <w:rFonts w:ascii="Century Gothic" w:hAnsi="Century Gothic" w:cs="Century Gothic"/>
                <w:b/>
                <w:bCs/>
                <w:lang w:val="en-PH"/>
              </w:rPr>
              <w:t>AWM</w:t>
            </w:r>
          </w:p>
        </w:tc>
        <w:tc>
          <w:tcPr>
            <w:tcW w:w="855" w:type="dxa"/>
          </w:tcPr>
          <w:p w:rsidR="00091859" w:rsidRDefault="00091859">
            <w:pPr>
              <w:rPr>
                <w:rFonts w:ascii="Century Gothic" w:hAnsi="Century Gothic" w:cs="Century Gothic"/>
                <w:lang w:val="en-PH"/>
              </w:rPr>
            </w:pPr>
          </w:p>
        </w:tc>
        <w:tc>
          <w:tcPr>
            <w:tcW w:w="1033" w:type="dxa"/>
          </w:tcPr>
          <w:p w:rsidR="00091859" w:rsidRDefault="00091859">
            <w:pPr>
              <w:rPr>
                <w:rFonts w:ascii="Century Gothic" w:hAnsi="Century Gothic" w:cs="Century Gothic"/>
                <w:lang w:val="en-PH"/>
              </w:rPr>
            </w:pPr>
          </w:p>
        </w:tc>
      </w:tr>
    </w:tbl>
    <w:p w:rsidR="00091859" w:rsidRDefault="00091859">
      <w:pPr>
        <w:jc w:val="both"/>
        <w:rPr>
          <w:rFonts w:ascii="Century Gothic" w:hAnsi="Century Gothic" w:cs="Century Gothic"/>
          <w:lang w:val="en-PH"/>
        </w:rPr>
      </w:pPr>
    </w:p>
    <w:tbl>
      <w:tblPr>
        <w:tblStyle w:val="TableGrid"/>
        <w:tblW w:w="0" w:type="auto"/>
        <w:tblLook w:val="04A0" w:firstRow="1" w:lastRow="0" w:firstColumn="1" w:lastColumn="0" w:noHBand="0" w:noVBand="1"/>
      </w:tblPr>
      <w:tblGrid>
        <w:gridCol w:w="2840"/>
        <w:gridCol w:w="2841"/>
        <w:gridCol w:w="2841"/>
      </w:tblGrid>
      <w:tr w:rsidR="00091859">
        <w:tc>
          <w:tcPr>
            <w:tcW w:w="8522" w:type="dxa"/>
            <w:gridSpan w:val="3"/>
          </w:tcPr>
          <w:p w:rsidR="00091859" w:rsidRDefault="00510597">
            <w:pPr>
              <w:rPr>
                <w:rFonts w:ascii="Century Gothic" w:hAnsi="Century Gothic" w:cs="Century Gothic"/>
                <w:lang w:val="en-PH"/>
              </w:rPr>
            </w:pPr>
            <w:r>
              <w:rPr>
                <w:rFonts w:ascii="Century Gothic" w:hAnsi="Century Gothic" w:cs="Century Gothic"/>
                <w:b/>
                <w:bCs/>
                <w:lang w:val="en-PH"/>
              </w:rPr>
              <w:t>Legend:</w:t>
            </w:r>
          </w:p>
        </w:tc>
      </w:tr>
      <w:tr w:rsidR="00091859">
        <w:trPr>
          <w:trHeight w:val="534"/>
        </w:trPr>
        <w:tc>
          <w:tcPr>
            <w:tcW w:w="2840" w:type="dxa"/>
          </w:tcPr>
          <w:p w:rsidR="00091859" w:rsidRDefault="00510597">
            <w:pPr>
              <w:jc w:val="center"/>
              <w:rPr>
                <w:rFonts w:ascii="Century Gothic" w:hAnsi="Century Gothic" w:cs="Century Gothic"/>
                <w:b/>
                <w:bCs/>
                <w:lang w:val="en-PH"/>
              </w:rPr>
            </w:pPr>
            <w:r>
              <w:rPr>
                <w:rFonts w:ascii="Century Gothic" w:hAnsi="Century Gothic" w:cs="Century Gothic"/>
                <w:b/>
                <w:bCs/>
                <w:lang w:val="en-PH"/>
              </w:rPr>
              <w:t>Rate</w:t>
            </w:r>
          </w:p>
        </w:tc>
        <w:tc>
          <w:tcPr>
            <w:tcW w:w="2841" w:type="dxa"/>
          </w:tcPr>
          <w:p w:rsidR="00091859" w:rsidRDefault="00510597">
            <w:pPr>
              <w:jc w:val="center"/>
              <w:rPr>
                <w:rFonts w:ascii="Century Gothic" w:hAnsi="Century Gothic" w:cs="Century Gothic"/>
                <w:b/>
                <w:bCs/>
                <w:lang w:val="en-PH"/>
              </w:rPr>
            </w:pPr>
            <w:r>
              <w:rPr>
                <w:rFonts w:ascii="Century Gothic" w:hAnsi="Century Gothic" w:cs="Century Gothic"/>
                <w:b/>
                <w:bCs/>
                <w:lang w:val="en-PH"/>
              </w:rPr>
              <w:t>Numerical Evaluation</w:t>
            </w:r>
          </w:p>
        </w:tc>
        <w:tc>
          <w:tcPr>
            <w:tcW w:w="2841" w:type="dxa"/>
          </w:tcPr>
          <w:p w:rsidR="00091859" w:rsidRDefault="00510597">
            <w:pPr>
              <w:jc w:val="center"/>
              <w:rPr>
                <w:rFonts w:ascii="Century Gothic" w:hAnsi="Century Gothic" w:cs="Century Gothic"/>
                <w:b/>
                <w:bCs/>
                <w:lang w:val="en-PH"/>
              </w:rPr>
            </w:pPr>
            <w:r>
              <w:rPr>
                <w:rFonts w:ascii="Century Gothic" w:hAnsi="Century Gothic" w:cs="Century Gothic"/>
                <w:b/>
                <w:bCs/>
                <w:lang w:val="en-PH"/>
              </w:rPr>
              <w:t>Descriptive Equivalent Rating</w:t>
            </w:r>
          </w:p>
        </w:tc>
      </w:tr>
      <w:tr w:rsidR="00091859">
        <w:tc>
          <w:tcPr>
            <w:tcW w:w="2840" w:type="dxa"/>
          </w:tcPr>
          <w:p w:rsidR="00091859" w:rsidRDefault="00510597">
            <w:pPr>
              <w:jc w:val="center"/>
              <w:rPr>
                <w:rFonts w:ascii="Century Gothic" w:hAnsi="Century Gothic" w:cs="Century Gothic"/>
                <w:lang w:val="en-PH"/>
              </w:rPr>
            </w:pPr>
            <w:r>
              <w:rPr>
                <w:rFonts w:ascii="Century Gothic" w:hAnsi="Century Gothic" w:cs="Century Gothic"/>
                <w:lang w:val="en-PH"/>
              </w:rPr>
              <w:t>4</w:t>
            </w:r>
          </w:p>
        </w:tc>
        <w:tc>
          <w:tcPr>
            <w:tcW w:w="2841" w:type="dxa"/>
          </w:tcPr>
          <w:p w:rsidR="00091859" w:rsidRDefault="00510597">
            <w:pPr>
              <w:jc w:val="center"/>
              <w:rPr>
                <w:rFonts w:ascii="Century Gothic" w:hAnsi="Century Gothic" w:cs="Century Gothic"/>
                <w:lang w:val="en-PH"/>
              </w:rPr>
            </w:pPr>
            <w:r>
              <w:rPr>
                <w:rFonts w:ascii="Century Gothic" w:hAnsi="Century Gothic" w:cs="Century Gothic"/>
                <w:lang w:val="en-PH"/>
              </w:rPr>
              <w:t>3.26-4.00</w:t>
            </w:r>
          </w:p>
        </w:tc>
        <w:tc>
          <w:tcPr>
            <w:tcW w:w="2841" w:type="dxa"/>
          </w:tcPr>
          <w:p w:rsidR="00091859" w:rsidRDefault="00510597">
            <w:pPr>
              <w:jc w:val="center"/>
              <w:rPr>
                <w:rFonts w:ascii="Century Gothic" w:hAnsi="Century Gothic" w:cs="Century Gothic"/>
                <w:lang w:val="en-PH"/>
              </w:rPr>
            </w:pPr>
            <w:r>
              <w:rPr>
                <w:rFonts w:ascii="Century Gothic" w:hAnsi="Century Gothic" w:cs="Century Gothic"/>
                <w:lang w:val="en-PH"/>
              </w:rPr>
              <w:t>Highly Valid</w:t>
            </w:r>
          </w:p>
        </w:tc>
      </w:tr>
      <w:tr w:rsidR="00091859">
        <w:tc>
          <w:tcPr>
            <w:tcW w:w="2840" w:type="dxa"/>
          </w:tcPr>
          <w:p w:rsidR="00091859" w:rsidRDefault="00510597">
            <w:pPr>
              <w:jc w:val="center"/>
              <w:rPr>
                <w:rFonts w:ascii="Century Gothic" w:hAnsi="Century Gothic" w:cs="Century Gothic"/>
                <w:lang w:val="en-PH"/>
              </w:rPr>
            </w:pPr>
            <w:r>
              <w:rPr>
                <w:rFonts w:ascii="Century Gothic" w:hAnsi="Century Gothic" w:cs="Century Gothic"/>
                <w:lang w:val="en-PH"/>
              </w:rPr>
              <w:t>3</w:t>
            </w:r>
          </w:p>
        </w:tc>
        <w:tc>
          <w:tcPr>
            <w:tcW w:w="2841" w:type="dxa"/>
          </w:tcPr>
          <w:p w:rsidR="00091859" w:rsidRDefault="00510597">
            <w:pPr>
              <w:jc w:val="center"/>
              <w:rPr>
                <w:rFonts w:ascii="Century Gothic" w:hAnsi="Century Gothic" w:cs="Century Gothic"/>
                <w:lang w:val="en-PH"/>
              </w:rPr>
            </w:pPr>
            <w:r>
              <w:rPr>
                <w:rFonts w:ascii="Century Gothic" w:hAnsi="Century Gothic" w:cs="Century Gothic"/>
                <w:lang w:val="en-PH"/>
              </w:rPr>
              <w:t>2.51-3.25</w:t>
            </w:r>
          </w:p>
        </w:tc>
        <w:tc>
          <w:tcPr>
            <w:tcW w:w="2841" w:type="dxa"/>
          </w:tcPr>
          <w:p w:rsidR="00091859" w:rsidRDefault="00510597">
            <w:pPr>
              <w:jc w:val="center"/>
              <w:rPr>
                <w:rFonts w:ascii="Century Gothic" w:hAnsi="Century Gothic" w:cs="Century Gothic"/>
                <w:lang w:val="en-PH"/>
              </w:rPr>
            </w:pPr>
            <w:r>
              <w:rPr>
                <w:rFonts w:ascii="Century Gothic" w:hAnsi="Century Gothic" w:cs="Century Gothic"/>
                <w:lang w:val="en-PH"/>
              </w:rPr>
              <w:t>Valid</w:t>
            </w:r>
          </w:p>
        </w:tc>
      </w:tr>
      <w:tr w:rsidR="00091859">
        <w:tc>
          <w:tcPr>
            <w:tcW w:w="2840" w:type="dxa"/>
          </w:tcPr>
          <w:p w:rsidR="00091859" w:rsidRDefault="00510597">
            <w:pPr>
              <w:jc w:val="center"/>
              <w:rPr>
                <w:rFonts w:ascii="Century Gothic" w:hAnsi="Century Gothic" w:cs="Century Gothic"/>
                <w:lang w:val="en-PH"/>
              </w:rPr>
            </w:pPr>
            <w:r>
              <w:rPr>
                <w:rFonts w:ascii="Century Gothic" w:hAnsi="Century Gothic" w:cs="Century Gothic"/>
                <w:lang w:val="en-PH"/>
              </w:rPr>
              <w:lastRenderedPageBreak/>
              <w:t>2</w:t>
            </w:r>
          </w:p>
        </w:tc>
        <w:tc>
          <w:tcPr>
            <w:tcW w:w="2841" w:type="dxa"/>
          </w:tcPr>
          <w:p w:rsidR="00091859" w:rsidRDefault="00510597">
            <w:pPr>
              <w:jc w:val="center"/>
              <w:rPr>
                <w:rFonts w:ascii="Century Gothic" w:hAnsi="Century Gothic" w:cs="Century Gothic"/>
                <w:lang w:val="en-PH"/>
              </w:rPr>
            </w:pPr>
            <w:r>
              <w:rPr>
                <w:rFonts w:ascii="Century Gothic" w:hAnsi="Century Gothic" w:cs="Century Gothic"/>
                <w:lang w:val="en-PH"/>
              </w:rPr>
              <w:t>1.76-2.50</w:t>
            </w:r>
          </w:p>
        </w:tc>
        <w:tc>
          <w:tcPr>
            <w:tcW w:w="2841" w:type="dxa"/>
          </w:tcPr>
          <w:p w:rsidR="00091859" w:rsidRDefault="00510597">
            <w:pPr>
              <w:jc w:val="center"/>
              <w:rPr>
                <w:rFonts w:ascii="Century Gothic" w:hAnsi="Century Gothic" w:cs="Century Gothic"/>
                <w:lang w:val="en-PH"/>
              </w:rPr>
            </w:pPr>
            <w:r>
              <w:rPr>
                <w:rFonts w:ascii="Century Gothic" w:hAnsi="Century Gothic" w:cs="Century Gothic"/>
                <w:lang w:val="en-PH"/>
              </w:rPr>
              <w:t>Fairly Valid</w:t>
            </w:r>
          </w:p>
        </w:tc>
      </w:tr>
      <w:tr w:rsidR="00091859">
        <w:tc>
          <w:tcPr>
            <w:tcW w:w="2840" w:type="dxa"/>
          </w:tcPr>
          <w:p w:rsidR="00091859" w:rsidRDefault="00510597">
            <w:pPr>
              <w:jc w:val="center"/>
              <w:rPr>
                <w:rFonts w:ascii="Century Gothic" w:hAnsi="Century Gothic" w:cs="Century Gothic"/>
                <w:lang w:val="en-PH"/>
              </w:rPr>
            </w:pPr>
            <w:r>
              <w:rPr>
                <w:rFonts w:ascii="Century Gothic" w:hAnsi="Century Gothic" w:cs="Century Gothic"/>
                <w:lang w:val="en-PH"/>
              </w:rPr>
              <w:t>1</w:t>
            </w:r>
          </w:p>
        </w:tc>
        <w:tc>
          <w:tcPr>
            <w:tcW w:w="2841" w:type="dxa"/>
          </w:tcPr>
          <w:p w:rsidR="00091859" w:rsidRDefault="00510597">
            <w:pPr>
              <w:jc w:val="center"/>
              <w:rPr>
                <w:rFonts w:ascii="Century Gothic" w:hAnsi="Century Gothic" w:cs="Century Gothic"/>
                <w:lang w:val="en-PH"/>
              </w:rPr>
            </w:pPr>
            <w:r>
              <w:rPr>
                <w:rFonts w:ascii="Century Gothic" w:hAnsi="Century Gothic" w:cs="Century Gothic"/>
                <w:lang w:val="en-PH"/>
              </w:rPr>
              <w:t>1.00-1.75</w:t>
            </w:r>
          </w:p>
        </w:tc>
        <w:tc>
          <w:tcPr>
            <w:tcW w:w="2841" w:type="dxa"/>
          </w:tcPr>
          <w:p w:rsidR="00091859" w:rsidRDefault="00510597">
            <w:pPr>
              <w:jc w:val="center"/>
              <w:rPr>
                <w:rFonts w:ascii="Century Gothic" w:hAnsi="Century Gothic" w:cs="Century Gothic"/>
                <w:lang w:val="en-PH"/>
              </w:rPr>
            </w:pPr>
            <w:r>
              <w:rPr>
                <w:rFonts w:ascii="Century Gothic" w:hAnsi="Century Gothic" w:cs="Century Gothic"/>
                <w:lang w:val="en-PH"/>
              </w:rPr>
              <w:t>Not Valid</w:t>
            </w:r>
          </w:p>
        </w:tc>
      </w:tr>
    </w:tbl>
    <w:p w:rsidR="00091859" w:rsidRDefault="00091859">
      <w:pPr>
        <w:jc w:val="both"/>
        <w:rPr>
          <w:rFonts w:ascii="Century Gothic" w:hAnsi="Century Gothic" w:cs="Century Gothic"/>
          <w:lang w:val="en-PH"/>
        </w:rPr>
      </w:pPr>
    </w:p>
    <w:p w:rsidR="00091859" w:rsidRDefault="00091859">
      <w:pPr>
        <w:jc w:val="both"/>
        <w:rPr>
          <w:rFonts w:ascii="Century Gothic" w:hAnsi="Century Gothic" w:cs="Century Gothic"/>
          <w:lang w:val="en-PH"/>
        </w:rPr>
      </w:pPr>
    </w:p>
    <w:p w:rsidR="00091859" w:rsidRDefault="00510597">
      <w:pPr>
        <w:jc w:val="both"/>
        <w:rPr>
          <w:rFonts w:ascii="Century Gothic" w:hAnsi="Century Gothic" w:cs="Century Gothic"/>
          <w:lang w:val="en-PH"/>
        </w:rPr>
      </w:pPr>
      <w:r>
        <w:rPr>
          <w:rFonts w:ascii="Century Gothic" w:hAnsi="Century Gothic" w:cs="Century Gothic"/>
          <w:b/>
          <w:bCs/>
          <w:lang w:val="en-PH"/>
        </w:rPr>
        <w:t>Name and Signature of Validator</w:t>
      </w:r>
      <w:r>
        <w:rPr>
          <w:rFonts w:ascii="Century Gothic" w:hAnsi="Century Gothic" w:cs="Century Gothic"/>
          <w:lang w:val="en-PH"/>
        </w:rPr>
        <w:t>:  ________________________________</w:t>
      </w:r>
    </w:p>
    <w:p w:rsidR="00091859" w:rsidRDefault="00091859">
      <w:pPr>
        <w:spacing w:line="360" w:lineRule="auto"/>
        <w:jc w:val="center"/>
        <w:rPr>
          <w:rFonts w:ascii="Times New Roman" w:hAnsi="Times New Roman" w:cs="Times New Roman"/>
          <w:sz w:val="24"/>
          <w:szCs w:val="24"/>
          <w:lang w:val="en-PH"/>
        </w:rPr>
      </w:pPr>
    </w:p>
    <w:p w:rsidR="00091859" w:rsidRDefault="00091859">
      <w:pPr>
        <w:spacing w:line="360" w:lineRule="auto"/>
        <w:jc w:val="center"/>
        <w:rPr>
          <w:rFonts w:ascii="Times New Roman" w:hAnsi="Times New Roman" w:cs="Times New Roman"/>
          <w:sz w:val="24"/>
          <w:szCs w:val="24"/>
          <w:lang w:val="en-PH"/>
        </w:rPr>
      </w:pPr>
    </w:p>
    <w:p w:rsidR="00091859" w:rsidRDefault="00091859">
      <w:pPr>
        <w:spacing w:line="360" w:lineRule="auto"/>
        <w:jc w:val="center"/>
        <w:rPr>
          <w:rFonts w:ascii="Times New Roman" w:hAnsi="Times New Roman" w:cs="Times New Roman"/>
          <w:sz w:val="24"/>
          <w:szCs w:val="24"/>
          <w:lang w:val="en-PH"/>
        </w:rPr>
      </w:pPr>
    </w:p>
    <w:p w:rsidR="00091859" w:rsidRDefault="00091859">
      <w:pPr>
        <w:spacing w:line="360" w:lineRule="auto"/>
        <w:jc w:val="center"/>
        <w:rPr>
          <w:rFonts w:ascii="Times New Roman" w:hAnsi="Times New Roman" w:cs="Times New Roman"/>
          <w:sz w:val="24"/>
          <w:szCs w:val="24"/>
          <w:lang w:val="en-PH"/>
        </w:rPr>
      </w:pPr>
    </w:p>
    <w:p w:rsidR="00091859" w:rsidRDefault="00091859">
      <w:pPr>
        <w:spacing w:line="360" w:lineRule="auto"/>
        <w:jc w:val="both"/>
        <w:rPr>
          <w:rFonts w:ascii="Times New Roman" w:hAnsi="Times New Roman" w:cs="Times New Roman"/>
          <w:sz w:val="24"/>
          <w:szCs w:val="24"/>
          <w:lang w:val="en-PH"/>
        </w:rPr>
      </w:pPr>
    </w:p>
    <w:p w:rsidR="00091859" w:rsidRDefault="00091859">
      <w:pPr>
        <w:spacing w:line="360" w:lineRule="auto"/>
        <w:jc w:val="both"/>
        <w:rPr>
          <w:rFonts w:ascii="Times New Roman" w:hAnsi="Times New Roman" w:cs="Times New Roman"/>
          <w:sz w:val="24"/>
          <w:szCs w:val="24"/>
          <w:lang w:val="en-PH"/>
        </w:rPr>
      </w:pPr>
    </w:p>
    <w:p w:rsidR="00091859" w:rsidRDefault="00510597">
      <w:pPr>
        <w:spacing w:line="360" w:lineRule="auto"/>
        <w:jc w:val="center"/>
        <w:rPr>
          <w:rFonts w:ascii="Times New Roman" w:hAnsi="Times New Roman" w:cs="Times New Roman"/>
          <w:b/>
          <w:bCs/>
          <w:sz w:val="24"/>
          <w:szCs w:val="24"/>
          <w:lang w:val="en-PH"/>
        </w:rPr>
      </w:pPr>
      <w:r>
        <w:rPr>
          <w:rFonts w:ascii="Times New Roman" w:hAnsi="Times New Roman" w:cs="Times New Roman"/>
          <w:b/>
          <w:bCs/>
          <w:sz w:val="24"/>
          <w:szCs w:val="24"/>
          <w:lang w:val="en-PH"/>
        </w:rPr>
        <w:t>LETTER OF REQUEST</w:t>
      </w:r>
    </w:p>
    <w:p w:rsidR="00091859" w:rsidRDefault="00091859">
      <w:pPr>
        <w:spacing w:line="360" w:lineRule="auto"/>
        <w:jc w:val="center"/>
        <w:rPr>
          <w:rFonts w:ascii="Times New Roman" w:hAnsi="Times New Roman" w:cs="Times New Roman"/>
          <w:b/>
          <w:bCs/>
          <w:sz w:val="24"/>
          <w:szCs w:val="24"/>
          <w:lang w:val="en-PH"/>
        </w:rPr>
      </w:pPr>
    </w:p>
    <w:p w:rsidR="00091859" w:rsidRDefault="00510597">
      <w:pPr>
        <w:contextualSpacing/>
        <w:jc w:val="both"/>
        <w:rPr>
          <w:rFonts w:ascii="Century Gothic" w:eastAsia="Calibri" w:hAnsi="Century Gothic" w:cs="Calibri"/>
          <w:bCs/>
          <w:sz w:val="24"/>
          <w:szCs w:val="24"/>
          <w:lang w:val="en-PH"/>
        </w:rPr>
      </w:pPr>
      <w:r>
        <w:rPr>
          <w:rFonts w:ascii="Century Gothic" w:eastAsia="Calibri" w:hAnsi="Century Gothic" w:cs="Calibri"/>
          <w:bCs/>
          <w:sz w:val="24"/>
          <w:szCs w:val="24"/>
          <w:lang w:val="en-PH"/>
        </w:rPr>
        <w:t>[NAME]</w:t>
      </w:r>
    </w:p>
    <w:p w:rsidR="00091859" w:rsidRDefault="00510597">
      <w:pPr>
        <w:contextualSpacing/>
        <w:jc w:val="both"/>
        <w:rPr>
          <w:rFonts w:ascii="Century Gothic" w:eastAsia="Calibri" w:hAnsi="Century Gothic" w:cs="Calibri"/>
          <w:bCs/>
          <w:sz w:val="24"/>
          <w:szCs w:val="24"/>
          <w:lang w:val="en-PH"/>
        </w:rPr>
      </w:pPr>
      <w:r>
        <w:rPr>
          <w:rFonts w:ascii="Century Gothic" w:eastAsia="Calibri" w:hAnsi="Century Gothic" w:cs="Calibri"/>
          <w:bCs/>
          <w:sz w:val="24"/>
          <w:szCs w:val="24"/>
          <w:lang w:val="en-PH"/>
        </w:rPr>
        <w:t>[POSITION]</w:t>
      </w:r>
    </w:p>
    <w:p w:rsidR="00091859" w:rsidRDefault="00510597">
      <w:pPr>
        <w:contextualSpacing/>
        <w:jc w:val="both"/>
        <w:rPr>
          <w:rFonts w:ascii="Century Gothic" w:eastAsia="Calibri" w:hAnsi="Century Gothic" w:cs="Calibri"/>
          <w:bCs/>
          <w:sz w:val="24"/>
          <w:szCs w:val="24"/>
          <w:lang w:val="en-PH"/>
        </w:rPr>
      </w:pPr>
      <w:r>
        <w:rPr>
          <w:rFonts w:ascii="Century Gothic" w:eastAsia="Calibri" w:hAnsi="Century Gothic" w:cs="Calibri"/>
          <w:bCs/>
          <w:sz w:val="24"/>
          <w:szCs w:val="24"/>
          <w:lang w:val="en-PH"/>
        </w:rPr>
        <w:t>[PLACE OF ASSIGNMENT]</w:t>
      </w:r>
    </w:p>
    <w:p w:rsidR="00091859" w:rsidRDefault="00091859">
      <w:pPr>
        <w:contextualSpacing/>
        <w:jc w:val="both"/>
        <w:rPr>
          <w:rFonts w:ascii="Century Gothic" w:eastAsia="Calibri" w:hAnsi="Century Gothic" w:cs="Calibri"/>
          <w:sz w:val="24"/>
          <w:szCs w:val="24"/>
          <w:lang w:val="en-PH"/>
        </w:rPr>
      </w:pPr>
    </w:p>
    <w:p w:rsidR="00091859" w:rsidRDefault="00510597">
      <w:pPr>
        <w:contextualSpacing/>
        <w:jc w:val="both"/>
        <w:rPr>
          <w:rFonts w:ascii="Century Gothic" w:eastAsia="Calibri" w:hAnsi="Century Gothic" w:cs="Calibri"/>
          <w:sz w:val="24"/>
          <w:szCs w:val="24"/>
        </w:rPr>
      </w:pPr>
      <w:r>
        <w:rPr>
          <w:rFonts w:ascii="Century Gothic" w:eastAsia="Calibri" w:hAnsi="Century Gothic" w:cs="Calibri"/>
          <w:sz w:val="24"/>
          <w:szCs w:val="24"/>
          <w:lang w:val="en-PH"/>
        </w:rPr>
        <w:t>Sir</w:t>
      </w:r>
      <w:r>
        <w:rPr>
          <w:rFonts w:ascii="Century Gothic" w:eastAsia="Calibri" w:hAnsi="Century Gothic" w:cs="Calibri"/>
          <w:sz w:val="24"/>
          <w:szCs w:val="24"/>
        </w:rPr>
        <w:t>:</w:t>
      </w:r>
    </w:p>
    <w:p w:rsidR="00091859" w:rsidRDefault="00510597">
      <w:pPr>
        <w:contextualSpacing/>
        <w:jc w:val="both"/>
        <w:rPr>
          <w:rFonts w:ascii="Century Gothic" w:eastAsia="Calibri" w:hAnsi="Century Gothic" w:cs="Calibri"/>
          <w:sz w:val="24"/>
          <w:szCs w:val="24"/>
        </w:rPr>
      </w:pPr>
      <w:r>
        <w:rPr>
          <w:rFonts w:ascii="Century Gothic" w:eastAsia="Calibri" w:hAnsi="Century Gothic" w:cs="Calibri"/>
          <w:sz w:val="24"/>
          <w:szCs w:val="24"/>
        </w:rPr>
        <w:t xml:space="preserve"> </w:t>
      </w:r>
    </w:p>
    <w:p w:rsidR="00091859" w:rsidRDefault="00510597">
      <w:pPr>
        <w:contextualSpacing/>
        <w:jc w:val="both"/>
        <w:rPr>
          <w:rFonts w:ascii="Century Gothic" w:eastAsia="Calibri" w:hAnsi="Century Gothic" w:cs="Calibri"/>
          <w:sz w:val="24"/>
          <w:szCs w:val="24"/>
        </w:rPr>
      </w:pPr>
      <w:r>
        <w:rPr>
          <w:rFonts w:ascii="Century Gothic" w:eastAsia="Calibri" w:hAnsi="Century Gothic" w:cs="Calibri"/>
          <w:sz w:val="24"/>
          <w:szCs w:val="24"/>
        </w:rPr>
        <w:t>Greetings!</w:t>
      </w:r>
    </w:p>
    <w:p w:rsidR="00091859" w:rsidRDefault="00510597">
      <w:pPr>
        <w:rPr>
          <w:rFonts w:ascii="Century Gothic" w:eastAsia="Calibri" w:hAnsi="Century Gothic" w:cs="Calibri"/>
          <w:sz w:val="24"/>
          <w:szCs w:val="24"/>
        </w:rPr>
      </w:pPr>
      <w:r>
        <w:rPr>
          <w:rFonts w:ascii="Century Gothic" w:eastAsia="Calibri" w:hAnsi="Century Gothic" w:cs="Century Gothic"/>
          <w:sz w:val="24"/>
          <w:szCs w:val="24"/>
          <w:lang w:val="en-PH"/>
        </w:rPr>
        <w:t>I am</w:t>
      </w:r>
      <w:r>
        <w:rPr>
          <w:rFonts w:ascii="Century Gothic" w:eastAsia="Calibri" w:hAnsi="Century Gothic" w:cs="Century Gothic"/>
          <w:sz w:val="24"/>
          <w:szCs w:val="24"/>
        </w:rPr>
        <w:t xml:space="preserve"> currently undertaking a research study,</w:t>
      </w:r>
      <w:r>
        <w:rPr>
          <w:rFonts w:ascii="Century Gothic" w:eastAsia="Calibri" w:hAnsi="Century Gothic" w:cs="Century Gothic"/>
          <w:sz w:val="24"/>
          <w:szCs w:val="24"/>
          <w:lang w:val="en-PH"/>
        </w:rPr>
        <w:t xml:space="preserve"> </w:t>
      </w:r>
      <w:r>
        <w:rPr>
          <w:rFonts w:ascii="Century Gothic" w:eastAsia="Calibri" w:hAnsi="Century Gothic" w:cs="Century Gothic"/>
          <w:sz w:val="24"/>
          <w:szCs w:val="24"/>
        </w:rPr>
        <w:t>entitled:</w:t>
      </w:r>
      <w:r>
        <w:rPr>
          <w:rFonts w:ascii="Century Gothic" w:eastAsia="Calibri" w:hAnsi="Century Gothic" w:cs="Century Gothic"/>
          <w:sz w:val="24"/>
          <w:szCs w:val="24"/>
          <w:lang w:val="en-PH"/>
        </w:rPr>
        <w:t xml:space="preserve"> </w:t>
      </w:r>
      <w:r>
        <w:rPr>
          <w:rFonts w:ascii="Century Gothic" w:eastAsia="Times New Roman" w:hAnsi="Century Gothic" w:cs="Century Gothic"/>
          <w:b/>
          <w:bCs/>
          <w:sz w:val="24"/>
          <w:szCs w:val="24"/>
          <w:lang w:val="en-PH" w:eastAsia="en-US" w:bidi="ar"/>
        </w:rPr>
        <w:t xml:space="preserve">“BALANCING </w:t>
      </w:r>
      <w:r>
        <w:rPr>
          <w:rFonts w:ascii="Century Gothic" w:eastAsia="Times New Roman" w:hAnsi="Century Gothic" w:cs="Century Gothic"/>
          <w:b/>
          <w:bCs/>
          <w:sz w:val="24"/>
          <w:szCs w:val="24"/>
          <w:lang w:val="en-PH" w:eastAsia="en-US" w:bidi="ar"/>
        </w:rPr>
        <w:t>EFFECTIVE CRIME INVESTIGATION AND OBSERVANCE OF CUSTODIAL RIGHTS: A STUDY OF LAW ENFORCEMENT OFFICERS IN THE 5</w:t>
      </w:r>
      <w:r>
        <w:rPr>
          <w:rFonts w:ascii="Century Gothic" w:eastAsia="Times New Roman" w:hAnsi="Century Gothic" w:cs="Century Gothic"/>
          <w:b/>
          <w:bCs/>
          <w:sz w:val="24"/>
          <w:szCs w:val="24"/>
          <w:vertAlign w:val="superscript"/>
          <w:lang w:val="en-PH" w:eastAsia="en-US" w:bidi="ar"/>
        </w:rPr>
        <w:t>TH</w:t>
      </w:r>
      <w:r>
        <w:rPr>
          <w:rFonts w:ascii="Century Gothic" w:eastAsia="Times New Roman" w:hAnsi="Century Gothic" w:cs="Century Gothic"/>
          <w:b/>
          <w:bCs/>
          <w:sz w:val="24"/>
          <w:szCs w:val="24"/>
          <w:lang w:val="en-PH" w:eastAsia="en-US" w:bidi="ar"/>
        </w:rPr>
        <w:t xml:space="preserve"> DISTRICT OF PANGASINAN”</w:t>
      </w:r>
      <w:r>
        <w:rPr>
          <w:rFonts w:ascii="Century Gothic" w:eastAsia="Calibri" w:hAnsi="Century Gothic" w:cs="Century Gothic"/>
          <w:sz w:val="24"/>
          <w:szCs w:val="24"/>
        </w:rPr>
        <w:t xml:space="preserve"> </w:t>
      </w:r>
      <w:r>
        <w:rPr>
          <w:rFonts w:ascii="Century Gothic" w:eastAsia="Calibri" w:hAnsi="Century Gothic" w:cs="Century Gothic"/>
          <w:sz w:val="24"/>
          <w:szCs w:val="24"/>
          <w:lang w:val="en-PH"/>
        </w:rPr>
        <w:t>as a requirement of my</w:t>
      </w:r>
      <w:r>
        <w:rPr>
          <w:rFonts w:ascii="Century Gothic" w:eastAsia="Calibri" w:hAnsi="Century Gothic" w:cs="Century Gothic"/>
          <w:sz w:val="24"/>
          <w:szCs w:val="24"/>
        </w:rPr>
        <w:t xml:space="preserve"> Master's Degree in Criminal Justice with specialization in Criminology.</w:t>
      </w:r>
      <w:r>
        <w:rPr>
          <w:rFonts w:ascii="Century Gothic" w:eastAsia="Calibri" w:hAnsi="Century Gothic" w:cs="Calibri"/>
          <w:sz w:val="24"/>
          <w:szCs w:val="24"/>
        </w:rPr>
        <w:t xml:space="preserve"> </w:t>
      </w:r>
    </w:p>
    <w:p w:rsidR="00091859" w:rsidRDefault="00510597">
      <w:pPr>
        <w:contextualSpacing/>
        <w:jc w:val="both"/>
        <w:rPr>
          <w:rFonts w:ascii="Century Gothic" w:eastAsia="Calibri" w:hAnsi="Century Gothic" w:cs="Calibri"/>
          <w:b/>
          <w:sz w:val="24"/>
          <w:szCs w:val="24"/>
          <w:lang w:val="en-PH"/>
        </w:rPr>
      </w:pPr>
      <w:r>
        <w:rPr>
          <w:rFonts w:ascii="Century Gothic" w:eastAsia="Calibri" w:hAnsi="Century Gothic" w:cs="Calibri"/>
          <w:sz w:val="24"/>
          <w:szCs w:val="24"/>
        </w:rPr>
        <w:t xml:space="preserve">In </w:t>
      </w:r>
      <w:r>
        <w:rPr>
          <w:rFonts w:ascii="Century Gothic" w:eastAsia="Calibri" w:hAnsi="Century Gothic" w:cs="Calibri"/>
          <w:sz w:val="24"/>
          <w:szCs w:val="24"/>
          <w:lang w:val="en-PH"/>
        </w:rPr>
        <w:t>this regard, I respe</w:t>
      </w:r>
      <w:r>
        <w:rPr>
          <w:rFonts w:ascii="Century Gothic" w:eastAsia="Calibri" w:hAnsi="Century Gothic" w:cs="Calibri"/>
          <w:sz w:val="24"/>
          <w:szCs w:val="24"/>
          <w:lang w:val="en-PH"/>
        </w:rPr>
        <w:t>ctfully request permission to conduct my study within your office and to invite selected investigators as respondents. The purpose of this research is to examine how law enforcement officers maintain effective investigative procedures while ensuring the pr</w:t>
      </w:r>
      <w:r>
        <w:rPr>
          <w:rFonts w:ascii="Century Gothic" w:eastAsia="Calibri" w:hAnsi="Century Gothic" w:cs="Calibri"/>
          <w:sz w:val="24"/>
          <w:szCs w:val="24"/>
          <w:lang w:val="en-PH"/>
        </w:rPr>
        <w:t>otection of the constitutional rights of persons under custodial investigation.</w:t>
      </w:r>
    </w:p>
    <w:p w:rsidR="00091859" w:rsidRDefault="00091859">
      <w:pPr>
        <w:contextualSpacing/>
        <w:jc w:val="both"/>
        <w:rPr>
          <w:rFonts w:ascii="Century Gothic" w:eastAsia="Calibri" w:hAnsi="Century Gothic" w:cs="Calibri"/>
          <w:b/>
          <w:sz w:val="24"/>
          <w:szCs w:val="24"/>
        </w:rPr>
      </w:pPr>
    </w:p>
    <w:p w:rsidR="00091859" w:rsidRDefault="00510597">
      <w:pPr>
        <w:contextualSpacing/>
        <w:jc w:val="both"/>
        <w:rPr>
          <w:rFonts w:ascii="Century Gothic" w:eastAsia="Calibri" w:hAnsi="Century Gothic" w:cs="Calibri"/>
          <w:sz w:val="24"/>
          <w:szCs w:val="24"/>
          <w:lang w:val="en-PH"/>
        </w:rPr>
      </w:pPr>
      <w:r>
        <w:rPr>
          <w:rFonts w:ascii="Century Gothic" w:eastAsia="Calibri" w:hAnsi="Century Gothic" w:cs="Calibri"/>
          <w:sz w:val="24"/>
          <w:szCs w:val="24"/>
          <w:lang w:val="en-PH"/>
        </w:rPr>
        <w:t>Rest assured that all information gathered will be treated with utmost confidentiality and will be used solely for academic purposes. Participation of respondents will be volu</w:t>
      </w:r>
      <w:r>
        <w:rPr>
          <w:rFonts w:ascii="Century Gothic" w:eastAsia="Calibri" w:hAnsi="Century Gothic" w:cs="Calibri"/>
          <w:sz w:val="24"/>
          <w:szCs w:val="24"/>
          <w:lang w:val="en-PH"/>
        </w:rPr>
        <w:t>ntary and their identities will remain anonymous throughout the study.</w:t>
      </w:r>
    </w:p>
    <w:p w:rsidR="00091859" w:rsidRDefault="00091859">
      <w:pPr>
        <w:contextualSpacing/>
        <w:jc w:val="both"/>
        <w:rPr>
          <w:rFonts w:ascii="Century Gothic" w:eastAsia="Calibri" w:hAnsi="Century Gothic" w:cs="Calibri"/>
          <w:sz w:val="24"/>
          <w:szCs w:val="24"/>
          <w:lang w:val="en-PH"/>
        </w:rPr>
      </w:pPr>
    </w:p>
    <w:p w:rsidR="00091859" w:rsidRDefault="00510597">
      <w:pPr>
        <w:contextualSpacing/>
        <w:jc w:val="both"/>
        <w:rPr>
          <w:rFonts w:ascii="Century Gothic" w:eastAsia="Calibri" w:hAnsi="Century Gothic" w:cs="Calibri"/>
          <w:sz w:val="24"/>
          <w:szCs w:val="24"/>
          <w:lang w:val="en-PH"/>
        </w:rPr>
      </w:pPr>
      <w:r>
        <w:rPr>
          <w:rFonts w:ascii="Century Gothic" w:eastAsia="Calibri" w:hAnsi="Century Gothic" w:cs="Calibri"/>
          <w:sz w:val="24"/>
          <w:szCs w:val="24"/>
          <w:lang w:val="en-PH"/>
        </w:rPr>
        <w:t>I am hoping for your kind approval of this request. Your support will greatly contribute to the success and relevance of this research.</w:t>
      </w:r>
    </w:p>
    <w:p w:rsidR="00091859" w:rsidRDefault="00091859">
      <w:pPr>
        <w:contextualSpacing/>
        <w:jc w:val="both"/>
        <w:rPr>
          <w:rFonts w:ascii="Century Gothic" w:eastAsia="Calibri" w:hAnsi="Century Gothic" w:cs="Calibri"/>
          <w:sz w:val="24"/>
          <w:szCs w:val="24"/>
          <w:lang w:val="en-PH"/>
        </w:rPr>
      </w:pPr>
    </w:p>
    <w:p w:rsidR="00091859" w:rsidRDefault="00510597">
      <w:pPr>
        <w:contextualSpacing/>
        <w:jc w:val="both"/>
        <w:rPr>
          <w:rFonts w:ascii="Century Gothic" w:eastAsia="Calibri" w:hAnsi="Century Gothic" w:cs="Calibri"/>
          <w:sz w:val="24"/>
          <w:szCs w:val="24"/>
          <w:lang w:val="en-PH"/>
        </w:rPr>
      </w:pPr>
      <w:r>
        <w:rPr>
          <w:rFonts w:ascii="Century Gothic" w:eastAsia="Calibri" w:hAnsi="Century Gothic" w:cs="Calibri"/>
          <w:sz w:val="24"/>
          <w:szCs w:val="24"/>
        </w:rPr>
        <w:t xml:space="preserve">Thank </w:t>
      </w:r>
      <w:r>
        <w:rPr>
          <w:rFonts w:ascii="Century Gothic" w:eastAsia="Calibri" w:hAnsi="Century Gothic" w:cs="Calibri"/>
          <w:sz w:val="24"/>
          <w:szCs w:val="24"/>
          <w:lang w:val="en-PH"/>
        </w:rPr>
        <w:t>you very much for your time and considera</w:t>
      </w:r>
      <w:r>
        <w:rPr>
          <w:rFonts w:ascii="Century Gothic" w:eastAsia="Calibri" w:hAnsi="Century Gothic" w:cs="Calibri"/>
          <w:sz w:val="24"/>
          <w:szCs w:val="24"/>
          <w:lang w:val="en-PH"/>
        </w:rPr>
        <w:t>tion.</w:t>
      </w:r>
    </w:p>
    <w:p w:rsidR="00091859" w:rsidRDefault="00510597">
      <w:pPr>
        <w:contextualSpacing/>
        <w:jc w:val="both"/>
        <w:rPr>
          <w:rFonts w:ascii="Century Gothic" w:eastAsia="Calibri" w:hAnsi="Century Gothic" w:cs="Calibri"/>
          <w:sz w:val="24"/>
          <w:szCs w:val="24"/>
        </w:rPr>
      </w:pPr>
      <w:r>
        <w:rPr>
          <w:rFonts w:ascii="Century Gothic" w:eastAsia="Calibri" w:hAnsi="Century Gothic" w:cs="Calibri"/>
          <w:sz w:val="24"/>
          <w:szCs w:val="24"/>
        </w:rPr>
        <w:t xml:space="preserve"> </w:t>
      </w:r>
    </w:p>
    <w:p w:rsidR="00091859" w:rsidRDefault="00510597">
      <w:pPr>
        <w:contextualSpacing/>
        <w:jc w:val="both"/>
        <w:rPr>
          <w:rFonts w:ascii="Century Gothic" w:eastAsia="Calibri" w:hAnsi="Century Gothic" w:cs="Calibri"/>
          <w:sz w:val="24"/>
          <w:szCs w:val="24"/>
        </w:rPr>
      </w:pPr>
      <w:r>
        <w:rPr>
          <w:rFonts w:ascii="Century Gothic" w:eastAsia="Calibri" w:hAnsi="Century Gothic" w:cs="Calibri"/>
          <w:sz w:val="24"/>
          <w:szCs w:val="24"/>
        </w:rPr>
        <w:lastRenderedPageBreak/>
        <w:t>Sincerely yours,</w:t>
      </w:r>
    </w:p>
    <w:p w:rsidR="00091859" w:rsidRDefault="00510597">
      <w:pPr>
        <w:contextualSpacing/>
        <w:jc w:val="both"/>
        <w:rPr>
          <w:rFonts w:ascii="Century Gothic" w:eastAsia="Calibri" w:hAnsi="Century Gothic" w:cs="Calibri"/>
          <w:sz w:val="24"/>
          <w:szCs w:val="24"/>
        </w:rPr>
      </w:pPr>
      <w:r>
        <w:rPr>
          <w:rFonts w:ascii="Century Gothic" w:eastAsia="Calibri" w:hAnsi="Century Gothic" w:cs="Calibri"/>
          <w:sz w:val="24"/>
          <w:szCs w:val="24"/>
        </w:rPr>
        <w:t xml:space="preserve"> </w:t>
      </w:r>
    </w:p>
    <w:p w:rsidR="00091859" w:rsidRDefault="00510597">
      <w:pPr>
        <w:contextualSpacing/>
        <w:jc w:val="both"/>
        <w:rPr>
          <w:rFonts w:ascii="Century Gothic" w:eastAsia="Calibri" w:hAnsi="Century Gothic" w:cs="Calibri"/>
          <w:b/>
          <w:bCs/>
          <w:sz w:val="24"/>
          <w:szCs w:val="24"/>
          <w:lang w:val="en-PH"/>
        </w:rPr>
      </w:pPr>
      <w:r>
        <w:rPr>
          <w:rFonts w:ascii="Century Gothic" w:eastAsia="Calibri" w:hAnsi="Century Gothic" w:cs="Calibri"/>
          <w:b/>
          <w:bCs/>
          <w:sz w:val="24"/>
          <w:szCs w:val="24"/>
          <w:lang w:val="en-PH"/>
        </w:rPr>
        <w:t>JIMMZY FABE F. ERMINO</w:t>
      </w:r>
    </w:p>
    <w:p w:rsidR="00091859" w:rsidRDefault="00510597">
      <w:pPr>
        <w:contextualSpacing/>
        <w:jc w:val="both"/>
        <w:rPr>
          <w:rFonts w:ascii="Century Gothic" w:eastAsia="Calibri" w:hAnsi="Century Gothic" w:cs="Calibri"/>
          <w:sz w:val="24"/>
          <w:szCs w:val="24"/>
        </w:rPr>
      </w:pPr>
      <w:r>
        <w:rPr>
          <w:rFonts w:ascii="Century Gothic" w:eastAsia="Calibri" w:hAnsi="Century Gothic" w:cs="Calibri"/>
          <w:sz w:val="24"/>
          <w:szCs w:val="24"/>
        </w:rPr>
        <w:t>Researcher</w:t>
      </w:r>
    </w:p>
    <w:p w:rsidR="00091859" w:rsidRDefault="00091859">
      <w:pPr>
        <w:contextualSpacing/>
        <w:jc w:val="both"/>
        <w:rPr>
          <w:rFonts w:ascii="Century Gothic" w:eastAsia="Calibri" w:hAnsi="Century Gothic" w:cs="Calibri"/>
          <w:b/>
          <w:bCs/>
          <w:sz w:val="24"/>
          <w:szCs w:val="24"/>
          <w:lang w:val="en-PH"/>
        </w:rPr>
      </w:pPr>
    </w:p>
    <w:p w:rsidR="00091859" w:rsidRDefault="00091859">
      <w:pPr>
        <w:contextualSpacing/>
        <w:jc w:val="both"/>
        <w:rPr>
          <w:rFonts w:ascii="Century Gothic" w:eastAsia="Calibri" w:hAnsi="Century Gothic" w:cs="Calibri"/>
          <w:b/>
          <w:bCs/>
          <w:sz w:val="24"/>
          <w:szCs w:val="24"/>
          <w:lang w:val="en-PH"/>
        </w:rPr>
      </w:pPr>
    </w:p>
    <w:p w:rsidR="00091859" w:rsidRDefault="00091859">
      <w:pPr>
        <w:contextualSpacing/>
        <w:jc w:val="both"/>
        <w:rPr>
          <w:rFonts w:ascii="Century Gothic" w:eastAsia="Calibri" w:hAnsi="Century Gothic" w:cs="Calibri"/>
          <w:b/>
          <w:bCs/>
          <w:sz w:val="24"/>
          <w:szCs w:val="24"/>
          <w:lang w:val="en-PH"/>
        </w:rPr>
      </w:pPr>
    </w:p>
    <w:p w:rsidR="00091859" w:rsidRDefault="00091859">
      <w:pPr>
        <w:contextualSpacing/>
        <w:jc w:val="both"/>
        <w:rPr>
          <w:rFonts w:ascii="Century Gothic" w:eastAsia="Calibri" w:hAnsi="Century Gothic" w:cs="Calibri"/>
          <w:b/>
          <w:bCs/>
          <w:sz w:val="24"/>
          <w:szCs w:val="24"/>
          <w:lang w:val="en-PH"/>
        </w:rPr>
      </w:pPr>
    </w:p>
    <w:p w:rsidR="00091859" w:rsidRDefault="00091859">
      <w:pPr>
        <w:contextualSpacing/>
        <w:jc w:val="both"/>
        <w:rPr>
          <w:rFonts w:ascii="Century Gothic" w:eastAsia="Calibri" w:hAnsi="Century Gothic" w:cs="Calibri"/>
          <w:b/>
          <w:bCs/>
          <w:sz w:val="24"/>
          <w:szCs w:val="24"/>
          <w:lang w:val="en-PH"/>
        </w:rPr>
      </w:pPr>
    </w:p>
    <w:p w:rsidR="00091859" w:rsidRDefault="00091859">
      <w:pPr>
        <w:contextualSpacing/>
        <w:jc w:val="both"/>
        <w:rPr>
          <w:rFonts w:ascii="Century Gothic" w:eastAsia="Calibri" w:hAnsi="Century Gothic" w:cs="Calibri"/>
          <w:b/>
          <w:bCs/>
          <w:sz w:val="24"/>
          <w:szCs w:val="24"/>
          <w:lang w:val="en-PH"/>
        </w:rPr>
      </w:pPr>
    </w:p>
    <w:p w:rsidR="00091859" w:rsidRDefault="00091859">
      <w:pPr>
        <w:contextualSpacing/>
        <w:jc w:val="both"/>
        <w:rPr>
          <w:rFonts w:ascii="Century Gothic" w:eastAsia="Calibri" w:hAnsi="Century Gothic" w:cs="Calibri"/>
          <w:b/>
          <w:bCs/>
          <w:sz w:val="24"/>
          <w:szCs w:val="24"/>
          <w:lang w:val="en-PH"/>
        </w:rPr>
      </w:pPr>
    </w:p>
    <w:p w:rsidR="00091859" w:rsidRDefault="00091859">
      <w:pPr>
        <w:spacing w:line="360" w:lineRule="auto"/>
        <w:jc w:val="both"/>
        <w:rPr>
          <w:rFonts w:ascii="Times New Roman" w:hAnsi="Times New Roman" w:cs="Times New Roman"/>
          <w:sz w:val="24"/>
          <w:szCs w:val="24"/>
          <w:lang w:val="en-PH"/>
        </w:rPr>
      </w:pPr>
    </w:p>
    <w:p w:rsidR="00091859" w:rsidRDefault="00510597">
      <w:pPr>
        <w:spacing w:line="0" w:lineRule="atLeast"/>
        <w:jc w:val="center"/>
        <w:rPr>
          <w:rFonts w:ascii="Times New Roman" w:eastAsia="Times New Roman" w:hAnsi="Times New Roman" w:cs="Times New Roman"/>
          <w:b/>
          <w:bCs/>
          <w:sz w:val="23"/>
          <w:szCs w:val="23"/>
          <w:lang w:val="en-PH" w:eastAsia="en-US" w:bidi="ar"/>
        </w:rPr>
      </w:pPr>
      <w:r>
        <w:rPr>
          <w:rFonts w:ascii="Times New Roman" w:eastAsia="Times New Roman" w:hAnsi="Times New Roman" w:cs="Times New Roman"/>
          <w:b/>
          <w:bCs/>
          <w:sz w:val="23"/>
          <w:szCs w:val="23"/>
          <w:lang w:val="en-PH" w:eastAsia="en-US" w:bidi="ar"/>
        </w:rPr>
        <w:t>SURVEY QUESTIONNAIRE</w:t>
      </w:r>
    </w:p>
    <w:p w:rsidR="00091859" w:rsidRDefault="00091859">
      <w:pPr>
        <w:spacing w:line="0" w:lineRule="atLeast"/>
        <w:jc w:val="center"/>
        <w:rPr>
          <w:rFonts w:ascii="Times New Roman" w:eastAsia="Times New Roman" w:hAnsi="Times New Roman" w:cs="Times New Roman"/>
          <w:b/>
          <w:bCs/>
          <w:sz w:val="23"/>
          <w:szCs w:val="23"/>
          <w:lang w:val="en-PH" w:eastAsia="en-US" w:bidi="ar"/>
        </w:rPr>
      </w:pPr>
    </w:p>
    <w:p w:rsidR="00091859" w:rsidRDefault="00510597">
      <w:pPr>
        <w:spacing w:line="0" w:lineRule="atLeast"/>
        <w:jc w:val="both"/>
        <w:rPr>
          <w:rFonts w:ascii="Times New Roman" w:eastAsia="Times New Roman" w:hAnsi="Times New Roman" w:cs="Times New Roman"/>
          <w:b/>
          <w:bCs/>
          <w:sz w:val="23"/>
          <w:szCs w:val="23"/>
          <w:lang w:val="en-PH" w:eastAsia="en-US" w:bidi="ar"/>
        </w:rPr>
      </w:pPr>
      <w:r>
        <w:rPr>
          <w:rFonts w:ascii="Times New Roman" w:eastAsia="Times New Roman" w:hAnsi="Times New Roman" w:cs="Times New Roman"/>
          <w:b/>
          <w:bCs/>
          <w:sz w:val="23"/>
          <w:szCs w:val="23"/>
          <w:lang w:val="en-PH" w:eastAsia="en-US" w:bidi="ar"/>
        </w:rPr>
        <w:t>PART I. Observance of Custodial and Human Rights</w:t>
      </w:r>
    </w:p>
    <w:p w:rsidR="00091859" w:rsidRDefault="00510597">
      <w:pPr>
        <w:spacing w:line="0" w:lineRule="atLeast"/>
        <w:jc w:val="both"/>
        <w:rPr>
          <w:rFonts w:ascii="Times New Roman" w:eastAsia="Times New Roman" w:hAnsi="Times New Roman" w:cs="Times New Roman"/>
          <w:sz w:val="23"/>
          <w:szCs w:val="23"/>
          <w:lang w:val="en-PH" w:eastAsia="en-US" w:bidi="ar"/>
        </w:rPr>
      </w:pPr>
      <w:r>
        <w:rPr>
          <w:rFonts w:ascii="Times New Roman" w:eastAsia="Times New Roman" w:hAnsi="Times New Roman" w:cs="Times New Roman"/>
          <w:sz w:val="23"/>
          <w:szCs w:val="23"/>
          <w:lang w:val="en-PH" w:eastAsia="en-US" w:bidi="ar"/>
        </w:rPr>
        <w:t>Direction: Using the scale below, indicate how often you observe the following during custodial investigation</w:t>
      </w:r>
      <w:proofErr w:type="gramStart"/>
      <w:r>
        <w:rPr>
          <w:rFonts w:ascii="Times New Roman" w:eastAsia="Times New Roman" w:hAnsi="Times New Roman" w:cs="Times New Roman"/>
          <w:sz w:val="23"/>
          <w:szCs w:val="23"/>
          <w:lang w:val="en-PH" w:eastAsia="en-US" w:bidi="ar"/>
        </w:rPr>
        <w:t>..</w:t>
      </w:r>
      <w:proofErr w:type="gramEnd"/>
      <w:r>
        <w:rPr>
          <w:rFonts w:ascii="Times New Roman" w:eastAsia="Times New Roman" w:hAnsi="Times New Roman" w:cs="Times New Roman"/>
          <w:sz w:val="23"/>
          <w:szCs w:val="23"/>
          <w:lang w:val="en-PH" w:eastAsia="en-US" w:bidi="ar"/>
        </w:rPr>
        <w:t xml:space="preserve"> </w:t>
      </w:r>
    </w:p>
    <w:p w:rsidR="00091859" w:rsidRDefault="00510597">
      <w:pPr>
        <w:numPr>
          <w:ilvl w:val="0"/>
          <w:numId w:val="8"/>
        </w:numPr>
        <w:jc w:val="both"/>
        <w:rPr>
          <w:rFonts w:ascii="Times New Roman" w:eastAsia="Times New Roman" w:hAnsi="Times New Roman" w:cs="Times New Roman"/>
          <w:sz w:val="23"/>
          <w:szCs w:val="23"/>
          <w:lang w:val="en-PH" w:eastAsia="en-US" w:bidi="ar"/>
        </w:rPr>
      </w:pPr>
      <w:r>
        <w:rPr>
          <w:rFonts w:ascii="Times New Roman" w:eastAsia="Times New Roman" w:hAnsi="Times New Roman" w:cs="Times New Roman"/>
          <w:sz w:val="23"/>
          <w:szCs w:val="23"/>
          <w:lang w:val="en-PH" w:eastAsia="en-US" w:bidi="ar"/>
        </w:rPr>
        <w:t>Always</w:t>
      </w:r>
    </w:p>
    <w:p w:rsidR="00091859" w:rsidRDefault="00510597">
      <w:pPr>
        <w:numPr>
          <w:ilvl w:val="0"/>
          <w:numId w:val="9"/>
        </w:numPr>
        <w:jc w:val="both"/>
        <w:rPr>
          <w:rFonts w:ascii="Times New Roman" w:eastAsia="Times New Roman" w:hAnsi="Times New Roman" w:cs="Times New Roman"/>
          <w:sz w:val="23"/>
          <w:szCs w:val="23"/>
          <w:lang w:val="en-PH" w:eastAsia="en-US" w:bidi="ar"/>
        </w:rPr>
      </w:pPr>
      <w:r>
        <w:rPr>
          <w:rFonts w:ascii="Times New Roman" w:eastAsia="Times New Roman" w:hAnsi="Times New Roman" w:cs="Times New Roman"/>
          <w:sz w:val="23"/>
          <w:szCs w:val="23"/>
          <w:lang w:val="en-PH" w:eastAsia="en-US" w:bidi="ar"/>
        </w:rPr>
        <w:t>Often</w:t>
      </w:r>
    </w:p>
    <w:p w:rsidR="00091859" w:rsidRDefault="00510597">
      <w:pPr>
        <w:numPr>
          <w:ilvl w:val="0"/>
          <w:numId w:val="10"/>
        </w:numPr>
        <w:jc w:val="both"/>
        <w:rPr>
          <w:rFonts w:ascii="Times New Roman" w:eastAsia="Times New Roman" w:hAnsi="Times New Roman" w:cs="Times New Roman"/>
          <w:sz w:val="23"/>
          <w:szCs w:val="23"/>
          <w:lang w:val="en-PH" w:eastAsia="en-US" w:bidi="ar"/>
        </w:rPr>
      </w:pPr>
      <w:r>
        <w:rPr>
          <w:rFonts w:ascii="Times New Roman" w:eastAsia="Times New Roman" w:hAnsi="Times New Roman" w:cs="Times New Roman"/>
          <w:sz w:val="23"/>
          <w:szCs w:val="23"/>
          <w:lang w:val="en-PH" w:eastAsia="en-US" w:bidi="ar"/>
        </w:rPr>
        <w:t>Sometimes</w:t>
      </w:r>
    </w:p>
    <w:p w:rsidR="00091859" w:rsidRDefault="00510597">
      <w:pPr>
        <w:numPr>
          <w:ilvl w:val="0"/>
          <w:numId w:val="11"/>
        </w:numPr>
        <w:jc w:val="both"/>
        <w:rPr>
          <w:rFonts w:ascii="Times New Roman" w:eastAsia="Times New Roman" w:hAnsi="Times New Roman" w:cs="Times New Roman"/>
          <w:sz w:val="23"/>
          <w:szCs w:val="23"/>
          <w:lang w:val="en-PH" w:eastAsia="en-US" w:bidi="ar"/>
        </w:rPr>
      </w:pPr>
      <w:r>
        <w:rPr>
          <w:rFonts w:ascii="Times New Roman" w:eastAsia="Times New Roman" w:hAnsi="Times New Roman" w:cs="Times New Roman"/>
          <w:sz w:val="23"/>
          <w:szCs w:val="23"/>
          <w:lang w:val="en-PH" w:eastAsia="en-US" w:bidi="ar"/>
        </w:rPr>
        <w:t>Rarely</w:t>
      </w:r>
    </w:p>
    <w:p w:rsidR="00091859" w:rsidRDefault="00510597">
      <w:pPr>
        <w:numPr>
          <w:ilvl w:val="0"/>
          <w:numId w:val="12"/>
        </w:numPr>
        <w:jc w:val="both"/>
        <w:rPr>
          <w:rFonts w:ascii="Times New Roman" w:eastAsia="Times New Roman" w:hAnsi="Times New Roman" w:cs="Times New Roman"/>
          <w:sz w:val="23"/>
          <w:szCs w:val="23"/>
          <w:lang w:val="en-PH" w:eastAsia="en-US" w:bidi="ar"/>
        </w:rPr>
      </w:pPr>
      <w:r>
        <w:rPr>
          <w:rFonts w:ascii="Times New Roman" w:eastAsia="Times New Roman" w:hAnsi="Times New Roman" w:cs="Times New Roman"/>
          <w:sz w:val="23"/>
          <w:szCs w:val="23"/>
          <w:lang w:val="en-PH" w:eastAsia="en-US" w:bidi="ar"/>
        </w:rPr>
        <w:t>Never</w:t>
      </w:r>
    </w:p>
    <w:tbl>
      <w:tblPr>
        <w:tblStyle w:val="TableGrid"/>
        <w:tblW w:w="0" w:type="auto"/>
        <w:tblLook w:val="04A0" w:firstRow="1" w:lastRow="0" w:firstColumn="1" w:lastColumn="0" w:noHBand="0" w:noVBand="1"/>
      </w:tblPr>
      <w:tblGrid>
        <w:gridCol w:w="4786"/>
        <w:gridCol w:w="750"/>
        <w:gridCol w:w="816"/>
        <w:gridCol w:w="717"/>
        <w:gridCol w:w="683"/>
        <w:gridCol w:w="770"/>
      </w:tblGrid>
      <w:tr w:rsidR="00091859">
        <w:tc>
          <w:tcPr>
            <w:tcW w:w="4786" w:type="dxa"/>
          </w:tcPr>
          <w:p w:rsidR="00091859" w:rsidRDefault="00091859">
            <w:pPr>
              <w:rPr>
                <w:rFonts w:ascii="Times New Roman" w:eastAsia="Times New Roman" w:hAnsi="Times New Roman" w:cs="Times New Roman"/>
                <w:sz w:val="23"/>
                <w:szCs w:val="23"/>
                <w:lang w:val="en-PH" w:eastAsia="en-US" w:bidi="ar"/>
              </w:rPr>
            </w:pPr>
          </w:p>
        </w:tc>
        <w:tc>
          <w:tcPr>
            <w:tcW w:w="750" w:type="dxa"/>
          </w:tcPr>
          <w:p w:rsidR="00091859" w:rsidRDefault="00510597">
            <w:pPr>
              <w:jc w:val="center"/>
              <w:rPr>
                <w:rFonts w:ascii="Times New Roman" w:eastAsia="Times New Roman" w:hAnsi="Times New Roman" w:cs="Times New Roman"/>
                <w:sz w:val="23"/>
                <w:szCs w:val="23"/>
                <w:lang w:val="en-PH" w:eastAsia="en-US" w:bidi="ar"/>
              </w:rPr>
            </w:pPr>
            <w:r>
              <w:rPr>
                <w:rFonts w:ascii="Times New Roman" w:eastAsia="Times New Roman" w:hAnsi="Times New Roman" w:cs="Times New Roman"/>
                <w:sz w:val="23"/>
                <w:szCs w:val="23"/>
                <w:lang w:val="en-PH" w:eastAsia="en-US" w:bidi="ar"/>
              </w:rPr>
              <w:t>1</w:t>
            </w:r>
          </w:p>
        </w:tc>
        <w:tc>
          <w:tcPr>
            <w:tcW w:w="816" w:type="dxa"/>
          </w:tcPr>
          <w:p w:rsidR="00091859" w:rsidRDefault="00510597">
            <w:pPr>
              <w:jc w:val="center"/>
              <w:rPr>
                <w:rFonts w:ascii="Times New Roman" w:eastAsia="Times New Roman" w:hAnsi="Times New Roman" w:cs="Times New Roman"/>
                <w:sz w:val="23"/>
                <w:szCs w:val="23"/>
                <w:lang w:val="en-PH" w:eastAsia="en-US" w:bidi="ar"/>
              </w:rPr>
            </w:pPr>
            <w:r>
              <w:rPr>
                <w:rFonts w:ascii="Times New Roman" w:eastAsia="Times New Roman" w:hAnsi="Times New Roman" w:cs="Times New Roman"/>
                <w:sz w:val="23"/>
                <w:szCs w:val="23"/>
                <w:lang w:val="en-PH" w:eastAsia="en-US" w:bidi="ar"/>
              </w:rPr>
              <w:t>2</w:t>
            </w:r>
          </w:p>
        </w:tc>
        <w:tc>
          <w:tcPr>
            <w:tcW w:w="717" w:type="dxa"/>
          </w:tcPr>
          <w:p w:rsidR="00091859" w:rsidRDefault="00510597">
            <w:pPr>
              <w:jc w:val="center"/>
              <w:rPr>
                <w:rFonts w:ascii="Times New Roman" w:eastAsia="Times New Roman" w:hAnsi="Times New Roman" w:cs="Times New Roman"/>
                <w:sz w:val="23"/>
                <w:szCs w:val="23"/>
                <w:lang w:val="en-PH" w:eastAsia="en-US" w:bidi="ar"/>
              </w:rPr>
            </w:pPr>
            <w:r>
              <w:rPr>
                <w:rFonts w:ascii="Times New Roman" w:eastAsia="Times New Roman" w:hAnsi="Times New Roman" w:cs="Times New Roman"/>
                <w:sz w:val="23"/>
                <w:szCs w:val="23"/>
                <w:lang w:val="en-PH" w:eastAsia="en-US" w:bidi="ar"/>
              </w:rPr>
              <w:t>3</w:t>
            </w:r>
          </w:p>
        </w:tc>
        <w:tc>
          <w:tcPr>
            <w:tcW w:w="683" w:type="dxa"/>
          </w:tcPr>
          <w:p w:rsidR="00091859" w:rsidRDefault="00510597">
            <w:pPr>
              <w:jc w:val="center"/>
              <w:rPr>
                <w:rFonts w:ascii="Times New Roman" w:eastAsia="Times New Roman" w:hAnsi="Times New Roman" w:cs="Times New Roman"/>
                <w:sz w:val="23"/>
                <w:szCs w:val="23"/>
                <w:lang w:val="en-PH" w:eastAsia="en-US" w:bidi="ar"/>
              </w:rPr>
            </w:pPr>
            <w:r>
              <w:rPr>
                <w:rFonts w:ascii="Times New Roman" w:eastAsia="Times New Roman" w:hAnsi="Times New Roman" w:cs="Times New Roman"/>
                <w:sz w:val="23"/>
                <w:szCs w:val="23"/>
                <w:lang w:val="en-PH" w:eastAsia="en-US" w:bidi="ar"/>
              </w:rPr>
              <w:t>4</w:t>
            </w:r>
          </w:p>
        </w:tc>
        <w:tc>
          <w:tcPr>
            <w:tcW w:w="770" w:type="dxa"/>
          </w:tcPr>
          <w:p w:rsidR="00091859" w:rsidRDefault="00510597">
            <w:pPr>
              <w:jc w:val="center"/>
              <w:rPr>
                <w:rFonts w:ascii="Times New Roman" w:eastAsia="Times New Roman" w:hAnsi="Times New Roman" w:cs="Times New Roman"/>
                <w:sz w:val="23"/>
                <w:szCs w:val="23"/>
                <w:lang w:val="en-PH" w:eastAsia="en-US" w:bidi="ar"/>
              </w:rPr>
            </w:pPr>
            <w:r>
              <w:rPr>
                <w:rFonts w:ascii="Times New Roman" w:eastAsia="Times New Roman" w:hAnsi="Times New Roman" w:cs="Times New Roman"/>
                <w:sz w:val="23"/>
                <w:szCs w:val="23"/>
                <w:lang w:val="en-PH" w:eastAsia="en-US" w:bidi="ar"/>
              </w:rPr>
              <w:t>5</w:t>
            </w:r>
          </w:p>
        </w:tc>
      </w:tr>
      <w:tr w:rsidR="00091859">
        <w:tc>
          <w:tcPr>
            <w:tcW w:w="4786" w:type="dxa"/>
          </w:tcPr>
          <w:p w:rsidR="00091859" w:rsidRDefault="00510597">
            <w:pPr>
              <w:numPr>
                <w:ilvl w:val="0"/>
                <w:numId w:val="13"/>
              </w:numPr>
              <w:rPr>
                <w:rFonts w:ascii="Times New Roman" w:eastAsia="Times New Roman" w:hAnsi="Times New Roman" w:cs="Times New Roman"/>
                <w:sz w:val="23"/>
                <w:szCs w:val="23"/>
                <w:lang w:val="en-PH" w:eastAsia="en-US" w:bidi="ar"/>
              </w:rPr>
            </w:pPr>
            <w:r>
              <w:rPr>
                <w:rFonts w:ascii="Times New Roman" w:eastAsia="Times New Roman" w:hAnsi="Times New Roman" w:cs="Times New Roman"/>
                <w:sz w:val="23"/>
                <w:szCs w:val="23"/>
                <w:lang w:val="en-PH" w:eastAsia="en-US" w:bidi="ar"/>
              </w:rPr>
              <w:t xml:space="preserve"> The suspect is informed of his/her constitutional rights before questioning.</w:t>
            </w:r>
          </w:p>
        </w:tc>
        <w:tc>
          <w:tcPr>
            <w:tcW w:w="750" w:type="dxa"/>
          </w:tcPr>
          <w:p w:rsidR="00091859" w:rsidRDefault="00091859">
            <w:pPr>
              <w:rPr>
                <w:rFonts w:ascii="Times New Roman" w:eastAsia="Times New Roman" w:hAnsi="Times New Roman" w:cs="Times New Roman"/>
                <w:sz w:val="23"/>
                <w:szCs w:val="23"/>
                <w:lang w:val="en-PH" w:eastAsia="en-US" w:bidi="ar"/>
              </w:rPr>
            </w:pPr>
          </w:p>
        </w:tc>
        <w:tc>
          <w:tcPr>
            <w:tcW w:w="816" w:type="dxa"/>
          </w:tcPr>
          <w:p w:rsidR="00091859" w:rsidRDefault="00091859">
            <w:pPr>
              <w:rPr>
                <w:rFonts w:ascii="Times New Roman" w:eastAsia="Times New Roman" w:hAnsi="Times New Roman" w:cs="Times New Roman"/>
                <w:sz w:val="23"/>
                <w:szCs w:val="23"/>
                <w:lang w:val="en-PH" w:eastAsia="en-US" w:bidi="ar"/>
              </w:rPr>
            </w:pPr>
          </w:p>
        </w:tc>
        <w:tc>
          <w:tcPr>
            <w:tcW w:w="717" w:type="dxa"/>
          </w:tcPr>
          <w:p w:rsidR="00091859" w:rsidRDefault="00091859">
            <w:pPr>
              <w:rPr>
                <w:rFonts w:ascii="Times New Roman" w:eastAsia="Times New Roman" w:hAnsi="Times New Roman" w:cs="Times New Roman"/>
                <w:sz w:val="23"/>
                <w:szCs w:val="23"/>
                <w:lang w:val="en-PH" w:eastAsia="en-US" w:bidi="ar"/>
              </w:rPr>
            </w:pPr>
          </w:p>
        </w:tc>
        <w:tc>
          <w:tcPr>
            <w:tcW w:w="683" w:type="dxa"/>
          </w:tcPr>
          <w:p w:rsidR="00091859" w:rsidRDefault="00091859">
            <w:pPr>
              <w:rPr>
                <w:rFonts w:ascii="Times New Roman" w:eastAsia="Times New Roman" w:hAnsi="Times New Roman" w:cs="Times New Roman"/>
                <w:sz w:val="23"/>
                <w:szCs w:val="23"/>
                <w:lang w:val="en-PH" w:eastAsia="en-US" w:bidi="ar"/>
              </w:rPr>
            </w:pPr>
          </w:p>
        </w:tc>
        <w:tc>
          <w:tcPr>
            <w:tcW w:w="770" w:type="dxa"/>
          </w:tcPr>
          <w:p w:rsidR="00091859" w:rsidRDefault="00091859">
            <w:pPr>
              <w:rPr>
                <w:rFonts w:ascii="Times New Roman" w:eastAsia="Times New Roman" w:hAnsi="Times New Roman" w:cs="Times New Roman"/>
                <w:sz w:val="23"/>
                <w:szCs w:val="23"/>
                <w:lang w:val="en-PH" w:eastAsia="en-US" w:bidi="ar"/>
              </w:rPr>
            </w:pPr>
          </w:p>
        </w:tc>
      </w:tr>
      <w:tr w:rsidR="00091859">
        <w:tc>
          <w:tcPr>
            <w:tcW w:w="4786" w:type="dxa"/>
          </w:tcPr>
          <w:p w:rsidR="00091859" w:rsidRDefault="00510597">
            <w:pPr>
              <w:numPr>
                <w:ilvl w:val="0"/>
                <w:numId w:val="13"/>
              </w:numPr>
              <w:rPr>
                <w:rFonts w:ascii="Times New Roman" w:eastAsia="Times New Roman" w:hAnsi="Times New Roman" w:cs="Times New Roman"/>
                <w:sz w:val="23"/>
                <w:szCs w:val="23"/>
                <w:lang w:val="en-PH" w:eastAsia="en-US" w:bidi="ar"/>
              </w:rPr>
            </w:pPr>
            <w:r>
              <w:rPr>
                <w:rFonts w:ascii="Times New Roman" w:eastAsia="Times New Roman" w:hAnsi="Times New Roman" w:cs="Times New Roman"/>
                <w:sz w:val="23"/>
                <w:szCs w:val="23"/>
                <w:lang w:val="en-PH" w:eastAsia="en-US" w:bidi="ar"/>
              </w:rPr>
              <w:t>The suspect’s rights are explained in a language the clearly understand.</w:t>
            </w:r>
          </w:p>
        </w:tc>
        <w:tc>
          <w:tcPr>
            <w:tcW w:w="750" w:type="dxa"/>
          </w:tcPr>
          <w:p w:rsidR="00091859" w:rsidRDefault="00091859">
            <w:pPr>
              <w:rPr>
                <w:rFonts w:ascii="Times New Roman" w:eastAsia="Times New Roman" w:hAnsi="Times New Roman" w:cs="Times New Roman"/>
                <w:sz w:val="23"/>
                <w:szCs w:val="23"/>
                <w:lang w:val="en-PH" w:eastAsia="en-US" w:bidi="ar"/>
              </w:rPr>
            </w:pPr>
          </w:p>
        </w:tc>
        <w:tc>
          <w:tcPr>
            <w:tcW w:w="816" w:type="dxa"/>
          </w:tcPr>
          <w:p w:rsidR="00091859" w:rsidRDefault="00091859">
            <w:pPr>
              <w:rPr>
                <w:rFonts w:ascii="Times New Roman" w:eastAsia="Times New Roman" w:hAnsi="Times New Roman" w:cs="Times New Roman"/>
                <w:sz w:val="23"/>
                <w:szCs w:val="23"/>
                <w:lang w:val="en-PH" w:eastAsia="en-US" w:bidi="ar"/>
              </w:rPr>
            </w:pPr>
          </w:p>
        </w:tc>
        <w:tc>
          <w:tcPr>
            <w:tcW w:w="717" w:type="dxa"/>
          </w:tcPr>
          <w:p w:rsidR="00091859" w:rsidRDefault="00091859">
            <w:pPr>
              <w:rPr>
                <w:rFonts w:ascii="Times New Roman" w:eastAsia="Times New Roman" w:hAnsi="Times New Roman" w:cs="Times New Roman"/>
                <w:sz w:val="23"/>
                <w:szCs w:val="23"/>
                <w:lang w:val="en-PH" w:eastAsia="en-US" w:bidi="ar"/>
              </w:rPr>
            </w:pPr>
          </w:p>
        </w:tc>
        <w:tc>
          <w:tcPr>
            <w:tcW w:w="683" w:type="dxa"/>
          </w:tcPr>
          <w:p w:rsidR="00091859" w:rsidRDefault="00091859">
            <w:pPr>
              <w:rPr>
                <w:rFonts w:ascii="Times New Roman" w:eastAsia="Times New Roman" w:hAnsi="Times New Roman" w:cs="Times New Roman"/>
                <w:sz w:val="23"/>
                <w:szCs w:val="23"/>
                <w:lang w:val="en-PH" w:eastAsia="en-US" w:bidi="ar"/>
              </w:rPr>
            </w:pPr>
          </w:p>
        </w:tc>
        <w:tc>
          <w:tcPr>
            <w:tcW w:w="770" w:type="dxa"/>
          </w:tcPr>
          <w:p w:rsidR="00091859" w:rsidRDefault="00091859">
            <w:pPr>
              <w:rPr>
                <w:rFonts w:ascii="Times New Roman" w:eastAsia="Times New Roman" w:hAnsi="Times New Roman" w:cs="Times New Roman"/>
                <w:sz w:val="23"/>
                <w:szCs w:val="23"/>
                <w:lang w:val="en-PH" w:eastAsia="en-US" w:bidi="ar"/>
              </w:rPr>
            </w:pPr>
          </w:p>
        </w:tc>
      </w:tr>
      <w:tr w:rsidR="00091859">
        <w:tc>
          <w:tcPr>
            <w:tcW w:w="4786" w:type="dxa"/>
          </w:tcPr>
          <w:p w:rsidR="00091859" w:rsidRDefault="00510597">
            <w:pPr>
              <w:numPr>
                <w:ilvl w:val="0"/>
                <w:numId w:val="13"/>
              </w:numPr>
              <w:rPr>
                <w:rFonts w:ascii="Times New Roman" w:eastAsia="Times New Roman" w:hAnsi="Times New Roman" w:cs="Times New Roman"/>
                <w:sz w:val="23"/>
                <w:szCs w:val="23"/>
                <w:lang w:val="en-PH" w:eastAsia="en-US" w:bidi="ar"/>
              </w:rPr>
            </w:pPr>
            <w:r>
              <w:rPr>
                <w:rFonts w:ascii="Times New Roman" w:eastAsia="Times New Roman" w:hAnsi="Times New Roman" w:cs="Times New Roman"/>
                <w:sz w:val="23"/>
                <w:szCs w:val="23"/>
                <w:lang w:val="en-PH" w:eastAsia="en-US" w:bidi="ar"/>
              </w:rPr>
              <w:t xml:space="preserve">The suspect is informed of his rights to </w:t>
            </w:r>
            <w:r>
              <w:rPr>
                <w:rFonts w:ascii="Times New Roman" w:eastAsia="Times New Roman" w:hAnsi="Times New Roman" w:cs="Times New Roman"/>
                <w:sz w:val="23"/>
                <w:szCs w:val="23"/>
                <w:lang w:val="en-PH" w:eastAsia="en-US" w:bidi="ar"/>
              </w:rPr>
              <w:t>remain silent.</w:t>
            </w:r>
          </w:p>
        </w:tc>
        <w:tc>
          <w:tcPr>
            <w:tcW w:w="750" w:type="dxa"/>
          </w:tcPr>
          <w:p w:rsidR="00091859" w:rsidRDefault="00091859">
            <w:pPr>
              <w:rPr>
                <w:rFonts w:ascii="Times New Roman" w:eastAsia="Times New Roman" w:hAnsi="Times New Roman" w:cs="Times New Roman"/>
                <w:sz w:val="23"/>
                <w:szCs w:val="23"/>
                <w:lang w:val="en-PH" w:eastAsia="en-US" w:bidi="ar"/>
              </w:rPr>
            </w:pPr>
          </w:p>
        </w:tc>
        <w:tc>
          <w:tcPr>
            <w:tcW w:w="816" w:type="dxa"/>
          </w:tcPr>
          <w:p w:rsidR="00091859" w:rsidRDefault="00091859">
            <w:pPr>
              <w:rPr>
                <w:rFonts w:ascii="Times New Roman" w:eastAsia="Times New Roman" w:hAnsi="Times New Roman" w:cs="Times New Roman"/>
                <w:sz w:val="23"/>
                <w:szCs w:val="23"/>
                <w:lang w:val="en-PH" w:eastAsia="en-US" w:bidi="ar"/>
              </w:rPr>
            </w:pPr>
          </w:p>
        </w:tc>
        <w:tc>
          <w:tcPr>
            <w:tcW w:w="717" w:type="dxa"/>
          </w:tcPr>
          <w:p w:rsidR="00091859" w:rsidRDefault="00091859">
            <w:pPr>
              <w:rPr>
                <w:rFonts w:ascii="Times New Roman" w:eastAsia="Times New Roman" w:hAnsi="Times New Roman" w:cs="Times New Roman"/>
                <w:sz w:val="23"/>
                <w:szCs w:val="23"/>
                <w:lang w:val="en-PH" w:eastAsia="en-US" w:bidi="ar"/>
              </w:rPr>
            </w:pPr>
          </w:p>
        </w:tc>
        <w:tc>
          <w:tcPr>
            <w:tcW w:w="683" w:type="dxa"/>
          </w:tcPr>
          <w:p w:rsidR="00091859" w:rsidRDefault="00091859">
            <w:pPr>
              <w:rPr>
                <w:rFonts w:ascii="Times New Roman" w:eastAsia="Times New Roman" w:hAnsi="Times New Roman" w:cs="Times New Roman"/>
                <w:sz w:val="23"/>
                <w:szCs w:val="23"/>
                <w:lang w:val="en-PH" w:eastAsia="en-US" w:bidi="ar"/>
              </w:rPr>
            </w:pPr>
          </w:p>
        </w:tc>
        <w:tc>
          <w:tcPr>
            <w:tcW w:w="770" w:type="dxa"/>
          </w:tcPr>
          <w:p w:rsidR="00091859" w:rsidRDefault="00091859">
            <w:pPr>
              <w:rPr>
                <w:rFonts w:ascii="Times New Roman" w:eastAsia="Times New Roman" w:hAnsi="Times New Roman" w:cs="Times New Roman"/>
                <w:sz w:val="23"/>
                <w:szCs w:val="23"/>
                <w:lang w:val="en-PH" w:eastAsia="en-US" w:bidi="ar"/>
              </w:rPr>
            </w:pPr>
          </w:p>
        </w:tc>
      </w:tr>
      <w:tr w:rsidR="00091859">
        <w:tc>
          <w:tcPr>
            <w:tcW w:w="4786" w:type="dxa"/>
          </w:tcPr>
          <w:p w:rsidR="00091859" w:rsidRDefault="00510597">
            <w:pPr>
              <w:numPr>
                <w:ilvl w:val="0"/>
                <w:numId w:val="13"/>
              </w:numPr>
              <w:rPr>
                <w:rFonts w:ascii="Times New Roman" w:eastAsia="Times New Roman" w:hAnsi="Times New Roman" w:cs="Times New Roman"/>
                <w:sz w:val="23"/>
                <w:szCs w:val="23"/>
                <w:lang w:val="en-PH" w:eastAsia="en-US" w:bidi="ar"/>
              </w:rPr>
            </w:pPr>
            <w:r>
              <w:rPr>
                <w:rFonts w:ascii="Times New Roman" w:eastAsia="Times New Roman" w:hAnsi="Times New Roman" w:cs="Times New Roman"/>
                <w:sz w:val="23"/>
                <w:szCs w:val="23"/>
                <w:lang w:val="en-PH" w:eastAsia="en-US" w:bidi="ar"/>
              </w:rPr>
              <w:t>The suspect is allowed to communicate with family or counsel when requested.</w:t>
            </w:r>
          </w:p>
        </w:tc>
        <w:tc>
          <w:tcPr>
            <w:tcW w:w="750" w:type="dxa"/>
          </w:tcPr>
          <w:p w:rsidR="00091859" w:rsidRDefault="00091859">
            <w:pPr>
              <w:rPr>
                <w:rFonts w:ascii="Times New Roman" w:eastAsia="Times New Roman" w:hAnsi="Times New Roman" w:cs="Times New Roman"/>
                <w:sz w:val="23"/>
                <w:szCs w:val="23"/>
                <w:lang w:val="en-PH" w:eastAsia="en-US" w:bidi="ar"/>
              </w:rPr>
            </w:pPr>
          </w:p>
        </w:tc>
        <w:tc>
          <w:tcPr>
            <w:tcW w:w="816" w:type="dxa"/>
          </w:tcPr>
          <w:p w:rsidR="00091859" w:rsidRDefault="00091859">
            <w:pPr>
              <w:rPr>
                <w:rFonts w:ascii="Times New Roman" w:eastAsia="Times New Roman" w:hAnsi="Times New Roman" w:cs="Times New Roman"/>
                <w:sz w:val="23"/>
                <w:szCs w:val="23"/>
                <w:lang w:val="en-PH" w:eastAsia="en-US" w:bidi="ar"/>
              </w:rPr>
            </w:pPr>
          </w:p>
        </w:tc>
        <w:tc>
          <w:tcPr>
            <w:tcW w:w="717" w:type="dxa"/>
          </w:tcPr>
          <w:p w:rsidR="00091859" w:rsidRDefault="00091859">
            <w:pPr>
              <w:rPr>
                <w:rFonts w:ascii="Times New Roman" w:eastAsia="Times New Roman" w:hAnsi="Times New Roman" w:cs="Times New Roman"/>
                <w:sz w:val="23"/>
                <w:szCs w:val="23"/>
                <w:lang w:val="en-PH" w:eastAsia="en-US" w:bidi="ar"/>
              </w:rPr>
            </w:pPr>
          </w:p>
        </w:tc>
        <w:tc>
          <w:tcPr>
            <w:tcW w:w="683" w:type="dxa"/>
          </w:tcPr>
          <w:p w:rsidR="00091859" w:rsidRDefault="00091859">
            <w:pPr>
              <w:rPr>
                <w:rFonts w:ascii="Times New Roman" w:eastAsia="Times New Roman" w:hAnsi="Times New Roman" w:cs="Times New Roman"/>
                <w:sz w:val="23"/>
                <w:szCs w:val="23"/>
                <w:lang w:val="en-PH" w:eastAsia="en-US" w:bidi="ar"/>
              </w:rPr>
            </w:pPr>
          </w:p>
        </w:tc>
        <w:tc>
          <w:tcPr>
            <w:tcW w:w="770" w:type="dxa"/>
          </w:tcPr>
          <w:p w:rsidR="00091859" w:rsidRDefault="00091859">
            <w:pPr>
              <w:rPr>
                <w:rFonts w:ascii="Times New Roman" w:eastAsia="Times New Roman" w:hAnsi="Times New Roman" w:cs="Times New Roman"/>
                <w:sz w:val="23"/>
                <w:szCs w:val="23"/>
                <w:lang w:val="en-PH" w:eastAsia="en-US" w:bidi="ar"/>
              </w:rPr>
            </w:pPr>
          </w:p>
        </w:tc>
      </w:tr>
      <w:tr w:rsidR="00091859">
        <w:tc>
          <w:tcPr>
            <w:tcW w:w="4786" w:type="dxa"/>
          </w:tcPr>
          <w:p w:rsidR="00091859" w:rsidRDefault="00510597">
            <w:pPr>
              <w:numPr>
                <w:ilvl w:val="0"/>
                <w:numId w:val="13"/>
              </w:numPr>
              <w:rPr>
                <w:rFonts w:ascii="Times New Roman" w:eastAsia="Times New Roman" w:hAnsi="Times New Roman" w:cs="Times New Roman"/>
                <w:sz w:val="23"/>
                <w:szCs w:val="23"/>
                <w:lang w:val="en-PH" w:eastAsia="en-US" w:bidi="ar"/>
              </w:rPr>
            </w:pPr>
            <w:r>
              <w:rPr>
                <w:rFonts w:ascii="Times New Roman" w:eastAsia="Times New Roman" w:hAnsi="Times New Roman" w:cs="Times New Roman"/>
                <w:sz w:val="23"/>
                <w:szCs w:val="23"/>
                <w:lang w:val="en-PH" w:eastAsia="en-US" w:bidi="ar"/>
              </w:rPr>
              <w:t>The presence of counsel is ensured before custodial investigation.</w:t>
            </w:r>
          </w:p>
        </w:tc>
        <w:tc>
          <w:tcPr>
            <w:tcW w:w="750" w:type="dxa"/>
          </w:tcPr>
          <w:p w:rsidR="00091859" w:rsidRDefault="00091859">
            <w:pPr>
              <w:rPr>
                <w:rFonts w:ascii="Times New Roman" w:eastAsia="Times New Roman" w:hAnsi="Times New Roman" w:cs="Times New Roman"/>
                <w:sz w:val="23"/>
                <w:szCs w:val="23"/>
                <w:lang w:val="en-PH" w:eastAsia="en-US" w:bidi="ar"/>
              </w:rPr>
            </w:pPr>
          </w:p>
        </w:tc>
        <w:tc>
          <w:tcPr>
            <w:tcW w:w="816" w:type="dxa"/>
          </w:tcPr>
          <w:p w:rsidR="00091859" w:rsidRDefault="00091859">
            <w:pPr>
              <w:rPr>
                <w:rFonts w:ascii="Times New Roman" w:eastAsia="Times New Roman" w:hAnsi="Times New Roman" w:cs="Times New Roman"/>
                <w:sz w:val="23"/>
                <w:szCs w:val="23"/>
                <w:lang w:val="en-PH" w:eastAsia="en-US" w:bidi="ar"/>
              </w:rPr>
            </w:pPr>
          </w:p>
        </w:tc>
        <w:tc>
          <w:tcPr>
            <w:tcW w:w="717" w:type="dxa"/>
          </w:tcPr>
          <w:p w:rsidR="00091859" w:rsidRDefault="00091859">
            <w:pPr>
              <w:rPr>
                <w:rFonts w:ascii="Times New Roman" w:eastAsia="Times New Roman" w:hAnsi="Times New Roman" w:cs="Times New Roman"/>
                <w:sz w:val="23"/>
                <w:szCs w:val="23"/>
                <w:lang w:val="en-PH" w:eastAsia="en-US" w:bidi="ar"/>
              </w:rPr>
            </w:pPr>
          </w:p>
        </w:tc>
        <w:tc>
          <w:tcPr>
            <w:tcW w:w="683" w:type="dxa"/>
          </w:tcPr>
          <w:p w:rsidR="00091859" w:rsidRDefault="00091859">
            <w:pPr>
              <w:rPr>
                <w:rFonts w:ascii="Times New Roman" w:eastAsia="Times New Roman" w:hAnsi="Times New Roman" w:cs="Times New Roman"/>
                <w:sz w:val="23"/>
                <w:szCs w:val="23"/>
                <w:lang w:val="en-PH" w:eastAsia="en-US" w:bidi="ar"/>
              </w:rPr>
            </w:pPr>
          </w:p>
        </w:tc>
        <w:tc>
          <w:tcPr>
            <w:tcW w:w="770" w:type="dxa"/>
          </w:tcPr>
          <w:p w:rsidR="00091859" w:rsidRDefault="00091859">
            <w:pPr>
              <w:rPr>
                <w:rFonts w:ascii="Times New Roman" w:eastAsia="Times New Roman" w:hAnsi="Times New Roman" w:cs="Times New Roman"/>
                <w:sz w:val="23"/>
                <w:szCs w:val="23"/>
                <w:lang w:val="en-PH" w:eastAsia="en-US" w:bidi="ar"/>
              </w:rPr>
            </w:pPr>
          </w:p>
        </w:tc>
      </w:tr>
      <w:tr w:rsidR="00091859">
        <w:tc>
          <w:tcPr>
            <w:tcW w:w="4786" w:type="dxa"/>
          </w:tcPr>
          <w:p w:rsidR="00091859" w:rsidRDefault="00510597">
            <w:pPr>
              <w:numPr>
                <w:ilvl w:val="0"/>
                <w:numId w:val="13"/>
              </w:numPr>
              <w:rPr>
                <w:rFonts w:ascii="Times New Roman" w:eastAsia="Times New Roman" w:hAnsi="Times New Roman" w:cs="Times New Roman"/>
                <w:sz w:val="23"/>
                <w:szCs w:val="23"/>
                <w:lang w:val="en-PH" w:eastAsia="en-US" w:bidi="ar"/>
              </w:rPr>
            </w:pPr>
            <w:r>
              <w:rPr>
                <w:rFonts w:ascii="Times New Roman" w:eastAsia="Times New Roman" w:hAnsi="Times New Roman" w:cs="Times New Roman"/>
                <w:sz w:val="23"/>
                <w:szCs w:val="23"/>
                <w:lang w:val="en-PH" w:eastAsia="en-US" w:bidi="ar"/>
              </w:rPr>
              <w:t>Any form of coercion or intimidation during questioning is avoided.</w:t>
            </w:r>
          </w:p>
        </w:tc>
        <w:tc>
          <w:tcPr>
            <w:tcW w:w="750" w:type="dxa"/>
          </w:tcPr>
          <w:p w:rsidR="00091859" w:rsidRDefault="00091859">
            <w:pPr>
              <w:rPr>
                <w:rFonts w:ascii="Times New Roman" w:eastAsia="Times New Roman" w:hAnsi="Times New Roman" w:cs="Times New Roman"/>
                <w:sz w:val="23"/>
                <w:szCs w:val="23"/>
                <w:lang w:val="en-PH" w:eastAsia="en-US" w:bidi="ar"/>
              </w:rPr>
            </w:pPr>
          </w:p>
        </w:tc>
        <w:tc>
          <w:tcPr>
            <w:tcW w:w="816" w:type="dxa"/>
          </w:tcPr>
          <w:p w:rsidR="00091859" w:rsidRDefault="00091859">
            <w:pPr>
              <w:rPr>
                <w:rFonts w:ascii="Times New Roman" w:eastAsia="Times New Roman" w:hAnsi="Times New Roman" w:cs="Times New Roman"/>
                <w:sz w:val="23"/>
                <w:szCs w:val="23"/>
                <w:lang w:val="en-PH" w:eastAsia="en-US" w:bidi="ar"/>
              </w:rPr>
            </w:pPr>
          </w:p>
        </w:tc>
        <w:tc>
          <w:tcPr>
            <w:tcW w:w="717" w:type="dxa"/>
          </w:tcPr>
          <w:p w:rsidR="00091859" w:rsidRDefault="00091859">
            <w:pPr>
              <w:rPr>
                <w:rFonts w:ascii="Times New Roman" w:eastAsia="Times New Roman" w:hAnsi="Times New Roman" w:cs="Times New Roman"/>
                <w:sz w:val="23"/>
                <w:szCs w:val="23"/>
                <w:lang w:val="en-PH" w:eastAsia="en-US" w:bidi="ar"/>
              </w:rPr>
            </w:pPr>
          </w:p>
        </w:tc>
        <w:tc>
          <w:tcPr>
            <w:tcW w:w="683" w:type="dxa"/>
          </w:tcPr>
          <w:p w:rsidR="00091859" w:rsidRDefault="00091859">
            <w:pPr>
              <w:rPr>
                <w:rFonts w:ascii="Times New Roman" w:eastAsia="Times New Roman" w:hAnsi="Times New Roman" w:cs="Times New Roman"/>
                <w:sz w:val="23"/>
                <w:szCs w:val="23"/>
                <w:lang w:val="en-PH" w:eastAsia="en-US" w:bidi="ar"/>
              </w:rPr>
            </w:pPr>
          </w:p>
        </w:tc>
        <w:tc>
          <w:tcPr>
            <w:tcW w:w="770" w:type="dxa"/>
          </w:tcPr>
          <w:p w:rsidR="00091859" w:rsidRDefault="00091859">
            <w:pPr>
              <w:rPr>
                <w:rFonts w:ascii="Times New Roman" w:eastAsia="Times New Roman" w:hAnsi="Times New Roman" w:cs="Times New Roman"/>
                <w:sz w:val="23"/>
                <w:szCs w:val="23"/>
                <w:lang w:val="en-PH" w:eastAsia="en-US" w:bidi="ar"/>
              </w:rPr>
            </w:pPr>
          </w:p>
        </w:tc>
      </w:tr>
      <w:tr w:rsidR="00091859">
        <w:tc>
          <w:tcPr>
            <w:tcW w:w="4786" w:type="dxa"/>
          </w:tcPr>
          <w:p w:rsidR="00091859" w:rsidRDefault="00510597">
            <w:pPr>
              <w:numPr>
                <w:ilvl w:val="0"/>
                <w:numId w:val="13"/>
              </w:numPr>
              <w:rPr>
                <w:rFonts w:ascii="Times New Roman" w:eastAsia="Times New Roman" w:hAnsi="Times New Roman" w:cs="Times New Roman"/>
                <w:sz w:val="23"/>
                <w:szCs w:val="23"/>
                <w:lang w:val="en-PH" w:eastAsia="en-US" w:bidi="ar"/>
              </w:rPr>
            </w:pPr>
            <w:r>
              <w:rPr>
                <w:rFonts w:ascii="Times New Roman" w:eastAsia="Times New Roman" w:hAnsi="Times New Roman" w:cs="Times New Roman"/>
                <w:sz w:val="23"/>
                <w:szCs w:val="23"/>
                <w:lang w:val="en-PH" w:eastAsia="en-US" w:bidi="ar"/>
              </w:rPr>
              <w:t xml:space="preserve">The </w:t>
            </w:r>
            <w:r>
              <w:rPr>
                <w:rFonts w:ascii="Times New Roman" w:eastAsia="Times New Roman" w:hAnsi="Times New Roman" w:cs="Times New Roman"/>
                <w:sz w:val="23"/>
                <w:szCs w:val="23"/>
                <w:lang w:val="en-PH" w:eastAsia="en-US" w:bidi="ar"/>
              </w:rPr>
              <w:t>suspect is not subjected to any physical force or violence.</w:t>
            </w:r>
          </w:p>
        </w:tc>
        <w:tc>
          <w:tcPr>
            <w:tcW w:w="750" w:type="dxa"/>
          </w:tcPr>
          <w:p w:rsidR="00091859" w:rsidRDefault="00091859">
            <w:pPr>
              <w:rPr>
                <w:rFonts w:ascii="Times New Roman" w:eastAsia="Times New Roman" w:hAnsi="Times New Roman" w:cs="Times New Roman"/>
                <w:sz w:val="23"/>
                <w:szCs w:val="23"/>
                <w:lang w:val="en-PH" w:eastAsia="en-US" w:bidi="ar"/>
              </w:rPr>
            </w:pPr>
          </w:p>
        </w:tc>
        <w:tc>
          <w:tcPr>
            <w:tcW w:w="816" w:type="dxa"/>
          </w:tcPr>
          <w:p w:rsidR="00091859" w:rsidRDefault="00091859">
            <w:pPr>
              <w:rPr>
                <w:rFonts w:ascii="Times New Roman" w:eastAsia="Times New Roman" w:hAnsi="Times New Roman" w:cs="Times New Roman"/>
                <w:sz w:val="23"/>
                <w:szCs w:val="23"/>
                <w:lang w:val="en-PH" w:eastAsia="en-US" w:bidi="ar"/>
              </w:rPr>
            </w:pPr>
          </w:p>
        </w:tc>
        <w:tc>
          <w:tcPr>
            <w:tcW w:w="717" w:type="dxa"/>
          </w:tcPr>
          <w:p w:rsidR="00091859" w:rsidRDefault="00091859">
            <w:pPr>
              <w:rPr>
                <w:rFonts w:ascii="Times New Roman" w:eastAsia="Times New Roman" w:hAnsi="Times New Roman" w:cs="Times New Roman"/>
                <w:sz w:val="23"/>
                <w:szCs w:val="23"/>
                <w:lang w:val="en-PH" w:eastAsia="en-US" w:bidi="ar"/>
              </w:rPr>
            </w:pPr>
          </w:p>
        </w:tc>
        <w:tc>
          <w:tcPr>
            <w:tcW w:w="683" w:type="dxa"/>
          </w:tcPr>
          <w:p w:rsidR="00091859" w:rsidRDefault="00091859">
            <w:pPr>
              <w:rPr>
                <w:rFonts w:ascii="Times New Roman" w:eastAsia="Times New Roman" w:hAnsi="Times New Roman" w:cs="Times New Roman"/>
                <w:sz w:val="23"/>
                <w:szCs w:val="23"/>
                <w:lang w:val="en-PH" w:eastAsia="en-US" w:bidi="ar"/>
              </w:rPr>
            </w:pPr>
          </w:p>
        </w:tc>
        <w:tc>
          <w:tcPr>
            <w:tcW w:w="770" w:type="dxa"/>
          </w:tcPr>
          <w:p w:rsidR="00091859" w:rsidRDefault="00091859">
            <w:pPr>
              <w:rPr>
                <w:rFonts w:ascii="Times New Roman" w:eastAsia="Times New Roman" w:hAnsi="Times New Roman" w:cs="Times New Roman"/>
                <w:sz w:val="23"/>
                <w:szCs w:val="23"/>
                <w:lang w:val="en-PH" w:eastAsia="en-US" w:bidi="ar"/>
              </w:rPr>
            </w:pPr>
          </w:p>
        </w:tc>
      </w:tr>
      <w:tr w:rsidR="00091859">
        <w:tc>
          <w:tcPr>
            <w:tcW w:w="4786" w:type="dxa"/>
          </w:tcPr>
          <w:p w:rsidR="00091859" w:rsidRDefault="00510597">
            <w:pPr>
              <w:numPr>
                <w:ilvl w:val="0"/>
                <w:numId w:val="13"/>
              </w:numPr>
              <w:rPr>
                <w:rFonts w:ascii="Times New Roman" w:eastAsia="Times New Roman" w:hAnsi="Times New Roman" w:cs="Times New Roman"/>
                <w:sz w:val="23"/>
                <w:szCs w:val="23"/>
                <w:lang w:val="en-PH" w:eastAsia="en-US" w:bidi="ar"/>
              </w:rPr>
            </w:pPr>
            <w:r>
              <w:rPr>
                <w:rFonts w:ascii="Times New Roman" w:eastAsia="Times New Roman" w:hAnsi="Times New Roman" w:cs="Times New Roman"/>
                <w:sz w:val="23"/>
                <w:szCs w:val="23"/>
                <w:lang w:val="en-PH" w:eastAsia="en-US" w:bidi="ar"/>
              </w:rPr>
              <w:t>Psychological pressure is not used to obtain a confession.</w:t>
            </w:r>
          </w:p>
        </w:tc>
        <w:tc>
          <w:tcPr>
            <w:tcW w:w="750" w:type="dxa"/>
          </w:tcPr>
          <w:p w:rsidR="00091859" w:rsidRDefault="00091859">
            <w:pPr>
              <w:rPr>
                <w:rFonts w:ascii="Times New Roman" w:eastAsia="Times New Roman" w:hAnsi="Times New Roman" w:cs="Times New Roman"/>
                <w:sz w:val="23"/>
                <w:szCs w:val="23"/>
                <w:lang w:val="en-PH" w:eastAsia="en-US" w:bidi="ar"/>
              </w:rPr>
            </w:pPr>
          </w:p>
        </w:tc>
        <w:tc>
          <w:tcPr>
            <w:tcW w:w="816" w:type="dxa"/>
          </w:tcPr>
          <w:p w:rsidR="00091859" w:rsidRDefault="00091859">
            <w:pPr>
              <w:rPr>
                <w:rFonts w:ascii="Times New Roman" w:eastAsia="Times New Roman" w:hAnsi="Times New Roman" w:cs="Times New Roman"/>
                <w:sz w:val="23"/>
                <w:szCs w:val="23"/>
                <w:lang w:val="en-PH" w:eastAsia="en-US" w:bidi="ar"/>
              </w:rPr>
            </w:pPr>
          </w:p>
        </w:tc>
        <w:tc>
          <w:tcPr>
            <w:tcW w:w="717" w:type="dxa"/>
          </w:tcPr>
          <w:p w:rsidR="00091859" w:rsidRDefault="00091859">
            <w:pPr>
              <w:rPr>
                <w:rFonts w:ascii="Times New Roman" w:eastAsia="Times New Roman" w:hAnsi="Times New Roman" w:cs="Times New Roman"/>
                <w:sz w:val="23"/>
                <w:szCs w:val="23"/>
                <w:lang w:val="en-PH" w:eastAsia="en-US" w:bidi="ar"/>
              </w:rPr>
            </w:pPr>
          </w:p>
        </w:tc>
        <w:tc>
          <w:tcPr>
            <w:tcW w:w="683" w:type="dxa"/>
          </w:tcPr>
          <w:p w:rsidR="00091859" w:rsidRDefault="00091859">
            <w:pPr>
              <w:rPr>
                <w:rFonts w:ascii="Times New Roman" w:eastAsia="Times New Roman" w:hAnsi="Times New Roman" w:cs="Times New Roman"/>
                <w:sz w:val="23"/>
                <w:szCs w:val="23"/>
                <w:lang w:val="en-PH" w:eastAsia="en-US" w:bidi="ar"/>
              </w:rPr>
            </w:pPr>
          </w:p>
        </w:tc>
        <w:tc>
          <w:tcPr>
            <w:tcW w:w="770" w:type="dxa"/>
          </w:tcPr>
          <w:p w:rsidR="00091859" w:rsidRDefault="00091859">
            <w:pPr>
              <w:rPr>
                <w:rFonts w:ascii="Times New Roman" w:eastAsia="Times New Roman" w:hAnsi="Times New Roman" w:cs="Times New Roman"/>
                <w:sz w:val="23"/>
                <w:szCs w:val="23"/>
                <w:lang w:val="en-PH" w:eastAsia="en-US" w:bidi="ar"/>
              </w:rPr>
            </w:pPr>
          </w:p>
        </w:tc>
      </w:tr>
      <w:tr w:rsidR="00091859">
        <w:tc>
          <w:tcPr>
            <w:tcW w:w="4786" w:type="dxa"/>
          </w:tcPr>
          <w:p w:rsidR="00091859" w:rsidRDefault="00510597">
            <w:pPr>
              <w:numPr>
                <w:ilvl w:val="0"/>
                <w:numId w:val="13"/>
              </w:numPr>
              <w:rPr>
                <w:rFonts w:ascii="Times New Roman" w:eastAsia="Times New Roman" w:hAnsi="Times New Roman" w:cs="Times New Roman"/>
                <w:sz w:val="23"/>
                <w:szCs w:val="23"/>
                <w:lang w:val="en-PH" w:eastAsia="en-US" w:bidi="ar"/>
              </w:rPr>
            </w:pPr>
            <w:r>
              <w:rPr>
                <w:rFonts w:ascii="Times New Roman" w:eastAsia="Times New Roman" w:hAnsi="Times New Roman" w:cs="Times New Roman"/>
                <w:sz w:val="23"/>
                <w:szCs w:val="23"/>
                <w:lang w:val="en-PH" w:eastAsia="en-US" w:bidi="ar"/>
              </w:rPr>
              <w:t xml:space="preserve">All procedures during the conduct of custodial investigation </w:t>
            </w:r>
            <w:proofErr w:type="gramStart"/>
            <w:r>
              <w:rPr>
                <w:rFonts w:ascii="Times New Roman" w:eastAsia="Times New Roman" w:hAnsi="Times New Roman" w:cs="Times New Roman"/>
                <w:sz w:val="23"/>
                <w:szCs w:val="23"/>
                <w:lang w:val="en-PH" w:eastAsia="en-US" w:bidi="ar"/>
              </w:rPr>
              <w:t>is</w:t>
            </w:r>
            <w:proofErr w:type="gramEnd"/>
            <w:r>
              <w:rPr>
                <w:rFonts w:ascii="Times New Roman" w:eastAsia="Times New Roman" w:hAnsi="Times New Roman" w:cs="Times New Roman"/>
                <w:sz w:val="23"/>
                <w:szCs w:val="23"/>
                <w:lang w:val="en-PH" w:eastAsia="en-US" w:bidi="ar"/>
              </w:rPr>
              <w:t xml:space="preserve"> properly documented.</w:t>
            </w:r>
          </w:p>
        </w:tc>
        <w:tc>
          <w:tcPr>
            <w:tcW w:w="750" w:type="dxa"/>
          </w:tcPr>
          <w:p w:rsidR="00091859" w:rsidRDefault="00091859">
            <w:pPr>
              <w:rPr>
                <w:rFonts w:ascii="Times New Roman" w:eastAsia="Times New Roman" w:hAnsi="Times New Roman" w:cs="Times New Roman"/>
                <w:sz w:val="23"/>
                <w:szCs w:val="23"/>
                <w:lang w:val="en-PH" w:eastAsia="en-US" w:bidi="ar"/>
              </w:rPr>
            </w:pPr>
          </w:p>
        </w:tc>
        <w:tc>
          <w:tcPr>
            <w:tcW w:w="816" w:type="dxa"/>
          </w:tcPr>
          <w:p w:rsidR="00091859" w:rsidRDefault="00091859">
            <w:pPr>
              <w:rPr>
                <w:rFonts w:ascii="Times New Roman" w:eastAsia="Times New Roman" w:hAnsi="Times New Roman" w:cs="Times New Roman"/>
                <w:sz w:val="23"/>
                <w:szCs w:val="23"/>
                <w:lang w:val="en-PH" w:eastAsia="en-US" w:bidi="ar"/>
              </w:rPr>
            </w:pPr>
          </w:p>
        </w:tc>
        <w:tc>
          <w:tcPr>
            <w:tcW w:w="717" w:type="dxa"/>
          </w:tcPr>
          <w:p w:rsidR="00091859" w:rsidRDefault="00091859">
            <w:pPr>
              <w:rPr>
                <w:rFonts w:ascii="Times New Roman" w:eastAsia="Times New Roman" w:hAnsi="Times New Roman" w:cs="Times New Roman"/>
                <w:sz w:val="23"/>
                <w:szCs w:val="23"/>
                <w:lang w:val="en-PH" w:eastAsia="en-US" w:bidi="ar"/>
              </w:rPr>
            </w:pPr>
          </w:p>
        </w:tc>
        <w:tc>
          <w:tcPr>
            <w:tcW w:w="683" w:type="dxa"/>
          </w:tcPr>
          <w:p w:rsidR="00091859" w:rsidRDefault="00091859">
            <w:pPr>
              <w:rPr>
                <w:rFonts w:ascii="Times New Roman" w:eastAsia="Times New Roman" w:hAnsi="Times New Roman" w:cs="Times New Roman"/>
                <w:sz w:val="23"/>
                <w:szCs w:val="23"/>
                <w:lang w:val="en-PH" w:eastAsia="en-US" w:bidi="ar"/>
              </w:rPr>
            </w:pPr>
          </w:p>
        </w:tc>
        <w:tc>
          <w:tcPr>
            <w:tcW w:w="770" w:type="dxa"/>
          </w:tcPr>
          <w:p w:rsidR="00091859" w:rsidRDefault="00091859">
            <w:pPr>
              <w:rPr>
                <w:rFonts w:ascii="Times New Roman" w:eastAsia="Times New Roman" w:hAnsi="Times New Roman" w:cs="Times New Roman"/>
                <w:sz w:val="23"/>
                <w:szCs w:val="23"/>
                <w:lang w:val="en-PH" w:eastAsia="en-US" w:bidi="ar"/>
              </w:rPr>
            </w:pPr>
          </w:p>
        </w:tc>
      </w:tr>
      <w:tr w:rsidR="00091859">
        <w:tc>
          <w:tcPr>
            <w:tcW w:w="4786" w:type="dxa"/>
          </w:tcPr>
          <w:p w:rsidR="00091859" w:rsidRDefault="00510597">
            <w:pPr>
              <w:numPr>
                <w:ilvl w:val="0"/>
                <w:numId w:val="13"/>
              </w:numPr>
              <w:rPr>
                <w:rFonts w:ascii="Times New Roman" w:eastAsia="Times New Roman" w:hAnsi="Times New Roman" w:cs="Times New Roman"/>
                <w:sz w:val="23"/>
                <w:szCs w:val="23"/>
                <w:lang w:val="en-PH" w:eastAsia="en-US" w:bidi="ar"/>
              </w:rPr>
            </w:pPr>
            <w:r>
              <w:rPr>
                <w:rFonts w:ascii="Times New Roman" w:eastAsia="Times New Roman" w:hAnsi="Times New Roman" w:cs="Times New Roman"/>
                <w:sz w:val="23"/>
                <w:szCs w:val="23"/>
                <w:lang w:val="en-PH" w:eastAsia="en-US" w:bidi="ar"/>
              </w:rPr>
              <w:t xml:space="preserve">Sufficient time is provided for </w:t>
            </w:r>
            <w:r>
              <w:rPr>
                <w:rFonts w:ascii="Times New Roman" w:eastAsia="Times New Roman" w:hAnsi="Times New Roman" w:cs="Times New Roman"/>
                <w:sz w:val="23"/>
                <w:szCs w:val="23"/>
                <w:lang w:val="en-PH" w:eastAsia="en-US" w:bidi="ar"/>
              </w:rPr>
              <w:t>the suspect to review or read the statement.</w:t>
            </w:r>
          </w:p>
        </w:tc>
        <w:tc>
          <w:tcPr>
            <w:tcW w:w="750" w:type="dxa"/>
          </w:tcPr>
          <w:p w:rsidR="00091859" w:rsidRDefault="00091859">
            <w:pPr>
              <w:rPr>
                <w:rFonts w:ascii="Times New Roman" w:eastAsia="Times New Roman" w:hAnsi="Times New Roman" w:cs="Times New Roman"/>
                <w:sz w:val="23"/>
                <w:szCs w:val="23"/>
                <w:lang w:val="en-PH" w:eastAsia="en-US" w:bidi="ar"/>
              </w:rPr>
            </w:pPr>
          </w:p>
        </w:tc>
        <w:tc>
          <w:tcPr>
            <w:tcW w:w="816" w:type="dxa"/>
          </w:tcPr>
          <w:p w:rsidR="00091859" w:rsidRDefault="00091859">
            <w:pPr>
              <w:rPr>
                <w:rFonts w:ascii="Times New Roman" w:eastAsia="Times New Roman" w:hAnsi="Times New Roman" w:cs="Times New Roman"/>
                <w:sz w:val="23"/>
                <w:szCs w:val="23"/>
                <w:lang w:val="en-PH" w:eastAsia="en-US" w:bidi="ar"/>
              </w:rPr>
            </w:pPr>
          </w:p>
        </w:tc>
        <w:tc>
          <w:tcPr>
            <w:tcW w:w="717" w:type="dxa"/>
          </w:tcPr>
          <w:p w:rsidR="00091859" w:rsidRDefault="00091859">
            <w:pPr>
              <w:rPr>
                <w:rFonts w:ascii="Times New Roman" w:eastAsia="Times New Roman" w:hAnsi="Times New Roman" w:cs="Times New Roman"/>
                <w:sz w:val="23"/>
                <w:szCs w:val="23"/>
                <w:lang w:val="en-PH" w:eastAsia="en-US" w:bidi="ar"/>
              </w:rPr>
            </w:pPr>
          </w:p>
        </w:tc>
        <w:tc>
          <w:tcPr>
            <w:tcW w:w="683" w:type="dxa"/>
          </w:tcPr>
          <w:p w:rsidR="00091859" w:rsidRDefault="00091859">
            <w:pPr>
              <w:rPr>
                <w:rFonts w:ascii="Times New Roman" w:eastAsia="Times New Roman" w:hAnsi="Times New Roman" w:cs="Times New Roman"/>
                <w:sz w:val="23"/>
                <w:szCs w:val="23"/>
                <w:lang w:val="en-PH" w:eastAsia="en-US" w:bidi="ar"/>
              </w:rPr>
            </w:pPr>
          </w:p>
        </w:tc>
        <w:tc>
          <w:tcPr>
            <w:tcW w:w="770" w:type="dxa"/>
          </w:tcPr>
          <w:p w:rsidR="00091859" w:rsidRDefault="00091859">
            <w:pPr>
              <w:rPr>
                <w:rFonts w:ascii="Times New Roman" w:eastAsia="Times New Roman" w:hAnsi="Times New Roman" w:cs="Times New Roman"/>
                <w:sz w:val="23"/>
                <w:szCs w:val="23"/>
                <w:lang w:val="en-PH" w:eastAsia="en-US" w:bidi="ar"/>
              </w:rPr>
            </w:pPr>
          </w:p>
        </w:tc>
      </w:tr>
      <w:tr w:rsidR="00091859">
        <w:tc>
          <w:tcPr>
            <w:tcW w:w="4786" w:type="dxa"/>
          </w:tcPr>
          <w:p w:rsidR="00091859" w:rsidRDefault="00510597">
            <w:pPr>
              <w:numPr>
                <w:ilvl w:val="0"/>
                <w:numId w:val="13"/>
              </w:numPr>
              <w:rPr>
                <w:rFonts w:ascii="Times New Roman" w:eastAsia="Times New Roman" w:hAnsi="Times New Roman" w:cs="Times New Roman"/>
                <w:sz w:val="23"/>
                <w:szCs w:val="23"/>
                <w:lang w:val="en-PH" w:eastAsia="en-US" w:bidi="ar"/>
              </w:rPr>
            </w:pPr>
            <w:r>
              <w:rPr>
                <w:rFonts w:ascii="Times New Roman" w:eastAsia="Times New Roman" w:hAnsi="Times New Roman" w:cs="Times New Roman"/>
                <w:sz w:val="23"/>
                <w:szCs w:val="23"/>
                <w:lang w:val="en-PH" w:eastAsia="en-US" w:bidi="ar"/>
              </w:rPr>
              <w:t>Written statements are read and clearly explained to the suspect before signing.</w:t>
            </w:r>
          </w:p>
        </w:tc>
        <w:tc>
          <w:tcPr>
            <w:tcW w:w="750" w:type="dxa"/>
          </w:tcPr>
          <w:p w:rsidR="00091859" w:rsidRDefault="00091859">
            <w:pPr>
              <w:rPr>
                <w:rFonts w:ascii="Times New Roman" w:eastAsia="Times New Roman" w:hAnsi="Times New Roman" w:cs="Times New Roman"/>
                <w:sz w:val="23"/>
                <w:szCs w:val="23"/>
                <w:lang w:val="en-PH" w:eastAsia="en-US" w:bidi="ar"/>
              </w:rPr>
            </w:pPr>
          </w:p>
        </w:tc>
        <w:tc>
          <w:tcPr>
            <w:tcW w:w="816" w:type="dxa"/>
          </w:tcPr>
          <w:p w:rsidR="00091859" w:rsidRDefault="00091859">
            <w:pPr>
              <w:rPr>
                <w:rFonts w:ascii="Times New Roman" w:eastAsia="Times New Roman" w:hAnsi="Times New Roman" w:cs="Times New Roman"/>
                <w:sz w:val="23"/>
                <w:szCs w:val="23"/>
                <w:lang w:val="en-PH" w:eastAsia="en-US" w:bidi="ar"/>
              </w:rPr>
            </w:pPr>
          </w:p>
        </w:tc>
        <w:tc>
          <w:tcPr>
            <w:tcW w:w="717" w:type="dxa"/>
          </w:tcPr>
          <w:p w:rsidR="00091859" w:rsidRDefault="00091859">
            <w:pPr>
              <w:rPr>
                <w:rFonts w:ascii="Times New Roman" w:eastAsia="Times New Roman" w:hAnsi="Times New Roman" w:cs="Times New Roman"/>
                <w:sz w:val="23"/>
                <w:szCs w:val="23"/>
                <w:lang w:val="en-PH" w:eastAsia="en-US" w:bidi="ar"/>
              </w:rPr>
            </w:pPr>
          </w:p>
        </w:tc>
        <w:tc>
          <w:tcPr>
            <w:tcW w:w="683" w:type="dxa"/>
          </w:tcPr>
          <w:p w:rsidR="00091859" w:rsidRDefault="00091859">
            <w:pPr>
              <w:rPr>
                <w:rFonts w:ascii="Times New Roman" w:eastAsia="Times New Roman" w:hAnsi="Times New Roman" w:cs="Times New Roman"/>
                <w:sz w:val="23"/>
                <w:szCs w:val="23"/>
                <w:lang w:val="en-PH" w:eastAsia="en-US" w:bidi="ar"/>
              </w:rPr>
            </w:pPr>
          </w:p>
        </w:tc>
        <w:tc>
          <w:tcPr>
            <w:tcW w:w="770" w:type="dxa"/>
          </w:tcPr>
          <w:p w:rsidR="00091859" w:rsidRDefault="00091859">
            <w:pPr>
              <w:rPr>
                <w:rFonts w:ascii="Times New Roman" w:eastAsia="Times New Roman" w:hAnsi="Times New Roman" w:cs="Times New Roman"/>
                <w:sz w:val="23"/>
                <w:szCs w:val="23"/>
                <w:lang w:val="en-PH" w:eastAsia="en-US" w:bidi="ar"/>
              </w:rPr>
            </w:pPr>
          </w:p>
        </w:tc>
      </w:tr>
      <w:tr w:rsidR="00091859">
        <w:tc>
          <w:tcPr>
            <w:tcW w:w="4786" w:type="dxa"/>
          </w:tcPr>
          <w:p w:rsidR="00091859" w:rsidRDefault="00510597">
            <w:pPr>
              <w:numPr>
                <w:ilvl w:val="0"/>
                <w:numId w:val="13"/>
              </w:numPr>
              <w:rPr>
                <w:rFonts w:ascii="Times New Roman" w:eastAsia="Times New Roman" w:hAnsi="Times New Roman" w:cs="Times New Roman"/>
                <w:sz w:val="23"/>
                <w:szCs w:val="23"/>
                <w:lang w:val="en-PH" w:eastAsia="en-US" w:bidi="ar"/>
              </w:rPr>
            </w:pPr>
            <w:r>
              <w:rPr>
                <w:rFonts w:ascii="Times New Roman" w:eastAsia="Times New Roman" w:hAnsi="Times New Roman" w:cs="Times New Roman"/>
                <w:sz w:val="23"/>
                <w:szCs w:val="23"/>
                <w:lang w:val="en-PH" w:eastAsia="en-US" w:bidi="ar"/>
              </w:rPr>
              <w:t xml:space="preserve">Statements are not modified or altered </w:t>
            </w:r>
            <w:r>
              <w:rPr>
                <w:rFonts w:ascii="Times New Roman" w:eastAsia="Times New Roman" w:hAnsi="Times New Roman" w:cs="Times New Roman"/>
                <w:sz w:val="23"/>
                <w:szCs w:val="23"/>
                <w:lang w:val="en-PH" w:eastAsia="en-US" w:bidi="ar"/>
              </w:rPr>
              <w:lastRenderedPageBreak/>
              <w:t>without the knowledge and consent of the suspect.</w:t>
            </w:r>
          </w:p>
        </w:tc>
        <w:tc>
          <w:tcPr>
            <w:tcW w:w="750" w:type="dxa"/>
          </w:tcPr>
          <w:p w:rsidR="00091859" w:rsidRDefault="00091859">
            <w:pPr>
              <w:rPr>
                <w:rFonts w:ascii="Times New Roman" w:eastAsia="Times New Roman" w:hAnsi="Times New Roman" w:cs="Times New Roman"/>
                <w:sz w:val="23"/>
                <w:szCs w:val="23"/>
                <w:lang w:val="en-PH" w:eastAsia="en-US" w:bidi="ar"/>
              </w:rPr>
            </w:pPr>
          </w:p>
        </w:tc>
        <w:tc>
          <w:tcPr>
            <w:tcW w:w="816" w:type="dxa"/>
          </w:tcPr>
          <w:p w:rsidR="00091859" w:rsidRDefault="00091859">
            <w:pPr>
              <w:rPr>
                <w:rFonts w:ascii="Times New Roman" w:eastAsia="Times New Roman" w:hAnsi="Times New Roman" w:cs="Times New Roman"/>
                <w:sz w:val="23"/>
                <w:szCs w:val="23"/>
                <w:lang w:val="en-PH" w:eastAsia="en-US" w:bidi="ar"/>
              </w:rPr>
            </w:pPr>
          </w:p>
        </w:tc>
        <w:tc>
          <w:tcPr>
            <w:tcW w:w="717" w:type="dxa"/>
          </w:tcPr>
          <w:p w:rsidR="00091859" w:rsidRDefault="00091859">
            <w:pPr>
              <w:rPr>
                <w:rFonts w:ascii="Times New Roman" w:eastAsia="Times New Roman" w:hAnsi="Times New Roman" w:cs="Times New Roman"/>
                <w:sz w:val="23"/>
                <w:szCs w:val="23"/>
                <w:lang w:val="en-PH" w:eastAsia="en-US" w:bidi="ar"/>
              </w:rPr>
            </w:pPr>
          </w:p>
        </w:tc>
        <w:tc>
          <w:tcPr>
            <w:tcW w:w="683" w:type="dxa"/>
          </w:tcPr>
          <w:p w:rsidR="00091859" w:rsidRDefault="00091859">
            <w:pPr>
              <w:rPr>
                <w:rFonts w:ascii="Times New Roman" w:eastAsia="Times New Roman" w:hAnsi="Times New Roman" w:cs="Times New Roman"/>
                <w:sz w:val="23"/>
                <w:szCs w:val="23"/>
                <w:lang w:val="en-PH" w:eastAsia="en-US" w:bidi="ar"/>
              </w:rPr>
            </w:pPr>
          </w:p>
        </w:tc>
        <w:tc>
          <w:tcPr>
            <w:tcW w:w="770" w:type="dxa"/>
          </w:tcPr>
          <w:p w:rsidR="00091859" w:rsidRDefault="00091859">
            <w:pPr>
              <w:rPr>
                <w:rFonts w:ascii="Times New Roman" w:eastAsia="Times New Roman" w:hAnsi="Times New Roman" w:cs="Times New Roman"/>
                <w:sz w:val="23"/>
                <w:szCs w:val="23"/>
                <w:lang w:val="en-PH" w:eastAsia="en-US" w:bidi="ar"/>
              </w:rPr>
            </w:pPr>
          </w:p>
        </w:tc>
      </w:tr>
      <w:tr w:rsidR="00091859">
        <w:tc>
          <w:tcPr>
            <w:tcW w:w="4786" w:type="dxa"/>
          </w:tcPr>
          <w:p w:rsidR="00091859" w:rsidRDefault="00510597">
            <w:pPr>
              <w:numPr>
                <w:ilvl w:val="0"/>
                <w:numId w:val="13"/>
              </w:numPr>
              <w:rPr>
                <w:rFonts w:ascii="Times New Roman" w:eastAsia="Times New Roman" w:hAnsi="Times New Roman" w:cs="Times New Roman"/>
                <w:sz w:val="23"/>
                <w:szCs w:val="23"/>
                <w:lang w:val="en-PH" w:eastAsia="en-US" w:bidi="ar"/>
              </w:rPr>
            </w:pPr>
            <w:r>
              <w:rPr>
                <w:rFonts w:ascii="Times New Roman" w:eastAsia="Times New Roman" w:hAnsi="Times New Roman" w:cs="Times New Roman"/>
                <w:sz w:val="23"/>
                <w:szCs w:val="23"/>
                <w:lang w:val="en-PH" w:eastAsia="en-US" w:bidi="ar"/>
              </w:rPr>
              <w:lastRenderedPageBreak/>
              <w:t xml:space="preserve">The suspect is treated </w:t>
            </w:r>
            <w:r>
              <w:rPr>
                <w:rFonts w:ascii="Times New Roman" w:eastAsia="Times New Roman" w:hAnsi="Times New Roman" w:cs="Times New Roman"/>
                <w:sz w:val="23"/>
                <w:szCs w:val="23"/>
                <w:lang w:val="en-PH" w:eastAsia="en-US" w:bidi="ar"/>
              </w:rPr>
              <w:t>with respect throughout the investigation process.</w:t>
            </w:r>
          </w:p>
        </w:tc>
        <w:tc>
          <w:tcPr>
            <w:tcW w:w="750" w:type="dxa"/>
          </w:tcPr>
          <w:p w:rsidR="00091859" w:rsidRDefault="00091859">
            <w:pPr>
              <w:rPr>
                <w:rFonts w:ascii="Times New Roman" w:eastAsia="Times New Roman" w:hAnsi="Times New Roman" w:cs="Times New Roman"/>
                <w:sz w:val="23"/>
                <w:szCs w:val="23"/>
                <w:lang w:val="en-PH" w:eastAsia="en-US" w:bidi="ar"/>
              </w:rPr>
            </w:pPr>
          </w:p>
        </w:tc>
        <w:tc>
          <w:tcPr>
            <w:tcW w:w="816" w:type="dxa"/>
          </w:tcPr>
          <w:p w:rsidR="00091859" w:rsidRDefault="00091859">
            <w:pPr>
              <w:rPr>
                <w:rFonts w:ascii="Times New Roman" w:eastAsia="Times New Roman" w:hAnsi="Times New Roman" w:cs="Times New Roman"/>
                <w:sz w:val="23"/>
                <w:szCs w:val="23"/>
                <w:lang w:val="en-PH" w:eastAsia="en-US" w:bidi="ar"/>
              </w:rPr>
            </w:pPr>
          </w:p>
        </w:tc>
        <w:tc>
          <w:tcPr>
            <w:tcW w:w="717" w:type="dxa"/>
          </w:tcPr>
          <w:p w:rsidR="00091859" w:rsidRDefault="00091859">
            <w:pPr>
              <w:rPr>
                <w:rFonts w:ascii="Times New Roman" w:eastAsia="Times New Roman" w:hAnsi="Times New Roman" w:cs="Times New Roman"/>
                <w:sz w:val="23"/>
                <w:szCs w:val="23"/>
                <w:lang w:val="en-PH" w:eastAsia="en-US" w:bidi="ar"/>
              </w:rPr>
            </w:pPr>
          </w:p>
        </w:tc>
        <w:tc>
          <w:tcPr>
            <w:tcW w:w="683" w:type="dxa"/>
          </w:tcPr>
          <w:p w:rsidR="00091859" w:rsidRDefault="00091859">
            <w:pPr>
              <w:rPr>
                <w:rFonts w:ascii="Times New Roman" w:eastAsia="Times New Roman" w:hAnsi="Times New Roman" w:cs="Times New Roman"/>
                <w:sz w:val="23"/>
                <w:szCs w:val="23"/>
                <w:lang w:val="en-PH" w:eastAsia="en-US" w:bidi="ar"/>
              </w:rPr>
            </w:pPr>
          </w:p>
        </w:tc>
        <w:tc>
          <w:tcPr>
            <w:tcW w:w="770" w:type="dxa"/>
          </w:tcPr>
          <w:p w:rsidR="00091859" w:rsidRDefault="00091859">
            <w:pPr>
              <w:rPr>
                <w:rFonts w:ascii="Times New Roman" w:eastAsia="Times New Roman" w:hAnsi="Times New Roman" w:cs="Times New Roman"/>
                <w:sz w:val="23"/>
                <w:szCs w:val="23"/>
                <w:lang w:val="en-PH" w:eastAsia="en-US" w:bidi="ar"/>
              </w:rPr>
            </w:pPr>
          </w:p>
        </w:tc>
      </w:tr>
      <w:tr w:rsidR="00091859">
        <w:tc>
          <w:tcPr>
            <w:tcW w:w="4786" w:type="dxa"/>
          </w:tcPr>
          <w:p w:rsidR="00091859" w:rsidRDefault="00510597">
            <w:pPr>
              <w:numPr>
                <w:ilvl w:val="0"/>
                <w:numId w:val="13"/>
              </w:numPr>
              <w:rPr>
                <w:rFonts w:ascii="Times New Roman" w:eastAsia="Times New Roman" w:hAnsi="Times New Roman" w:cs="Times New Roman"/>
                <w:sz w:val="23"/>
                <w:szCs w:val="23"/>
                <w:lang w:val="en-PH" w:eastAsia="en-US" w:bidi="ar"/>
              </w:rPr>
            </w:pPr>
            <w:r>
              <w:rPr>
                <w:rFonts w:ascii="Times New Roman" w:eastAsia="Times New Roman" w:hAnsi="Times New Roman" w:cs="Times New Roman"/>
                <w:sz w:val="23"/>
                <w:szCs w:val="23"/>
                <w:lang w:val="en-PH" w:eastAsia="en-US" w:bidi="ar"/>
              </w:rPr>
              <w:t>The suspect is provided with basic needs such as food, water and rest.</w:t>
            </w:r>
          </w:p>
        </w:tc>
        <w:tc>
          <w:tcPr>
            <w:tcW w:w="750" w:type="dxa"/>
          </w:tcPr>
          <w:p w:rsidR="00091859" w:rsidRDefault="00091859">
            <w:pPr>
              <w:rPr>
                <w:rFonts w:ascii="Times New Roman" w:eastAsia="Times New Roman" w:hAnsi="Times New Roman" w:cs="Times New Roman"/>
                <w:sz w:val="23"/>
                <w:szCs w:val="23"/>
                <w:lang w:val="en-PH" w:eastAsia="en-US" w:bidi="ar"/>
              </w:rPr>
            </w:pPr>
          </w:p>
        </w:tc>
        <w:tc>
          <w:tcPr>
            <w:tcW w:w="816" w:type="dxa"/>
          </w:tcPr>
          <w:p w:rsidR="00091859" w:rsidRDefault="00091859">
            <w:pPr>
              <w:rPr>
                <w:rFonts w:ascii="Times New Roman" w:eastAsia="Times New Roman" w:hAnsi="Times New Roman" w:cs="Times New Roman"/>
                <w:sz w:val="23"/>
                <w:szCs w:val="23"/>
                <w:lang w:val="en-PH" w:eastAsia="en-US" w:bidi="ar"/>
              </w:rPr>
            </w:pPr>
          </w:p>
        </w:tc>
        <w:tc>
          <w:tcPr>
            <w:tcW w:w="717" w:type="dxa"/>
          </w:tcPr>
          <w:p w:rsidR="00091859" w:rsidRDefault="00091859">
            <w:pPr>
              <w:rPr>
                <w:rFonts w:ascii="Times New Roman" w:eastAsia="Times New Roman" w:hAnsi="Times New Roman" w:cs="Times New Roman"/>
                <w:sz w:val="23"/>
                <w:szCs w:val="23"/>
                <w:lang w:val="en-PH" w:eastAsia="en-US" w:bidi="ar"/>
              </w:rPr>
            </w:pPr>
          </w:p>
        </w:tc>
        <w:tc>
          <w:tcPr>
            <w:tcW w:w="683" w:type="dxa"/>
          </w:tcPr>
          <w:p w:rsidR="00091859" w:rsidRDefault="00091859">
            <w:pPr>
              <w:rPr>
                <w:rFonts w:ascii="Times New Roman" w:eastAsia="Times New Roman" w:hAnsi="Times New Roman" w:cs="Times New Roman"/>
                <w:sz w:val="23"/>
                <w:szCs w:val="23"/>
                <w:lang w:val="en-PH" w:eastAsia="en-US" w:bidi="ar"/>
              </w:rPr>
            </w:pPr>
          </w:p>
        </w:tc>
        <w:tc>
          <w:tcPr>
            <w:tcW w:w="770" w:type="dxa"/>
          </w:tcPr>
          <w:p w:rsidR="00091859" w:rsidRDefault="00091859">
            <w:pPr>
              <w:rPr>
                <w:rFonts w:ascii="Times New Roman" w:eastAsia="Times New Roman" w:hAnsi="Times New Roman" w:cs="Times New Roman"/>
                <w:sz w:val="23"/>
                <w:szCs w:val="23"/>
                <w:lang w:val="en-PH" w:eastAsia="en-US" w:bidi="ar"/>
              </w:rPr>
            </w:pPr>
          </w:p>
        </w:tc>
      </w:tr>
      <w:tr w:rsidR="00091859">
        <w:tc>
          <w:tcPr>
            <w:tcW w:w="4786" w:type="dxa"/>
          </w:tcPr>
          <w:p w:rsidR="00091859" w:rsidRDefault="00510597">
            <w:pPr>
              <w:numPr>
                <w:ilvl w:val="0"/>
                <w:numId w:val="13"/>
              </w:numPr>
              <w:rPr>
                <w:rFonts w:ascii="Times New Roman" w:eastAsia="Times New Roman" w:hAnsi="Times New Roman" w:cs="Times New Roman"/>
                <w:sz w:val="23"/>
                <w:szCs w:val="23"/>
                <w:lang w:val="en-PH" w:eastAsia="en-US" w:bidi="ar"/>
              </w:rPr>
            </w:pPr>
            <w:r>
              <w:rPr>
                <w:rFonts w:ascii="Times New Roman" w:eastAsia="Times New Roman" w:hAnsi="Times New Roman" w:cs="Times New Roman"/>
                <w:sz w:val="23"/>
                <w:szCs w:val="23"/>
                <w:lang w:val="en-PH" w:eastAsia="en-US" w:bidi="ar"/>
              </w:rPr>
              <w:t>The suspect is not subjected to degrading or humiliating treatment.</w:t>
            </w:r>
          </w:p>
        </w:tc>
        <w:tc>
          <w:tcPr>
            <w:tcW w:w="750" w:type="dxa"/>
          </w:tcPr>
          <w:p w:rsidR="00091859" w:rsidRDefault="00091859">
            <w:pPr>
              <w:rPr>
                <w:rFonts w:ascii="Times New Roman" w:eastAsia="Times New Roman" w:hAnsi="Times New Roman" w:cs="Times New Roman"/>
                <w:sz w:val="23"/>
                <w:szCs w:val="23"/>
                <w:lang w:val="en-PH" w:eastAsia="en-US" w:bidi="ar"/>
              </w:rPr>
            </w:pPr>
          </w:p>
        </w:tc>
        <w:tc>
          <w:tcPr>
            <w:tcW w:w="816" w:type="dxa"/>
          </w:tcPr>
          <w:p w:rsidR="00091859" w:rsidRDefault="00091859">
            <w:pPr>
              <w:rPr>
                <w:rFonts w:ascii="Times New Roman" w:eastAsia="Times New Roman" w:hAnsi="Times New Roman" w:cs="Times New Roman"/>
                <w:sz w:val="23"/>
                <w:szCs w:val="23"/>
                <w:lang w:val="en-PH" w:eastAsia="en-US" w:bidi="ar"/>
              </w:rPr>
            </w:pPr>
          </w:p>
        </w:tc>
        <w:tc>
          <w:tcPr>
            <w:tcW w:w="717" w:type="dxa"/>
          </w:tcPr>
          <w:p w:rsidR="00091859" w:rsidRDefault="00091859">
            <w:pPr>
              <w:rPr>
                <w:rFonts w:ascii="Times New Roman" w:eastAsia="Times New Roman" w:hAnsi="Times New Roman" w:cs="Times New Roman"/>
                <w:sz w:val="23"/>
                <w:szCs w:val="23"/>
                <w:lang w:val="en-PH" w:eastAsia="en-US" w:bidi="ar"/>
              </w:rPr>
            </w:pPr>
          </w:p>
        </w:tc>
        <w:tc>
          <w:tcPr>
            <w:tcW w:w="683" w:type="dxa"/>
          </w:tcPr>
          <w:p w:rsidR="00091859" w:rsidRDefault="00091859">
            <w:pPr>
              <w:rPr>
                <w:rFonts w:ascii="Times New Roman" w:eastAsia="Times New Roman" w:hAnsi="Times New Roman" w:cs="Times New Roman"/>
                <w:sz w:val="23"/>
                <w:szCs w:val="23"/>
                <w:lang w:val="en-PH" w:eastAsia="en-US" w:bidi="ar"/>
              </w:rPr>
            </w:pPr>
          </w:p>
        </w:tc>
        <w:tc>
          <w:tcPr>
            <w:tcW w:w="770" w:type="dxa"/>
          </w:tcPr>
          <w:p w:rsidR="00091859" w:rsidRDefault="00091859">
            <w:pPr>
              <w:rPr>
                <w:rFonts w:ascii="Times New Roman" w:eastAsia="Times New Roman" w:hAnsi="Times New Roman" w:cs="Times New Roman"/>
                <w:sz w:val="23"/>
                <w:szCs w:val="23"/>
                <w:lang w:val="en-PH" w:eastAsia="en-US" w:bidi="ar"/>
              </w:rPr>
            </w:pPr>
          </w:p>
        </w:tc>
      </w:tr>
      <w:tr w:rsidR="00091859">
        <w:tc>
          <w:tcPr>
            <w:tcW w:w="4786" w:type="dxa"/>
          </w:tcPr>
          <w:p w:rsidR="00091859" w:rsidRDefault="00510597">
            <w:pPr>
              <w:numPr>
                <w:ilvl w:val="0"/>
                <w:numId w:val="13"/>
              </w:numPr>
              <w:rPr>
                <w:rFonts w:ascii="Times New Roman" w:eastAsia="Times New Roman" w:hAnsi="Times New Roman" w:cs="Times New Roman"/>
                <w:sz w:val="23"/>
                <w:szCs w:val="23"/>
                <w:lang w:val="en-PH" w:eastAsia="en-US" w:bidi="ar"/>
              </w:rPr>
            </w:pPr>
            <w:r>
              <w:rPr>
                <w:rFonts w:ascii="Times New Roman" w:eastAsia="Times New Roman" w:hAnsi="Times New Roman" w:cs="Times New Roman"/>
                <w:sz w:val="23"/>
                <w:szCs w:val="23"/>
                <w:lang w:val="en-PH" w:eastAsia="en-US" w:bidi="ar"/>
              </w:rPr>
              <w:t>The investigation environment is safe.</w:t>
            </w:r>
          </w:p>
        </w:tc>
        <w:tc>
          <w:tcPr>
            <w:tcW w:w="750" w:type="dxa"/>
          </w:tcPr>
          <w:p w:rsidR="00091859" w:rsidRDefault="00091859">
            <w:pPr>
              <w:rPr>
                <w:rFonts w:ascii="Times New Roman" w:eastAsia="Times New Roman" w:hAnsi="Times New Roman" w:cs="Times New Roman"/>
                <w:sz w:val="23"/>
                <w:szCs w:val="23"/>
                <w:lang w:val="en-PH" w:eastAsia="en-US" w:bidi="ar"/>
              </w:rPr>
            </w:pPr>
          </w:p>
        </w:tc>
        <w:tc>
          <w:tcPr>
            <w:tcW w:w="816" w:type="dxa"/>
          </w:tcPr>
          <w:p w:rsidR="00091859" w:rsidRDefault="00091859">
            <w:pPr>
              <w:rPr>
                <w:rFonts w:ascii="Times New Roman" w:eastAsia="Times New Roman" w:hAnsi="Times New Roman" w:cs="Times New Roman"/>
                <w:sz w:val="23"/>
                <w:szCs w:val="23"/>
                <w:lang w:val="en-PH" w:eastAsia="en-US" w:bidi="ar"/>
              </w:rPr>
            </w:pPr>
          </w:p>
        </w:tc>
        <w:tc>
          <w:tcPr>
            <w:tcW w:w="717" w:type="dxa"/>
          </w:tcPr>
          <w:p w:rsidR="00091859" w:rsidRDefault="00091859">
            <w:pPr>
              <w:rPr>
                <w:rFonts w:ascii="Times New Roman" w:eastAsia="Times New Roman" w:hAnsi="Times New Roman" w:cs="Times New Roman"/>
                <w:sz w:val="23"/>
                <w:szCs w:val="23"/>
                <w:lang w:val="en-PH" w:eastAsia="en-US" w:bidi="ar"/>
              </w:rPr>
            </w:pPr>
          </w:p>
        </w:tc>
        <w:tc>
          <w:tcPr>
            <w:tcW w:w="683" w:type="dxa"/>
          </w:tcPr>
          <w:p w:rsidR="00091859" w:rsidRDefault="00091859">
            <w:pPr>
              <w:rPr>
                <w:rFonts w:ascii="Times New Roman" w:eastAsia="Times New Roman" w:hAnsi="Times New Roman" w:cs="Times New Roman"/>
                <w:sz w:val="23"/>
                <w:szCs w:val="23"/>
                <w:lang w:val="en-PH" w:eastAsia="en-US" w:bidi="ar"/>
              </w:rPr>
            </w:pPr>
          </w:p>
        </w:tc>
        <w:tc>
          <w:tcPr>
            <w:tcW w:w="770" w:type="dxa"/>
          </w:tcPr>
          <w:p w:rsidR="00091859" w:rsidRDefault="00091859">
            <w:pPr>
              <w:rPr>
                <w:rFonts w:ascii="Times New Roman" w:eastAsia="Times New Roman" w:hAnsi="Times New Roman" w:cs="Times New Roman"/>
                <w:sz w:val="23"/>
                <w:szCs w:val="23"/>
                <w:lang w:val="en-PH" w:eastAsia="en-US" w:bidi="ar"/>
              </w:rPr>
            </w:pPr>
          </w:p>
        </w:tc>
      </w:tr>
    </w:tbl>
    <w:p w:rsidR="00091859" w:rsidRDefault="00510597">
      <w:pPr>
        <w:jc w:val="both"/>
        <w:rPr>
          <w:rFonts w:ascii="Times New Roman" w:eastAsia="Times New Roman" w:hAnsi="Times New Roman" w:cs="Times New Roman"/>
          <w:b/>
          <w:bCs/>
          <w:sz w:val="23"/>
          <w:szCs w:val="23"/>
          <w:lang w:val="en-PH" w:eastAsia="en-US" w:bidi="ar"/>
        </w:rPr>
      </w:pPr>
      <w:proofErr w:type="gramStart"/>
      <w:r>
        <w:rPr>
          <w:rFonts w:ascii="Times New Roman" w:eastAsia="Times New Roman" w:hAnsi="Times New Roman" w:cs="Times New Roman"/>
          <w:b/>
          <w:bCs/>
          <w:sz w:val="23"/>
          <w:szCs w:val="23"/>
          <w:lang w:val="en-PH" w:eastAsia="en-US" w:bidi="ar"/>
        </w:rPr>
        <w:t>PART II.</w:t>
      </w:r>
      <w:proofErr w:type="gramEnd"/>
      <w:r>
        <w:rPr>
          <w:rFonts w:ascii="Times New Roman" w:eastAsia="Times New Roman" w:hAnsi="Times New Roman" w:cs="Times New Roman"/>
          <w:b/>
          <w:bCs/>
          <w:sz w:val="23"/>
          <w:szCs w:val="23"/>
          <w:lang w:val="en-PH" w:eastAsia="en-US" w:bidi="ar"/>
        </w:rPr>
        <w:t xml:space="preserve"> Effectiveness of Crime Investigation</w:t>
      </w:r>
    </w:p>
    <w:p w:rsidR="00091859" w:rsidRDefault="00510597">
      <w:pPr>
        <w:jc w:val="both"/>
        <w:rPr>
          <w:rFonts w:ascii="Times New Roman" w:eastAsia="Times New Roman" w:hAnsi="Times New Roman" w:cs="Times New Roman"/>
          <w:sz w:val="23"/>
          <w:szCs w:val="23"/>
          <w:lang w:val="en-PH" w:eastAsia="en-US" w:bidi="ar"/>
        </w:rPr>
      </w:pPr>
      <w:r>
        <w:rPr>
          <w:rFonts w:ascii="Times New Roman" w:eastAsia="Times New Roman" w:hAnsi="Times New Roman" w:cs="Times New Roman"/>
          <w:sz w:val="23"/>
          <w:szCs w:val="23"/>
          <w:lang w:val="en-PH" w:eastAsia="en-US" w:bidi="ar"/>
        </w:rPr>
        <w:t>Direction: Using the scale below, indicate how you observe the following during custodial investigation</w:t>
      </w:r>
      <w:proofErr w:type="gramStart"/>
      <w:r>
        <w:rPr>
          <w:rFonts w:ascii="Times New Roman" w:eastAsia="Times New Roman" w:hAnsi="Times New Roman" w:cs="Times New Roman"/>
          <w:sz w:val="23"/>
          <w:szCs w:val="23"/>
          <w:lang w:val="en-PH" w:eastAsia="en-US" w:bidi="ar"/>
        </w:rPr>
        <w:t>..</w:t>
      </w:r>
      <w:proofErr w:type="gramEnd"/>
      <w:r>
        <w:rPr>
          <w:rFonts w:ascii="Times New Roman" w:eastAsia="Times New Roman" w:hAnsi="Times New Roman" w:cs="Times New Roman"/>
          <w:sz w:val="23"/>
          <w:szCs w:val="23"/>
          <w:lang w:val="en-PH" w:eastAsia="en-US" w:bidi="ar"/>
        </w:rPr>
        <w:t xml:space="preserve"> </w:t>
      </w:r>
    </w:p>
    <w:p w:rsidR="00091859" w:rsidRDefault="00510597">
      <w:pPr>
        <w:numPr>
          <w:ilvl w:val="0"/>
          <w:numId w:val="9"/>
        </w:numPr>
        <w:spacing w:line="0" w:lineRule="atLeast"/>
        <w:jc w:val="both"/>
        <w:rPr>
          <w:rFonts w:ascii="Times New Roman" w:eastAsia="Times New Roman" w:hAnsi="Times New Roman" w:cs="Times New Roman"/>
          <w:sz w:val="23"/>
          <w:szCs w:val="23"/>
          <w:lang w:val="en-PH" w:eastAsia="en-US" w:bidi="ar"/>
        </w:rPr>
      </w:pPr>
      <w:r>
        <w:rPr>
          <w:rFonts w:ascii="Times New Roman" w:eastAsia="Times New Roman" w:hAnsi="Times New Roman" w:cs="Times New Roman"/>
          <w:sz w:val="23"/>
          <w:szCs w:val="23"/>
          <w:lang w:val="en-PH" w:eastAsia="en-US" w:bidi="ar"/>
        </w:rPr>
        <w:t>Strongly Agree</w:t>
      </w:r>
    </w:p>
    <w:p w:rsidR="00091859" w:rsidRDefault="00510597">
      <w:pPr>
        <w:numPr>
          <w:ilvl w:val="0"/>
          <w:numId w:val="11"/>
        </w:numPr>
        <w:spacing w:line="0" w:lineRule="atLeast"/>
        <w:jc w:val="both"/>
        <w:rPr>
          <w:rFonts w:ascii="Times New Roman" w:eastAsia="Times New Roman" w:hAnsi="Times New Roman" w:cs="Times New Roman"/>
          <w:sz w:val="23"/>
          <w:szCs w:val="23"/>
          <w:lang w:val="en-PH" w:eastAsia="en-US" w:bidi="ar"/>
        </w:rPr>
      </w:pPr>
      <w:r>
        <w:rPr>
          <w:rFonts w:ascii="Times New Roman" w:eastAsia="Times New Roman" w:hAnsi="Times New Roman" w:cs="Times New Roman"/>
          <w:sz w:val="23"/>
          <w:szCs w:val="23"/>
          <w:lang w:val="en-PH" w:eastAsia="en-US" w:bidi="ar"/>
        </w:rPr>
        <w:t>Agree</w:t>
      </w:r>
    </w:p>
    <w:p w:rsidR="00091859" w:rsidRDefault="00510597">
      <w:pPr>
        <w:numPr>
          <w:ilvl w:val="0"/>
          <w:numId w:val="11"/>
        </w:numPr>
        <w:spacing w:line="0" w:lineRule="atLeast"/>
        <w:jc w:val="both"/>
        <w:rPr>
          <w:rFonts w:ascii="Times New Roman" w:eastAsia="Times New Roman" w:hAnsi="Times New Roman" w:cs="Times New Roman"/>
          <w:sz w:val="23"/>
          <w:szCs w:val="23"/>
          <w:lang w:val="en-PH" w:eastAsia="en-US" w:bidi="ar"/>
        </w:rPr>
      </w:pPr>
      <w:r>
        <w:rPr>
          <w:rFonts w:ascii="Times New Roman" w:eastAsia="Times New Roman" w:hAnsi="Times New Roman" w:cs="Times New Roman"/>
          <w:sz w:val="23"/>
          <w:szCs w:val="23"/>
          <w:lang w:val="en-PH" w:eastAsia="en-US" w:bidi="ar"/>
        </w:rPr>
        <w:t>Neutral</w:t>
      </w:r>
    </w:p>
    <w:p w:rsidR="00091859" w:rsidRDefault="00510597">
      <w:pPr>
        <w:numPr>
          <w:ilvl w:val="0"/>
          <w:numId w:val="12"/>
        </w:numPr>
        <w:spacing w:line="0" w:lineRule="atLeast"/>
        <w:jc w:val="both"/>
        <w:rPr>
          <w:rFonts w:ascii="Times New Roman" w:eastAsia="Times New Roman" w:hAnsi="Times New Roman" w:cs="Times New Roman"/>
          <w:sz w:val="23"/>
          <w:szCs w:val="23"/>
          <w:lang w:val="en-PH" w:eastAsia="en-US" w:bidi="ar"/>
        </w:rPr>
      </w:pPr>
      <w:r>
        <w:rPr>
          <w:rFonts w:ascii="Times New Roman" w:eastAsia="Times New Roman" w:hAnsi="Times New Roman" w:cs="Times New Roman"/>
          <w:sz w:val="23"/>
          <w:szCs w:val="23"/>
          <w:lang w:val="en-PH" w:eastAsia="en-US" w:bidi="ar"/>
        </w:rPr>
        <w:t>Disagree</w:t>
      </w:r>
    </w:p>
    <w:p w:rsidR="00091859" w:rsidRDefault="00510597">
      <w:pPr>
        <w:numPr>
          <w:ilvl w:val="0"/>
          <w:numId w:val="14"/>
        </w:numPr>
        <w:spacing w:line="0" w:lineRule="atLeast"/>
        <w:jc w:val="both"/>
        <w:rPr>
          <w:rFonts w:ascii="Times New Roman" w:eastAsia="Times New Roman" w:hAnsi="Times New Roman" w:cs="Times New Roman"/>
          <w:b/>
          <w:bCs/>
          <w:sz w:val="23"/>
          <w:szCs w:val="23"/>
          <w:lang w:val="en-PH" w:eastAsia="en-US" w:bidi="ar"/>
        </w:rPr>
      </w:pPr>
      <w:r>
        <w:rPr>
          <w:rFonts w:ascii="Times New Roman" w:eastAsia="Times New Roman" w:hAnsi="Times New Roman" w:cs="Times New Roman"/>
          <w:sz w:val="23"/>
          <w:szCs w:val="23"/>
          <w:lang w:val="en-PH" w:eastAsia="en-US" w:bidi="ar"/>
        </w:rPr>
        <w:t>Strongly Disagree</w:t>
      </w:r>
    </w:p>
    <w:tbl>
      <w:tblPr>
        <w:tblStyle w:val="TableGrid"/>
        <w:tblW w:w="0" w:type="auto"/>
        <w:tblLook w:val="04A0" w:firstRow="1" w:lastRow="0" w:firstColumn="1" w:lastColumn="0" w:noHBand="0" w:noVBand="1"/>
      </w:tblPr>
      <w:tblGrid>
        <w:gridCol w:w="4786"/>
        <w:gridCol w:w="716"/>
        <w:gridCol w:w="850"/>
        <w:gridCol w:w="734"/>
        <w:gridCol w:w="633"/>
        <w:gridCol w:w="803"/>
      </w:tblGrid>
      <w:tr w:rsidR="00091859">
        <w:tc>
          <w:tcPr>
            <w:tcW w:w="4786" w:type="dxa"/>
          </w:tcPr>
          <w:p w:rsidR="00091859" w:rsidRDefault="00091859">
            <w:pPr>
              <w:rPr>
                <w:rFonts w:ascii="Times New Roman" w:eastAsia="Times New Roman" w:hAnsi="Times New Roman" w:cs="Times New Roman"/>
                <w:b/>
                <w:bCs/>
                <w:sz w:val="23"/>
                <w:szCs w:val="23"/>
                <w:lang w:val="en-PH" w:eastAsia="en-US" w:bidi="ar"/>
              </w:rPr>
            </w:pPr>
          </w:p>
        </w:tc>
        <w:tc>
          <w:tcPr>
            <w:tcW w:w="716" w:type="dxa"/>
          </w:tcPr>
          <w:p w:rsidR="00091859" w:rsidRDefault="00510597">
            <w:pPr>
              <w:jc w:val="center"/>
              <w:rPr>
                <w:rFonts w:ascii="Times New Roman" w:eastAsia="Times New Roman" w:hAnsi="Times New Roman" w:cs="Times New Roman"/>
                <w:sz w:val="23"/>
                <w:szCs w:val="23"/>
                <w:lang w:val="en-PH" w:eastAsia="en-US" w:bidi="ar"/>
              </w:rPr>
            </w:pPr>
            <w:r>
              <w:rPr>
                <w:rFonts w:ascii="Times New Roman" w:eastAsia="Times New Roman" w:hAnsi="Times New Roman" w:cs="Times New Roman"/>
                <w:sz w:val="23"/>
                <w:szCs w:val="23"/>
                <w:lang w:val="en-PH" w:eastAsia="en-US" w:bidi="ar"/>
              </w:rPr>
              <w:t>1</w:t>
            </w:r>
          </w:p>
        </w:tc>
        <w:tc>
          <w:tcPr>
            <w:tcW w:w="850" w:type="dxa"/>
          </w:tcPr>
          <w:p w:rsidR="00091859" w:rsidRDefault="00510597">
            <w:pPr>
              <w:jc w:val="center"/>
              <w:rPr>
                <w:rFonts w:ascii="Times New Roman" w:eastAsia="Times New Roman" w:hAnsi="Times New Roman" w:cs="Times New Roman"/>
                <w:sz w:val="23"/>
                <w:szCs w:val="23"/>
                <w:lang w:val="en-PH" w:eastAsia="en-US" w:bidi="ar"/>
              </w:rPr>
            </w:pPr>
            <w:r>
              <w:rPr>
                <w:rFonts w:ascii="Times New Roman" w:eastAsia="Times New Roman" w:hAnsi="Times New Roman" w:cs="Times New Roman"/>
                <w:sz w:val="23"/>
                <w:szCs w:val="23"/>
                <w:lang w:val="en-PH" w:eastAsia="en-US" w:bidi="ar"/>
              </w:rPr>
              <w:t>2</w:t>
            </w:r>
          </w:p>
        </w:tc>
        <w:tc>
          <w:tcPr>
            <w:tcW w:w="734" w:type="dxa"/>
          </w:tcPr>
          <w:p w:rsidR="00091859" w:rsidRDefault="00510597">
            <w:pPr>
              <w:jc w:val="center"/>
              <w:rPr>
                <w:rFonts w:ascii="Times New Roman" w:eastAsia="Times New Roman" w:hAnsi="Times New Roman" w:cs="Times New Roman"/>
                <w:sz w:val="23"/>
                <w:szCs w:val="23"/>
                <w:lang w:val="en-PH" w:eastAsia="en-US" w:bidi="ar"/>
              </w:rPr>
            </w:pPr>
            <w:r>
              <w:rPr>
                <w:rFonts w:ascii="Times New Roman" w:eastAsia="Times New Roman" w:hAnsi="Times New Roman" w:cs="Times New Roman"/>
                <w:sz w:val="23"/>
                <w:szCs w:val="23"/>
                <w:lang w:val="en-PH" w:eastAsia="en-US" w:bidi="ar"/>
              </w:rPr>
              <w:t>3</w:t>
            </w:r>
          </w:p>
        </w:tc>
        <w:tc>
          <w:tcPr>
            <w:tcW w:w="633" w:type="dxa"/>
          </w:tcPr>
          <w:p w:rsidR="00091859" w:rsidRDefault="00510597">
            <w:pPr>
              <w:jc w:val="center"/>
              <w:rPr>
                <w:rFonts w:ascii="Times New Roman" w:eastAsia="Times New Roman" w:hAnsi="Times New Roman" w:cs="Times New Roman"/>
                <w:sz w:val="23"/>
                <w:szCs w:val="23"/>
                <w:lang w:val="en-PH" w:eastAsia="en-US" w:bidi="ar"/>
              </w:rPr>
            </w:pPr>
            <w:r>
              <w:rPr>
                <w:rFonts w:ascii="Times New Roman" w:eastAsia="Times New Roman" w:hAnsi="Times New Roman" w:cs="Times New Roman"/>
                <w:sz w:val="23"/>
                <w:szCs w:val="23"/>
                <w:lang w:val="en-PH" w:eastAsia="en-US" w:bidi="ar"/>
              </w:rPr>
              <w:t>4</w:t>
            </w:r>
          </w:p>
        </w:tc>
        <w:tc>
          <w:tcPr>
            <w:tcW w:w="803" w:type="dxa"/>
          </w:tcPr>
          <w:p w:rsidR="00091859" w:rsidRDefault="00510597">
            <w:pPr>
              <w:jc w:val="center"/>
              <w:rPr>
                <w:rFonts w:ascii="Times New Roman" w:eastAsia="Times New Roman" w:hAnsi="Times New Roman" w:cs="Times New Roman"/>
                <w:sz w:val="23"/>
                <w:szCs w:val="23"/>
                <w:lang w:val="en-PH" w:eastAsia="en-US" w:bidi="ar"/>
              </w:rPr>
            </w:pPr>
            <w:r>
              <w:rPr>
                <w:rFonts w:ascii="Times New Roman" w:eastAsia="Times New Roman" w:hAnsi="Times New Roman" w:cs="Times New Roman"/>
                <w:sz w:val="23"/>
                <w:szCs w:val="23"/>
                <w:lang w:val="en-PH" w:eastAsia="en-US" w:bidi="ar"/>
              </w:rPr>
              <w:t>5</w:t>
            </w:r>
          </w:p>
        </w:tc>
      </w:tr>
      <w:tr w:rsidR="00091859">
        <w:tc>
          <w:tcPr>
            <w:tcW w:w="4786" w:type="dxa"/>
          </w:tcPr>
          <w:p w:rsidR="00091859" w:rsidRDefault="00510597">
            <w:pPr>
              <w:numPr>
                <w:ilvl w:val="0"/>
                <w:numId w:val="15"/>
              </w:numPr>
              <w:rPr>
                <w:rFonts w:ascii="Times New Roman" w:eastAsia="Times New Roman" w:hAnsi="Times New Roman" w:cs="Times New Roman"/>
                <w:sz w:val="23"/>
                <w:szCs w:val="23"/>
                <w:lang w:val="en-PH" w:eastAsia="en-US" w:bidi="ar"/>
              </w:rPr>
            </w:pPr>
            <w:r>
              <w:rPr>
                <w:rFonts w:ascii="Times New Roman" w:eastAsia="Times New Roman" w:hAnsi="Times New Roman" w:cs="Times New Roman"/>
                <w:sz w:val="23"/>
                <w:szCs w:val="23"/>
                <w:lang w:val="en-PH" w:eastAsia="en-US" w:bidi="ar"/>
              </w:rPr>
              <w:t>Observing custodial rights does not</w:t>
            </w:r>
            <w:r>
              <w:rPr>
                <w:rFonts w:ascii="Times New Roman" w:eastAsia="Times New Roman" w:hAnsi="Times New Roman" w:cs="Times New Roman"/>
                <w:sz w:val="23"/>
                <w:szCs w:val="23"/>
                <w:lang w:val="en-PH" w:eastAsia="en-US" w:bidi="ar"/>
              </w:rPr>
              <w:t xml:space="preserve"> hinder effective investigation.</w:t>
            </w:r>
          </w:p>
        </w:tc>
        <w:tc>
          <w:tcPr>
            <w:tcW w:w="716" w:type="dxa"/>
          </w:tcPr>
          <w:p w:rsidR="00091859" w:rsidRDefault="00091859">
            <w:pPr>
              <w:rPr>
                <w:rFonts w:ascii="Times New Roman" w:eastAsia="Times New Roman" w:hAnsi="Times New Roman" w:cs="Times New Roman"/>
                <w:b/>
                <w:bCs/>
                <w:sz w:val="23"/>
                <w:szCs w:val="23"/>
                <w:lang w:val="en-PH" w:eastAsia="en-US" w:bidi="ar"/>
              </w:rPr>
            </w:pPr>
          </w:p>
        </w:tc>
        <w:tc>
          <w:tcPr>
            <w:tcW w:w="850" w:type="dxa"/>
          </w:tcPr>
          <w:p w:rsidR="00091859" w:rsidRDefault="00091859">
            <w:pPr>
              <w:rPr>
                <w:rFonts w:ascii="Times New Roman" w:eastAsia="Times New Roman" w:hAnsi="Times New Roman" w:cs="Times New Roman"/>
                <w:b/>
                <w:bCs/>
                <w:sz w:val="23"/>
                <w:szCs w:val="23"/>
                <w:lang w:val="en-PH" w:eastAsia="en-US" w:bidi="ar"/>
              </w:rPr>
            </w:pPr>
          </w:p>
        </w:tc>
        <w:tc>
          <w:tcPr>
            <w:tcW w:w="734" w:type="dxa"/>
          </w:tcPr>
          <w:p w:rsidR="00091859" w:rsidRDefault="00091859">
            <w:pPr>
              <w:rPr>
                <w:rFonts w:ascii="Times New Roman" w:eastAsia="Times New Roman" w:hAnsi="Times New Roman" w:cs="Times New Roman"/>
                <w:b/>
                <w:bCs/>
                <w:sz w:val="23"/>
                <w:szCs w:val="23"/>
                <w:lang w:val="en-PH" w:eastAsia="en-US" w:bidi="ar"/>
              </w:rPr>
            </w:pPr>
          </w:p>
        </w:tc>
        <w:tc>
          <w:tcPr>
            <w:tcW w:w="633" w:type="dxa"/>
          </w:tcPr>
          <w:p w:rsidR="00091859" w:rsidRDefault="00091859">
            <w:pPr>
              <w:rPr>
                <w:rFonts w:ascii="Times New Roman" w:eastAsia="Times New Roman" w:hAnsi="Times New Roman" w:cs="Times New Roman"/>
                <w:b/>
                <w:bCs/>
                <w:sz w:val="23"/>
                <w:szCs w:val="23"/>
                <w:lang w:val="en-PH" w:eastAsia="en-US" w:bidi="ar"/>
              </w:rPr>
            </w:pPr>
          </w:p>
        </w:tc>
        <w:tc>
          <w:tcPr>
            <w:tcW w:w="803" w:type="dxa"/>
          </w:tcPr>
          <w:p w:rsidR="00091859" w:rsidRDefault="00091859">
            <w:pPr>
              <w:rPr>
                <w:rFonts w:ascii="Times New Roman" w:eastAsia="Times New Roman" w:hAnsi="Times New Roman" w:cs="Times New Roman"/>
                <w:b/>
                <w:bCs/>
                <w:sz w:val="23"/>
                <w:szCs w:val="23"/>
                <w:lang w:val="en-PH" w:eastAsia="en-US" w:bidi="ar"/>
              </w:rPr>
            </w:pPr>
          </w:p>
        </w:tc>
      </w:tr>
      <w:tr w:rsidR="00091859">
        <w:tc>
          <w:tcPr>
            <w:tcW w:w="4786" w:type="dxa"/>
          </w:tcPr>
          <w:p w:rsidR="00091859" w:rsidRDefault="00510597">
            <w:pPr>
              <w:numPr>
                <w:ilvl w:val="0"/>
                <w:numId w:val="15"/>
              </w:numPr>
              <w:rPr>
                <w:rFonts w:ascii="Times New Roman" w:eastAsia="Times New Roman" w:hAnsi="Times New Roman" w:cs="Times New Roman"/>
                <w:sz w:val="23"/>
                <w:szCs w:val="23"/>
                <w:lang w:val="en-PH" w:eastAsia="en-US" w:bidi="ar"/>
              </w:rPr>
            </w:pPr>
            <w:r>
              <w:rPr>
                <w:rFonts w:ascii="Times New Roman" w:eastAsia="Times New Roman" w:hAnsi="Times New Roman" w:cs="Times New Roman"/>
                <w:sz w:val="23"/>
                <w:szCs w:val="23"/>
                <w:lang w:val="en-PH" w:eastAsia="en-US" w:bidi="ar"/>
              </w:rPr>
              <w:t>Respecting the rights of the accused prevents delays in case resolution.</w:t>
            </w:r>
          </w:p>
        </w:tc>
        <w:tc>
          <w:tcPr>
            <w:tcW w:w="716" w:type="dxa"/>
          </w:tcPr>
          <w:p w:rsidR="00091859" w:rsidRDefault="00091859">
            <w:pPr>
              <w:rPr>
                <w:rFonts w:ascii="Times New Roman" w:eastAsia="Times New Roman" w:hAnsi="Times New Roman" w:cs="Times New Roman"/>
                <w:b/>
                <w:bCs/>
                <w:sz w:val="23"/>
                <w:szCs w:val="23"/>
                <w:lang w:val="en-PH" w:eastAsia="en-US" w:bidi="ar"/>
              </w:rPr>
            </w:pPr>
          </w:p>
        </w:tc>
        <w:tc>
          <w:tcPr>
            <w:tcW w:w="850" w:type="dxa"/>
          </w:tcPr>
          <w:p w:rsidR="00091859" w:rsidRDefault="00091859">
            <w:pPr>
              <w:rPr>
                <w:rFonts w:ascii="Times New Roman" w:eastAsia="Times New Roman" w:hAnsi="Times New Roman" w:cs="Times New Roman"/>
                <w:b/>
                <w:bCs/>
                <w:sz w:val="23"/>
                <w:szCs w:val="23"/>
                <w:lang w:val="en-PH" w:eastAsia="en-US" w:bidi="ar"/>
              </w:rPr>
            </w:pPr>
          </w:p>
        </w:tc>
        <w:tc>
          <w:tcPr>
            <w:tcW w:w="734" w:type="dxa"/>
          </w:tcPr>
          <w:p w:rsidR="00091859" w:rsidRDefault="00091859">
            <w:pPr>
              <w:rPr>
                <w:rFonts w:ascii="Times New Roman" w:eastAsia="Times New Roman" w:hAnsi="Times New Roman" w:cs="Times New Roman"/>
                <w:b/>
                <w:bCs/>
                <w:sz w:val="23"/>
                <w:szCs w:val="23"/>
                <w:lang w:val="en-PH" w:eastAsia="en-US" w:bidi="ar"/>
              </w:rPr>
            </w:pPr>
          </w:p>
        </w:tc>
        <w:tc>
          <w:tcPr>
            <w:tcW w:w="633" w:type="dxa"/>
          </w:tcPr>
          <w:p w:rsidR="00091859" w:rsidRDefault="00091859">
            <w:pPr>
              <w:rPr>
                <w:rFonts w:ascii="Times New Roman" w:eastAsia="Times New Roman" w:hAnsi="Times New Roman" w:cs="Times New Roman"/>
                <w:b/>
                <w:bCs/>
                <w:sz w:val="23"/>
                <w:szCs w:val="23"/>
                <w:lang w:val="en-PH" w:eastAsia="en-US" w:bidi="ar"/>
              </w:rPr>
            </w:pPr>
          </w:p>
        </w:tc>
        <w:tc>
          <w:tcPr>
            <w:tcW w:w="803" w:type="dxa"/>
          </w:tcPr>
          <w:p w:rsidR="00091859" w:rsidRDefault="00091859">
            <w:pPr>
              <w:rPr>
                <w:rFonts w:ascii="Times New Roman" w:eastAsia="Times New Roman" w:hAnsi="Times New Roman" w:cs="Times New Roman"/>
                <w:b/>
                <w:bCs/>
                <w:sz w:val="23"/>
                <w:szCs w:val="23"/>
                <w:lang w:val="en-PH" w:eastAsia="en-US" w:bidi="ar"/>
              </w:rPr>
            </w:pPr>
          </w:p>
        </w:tc>
      </w:tr>
      <w:tr w:rsidR="00091859">
        <w:tc>
          <w:tcPr>
            <w:tcW w:w="4786" w:type="dxa"/>
          </w:tcPr>
          <w:p w:rsidR="00091859" w:rsidRDefault="00510597">
            <w:pPr>
              <w:numPr>
                <w:ilvl w:val="0"/>
                <w:numId w:val="15"/>
              </w:numPr>
              <w:rPr>
                <w:rFonts w:ascii="Times New Roman" w:eastAsia="Times New Roman" w:hAnsi="Times New Roman" w:cs="Times New Roman"/>
                <w:sz w:val="23"/>
                <w:szCs w:val="23"/>
                <w:lang w:val="en-PH" w:eastAsia="en-US" w:bidi="ar"/>
              </w:rPr>
            </w:pPr>
            <w:r>
              <w:rPr>
                <w:rFonts w:ascii="Times New Roman" w:eastAsia="Times New Roman" w:hAnsi="Times New Roman" w:cs="Times New Roman"/>
                <w:sz w:val="23"/>
                <w:szCs w:val="23"/>
                <w:lang w:val="en-PH" w:eastAsia="en-US" w:bidi="ar"/>
              </w:rPr>
              <w:t>The unit enforces strict policies on the observance of custodial rights.</w:t>
            </w:r>
          </w:p>
        </w:tc>
        <w:tc>
          <w:tcPr>
            <w:tcW w:w="716" w:type="dxa"/>
          </w:tcPr>
          <w:p w:rsidR="00091859" w:rsidRDefault="00091859">
            <w:pPr>
              <w:rPr>
                <w:rFonts w:ascii="Times New Roman" w:eastAsia="Times New Roman" w:hAnsi="Times New Roman" w:cs="Times New Roman"/>
                <w:b/>
                <w:bCs/>
                <w:sz w:val="23"/>
                <w:szCs w:val="23"/>
                <w:lang w:val="en-PH" w:eastAsia="en-US" w:bidi="ar"/>
              </w:rPr>
            </w:pPr>
          </w:p>
        </w:tc>
        <w:tc>
          <w:tcPr>
            <w:tcW w:w="850" w:type="dxa"/>
          </w:tcPr>
          <w:p w:rsidR="00091859" w:rsidRDefault="00091859">
            <w:pPr>
              <w:rPr>
                <w:rFonts w:ascii="Times New Roman" w:eastAsia="Times New Roman" w:hAnsi="Times New Roman" w:cs="Times New Roman"/>
                <w:b/>
                <w:bCs/>
                <w:sz w:val="23"/>
                <w:szCs w:val="23"/>
                <w:lang w:val="en-PH" w:eastAsia="en-US" w:bidi="ar"/>
              </w:rPr>
            </w:pPr>
          </w:p>
        </w:tc>
        <w:tc>
          <w:tcPr>
            <w:tcW w:w="734" w:type="dxa"/>
          </w:tcPr>
          <w:p w:rsidR="00091859" w:rsidRDefault="00091859">
            <w:pPr>
              <w:rPr>
                <w:rFonts w:ascii="Times New Roman" w:eastAsia="Times New Roman" w:hAnsi="Times New Roman" w:cs="Times New Roman"/>
                <w:b/>
                <w:bCs/>
                <w:sz w:val="23"/>
                <w:szCs w:val="23"/>
                <w:lang w:val="en-PH" w:eastAsia="en-US" w:bidi="ar"/>
              </w:rPr>
            </w:pPr>
          </w:p>
        </w:tc>
        <w:tc>
          <w:tcPr>
            <w:tcW w:w="633" w:type="dxa"/>
          </w:tcPr>
          <w:p w:rsidR="00091859" w:rsidRDefault="00091859">
            <w:pPr>
              <w:rPr>
                <w:rFonts w:ascii="Times New Roman" w:eastAsia="Times New Roman" w:hAnsi="Times New Roman" w:cs="Times New Roman"/>
                <w:b/>
                <w:bCs/>
                <w:sz w:val="23"/>
                <w:szCs w:val="23"/>
                <w:lang w:val="en-PH" w:eastAsia="en-US" w:bidi="ar"/>
              </w:rPr>
            </w:pPr>
          </w:p>
        </w:tc>
        <w:tc>
          <w:tcPr>
            <w:tcW w:w="803" w:type="dxa"/>
          </w:tcPr>
          <w:p w:rsidR="00091859" w:rsidRDefault="00091859">
            <w:pPr>
              <w:rPr>
                <w:rFonts w:ascii="Times New Roman" w:eastAsia="Times New Roman" w:hAnsi="Times New Roman" w:cs="Times New Roman"/>
                <w:b/>
                <w:bCs/>
                <w:sz w:val="23"/>
                <w:szCs w:val="23"/>
                <w:lang w:val="en-PH" w:eastAsia="en-US" w:bidi="ar"/>
              </w:rPr>
            </w:pPr>
          </w:p>
        </w:tc>
      </w:tr>
      <w:tr w:rsidR="00091859">
        <w:tc>
          <w:tcPr>
            <w:tcW w:w="4786" w:type="dxa"/>
          </w:tcPr>
          <w:p w:rsidR="00091859" w:rsidRDefault="00510597">
            <w:pPr>
              <w:numPr>
                <w:ilvl w:val="0"/>
                <w:numId w:val="15"/>
              </w:numPr>
              <w:rPr>
                <w:rFonts w:ascii="Times New Roman" w:eastAsia="Times New Roman" w:hAnsi="Times New Roman" w:cs="Times New Roman"/>
                <w:sz w:val="23"/>
                <w:szCs w:val="23"/>
                <w:lang w:val="en-PH" w:eastAsia="en-US" w:bidi="ar"/>
              </w:rPr>
            </w:pPr>
            <w:r>
              <w:rPr>
                <w:rFonts w:ascii="Times New Roman" w:eastAsia="Times New Roman" w:hAnsi="Times New Roman" w:cs="Times New Roman"/>
                <w:sz w:val="23"/>
                <w:szCs w:val="23"/>
                <w:lang w:val="en-PH" w:eastAsia="en-US" w:bidi="ar"/>
              </w:rPr>
              <w:t>There are clear sanctions for violation of custodial rights</w:t>
            </w:r>
            <w:r>
              <w:rPr>
                <w:rFonts w:ascii="Times New Roman" w:eastAsia="Times New Roman" w:hAnsi="Times New Roman" w:cs="Times New Roman"/>
                <w:sz w:val="23"/>
                <w:szCs w:val="23"/>
                <w:lang w:val="en-PH" w:eastAsia="en-US" w:bidi="ar"/>
              </w:rPr>
              <w:t xml:space="preserve"> in the unit.</w:t>
            </w:r>
          </w:p>
        </w:tc>
        <w:tc>
          <w:tcPr>
            <w:tcW w:w="716" w:type="dxa"/>
          </w:tcPr>
          <w:p w:rsidR="00091859" w:rsidRDefault="00091859">
            <w:pPr>
              <w:rPr>
                <w:rFonts w:ascii="Times New Roman" w:eastAsia="Times New Roman" w:hAnsi="Times New Roman" w:cs="Times New Roman"/>
                <w:b/>
                <w:bCs/>
                <w:sz w:val="23"/>
                <w:szCs w:val="23"/>
                <w:lang w:val="en-PH" w:eastAsia="en-US" w:bidi="ar"/>
              </w:rPr>
            </w:pPr>
          </w:p>
        </w:tc>
        <w:tc>
          <w:tcPr>
            <w:tcW w:w="850" w:type="dxa"/>
          </w:tcPr>
          <w:p w:rsidR="00091859" w:rsidRDefault="00091859">
            <w:pPr>
              <w:rPr>
                <w:rFonts w:ascii="Times New Roman" w:eastAsia="Times New Roman" w:hAnsi="Times New Roman" w:cs="Times New Roman"/>
                <w:b/>
                <w:bCs/>
                <w:sz w:val="23"/>
                <w:szCs w:val="23"/>
                <w:lang w:val="en-PH" w:eastAsia="en-US" w:bidi="ar"/>
              </w:rPr>
            </w:pPr>
          </w:p>
        </w:tc>
        <w:tc>
          <w:tcPr>
            <w:tcW w:w="734" w:type="dxa"/>
          </w:tcPr>
          <w:p w:rsidR="00091859" w:rsidRDefault="00091859">
            <w:pPr>
              <w:rPr>
                <w:rFonts w:ascii="Times New Roman" w:eastAsia="Times New Roman" w:hAnsi="Times New Roman" w:cs="Times New Roman"/>
                <w:b/>
                <w:bCs/>
                <w:sz w:val="23"/>
                <w:szCs w:val="23"/>
                <w:lang w:val="en-PH" w:eastAsia="en-US" w:bidi="ar"/>
              </w:rPr>
            </w:pPr>
          </w:p>
        </w:tc>
        <w:tc>
          <w:tcPr>
            <w:tcW w:w="633" w:type="dxa"/>
          </w:tcPr>
          <w:p w:rsidR="00091859" w:rsidRDefault="00091859">
            <w:pPr>
              <w:rPr>
                <w:rFonts w:ascii="Times New Roman" w:eastAsia="Times New Roman" w:hAnsi="Times New Roman" w:cs="Times New Roman"/>
                <w:b/>
                <w:bCs/>
                <w:sz w:val="23"/>
                <w:szCs w:val="23"/>
                <w:lang w:val="en-PH" w:eastAsia="en-US" w:bidi="ar"/>
              </w:rPr>
            </w:pPr>
          </w:p>
        </w:tc>
        <w:tc>
          <w:tcPr>
            <w:tcW w:w="803" w:type="dxa"/>
          </w:tcPr>
          <w:p w:rsidR="00091859" w:rsidRDefault="00091859">
            <w:pPr>
              <w:rPr>
                <w:rFonts w:ascii="Times New Roman" w:eastAsia="Times New Roman" w:hAnsi="Times New Roman" w:cs="Times New Roman"/>
                <w:b/>
                <w:bCs/>
                <w:sz w:val="23"/>
                <w:szCs w:val="23"/>
                <w:lang w:val="en-PH" w:eastAsia="en-US" w:bidi="ar"/>
              </w:rPr>
            </w:pPr>
          </w:p>
        </w:tc>
      </w:tr>
      <w:tr w:rsidR="00091859">
        <w:tc>
          <w:tcPr>
            <w:tcW w:w="4786" w:type="dxa"/>
          </w:tcPr>
          <w:p w:rsidR="00091859" w:rsidRDefault="00510597">
            <w:pPr>
              <w:numPr>
                <w:ilvl w:val="0"/>
                <w:numId w:val="15"/>
              </w:numPr>
              <w:rPr>
                <w:rFonts w:ascii="Times New Roman" w:eastAsia="Times New Roman" w:hAnsi="Times New Roman" w:cs="Times New Roman"/>
                <w:sz w:val="23"/>
                <w:szCs w:val="23"/>
                <w:lang w:val="en-PH" w:eastAsia="en-US" w:bidi="ar"/>
              </w:rPr>
            </w:pPr>
            <w:r>
              <w:rPr>
                <w:rFonts w:ascii="Times New Roman" w:eastAsia="Times New Roman" w:hAnsi="Times New Roman" w:cs="Times New Roman"/>
                <w:sz w:val="23"/>
                <w:szCs w:val="23"/>
                <w:lang w:val="en-PH" w:eastAsia="en-US" w:bidi="ar"/>
              </w:rPr>
              <w:t>Proper observance of rights strengthens the admissibility of evidence.</w:t>
            </w:r>
          </w:p>
        </w:tc>
        <w:tc>
          <w:tcPr>
            <w:tcW w:w="716" w:type="dxa"/>
          </w:tcPr>
          <w:p w:rsidR="00091859" w:rsidRDefault="00091859">
            <w:pPr>
              <w:rPr>
                <w:rFonts w:ascii="Times New Roman" w:eastAsia="Times New Roman" w:hAnsi="Times New Roman" w:cs="Times New Roman"/>
                <w:b/>
                <w:bCs/>
                <w:sz w:val="23"/>
                <w:szCs w:val="23"/>
                <w:lang w:val="en-PH" w:eastAsia="en-US" w:bidi="ar"/>
              </w:rPr>
            </w:pPr>
          </w:p>
        </w:tc>
        <w:tc>
          <w:tcPr>
            <w:tcW w:w="850" w:type="dxa"/>
          </w:tcPr>
          <w:p w:rsidR="00091859" w:rsidRDefault="00091859">
            <w:pPr>
              <w:rPr>
                <w:rFonts w:ascii="Times New Roman" w:eastAsia="Times New Roman" w:hAnsi="Times New Roman" w:cs="Times New Roman"/>
                <w:b/>
                <w:bCs/>
                <w:sz w:val="23"/>
                <w:szCs w:val="23"/>
                <w:lang w:val="en-PH" w:eastAsia="en-US" w:bidi="ar"/>
              </w:rPr>
            </w:pPr>
          </w:p>
        </w:tc>
        <w:tc>
          <w:tcPr>
            <w:tcW w:w="734" w:type="dxa"/>
          </w:tcPr>
          <w:p w:rsidR="00091859" w:rsidRDefault="00091859">
            <w:pPr>
              <w:rPr>
                <w:rFonts w:ascii="Times New Roman" w:eastAsia="Times New Roman" w:hAnsi="Times New Roman" w:cs="Times New Roman"/>
                <w:b/>
                <w:bCs/>
                <w:sz w:val="23"/>
                <w:szCs w:val="23"/>
                <w:lang w:val="en-PH" w:eastAsia="en-US" w:bidi="ar"/>
              </w:rPr>
            </w:pPr>
          </w:p>
        </w:tc>
        <w:tc>
          <w:tcPr>
            <w:tcW w:w="633" w:type="dxa"/>
          </w:tcPr>
          <w:p w:rsidR="00091859" w:rsidRDefault="00091859">
            <w:pPr>
              <w:rPr>
                <w:rFonts w:ascii="Times New Roman" w:eastAsia="Times New Roman" w:hAnsi="Times New Roman" w:cs="Times New Roman"/>
                <w:b/>
                <w:bCs/>
                <w:sz w:val="23"/>
                <w:szCs w:val="23"/>
                <w:lang w:val="en-PH" w:eastAsia="en-US" w:bidi="ar"/>
              </w:rPr>
            </w:pPr>
          </w:p>
        </w:tc>
        <w:tc>
          <w:tcPr>
            <w:tcW w:w="803" w:type="dxa"/>
          </w:tcPr>
          <w:p w:rsidR="00091859" w:rsidRDefault="00091859">
            <w:pPr>
              <w:rPr>
                <w:rFonts w:ascii="Times New Roman" w:eastAsia="Times New Roman" w:hAnsi="Times New Roman" w:cs="Times New Roman"/>
                <w:b/>
                <w:bCs/>
                <w:sz w:val="23"/>
                <w:szCs w:val="23"/>
                <w:lang w:val="en-PH" w:eastAsia="en-US" w:bidi="ar"/>
              </w:rPr>
            </w:pPr>
          </w:p>
        </w:tc>
      </w:tr>
      <w:tr w:rsidR="00091859">
        <w:tc>
          <w:tcPr>
            <w:tcW w:w="4786" w:type="dxa"/>
          </w:tcPr>
          <w:p w:rsidR="00091859" w:rsidRDefault="00510597">
            <w:pPr>
              <w:numPr>
                <w:ilvl w:val="0"/>
                <w:numId w:val="15"/>
              </w:numPr>
              <w:rPr>
                <w:rFonts w:ascii="Times New Roman" w:eastAsia="Times New Roman" w:hAnsi="Times New Roman" w:cs="Times New Roman"/>
                <w:sz w:val="23"/>
                <w:szCs w:val="23"/>
                <w:lang w:val="en-PH" w:eastAsia="en-US" w:bidi="ar"/>
              </w:rPr>
            </w:pPr>
            <w:r>
              <w:rPr>
                <w:rFonts w:ascii="Times New Roman" w:eastAsia="Times New Roman" w:hAnsi="Times New Roman" w:cs="Times New Roman"/>
                <w:sz w:val="23"/>
                <w:szCs w:val="23"/>
                <w:lang w:val="en-PH" w:eastAsia="en-US" w:bidi="ar"/>
              </w:rPr>
              <w:t xml:space="preserve">Compliance with legal </w:t>
            </w:r>
            <w:proofErr w:type="spellStart"/>
            <w:r>
              <w:rPr>
                <w:rFonts w:ascii="Times New Roman" w:eastAsia="Times New Roman" w:hAnsi="Times New Roman" w:cs="Times New Roman"/>
                <w:sz w:val="23"/>
                <w:szCs w:val="23"/>
                <w:lang w:val="en-PH" w:eastAsia="en-US" w:bidi="ar"/>
              </w:rPr>
              <w:t>procdures</w:t>
            </w:r>
            <w:proofErr w:type="spellEnd"/>
            <w:r>
              <w:rPr>
                <w:rFonts w:ascii="Times New Roman" w:eastAsia="Times New Roman" w:hAnsi="Times New Roman" w:cs="Times New Roman"/>
                <w:sz w:val="23"/>
                <w:szCs w:val="23"/>
                <w:lang w:val="en-PH" w:eastAsia="en-US" w:bidi="ar"/>
              </w:rPr>
              <w:t xml:space="preserve"> improves case outcomes.</w:t>
            </w:r>
          </w:p>
        </w:tc>
        <w:tc>
          <w:tcPr>
            <w:tcW w:w="716" w:type="dxa"/>
          </w:tcPr>
          <w:p w:rsidR="00091859" w:rsidRDefault="00091859">
            <w:pPr>
              <w:rPr>
                <w:rFonts w:ascii="Times New Roman" w:eastAsia="Times New Roman" w:hAnsi="Times New Roman" w:cs="Times New Roman"/>
                <w:b/>
                <w:bCs/>
                <w:sz w:val="23"/>
                <w:szCs w:val="23"/>
                <w:lang w:val="en-PH" w:eastAsia="en-US" w:bidi="ar"/>
              </w:rPr>
            </w:pPr>
          </w:p>
        </w:tc>
        <w:tc>
          <w:tcPr>
            <w:tcW w:w="850" w:type="dxa"/>
          </w:tcPr>
          <w:p w:rsidR="00091859" w:rsidRDefault="00091859">
            <w:pPr>
              <w:rPr>
                <w:rFonts w:ascii="Times New Roman" w:eastAsia="Times New Roman" w:hAnsi="Times New Roman" w:cs="Times New Roman"/>
                <w:b/>
                <w:bCs/>
                <w:sz w:val="23"/>
                <w:szCs w:val="23"/>
                <w:lang w:val="en-PH" w:eastAsia="en-US" w:bidi="ar"/>
              </w:rPr>
            </w:pPr>
          </w:p>
        </w:tc>
        <w:tc>
          <w:tcPr>
            <w:tcW w:w="734" w:type="dxa"/>
          </w:tcPr>
          <w:p w:rsidR="00091859" w:rsidRDefault="00091859">
            <w:pPr>
              <w:rPr>
                <w:rFonts w:ascii="Times New Roman" w:eastAsia="Times New Roman" w:hAnsi="Times New Roman" w:cs="Times New Roman"/>
                <w:b/>
                <w:bCs/>
                <w:sz w:val="23"/>
                <w:szCs w:val="23"/>
                <w:lang w:val="en-PH" w:eastAsia="en-US" w:bidi="ar"/>
              </w:rPr>
            </w:pPr>
          </w:p>
        </w:tc>
        <w:tc>
          <w:tcPr>
            <w:tcW w:w="633" w:type="dxa"/>
          </w:tcPr>
          <w:p w:rsidR="00091859" w:rsidRDefault="00091859">
            <w:pPr>
              <w:rPr>
                <w:rFonts w:ascii="Times New Roman" w:eastAsia="Times New Roman" w:hAnsi="Times New Roman" w:cs="Times New Roman"/>
                <w:b/>
                <w:bCs/>
                <w:sz w:val="23"/>
                <w:szCs w:val="23"/>
                <w:lang w:val="en-PH" w:eastAsia="en-US" w:bidi="ar"/>
              </w:rPr>
            </w:pPr>
          </w:p>
        </w:tc>
        <w:tc>
          <w:tcPr>
            <w:tcW w:w="803" w:type="dxa"/>
          </w:tcPr>
          <w:p w:rsidR="00091859" w:rsidRDefault="00091859">
            <w:pPr>
              <w:rPr>
                <w:rFonts w:ascii="Times New Roman" w:eastAsia="Times New Roman" w:hAnsi="Times New Roman" w:cs="Times New Roman"/>
                <w:b/>
                <w:bCs/>
                <w:sz w:val="23"/>
                <w:szCs w:val="23"/>
                <w:lang w:val="en-PH" w:eastAsia="en-US" w:bidi="ar"/>
              </w:rPr>
            </w:pPr>
          </w:p>
        </w:tc>
      </w:tr>
      <w:tr w:rsidR="00091859">
        <w:tc>
          <w:tcPr>
            <w:tcW w:w="4786" w:type="dxa"/>
          </w:tcPr>
          <w:p w:rsidR="00091859" w:rsidRDefault="00510597">
            <w:pPr>
              <w:numPr>
                <w:ilvl w:val="0"/>
                <w:numId w:val="15"/>
              </w:numPr>
              <w:rPr>
                <w:rFonts w:ascii="Times New Roman" w:eastAsia="Times New Roman" w:hAnsi="Times New Roman" w:cs="Times New Roman"/>
                <w:sz w:val="23"/>
                <w:szCs w:val="23"/>
                <w:lang w:val="en-PH" w:eastAsia="en-US" w:bidi="ar"/>
              </w:rPr>
            </w:pPr>
            <w:r>
              <w:rPr>
                <w:rFonts w:ascii="Times New Roman" w:eastAsia="Times New Roman" w:hAnsi="Times New Roman" w:cs="Times New Roman"/>
                <w:sz w:val="23"/>
                <w:szCs w:val="23"/>
                <w:lang w:val="en-PH" w:eastAsia="en-US" w:bidi="ar"/>
              </w:rPr>
              <w:t>Training on custodial rights between efficiency and rights observance in our unit.</w:t>
            </w:r>
          </w:p>
        </w:tc>
        <w:tc>
          <w:tcPr>
            <w:tcW w:w="716" w:type="dxa"/>
          </w:tcPr>
          <w:p w:rsidR="00091859" w:rsidRDefault="00091859">
            <w:pPr>
              <w:rPr>
                <w:rFonts w:ascii="Times New Roman" w:eastAsia="Times New Roman" w:hAnsi="Times New Roman" w:cs="Times New Roman"/>
                <w:b/>
                <w:bCs/>
                <w:sz w:val="23"/>
                <w:szCs w:val="23"/>
                <w:lang w:val="en-PH" w:eastAsia="en-US" w:bidi="ar"/>
              </w:rPr>
            </w:pPr>
          </w:p>
        </w:tc>
        <w:tc>
          <w:tcPr>
            <w:tcW w:w="850" w:type="dxa"/>
          </w:tcPr>
          <w:p w:rsidR="00091859" w:rsidRDefault="00091859">
            <w:pPr>
              <w:rPr>
                <w:rFonts w:ascii="Times New Roman" w:eastAsia="Times New Roman" w:hAnsi="Times New Roman" w:cs="Times New Roman"/>
                <w:b/>
                <w:bCs/>
                <w:sz w:val="23"/>
                <w:szCs w:val="23"/>
                <w:lang w:val="en-PH" w:eastAsia="en-US" w:bidi="ar"/>
              </w:rPr>
            </w:pPr>
          </w:p>
        </w:tc>
        <w:tc>
          <w:tcPr>
            <w:tcW w:w="734" w:type="dxa"/>
          </w:tcPr>
          <w:p w:rsidR="00091859" w:rsidRDefault="00091859">
            <w:pPr>
              <w:rPr>
                <w:rFonts w:ascii="Times New Roman" w:eastAsia="Times New Roman" w:hAnsi="Times New Roman" w:cs="Times New Roman"/>
                <w:b/>
                <w:bCs/>
                <w:sz w:val="23"/>
                <w:szCs w:val="23"/>
                <w:lang w:val="en-PH" w:eastAsia="en-US" w:bidi="ar"/>
              </w:rPr>
            </w:pPr>
          </w:p>
        </w:tc>
        <w:tc>
          <w:tcPr>
            <w:tcW w:w="633" w:type="dxa"/>
          </w:tcPr>
          <w:p w:rsidR="00091859" w:rsidRDefault="00091859">
            <w:pPr>
              <w:rPr>
                <w:rFonts w:ascii="Times New Roman" w:eastAsia="Times New Roman" w:hAnsi="Times New Roman" w:cs="Times New Roman"/>
                <w:b/>
                <w:bCs/>
                <w:sz w:val="23"/>
                <w:szCs w:val="23"/>
                <w:lang w:val="en-PH" w:eastAsia="en-US" w:bidi="ar"/>
              </w:rPr>
            </w:pPr>
          </w:p>
        </w:tc>
        <w:tc>
          <w:tcPr>
            <w:tcW w:w="803" w:type="dxa"/>
          </w:tcPr>
          <w:p w:rsidR="00091859" w:rsidRDefault="00091859">
            <w:pPr>
              <w:rPr>
                <w:rFonts w:ascii="Times New Roman" w:eastAsia="Times New Roman" w:hAnsi="Times New Roman" w:cs="Times New Roman"/>
                <w:b/>
                <w:bCs/>
                <w:sz w:val="23"/>
                <w:szCs w:val="23"/>
                <w:lang w:val="en-PH" w:eastAsia="en-US" w:bidi="ar"/>
              </w:rPr>
            </w:pPr>
          </w:p>
        </w:tc>
      </w:tr>
      <w:tr w:rsidR="00091859">
        <w:tc>
          <w:tcPr>
            <w:tcW w:w="4786" w:type="dxa"/>
          </w:tcPr>
          <w:p w:rsidR="00091859" w:rsidRDefault="00510597">
            <w:pPr>
              <w:numPr>
                <w:ilvl w:val="0"/>
                <w:numId w:val="15"/>
              </w:numPr>
              <w:rPr>
                <w:rFonts w:ascii="Times New Roman" w:eastAsia="Times New Roman" w:hAnsi="Times New Roman" w:cs="Times New Roman"/>
                <w:sz w:val="23"/>
                <w:szCs w:val="23"/>
                <w:lang w:val="en-PH" w:eastAsia="en-US" w:bidi="ar"/>
              </w:rPr>
            </w:pPr>
            <w:r>
              <w:rPr>
                <w:rFonts w:ascii="Times New Roman" w:eastAsia="Times New Roman" w:hAnsi="Times New Roman" w:cs="Times New Roman"/>
                <w:sz w:val="23"/>
                <w:szCs w:val="23"/>
                <w:lang w:val="en-PH" w:eastAsia="en-US" w:bidi="ar"/>
              </w:rPr>
              <w:t xml:space="preserve">Time </w:t>
            </w:r>
            <w:r>
              <w:rPr>
                <w:rFonts w:ascii="Times New Roman" w:eastAsia="Times New Roman" w:hAnsi="Times New Roman" w:cs="Times New Roman"/>
                <w:sz w:val="23"/>
                <w:szCs w:val="23"/>
                <w:lang w:val="en-PH" w:eastAsia="en-US" w:bidi="ar"/>
              </w:rPr>
              <w:t>pressure does not justify the violation of custodial rights.</w:t>
            </w:r>
          </w:p>
        </w:tc>
        <w:tc>
          <w:tcPr>
            <w:tcW w:w="716" w:type="dxa"/>
          </w:tcPr>
          <w:p w:rsidR="00091859" w:rsidRDefault="00091859">
            <w:pPr>
              <w:rPr>
                <w:rFonts w:ascii="Times New Roman" w:eastAsia="Times New Roman" w:hAnsi="Times New Roman" w:cs="Times New Roman"/>
                <w:b/>
                <w:bCs/>
                <w:sz w:val="23"/>
                <w:szCs w:val="23"/>
                <w:lang w:val="en-PH" w:eastAsia="en-US" w:bidi="ar"/>
              </w:rPr>
            </w:pPr>
          </w:p>
        </w:tc>
        <w:tc>
          <w:tcPr>
            <w:tcW w:w="850" w:type="dxa"/>
          </w:tcPr>
          <w:p w:rsidR="00091859" w:rsidRDefault="00091859">
            <w:pPr>
              <w:rPr>
                <w:rFonts w:ascii="Times New Roman" w:eastAsia="Times New Roman" w:hAnsi="Times New Roman" w:cs="Times New Roman"/>
                <w:b/>
                <w:bCs/>
                <w:sz w:val="23"/>
                <w:szCs w:val="23"/>
                <w:lang w:val="en-PH" w:eastAsia="en-US" w:bidi="ar"/>
              </w:rPr>
            </w:pPr>
          </w:p>
        </w:tc>
        <w:tc>
          <w:tcPr>
            <w:tcW w:w="734" w:type="dxa"/>
          </w:tcPr>
          <w:p w:rsidR="00091859" w:rsidRDefault="00091859">
            <w:pPr>
              <w:rPr>
                <w:rFonts w:ascii="Times New Roman" w:eastAsia="Times New Roman" w:hAnsi="Times New Roman" w:cs="Times New Roman"/>
                <w:b/>
                <w:bCs/>
                <w:sz w:val="23"/>
                <w:szCs w:val="23"/>
                <w:lang w:val="en-PH" w:eastAsia="en-US" w:bidi="ar"/>
              </w:rPr>
            </w:pPr>
          </w:p>
        </w:tc>
        <w:tc>
          <w:tcPr>
            <w:tcW w:w="633" w:type="dxa"/>
          </w:tcPr>
          <w:p w:rsidR="00091859" w:rsidRDefault="00091859">
            <w:pPr>
              <w:rPr>
                <w:rFonts w:ascii="Times New Roman" w:eastAsia="Times New Roman" w:hAnsi="Times New Roman" w:cs="Times New Roman"/>
                <w:b/>
                <w:bCs/>
                <w:sz w:val="23"/>
                <w:szCs w:val="23"/>
                <w:lang w:val="en-PH" w:eastAsia="en-US" w:bidi="ar"/>
              </w:rPr>
            </w:pPr>
          </w:p>
        </w:tc>
        <w:tc>
          <w:tcPr>
            <w:tcW w:w="803" w:type="dxa"/>
          </w:tcPr>
          <w:p w:rsidR="00091859" w:rsidRDefault="00091859">
            <w:pPr>
              <w:rPr>
                <w:rFonts w:ascii="Times New Roman" w:eastAsia="Times New Roman" w:hAnsi="Times New Roman" w:cs="Times New Roman"/>
                <w:b/>
                <w:bCs/>
                <w:sz w:val="23"/>
                <w:szCs w:val="23"/>
                <w:lang w:val="en-PH" w:eastAsia="en-US" w:bidi="ar"/>
              </w:rPr>
            </w:pPr>
          </w:p>
        </w:tc>
      </w:tr>
      <w:tr w:rsidR="00091859">
        <w:tc>
          <w:tcPr>
            <w:tcW w:w="4786" w:type="dxa"/>
          </w:tcPr>
          <w:p w:rsidR="00091859" w:rsidRDefault="00510597">
            <w:pPr>
              <w:numPr>
                <w:ilvl w:val="0"/>
                <w:numId w:val="15"/>
              </w:numPr>
              <w:rPr>
                <w:rFonts w:ascii="Times New Roman" w:eastAsia="Times New Roman" w:hAnsi="Times New Roman" w:cs="Times New Roman"/>
                <w:sz w:val="23"/>
                <w:szCs w:val="23"/>
                <w:lang w:val="en-PH" w:eastAsia="en-US" w:bidi="ar"/>
              </w:rPr>
            </w:pPr>
            <w:r>
              <w:rPr>
                <w:rFonts w:ascii="Times New Roman" w:eastAsia="Times New Roman" w:hAnsi="Times New Roman" w:cs="Times New Roman"/>
                <w:sz w:val="23"/>
                <w:szCs w:val="23"/>
                <w:lang w:val="en-PH" w:eastAsia="en-US" w:bidi="ar"/>
              </w:rPr>
              <w:t>A balance between efficiency and rights observance is consistently achieved in practice.</w:t>
            </w:r>
          </w:p>
        </w:tc>
        <w:tc>
          <w:tcPr>
            <w:tcW w:w="716" w:type="dxa"/>
          </w:tcPr>
          <w:p w:rsidR="00091859" w:rsidRDefault="00091859">
            <w:pPr>
              <w:rPr>
                <w:rFonts w:ascii="Times New Roman" w:eastAsia="Times New Roman" w:hAnsi="Times New Roman" w:cs="Times New Roman"/>
                <w:b/>
                <w:bCs/>
                <w:sz w:val="23"/>
                <w:szCs w:val="23"/>
                <w:lang w:val="en-PH" w:eastAsia="en-US" w:bidi="ar"/>
              </w:rPr>
            </w:pPr>
          </w:p>
        </w:tc>
        <w:tc>
          <w:tcPr>
            <w:tcW w:w="850" w:type="dxa"/>
          </w:tcPr>
          <w:p w:rsidR="00091859" w:rsidRDefault="00091859">
            <w:pPr>
              <w:rPr>
                <w:rFonts w:ascii="Times New Roman" w:eastAsia="Times New Roman" w:hAnsi="Times New Roman" w:cs="Times New Roman"/>
                <w:b/>
                <w:bCs/>
                <w:sz w:val="23"/>
                <w:szCs w:val="23"/>
                <w:lang w:val="en-PH" w:eastAsia="en-US" w:bidi="ar"/>
              </w:rPr>
            </w:pPr>
          </w:p>
        </w:tc>
        <w:tc>
          <w:tcPr>
            <w:tcW w:w="734" w:type="dxa"/>
          </w:tcPr>
          <w:p w:rsidR="00091859" w:rsidRDefault="00091859">
            <w:pPr>
              <w:rPr>
                <w:rFonts w:ascii="Times New Roman" w:eastAsia="Times New Roman" w:hAnsi="Times New Roman" w:cs="Times New Roman"/>
                <w:b/>
                <w:bCs/>
                <w:sz w:val="23"/>
                <w:szCs w:val="23"/>
                <w:lang w:val="en-PH" w:eastAsia="en-US" w:bidi="ar"/>
              </w:rPr>
            </w:pPr>
          </w:p>
        </w:tc>
        <w:tc>
          <w:tcPr>
            <w:tcW w:w="633" w:type="dxa"/>
          </w:tcPr>
          <w:p w:rsidR="00091859" w:rsidRDefault="00091859">
            <w:pPr>
              <w:rPr>
                <w:rFonts w:ascii="Times New Roman" w:eastAsia="Times New Roman" w:hAnsi="Times New Roman" w:cs="Times New Roman"/>
                <w:b/>
                <w:bCs/>
                <w:sz w:val="23"/>
                <w:szCs w:val="23"/>
                <w:lang w:val="en-PH" w:eastAsia="en-US" w:bidi="ar"/>
              </w:rPr>
            </w:pPr>
          </w:p>
        </w:tc>
        <w:tc>
          <w:tcPr>
            <w:tcW w:w="803" w:type="dxa"/>
          </w:tcPr>
          <w:p w:rsidR="00091859" w:rsidRDefault="00091859">
            <w:pPr>
              <w:rPr>
                <w:rFonts w:ascii="Times New Roman" w:eastAsia="Times New Roman" w:hAnsi="Times New Roman" w:cs="Times New Roman"/>
                <w:b/>
                <w:bCs/>
                <w:sz w:val="23"/>
                <w:szCs w:val="23"/>
                <w:lang w:val="en-PH" w:eastAsia="en-US" w:bidi="ar"/>
              </w:rPr>
            </w:pPr>
          </w:p>
        </w:tc>
      </w:tr>
      <w:tr w:rsidR="00091859">
        <w:tc>
          <w:tcPr>
            <w:tcW w:w="4786" w:type="dxa"/>
          </w:tcPr>
          <w:p w:rsidR="00091859" w:rsidRDefault="00510597">
            <w:pPr>
              <w:numPr>
                <w:ilvl w:val="0"/>
                <w:numId w:val="15"/>
              </w:numPr>
              <w:rPr>
                <w:rFonts w:ascii="Times New Roman" w:eastAsia="Times New Roman" w:hAnsi="Times New Roman" w:cs="Times New Roman"/>
                <w:sz w:val="23"/>
                <w:szCs w:val="23"/>
                <w:lang w:val="en-PH" w:eastAsia="en-US" w:bidi="ar"/>
              </w:rPr>
            </w:pPr>
            <w:r>
              <w:rPr>
                <w:rFonts w:ascii="Times New Roman" w:eastAsia="Times New Roman" w:hAnsi="Times New Roman" w:cs="Times New Roman"/>
                <w:sz w:val="23"/>
                <w:szCs w:val="23"/>
                <w:lang w:val="en-PH" w:eastAsia="en-US" w:bidi="ar"/>
              </w:rPr>
              <w:t>Supervisors monitor compliance with custodial investigation procedures.</w:t>
            </w:r>
          </w:p>
        </w:tc>
        <w:tc>
          <w:tcPr>
            <w:tcW w:w="716" w:type="dxa"/>
          </w:tcPr>
          <w:p w:rsidR="00091859" w:rsidRDefault="00091859">
            <w:pPr>
              <w:rPr>
                <w:rFonts w:ascii="Times New Roman" w:eastAsia="Times New Roman" w:hAnsi="Times New Roman" w:cs="Times New Roman"/>
                <w:b/>
                <w:bCs/>
                <w:sz w:val="23"/>
                <w:szCs w:val="23"/>
                <w:lang w:val="en-PH" w:eastAsia="en-US" w:bidi="ar"/>
              </w:rPr>
            </w:pPr>
          </w:p>
        </w:tc>
        <w:tc>
          <w:tcPr>
            <w:tcW w:w="850" w:type="dxa"/>
          </w:tcPr>
          <w:p w:rsidR="00091859" w:rsidRDefault="00091859">
            <w:pPr>
              <w:rPr>
                <w:rFonts w:ascii="Times New Roman" w:eastAsia="Times New Roman" w:hAnsi="Times New Roman" w:cs="Times New Roman"/>
                <w:b/>
                <w:bCs/>
                <w:sz w:val="23"/>
                <w:szCs w:val="23"/>
                <w:lang w:val="en-PH" w:eastAsia="en-US" w:bidi="ar"/>
              </w:rPr>
            </w:pPr>
          </w:p>
        </w:tc>
        <w:tc>
          <w:tcPr>
            <w:tcW w:w="734" w:type="dxa"/>
          </w:tcPr>
          <w:p w:rsidR="00091859" w:rsidRDefault="00091859">
            <w:pPr>
              <w:rPr>
                <w:rFonts w:ascii="Times New Roman" w:eastAsia="Times New Roman" w:hAnsi="Times New Roman" w:cs="Times New Roman"/>
                <w:b/>
                <w:bCs/>
                <w:sz w:val="23"/>
                <w:szCs w:val="23"/>
                <w:lang w:val="en-PH" w:eastAsia="en-US" w:bidi="ar"/>
              </w:rPr>
            </w:pPr>
          </w:p>
        </w:tc>
        <w:tc>
          <w:tcPr>
            <w:tcW w:w="633" w:type="dxa"/>
          </w:tcPr>
          <w:p w:rsidR="00091859" w:rsidRDefault="00091859">
            <w:pPr>
              <w:rPr>
                <w:rFonts w:ascii="Times New Roman" w:eastAsia="Times New Roman" w:hAnsi="Times New Roman" w:cs="Times New Roman"/>
                <w:b/>
                <w:bCs/>
                <w:sz w:val="23"/>
                <w:szCs w:val="23"/>
                <w:lang w:val="en-PH" w:eastAsia="en-US" w:bidi="ar"/>
              </w:rPr>
            </w:pPr>
          </w:p>
        </w:tc>
        <w:tc>
          <w:tcPr>
            <w:tcW w:w="803" w:type="dxa"/>
          </w:tcPr>
          <w:p w:rsidR="00091859" w:rsidRDefault="00091859">
            <w:pPr>
              <w:rPr>
                <w:rFonts w:ascii="Times New Roman" w:eastAsia="Times New Roman" w:hAnsi="Times New Roman" w:cs="Times New Roman"/>
                <w:b/>
                <w:bCs/>
                <w:sz w:val="23"/>
                <w:szCs w:val="23"/>
                <w:lang w:val="en-PH" w:eastAsia="en-US" w:bidi="ar"/>
              </w:rPr>
            </w:pPr>
          </w:p>
        </w:tc>
      </w:tr>
    </w:tbl>
    <w:p w:rsidR="00091859" w:rsidRDefault="00091859">
      <w:pPr>
        <w:jc w:val="both"/>
        <w:rPr>
          <w:rFonts w:ascii="Times New Roman" w:eastAsia="Times New Roman" w:hAnsi="Times New Roman" w:cs="Times New Roman"/>
          <w:b/>
          <w:bCs/>
          <w:sz w:val="23"/>
          <w:szCs w:val="23"/>
          <w:lang w:val="en-PH" w:eastAsia="en-US" w:bidi="ar"/>
        </w:rPr>
      </w:pPr>
    </w:p>
    <w:p w:rsidR="00091859" w:rsidRDefault="00091859">
      <w:pPr>
        <w:jc w:val="both"/>
        <w:rPr>
          <w:rFonts w:ascii="Times New Roman" w:eastAsia="Times New Roman" w:hAnsi="Times New Roman" w:cs="Times New Roman"/>
          <w:b/>
          <w:bCs/>
          <w:sz w:val="23"/>
          <w:szCs w:val="23"/>
          <w:lang w:val="en-PH" w:eastAsia="en-US" w:bidi="ar"/>
        </w:rPr>
      </w:pPr>
    </w:p>
    <w:p w:rsidR="00091859" w:rsidRDefault="00091859">
      <w:pPr>
        <w:jc w:val="both"/>
        <w:rPr>
          <w:rFonts w:ascii="Times New Roman" w:eastAsia="Times New Roman" w:hAnsi="Times New Roman" w:cs="Times New Roman"/>
          <w:b/>
          <w:bCs/>
          <w:sz w:val="23"/>
          <w:szCs w:val="23"/>
          <w:lang w:val="en-PH" w:eastAsia="en-US" w:bidi="ar"/>
        </w:rPr>
      </w:pPr>
    </w:p>
    <w:p w:rsidR="00091859" w:rsidRDefault="00091859">
      <w:pPr>
        <w:jc w:val="both"/>
        <w:rPr>
          <w:rFonts w:ascii="Times New Roman" w:eastAsia="Times New Roman" w:hAnsi="Times New Roman" w:cs="Times New Roman"/>
          <w:b/>
          <w:bCs/>
          <w:sz w:val="23"/>
          <w:szCs w:val="23"/>
          <w:lang w:val="en-PH" w:eastAsia="en-US" w:bidi="ar"/>
        </w:rPr>
      </w:pPr>
    </w:p>
    <w:p w:rsidR="00091859" w:rsidRDefault="00091859">
      <w:pPr>
        <w:jc w:val="both"/>
        <w:rPr>
          <w:rFonts w:ascii="Times New Roman" w:eastAsia="Times New Roman" w:hAnsi="Times New Roman" w:cs="Times New Roman"/>
          <w:b/>
          <w:bCs/>
          <w:sz w:val="23"/>
          <w:szCs w:val="23"/>
          <w:lang w:val="en-PH" w:eastAsia="en-US" w:bidi="ar"/>
        </w:rPr>
      </w:pPr>
    </w:p>
    <w:p w:rsidR="00091859" w:rsidRDefault="00091859">
      <w:pPr>
        <w:jc w:val="both"/>
        <w:rPr>
          <w:rFonts w:ascii="Times New Roman" w:eastAsia="Times New Roman" w:hAnsi="Times New Roman" w:cs="Times New Roman"/>
          <w:b/>
          <w:bCs/>
          <w:sz w:val="23"/>
          <w:szCs w:val="23"/>
          <w:lang w:val="en-PH" w:eastAsia="en-US" w:bidi="ar"/>
        </w:rPr>
      </w:pPr>
    </w:p>
    <w:p w:rsidR="00091859" w:rsidRDefault="00091859">
      <w:pPr>
        <w:jc w:val="both"/>
        <w:rPr>
          <w:rFonts w:ascii="Times New Roman" w:eastAsia="Times New Roman" w:hAnsi="Times New Roman" w:cs="Times New Roman"/>
          <w:b/>
          <w:bCs/>
          <w:sz w:val="23"/>
          <w:szCs w:val="23"/>
          <w:lang w:val="en-PH" w:eastAsia="en-US" w:bidi="ar"/>
        </w:rPr>
      </w:pPr>
    </w:p>
    <w:p w:rsidR="00091859" w:rsidRDefault="00091859">
      <w:pPr>
        <w:jc w:val="both"/>
        <w:rPr>
          <w:rFonts w:ascii="Times New Roman" w:eastAsia="Times New Roman" w:hAnsi="Times New Roman" w:cs="Times New Roman"/>
          <w:b/>
          <w:bCs/>
          <w:sz w:val="23"/>
          <w:szCs w:val="23"/>
          <w:lang w:val="en-PH" w:eastAsia="en-US" w:bidi="ar"/>
        </w:rPr>
      </w:pPr>
    </w:p>
    <w:p w:rsidR="00091859" w:rsidRDefault="00091859">
      <w:pPr>
        <w:jc w:val="both"/>
        <w:rPr>
          <w:rFonts w:ascii="Times New Roman" w:eastAsia="Times New Roman" w:hAnsi="Times New Roman" w:cs="Times New Roman"/>
          <w:b/>
          <w:bCs/>
          <w:sz w:val="23"/>
          <w:szCs w:val="23"/>
          <w:lang w:val="en-PH" w:eastAsia="en-US" w:bidi="ar"/>
        </w:rPr>
      </w:pPr>
    </w:p>
    <w:p w:rsidR="00091859" w:rsidRDefault="00091859">
      <w:pPr>
        <w:jc w:val="both"/>
        <w:rPr>
          <w:rFonts w:ascii="Times New Roman" w:eastAsia="Times New Roman" w:hAnsi="Times New Roman" w:cs="Times New Roman"/>
          <w:b/>
          <w:bCs/>
          <w:sz w:val="23"/>
          <w:szCs w:val="23"/>
          <w:lang w:val="en-PH" w:eastAsia="en-US" w:bidi="ar"/>
        </w:rPr>
      </w:pPr>
    </w:p>
    <w:p w:rsidR="00091859" w:rsidRDefault="00091859">
      <w:pPr>
        <w:jc w:val="both"/>
        <w:rPr>
          <w:rFonts w:ascii="Times New Roman" w:eastAsia="Times New Roman" w:hAnsi="Times New Roman" w:cs="Times New Roman"/>
          <w:b/>
          <w:bCs/>
          <w:sz w:val="23"/>
          <w:szCs w:val="23"/>
          <w:lang w:val="en-PH" w:eastAsia="en-US" w:bidi="ar"/>
        </w:rPr>
      </w:pPr>
    </w:p>
    <w:p w:rsidR="00091859" w:rsidRDefault="00091859">
      <w:pPr>
        <w:jc w:val="both"/>
        <w:rPr>
          <w:rFonts w:ascii="Times New Roman" w:eastAsia="Times New Roman" w:hAnsi="Times New Roman" w:cs="Times New Roman"/>
          <w:b/>
          <w:bCs/>
          <w:sz w:val="23"/>
          <w:szCs w:val="23"/>
          <w:lang w:val="en-PH" w:eastAsia="en-US" w:bidi="ar"/>
        </w:rPr>
      </w:pPr>
    </w:p>
    <w:p w:rsidR="00091859" w:rsidRDefault="00091859">
      <w:pPr>
        <w:jc w:val="both"/>
        <w:rPr>
          <w:rFonts w:ascii="Times New Roman" w:eastAsia="Times New Roman" w:hAnsi="Times New Roman" w:cs="Times New Roman"/>
          <w:b/>
          <w:bCs/>
          <w:sz w:val="23"/>
          <w:szCs w:val="23"/>
          <w:lang w:val="en-PH" w:eastAsia="en-US" w:bidi="ar"/>
        </w:rPr>
      </w:pPr>
    </w:p>
    <w:p w:rsidR="00091859" w:rsidRDefault="00091859">
      <w:pPr>
        <w:jc w:val="both"/>
        <w:rPr>
          <w:rFonts w:ascii="Times New Roman" w:eastAsia="Times New Roman" w:hAnsi="Times New Roman" w:cs="Times New Roman"/>
          <w:b/>
          <w:bCs/>
          <w:sz w:val="23"/>
          <w:szCs w:val="23"/>
          <w:lang w:val="en-PH" w:eastAsia="en-US" w:bidi="ar"/>
        </w:rPr>
      </w:pPr>
    </w:p>
    <w:p w:rsidR="00091859" w:rsidRDefault="00091859">
      <w:pPr>
        <w:jc w:val="both"/>
        <w:rPr>
          <w:rFonts w:ascii="Times New Roman" w:eastAsia="Times New Roman" w:hAnsi="Times New Roman" w:cs="Times New Roman"/>
          <w:b/>
          <w:bCs/>
          <w:sz w:val="23"/>
          <w:szCs w:val="23"/>
          <w:lang w:val="en-PH" w:eastAsia="en-US" w:bidi="ar"/>
        </w:rPr>
      </w:pPr>
    </w:p>
    <w:p w:rsidR="00091859" w:rsidRDefault="00091859">
      <w:pPr>
        <w:jc w:val="both"/>
        <w:rPr>
          <w:rFonts w:ascii="Times New Roman" w:eastAsia="Times New Roman" w:hAnsi="Times New Roman" w:cs="Times New Roman"/>
          <w:b/>
          <w:bCs/>
          <w:sz w:val="23"/>
          <w:szCs w:val="23"/>
          <w:lang w:val="en-PH" w:eastAsia="en-US" w:bidi="ar"/>
        </w:rPr>
      </w:pPr>
    </w:p>
    <w:p w:rsidR="00091859" w:rsidRDefault="00091859">
      <w:pPr>
        <w:jc w:val="both"/>
        <w:rPr>
          <w:rFonts w:ascii="Times New Roman" w:eastAsia="Times New Roman" w:hAnsi="Times New Roman" w:cs="Times New Roman"/>
          <w:b/>
          <w:bCs/>
          <w:sz w:val="23"/>
          <w:szCs w:val="23"/>
          <w:lang w:val="en-PH" w:eastAsia="en-US" w:bidi="ar"/>
        </w:rPr>
      </w:pPr>
    </w:p>
    <w:p w:rsidR="00091859" w:rsidRDefault="00091859">
      <w:pPr>
        <w:jc w:val="both"/>
        <w:rPr>
          <w:rFonts w:ascii="Times New Roman" w:eastAsia="Times New Roman" w:hAnsi="Times New Roman" w:cs="Times New Roman"/>
          <w:b/>
          <w:bCs/>
          <w:sz w:val="23"/>
          <w:szCs w:val="23"/>
          <w:lang w:val="en-PH" w:eastAsia="en-US" w:bidi="ar"/>
        </w:rPr>
      </w:pPr>
    </w:p>
    <w:p w:rsidR="00091859" w:rsidRDefault="00091859">
      <w:pPr>
        <w:jc w:val="both"/>
        <w:rPr>
          <w:rFonts w:ascii="Times New Roman" w:eastAsia="Times New Roman" w:hAnsi="Times New Roman" w:cs="Times New Roman"/>
          <w:b/>
          <w:bCs/>
          <w:sz w:val="23"/>
          <w:szCs w:val="23"/>
          <w:lang w:val="en-PH" w:eastAsia="en-US" w:bidi="ar"/>
        </w:rPr>
      </w:pPr>
    </w:p>
    <w:p w:rsidR="00091859" w:rsidRDefault="00091859">
      <w:pPr>
        <w:jc w:val="both"/>
        <w:rPr>
          <w:rFonts w:ascii="Times New Roman" w:eastAsia="Times New Roman" w:hAnsi="Times New Roman" w:cs="Times New Roman"/>
          <w:b/>
          <w:bCs/>
          <w:sz w:val="23"/>
          <w:szCs w:val="23"/>
          <w:lang w:val="en-PH" w:eastAsia="en-US" w:bidi="ar"/>
        </w:rPr>
      </w:pPr>
    </w:p>
    <w:p w:rsidR="00091859" w:rsidRDefault="00091859">
      <w:pPr>
        <w:jc w:val="both"/>
        <w:rPr>
          <w:rFonts w:ascii="Times New Roman" w:eastAsia="Times New Roman" w:hAnsi="Times New Roman" w:cs="Times New Roman"/>
          <w:b/>
          <w:bCs/>
          <w:sz w:val="23"/>
          <w:szCs w:val="23"/>
          <w:lang w:val="en-PH" w:eastAsia="en-US" w:bidi="ar"/>
        </w:rPr>
      </w:pPr>
    </w:p>
    <w:p w:rsidR="00091859" w:rsidRDefault="00091859">
      <w:pPr>
        <w:jc w:val="both"/>
        <w:rPr>
          <w:rFonts w:ascii="Times New Roman" w:eastAsia="Times New Roman" w:hAnsi="Times New Roman" w:cs="Times New Roman"/>
          <w:b/>
          <w:bCs/>
          <w:sz w:val="23"/>
          <w:szCs w:val="23"/>
          <w:lang w:val="en-PH" w:eastAsia="en-US" w:bidi="ar"/>
        </w:rPr>
      </w:pPr>
    </w:p>
    <w:p w:rsidR="00091859" w:rsidRDefault="00091859">
      <w:pPr>
        <w:jc w:val="both"/>
        <w:rPr>
          <w:rFonts w:ascii="Times New Roman" w:eastAsia="Times New Roman" w:hAnsi="Times New Roman" w:cs="Times New Roman"/>
          <w:b/>
          <w:bCs/>
          <w:sz w:val="23"/>
          <w:szCs w:val="23"/>
          <w:lang w:val="en-PH" w:eastAsia="en-US" w:bidi="ar"/>
        </w:rPr>
      </w:pPr>
    </w:p>
    <w:p w:rsidR="00091859" w:rsidRDefault="00091859">
      <w:pPr>
        <w:jc w:val="both"/>
        <w:rPr>
          <w:rFonts w:ascii="Times New Roman" w:eastAsia="Times New Roman" w:hAnsi="Times New Roman" w:cs="Times New Roman"/>
          <w:b/>
          <w:bCs/>
          <w:sz w:val="23"/>
          <w:szCs w:val="23"/>
          <w:lang w:val="en-PH" w:eastAsia="en-US" w:bidi="ar"/>
        </w:rPr>
      </w:pPr>
    </w:p>
    <w:p w:rsidR="00091859" w:rsidRDefault="00510597">
      <w:pPr>
        <w:jc w:val="center"/>
        <w:rPr>
          <w:rFonts w:ascii="Times New Roman" w:eastAsia="Times New Roman" w:hAnsi="Times New Roman" w:cs="Times New Roman"/>
          <w:b/>
          <w:bCs/>
          <w:sz w:val="23"/>
          <w:szCs w:val="23"/>
          <w:lang w:val="en-PH" w:eastAsia="en-US" w:bidi="ar"/>
        </w:rPr>
      </w:pPr>
      <w:r>
        <w:rPr>
          <w:rFonts w:ascii="Times New Roman" w:eastAsia="Times New Roman" w:hAnsi="Times New Roman" w:cs="Times New Roman"/>
          <w:b/>
          <w:bCs/>
          <w:sz w:val="23"/>
          <w:szCs w:val="23"/>
          <w:lang w:val="en-PH" w:eastAsia="en-US" w:bidi="ar"/>
        </w:rPr>
        <w:t>INTERVIEW GUIDE</w:t>
      </w:r>
    </w:p>
    <w:p w:rsidR="00091859" w:rsidRDefault="00091859">
      <w:pPr>
        <w:jc w:val="center"/>
        <w:rPr>
          <w:rFonts w:ascii="Times New Roman" w:eastAsia="Times New Roman" w:hAnsi="Times New Roman" w:cs="Times New Roman"/>
          <w:b/>
          <w:bCs/>
          <w:sz w:val="23"/>
          <w:szCs w:val="23"/>
          <w:lang w:val="en-PH" w:eastAsia="en-US" w:bidi="ar"/>
        </w:rPr>
      </w:pPr>
    </w:p>
    <w:p w:rsidR="00091859" w:rsidRDefault="00510597">
      <w:pPr>
        <w:rPr>
          <w:rFonts w:ascii="Times New Roman" w:eastAsia="Times New Roman" w:hAnsi="Times New Roman" w:cs="Times New Roman"/>
          <w:b/>
          <w:bCs/>
          <w:sz w:val="23"/>
          <w:szCs w:val="23"/>
          <w:lang w:val="en-PH" w:eastAsia="en-US" w:bidi="ar"/>
        </w:rPr>
      </w:pPr>
      <w:r>
        <w:rPr>
          <w:rFonts w:ascii="Times New Roman" w:eastAsia="Times New Roman" w:hAnsi="Times New Roman" w:cs="Times New Roman"/>
          <w:b/>
          <w:bCs/>
          <w:sz w:val="23"/>
          <w:szCs w:val="23"/>
          <w:lang w:val="en-PH" w:eastAsia="en-US" w:bidi="ar"/>
        </w:rPr>
        <w:t>OPENING SPIEL:</w:t>
      </w:r>
    </w:p>
    <w:p w:rsidR="00091859" w:rsidRDefault="00510597">
      <w:pPr>
        <w:rPr>
          <w:rFonts w:ascii="Times New Roman" w:eastAsia="Times New Roman" w:hAnsi="Times New Roman" w:cs="Times New Roman"/>
          <w:sz w:val="23"/>
          <w:szCs w:val="23"/>
          <w:lang w:val="en-PH" w:eastAsia="en-US" w:bidi="ar"/>
        </w:rPr>
      </w:pPr>
      <w:proofErr w:type="gramStart"/>
      <w:r>
        <w:rPr>
          <w:rFonts w:ascii="Times New Roman" w:eastAsia="Times New Roman" w:hAnsi="Times New Roman" w:cs="Times New Roman"/>
          <w:sz w:val="23"/>
          <w:szCs w:val="23"/>
          <w:lang w:val="en-PH" w:eastAsia="en-US" w:bidi="ar"/>
        </w:rPr>
        <w:t>“ Good</w:t>
      </w:r>
      <w:proofErr w:type="gramEnd"/>
      <w:r>
        <w:rPr>
          <w:rFonts w:ascii="Times New Roman" w:eastAsia="Times New Roman" w:hAnsi="Times New Roman" w:cs="Times New Roman"/>
          <w:sz w:val="23"/>
          <w:szCs w:val="23"/>
          <w:lang w:val="en-PH" w:eastAsia="en-US" w:bidi="ar"/>
        </w:rPr>
        <w:t xml:space="preserve"> day! I am </w:t>
      </w:r>
      <w:proofErr w:type="spellStart"/>
      <w:r>
        <w:rPr>
          <w:rFonts w:ascii="Times New Roman" w:eastAsia="Times New Roman" w:hAnsi="Times New Roman" w:cs="Times New Roman"/>
          <w:sz w:val="23"/>
          <w:szCs w:val="23"/>
          <w:lang w:val="en-PH" w:eastAsia="en-US" w:bidi="ar"/>
        </w:rPr>
        <w:t>Jimmzy</w:t>
      </w:r>
      <w:proofErr w:type="spellEnd"/>
      <w:r>
        <w:rPr>
          <w:rFonts w:ascii="Times New Roman" w:eastAsia="Times New Roman" w:hAnsi="Times New Roman" w:cs="Times New Roman"/>
          <w:sz w:val="23"/>
          <w:szCs w:val="23"/>
          <w:lang w:val="en-PH" w:eastAsia="en-US" w:bidi="ar"/>
        </w:rPr>
        <w:t xml:space="preserve"> </w:t>
      </w:r>
      <w:proofErr w:type="spellStart"/>
      <w:r>
        <w:rPr>
          <w:rFonts w:ascii="Times New Roman" w:eastAsia="Times New Roman" w:hAnsi="Times New Roman" w:cs="Times New Roman"/>
          <w:sz w:val="23"/>
          <w:szCs w:val="23"/>
          <w:lang w:val="en-PH" w:eastAsia="en-US" w:bidi="ar"/>
        </w:rPr>
        <w:t>Fabe</w:t>
      </w:r>
      <w:proofErr w:type="spellEnd"/>
      <w:r>
        <w:rPr>
          <w:rFonts w:ascii="Times New Roman" w:eastAsia="Times New Roman" w:hAnsi="Times New Roman" w:cs="Times New Roman"/>
          <w:sz w:val="23"/>
          <w:szCs w:val="23"/>
          <w:lang w:val="en-PH" w:eastAsia="en-US" w:bidi="ar"/>
        </w:rPr>
        <w:t xml:space="preserve"> F. </w:t>
      </w:r>
      <w:proofErr w:type="spellStart"/>
      <w:r>
        <w:rPr>
          <w:rFonts w:ascii="Times New Roman" w:eastAsia="Times New Roman" w:hAnsi="Times New Roman" w:cs="Times New Roman"/>
          <w:sz w:val="23"/>
          <w:szCs w:val="23"/>
          <w:lang w:val="en-PH" w:eastAsia="en-US" w:bidi="ar"/>
        </w:rPr>
        <w:t>Ermino</w:t>
      </w:r>
      <w:proofErr w:type="spellEnd"/>
      <w:r>
        <w:rPr>
          <w:rFonts w:ascii="Times New Roman" w:eastAsia="Times New Roman" w:hAnsi="Times New Roman" w:cs="Times New Roman"/>
          <w:sz w:val="23"/>
          <w:szCs w:val="23"/>
          <w:lang w:val="en-PH" w:eastAsia="en-US" w:bidi="ar"/>
        </w:rPr>
        <w:t>, an undergraduate of Masters of Science in Criminal Justice at CICOSAT Colleges in San Fernando City, La Union. I am currently conducting a study entitled “Balancing Effective C</w:t>
      </w:r>
      <w:r>
        <w:rPr>
          <w:rFonts w:ascii="Times New Roman" w:eastAsia="Times New Roman" w:hAnsi="Times New Roman" w:cs="Times New Roman"/>
          <w:sz w:val="23"/>
          <w:szCs w:val="23"/>
          <w:lang w:val="en-PH" w:eastAsia="en-US" w:bidi="ar"/>
        </w:rPr>
        <w:t xml:space="preserve">rime Investigation and Observance of Custodial Rights”. </w:t>
      </w:r>
    </w:p>
    <w:p w:rsidR="00091859" w:rsidRDefault="00510597">
      <w:pPr>
        <w:rPr>
          <w:rFonts w:ascii="Times New Roman" w:eastAsia="Times New Roman" w:hAnsi="Times New Roman" w:cs="Times New Roman"/>
          <w:sz w:val="23"/>
          <w:szCs w:val="23"/>
          <w:lang w:val="en-PH" w:eastAsia="en-US" w:bidi="ar"/>
        </w:rPr>
      </w:pPr>
      <w:r>
        <w:rPr>
          <w:rFonts w:ascii="Times New Roman" w:eastAsia="Times New Roman" w:hAnsi="Times New Roman" w:cs="Times New Roman"/>
          <w:sz w:val="23"/>
          <w:szCs w:val="23"/>
          <w:lang w:val="en-PH" w:eastAsia="en-US" w:bidi="ar"/>
        </w:rPr>
        <w:t xml:space="preserve">The purpose of this interview is to gather </w:t>
      </w:r>
      <w:proofErr w:type="gramStart"/>
      <w:r>
        <w:rPr>
          <w:rFonts w:ascii="Times New Roman" w:eastAsia="Times New Roman" w:hAnsi="Times New Roman" w:cs="Times New Roman"/>
          <w:sz w:val="23"/>
          <w:szCs w:val="23"/>
          <w:lang w:val="en-PH" w:eastAsia="en-US" w:bidi="ar"/>
        </w:rPr>
        <w:t>insights  regarding</w:t>
      </w:r>
      <w:proofErr w:type="gramEnd"/>
      <w:r>
        <w:rPr>
          <w:rFonts w:ascii="Times New Roman" w:eastAsia="Times New Roman" w:hAnsi="Times New Roman" w:cs="Times New Roman"/>
          <w:sz w:val="23"/>
          <w:szCs w:val="23"/>
          <w:lang w:val="en-PH" w:eastAsia="en-US" w:bidi="ar"/>
        </w:rPr>
        <w:t xml:space="preserve"> how law enforcement officers balance effective investigation practices while ensuring the rights of individuals under custodial </w:t>
      </w:r>
      <w:r>
        <w:rPr>
          <w:rFonts w:ascii="Times New Roman" w:eastAsia="Times New Roman" w:hAnsi="Times New Roman" w:cs="Times New Roman"/>
          <w:sz w:val="23"/>
          <w:szCs w:val="23"/>
          <w:lang w:val="en-PH" w:eastAsia="en-US" w:bidi="ar"/>
        </w:rPr>
        <w:t>investigation are upheld. You were selected as a participant because of your relevant experience and expertise in this field.</w:t>
      </w:r>
    </w:p>
    <w:p w:rsidR="00091859" w:rsidRDefault="00510597">
      <w:pPr>
        <w:rPr>
          <w:rFonts w:ascii="Times New Roman" w:eastAsia="Times New Roman" w:hAnsi="Times New Roman" w:cs="Times New Roman"/>
          <w:sz w:val="23"/>
          <w:szCs w:val="23"/>
          <w:lang w:val="en-PH" w:eastAsia="en-US" w:bidi="ar"/>
        </w:rPr>
      </w:pPr>
      <w:r>
        <w:rPr>
          <w:rFonts w:ascii="Times New Roman" w:eastAsia="Times New Roman" w:hAnsi="Times New Roman" w:cs="Times New Roman"/>
          <w:sz w:val="23"/>
          <w:szCs w:val="23"/>
          <w:lang w:val="en-PH" w:eastAsia="en-US" w:bidi="ar"/>
        </w:rPr>
        <w:t>Please be assured that all the information you will provide will be treated with utmost confidentiality and will be used solely fo</w:t>
      </w:r>
      <w:r>
        <w:rPr>
          <w:rFonts w:ascii="Times New Roman" w:eastAsia="Times New Roman" w:hAnsi="Times New Roman" w:cs="Times New Roman"/>
          <w:sz w:val="23"/>
          <w:szCs w:val="23"/>
          <w:lang w:val="en-PH" w:eastAsia="en-US" w:bidi="ar"/>
        </w:rPr>
        <w:t xml:space="preserve">r academic purposes. Your participation in this study is entirely voluntary and you may </w:t>
      </w:r>
      <w:proofErr w:type="spellStart"/>
      <w:r>
        <w:rPr>
          <w:rFonts w:ascii="Times New Roman" w:eastAsia="Times New Roman" w:hAnsi="Times New Roman" w:cs="Times New Roman"/>
          <w:sz w:val="23"/>
          <w:szCs w:val="23"/>
          <w:lang w:val="en-PH" w:eastAsia="en-US" w:bidi="ar"/>
        </w:rPr>
        <w:t>chose</w:t>
      </w:r>
      <w:proofErr w:type="spellEnd"/>
      <w:r>
        <w:rPr>
          <w:rFonts w:ascii="Times New Roman" w:eastAsia="Times New Roman" w:hAnsi="Times New Roman" w:cs="Times New Roman"/>
          <w:sz w:val="23"/>
          <w:szCs w:val="23"/>
          <w:lang w:val="en-PH" w:eastAsia="en-US" w:bidi="ar"/>
        </w:rPr>
        <w:t xml:space="preserve"> to withdraw at any time without any consequences.</w:t>
      </w:r>
    </w:p>
    <w:p w:rsidR="00091859" w:rsidRDefault="00510597">
      <w:pPr>
        <w:rPr>
          <w:rFonts w:ascii="Times New Roman" w:eastAsia="Times New Roman" w:hAnsi="Times New Roman" w:cs="Times New Roman"/>
          <w:sz w:val="23"/>
          <w:szCs w:val="23"/>
          <w:lang w:val="en-PH" w:eastAsia="en-US" w:bidi="ar"/>
        </w:rPr>
      </w:pPr>
      <w:r>
        <w:rPr>
          <w:rFonts w:ascii="Times New Roman" w:eastAsia="Times New Roman" w:hAnsi="Times New Roman" w:cs="Times New Roman"/>
          <w:sz w:val="23"/>
          <w:szCs w:val="23"/>
          <w:lang w:val="en-PH" w:eastAsia="en-US" w:bidi="ar"/>
        </w:rPr>
        <w:t>With your permission, I would like to record this interview to ensure accuracy in documenting your responses. Do</w:t>
      </w:r>
      <w:r>
        <w:rPr>
          <w:rFonts w:ascii="Times New Roman" w:eastAsia="Times New Roman" w:hAnsi="Times New Roman" w:cs="Times New Roman"/>
          <w:sz w:val="23"/>
          <w:szCs w:val="23"/>
          <w:lang w:val="en-PH" w:eastAsia="en-US" w:bidi="ar"/>
        </w:rPr>
        <w:t xml:space="preserve"> I have your consent to proceed?</w:t>
      </w:r>
    </w:p>
    <w:p w:rsidR="00091859" w:rsidRDefault="00510597">
      <w:pPr>
        <w:rPr>
          <w:rFonts w:ascii="Times New Roman" w:eastAsia="Times New Roman" w:hAnsi="Times New Roman" w:cs="Times New Roman"/>
          <w:sz w:val="23"/>
          <w:szCs w:val="23"/>
          <w:lang w:val="en-PH" w:eastAsia="en-US" w:bidi="ar"/>
        </w:rPr>
      </w:pPr>
      <w:r>
        <w:rPr>
          <w:rFonts w:ascii="Times New Roman" w:eastAsia="Times New Roman" w:hAnsi="Times New Roman" w:cs="Times New Roman"/>
          <w:sz w:val="23"/>
          <w:szCs w:val="23"/>
          <w:lang w:val="en-PH" w:eastAsia="en-US" w:bidi="ar"/>
        </w:rPr>
        <w:t>Thank you very much. We will now begin the interview”.</w:t>
      </w:r>
    </w:p>
    <w:p w:rsidR="00091859" w:rsidRDefault="00510597">
      <w:pPr>
        <w:numPr>
          <w:ilvl w:val="0"/>
          <w:numId w:val="16"/>
        </w:numPr>
        <w:jc w:val="both"/>
        <w:rPr>
          <w:rFonts w:ascii="Times New Roman" w:eastAsia="Times New Roman" w:hAnsi="Times New Roman" w:cs="Times New Roman"/>
          <w:sz w:val="23"/>
          <w:szCs w:val="23"/>
          <w:lang w:val="en-PH" w:eastAsia="en-US" w:bidi="ar"/>
        </w:rPr>
      </w:pPr>
      <w:r>
        <w:rPr>
          <w:rFonts w:ascii="Times New Roman" w:eastAsia="Times New Roman" w:hAnsi="Times New Roman" w:cs="Times New Roman"/>
          <w:sz w:val="23"/>
          <w:szCs w:val="23"/>
          <w:lang w:val="en-PH" w:eastAsia="en-US" w:bidi="ar"/>
        </w:rPr>
        <w:t>How do violations of custodial rights affect the admissibility of evidence in court?</w:t>
      </w:r>
    </w:p>
    <w:p w:rsidR="00091859" w:rsidRDefault="00510597">
      <w:pPr>
        <w:numPr>
          <w:ilvl w:val="0"/>
          <w:numId w:val="16"/>
        </w:numPr>
        <w:jc w:val="both"/>
        <w:rPr>
          <w:rFonts w:ascii="Times New Roman" w:eastAsia="Times New Roman" w:hAnsi="Times New Roman" w:cs="Times New Roman"/>
          <w:sz w:val="23"/>
          <w:szCs w:val="23"/>
          <w:lang w:val="en-PH" w:eastAsia="en-US" w:bidi="ar"/>
        </w:rPr>
      </w:pPr>
      <w:r>
        <w:rPr>
          <w:rFonts w:ascii="Times New Roman" w:eastAsia="Times New Roman" w:hAnsi="Times New Roman" w:cs="Times New Roman"/>
          <w:sz w:val="23"/>
          <w:szCs w:val="23"/>
          <w:lang w:val="en-PH" w:eastAsia="en-US" w:bidi="ar"/>
        </w:rPr>
        <w:t xml:space="preserve">Based on your experience, how important is strict compliance with custodial rights </w:t>
      </w:r>
      <w:r>
        <w:rPr>
          <w:rFonts w:ascii="Times New Roman" w:eastAsia="Times New Roman" w:hAnsi="Times New Roman" w:cs="Times New Roman"/>
          <w:sz w:val="23"/>
          <w:szCs w:val="23"/>
          <w:lang w:val="en-PH" w:eastAsia="en-US" w:bidi="ar"/>
        </w:rPr>
        <w:t>in ensuring that evidence is accepted in court?</w:t>
      </w:r>
    </w:p>
    <w:p w:rsidR="00091859" w:rsidRDefault="00510597">
      <w:pPr>
        <w:numPr>
          <w:ilvl w:val="0"/>
          <w:numId w:val="16"/>
        </w:numPr>
        <w:jc w:val="both"/>
        <w:rPr>
          <w:rFonts w:ascii="Times New Roman" w:eastAsia="Times New Roman" w:hAnsi="Times New Roman" w:cs="Times New Roman"/>
          <w:sz w:val="23"/>
          <w:szCs w:val="23"/>
          <w:lang w:val="en-PH" w:eastAsia="en-US" w:bidi="ar"/>
        </w:rPr>
      </w:pPr>
      <w:r>
        <w:rPr>
          <w:rFonts w:ascii="Times New Roman" w:eastAsia="Times New Roman" w:hAnsi="Times New Roman" w:cs="Times New Roman"/>
          <w:sz w:val="23"/>
          <w:szCs w:val="23"/>
          <w:lang w:val="en-PH" w:eastAsia="en-US" w:bidi="ar"/>
        </w:rPr>
        <w:t>Can you share some instances where evidence was rejected due to violation of custodial rights?</w:t>
      </w:r>
    </w:p>
    <w:p w:rsidR="00091859" w:rsidRDefault="00510597">
      <w:pPr>
        <w:numPr>
          <w:ilvl w:val="0"/>
          <w:numId w:val="16"/>
        </w:numPr>
        <w:jc w:val="both"/>
        <w:rPr>
          <w:rFonts w:ascii="Times New Roman" w:eastAsia="Times New Roman" w:hAnsi="Times New Roman" w:cs="Times New Roman"/>
          <w:sz w:val="23"/>
          <w:szCs w:val="23"/>
          <w:lang w:val="en-PH" w:eastAsia="en-US" w:bidi="ar"/>
        </w:rPr>
      </w:pPr>
      <w:r>
        <w:rPr>
          <w:rFonts w:ascii="Times New Roman" w:eastAsia="Times New Roman" w:hAnsi="Times New Roman" w:cs="Times New Roman"/>
          <w:sz w:val="23"/>
          <w:szCs w:val="23"/>
          <w:lang w:val="en-PH" w:eastAsia="en-US" w:bidi="ar"/>
        </w:rPr>
        <w:t>What training would help you, investigators better balance these responsibilities?</w:t>
      </w:r>
    </w:p>
    <w:p w:rsidR="00091859" w:rsidRDefault="00510597">
      <w:pPr>
        <w:numPr>
          <w:ilvl w:val="0"/>
          <w:numId w:val="16"/>
        </w:numPr>
        <w:jc w:val="both"/>
        <w:rPr>
          <w:rFonts w:ascii="Times New Roman" w:eastAsia="Times New Roman" w:hAnsi="Times New Roman" w:cs="Times New Roman"/>
          <w:b/>
          <w:bCs/>
          <w:sz w:val="23"/>
          <w:szCs w:val="23"/>
          <w:lang w:val="en-PH" w:eastAsia="en-US" w:bidi="ar"/>
        </w:rPr>
      </w:pPr>
      <w:r>
        <w:rPr>
          <w:rFonts w:ascii="Times New Roman" w:eastAsia="Times New Roman" w:hAnsi="Times New Roman" w:cs="Times New Roman"/>
          <w:sz w:val="23"/>
          <w:szCs w:val="23"/>
          <w:lang w:val="en-PH" w:eastAsia="en-US" w:bidi="ar"/>
        </w:rPr>
        <w:t>Do you have any suggestion for</w:t>
      </w:r>
      <w:r>
        <w:rPr>
          <w:rFonts w:ascii="Times New Roman" w:eastAsia="Times New Roman" w:hAnsi="Times New Roman" w:cs="Times New Roman"/>
          <w:sz w:val="23"/>
          <w:szCs w:val="23"/>
          <w:lang w:val="en-PH" w:eastAsia="en-US" w:bidi="ar"/>
        </w:rPr>
        <w:t xml:space="preserve"> policy reforms or procedural change?</w:t>
      </w:r>
    </w:p>
    <w:p w:rsidR="00091859" w:rsidRDefault="00510597">
      <w:pPr>
        <w:rPr>
          <w:rFonts w:ascii="Times New Roman" w:hAnsi="Times New Roman" w:cs="Times New Roman"/>
          <w:b/>
          <w:bCs/>
          <w:sz w:val="23"/>
          <w:szCs w:val="23"/>
          <w:lang w:val="en-PH"/>
        </w:rPr>
      </w:pPr>
      <w:r>
        <w:rPr>
          <w:rFonts w:ascii="Times New Roman" w:hAnsi="Times New Roman" w:cs="Times New Roman"/>
          <w:b/>
          <w:bCs/>
          <w:sz w:val="23"/>
          <w:szCs w:val="23"/>
          <w:lang w:val="en-PH"/>
        </w:rPr>
        <w:t>CLOSING SPIEL:</w:t>
      </w:r>
    </w:p>
    <w:p w:rsidR="00091859" w:rsidRDefault="00510597">
      <w:pPr>
        <w:rPr>
          <w:rFonts w:ascii="Times New Roman" w:hAnsi="Times New Roman" w:cs="Times New Roman"/>
          <w:sz w:val="24"/>
          <w:szCs w:val="24"/>
          <w:lang w:val="en-PH"/>
        </w:rPr>
      </w:pPr>
      <w:r>
        <w:rPr>
          <w:rFonts w:ascii="Times New Roman" w:hAnsi="Times New Roman" w:cs="Times New Roman"/>
          <w:sz w:val="23"/>
          <w:szCs w:val="23"/>
          <w:lang w:val="en-PH"/>
        </w:rPr>
        <w:t>That concludes our interview. I would like to sincerely thank you for taking the time to participate and for sharing your valuable insights in this study. Your response will greatly contribute to the suc</w:t>
      </w:r>
      <w:r>
        <w:rPr>
          <w:rFonts w:ascii="Times New Roman" w:hAnsi="Times New Roman" w:cs="Times New Roman"/>
          <w:sz w:val="23"/>
          <w:szCs w:val="23"/>
          <w:lang w:val="en-PH"/>
        </w:rPr>
        <w:t xml:space="preserve">cess of our research. </w:t>
      </w:r>
      <w:r>
        <w:rPr>
          <w:rFonts w:ascii="Times New Roman" w:hAnsi="Times New Roman" w:cs="Times New Roman"/>
          <w:sz w:val="24"/>
          <w:szCs w:val="24"/>
          <w:lang w:val="en-PH"/>
        </w:rPr>
        <w:t>If you have any questions or would like to add further information, you are most welcome to do so.</w:t>
      </w:r>
    </w:p>
    <w:p w:rsidR="00091859" w:rsidRDefault="00510597">
      <w:pPr>
        <w:rPr>
          <w:rFonts w:ascii="Times New Roman" w:hAnsi="Times New Roman" w:cs="Times New Roman"/>
          <w:sz w:val="24"/>
          <w:szCs w:val="24"/>
          <w:lang w:val="en-PH"/>
        </w:rPr>
      </w:pPr>
      <w:r>
        <w:rPr>
          <w:rFonts w:ascii="Times New Roman" w:hAnsi="Times New Roman" w:cs="Times New Roman"/>
          <w:sz w:val="24"/>
          <w:szCs w:val="24"/>
          <w:lang w:val="en-PH"/>
        </w:rPr>
        <w:t xml:space="preserve">As a small token of our appreciation for your time and cooperation, I would like to offer this to you. </w:t>
      </w:r>
    </w:p>
    <w:p w:rsidR="00091859" w:rsidRDefault="00510597">
      <w:pPr>
        <w:rPr>
          <w:rFonts w:ascii="Times New Roman" w:hAnsi="Times New Roman" w:cs="Times New Roman"/>
          <w:sz w:val="24"/>
          <w:szCs w:val="24"/>
          <w:lang w:val="en-PH"/>
        </w:rPr>
      </w:pPr>
      <w:r>
        <w:rPr>
          <w:rFonts w:ascii="Times New Roman" w:hAnsi="Times New Roman" w:cs="Times New Roman"/>
          <w:sz w:val="24"/>
          <w:szCs w:val="24"/>
          <w:lang w:val="en-PH"/>
        </w:rPr>
        <w:t>Thank you once again for your p</w:t>
      </w:r>
      <w:r>
        <w:rPr>
          <w:rFonts w:ascii="Times New Roman" w:hAnsi="Times New Roman" w:cs="Times New Roman"/>
          <w:sz w:val="24"/>
          <w:szCs w:val="24"/>
          <w:lang w:val="en-PH"/>
        </w:rPr>
        <w:t>articipation.</w:t>
      </w:r>
    </w:p>
    <w:p w:rsidR="00091859" w:rsidRDefault="00510597">
      <w:pPr>
        <w:rPr>
          <w:rFonts w:ascii="Times New Roman" w:hAnsi="Times New Roman" w:cs="Times New Roman"/>
          <w:sz w:val="24"/>
          <w:szCs w:val="24"/>
          <w:lang w:val="en-PH"/>
        </w:rPr>
      </w:pPr>
      <w:r>
        <w:rPr>
          <w:rFonts w:ascii="Times New Roman" w:hAnsi="Times New Roman" w:cs="Times New Roman"/>
          <w:sz w:val="24"/>
          <w:szCs w:val="24"/>
          <w:lang w:val="en-PH"/>
        </w:rPr>
        <w:t>Have a great day!</w:t>
      </w:r>
    </w:p>
    <w:p w:rsidR="00091859" w:rsidRDefault="00091859">
      <w:pPr>
        <w:contextualSpacing/>
        <w:jc w:val="both"/>
        <w:rPr>
          <w:rFonts w:ascii="Century Gothic" w:eastAsia="Calibri" w:hAnsi="Century Gothic" w:cs="Calibri"/>
          <w:b/>
          <w:bCs/>
          <w:sz w:val="24"/>
          <w:szCs w:val="24"/>
          <w:lang w:val="en-PH"/>
        </w:rPr>
      </w:pPr>
    </w:p>
    <w:p w:rsidR="00091859" w:rsidRDefault="00091859">
      <w:pPr>
        <w:spacing w:line="360" w:lineRule="auto"/>
        <w:jc w:val="both"/>
        <w:rPr>
          <w:rFonts w:ascii="Times New Roman" w:eastAsia="Times New Roman" w:hAnsi="Times New Roman" w:cs="Times New Roman"/>
          <w:b/>
          <w:bCs/>
          <w:sz w:val="24"/>
          <w:szCs w:val="24"/>
          <w:lang w:val="en-PH" w:eastAsia="en-US" w:bidi="ar"/>
        </w:rPr>
      </w:pPr>
    </w:p>
    <w:p w:rsidR="00091859" w:rsidRDefault="00091859">
      <w:pPr>
        <w:spacing w:line="360" w:lineRule="auto"/>
        <w:jc w:val="both"/>
        <w:rPr>
          <w:rFonts w:ascii="Times New Roman" w:eastAsia="Times New Roman" w:hAnsi="Times New Roman" w:cs="Times New Roman"/>
          <w:b/>
          <w:bCs/>
          <w:sz w:val="24"/>
          <w:szCs w:val="24"/>
          <w:lang w:val="en-PH" w:eastAsia="en-US" w:bidi="ar"/>
        </w:rPr>
      </w:pPr>
    </w:p>
    <w:p w:rsidR="00091859" w:rsidRDefault="00091859">
      <w:pPr>
        <w:spacing w:line="360" w:lineRule="auto"/>
        <w:jc w:val="both"/>
        <w:rPr>
          <w:rFonts w:ascii="Times New Roman" w:eastAsia="Times New Roman" w:hAnsi="Times New Roman" w:cs="Times New Roman"/>
          <w:b/>
          <w:bCs/>
          <w:sz w:val="24"/>
          <w:szCs w:val="24"/>
          <w:lang w:val="en-PH" w:eastAsia="en-US" w:bidi="ar"/>
        </w:rPr>
      </w:pPr>
    </w:p>
    <w:p w:rsidR="00091859" w:rsidRDefault="00091859">
      <w:pPr>
        <w:spacing w:line="360" w:lineRule="auto"/>
        <w:jc w:val="both"/>
        <w:rPr>
          <w:rFonts w:ascii="Times New Roman" w:eastAsia="Times New Roman" w:hAnsi="Times New Roman" w:cs="Times New Roman"/>
          <w:b/>
          <w:bCs/>
          <w:sz w:val="24"/>
          <w:szCs w:val="24"/>
          <w:lang w:val="en-PH" w:eastAsia="en-US" w:bidi="ar"/>
        </w:rPr>
      </w:pPr>
    </w:p>
    <w:p w:rsidR="00091859" w:rsidRDefault="00091859">
      <w:pPr>
        <w:spacing w:line="360" w:lineRule="auto"/>
        <w:jc w:val="both"/>
        <w:rPr>
          <w:rFonts w:ascii="Times New Roman" w:eastAsia="Times New Roman" w:hAnsi="Times New Roman" w:cs="Times New Roman"/>
          <w:b/>
          <w:bCs/>
          <w:sz w:val="24"/>
          <w:szCs w:val="24"/>
          <w:lang w:val="en-PH" w:eastAsia="en-US" w:bidi="ar"/>
        </w:rPr>
      </w:pPr>
    </w:p>
    <w:p w:rsidR="00091859" w:rsidRDefault="00091859">
      <w:pPr>
        <w:spacing w:line="360" w:lineRule="auto"/>
        <w:jc w:val="both"/>
        <w:rPr>
          <w:rFonts w:ascii="Times New Roman" w:eastAsia="Times New Roman" w:hAnsi="Times New Roman" w:cs="Times New Roman"/>
          <w:b/>
          <w:bCs/>
          <w:sz w:val="24"/>
          <w:szCs w:val="24"/>
          <w:lang w:val="en-PH" w:eastAsia="en-US" w:bidi="ar"/>
        </w:rPr>
      </w:pPr>
    </w:p>
    <w:p w:rsidR="00091859" w:rsidRDefault="00091859">
      <w:pPr>
        <w:spacing w:line="360" w:lineRule="auto"/>
        <w:jc w:val="both"/>
        <w:rPr>
          <w:rFonts w:ascii="Times New Roman" w:eastAsia="Times New Roman" w:hAnsi="Times New Roman" w:cs="Times New Roman"/>
          <w:b/>
          <w:bCs/>
          <w:sz w:val="24"/>
          <w:szCs w:val="24"/>
          <w:lang w:val="en-PH" w:eastAsia="en-US" w:bidi="ar"/>
        </w:rPr>
      </w:pPr>
    </w:p>
    <w:p w:rsidR="00091859" w:rsidRDefault="00091859">
      <w:pPr>
        <w:spacing w:line="360" w:lineRule="auto"/>
        <w:jc w:val="both"/>
        <w:rPr>
          <w:rFonts w:ascii="Times New Roman" w:eastAsia="Times New Roman" w:hAnsi="Times New Roman" w:cs="Times New Roman"/>
          <w:b/>
          <w:bCs/>
          <w:sz w:val="24"/>
          <w:szCs w:val="24"/>
          <w:lang w:val="en-PH" w:eastAsia="en-US" w:bidi="ar"/>
        </w:rPr>
      </w:pPr>
    </w:p>
    <w:p w:rsidR="00091859" w:rsidRDefault="00091859">
      <w:pPr>
        <w:spacing w:line="360" w:lineRule="auto"/>
        <w:jc w:val="both"/>
        <w:rPr>
          <w:rFonts w:ascii="Times New Roman" w:eastAsia="Times New Roman" w:hAnsi="Times New Roman" w:cs="Times New Roman"/>
          <w:b/>
          <w:bCs/>
          <w:sz w:val="24"/>
          <w:szCs w:val="24"/>
          <w:lang w:val="en-PH" w:eastAsia="en-US" w:bidi="ar"/>
        </w:rPr>
      </w:pPr>
    </w:p>
    <w:p w:rsidR="00091859" w:rsidRDefault="00091859">
      <w:pPr>
        <w:spacing w:line="360" w:lineRule="auto"/>
        <w:jc w:val="both"/>
        <w:rPr>
          <w:rFonts w:ascii="Times New Roman" w:eastAsia="Times New Roman" w:hAnsi="Times New Roman" w:cs="Times New Roman"/>
          <w:b/>
          <w:bCs/>
          <w:sz w:val="24"/>
          <w:szCs w:val="24"/>
          <w:lang w:val="en-PH" w:eastAsia="en-US" w:bidi="ar"/>
        </w:rPr>
      </w:pPr>
    </w:p>
    <w:p w:rsidR="00091859" w:rsidRDefault="00510597">
      <w:pPr>
        <w:contextualSpacing/>
        <w:jc w:val="center"/>
        <w:rPr>
          <w:rFonts w:ascii="Century Gothic" w:eastAsia="Calibri" w:hAnsi="Century Gothic" w:cs="Century Gothic"/>
          <w:b/>
          <w:bCs/>
          <w:sz w:val="22"/>
          <w:szCs w:val="22"/>
          <w:lang w:val="en-PH"/>
        </w:rPr>
      </w:pPr>
      <w:r>
        <w:rPr>
          <w:rFonts w:ascii="Century Gothic" w:eastAsia="Calibri" w:hAnsi="Century Gothic" w:cs="Century Gothic"/>
          <w:b/>
          <w:bCs/>
          <w:sz w:val="22"/>
          <w:szCs w:val="22"/>
          <w:lang w:val="en-PH"/>
        </w:rPr>
        <w:t>INFORMED CONSENT FORM</w:t>
      </w:r>
    </w:p>
    <w:p w:rsidR="00091859" w:rsidRDefault="00091859">
      <w:pPr>
        <w:contextualSpacing/>
        <w:rPr>
          <w:rFonts w:ascii="Century Gothic" w:eastAsia="Calibri" w:hAnsi="Century Gothic" w:cs="Century Gothic"/>
          <w:b/>
          <w:bCs/>
          <w:sz w:val="22"/>
          <w:szCs w:val="22"/>
          <w:lang w:val="en-PH"/>
        </w:rPr>
      </w:pPr>
    </w:p>
    <w:p w:rsidR="00091859" w:rsidRDefault="00510597">
      <w:pPr>
        <w:contextualSpacing/>
        <w:rPr>
          <w:rFonts w:ascii="Century Gothic" w:eastAsia="Calibri" w:hAnsi="Century Gothic" w:cs="Century Gothic"/>
          <w:b/>
          <w:bCs/>
          <w:sz w:val="22"/>
          <w:szCs w:val="22"/>
          <w:lang w:val="en-PH"/>
        </w:rPr>
      </w:pPr>
      <w:r>
        <w:rPr>
          <w:rFonts w:ascii="Century Gothic" w:eastAsia="Calibri" w:hAnsi="Century Gothic" w:cs="Century Gothic"/>
          <w:b/>
          <w:bCs/>
          <w:sz w:val="22"/>
          <w:szCs w:val="22"/>
          <w:lang w:val="en-PH"/>
        </w:rPr>
        <w:t>Title of the Study:</w:t>
      </w:r>
    </w:p>
    <w:p w:rsidR="00091859" w:rsidRDefault="00510597">
      <w:pPr>
        <w:contextualSpacing/>
        <w:rPr>
          <w:rFonts w:ascii="Century Gothic" w:eastAsia="Calibri" w:hAnsi="Century Gothic" w:cs="Century Gothic"/>
          <w:sz w:val="22"/>
          <w:szCs w:val="22"/>
          <w:lang w:val="en-PH"/>
        </w:rPr>
      </w:pPr>
      <w:r>
        <w:rPr>
          <w:rFonts w:ascii="Century Gothic" w:eastAsia="Calibri" w:hAnsi="Century Gothic" w:cs="Century Gothic"/>
          <w:sz w:val="22"/>
          <w:szCs w:val="22"/>
          <w:lang w:val="en-PH"/>
        </w:rPr>
        <w:t>“Balancing Effective Crime Investigation and Observance of Custodial Rights”</w:t>
      </w:r>
    </w:p>
    <w:p w:rsidR="00091859" w:rsidRDefault="00091859">
      <w:pPr>
        <w:contextualSpacing/>
        <w:rPr>
          <w:rFonts w:ascii="Century Gothic" w:eastAsia="Calibri" w:hAnsi="Century Gothic" w:cs="Century Gothic"/>
          <w:sz w:val="22"/>
          <w:szCs w:val="22"/>
          <w:lang w:val="en-PH"/>
        </w:rPr>
      </w:pPr>
    </w:p>
    <w:p w:rsidR="00091859" w:rsidRDefault="00510597">
      <w:pPr>
        <w:contextualSpacing/>
        <w:rPr>
          <w:rFonts w:ascii="Century Gothic" w:eastAsia="Calibri" w:hAnsi="Century Gothic" w:cs="Century Gothic"/>
          <w:b/>
          <w:bCs/>
          <w:sz w:val="22"/>
          <w:szCs w:val="22"/>
          <w:lang w:val="en-PH"/>
        </w:rPr>
      </w:pPr>
      <w:r>
        <w:rPr>
          <w:rFonts w:ascii="Century Gothic" w:eastAsia="Calibri" w:hAnsi="Century Gothic" w:cs="Century Gothic"/>
          <w:b/>
          <w:bCs/>
          <w:sz w:val="22"/>
          <w:szCs w:val="22"/>
          <w:lang w:val="en-PH"/>
        </w:rPr>
        <w:t>Researcher:</w:t>
      </w:r>
    </w:p>
    <w:p w:rsidR="00091859" w:rsidRDefault="00510597">
      <w:pPr>
        <w:contextualSpacing/>
        <w:rPr>
          <w:rFonts w:ascii="Century Gothic" w:eastAsia="Calibri" w:hAnsi="Century Gothic" w:cs="Century Gothic"/>
          <w:sz w:val="22"/>
          <w:szCs w:val="22"/>
          <w:lang w:val="en-PH"/>
        </w:rPr>
      </w:pPr>
      <w:proofErr w:type="spellStart"/>
      <w:r>
        <w:rPr>
          <w:rFonts w:ascii="Century Gothic" w:eastAsia="Calibri" w:hAnsi="Century Gothic" w:cs="Century Gothic"/>
          <w:sz w:val="22"/>
          <w:szCs w:val="22"/>
          <w:lang w:val="en-PH"/>
        </w:rPr>
        <w:t>Jimmzy</w:t>
      </w:r>
      <w:proofErr w:type="spellEnd"/>
      <w:r>
        <w:rPr>
          <w:rFonts w:ascii="Century Gothic" w:eastAsia="Calibri" w:hAnsi="Century Gothic" w:cs="Century Gothic"/>
          <w:sz w:val="22"/>
          <w:szCs w:val="22"/>
          <w:lang w:val="en-PH"/>
        </w:rPr>
        <w:t xml:space="preserve"> </w:t>
      </w:r>
      <w:proofErr w:type="spellStart"/>
      <w:r>
        <w:rPr>
          <w:rFonts w:ascii="Century Gothic" w:eastAsia="Calibri" w:hAnsi="Century Gothic" w:cs="Century Gothic"/>
          <w:sz w:val="22"/>
          <w:szCs w:val="22"/>
          <w:lang w:val="en-PH"/>
        </w:rPr>
        <w:t>Fabe</w:t>
      </w:r>
      <w:proofErr w:type="spellEnd"/>
      <w:r>
        <w:rPr>
          <w:rFonts w:ascii="Century Gothic" w:eastAsia="Calibri" w:hAnsi="Century Gothic" w:cs="Century Gothic"/>
          <w:sz w:val="22"/>
          <w:szCs w:val="22"/>
          <w:lang w:val="en-PH"/>
        </w:rPr>
        <w:t xml:space="preserve"> F. </w:t>
      </w:r>
      <w:proofErr w:type="spellStart"/>
      <w:r>
        <w:rPr>
          <w:rFonts w:ascii="Century Gothic" w:eastAsia="Calibri" w:hAnsi="Century Gothic" w:cs="Century Gothic"/>
          <w:sz w:val="22"/>
          <w:szCs w:val="22"/>
          <w:lang w:val="en-PH"/>
        </w:rPr>
        <w:t>Ermino</w:t>
      </w:r>
      <w:proofErr w:type="spellEnd"/>
    </w:p>
    <w:p w:rsidR="00091859" w:rsidRDefault="00091859">
      <w:pPr>
        <w:contextualSpacing/>
        <w:rPr>
          <w:rFonts w:ascii="Century Gothic" w:eastAsia="Calibri" w:hAnsi="Century Gothic" w:cs="Century Gothic"/>
          <w:sz w:val="22"/>
          <w:szCs w:val="22"/>
          <w:lang w:val="en-PH"/>
        </w:rPr>
      </w:pPr>
    </w:p>
    <w:p w:rsidR="00091859" w:rsidRDefault="00510597">
      <w:pPr>
        <w:contextualSpacing/>
        <w:rPr>
          <w:rFonts w:ascii="Century Gothic" w:eastAsia="Calibri" w:hAnsi="Century Gothic" w:cs="Century Gothic"/>
          <w:b/>
          <w:bCs/>
          <w:sz w:val="22"/>
          <w:szCs w:val="22"/>
          <w:lang w:val="en-PH"/>
        </w:rPr>
      </w:pPr>
      <w:r>
        <w:rPr>
          <w:rFonts w:ascii="Century Gothic" w:eastAsia="Calibri" w:hAnsi="Century Gothic" w:cs="Century Gothic"/>
          <w:b/>
          <w:bCs/>
          <w:sz w:val="22"/>
          <w:szCs w:val="22"/>
          <w:lang w:val="en-PH"/>
        </w:rPr>
        <w:t>Purpose of the Study:</w:t>
      </w:r>
    </w:p>
    <w:p w:rsidR="00091859" w:rsidRDefault="00510597">
      <w:pPr>
        <w:contextualSpacing/>
        <w:rPr>
          <w:rFonts w:ascii="Century Gothic" w:eastAsia="Calibri" w:hAnsi="Century Gothic" w:cs="Century Gothic"/>
          <w:sz w:val="22"/>
          <w:szCs w:val="22"/>
          <w:lang w:val="en-PH"/>
        </w:rPr>
      </w:pPr>
      <w:r>
        <w:rPr>
          <w:rFonts w:ascii="Century Gothic" w:eastAsia="Calibri" w:hAnsi="Century Gothic" w:cs="Century Gothic"/>
          <w:sz w:val="22"/>
          <w:szCs w:val="22"/>
          <w:lang w:val="en-PH"/>
        </w:rPr>
        <w:t xml:space="preserve">You are invited to participate in </w:t>
      </w:r>
      <w:r>
        <w:rPr>
          <w:rFonts w:ascii="Century Gothic" w:eastAsia="Calibri" w:hAnsi="Century Gothic" w:cs="Century Gothic"/>
          <w:sz w:val="22"/>
          <w:szCs w:val="22"/>
          <w:lang w:val="en-PH"/>
        </w:rPr>
        <w:t>this research study which aims to examine how law enforcement officers balance effective crime investigation while ensuring the observance of custodial rights of suspects.</w:t>
      </w:r>
    </w:p>
    <w:p w:rsidR="00091859" w:rsidRDefault="00091859">
      <w:pPr>
        <w:contextualSpacing/>
        <w:rPr>
          <w:rFonts w:ascii="Century Gothic" w:eastAsia="Calibri" w:hAnsi="Century Gothic" w:cs="Century Gothic"/>
          <w:sz w:val="22"/>
          <w:szCs w:val="22"/>
          <w:lang w:val="en-PH"/>
        </w:rPr>
      </w:pPr>
    </w:p>
    <w:p w:rsidR="00091859" w:rsidRDefault="00510597">
      <w:pPr>
        <w:contextualSpacing/>
        <w:rPr>
          <w:rFonts w:ascii="Century Gothic" w:eastAsia="Calibri" w:hAnsi="Century Gothic" w:cs="Century Gothic"/>
          <w:b/>
          <w:bCs/>
          <w:sz w:val="22"/>
          <w:szCs w:val="22"/>
          <w:lang w:val="en-PH"/>
        </w:rPr>
      </w:pPr>
      <w:r>
        <w:rPr>
          <w:rFonts w:ascii="Century Gothic" w:eastAsia="Calibri" w:hAnsi="Century Gothic" w:cs="Century Gothic"/>
          <w:b/>
          <w:bCs/>
          <w:sz w:val="22"/>
          <w:szCs w:val="22"/>
          <w:lang w:val="en-PH"/>
        </w:rPr>
        <w:t>Procedures:</w:t>
      </w:r>
    </w:p>
    <w:p w:rsidR="00091859" w:rsidRDefault="00510597">
      <w:pPr>
        <w:contextualSpacing/>
        <w:rPr>
          <w:rFonts w:ascii="Century Gothic" w:eastAsia="Calibri" w:hAnsi="Century Gothic" w:cs="Century Gothic"/>
          <w:sz w:val="22"/>
          <w:szCs w:val="22"/>
          <w:lang w:val="en-PH"/>
        </w:rPr>
      </w:pPr>
      <w:r>
        <w:rPr>
          <w:rFonts w:ascii="Century Gothic" w:eastAsia="Calibri" w:hAnsi="Century Gothic" w:cs="Century Gothic"/>
          <w:sz w:val="22"/>
          <w:szCs w:val="22"/>
          <w:lang w:val="en-PH"/>
        </w:rPr>
        <w:t>If you agree to participate, you will be asked to answer an interview g</w:t>
      </w:r>
      <w:r>
        <w:rPr>
          <w:rFonts w:ascii="Century Gothic" w:eastAsia="Calibri" w:hAnsi="Century Gothic" w:cs="Century Gothic"/>
          <w:sz w:val="22"/>
          <w:szCs w:val="22"/>
          <w:lang w:val="en-PH"/>
        </w:rPr>
        <w:t>uide consisting of questions related to your experiences, practices, and insights as an investigator. The interview will take approximately 10-20 minutes.</w:t>
      </w:r>
    </w:p>
    <w:p w:rsidR="00091859" w:rsidRDefault="00091859">
      <w:pPr>
        <w:contextualSpacing/>
        <w:rPr>
          <w:rFonts w:ascii="Century Gothic" w:eastAsia="Calibri" w:hAnsi="Century Gothic" w:cs="Century Gothic"/>
          <w:sz w:val="22"/>
          <w:szCs w:val="22"/>
          <w:lang w:val="en-PH"/>
        </w:rPr>
      </w:pPr>
    </w:p>
    <w:p w:rsidR="00091859" w:rsidRDefault="00510597">
      <w:pPr>
        <w:contextualSpacing/>
        <w:rPr>
          <w:rFonts w:ascii="Century Gothic" w:eastAsia="Calibri" w:hAnsi="Century Gothic" w:cs="Century Gothic"/>
          <w:b/>
          <w:bCs/>
          <w:sz w:val="22"/>
          <w:szCs w:val="22"/>
          <w:lang w:val="en-PH"/>
        </w:rPr>
      </w:pPr>
      <w:r>
        <w:rPr>
          <w:rFonts w:ascii="Century Gothic" w:eastAsia="Calibri" w:hAnsi="Century Gothic" w:cs="Century Gothic"/>
          <w:b/>
          <w:bCs/>
          <w:sz w:val="22"/>
          <w:szCs w:val="22"/>
          <w:lang w:val="en-PH"/>
        </w:rPr>
        <w:t>Voluntary Participation:</w:t>
      </w:r>
    </w:p>
    <w:p w:rsidR="00091859" w:rsidRDefault="00510597">
      <w:pPr>
        <w:contextualSpacing/>
        <w:rPr>
          <w:rFonts w:ascii="Century Gothic" w:eastAsia="Calibri" w:hAnsi="Century Gothic" w:cs="Century Gothic"/>
          <w:sz w:val="22"/>
          <w:szCs w:val="22"/>
          <w:lang w:val="en-PH"/>
        </w:rPr>
      </w:pPr>
      <w:r>
        <w:rPr>
          <w:rFonts w:ascii="Century Gothic" w:eastAsia="Calibri" w:hAnsi="Century Gothic" w:cs="Century Gothic"/>
          <w:sz w:val="22"/>
          <w:szCs w:val="22"/>
          <w:lang w:val="en-PH"/>
        </w:rPr>
        <w:t xml:space="preserve">Your </w:t>
      </w:r>
      <w:proofErr w:type="spellStart"/>
      <w:r>
        <w:rPr>
          <w:rFonts w:ascii="Century Gothic" w:eastAsia="Calibri" w:hAnsi="Century Gothic" w:cs="Century Gothic"/>
          <w:sz w:val="22"/>
          <w:szCs w:val="22"/>
          <w:lang w:val="en-PH"/>
        </w:rPr>
        <w:t>partcipation</w:t>
      </w:r>
      <w:proofErr w:type="spellEnd"/>
      <w:r>
        <w:rPr>
          <w:rFonts w:ascii="Century Gothic" w:eastAsia="Calibri" w:hAnsi="Century Gothic" w:cs="Century Gothic"/>
          <w:sz w:val="22"/>
          <w:szCs w:val="22"/>
          <w:lang w:val="en-PH"/>
        </w:rPr>
        <w:t xml:space="preserve"> in this study is </w:t>
      </w:r>
      <w:proofErr w:type="spellStart"/>
      <w:r>
        <w:rPr>
          <w:rFonts w:ascii="Century Gothic" w:eastAsia="Calibri" w:hAnsi="Century Gothic" w:cs="Century Gothic"/>
          <w:sz w:val="22"/>
          <w:szCs w:val="22"/>
          <w:lang w:val="en-PH"/>
        </w:rPr>
        <w:t>entriely</w:t>
      </w:r>
      <w:proofErr w:type="spellEnd"/>
      <w:r>
        <w:rPr>
          <w:rFonts w:ascii="Century Gothic" w:eastAsia="Calibri" w:hAnsi="Century Gothic" w:cs="Century Gothic"/>
          <w:sz w:val="22"/>
          <w:szCs w:val="22"/>
          <w:lang w:val="en-PH"/>
        </w:rPr>
        <w:t xml:space="preserve"> voluntary. You may refuse to pa</w:t>
      </w:r>
      <w:r>
        <w:rPr>
          <w:rFonts w:ascii="Century Gothic" w:eastAsia="Calibri" w:hAnsi="Century Gothic" w:cs="Century Gothic"/>
          <w:sz w:val="22"/>
          <w:szCs w:val="22"/>
          <w:lang w:val="en-PH"/>
        </w:rPr>
        <w:t>rticipate or withdraw at any time without any penalty or consequences.</w:t>
      </w:r>
    </w:p>
    <w:p w:rsidR="00091859" w:rsidRDefault="00091859">
      <w:pPr>
        <w:contextualSpacing/>
        <w:rPr>
          <w:rFonts w:ascii="Century Gothic" w:eastAsia="Calibri" w:hAnsi="Century Gothic" w:cs="Century Gothic"/>
          <w:sz w:val="22"/>
          <w:szCs w:val="22"/>
          <w:lang w:val="en-PH"/>
        </w:rPr>
      </w:pPr>
    </w:p>
    <w:p w:rsidR="00091859" w:rsidRDefault="00510597">
      <w:pPr>
        <w:contextualSpacing/>
        <w:rPr>
          <w:rFonts w:ascii="Century Gothic" w:eastAsia="Calibri" w:hAnsi="Century Gothic" w:cs="Century Gothic"/>
          <w:b/>
          <w:bCs/>
          <w:sz w:val="22"/>
          <w:szCs w:val="22"/>
          <w:lang w:val="en-PH"/>
        </w:rPr>
      </w:pPr>
      <w:r>
        <w:rPr>
          <w:rFonts w:ascii="Century Gothic" w:eastAsia="Calibri" w:hAnsi="Century Gothic" w:cs="Century Gothic"/>
          <w:b/>
          <w:bCs/>
          <w:sz w:val="22"/>
          <w:szCs w:val="22"/>
          <w:lang w:val="en-PH"/>
        </w:rPr>
        <w:t>Risks and Discomfort:</w:t>
      </w:r>
    </w:p>
    <w:p w:rsidR="00091859" w:rsidRDefault="00510597">
      <w:pPr>
        <w:contextualSpacing/>
        <w:rPr>
          <w:rFonts w:ascii="Century Gothic" w:eastAsia="Calibri" w:hAnsi="Century Gothic" w:cs="Century Gothic"/>
          <w:sz w:val="22"/>
          <w:szCs w:val="22"/>
          <w:lang w:val="en-PH"/>
        </w:rPr>
      </w:pPr>
      <w:r>
        <w:rPr>
          <w:rFonts w:ascii="Century Gothic" w:eastAsia="Calibri" w:hAnsi="Century Gothic" w:cs="Century Gothic"/>
          <w:sz w:val="22"/>
          <w:szCs w:val="22"/>
          <w:lang w:val="en-PH"/>
        </w:rPr>
        <w:t xml:space="preserve">There are no significant risks involved in this study. However, you may feel slight discomfort when answering some questions. You may </w:t>
      </w:r>
      <w:proofErr w:type="spellStart"/>
      <w:r>
        <w:rPr>
          <w:rFonts w:ascii="Century Gothic" w:eastAsia="Calibri" w:hAnsi="Century Gothic" w:cs="Century Gothic"/>
          <w:sz w:val="22"/>
          <w:szCs w:val="22"/>
          <w:lang w:val="en-PH"/>
        </w:rPr>
        <w:t>ksip</w:t>
      </w:r>
      <w:proofErr w:type="spellEnd"/>
      <w:r>
        <w:rPr>
          <w:rFonts w:ascii="Century Gothic" w:eastAsia="Calibri" w:hAnsi="Century Gothic" w:cs="Century Gothic"/>
          <w:sz w:val="22"/>
          <w:szCs w:val="22"/>
          <w:lang w:val="en-PH"/>
        </w:rPr>
        <w:t xml:space="preserve"> any question you do not</w:t>
      </w:r>
      <w:r>
        <w:rPr>
          <w:rFonts w:ascii="Century Gothic" w:eastAsia="Calibri" w:hAnsi="Century Gothic" w:cs="Century Gothic"/>
          <w:sz w:val="22"/>
          <w:szCs w:val="22"/>
          <w:lang w:val="en-PH"/>
        </w:rPr>
        <w:t xml:space="preserve"> wish to answer.</w:t>
      </w:r>
    </w:p>
    <w:p w:rsidR="00091859" w:rsidRDefault="00091859">
      <w:pPr>
        <w:contextualSpacing/>
        <w:rPr>
          <w:rFonts w:ascii="Century Gothic" w:eastAsia="Calibri" w:hAnsi="Century Gothic" w:cs="Century Gothic"/>
          <w:sz w:val="22"/>
          <w:szCs w:val="22"/>
          <w:lang w:val="en-PH"/>
        </w:rPr>
      </w:pPr>
    </w:p>
    <w:p w:rsidR="00091859" w:rsidRDefault="00510597">
      <w:pPr>
        <w:contextualSpacing/>
        <w:rPr>
          <w:rFonts w:ascii="Century Gothic" w:eastAsia="Calibri" w:hAnsi="Century Gothic" w:cs="Century Gothic"/>
          <w:b/>
          <w:bCs/>
          <w:sz w:val="22"/>
          <w:szCs w:val="22"/>
          <w:lang w:val="en-PH"/>
        </w:rPr>
      </w:pPr>
      <w:r>
        <w:rPr>
          <w:rFonts w:ascii="Century Gothic" w:eastAsia="Calibri" w:hAnsi="Century Gothic" w:cs="Century Gothic"/>
          <w:b/>
          <w:bCs/>
          <w:sz w:val="22"/>
          <w:szCs w:val="22"/>
          <w:lang w:val="en-PH"/>
        </w:rPr>
        <w:t>Benefits of the Study:</w:t>
      </w:r>
    </w:p>
    <w:p w:rsidR="00091859" w:rsidRDefault="00510597">
      <w:pPr>
        <w:contextualSpacing/>
        <w:rPr>
          <w:rFonts w:ascii="Century Gothic" w:eastAsia="Calibri" w:hAnsi="Century Gothic" w:cs="Century Gothic"/>
          <w:sz w:val="22"/>
          <w:szCs w:val="22"/>
          <w:lang w:val="en-PH"/>
        </w:rPr>
      </w:pPr>
      <w:r>
        <w:rPr>
          <w:rFonts w:ascii="Century Gothic" w:eastAsia="Calibri" w:hAnsi="Century Gothic" w:cs="Century Gothic"/>
          <w:sz w:val="22"/>
          <w:szCs w:val="22"/>
          <w:lang w:val="en-PH"/>
        </w:rPr>
        <w:t>While there may be no direct benefit to you, your responses will help improve understanding of proper investigative practices and protection of custodial rights.</w:t>
      </w:r>
    </w:p>
    <w:p w:rsidR="00091859" w:rsidRDefault="00091859">
      <w:pPr>
        <w:contextualSpacing/>
        <w:rPr>
          <w:rFonts w:ascii="Century Gothic" w:eastAsia="Calibri" w:hAnsi="Century Gothic" w:cs="Century Gothic"/>
          <w:sz w:val="22"/>
          <w:szCs w:val="22"/>
          <w:lang w:val="en-PH"/>
        </w:rPr>
      </w:pPr>
    </w:p>
    <w:p w:rsidR="00091859" w:rsidRDefault="00510597">
      <w:pPr>
        <w:contextualSpacing/>
        <w:rPr>
          <w:rFonts w:ascii="Century Gothic" w:eastAsia="Calibri" w:hAnsi="Century Gothic" w:cs="Century Gothic"/>
          <w:b/>
          <w:bCs/>
          <w:sz w:val="22"/>
          <w:szCs w:val="22"/>
          <w:lang w:val="en-PH"/>
        </w:rPr>
      </w:pPr>
      <w:r>
        <w:rPr>
          <w:rFonts w:ascii="Century Gothic" w:eastAsia="Calibri" w:hAnsi="Century Gothic" w:cs="Century Gothic"/>
          <w:b/>
          <w:bCs/>
          <w:sz w:val="22"/>
          <w:szCs w:val="22"/>
          <w:lang w:val="en-PH"/>
        </w:rPr>
        <w:t>Confidentiality:</w:t>
      </w:r>
    </w:p>
    <w:p w:rsidR="00091859" w:rsidRDefault="00510597">
      <w:pPr>
        <w:contextualSpacing/>
        <w:rPr>
          <w:rFonts w:ascii="Century Gothic" w:eastAsia="Calibri" w:hAnsi="Century Gothic" w:cs="Century Gothic"/>
          <w:sz w:val="22"/>
          <w:szCs w:val="22"/>
          <w:lang w:val="en-PH"/>
        </w:rPr>
      </w:pPr>
      <w:r>
        <w:rPr>
          <w:rFonts w:ascii="Century Gothic" w:eastAsia="Calibri" w:hAnsi="Century Gothic" w:cs="Century Gothic"/>
          <w:sz w:val="22"/>
          <w:szCs w:val="22"/>
          <w:lang w:val="en-PH"/>
        </w:rPr>
        <w:t>All information you provide will be</w:t>
      </w:r>
      <w:r>
        <w:rPr>
          <w:rFonts w:ascii="Century Gothic" w:eastAsia="Calibri" w:hAnsi="Century Gothic" w:cs="Century Gothic"/>
          <w:sz w:val="22"/>
          <w:szCs w:val="22"/>
          <w:lang w:val="en-PH"/>
        </w:rPr>
        <w:t xml:space="preserve"> kept strictly confidential. Your identity will not be disclosed in any part of the research. Data collected will be used solely for academic purposes.</w:t>
      </w:r>
    </w:p>
    <w:p w:rsidR="00091859" w:rsidRDefault="00091859">
      <w:pPr>
        <w:contextualSpacing/>
        <w:rPr>
          <w:rFonts w:ascii="Century Gothic" w:eastAsia="Calibri" w:hAnsi="Century Gothic" w:cs="Century Gothic"/>
          <w:sz w:val="22"/>
          <w:szCs w:val="22"/>
          <w:lang w:val="en-PH"/>
        </w:rPr>
      </w:pPr>
    </w:p>
    <w:p w:rsidR="00091859" w:rsidRDefault="00510597">
      <w:pPr>
        <w:contextualSpacing/>
        <w:rPr>
          <w:rFonts w:ascii="Century Gothic" w:eastAsia="Calibri" w:hAnsi="Century Gothic" w:cs="Century Gothic"/>
          <w:b/>
          <w:bCs/>
          <w:sz w:val="22"/>
          <w:szCs w:val="22"/>
          <w:lang w:val="en-PH"/>
        </w:rPr>
      </w:pPr>
      <w:r>
        <w:rPr>
          <w:rFonts w:ascii="Century Gothic" w:eastAsia="Calibri" w:hAnsi="Century Gothic" w:cs="Century Gothic"/>
          <w:b/>
          <w:bCs/>
          <w:sz w:val="22"/>
          <w:szCs w:val="22"/>
          <w:lang w:val="en-PH"/>
        </w:rPr>
        <w:t>Compensation:</w:t>
      </w:r>
    </w:p>
    <w:p w:rsidR="00091859" w:rsidRDefault="00510597">
      <w:pPr>
        <w:contextualSpacing/>
        <w:rPr>
          <w:rFonts w:ascii="Century Gothic" w:eastAsia="Calibri" w:hAnsi="Century Gothic" w:cs="Century Gothic"/>
          <w:sz w:val="22"/>
          <w:szCs w:val="22"/>
          <w:lang w:val="en-PH"/>
        </w:rPr>
      </w:pPr>
      <w:r>
        <w:rPr>
          <w:rFonts w:ascii="Century Gothic" w:eastAsia="Calibri" w:hAnsi="Century Gothic" w:cs="Century Gothic"/>
          <w:sz w:val="22"/>
          <w:szCs w:val="22"/>
          <w:lang w:val="en-PH"/>
        </w:rPr>
        <w:t xml:space="preserve">You will receive a small token of </w:t>
      </w:r>
      <w:proofErr w:type="spellStart"/>
      <w:r>
        <w:rPr>
          <w:rFonts w:ascii="Century Gothic" w:eastAsia="Calibri" w:hAnsi="Century Gothic" w:cs="Century Gothic"/>
          <w:sz w:val="22"/>
          <w:szCs w:val="22"/>
          <w:lang w:val="en-PH"/>
        </w:rPr>
        <w:t>appreication</w:t>
      </w:r>
      <w:proofErr w:type="spellEnd"/>
      <w:r>
        <w:rPr>
          <w:rFonts w:ascii="Century Gothic" w:eastAsia="Calibri" w:hAnsi="Century Gothic" w:cs="Century Gothic"/>
          <w:sz w:val="22"/>
          <w:szCs w:val="22"/>
          <w:lang w:val="en-PH"/>
        </w:rPr>
        <w:t xml:space="preserve"> for your participation.</w:t>
      </w:r>
    </w:p>
    <w:p w:rsidR="00091859" w:rsidRDefault="00091859">
      <w:pPr>
        <w:contextualSpacing/>
        <w:rPr>
          <w:rFonts w:ascii="Century Gothic" w:eastAsia="Calibri" w:hAnsi="Century Gothic" w:cs="Century Gothic"/>
          <w:b/>
          <w:bCs/>
          <w:sz w:val="22"/>
          <w:szCs w:val="22"/>
          <w:lang w:val="en-PH"/>
        </w:rPr>
      </w:pPr>
    </w:p>
    <w:p w:rsidR="00091859" w:rsidRDefault="00510597">
      <w:pPr>
        <w:contextualSpacing/>
        <w:rPr>
          <w:rFonts w:ascii="Century Gothic" w:eastAsia="Calibri" w:hAnsi="Century Gothic" w:cs="Century Gothic"/>
          <w:b/>
          <w:bCs/>
          <w:sz w:val="22"/>
          <w:szCs w:val="22"/>
          <w:lang w:val="en-PH"/>
        </w:rPr>
      </w:pPr>
      <w:r>
        <w:rPr>
          <w:rFonts w:ascii="Century Gothic" w:eastAsia="Calibri" w:hAnsi="Century Gothic" w:cs="Century Gothic"/>
          <w:b/>
          <w:bCs/>
          <w:sz w:val="22"/>
          <w:szCs w:val="22"/>
          <w:lang w:val="en-PH"/>
        </w:rPr>
        <w:t xml:space="preserve">Contact </w:t>
      </w:r>
      <w:r>
        <w:rPr>
          <w:rFonts w:ascii="Century Gothic" w:eastAsia="Calibri" w:hAnsi="Century Gothic" w:cs="Century Gothic"/>
          <w:b/>
          <w:bCs/>
          <w:sz w:val="22"/>
          <w:szCs w:val="22"/>
          <w:lang w:val="en-PH"/>
        </w:rPr>
        <w:t>Information:</w:t>
      </w:r>
    </w:p>
    <w:p w:rsidR="00091859" w:rsidRDefault="00510597">
      <w:pPr>
        <w:contextualSpacing/>
        <w:rPr>
          <w:rFonts w:ascii="Century Gothic" w:eastAsia="Calibri" w:hAnsi="Century Gothic" w:cs="Century Gothic"/>
          <w:sz w:val="22"/>
          <w:szCs w:val="22"/>
          <w:lang w:val="en-PH"/>
        </w:rPr>
      </w:pPr>
      <w:r>
        <w:rPr>
          <w:rFonts w:ascii="Century Gothic" w:eastAsia="Calibri" w:hAnsi="Century Gothic" w:cs="Century Gothic"/>
          <w:sz w:val="22"/>
          <w:szCs w:val="22"/>
          <w:lang w:val="en-PH"/>
        </w:rPr>
        <w:t>If you have any questions or concerns about the study, you may contact:</w:t>
      </w:r>
    </w:p>
    <w:p w:rsidR="00091859" w:rsidRDefault="00510597">
      <w:pPr>
        <w:contextualSpacing/>
        <w:rPr>
          <w:rFonts w:ascii="Century Gothic" w:eastAsia="Calibri" w:hAnsi="Century Gothic" w:cs="Century Gothic"/>
          <w:sz w:val="22"/>
          <w:szCs w:val="22"/>
          <w:lang w:val="en-PH"/>
        </w:rPr>
      </w:pPr>
      <w:proofErr w:type="spellStart"/>
      <w:r>
        <w:rPr>
          <w:rFonts w:ascii="Century Gothic" w:eastAsia="Calibri" w:hAnsi="Century Gothic" w:cs="Century Gothic"/>
          <w:sz w:val="22"/>
          <w:szCs w:val="22"/>
          <w:lang w:val="en-PH"/>
        </w:rPr>
        <w:t>Jimmzy</w:t>
      </w:r>
      <w:proofErr w:type="spellEnd"/>
      <w:r>
        <w:rPr>
          <w:rFonts w:ascii="Century Gothic" w:eastAsia="Calibri" w:hAnsi="Century Gothic" w:cs="Century Gothic"/>
          <w:sz w:val="22"/>
          <w:szCs w:val="22"/>
          <w:lang w:val="en-PH"/>
        </w:rPr>
        <w:t xml:space="preserve"> </w:t>
      </w:r>
      <w:proofErr w:type="spellStart"/>
      <w:r>
        <w:rPr>
          <w:rFonts w:ascii="Century Gothic" w:eastAsia="Calibri" w:hAnsi="Century Gothic" w:cs="Century Gothic"/>
          <w:sz w:val="22"/>
          <w:szCs w:val="22"/>
          <w:lang w:val="en-PH"/>
        </w:rPr>
        <w:t>Fabe</w:t>
      </w:r>
      <w:proofErr w:type="spellEnd"/>
      <w:r>
        <w:rPr>
          <w:rFonts w:ascii="Century Gothic" w:eastAsia="Calibri" w:hAnsi="Century Gothic" w:cs="Century Gothic"/>
          <w:sz w:val="22"/>
          <w:szCs w:val="22"/>
          <w:lang w:val="en-PH"/>
        </w:rPr>
        <w:t xml:space="preserve"> F. </w:t>
      </w:r>
      <w:proofErr w:type="spellStart"/>
      <w:r>
        <w:rPr>
          <w:rFonts w:ascii="Century Gothic" w:eastAsia="Calibri" w:hAnsi="Century Gothic" w:cs="Century Gothic"/>
          <w:sz w:val="22"/>
          <w:szCs w:val="22"/>
          <w:lang w:val="en-PH"/>
        </w:rPr>
        <w:t>Ermino</w:t>
      </w:r>
      <w:proofErr w:type="spellEnd"/>
    </w:p>
    <w:p w:rsidR="00091859" w:rsidRDefault="00510597">
      <w:pPr>
        <w:contextualSpacing/>
        <w:rPr>
          <w:rFonts w:ascii="Century Gothic" w:eastAsia="Calibri" w:hAnsi="Century Gothic" w:cs="Century Gothic"/>
          <w:sz w:val="22"/>
          <w:szCs w:val="22"/>
          <w:lang w:val="en-PH"/>
        </w:rPr>
      </w:pPr>
      <w:hyperlink r:id="rId12" w:history="1">
        <w:r>
          <w:rPr>
            <w:rStyle w:val="Hyperlink"/>
            <w:rFonts w:ascii="Century Gothic" w:eastAsia="Calibri" w:hAnsi="Century Gothic" w:cs="Century Gothic"/>
            <w:sz w:val="22"/>
            <w:szCs w:val="22"/>
            <w:lang w:val="en-PH"/>
          </w:rPr>
          <w:t>09615846916/erminojimmzyfabe16@gmail.com</w:t>
        </w:r>
      </w:hyperlink>
    </w:p>
    <w:p w:rsidR="00091859" w:rsidRDefault="00091859">
      <w:pPr>
        <w:contextualSpacing/>
        <w:rPr>
          <w:rFonts w:ascii="Century Gothic" w:eastAsia="Calibri" w:hAnsi="Century Gothic" w:cs="Century Gothic"/>
          <w:sz w:val="22"/>
          <w:szCs w:val="22"/>
          <w:lang w:val="en-PH"/>
        </w:rPr>
      </w:pPr>
    </w:p>
    <w:p w:rsidR="00091859" w:rsidRDefault="00091859">
      <w:pPr>
        <w:contextualSpacing/>
        <w:rPr>
          <w:rFonts w:ascii="Century Gothic" w:eastAsia="Calibri" w:hAnsi="Century Gothic" w:cs="Century Gothic"/>
          <w:sz w:val="22"/>
          <w:szCs w:val="22"/>
          <w:lang w:val="en-PH"/>
        </w:rPr>
      </w:pPr>
    </w:p>
    <w:p w:rsidR="00091859" w:rsidRDefault="00510597">
      <w:pPr>
        <w:contextualSpacing/>
        <w:rPr>
          <w:rFonts w:ascii="Century Gothic" w:eastAsia="Calibri" w:hAnsi="Century Gothic" w:cs="Century Gothic"/>
          <w:b/>
          <w:bCs/>
          <w:sz w:val="22"/>
          <w:szCs w:val="22"/>
          <w:lang w:val="en-PH"/>
        </w:rPr>
      </w:pPr>
      <w:r>
        <w:rPr>
          <w:rFonts w:ascii="Century Gothic" w:eastAsia="Calibri" w:hAnsi="Century Gothic" w:cs="Century Gothic"/>
          <w:b/>
          <w:bCs/>
          <w:sz w:val="22"/>
          <w:szCs w:val="22"/>
          <w:lang w:val="en-PH"/>
        </w:rPr>
        <w:t>Consent Statement</w:t>
      </w:r>
    </w:p>
    <w:p w:rsidR="00091859" w:rsidRDefault="00510597">
      <w:pPr>
        <w:contextualSpacing/>
        <w:rPr>
          <w:rFonts w:ascii="Century Gothic" w:eastAsia="Calibri" w:hAnsi="Century Gothic" w:cs="Century Gothic"/>
          <w:sz w:val="22"/>
          <w:szCs w:val="22"/>
          <w:lang w:val="en-PH"/>
        </w:rPr>
      </w:pPr>
      <w:r>
        <w:rPr>
          <w:rFonts w:ascii="Century Gothic" w:eastAsia="Calibri" w:hAnsi="Century Gothic" w:cs="Century Gothic"/>
          <w:sz w:val="22"/>
          <w:szCs w:val="22"/>
          <w:lang w:val="en-PH"/>
        </w:rPr>
        <w:t>I have read and understo</w:t>
      </w:r>
      <w:r>
        <w:rPr>
          <w:rFonts w:ascii="Century Gothic" w:eastAsia="Calibri" w:hAnsi="Century Gothic" w:cs="Century Gothic"/>
          <w:sz w:val="22"/>
          <w:szCs w:val="22"/>
          <w:lang w:val="en-PH"/>
        </w:rPr>
        <w:t>od the information provided above. I have been given the opportunity to ask questions and all my questions have been answered satisfactorily. I voluntary agree to participate in the study.</w:t>
      </w:r>
    </w:p>
    <w:p w:rsidR="00091859" w:rsidRDefault="00091859">
      <w:pPr>
        <w:contextualSpacing/>
        <w:rPr>
          <w:rFonts w:ascii="Century Gothic" w:eastAsia="Calibri" w:hAnsi="Century Gothic" w:cs="Century Gothic"/>
          <w:sz w:val="22"/>
          <w:szCs w:val="22"/>
          <w:lang w:val="en-PH"/>
        </w:rPr>
      </w:pPr>
    </w:p>
    <w:p w:rsidR="00091859" w:rsidRDefault="00510597">
      <w:pPr>
        <w:contextualSpacing/>
        <w:rPr>
          <w:rFonts w:ascii="Century Gothic" w:eastAsia="Calibri" w:hAnsi="Century Gothic" w:cs="Century Gothic"/>
          <w:sz w:val="22"/>
          <w:szCs w:val="22"/>
          <w:lang w:val="en-PH"/>
        </w:rPr>
      </w:pPr>
      <w:proofErr w:type="spellStart"/>
      <w:r>
        <w:rPr>
          <w:rFonts w:ascii="Century Gothic" w:eastAsia="Calibri" w:hAnsi="Century Gothic" w:cs="Century Gothic"/>
          <w:sz w:val="22"/>
          <w:szCs w:val="22"/>
          <w:lang w:val="en-PH"/>
        </w:rPr>
        <w:t>Paritcipant’s</w:t>
      </w:r>
      <w:proofErr w:type="spellEnd"/>
      <w:r>
        <w:rPr>
          <w:rFonts w:ascii="Century Gothic" w:eastAsia="Calibri" w:hAnsi="Century Gothic" w:cs="Century Gothic"/>
          <w:sz w:val="22"/>
          <w:szCs w:val="22"/>
          <w:lang w:val="en-PH"/>
        </w:rPr>
        <w:t xml:space="preserve"> Name: ___________________________________________</w:t>
      </w:r>
    </w:p>
    <w:p w:rsidR="00091859" w:rsidRDefault="00510597">
      <w:pPr>
        <w:contextualSpacing/>
        <w:rPr>
          <w:rFonts w:ascii="Century Gothic" w:eastAsia="Calibri" w:hAnsi="Century Gothic" w:cs="Century Gothic"/>
          <w:sz w:val="22"/>
          <w:szCs w:val="22"/>
          <w:lang w:val="en-PH"/>
        </w:rPr>
      </w:pPr>
      <w:r>
        <w:rPr>
          <w:rFonts w:ascii="Century Gothic" w:eastAsia="Calibri" w:hAnsi="Century Gothic" w:cs="Century Gothic"/>
          <w:sz w:val="22"/>
          <w:szCs w:val="22"/>
          <w:lang w:val="en-PH"/>
        </w:rPr>
        <w:t>Si</w:t>
      </w:r>
      <w:r>
        <w:rPr>
          <w:rFonts w:ascii="Century Gothic" w:eastAsia="Calibri" w:hAnsi="Century Gothic" w:cs="Century Gothic"/>
          <w:sz w:val="22"/>
          <w:szCs w:val="22"/>
          <w:lang w:val="en-PH"/>
        </w:rPr>
        <w:t>gnature</w:t>
      </w:r>
      <w:proofErr w:type="gramStart"/>
      <w:r>
        <w:rPr>
          <w:rFonts w:ascii="Century Gothic" w:eastAsia="Calibri" w:hAnsi="Century Gothic" w:cs="Century Gothic"/>
          <w:sz w:val="22"/>
          <w:szCs w:val="22"/>
          <w:lang w:val="en-PH"/>
        </w:rPr>
        <w:t>:_</w:t>
      </w:r>
      <w:proofErr w:type="gramEnd"/>
      <w:r>
        <w:rPr>
          <w:rFonts w:ascii="Century Gothic" w:eastAsia="Calibri" w:hAnsi="Century Gothic" w:cs="Century Gothic"/>
          <w:sz w:val="22"/>
          <w:szCs w:val="22"/>
          <w:lang w:val="en-PH"/>
        </w:rPr>
        <w:t>__________________________</w:t>
      </w:r>
    </w:p>
    <w:p w:rsidR="00091859" w:rsidRDefault="00510597">
      <w:pPr>
        <w:contextualSpacing/>
        <w:rPr>
          <w:rFonts w:ascii="Century Gothic" w:eastAsia="Calibri" w:hAnsi="Century Gothic" w:cs="Century Gothic"/>
          <w:sz w:val="22"/>
          <w:szCs w:val="22"/>
          <w:lang w:val="en-PH"/>
        </w:rPr>
      </w:pPr>
      <w:r>
        <w:rPr>
          <w:rFonts w:ascii="Century Gothic" w:eastAsia="Calibri" w:hAnsi="Century Gothic" w:cs="Century Gothic"/>
          <w:sz w:val="22"/>
          <w:szCs w:val="22"/>
          <w:lang w:val="en-PH"/>
        </w:rPr>
        <w:t>Date</w:t>
      </w:r>
      <w:proofErr w:type="gramStart"/>
      <w:r>
        <w:rPr>
          <w:rFonts w:ascii="Century Gothic" w:eastAsia="Calibri" w:hAnsi="Century Gothic" w:cs="Century Gothic"/>
          <w:sz w:val="22"/>
          <w:szCs w:val="22"/>
          <w:lang w:val="en-PH"/>
        </w:rPr>
        <w:t>:_</w:t>
      </w:r>
      <w:proofErr w:type="gramEnd"/>
      <w:r>
        <w:rPr>
          <w:rFonts w:ascii="Century Gothic" w:eastAsia="Calibri" w:hAnsi="Century Gothic" w:cs="Century Gothic"/>
          <w:sz w:val="22"/>
          <w:szCs w:val="22"/>
          <w:lang w:val="en-PH"/>
        </w:rPr>
        <w:t>__________________</w:t>
      </w:r>
    </w:p>
    <w:p w:rsidR="00091859" w:rsidRDefault="00091859">
      <w:pPr>
        <w:contextualSpacing/>
        <w:rPr>
          <w:rFonts w:ascii="Century Gothic" w:eastAsia="Calibri" w:hAnsi="Century Gothic" w:cs="Century Gothic"/>
          <w:sz w:val="22"/>
          <w:szCs w:val="22"/>
          <w:lang w:val="en-PH"/>
        </w:rPr>
      </w:pPr>
    </w:p>
    <w:p w:rsidR="00091859" w:rsidRDefault="00510597">
      <w:pPr>
        <w:contextualSpacing/>
        <w:rPr>
          <w:rFonts w:ascii="Century Gothic" w:eastAsia="Calibri" w:hAnsi="Century Gothic" w:cs="Century Gothic"/>
          <w:sz w:val="22"/>
          <w:szCs w:val="22"/>
          <w:lang w:val="en-PH"/>
        </w:rPr>
      </w:pPr>
      <w:r>
        <w:rPr>
          <w:rFonts w:ascii="Century Gothic" w:eastAsia="Calibri" w:hAnsi="Century Gothic" w:cs="Century Gothic"/>
          <w:sz w:val="22"/>
          <w:szCs w:val="22"/>
          <w:lang w:val="en-PH"/>
        </w:rPr>
        <w:t>Researcher’s Name: __________________________________________</w:t>
      </w:r>
    </w:p>
    <w:p w:rsidR="00091859" w:rsidRDefault="00510597">
      <w:pPr>
        <w:contextualSpacing/>
        <w:rPr>
          <w:rFonts w:ascii="Century Gothic" w:eastAsia="Calibri" w:hAnsi="Century Gothic" w:cs="Century Gothic"/>
          <w:sz w:val="22"/>
          <w:szCs w:val="22"/>
          <w:lang w:val="en-PH"/>
        </w:rPr>
      </w:pPr>
      <w:r>
        <w:rPr>
          <w:rFonts w:ascii="Century Gothic" w:eastAsia="Calibri" w:hAnsi="Century Gothic" w:cs="Century Gothic"/>
          <w:sz w:val="22"/>
          <w:szCs w:val="22"/>
          <w:lang w:val="en-PH"/>
        </w:rPr>
        <w:t>Signature</w:t>
      </w:r>
      <w:proofErr w:type="gramStart"/>
      <w:r>
        <w:rPr>
          <w:rFonts w:ascii="Century Gothic" w:eastAsia="Calibri" w:hAnsi="Century Gothic" w:cs="Century Gothic"/>
          <w:sz w:val="22"/>
          <w:szCs w:val="22"/>
          <w:lang w:val="en-PH"/>
        </w:rPr>
        <w:t>:_</w:t>
      </w:r>
      <w:proofErr w:type="gramEnd"/>
      <w:r>
        <w:rPr>
          <w:rFonts w:ascii="Century Gothic" w:eastAsia="Calibri" w:hAnsi="Century Gothic" w:cs="Century Gothic"/>
          <w:sz w:val="22"/>
          <w:szCs w:val="22"/>
          <w:lang w:val="en-PH"/>
        </w:rPr>
        <w:t>___________________________</w:t>
      </w:r>
    </w:p>
    <w:p w:rsidR="00091859" w:rsidRDefault="00510597">
      <w:pPr>
        <w:contextualSpacing/>
        <w:rPr>
          <w:rFonts w:ascii="Century Gothic" w:eastAsia="Calibri" w:hAnsi="Century Gothic" w:cs="Century Gothic"/>
          <w:sz w:val="22"/>
          <w:szCs w:val="22"/>
          <w:lang w:val="en-PH"/>
        </w:rPr>
      </w:pPr>
      <w:r>
        <w:rPr>
          <w:rFonts w:ascii="Century Gothic" w:eastAsia="Calibri" w:hAnsi="Century Gothic" w:cs="Century Gothic"/>
          <w:sz w:val="22"/>
          <w:szCs w:val="22"/>
          <w:lang w:val="en-PH"/>
        </w:rPr>
        <w:t>Date</w:t>
      </w:r>
      <w:proofErr w:type="gramStart"/>
      <w:r>
        <w:rPr>
          <w:rFonts w:ascii="Century Gothic" w:eastAsia="Calibri" w:hAnsi="Century Gothic" w:cs="Century Gothic"/>
          <w:sz w:val="22"/>
          <w:szCs w:val="22"/>
          <w:lang w:val="en-PH"/>
        </w:rPr>
        <w:t>:_</w:t>
      </w:r>
      <w:proofErr w:type="gramEnd"/>
      <w:r>
        <w:rPr>
          <w:rFonts w:ascii="Century Gothic" w:eastAsia="Calibri" w:hAnsi="Century Gothic" w:cs="Century Gothic"/>
          <w:sz w:val="22"/>
          <w:szCs w:val="22"/>
          <w:lang w:val="en-PH"/>
        </w:rPr>
        <w:t>__________________</w:t>
      </w:r>
    </w:p>
    <w:p w:rsidR="00091859" w:rsidRDefault="00091859">
      <w:pPr>
        <w:spacing w:line="360" w:lineRule="auto"/>
        <w:jc w:val="both"/>
        <w:rPr>
          <w:rFonts w:ascii="Times New Roman" w:eastAsia="Times New Roman" w:hAnsi="Times New Roman" w:cs="Times New Roman"/>
          <w:b/>
          <w:bCs/>
          <w:sz w:val="24"/>
          <w:szCs w:val="24"/>
          <w:lang w:val="en-PH" w:eastAsia="en-US" w:bidi="ar"/>
        </w:rPr>
      </w:pPr>
    </w:p>
    <w:p w:rsidR="00091859" w:rsidRDefault="00091859">
      <w:pPr>
        <w:spacing w:line="360" w:lineRule="auto"/>
        <w:jc w:val="both"/>
        <w:rPr>
          <w:rFonts w:ascii="Times New Roman" w:eastAsia="Times New Roman" w:hAnsi="Times New Roman" w:cs="Times New Roman"/>
          <w:b/>
          <w:bCs/>
          <w:sz w:val="24"/>
          <w:szCs w:val="24"/>
          <w:lang w:val="en-PH" w:eastAsia="en-US" w:bidi="ar"/>
        </w:rPr>
      </w:pPr>
    </w:p>
    <w:p w:rsidR="00091859" w:rsidRDefault="00091859">
      <w:pPr>
        <w:spacing w:line="360" w:lineRule="auto"/>
        <w:jc w:val="both"/>
        <w:rPr>
          <w:rFonts w:ascii="Times New Roman" w:eastAsia="Times New Roman" w:hAnsi="Times New Roman" w:cs="Times New Roman"/>
          <w:b/>
          <w:bCs/>
          <w:sz w:val="24"/>
          <w:szCs w:val="24"/>
          <w:lang w:val="en-PH" w:eastAsia="en-US" w:bidi="ar"/>
        </w:rPr>
      </w:pPr>
    </w:p>
    <w:p w:rsidR="00091859" w:rsidRDefault="00091859">
      <w:pPr>
        <w:spacing w:line="360" w:lineRule="auto"/>
        <w:jc w:val="both"/>
        <w:rPr>
          <w:rFonts w:ascii="Times New Roman" w:eastAsia="Times New Roman" w:hAnsi="Times New Roman" w:cs="Times New Roman"/>
          <w:b/>
          <w:bCs/>
          <w:sz w:val="24"/>
          <w:szCs w:val="24"/>
          <w:lang w:val="en-PH" w:eastAsia="en-US" w:bidi="ar"/>
        </w:rPr>
      </w:pPr>
    </w:p>
    <w:p w:rsidR="00091859" w:rsidRDefault="00091859">
      <w:pPr>
        <w:spacing w:line="360" w:lineRule="auto"/>
        <w:jc w:val="both"/>
        <w:rPr>
          <w:rFonts w:ascii="Times New Roman" w:eastAsia="Times New Roman" w:hAnsi="Times New Roman" w:cs="Times New Roman"/>
          <w:b/>
          <w:bCs/>
          <w:sz w:val="24"/>
          <w:szCs w:val="24"/>
          <w:lang w:val="en-PH" w:eastAsia="en-US" w:bidi="ar"/>
        </w:rPr>
      </w:pPr>
    </w:p>
    <w:p w:rsidR="00091859" w:rsidRDefault="00091859">
      <w:pPr>
        <w:spacing w:line="360" w:lineRule="auto"/>
        <w:jc w:val="both"/>
        <w:rPr>
          <w:rFonts w:ascii="Times New Roman" w:eastAsia="Times New Roman" w:hAnsi="Times New Roman" w:cs="Times New Roman"/>
          <w:b/>
          <w:bCs/>
          <w:sz w:val="24"/>
          <w:szCs w:val="24"/>
          <w:lang w:val="en-PH" w:eastAsia="en-US" w:bidi="ar"/>
        </w:rPr>
      </w:pPr>
    </w:p>
    <w:p w:rsidR="00091859" w:rsidRDefault="00091859">
      <w:pPr>
        <w:spacing w:line="360" w:lineRule="auto"/>
        <w:jc w:val="both"/>
        <w:rPr>
          <w:rFonts w:ascii="Times New Roman" w:eastAsia="Times New Roman" w:hAnsi="Times New Roman" w:cs="Times New Roman"/>
          <w:b/>
          <w:bCs/>
          <w:sz w:val="24"/>
          <w:szCs w:val="24"/>
          <w:lang w:val="en-PH" w:eastAsia="en-US" w:bidi="ar"/>
        </w:rPr>
      </w:pPr>
    </w:p>
    <w:p w:rsidR="00091859" w:rsidRDefault="00091859">
      <w:pPr>
        <w:spacing w:line="360" w:lineRule="auto"/>
        <w:jc w:val="both"/>
        <w:rPr>
          <w:rFonts w:ascii="Times New Roman" w:eastAsia="Times New Roman" w:hAnsi="Times New Roman" w:cs="Times New Roman"/>
          <w:b/>
          <w:bCs/>
          <w:sz w:val="24"/>
          <w:szCs w:val="24"/>
          <w:lang w:val="en-PH" w:eastAsia="en-US" w:bidi="ar"/>
        </w:rPr>
      </w:pPr>
    </w:p>
    <w:p w:rsidR="00091859" w:rsidRDefault="00091859">
      <w:pPr>
        <w:spacing w:line="360" w:lineRule="auto"/>
        <w:jc w:val="both"/>
        <w:rPr>
          <w:rFonts w:ascii="Times New Roman" w:eastAsia="Times New Roman" w:hAnsi="Times New Roman" w:cs="Times New Roman"/>
          <w:b/>
          <w:bCs/>
          <w:sz w:val="24"/>
          <w:szCs w:val="24"/>
          <w:lang w:val="en-PH" w:eastAsia="en-US" w:bidi="ar"/>
        </w:rPr>
      </w:pPr>
    </w:p>
    <w:p w:rsidR="00091859" w:rsidRDefault="00091859">
      <w:pPr>
        <w:spacing w:line="360" w:lineRule="auto"/>
        <w:jc w:val="both"/>
        <w:rPr>
          <w:rFonts w:ascii="Times New Roman" w:eastAsia="Times New Roman" w:hAnsi="Times New Roman" w:cs="Times New Roman"/>
          <w:b/>
          <w:bCs/>
          <w:sz w:val="24"/>
          <w:szCs w:val="24"/>
          <w:lang w:val="en-PH" w:eastAsia="en-US" w:bidi="ar"/>
        </w:rPr>
      </w:pPr>
    </w:p>
    <w:p w:rsidR="00091859" w:rsidRDefault="00091859">
      <w:pPr>
        <w:spacing w:line="360" w:lineRule="auto"/>
        <w:jc w:val="both"/>
        <w:rPr>
          <w:rFonts w:ascii="Times New Roman" w:eastAsia="Times New Roman" w:hAnsi="Times New Roman" w:cs="Times New Roman"/>
          <w:b/>
          <w:bCs/>
          <w:sz w:val="24"/>
          <w:szCs w:val="24"/>
          <w:lang w:val="en-PH" w:eastAsia="en-US" w:bidi="ar"/>
        </w:rPr>
      </w:pPr>
    </w:p>
    <w:p w:rsidR="00091859" w:rsidRDefault="00091859">
      <w:pPr>
        <w:spacing w:line="360" w:lineRule="auto"/>
        <w:jc w:val="both"/>
        <w:rPr>
          <w:rFonts w:ascii="Times New Roman" w:eastAsia="Times New Roman" w:hAnsi="Times New Roman" w:cs="Times New Roman"/>
          <w:b/>
          <w:bCs/>
          <w:sz w:val="24"/>
          <w:szCs w:val="24"/>
          <w:lang w:val="en-PH" w:eastAsia="en-US" w:bidi="ar"/>
        </w:rPr>
      </w:pPr>
    </w:p>
    <w:p w:rsidR="00091859" w:rsidRDefault="00091859">
      <w:pPr>
        <w:spacing w:line="360" w:lineRule="auto"/>
        <w:jc w:val="both"/>
        <w:rPr>
          <w:rFonts w:ascii="Times New Roman" w:eastAsia="Times New Roman" w:hAnsi="Times New Roman" w:cs="Times New Roman"/>
          <w:b/>
          <w:bCs/>
          <w:sz w:val="24"/>
          <w:szCs w:val="24"/>
          <w:lang w:val="en-PH" w:eastAsia="en-US" w:bidi="ar"/>
        </w:rPr>
      </w:pPr>
    </w:p>
    <w:p w:rsidR="00091859" w:rsidRDefault="00091859">
      <w:pPr>
        <w:spacing w:line="360" w:lineRule="auto"/>
        <w:jc w:val="both"/>
        <w:rPr>
          <w:rFonts w:ascii="Times New Roman" w:eastAsia="Times New Roman" w:hAnsi="Times New Roman" w:cs="Times New Roman"/>
          <w:b/>
          <w:bCs/>
          <w:sz w:val="24"/>
          <w:szCs w:val="24"/>
          <w:lang w:val="en-PH" w:eastAsia="en-US" w:bidi="ar"/>
        </w:rPr>
      </w:pPr>
    </w:p>
    <w:p w:rsidR="00091859" w:rsidRDefault="00091859">
      <w:pPr>
        <w:spacing w:line="360" w:lineRule="auto"/>
        <w:jc w:val="both"/>
        <w:rPr>
          <w:rFonts w:ascii="Times New Roman" w:eastAsia="Times New Roman" w:hAnsi="Times New Roman" w:cs="Times New Roman"/>
          <w:b/>
          <w:bCs/>
          <w:sz w:val="24"/>
          <w:szCs w:val="24"/>
          <w:lang w:val="en-PH" w:eastAsia="en-US" w:bidi="ar"/>
        </w:rPr>
      </w:pPr>
    </w:p>
    <w:p w:rsidR="00091859" w:rsidRDefault="00091859">
      <w:pPr>
        <w:spacing w:line="360" w:lineRule="auto"/>
        <w:jc w:val="both"/>
        <w:rPr>
          <w:rFonts w:ascii="Times New Roman" w:eastAsia="Times New Roman" w:hAnsi="Times New Roman" w:cs="Times New Roman"/>
          <w:b/>
          <w:bCs/>
          <w:sz w:val="24"/>
          <w:szCs w:val="24"/>
          <w:lang w:val="en-PH" w:eastAsia="en-US" w:bidi="ar"/>
        </w:rPr>
      </w:pPr>
    </w:p>
    <w:p w:rsidR="00091859" w:rsidRDefault="00091859">
      <w:pPr>
        <w:spacing w:line="360" w:lineRule="auto"/>
        <w:jc w:val="both"/>
        <w:rPr>
          <w:rFonts w:ascii="Times New Roman" w:eastAsia="Times New Roman" w:hAnsi="Times New Roman" w:cs="Times New Roman"/>
          <w:b/>
          <w:bCs/>
          <w:sz w:val="24"/>
          <w:szCs w:val="24"/>
          <w:lang w:val="en-PH" w:eastAsia="en-US" w:bidi="ar"/>
        </w:rPr>
      </w:pPr>
    </w:p>
    <w:p w:rsidR="00091859" w:rsidRDefault="00091859">
      <w:pPr>
        <w:spacing w:line="360" w:lineRule="auto"/>
        <w:jc w:val="both"/>
        <w:rPr>
          <w:rFonts w:ascii="Times New Roman" w:eastAsia="Times New Roman" w:hAnsi="Times New Roman" w:cs="Times New Roman"/>
          <w:b/>
          <w:bCs/>
          <w:sz w:val="24"/>
          <w:szCs w:val="24"/>
          <w:lang w:val="en-PH" w:eastAsia="en-US" w:bidi="ar"/>
        </w:rPr>
      </w:pPr>
    </w:p>
    <w:p w:rsidR="00091859" w:rsidRDefault="00091859">
      <w:pPr>
        <w:spacing w:line="360" w:lineRule="auto"/>
        <w:jc w:val="both"/>
        <w:rPr>
          <w:rFonts w:ascii="Times New Roman" w:eastAsia="Times New Roman" w:hAnsi="Times New Roman" w:cs="Times New Roman"/>
          <w:b/>
          <w:bCs/>
          <w:sz w:val="24"/>
          <w:szCs w:val="24"/>
          <w:lang w:val="en-PH" w:eastAsia="en-US" w:bidi="ar"/>
        </w:rPr>
      </w:pPr>
    </w:p>
    <w:p w:rsidR="00091859" w:rsidRDefault="00091859">
      <w:pPr>
        <w:spacing w:line="360" w:lineRule="auto"/>
        <w:jc w:val="both"/>
        <w:rPr>
          <w:rFonts w:ascii="Times New Roman" w:eastAsia="Times New Roman" w:hAnsi="Times New Roman" w:cs="Times New Roman"/>
          <w:b/>
          <w:bCs/>
          <w:sz w:val="24"/>
          <w:szCs w:val="24"/>
          <w:lang w:val="en-PH" w:eastAsia="en-US" w:bidi="ar"/>
        </w:rPr>
      </w:pPr>
    </w:p>
    <w:p w:rsidR="00091859" w:rsidRDefault="00091859">
      <w:pPr>
        <w:spacing w:line="360" w:lineRule="auto"/>
        <w:jc w:val="both"/>
        <w:rPr>
          <w:rFonts w:ascii="Times New Roman" w:eastAsia="Times New Roman" w:hAnsi="Times New Roman" w:cs="Times New Roman"/>
          <w:b/>
          <w:bCs/>
          <w:sz w:val="24"/>
          <w:szCs w:val="24"/>
          <w:lang w:val="en-PH" w:eastAsia="en-US" w:bidi="ar"/>
        </w:rPr>
      </w:pPr>
    </w:p>
    <w:p w:rsidR="00091859" w:rsidRDefault="00091859">
      <w:pPr>
        <w:spacing w:line="360" w:lineRule="auto"/>
        <w:jc w:val="both"/>
        <w:rPr>
          <w:rFonts w:ascii="Times New Roman" w:eastAsia="Times New Roman" w:hAnsi="Times New Roman" w:cs="Times New Roman"/>
          <w:b/>
          <w:bCs/>
          <w:sz w:val="24"/>
          <w:szCs w:val="24"/>
          <w:lang w:val="en-PH" w:eastAsia="en-US" w:bidi="ar"/>
        </w:rPr>
      </w:pPr>
    </w:p>
    <w:p w:rsidR="00091859" w:rsidRDefault="00091859">
      <w:pPr>
        <w:spacing w:line="360" w:lineRule="auto"/>
        <w:jc w:val="both"/>
        <w:rPr>
          <w:rFonts w:ascii="Times New Roman" w:eastAsia="Times New Roman" w:hAnsi="Times New Roman" w:cs="Times New Roman"/>
          <w:b/>
          <w:bCs/>
          <w:sz w:val="24"/>
          <w:szCs w:val="24"/>
          <w:lang w:val="en-PH" w:eastAsia="en-US" w:bidi="ar"/>
        </w:rPr>
      </w:pPr>
    </w:p>
    <w:p w:rsidR="00091859" w:rsidRDefault="00091859">
      <w:pPr>
        <w:spacing w:line="360" w:lineRule="auto"/>
        <w:jc w:val="both"/>
        <w:rPr>
          <w:rFonts w:ascii="Times New Roman" w:eastAsia="Times New Roman" w:hAnsi="Times New Roman" w:cs="Times New Roman"/>
          <w:b/>
          <w:bCs/>
          <w:sz w:val="24"/>
          <w:szCs w:val="24"/>
          <w:lang w:val="en-PH" w:eastAsia="en-US" w:bidi="ar"/>
        </w:rPr>
      </w:pPr>
    </w:p>
    <w:p w:rsidR="00091859" w:rsidRDefault="00510597">
      <w:pPr>
        <w:jc w:val="center"/>
        <w:rPr>
          <w:b/>
          <w:bCs/>
          <w:lang w:val="en-PH"/>
        </w:rPr>
      </w:pPr>
      <w:r>
        <w:rPr>
          <w:b/>
          <w:bCs/>
          <w:lang w:val="en-PH"/>
        </w:rPr>
        <w:t>DATA TABLES</w:t>
      </w:r>
    </w:p>
    <w:p w:rsidR="00091859" w:rsidRDefault="00091859">
      <w:pPr>
        <w:jc w:val="center"/>
        <w:rPr>
          <w:b/>
          <w:bCs/>
          <w:lang w:val="en-PH"/>
        </w:rPr>
      </w:pPr>
    </w:p>
    <w:p w:rsidR="00091859" w:rsidRDefault="00510597">
      <w:pPr>
        <w:jc w:val="center"/>
        <w:rPr>
          <w:b/>
          <w:bCs/>
        </w:rPr>
      </w:pPr>
      <w:r>
        <w:rPr>
          <w:b/>
          <w:bCs/>
        </w:rPr>
        <w:t>Table 1</w:t>
      </w:r>
    </w:p>
    <w:p w:rsidR="00091859" w:rsidRDefault="00510597">
      <w:pPr>
        <w:jc w:val="center"/>
        <w:rPr>
          <w:b/>
          <w:bCs/>
        </w:rPr>
      </w:pPr>
      <w:r>
        <w:rPr>
          <w:b/>
          <w:bCs/>
        </w:rPr>
        <w:t>Observance of Custodial</w:t>
      </w:r>
      <w:r>
        <w:rPr>
          <w:b/>
          <w:bCs/>
        </w:rPr>
        <w:t xml:space="preserve"> Human Rights</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7792"/>
        <w:gridCol w:w="708"/>
        <w:gridCol w:w="850"/>
      </w:tblGrid>
      <w:tr w:rsidR="00091859">
        <w:tc>
          <w:tcPr>
            <w:tcW w:w="7792" w:type="dxa"/>
            <w:tcBorders>
              <w:top w:val="single" w:sz="12" w:space="0" w:color="auto"/>
              <w:bottom w:val="single" w:sz="12" w:space="0" w:color="auto"/>
            </w:tcBorders>
          </w:tcPr>
          <w:p w:rsidR="00091859" w:rsidRDefault="00510597">
            <w:pPr>
              <w:jc w:val="center"/>
              <w:rPr>
                <w:b/>
                <w:bCs/>
              </w:rPr>
            </w:pPr>
            <w:r>
              <w:rPr>
                <w:b/>
                <w:bCs/>
              </w:rPr>
              <w:t>Indicators</w:t>
            </w:r>
          </w:p>
        </w:tc>
        <w:tc>
          <w:tcPr>
            <w:tcW w:w="708" w:type="dxa"/>
            <w:tcBorders>
              <w:top w:val="single" w:sz="12" w:space="0" w:color="auto"/>
              <w:bottom w:val="single" w:sz="12" w:space="0" w:color="auto"/>
            </w:tcBorders>
          </w:tcPr>
          <w:p w:rsidR="00091859" w:rsidRDefault="00510597">
            <w:pPr>
              <w:jc w:val="center"/>
              <w:rPr>
                <w:b/>
                <w:bCs/>
              </w:rPr>
            </w:pPr>
            <w:r>
              <w:rPr>
                <w:b/>
                <w:bCs/>
              </w:rPr>
              <w:t>WM</w:t>
            </w:r>
          </w:p>
        </w:tc>
        <w:tc>
          <w:tcPr>
            <w:tcW w:w="850" w:type="dxa"/>
            <w:tcBorders>
              <w:top w:val="single" w:sz="12" w:space="0" w:color="auto"/>
              <w:bottom w:val="single" w:sz="12" w:space="0" w:color="auto"/>
            </w:tcBorders>
          </w:tcPr>
          <w:p w:rsidR="00091859" w:rsidRDefault="00510597">
            <w:pPr>
              <w:jc w:val="center"/>
              <w:rPr>
                <w:b/>
                <w:bCs/>
              </w:rPr>
            </w:pPr>
            <w:r>
              <w:rPr>
                <w:b/>
                <w:bCs/>
              </w:rPr>
              <w:t>DE</w:t>
            </w:r>
          </w:p>
        </w:tc>
      </w:tr>
      <w:tr w:rsidR="00091859">
        <w:tc>
          <w:tcPr>
            <w:tcW w:w="7792" w:type="dxa"/>
            <w:tcBorders>
              <w:top w:val="single" w:sz="12" w:space="0" w:color="auto"/>
            </w:tcBorders>
          </w:tcPr>
          <w:p w:rsidR="00091859" w:rsidRDefault="00510597">
            <w:pPr>
              <w:pStyle w:val="ListParagraph"/>
              <w:numPr>
                <w:ilvl w:val="0"/>
                <w:numId w:val="4"/>
              </w:numPr>
              <w:spacing w:after="0" w:line="240" w:lineRule="auto"/>
            </w:pPr>
            <w:r>
              <w:rPr>
                <w:rFonts w:ascii="Times New Roman" w:hAnsi="Times New Roman"/>
                <w:sz w:val="23"/>
                <w:szCs w:val="23"/>
              </w:rPr>
              <w:t>The suspect is informed of his/her constitutional rights before questioning.</w:t>
            </w:r>
          </w:p>
        </w:tc>
        <w:tc>
          <w:tcPr>
            <w:tcW w:w="708" w:type="dxa"/>
            <w:tcBorders>
              <w:top w:val="single" w:sz="12" w:space="0" w:color="auto"/>
            </w:tcBorders>
          </w:tcPr>
          <w:p w:rsidR="00091859" w:rsidRDefault="00510597">
            <w:r>
              <w:t>4.75</w:t>
            </w:r>
          </w:p>
        </w:tc>
        <w:tc>
          <w:tcPr>
            <w:tcW w:w="850" w:type="dxa"/>
            <w:tcBorders>
              <w:top w:val="single" w:sz="12" w:space="0" w:color="auto"/>
            </w:tcBorders>
          </w:tcPr>
          <w:p w:rsidR="00091859" w:rsidRDefault="00510597">
            <w:pPr>
              <w:jc w:val="center"/>
            </w:pPr>
            <w:r>
              <w:t>A</w:t>
            </w:r>
          </w:p>
        </w:tc>
      </w:tr>
      <w:tr w:rsidR="00091859">
        <w:tc>
          <w:tcPr>
            <w:tcW w:w="7792" w:type="dxa"/>
          </w:tcPr>
          <w:p w:rsidR="00091859" w:rsidRDefault="00510597">
            <w:pPr>
              <w:pStyle w:val="ListParagraph"/>
              <w:numPr>
                <w:ilvl w:val="0"/>
                <w:numId w:val="4"/>
              </w:numPr>
              <w:spacing w:after="0" w:line="240" w:lineRule="auto"/>
            </w:pPr>
            <w:r>
              <w:rPr>
                <w:rFonts w:ascii="Times New Roman" w:hAnsi="Times New Roman"/>
                <w:sz w:val="23"/>
                <w:szCs w:val="23"/>
              </w:rPr>
              <w:t>The suspect’s rights are explained in a language the clearly understand.</w:t>
            </w:r>
          </w:p>
        </w:tc>
        <w:tc>
          <w:tcPr>
            <w:tcW w:w="708" w:type="dxa"/>
          </w:tcPr>
          <w:p w:rsidR="00091859" w:rsidRDefault="00510597">
            <w:r>
              <w:t>4.75</w:t>
            </w:r>
          </w:p>
        </w:tc>
        <w:tc>
          <w:tcPr>
            <w:tcW w:w="850" w:type="dxa"/>
          </w:tcPr>
          <w:p w:rsidR="00091859" w:rsidRDefault="00510597">
            <w:pPr>
              <w:jc w:val="center"/>
            </w:pPr>
            <w:r>
              <w:t>A</w:t>
            </w:r>
          </w:p>
        </w:tc>
      </w:tr>
      <w:tr w:rsidR="00091859">
        <w:tc>
          <w:tcPr>
            <w:tcW w:w="7792" w:type="dxa"/>
          </w:tcPr>
          <w:p w:rsidR="00091859" w:rsidRDefault="00510597">
            <w:pPr>
              <w:pStyle w:val="ListParagraph"/>
              <w:numPr>
                <w:ilvl w:val="0"/>
                <w:numId w:val="4"/>
              </w:numPr>
              <w:spacing w:after="0" w:line="240" w:lineRule="auto"/>
            </w:pPr>
            <w:r>
              <w:rPr>
                <w:rFonts w:ascii="Times New Roman" w:hAnsi="Times New Roman"/>
                <w:sz w:val="23"/>
                <w:szCs w:val="23"/>
              </w:rPr>
              <w:t>The suspect is informed of his rights to remain silent.</w:t>
            </w:r>
          </w:p>
        </w:tc>
        <w:tc>
          <w:tcPr>
            <w:tcW w:w="708" w:type="dxa"/>
          </w:tcPr>
          <w:p w:rsidR="00091859" w:rsidRDefault="00510597">
            <w:r>
              <w:t>4.75</w:t>
            </w:r>
          </w:p>
        </w:tc>
        <w:tc>
          <w:tcPr>
            <w:tcW w:w="850" w:type="dxa"/>
          </w:tcPr>
          <w:p w:rsidR="00091859" w:rsidRDefault="00510597">
            <w:pPr>
              <w:jc w:val="center"/>
            </w:pPr>
            <w:r>
              <w:t>A</w:t>
            </w:r>
          </w:p>
        </w:tc>
      </w:tr>
      <w:tr w:rsidR="00091859">
        <w:tc>
          <w:tcPr>
            <w:tcW w:w="7792" w:type="dxa"/>
          </w:tcPr>
          <w:p w:rsidR="00091859" w:rsidRDefault="00510597">
            <w:pPr>
              <w:pStyle w:val="ListParagraph"/>
              <w:numPr>
                <w:ilvl w:val="0"/>
                <w:numId w:val="4"/>
              </w:numPr>
              <w:spacing w:after="0" w:line="240" w:lineRule="auto"/>
            </w:pPr>
            <w:r>
              <w:rPr>
                <w:rFonts w:ascii="Times New Roman" w:hAnsi="Times New Roman"/>
                <w:sz w:val="23"/>
                <w:szCs w:val="23"/>
              </w:rPr>
              <w:t>The suspect is allowed to communicate with family or counsel when requested.</w:t>
            </w:r>
          </w:p>
        </w:tc>
        <w:tc>
          <w:tcPr>
            <w:tcW w:w="708" w:type="dxa"/>
          </w:tcPr>
          <w:p w:rsidR="00091859" w:rsidRDefault="00510597">
            <w:r>
              <w:t>4.75</w:t>
            </w:r>
          </w:p>
        </w:tc>
        <w:tc>
          <w:tcPr>
            <w:tcW w:w="850" w:type="dxa"/>
          </w:tcPr>
          <w:p w:rsidR="00091859" w:rsidRDefault="00510597">
            <w:pPr>
              <w:jc w:val="center"/>
            </w:pPr>
            <w:r>
              <w:t>A</w:t>
            </w:r>
          </w:p>
        </w:tc>
      </w:tr>
      <w:tr w:rsidR="00091859">
        <w:tc>
          <w:tcPr>
            <w:tcW w:w="7792" w:type="dxa"/>
          </w:tcPr>
          <w:p w:rsidR="00091859" w:rsidRDefault="00510597">
            <w:pPr>
              <w:pStyle w:val="ListParagraph"/>
              <w:numPr>
                <w:ilvl w:val="0"/>
                <w:numId w:val="4"/>
              </w:numPr>
              <w:spacing w:after="0" w:line="240" w:lineRule="auto"/>
            </w:pPr>
            <w:r>
              <w:rPr>
                <w:rFonts w:ascii="Times New Roman" w:hAnsi="Times New Roman"/>
                <w:sz w:val="23"/>
                <w:szCs w:val="23"/>
              </w:rPr>
              <w:t>The presence of counsel is ensured before custodial investigation.</w:t>
            </w:r>
          </w:p>
        </w:tc>
        <w:tc>
          <w:tcPr>
            <w:tcW w:w="708" w:type="dxa"/>
          </w:tcPr>
          <w:p w:rsidR="00091859" w:rsidRDefault="00510597">
            <w:r>
              <w:t>4.38</w:t>
            </w:r>
          </w:p>
        </w:tc>
        <w:tc>
          <w:tcPr>
            <w:tcW w:w="850" w:type="dxa"/>
          </w:tcPr>
          <w:p w:rsidR="00091859" w:rsidRDefault="00510597">
            <w:pPr>
              <w:jc w:val="center"/>
            </w:pPr>
            <w:r>
              <w:t>A</w:t>
            </w:r>
          </w:p>
        </w:tc>
      </w:tr>
      <w:tr w:rsidR="00091859">
        <w:tc>
          <w:tcPr>
            <w:tcW w:w="7792" w:type="dxa"/>
          </w:tcPr>
          <w:p w:rsidR="00091859" w:rsidRDefault="00510597">
            <w:pPr>
              <w:pStyle w:val="ListParagraph"/>
              <w:numPr>
                <w:ilvl w:val="0"/>
                <w:numId w:val="4"/>
              </w:numPr>
              <w:spacing w:after="0" w:line="240" w:lineRule="auto"/>
            </w:pPr>
            <w:r>
              <w:rPr>
                <w:rFonts w:ascii="Times New Roman" w:hAnsi="Times New Roman"/>
                <w:sz w:val="23"/>
                <w:szCs w:val="23"/>
              </w:rPr>
              <w:t>Any form of coercion or intimidation during questioning is avoided.</w:t>
            </w:r>
          </w:p>
        </w:tc>
        <w:tc>
          <w:tcPr>
            <w:tcW w:w="708" w:type="dxa"/>
          </w:tcPr>
          <w:p w:rsidR="00091859" w:rsidRDefault="00510597">
            <w:r>
              <w:t>4.75</w:t>
            </w:r>
          </w:p>
        </w:tc>
        <w:tc>
          <w:tcPr>
            <w:tcW w:w="850" w:type="dxa"/>
          </w:tcPr>
          <w:p w:rsidR="00091859" w:rsidRDefault="00510597">
            <w:pPr>
              <w:jc w:val="center"/>
            </w:pPr>
            <w:r>
              <w:t>A</w:t>
            </w:r>
          </w:p>
        </w:tc>
      </w:tr>
      <w:tr w:rsidR="00091859">
        <w:tc>
          <w:tcPr>
            <w:tcW w:w="7792" w:type="dxa"/>
          </w:tcPr>
          <w:p w:rsidR="00091859" w:rsidRDefault="00510597">
            <w:pPr>
              <w:pStyle w:val="ListParagraph"/>
              <w:numPr>
                <w:ilvl w:val="0"/>
                <w:numId w:val="4"/>
              </w:numPr>
              <w:spacing w:after="0" w:line="240" w:lineRule="auto"/>
            </w:pPr>
            <w:r>
              <w:rPr>
                <w:rFonts w:ascii="Times New Roman" w:hAnsi="Times New Roman"/>
                <w:sz w:val="23"/>
                <w:szCs w:val="23"/>
              </w:rPr>
              <w:t xml:space="preserve">The suspect </w:t>
            </w:r>
            <w:r>
              <w:rPr>
                <w:rFonts w:ascii="Times New Roman" w:hAnsi="Times New Roman"/>
                <w:sz w:val="23"/>
                <w:szCs w:val="23"/>
              </w:rPr>
              <w:t>is not subjected to any physical force or violence.</w:t>
            </w:r>
          </w:p>
        </w:tc>
        <w:tc>
          <w:tcPr>
            <w:tcW w:w="708" w:type="dxa"/>
          </w:tcPr>
          <w:p w:rsidR="00091859" w:rsidRDefault="00510597">
            <w:r>
              <w:t>4.50</w:t>
            </w:r>
          </w:p>
        </w:tc>
        <w:tc>
          <w:tcPr>
            <w:tcW w:w="850" w:type="dxa"/>
          </w:tcPr>
          <w:p w:rsidR="00091859" w:rsidRDefault="00510597">
            <w:pPr>
              <w:jc w:val="center"/>
            </w:pPr>
            <w:r>
              <w:t>A</w:t>
            </w:r>
          </w:p>
        </w:tc>
      </w:tr>
      <w:tr w:rsidR="00091859">
        <w:tc>
          <w:tcPr>
            <w:tcW w:w="7792" w:type="dxa"/>
          </w:tcPr>
          <w:p w:rsidR="00091859" w:rsidRDefault="00510597">
            <w:pPr>
              <w:pStyle w:val="ListParagraph"/>
              <w:numPr>
                <w:ilvl w:val="0"/>
                <w:numId w:val="4"/>
              </w:numPr>
              <w:spacing w:after="0" w:line="240" w:lineRule="auto"/>
            </w:pPr>
            <w:r>
              <w:rPr>
                <w:rFonts w:ascii="Times New Roman" w:hAnsi="Times New Roman"/>
                <w:sz w:val="23"/>
                <w:szCs w:val="23"/>
              </w:rPr>
              <w:t>Psychological pressure is not used to obtain a confession.</w:t>
            </w:r>
          </w:p>
        </w:tc>
        <w:tc>
          <w:tcPr>
            <w:tcW w:w="708" w:type="dxa"/>
          </w:tcPr>
          <w:p w:rsidR="00091859" w:rsidRDefault="00510597">
            <w:r>
              <w:t>4.50</w:t>
            </w:r>
          </w:p>
        </w:tc>
        <w:tc>
          <w:tcPr>
            <w:tcW w:w="850" w:type="dxa"/>
          </w:tcPr>
          <w:p w:rsidR="00091859" w:rsidRDefault="00510597">
            <w:pPr>
              <w:jc w:val="center"/>
            </w:pPr>
            <w:r>
              <w:t>A</w:t>
            </w:r>
          </w:p>
        </w:tc>
      </w:tr>
      <w:tr w:rsidR="00091859">
        <w:tc>
          <w:tcPr>
            <w:tcW w:w="7792" w:type="dxa"/>
          </w:tcPr>
          <w:p w:rsidR="00091859" w:rsidRDefault="00510597">
            <w:pPr>
              <w:pStyle w:val="ListParagraph"/>
              <w:numPr>
                <w:ilvl w:val="0"/>
                <w:numId w:val="4"/>
              </w:numPr>
              <w:spacing w:after="0" w:line="240" w:lineRule="auto"/>
            </w:pPr>
            <w:r>
              <w:rPr>
                <w:rFonts w:ascii="Times New Roman" w:hAnsi="Times New Roman"/>
                <w:sz w:val="23"/>
                <w:szCs w:val="23"/>
              </w:rPr>
              <w:t>All procedures during the conduct of custodial investigation are properly documented.</w:t>
            </w:r>
          </w:p>
        </w:tc>
        <w:tc>
          <w:tcPr>
            <w:tcW w:w="708" w:type="dxa"/>
          </w:tcPr>
          <w:p w:rsidR="00091859" w:rsidRDefault="00510597">
            <w:r>
              <w:t>4.75</w:t>
            </w:r>
          </w:p>
        </w:tc>
        <w:tc>
          <w:tcPr>
            <w:tcW w:w="850" w:type="dxa"/>
          </w:tcPr>
          <w:p w:rsidR="00091859" w:rsidRDefault="00510597">
            <w:pPr>
              <w:jc w:val="center"/>
            </w:pPr>
            <w:r>
              <w:t>A</w:t>
            </w:r>
          </w:p>
        </w:tc>
      </w:tr>
      <w:tr w:rsidR="00091859">
        <w:tc>
          <w:tcPr>
            <w:tcW w:w="7792" w:type="dxa"/>
          </w:tcPr>
          <w:p w:rsidR="00091859" w:rsidRDefault="00510597">
            <w:pPr>
              <w:pStyle w:val="ListParagraph"/>
              <w:numPr>
                <w:ilvl w:val="0"/>
                <w:numId w:val="4"/>
              </w:numPr>
              <w:spacing w:after="0" w:line="240" w:lineRule="auto"/>
            </w:pPr>
            <w:r>
              <w:rPr>
                <w:rFonts w:ascii="Times New Roman" w:hAnsi="Times New Roman"/>
                <w:sz w:val="23"/>
                <w:szCs w:val="23"/>
              </w:rPr>
              <w:t>Sufficient time is provided for the</w:t>
            </w:r>
            <w:r>
              <w:rPr>
                <w:rFonts w:ascii="Times New Roman" w:hAnsi="Times New Roman"/>
                <w:sz w:val="23"/>
                <w:szCs w:val="23"/>
              </w:rPr>
              <w:t xml:space="preserve"> suspect to review or read the statement.</w:t>
            </w:r>
          </w:p>
        </w:tc>
        <w:tc>
          <w:tcPr>
            <w:tcW w:w="708" w:type="dxa"/>
          </w:tcPr>
          <w:p w:rsidR="00091859" w:rsidRDefault="00510597">
            <w:r>
              <w:t>4.75</w:t>
            </w:r>
          </w:p>
        </w:tc>
        <w:tc>
          <w:tcPr>
            <w:tcW w:w="850" w:type="dxa"/>
          </w:tcPr>
          <w:p w:rsidR="00091859" w:rsidRDefault="00510597">
            <w:pPr>
              <w:jc w:val="center"/>
            </w:pPr>
            <w:r>
              <w:t>A</w:t>
            </w:r>
          </w:p>
        </w:tc>
      </w:tr>
      <w:tr w:rsidR="00091859">
        <w:tc>
          <w:tcPr>
            <w:tcW w:w="7792" w:type="dxa"/>
          </w:tcPr>
          <w:p w:rsidR="00091859" w:rsidRDefault="00510597">
            <w:pPr>
              <w:pStyle w:val="ListParagraph"/>
              <w:numPr>
                <w:ilvl w:val="0"/>
                <w:numId w:val="4"/>
              </w:numPr>
              <w:spacing w:after="0" w:line="240" w:lineRule="auto"/>
            </w:pPr>
            <w:r>
              <w:rPr>
                <w:rFonts w:ascii="Times New Roman" w:hAnsi="Times New Roman"/>
                <w:sz w:val="23"/>
                <w:szCs w:val="23"/>
              </w:rPr>
              <w:t>Written statements are read and clearly explained to the suspect before signing.</w:t>
            </w:r>
          </w:p>
        </w:tc>
        <w:tc>
          <w:tcPr>
            <w:tcW w:w="708" w:type="dxa"/>
          </w:tcPr>
          <w:p w:rsidR="00091859" w:rsidRDefault="00510597">
            <w:r>
              <w:t>4.75</w:t>
            </w:r>
          </w:p>
        </w:tc>
        <w:tc>
          <w:tcPr>
            <w:tcW w:w="850" w:type="dxa"/>
          </w:tcPr>
          <w:p w:rsidR="00091859" w:rsidRDefault="00510597">
            <w:pPr>
              <w:jc w:val="center"/>
            </w:pPr>
            <w:r>
              <w:t>A</w:t>
            </w:r>
          </w:p>
        </w:tc>
      </w:tr>
      <w:tr w:rsidR="00091859">
        <w:tc>
          <w:tcPr>
            <w:tcW w:w="7792" w:type="dxa"/>
          </w:tcPr>
          <w:p w:rsidR="00091859" w:rsidRDefault="00510597">
            <w:pPr>
              <w:pStyle w:val="ListParagraph"/>
              <w:numPr>
                <w:ilvl w:val="0"/>
                <w:numId w:val="4"/>
              </w:numPr>
              <w:spacing w:after="0" w:line="240" w:lineRule="auto"/>
            </w:pPr>
            <w:r>
              <w:rPr>
                <w:rFonts w:ascii="Times New Roman" w:hAnsi="Times New Roman"/>
                <w:sz w:val="23"/>
                <w:szCs w:val="23"/>
              </w:rPr>
              <w:t>Statements are not modified or altered without the knowledge and consent of the suspect.</w:t>
            </w:r>
          </w:p>
        </w:tc>
        <w:tc>
          <w:tcPr>
            <w:tcW w:w="708" w:type="dxa"/>
          </w:tcPr>
          <w:p w:rsidR="00091859" w:rsidRDefault="00510597">
            <w:r>
              <w:t>4.75</w:t>
            </w:r>
          </w:p>
        </w:tc>
        <w:tc>
          <w:tcPr>
            <w:tcW w:w="850" w:type="dxa"/>
          </w:tcPr>
          <w:p w:rsidR="00091859" w:rsidRDefault="00510597">
            <w:pPr>
              <w:jc w:val="center"/>
            </w:pPr>
            <w:r>
              <w:t>A</w:t>
            </w:r>
          </w:p>
        </w:tc>
      </w:tr>
      <w:tr w:rsidR="00091859">
        <w:tc>
          <w:tcPr>
            <w:tcW w:w="7792" w:type="dxa"/>
          </w:tcPr>
          <w:p w:rsidR="00091859" w:rsidRDefault="00510597">
            <w:pPr>
              <w:pStyle w:val="ListParagraph"/>
              <w:numPr>
                <w:ilvl w:val="0"/>
                <w:numId w:val="4"/>
              </w:numPr>
              <w:spacing w:after="0" w:line="240" w:lineRule="auto"/>
            </w:pPr>
            <w:r>
              <w:rPr>
                <w:rFonts w:ascii="Times New Roman" w:hAnsi="Times New Roman"/>
                <w:sz w:val="23"/>
                <w:szCs w:val="23"/>
              </w:rPr>
              <w:t xml:space="preserve">The suspect is </w:t>
            </w:r>
            <w:r>
              <w:rPr>
                <w:rFonts w:ascii="Times New Roman" w:hAnsi="Times New Roman"/>
                <w:sz w:val="23"/>
                <w:szCs w:val="23"/>
              </w:rPr>
              <w:t>treated with respect throughout the investigation process.</w:t>
            </w:r>
          </w:p>
        </w:tc>
        <w:tc>
          <w:tcPr>
            <w:tcW w:w="708" w:type="dxa"/>
          </w:tcPr>
          <w:p w:rsidR="00091859" w:rsidRDefault="00510597">
            <w:r>
              <w:t>4.75</w:t>
            </w:r>
          </w:p>
        </w:tc>
        <w:tc>
          <w:tcPr>
            <w:tcW w:w="850" w:type="dxa"/>
          </w:tcPr>
          <w:p w:rsidR="00091859" w:rsidRDefault="00510597">
            <w:pPr>
              <w:jc w:val="center"/>
            </w:pPr>
            <w:r>
              <w:t>A</w:t>
            </w:r>
          </w:p>
        </w:tc>
      </w:tr>
      <w:tr w:rsidR="00091859">
        <w:tc>
          <w:tcPr>
            <w:tcW w:w="7792" w:type="dxa"/>
          </w:tcPr>
          <w:p w:rsidR="00091859" w:rsidRDefault="00510597">
            <w:pPr>
              <w:pStyle w:val="ListParagraph"/>
              <w:numPr>
                <w:ilvl w:val="0"/>
                <w:numId w:val="4"/>
              </w:numPr>
              <w:spacing w:after="0" w:line="240" w:lineRule="auto"/>
            </w:pPr>
            <w:r>
              <w:rPr>
                <w:rFonts w:ascii="Times New Roman" w:hAnsi="Times New Roman"/>
                <w:sz w:val="23"/>
                <w:szCs w:val="23"/>
              </w:rPr>
              <w:t>The suspect is provided with basic needs such as food, water and rest.</w:t>
            </w:r>
          </w:p>
        </w:tc>
        <w:tc>
          <w:tcPr>
            <w:tcW w:w="708" w:type="dxa"/>
          </w:tcPr>
          <w:p w:rsidR="00091859" w:rsidRDefault="00510597">
            <w:r>
              <w:t>4.63</w:t>
            </w:r>
          </w:p>
        </w:tc>
        <w:tc>
          <w:tcPr>
            <w:tcW w:w="850" w:type="dxa"/>
          </w:tcPr>
          <w:p w:rsidR="00091859" w:rsidRDefault="00510597">
            <w:pPr>
              <w:jc w:val="center"/>
            </w:pPr>
            <w:r>
              <w:t>A</w:t>
            </w:r>
          </w:p>
        </w:tc>
      </w:tr>
      <w:tr w:rsidR="00091859">
        <w:tc>
          <w:tcPr>
            <w:tcW w:w="7792" w:type="dxa"/>
          </w:tcPr>
          <w:p w:rsidR="00091859" w:rsidRDefault="00510597">
            <w:pPr>
              <w:pStyle w:val="ListParagraph"/>
              <w:numPr>
                <w:ilvl w:val="0"/>
                <w:numId w:val="4"/>
              </w:numPr>
              <w:spacing w:after="0" w:line="240" w:lineRule="auto"/>
            </w:pPr>
            <w:r>
              <w:rPr>
                <w:rFonts w:ascii="Times New Roman" w:hAnsi="Times New Roman"/>
                <w:sz w:val="23"/>
                <w:szCs w:val="23"/>
              </w:rPr>
              <w:t>The suspect is not subjected to degrading or humiliating treatment.</w:t>
            </w:r>
          </w:p>
        </w:tc>
        <w:tc>
          <w:tcPr>
            <w:tcW w:w="708" w:type="dxa"/>
          </w:tcPr>
          <w:p w:rsidR="00091859" w:rsidRDefault="00510597">
            <w:r>
              <w:t>4.75</w:t>
            </w:r>
          </w:p>
        </w:tc>
        <w:tc>
          <w:tcPr>
            <w:tcW w:w="850" w:type="dxa"/>
          </w:tcPr>
          <w:p w:rsidR="00091859" w:rsidRDefault="00510597">
            <w:pPr>
              <w:jc w:val="center"/>
            </w:pPr>
            <w:r>
              <w:t>A</w:t>
            </w:r>
          </w:p>
        </w:tc>
      </w:tr>
      <w:tr w:rsidR="00091859">
        <w:tc>
          <w:tcPr>
            <w:tcW w:w="7792" w:type="dxa"/>
            <w:tcBorders>
              <w:bottom w:val="single" w:sz="12" w:space="0" w:color="auto"/>
            </w:tcBorders>
          </w:tcPr>
          <w:p w:rsidR="00091859" w:rsidRDefault="00510597">
            <w:pPr>
              <w:pStyle w:val="ListParagraph"/>
              <w:numPr>
                <w:ilvl w:val="0"/>
                <w:numId w:val="4"/>
              </w:numPr>
              <w:spacing w:after="0" w:line="240" w:lineRule="auto"/>
            </w:pPr>
            <w:r>
              <w:rPr>
                <w:rFonts w:ascii="Times New Roman" w:hAnsi="Times New Roman"/>
                <w:sz w:val="23"/>
                <w:szCs w:val="23"/>
              </w:rPr>
              <w:t xml:space="preserve">The investigation environment is </w:t>
            </w:r>
            <w:r>
              <w:rPr>
                <w:rFonts w:ascii="Times New Roman" w:hAnsi="Times New Roman"/>
                <w:sz w:val="23"/>
                <w:szCs w:val="23"/>
              </w:rPr>
              <w:t>safe.</w:t>
            </w:r>
          </w:p>
        </w:tc>
        <w:tc>
          <w:tcPr>
            <w:tcW w:w="708" w:type="dxa"/>
            <w:tcBorders>
              <w:bottom w:val="single" w:sz="12" w:space="0" w:color="auto"/>
            </w:tcBorders>
          </w:tcPr>
          <w:p w:rsidR="00091859" w:rsidRDefault="00510597">
            <w:r>
              <w:t>4.75</w:t>
            </w:r>
          </w:p>
        </w:tc>
        <w:tc>
          <w:tcPr>
            <w:tcW w:w="850" w:type="dxa"/>
            <w:tcBorders>
              <w:bottom w:val="single" w:sz="12" w:space="0" w:color="auto"/>
            </w:tcBorders>
          </w:tcPr>
          <w:p w:rsidR="00091859" w:rsidRDefault="00510597">
            <w:pPr>
              <w:jc w:val="center"/>
            </w:pPr>
            <w:r>
              <w:t>A</w:t>
            </w:r>
          </w:p>
        </w:tc>
      </w:tr>
      <w:tr w:rsidR="00091859">
        <w:tc>
          <w:tcPr>
            <w:tcW w:w="7792" w:type="dxa"/>
            <w:tcBorders>
              <w:top w:val="single" w:sz="12" w:space="0" w:color="auto"/>
              <w:bottom w:val="single" w:sz="12" w:space="0" w:color="auto"/>
            </w:tcBorders>
          </w:tcPr>
          <w:p w:rsidR="00091859" w:rsidRDefault="00510597">
            <w:pPr>
              <w:jc w:val="center"/>
              <w:rPr>
                <w:b/>
                <w:bCs/>
              </w:rPr>
            </w:pPr>
            <w:r>
              <w:rPr>
                <w:b/>
                <w:bCs/>
              </w:rPr>
              <w:t>OVERALL MEAN</w:t>
            </w:r>
          </w:p>
        </w:tc>
        <w:tc>
          <w:tcPr>
            <w:tcW w:w="708" w:type="dxa"/>
            <w:tcBorders>
              <w:top w:val="single" w:sz="12" w:space="0" w:color="auto"/>
              <w:bottom w:val="single" w:sz="12" w:space="0" w:color="auto"/>
            </w:tcBorders>
          </w:tcPr>
          <w:p w:rsidR="00091859" w:rsidRDefault="00510597">
            <w:pPr>
              <w:rPr>
                <w:b/>
                <w:bCs/>
              </w:rPr>
            </w:pPr>
            <w:r>
              <w:rPr>
                <w:b/>
                <w:bCs/>
              </w:rPr>
              <w:t>4.69</w:t>
            </w:r>
          </w:p>
        </w:tc>
        <w:tc>
          <w:tcPr>
            <w:tcW w:w="850" w:type="dxa"/>
            <w:tcBorders>
              <w:top w:val="single" w:sz="12" w:space="0" w:color="auto"/>
              <w:bottom w:val="single" w:sz="12" w:space="0" w:color="auto"/>
            </w:tcBorders>
          </w:tcPr>
          <w:p w:rsidR="00091859" w:rsidRDefault="00510597">
            <w:pPr>
              <w:jc w:val="center"/>
              <w:rPr>
                <w:b/>
                <w:bCs/>
              </w:rPr>
            </w:pPr>
            <w:r>
              <w:t>A</w:t>
            </w:r>
          </w:p>
        </w:tc>
      </w:tr>
    </w:tbl>
    <w:p w:rsidR="00091859" w:rsidRDefault="00510597">
      <w:pPr>
        <w:rPr>
          <w:i/>
          <w:iCs/>
          <w:sz w:val="16"/>
          <w:szCs w:val="16"/>
        </w:rPr>
      </w:pPr>
      <w:r>
        <w:rPr>
          <w:i/>
          <w:iCs/>
          <w:sz w:val="16"/>
          <w:szCs w:val="16"/>
        </w:rPr>
        <w:t xml:space="preserve">Legend: 1.00 – 1.79 Never (N), 1.80 – 2.59 Rarely (R), 2.60 – 3.39 Sometimes (S), 3.40 – 4.19 Often (O), 4.20 – 5.00 Always (A) </w:t>
      </w:r>
    </w:p>
    <w:p w:rsidR="00091859" w:rsidRDefault="00510597">
      <w:pPr>
        <w:jc w:val="center"/>
        <w:rPr>
          <w:b/>
          <w:bCs/>
        </w:rPr>
      </w:pPr>
      <w:r>
        <w:rPr>
          <w:b/>
          <w:bCs/>
        </w:rPr>
        <w:t>Table 2</w:t>
      </w:r>
    </w:p>
    <w:p w:rsidR="00091859" w:rsidRDefault="00510597">
      <w:pPr>
        <w:jc w:val="center"/>
        <w:rPr>
          <w:b/>
          <w:bCs/>
        </w:rPr>
      </w:pPr>
      <w:r>
        <w:rPr>
          <w:b/>
          <w:bCs/>
        </w:rPr>
        <w:t>Effectiveness of Crime Investigation</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7792"/>
        <w:gridCol w:w="708"/>
        <w:gridCol w:w="850"/>
      </w:tblGrid>
      <w:tr w:rsidR="00091859">
        <w:tc>
          <w:tcPr>
            <w:tcW w:w="7792" w:type="dxa"/>
            <w:tcBorders>
              <w:top w:val="single" w:sz="12" w:space="0" w:color="auto"/>
              <w:bottom w:val="single" w:sz="12" w:space="0" w:color="auto"/>
            </w:tcBorders>
          </w:tcPr>
          <w:p w:rsidR="00091859" w:rsidRDefault="00510597">
            <w:pPr>
              <w:jc w:val="center"/>
              <w:rPr>
                <w:b/>
                <w:bCs/>
              </w:rPr>
            </w:pPr>
            <w:r>
              <w:rPr>
                <w:b/>
                <w:bCs/>
              </w:rPr>
              <w:t>Indicators</w:t>
            </w:r>
          </w:p>
        </w:tc>
        <w:tc>
          <w:tcPr>
            <w:tcW w:w="708" w:type="dxa"/>
            <w:tcBorders>
              <w:top w:val="single" w:sz="12" w:space="0" w:color="auto"/>
              <w:bottom w:val="single" w:sz="12" w:space="0" w:color="auto"/>
            </w:tcBorders>
          </w:tcPr>
          <w:p w:rsidR="00091859" w:rsidRDefault="00510597">
            <w:pPr>
              <w:jc w:val="center"/>
              <w:rPr>
                <w:b/>
                <w:bCs/>
              </w:rPr>
            </w:pPr>
            <w:r>
              <w:rPr>
                <w:b/>
                <w:bCs/>
              </w:rPr>
              <w:t>WM</w:t>
            </w:r>
          </w:p>
        </w:tc>
        <w:tc>
          <w:tcPr>
            <w:tcW w:w="850" w:type="dxa"/>
            <w:tcBorders>
              <w:top w:val="single" w:sz="12" w:space="0" w:color="auto"/>
              <w:bottom w:val="single" w:sz="12" w:space="0" w:color="auto"/>
            </w:tcBorders>
          </w:tcPr>
          <w:p w:rsidR="00091859" w:rsidRDefault="00510597">
            <w:pPr>
              <w:jc w:val="center"/>
              <w:rPr>
                <w:b/>
                <w:bCs/>
              </w:rPr>
            </w:pPr>
            <w:r>
              <w:rPr>
                <w:b/>
                <w:bCs/>
              </w:rPr>
              <w:t>DE</w:t>
            </w:r>
          </w:p>
        </w:tc>
      </w:tr>
      <w:tr w:rsidR="00091859">
        <w:tc>
          <w:tcPr>
            <w:tcW w:w="7792" w:type="dxa"/>
            <w:tcBorders>
              <w:top w:val="single" w:sz="12" w:space="0" w:color="auto"/>
            </w:tcBorders>
          </w:tcPr>
          <w:p w:rsidR="00091859" w:rsidRDefault="00510597">
            <w:pPr>
              <w:pStyle w:val="ListParagraph"/>
              <w:numPr>
                <w:ilvl w:val="0"/>
                <w:numId w:val="5"/>
              </w:numPr>
              <w:spacing w:after="0" w:line="240" w:lineRule="auto"/>
            </w:pPr>
            <w:r>
              <w:rPr>
                <w:rFonts w:ascii="Times New Roman" w:hAnsi="Times New Roman"/>
                <w:sz w:val="23"/>
                <w:szCs w:val="23"/>
              </w:rPr>
              <w:t xml:space="preserve">Observing custodial rights </w:t>
            </w:r>
            <w:r>
              <w:rPr>
                <w:rFonts w:ascii="Times New Roman" w:hAnsi="Times New Roman"/>
                <w:sz w:val="23"/>
                <w:szCs w:val="23"/>
              </w:rPr>
              <w:t>does not hinder effective investigation.</w:t>
            </w:r>
          </w:p>
        </w:tc>
        <w:tc>
          <w:tcPr>
            <w:tcW w:w="708" w:type="dxa"/>
            <w:tcBorders>
              <w:top w:val="single" w:sz="12" w:space="0" w:color="auto"/>
            </w:tcBorders>
          </w:tcPr>
          <w:p w:rsidR="00091859" w:rsidRDefault="00510597">
            <w:pPr>
              <w:jc w:val="center"/>
            </w:pPr>
            <w:r>
              <w:t>4.25</w:t>
            </w:r>
          </w:p>
        </w:tc>
        <w:tc>
          <w:tcPr>
            <w:tcW w:w="850" w:type="dxa"/>
            <w:tcBorders>
              <w:top w:val="single" w:sz="12" w:space="0" w:color="auto"/>
            </w:tcBorders>
          </w:tcPr>
          <w:p w:rsidR="00091859" w:rsidRDefault="00510597">
            <w:pPr>
              <w:jc w:val="center"/>
            </w:pPr>
            <w:r>
              <w:t>SA</w:t>
            </w:r>
          </w:p>
        </w:tc>
      </w:tr>
      <w:tr w:rsidR="00091859">
        <w:tc>
          <w:tcPr>
            <w:tcW w:w="7792" w:type="dxa"/>
          </w:tcPr>
          <w:p w:rsidR="00091859" w:rsidRDefault="00510597">
            <w:pPr>
              <w:pStyle w:val="ListParagraph"/>
              <w:numPr>
                <w:ilvl w:val="0"/>
                <w:numId w:val="5"/>
              </w:numPr>
              <w:spacing w:after="0" w:line="240" w:lineRule="auto"/>
            </w:pPr>
            <w:r>
              <w:rPr>
                <w:rFonts w:ascii="Times New Roman" w:hAnsi="Times New Roman"/>
                <w:sz w:val="23"/>
                <w:szCs w:val="23"/>
              </w:rPr>
              <w:t>Respecting the rights of the accused prevents delays in case resolution.</w:t>
            </w:r>
          </w:p>
        </w:tc>
        <w:tc>
          <w:tcPr>
            <w:tcW w:w="708" w:type="dxa"/>
          </w:tcPr>
          <w:p w:rsidR="00091859" w:rsidRDefault="00510597">
            <w:pPr>
              <w:jc w:val="center"/>
            </w:pPr>
            <w:r>
              <w:t>3.75</w:t>
            </w:r>
          </w:p>
        </w:tc>
        <w:tc>
          <w:tcPr>
            <w:tcW w:w="850" w:type="dxa"/>
          </w:tcPr>
          <w:p w:rsidR="00091859" w:rsidRDefault="00510597">
            <w:pPr>
              <w:jc w:val="center"/>
            </w:pPr>
            <w:r>
              <w:t>A</w:t>
            </w:r>
          </w:p>
        </w:tc>
      </w:tr>
      <w:tr w:rsidR="00091859">
        <w:tc>
          <w:tcPr>
            <w:tcW w:w="7792" w:type="dxa"/>
          </w:tcPr>
          <w:p w:rsidR="00091859" w:rsidRDefault="00510597">
            <w:pPr>
              <w:pStyle w:val="ListParagraph"/>
              <w:numPr>
                <w:ilvl w:val="0"/>
                <w:numId w:val="5"/>
              </w:numPr>
              <w:spacing w:after="0" w:line="240" w:lineRule="auto"/>
            </w:pPr>
            <w:r>
              <w:rPr>
                <w:rFonts w:ascii="Times New Roman" w:hAnsi="Times New Roman"/>
                <w:sz w:val="23"/>
                <w:szCs w:val="23"/>
              </w:rPr>
              <w:t>The unit enforces strict policies on the observance of custodial rights.</w:t>
            </w:r>
          </w:p>
        </w:tc>
        <w:tc>
          <w:tcPr>
            <w:tcW w:w="708" w:type="dxa"/>
          </w:tcPr>
          <w:p w:rsidR="00091859" w:rsidRDefault="00510597">
            <w:pPr>
              <w:jc w:val="center"/>
            </w:pPr>
            <w:r>
              <w:t>4.69</w:t>
            </w:r>
          </w:p>
        </w:tc>
        <w:tc>
          <w:tcPr>
            <w:tcW w:w="850" w:type="dxa"/>
          </w:tcPr>
          <w:p w:rsidR="00091859" w:rsidRDefault="00510597">
            <w:pPr>
              <w:jc w:val="center"/>
            </w:pPr>
            <w:r>
              <w:t>SA</w:t>
            </w:r>
          </w:p>
        </w:tc>
      </w:tr>
      <w:tr w:rsidR="00091859">
        <w:tc>
          <w:tcPr>
            <w:tcW w:w="7792" w:type="dxa"/>
          </w:tcPr>
          <w:p w:rsidR="00091859" w:rsidRDefault="00510597">
            <w:pPr>
              <w:pStyle w:val="ListParagraph"/>
              <w:numPr>
                <w:ilvl w:val="0"/>
                <w:numId w:val="5"/>
              </w:numPr>
              <w:spacing w:after="0" w:line="240" w:lineRule="auto"/>
            </w:pPr>
            <w:r>
              <w:rPr>
                <w:rFonts w:ascii="Times New Roman" w:hAnsi="Times New Roman"/>
                <w:sz w:val="23"/>
                <w:szCs w:val="23"/>
              </w:rPr>
              <w:t xml:space="preserve">There are clear sanctions for violation of </w:t>
            </w:r>
            <w:r>
              <w:rPr>
                <w:rFonts w:ascii="Times New Roman" w:hAnsi="Times New Roman"/>
                <w:sz w:val="23"/>
                <w:szCs w:val="23"/>
              </w:rPr>
              <w:t>custodial rights in the unit.</w:t>
            </w:r>
          </w:p>
        </w:tc>
        <w:tc>
          <w:tcPr>
            <w:tcW w:w="708" w:type="dxa"/>
          </w:tcPr>
          <w:p w:rsidR="00091859" w:rsidRDefault="00510597">
            <w:pPr>
              <w:jc w:val="center"/>
            </w:pPr>
            <w:r>
              <w:t>4.31</w:t>
            </w:r>
          </w:p>
        </w:tc>
        <w:tc>
          <w:tcPr>
            <w:tcW w:w="850" w:type="dxa"/>
          </w:tcPr>
          <w:p w:rsidR="00091859" w:rsidRDefault="00510597">
            <w:pPr>
              <w:jc w:val="center"/>
            </w:pPr>
            <w:r>
              <w:t>SA</w:t>
            </w:r>
          </w:p>
        </w:tc>
      </w:tr>
      <w:tr w:rsidR="00091859">
        <w:tc>
          <w:tcPr>
            <w:tcW w:w="7792" w:type="dxa"/>
          </w:tcPr>
          <w:p w:rsidR="00091859" w:rsidRDefault="00510597">
            <w:pPr>
              <w:pStyle w:val="ListParagraph"/>
              <w:numPr>
                <w:ilvl w:val="0"/>
                <w:numId w:val="5"/>
              </w:numPr>
              <w:spacing w:after="0" w:line="240" w:lineRule="auto"/>
            </w:pPr>
            <w:r>
              <w:rPr>
                <w:rFonts w:ascii="Times New Roman" w:hAnsi="Times New Roman"/>
                <w:sz w:val="23"/>
                <w:szCs w:val="23"/>
              </w:rPr>
              <w:t>Proper observance of rights strengthens the admissibility of evidence.</w:t>
            </w:r>
          </w:p>
        </w:tc>
        <w:tc>
          <w:tcPr>
            <w:tcW w:w="708" w:type="dxa"/>
          </w:tcPr>
          <w:p w:rsidR="00091859" w:rsidRDefault="00510597">
            <w:pPr>
              <w:jc w:val="center"/>
            </w:pPr>
            <w:r>
              <w:t>4.38</w:t>
            </w:r>
          </w:p>
        </w:tc>
        <w:tc>
          <w:tcPr>
            <w:tcW w:w="850" w:type="dxa"/>
          </w:tcPr>
          <w:p w:rsidR="00091859" w:rsidRDefault="00510597">
            <w:pPr>
              <w:jc w:val="center"/>
            </w:pPr>
            <w:r>
              <w:t>SA</w:t>
            </w:r>
          </w:p>
        </w:tc>
      </w:tr>
      <w:tr w:rsidR="00091859">
        <w:tc>
          <w:tcPr>
            <w:tcW w:w="7792" w:type="dxa"/>
          </w:tcPr>
          <w:p w:rsidR="00091859" w:rsidRDefault="00510597">
            <w:pPr>
              <w:pStyle w:val="ListParagraph"/>
              <w:numPr>
                <w:ilvl w:val="0"/>
                <w:numId w:val="5"/>
              </w:numPr>
              <w:spacing w:after="0" w:line="240" w:lineRule="auto"/>
            </w:pPr>
            <w:r>
              <w:rPr>
                <w:rFonts w:ascii="Times New Roman" w:hAnsi="Times New Roman"/>
                <w:sz w:val="23"/>
                <w:szCs w:val="23"/>
              </w:rPr>
              <w:t>Compliance with legal procedures improves case outcomes.</w:t>
            </w:r>
          </w:p>
        </w:tc>
        <w:tc>
          <w:tcPr>
            <w:tcW w:w="708" w:type="dxa"/>
          </w:tcPr>
          <w:p w:rsidR="00091859" w:rsidRDefault="00510597">
            <w:pPr>
              <w:jc w:val="center"/>
            </w:pPr>
            <w:r>
              <w:t>4.38</w:t>
            </w:r>
          </w:p>
        </w:tc>
        <w:tc>
          <w:tcPr>
            <w:tcW w:w="850" w:type="dxa"/>
          </w:tcPr>
          <w:p w:rsidR="00091859" w:rsidRDefault="00510597">
            <w:pPr>
              <w:jc w:val="center"/>
            </w:pPr>
            <w:r>
              <w:t>SA</w:t>
            </w:r>
          </w:p>
        </w:tc>
      </w:tr>
      <w:tr w:rsidR="00091859">
        <w:tc>
          <w:tcPr>
            <w:tcW w:w="7792" w:type="dxa"/>
          </w:tcPr>
          <w:p w:rsidR="00091859" w:rsidRDefault="00510597">
            <w:pPr>
              <w:pStyle w:val="ListParagraph"/>
              <w:numPr>
                <w:ilvl w:val="0"/>
                <w:numId w:val="5"/>
              </w:numPr>
              <w:spacing w:after="0" w:line="240" w:lineRule="auto"/>
            </w:pPr>
            <w:r>
              <w:rPr>
                <w:rFonts w:ascii="Times New Roman" w:hAnsi="Times New Roman"/>
                <w:sz w:val="23"/>
                <w:szCs w:val="23"/>
              </w:rPr>
              <w:t>Training on custodial rights between efficiency and rights observance i</w:t>
            </w:r>
            <w:r>
              <w:rPr>
                <w:rFonts w:ascii="Times New Roman" w:hAnsi="Times New Roman"/>
                <w:sz w:val="23"/>
                <w:szCs w:val="23"/>
              </w:rPr>
              <w:t xml:space="preserve">n </w:t>
            </w:r>
            <w:r>
              <w:rPr>
                <w:rFonts w:ascii="Times New Roman" w:hAnsi="Times New Roman"/>
                <w:sz w:val="23"/>
                <w:szCs w:val="23"/>
              </w:rPr>
              <w:lastRenderedPageBreak/>
              <w:t>our unit.</w:t>
            </w:r>
          </w:p>
        </w:tc>
        <w:tc>
          <w:tcPr>
            <w:tcW w:w="708" w:type="dxa"/>
          </w:tcPr>
          <w:p w:rsidR="00091859" w:rsidRDefault="00510597">
            <w:pPr>
              <w:jc w:val="center"/>
            </w:pPr>
            <w:r>
              <w:lastRenderedPageBreak/>
              <w:t>4.50</w:t>
            </w:r>
          </w:p>
        </w:tc>
        <w:tc>
          <w:tcPr>
            <w:tcW w:w="850" w:type="dxa"/>
          </w:tcPr>
          <w:p w:rsidR="00091859" w:rsidRDefault="00510597">
            <w:pPr>
              <w:jc w:val="center"/>
            </w:pPr>
            <w:r>
              <w:t>SA</w:t>
            </w:r>
          </w:p>
        </w:tc>
      </w:tr>
      <w:tr w:rsidR="00091859">
        <w:tc>
          <w:tcPr>
            <w:tcW w:w="7792" w:type="dxa"/>
          </w:tcPr>
          <w:p w:rsidR="00091859" w:rsidRDefault="00510597">
            <w:pPr>
              <w:pStyle w:val="ListParagraph"/>
              <w:numPr>
                <w:ilvl w:val="0"/>
                <w:numId w:val="5"/>
              </w:numPr>
              <w:spacing w:after="0" w:line="240" w:lineRule="auto"/>
            </w:pPr>
            <w:r>
              <w:rPr>
                <w:rFonts w:ascii="Times New Roman" w:hAnsi="Times New Roman"/>
                <w:sz w:val="23"/>
                <w:szCs w:val="23"/>
              </w:rPr>
              <w:lastRenderedPageBreak/>
              <w:t>Time pressure does not justify the violation of custodial rights.</w:t>
            </w:r>
          </w:p>
        </w:tc>
        <w:tc>
          <w:tcPr>
            <w:tcW w:w="708" w:type="dxa"/>
          </w:tcPr>
          <w:p w:rsidR="00091859" w:rsidRDefault="00510597">
            <w:pPr>
              <w:jc w:val="center"/>
            </w:pPr>
            <w:r>
              <w:t>4.38</w:t>
            </w:r>
          </w:p>
        </w:tc>
        <w:tc>
          <w:tcPr>
            <w:tcW w:w="850" w:type="dxa"/>
          </w:tcPr>
          <w:p w:rsidR="00091859" w:rsidRDefault="00510597">
            <w:pPr>
              <w:jc w:val="center"/>
            </w:pPr>
            <w:r>
              <w:t>SA</w:t>
            </w:r>
          </w:p>
        </w:tc>
      </w:tr>
      <w:tr w:rsidR="00091859">
        <w:tc>
          <w:tcPr>
            <w:tcW w:w="7792" w:type="dxa"/>
          </w:tcPr>
          <w:p w:rsidR="00091859" w:rsidRDefault="00510597">
            <w:pPr>
              <w:pStyle w:val="ListParagraph"/>
              <w:numPr>
                <w:ilvl w:val="0"/>
                <w:numId w:val="5"/>
              </w:numPr>
              <w:spacing w:after="0" w:line="240" w:lineRule="auto"/>
            </w:pPr>
            <w:r>
              <w:rPr>
                <w:rFonts w:ascii="Times New Roman" w:hAnsi="Times New Roman"/>
                <w:sz w:val="23"/>
                <w:szCs w:val="23"/>
              </w:rPr>
              <w:t>A balance between efficiency and rights observance is consistently achieved in practice.</w:t>
            </w:r>
          </w:p>
        </w:tc>
        <w:tc>
          <w:tcPr>
            <w:tcW w:w="708" w:type="dxa"/>
          </w:tcPr>
          <w:p w:rsidR="00091859" w:rsidRDefault="00510597">
            <w:pPr>
              <w:jc w:val="center"/>
            </w:pPr>
            <w:r>
              <w:t>4.38</w:t>
            </w:r>
          </w:p>
        </w:tc>
        <w:tc>
          <w:tcPr>
            <w:tcW w:w="850" w:type="dxa"/>
          </w:tcPr>
          <w:p w:rsidR="00091859" w:rsidRDefault="00510597">
            <w:pPr>
              <w:jc w:val="center"/>
            </w:pPr>
            <w:r>
              <w:t>SA</w:t>
            </w:r>
          </w:p>
        </w:tc>
      </w:tr>
      <w:tr w:rsidR="00091859">
        <w:tc>
          <w:tcPr>
            <w:tcW w:w="7792" w:type="dxa"/>
            <w:tcBorders>
              <w:bottom w:val="single" w:sz="12" w:space="0" w:color="auto"/>
            </w:tcBorders>
          </w:tcPr>
          <w:p w:rsidR="00091859" w:rsidRDefault="00510597">
            <w:pPr>
              <w:pStyle w:val="ListParagraph"/>
              <w:numPr>
                <w:ilvl w:val="0"/>
                <w:numId w:val="5"/>
              </w:numPr>
              <w:spacing w:after="0" w:line="240" w:lineRule="auto"/>
            </w:pPr>
            <w:r>
              <w:rPr>
                <w:rFonts w:ascii="Times New Roman" w:hAnsi="Times New Roman"/>
                <w:sz w:val="23"/>
                <w:szCs w:val="23"/>
              </w:rPr>
              <w:t xml:space="preserve">Supervisors monitor compliance with custodial investigation </w:t>
            </w:r>
            <w:r>
              <w:rPr>
                <w:rFonts w:ascii="Times New Roman" w:hAnsi="Times New Roman"/>
                <w:sz w:val="23"/>
                <w:szCs w:val="23"/>
              </w:rPr>
              <w:t>procedures.</w:t>
            </w:r>
          </w:p>
        </w:tc>
        <w:tc>
          <w:tcPr>
            <w:tcW w:w="708" w:type="dxa"/>
            <w:tcBorders>
              <w:bottom w:val="single" w:sz="12" w:space="0" w:color="auto"/>
            </w:tcBorders>
          </w:tcPr>
          <w:p w:rsidR="00091859" w:rsidRDefault="00510597">
            <w:pPr>
              <w:jc w:val="center"/>
            </w:pPr>
            <w:r>
              <w:t>4.44</w:t>
            </w:r>
          </w:p>
        </w:tc>
        <w:tc>
          <w:tcPr>
            <w:tcW w:w="850" w:type="dxa"/>
            <w:tcBorders>
              <w:bottom w:val="single" w:sz="12" w:space="0" w:color="auto"/>
            </w:tcBorders>
          </w:tcPr>
          <w:p w:rsidR="00091859" w:rsidRDefault="00510597">
            <w:pPr>
              <w:jc w:val="center"/>
            </w:pPr>
            <w:r>
              <w:t>SA</w:t>
            </w:r>
          </w:p>
        </w:tc>
      </w:tr>
      <w:tr w:rsidR="00091859">
        <w:tc>
          <w:tcPr>
            <w:tcW w:w="7792" w:type="dxa"/>
            <w:tcBorders>
              <w:top w:val="single" w:sz="12" w:space="0" w:color="auto"/>
              <w:bottom w:val="single" w:sz="12" w:space="0" w:color="auto"/>
            </w:tcBorders>
          </w:tcPr>
          <w:p w:rsidR="00091859" w:rsidRDefault="00510597">
            <w:pPr>
              <w:tabs>
                <w:tab w:val="left" w:pos="1876"/>
                <w:tab w:val="center" w:pos="3788"/>
              </w:tabs>
            </w:pPr>
            <w:r>
              <w:rPr>
                <w:b/>
                <w:bCs/>
              </w:rPr>
              <w:tab/>
            </w:r>
            <w:r>
              <w:rPr>
                <w:b/>
                <w:bCs/>
              </w:rPr>
              <w:tab/>
              <w:t>OVERALL MEAN</w:t>
            </w:r>
          </w:p>
        </w:tc>
        <w:tc>
          <w:tcPr>
            <w:tcW w:w="708" w:type="dxa"/>
            <w:tcBorders>
              <w:top w:val="single" w:sz="12" w:space="0" w:color="auto"/>
              <w:bottom w:val="single" w:sz="12" w:space="0" w:color="auto"/>
            </w:tcBorders>
          </w:tcPr>
          <w:p w:rsidR="00091859" w:rsidRDefault="00510597">
            <w:pPr>
              <w:jc w:val="center"/>
              <w:rPr>
                <w:b/>
                <w:bCs/>
              </w:rPr>
            </w:pPr>
            <w:r>
              <w:rPr>
                <w:b/>
                <w:bCs/>
              </w:rPr>
              <w:t>4.34</w:t>
            </w:r>
          </w:p>
        </w:tc>
        <w:tc>
          <w:tcPr>
            <w:tcW w:w="850" w:type="dxa"/>
            <w:tcBorders>
              <w:top w:val="single" w:sz="12" w:space="0" w:color="auto"/>
              <w:bottom w:val="single" w:sz="12" w:space="0" w:color="auto"/>
            </w:tcBorders>
          </w:tcPr>
          <w:p w:rsidR="00091859" w:rsidRDefault="00510597">
            <w:pPr>
              <w:jc w:val="center"/>
            </w:pPr>
            <w:r>
              <w:t>SA</w:t>
            </w:r>
          </w:p>
        </w:tc>
      </w:tr>
    </w:tbl>
    <w:p w:rsidR="00091859" w:rsidRDefault="00510597">
      <w:pPr>
        <w:rPr>
          <w:sz w:val="16"/>
          <w:szCs w:val="16"/>
        </w:rPr>
      </w:pPr>
      <w:r>
        <w:rPr>
          <w:sz w:val="16"/>
          <w:szCs w:val="16"/>
        </w:rPr>
        <w:t xml:space="preserve">Legend: 1.00 – 1.79 Strongly Disagree (SD), 1.80 – 2.59 Disagree (D), 2.60 – 3.39 Neutral (N), 3.40 – 4.19 Agree (A), 4.20 – 5.00 Strongly Agree (SA) </w:t>
      </w:r>
    </w:p>
    <w:p w:rsidR="00091859" w:rsidRDefault="00091859"/>
    <w:p w:rsidR="00091859" w:rsidRDefault="00091859">
      <w:pPr>
        <w:spacing w:line="360" w:lineRule="auto"/>
        <w:jc w:val="both"/>
        <w:rPr>
          <w:rFonts w:ascii="Times New Roman" w:eastAsia="Times New Roman" w:hAnsi="Times New Roman" w:cs="Times New Roman"/>
          <w:b/>
          <w:bCs/>
          <w:sz w:val="24"/>
          <w:szCs w:val="24"/>
          <w:lang w:val="en-PH" w:eastAsia="en-US" w:bidi="ar"/>
        </w:rPr>
      </w:pPr>
    </w:p>
    <w:p w:rsidR="00091859" w:rsidRDefault="00091859">
      <w:pPr>
        <w:spacing w:line="360" w:lineRule="auto"/>
        <w:jc w:val="both"/>
        <w:rPr>
          <w:rFonts w:ascii="Times New Roman" w:eastAsia="Times New Roman" w:hAnsi="Times New Roman" w:cs="Times New Roman"/>
          <w:b/>
          <w:bCs/>
          <w:sz w:val="24"/>
          <w:szCs w:val="24"/>
          <w:lang w:val="en-PH" w:eastAsia="en-US" w:bidi="ar"/>
        </w:rPr>
      </w:pPr>
    </w:p>
    <w:p w:rsidR="00091859" w:rsidRDefault="00510597">
      <w:pPr>
        <w:spacing w:line="360" w:lineRule="auto"/>
        <w:jc w:val="both"/>
        <w:rPr>
          <w:rFonts w:ascii="Times New Roman" w:eastAsia="Times New Roman" w:hAnsi="Times New Roman" w:cs="Times New Roman"/>
          <w:b/>
          <w:bCs/>
          <w:sz w:val="24"/>
          <w:szCs w:val="24"/>
          <w:lang w:val="en-PH" w:eastAsia="en-US" w:bidi="ar"/>
        </w:rPr>
      </w:pPr>
      <w:r>
        <w:rPr>
          <w:rFonts w:ascii="Times New Roman" w:hAnsi="Times New Roman" w:cs="Times New Roman"/>
          <w:noProof/>
          <w:sz w:val="24"/>
          <w:szCs w:val="24"/>
          <w:lang w:val="en-IN" w:eastAsia="en-IN"/>
        </w:rPr>
        <w:drawing>
          <wp:anchor distT="0" distB="0" distL="114300" distR="114300" simplePos="0" relativeHeight="251661312" behindDoc="0" locked="0" layoutInCell="1" allowOverlap="1">
            <wp:simplePos x="0" y="0"/>
            <wp:positionH relativeFrom="column">
              <wp:posOffset>4400550</wp:posOffset>
            </wp:positionH>
            <wp:positionV relativeFrom="paragraph">
              <wp:posOffset>-22225</wp:posOffset>
            </wp:positionV>
            <wp:extent cx="1079500" cy="1079500"/>
            <wp:effectExtent l="0" t="0" r="6350" b="6350"/>
            <wp:wrapNone/>
            <wp:docPr id="1" name="Picture 1" descr="Open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pen phot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79500" cy="1079500"/>
                    </a:xfrm>
                    <a:prstGeom prst="rect">
                      <a:avLst/>
                    </a:prstGeom>
                    <a:noFill/>
                    <a:ln>
                      <a:noFill/>
                    </a:ln>
                  </pic:spPr>
                </pic:pic>
              </a:graphicData>
            </a:graphic>
          </wp:anchor>
        </w:drawing>
      </w:r>
      <w:r>
        <w:rPr>
          <w:rFonts w:ascii="Times New Roman" w:hAnsi="Times New Roman" w:cs="Times New Roman"/>
          <w:noProof/>
          <w:sz w:val="24"/>
          <w:szCs w:val="24"/>
          <w:lang w:val="en-IN" w:eastAsia="en-IN"/>
        </w:rPr>
        <w:drawing>
          <wp:anchor distT="0" distB="0" distL="114300" distR="114300" simplePos="0" relativeHeight="251660288" behindDoc="0" locked="0" layoutInCell="1" allowOverlap="1">
            <wp:simplePos x="0" y="0"/>
            <wp:positionH relativeFrom="column">
              <wp:posOffset>4400550</wp:posOffset>
            </wp:positionH>
            <wp:positionV relativeFrom="paragraph">
              <wp:posOffset>18415</wp:posOffset>
            </wp:positionV>
            <wp:extent cx="1079500" cy="1079500"/>
            <wp:effectExtent l="0" t="0" r="6350" b="6350"/>
            <wp:wrapNone/>
            <wp:docPr id="1344680518" name="Picture 1" descr="Open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680518" name="Picture 1" descr="Open phot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79500" cy="1079500"/>
                    </a:xfrm>
                    <a:prstGeom prst="rect">
                      <a:avLst/>
                    </a:prstGeom>
                    <a:noFill/>
                    <a:ln>
                      <a:noFill/>
                    </a:ln>
                  </pic:spPr>
                </pic:pic>
              </a:graphicData>
            </a:graphic>
          </wp:anchor>
        </w:drawing>
      </w:r>
    </w:p>
    <w:p w:rsidR="00091859" w:rsidRDefault="00510597">
      <w:pPr>
        <w:spacing w:line="48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b/>
          <w:sz w:val="24"/>
          <w:szCs w:val="24"/>
        </w:rPr>
        <w:t>Curriculum Vitae</w:t>
      </w:r>
    </w:p>
    <w:p w:rsidR="00091859" w:rsidRDefault="00510597">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           Personal Information</w:t>
      </w:r>
    </w:p>
    <w:p w:rsidR="00091859" w:rsidRDefault="0051059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Name: </w:t>
      </w:r>
      <w:r>
        <w:rPr>
          <w:rFonts w:ascii="Times New Roman" w:eastAsia="Times New Roman" w:hAnsi="Times New Roman" w:cs="Times New Roman"/>
          <w:sz w:val="24"/>
          <w:szCs w:val="24"/>
        </w:rPr>
        <w:tab/>
        <w:t>ERMINO, JIMMZY FABE F.</w:t>
      </w:r>
    </w:p>
    <w:p w:rsidR="00091859" w:rsidRDefault="00510597">
      <w:pPr>
        <w:spacing w:line="480" w:lineRule="auto"/>
        <w:ind w:firstLine="720"/>
        <w:rPr>
          <w:rFonts w:ascii="Times New Roman" w:eastAsia="Times New Roman" w:hAnsi="Times New Roman" w:cs="Times New Roman"/>
          <w:sz w:val="24"/>
          <w:szCs w:val="24"/>
          <w:lang w:val="en-PH"/>
        </w:rPr>
      </w:pPr>
      <w:r>
        <w:rPr>
          <w:rFonts w:ascii="Times New Roman" w:eastAsia="Times New Roman" w:hAnsi="Times New Roman" w:cs="Times New Roman"/>
          <w:sz w:val="24"/>
          <w:szCs w:val="24"/>
        </w:rPr>
        <w:t xml:space="preserve">Age: </w:t>
      </w:r>
      <w:r>
        <w:rPr>
          <w:rFonts w:ascii="Times New Roman" w:eastAsia="Times New Roman" w:hAnsi="Times New Roman" w:cs="Times New Roman"/>
          <w:sz w:val="24"/>
          <w:szCs w:val="24"/>
          <w:lang w:val="en-PH"/>
        </w:rPr>
        <w:t>30</w:t>
      </w:r>
    </w:p>
    <w:p w:rsidR="00091859" w:rsidRDefault="0051059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Gender: Female</w:t>
      </w:r>
    </w:p>
    <w:p w:rsidR="00091859" w:rsidRDefault="0051059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Date of Birth: July 27, 1995</w:t>
      </w:r>
    </w:p>
    <w:p w:rsidR="00091859" w:rsidRDefault="0051059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Home Address: 253, Barangay San Antonio, Santo Tomas, </w:t>
      </w:r>
      <w:proofErr w:type="spellStart"/>
      <w:r>
        <w:rPr>
          <w:rFonts w:ascii="Times New Roman" w:eastAsia="Times New Roman" w:hAnsi="Times New Roman" w:cs="Times New Roman"/>
          <w:sz w:val="24"/>
          <w:szCs w:val="24"/>
        </w:rPr>
        <w:t>Pangasinan</w:t>
      </w:r>
      <w:proofErr w:type="spellEnd"/>
    </w:p>
    <w:p w:rsidR="00091859" w:rsidRDefault="0051059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Mobile Phone Number: </w:t>
      </w:r>
      <w:r>
        <w:rPr>
          <w:rFonts w:ascii="Times New Roman" w:hAnsi="Times New Roman" w:cs="Times New Roman"/>
          <w:sz w:val="24"/>
          <w:szCs w:val="24"/>
        </w:rPr>
        <w:t>09615846916</w:t>
      </w:r>
    </w:p>
    <w:p w:rsidR="00091859" w:rsidRDefault="0051059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Address: </w:t>
      </w:r>
      <w:proofErr w:type="spellStart"/>
      <w:r>
        <w:rPr>
          <w:rFonts w:ascii="Times New Roman" w:eastAsia="Times New Roman" w:hAnsi="Times New Roman" w:cs="Times New Roman"/>
          <w:sz w:val="24"/>
          <w:szCs w:val="24"/>
          <w:lang w:val="en-PH"/>
        </w:rPr>
        <w:t>ermino</w:t>
      </w:r>
      <w:proofErr w:type="spellEnd"/>
      <w:r>
        <w:rPr>
          <w:rFonts w:ascii="Times New Roman" w:eastAsia="Times New Roman" w:hAnsi="Times New Roman" w:cs="Times New Roman"/>
          <w:sz w:val="24"/>
          <w:szCs w:val="24"/>
        </w:rPr>
        <w:t>jimmzyfabe16@gmail.com</w:t>
      </w:r>
    </w:p>
    <w:p w:rsidR="00091859" w:rsidRDefault="00510597">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II.        Educational </w:t>
      </w:r>
      <w:r>
        <w:rPr>
          <w:rFonts w:ascii="Times New Roman" w:eastAsia="Times New Roman" w:hAnsi="Times New Roman" w:cs="Times New Roman"/>
          <w:b/>
          <w:sz w:val="24"/>
          <w:szCs w:val="24"/>
        </w:rPr>
        <w:t>Background</w:t>
      </w:r>
    </w:p>
    <w:p w:rsidR="00091859" w:rsidRDefault="00510597">
      <w:pPr>
        <w:numPr>
          <w:ilvl w:val="0"/>
          <w:numId w:val="17"/>
        </w:numPr>
        <w:spacing w:line="480" w:lineRule="auto"/>
        <w:rPr>
          <w:rFonts w:ascii="Times New Roman" w:hAnsi="Times New Roman" w:cs="Times New Roman"/>
          <w:sz w:val="24"/>
          <w:szCs w:val="24"/>
        </w:rPr>
      </w:pPr>
      <w:r>
        <w:rPr>
          <w:rFonts w:ascii="Times New Roman" w:eastAsia="Times New Roman" w:hAnsi="Times New Roman" w:cs="Times New Roman"/>
          <w:b/>
          <w:sz w:val="24"/>
          <w:szCs w:val="24"/>
        </w:rPr>
        <w:t>Tertiary</w:t>
      </w:r>
    </w:p>
    <w:p w:rsidR="00091859" w:rsidRDefault="00510597">
      <w:pPr>
        <w:spacing w:line="48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Northwestern University- </w:t>
      </w:r>
      <w:proofErr w:type="spellStart"/>
      <w:r>
        <w:rPr>
          <w:rFonts w:ascii="Times New Roman" w:eastAsia="Times New Roman" w:hAnsi="Times New Roman" w:cs="Times New Roman"/>
          <w:sz w:val="24"/>
          <w:szCs w:val="24"/>
        </w:rPr>
        <w:t>Laoag</w:t>
      </w:r>
      <w:proofErr w:type="spellEnd"/>
      <w:r>
        <w:rPr>
          <w:rFonts w:ascii="Times New Roman" w:eastAsia="Times New Roman" w:hAnsi="Times New Roman" w:cs="Times New Roman"/>
          <w:sz w:val="24"/>
          <w:szCs w:val="24"/>
        </w:rPr>
        <w:t xml:space="preserve"> City </w:t>
      </w:r>
    </w:p>
    <w:p w:rsidR="00091859" w:rsidRDefault="00510597">
      <w:pPr>
        <w:numPr>
          <w:ilvl w:val="0"/>
          <w:numId w:val="18"/>
        </w:numPr>
        <w:spacing w:line="480" w:lineRule="auto"/>
        <w:rPr>
          <w:rFonts w:ascii="Times New Roman" w:hAnsi="Times New Roman" w:cs="Times New Roman"/>
          <w:sz w:val="24"/>
          <w:szCs w:val="24"/>
        </w:rPr>
      </w:pPr>
      <w:r>
        <w:rPr>
          <w:rFonts w:ascii="Times New Roman" w:eastAsia="Times New Roman" w:hAnsi="Times New Roman" w:cs="Times New Roman"/>
          <w:b/>
          <w:sz w:val="24"/>
          <w:szCs w:val="24"/>
        </w:rPr>
        <w:t>Secondary</w:t>
      </w:r>
    </w:p>
    <w:p w:rsidR="00091859" w:rsidRDefault="00510597">
      <w:pPr>
        <w:spacing w:line="480" w:lineRule="auto"/>
        <w:ind w:left="216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Ilocos</w:t>
      </w:r>
      <w:proofErr w:type="spellEnd"/>
      <w:r>
        <w:rPr>
          <w:rFonts w:ascii="Times New Roman" w:eastAsia="Times New Roman" w:hAnsi="Times New Roman" w:cs="Times New Roman"/>
          <w:sz w:val="24"/>
          <w:szCs w:val="24"/>
        </w:rPr>
        <w:t xml:space="preserve"> Norte National High School</w:t>
      </w:r>
    </w:p>
    <w:p w:rsidR="00091859" w:rsidRDefault="00510597">
      <w:pPr>
        <w:numPr>
          <w:ilvl w:val="0"/>
          <w:numId w:val="18"/>
        </w:numPr>
        <w:spacing w:line="480" w:lineRule="auto"/>
        <w:rPr>
          <w:rFonts w:ascii="Times New Roman" w:hAnsi="Times New Roman" w:cs="Times New Roman"/>
          <w:sz w:val="24"/>
          <w:szCs w:val="24"/>
        </w:rPr>
      </w:pPr>
      <w:r>
        <w:rPr>
          <w:rFonts w:ascii="Times New Roman" w:eastAsia="Times New Roman" w:hAnsi="Times New Roman" w:cs="Times New Roman"/>
          <w:b/>
          <w:sz w:val="24"/>
          <w:szCs w:val="24"/>
        </w:rPr>
        <w:t>Primary</w:t>
      </w:r>
    </w:p>
    <w:p w:rsidR="00091859" w:rsidRDefault="00510597">
      <w:pPr>
        <w:spacing w:line="480" w:lineRule="auto"/>
        <w:ind w:left="1440" w:firstLine="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Eladio</w:t>
      </w:r>
      <w:proofErr w:type="spellEnd"/>
      <w:r>
        <w:rPr>
          <w:rFonts w:ascii="Times New Roman" w:eastAsia="Times New Roman" w:hAnsi="Times New Roman" w:cs="Times New Roman"/>
          <w:sz w:val="24"/>
          <w:szCs w:val="24"/>
        </w:rPr>
        <w:t xml:space="preserve"> V. </w:t>
      </w:r>
      <w:proofErr w:type="spellStart"/>
      <w:r>
        <w:rPr>
          <w:rFonts w:ascii="Times New Roman" w:eastAsia="Times New Roman" w:hAnsi="Times New Roman" w:cs="Times New Roman"/>
          <w:sz w:val="24"/>
          <w:szCs w:val="24"/>
        </w:rPr>
        <w:t>Barangan</w:t>
      </w:r>
      <w:proofErr w:type="spellEnd"/>
      <w:r>
        <w:rPr>
          <w:rFonts w:ascii="Times New Roman" w:eastAsia="Times New Roman" w:hAnsi="Times New Roman" w:cs="Times New Roman"/>
          <w:sz w:val="24"/>
          <w:szCs w:val="24"/>
        </w:rPr>
        <w:t xml:space="preserve"> Memorial Elementary School</w:t>
      </w:r>
    </w:p>
    <w:p w:rsidR="00091859" w:rsidRDefault="00510597">
      <w:pPr>
        <w:spacing w:line="480" w:lineRule="auto"/>
        <w:rPr>
          <w:rFonts w:ascii="Times New Roman" w:eastAsia="Times New Roman" w:hAnsi="Times New Roman" w:cs="Times New Roman"/>
          <w:sz w:val="24"/>
          <w:szCs w:val="24"/>
          <w:lang w:val="en-PH"/>
        </w:rPr>
      </w:pPr>
      <w:r>
        <w:rPr>
          <w:rFonts w:ascii="Times New Roman" w:eastAsia="Times New Roman" w:hAnsi="Times New Roman" w:cs="Times New Roman"/>
          <w:sz w:val="24"/>
          <w:szCs w:val="24"/>
          <w:lang w:val="en-PH"/>
        </w:rPr>
        <w:t>III. Employment History</w:t>
      </w:r>
    </w:p>
    <w:p w:rsidR="00091859" w:rsidRDefault="00510597">
      <w:pPr>
        <w:numPr>
          <w:ilvl w:val="0"/>
          <w:numId w:val="19"/>
        </w:numPr>
        <w:spacing w:line="480" w:lineRule="auto"/>
        <w:rPr>
          <w:rFonts w:ascii="Times New Roman" w:eastAsia="Times New Roman" w:hAnsi="Times New Roman" w:cs="Times New Roman"/>
          <w:sz w:val="24"/>
          <w:szCs w:val="24"/>
          <w:lang w:val="en-PH"/>
        </w:rPr>
      </w:pPr>
      <w:r>
        <w:rPr>
          <w:rFonts w:ascii="Times New Roman" w:eastAsia="Times New Roman" w:hAnsi="Times New Roman" w:cs="Times New Roman"/>
          <w:sz w:val="24"/>
          <w:szCs w:val="24"/>
          <w:lang w:val="en-PH"/>
        </w:rPr>
        <w:lastRenderedPageBreak/>
        <w:t xml:space="preserve">Full time Instructor- </w:t>
      </w:r>
      <w:proofErr w:type="spellStart"/>
      <w:r>
        <w:rPr>
          <w:rFonts w:ascii="Times New Roman" w:eastAsia="Times New Roman" w:hAnsi="Times New Roman" w:cs="Times New Roman"/>
          <w:sz w:val="24"/>
          <w:szCs w:val="24"/>
          <w:lang w:val="en-PH"/>
        </w:rPr>
        <w:t>Northwestern</w:t>
      </w:r>
      <w:proofErr w:type="spellEnd"/>
      <w:r>
        <w:rPr>
          <w:rFonts w:ascii="Times New Roman" w:eastAsia="Times New Roman" w:hAnsi="Times New Roman" w:cs="Times New Roman"/>
          <w:sz w:val="24"/>
          <w:szCs w:val="24"/>
          <w:lang w:val="en-PH"/>
        </w:rPr>
        <w:t xml:space="preserve"> University, College of Criminal Justice Ed</w:t>
      </w:r>
      <w:r>
        <w:rPr>
          <w:rFonts w:ascii="Times New Roman" w:eastAsia="Times New Roman" w:hAnsi="Times New Roman" w:cs="Times New Roman"/>
          <w:sz w:val="24"/>
          <w:szCs w:val="24"/>
          <w:lang w:val="en-PH"/>
        </w:rPr>
        <w:t>ucation (January 2023-June 2023)</w:t>
      </w:r>
    </w:p>
    <w:p w:rsidR="00091859" w:rsidRDefault="00510597">
      <w:pPr>
        <w:numPr>
          <w:ilvl w:val="0"/>
          <w:numId w:val="19"/>
        </w:numPr>
        <w:spacing w:line="480" w:lineRule="auto"/>
        <w:rPr>
          <w:rFonts w:ascii="Times New Roman" w:eastAsia="Times New Roman" w:hAnsi="Times New Roman" w:cs="Times New Roman"/>
          <w:sz w:val="24"/>
          <w:szCs w:val="24"/>
          <w:lang w:val="en-PH"/>
        </w:rPr>
      </w:pPr>
      <w:r>
        <w:rPr>
          <w:rFonts w:ascii="Times New Roman" w:eastAsia="Times New Roman" w:hAnsi="Times New Roman" w:cs="Times New Roman"/>
          <w:sz w:val="24"/>
          <w:szCs w:val="24"/>
          <w:lang w:val="en-PH"/>
        </w:rPr>
        <w:t xml:space="preserve">Full time Instructor- University of Eastern </w:t>
      </w:r>
      <w:proofErr w:type="spellStart"/>
      <w:r>
        <w:rPr>
          <w:rFonts w:ascii="Times New Roman" w:eastAsia="Times New Roman" w:hAnsi="Times New Roman" w:cs="Times New Roman"/>
          <w:sz w:val="24"/>
          <w:szCs w:val="24"/>
          <w:lang w:val="en-PH"/>
        </w:rPr>
        <w:t>Pangasinan</w:t>
      </w:r>
      <w:proofErr w:type="spellEnd"/>
      <w:r>
        <w:rPr>
          <w:rFonts w:ascii="Times New Roman" w:eastAsia="Times New Roman" w:hAnsi="Times New Roman" w:cs="Times New Roman"/>
          <w:sz w:val="24"/>
          <w:szCs w:val="24"/>
          <w:lang w:val="en-PH"/>
        </w:rPr>
        <w:t>- College of Criminal Justice Education (August 2023- Present)</w:t>
      </w:r>
    </w:p>
    <w:p w:rsidR="00091859" w:rsidRDefault="00091859">
      <w:pPr>
        <w:spacing w:line="360" w:lineRule="auto"/>
        <w:jc w:val="center"/>
        <w:rPr>
          <w:rFonts w:ascii="Times New Roman" w:eastAsia="Times New Roman" w:hAnsi="Times New Roman" w:cs="Times New Roman"/>
          <w:b/>
          <w:bCs/>
          <w:sz w:val="24"/>
          <w:szCs w:val="24"/>
          <w:lang w:val="en-PH" w:eastAsia="en-US" w:bidi="ar"/>
        </w:rPr>
      </w:pPr>
    </w:p>
    <w:sectPr w:rsidR="00091859">
      <w:footerReference w:type="default" r:id="rId14"/>
      <w:pgSz w:w="12240" w:h="15840"/>
      <w:pgMar w:top="1440" w:right="1440" w:bottom="1440" w:left="1440" w:header="720" w:footer="720" w:gutter="0"/>
      <w:pgNumType w:start="1"/>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597" w:rsidRDefault="00510597">
      <w:r>
        <w:separator/>
      </w:r>
    </w:p>
  </w:endnote>
  <w:endnote w:type="continuationSeparator" w:id="0">
    <w:p w:rsidR="00510597" w:rsidRDefault="00510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Microsoft YaHei"/>
    <w:charset w:val="86"/>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859" w:rsidRDefault="00510597">
    <w:pPr>
      <w:pStyle w:val="Footer"/>
    </w:pPr>
    <w:r>
      <w:rPr>
        <w:noProof/>
        <w:lang w:val="en-IN" w:eastAsia="en-I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91859" w:rsidRDefault="00510597">
                          <w:pPr>
                            <w:pStyle w:val="Footer"/>
                          </w:pPr>
                          <w:r>
                            <w:fldChar w:fldCharType="begin"/>
                          </w:r>
                          <w:r>
                            <w:instrText xml:space="preserve"> PAGE  \* MERGEFORMAT </w:instrText>
                          </w:r>
                          <w:r>
                            <w:fldChar w:fldCharType="separate"/>
                          </w:r>
                          <w:r w:rsidR="001C2BC2">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znqUgIAAAkFAAAOAAAAZHJzL2Uyb0RvYy54bWysVMFu2zAMvQ/YPwi6L047pAiCOkXWIsOA&#10;Yi3WFjsrstQYk0RBUmJnX78nOU6HbpcOu8i0SD6Sj6Qur3pr2F6F2JKr+dlkyplykprWPdf86XH9&#10;Yc5ZTMI1wpBTNT+oyK+W799ddn6hzmlLplGBAcTFRedrvk3JL6oqyq2yIk7IKwelpmBFwm94rpog&#10;OqBbU51PpxdVR6HxgaSKEbc3g5IvC77WSqY7raNKzNQcuaVyhnJu8lktL8XiOQi/beUxDfEPWVjR&#10;OgQ9Qd2IJNgutH9A2VYGiqTTRJKtSOtWqlIDqjmbvqrmYSu8KrWAnOhPNMX/Byu/7u8Da5uazzhz&#10;wqJFj6pP7BP1bJbZ6XxcwOjBwyz1uEaXx/uIy1x0r4PNX5TDoAfPhxO3GUxmp/n5fD6FSkI3/gC/&#10;enH3IabPiizLQs0Dmlc4FfvbmAbT0SRHc7RujSkNNI51Nb/4OJsWh5MG4MYhRi5iSLZI6WBURjDu&#10;m9IovuScL8rYqWsT2F5gYISUyqVSbkGCdbbSCPsWx6N9dlVlJN/ifPIokcmlk7NtHYVS76u0mx9j&#10;ynqwHxkY6s4UpH7TH5u7oeaA3gYadiN6uW7B/62I6V4ELAN6hgVPdzi0IfBMR4mzLYWff7vP9phR&#10;aDnrsFw1d9h+zswXh9nNezgKYRQ2o+B29ppA/hkeDi+LCIeQzCjqQPY7tn6VY0AlnESkmqdRvE7D&#10;guPVkGq1KkbYNi/SrXvwMkOXZvvVLmGGymhlUgYmjmRh38pwHt+GvNC//xerlxds+QsAAP//AwBQ&#10;SwMEFAAGAAgAAAAhAHGq0bnXAAAABQEAAA8AAABkcnMvZG93bnJldi54bWxMj0FPwzAMhe+T9h8i&#10;I3HbUgZCVWk6sYlyRGLlwDFrTFtInCrJuvLvMQgJLpafnvX8vXI7OysmDHHwpOBqnYFAar0ZqFPw&#10;0tSrHERMmoy2nlDBJ0bYVstFqQvjz/SM0yF1gkMoFlpBn9JYSBnbHp2Oaz8isffmg9OJZeikCfrM&#10;4c7KTZbdSqcH4g+9HnHfY/txODkF+7ppwoQx2Fd8rK/fn3Y3+DArdXkx39+BSDinv2P4xmd0qJjp&#10;6E9korAKuEj6mext8pzl8XeRVSn/01dfAAAA//8DAFBLAQItABQABgAIAAAAIQC2gziS/gAAAOEB&#10;AAATAAAAAAAAAAAAAAAAAAAAAABbQ29udGVudF9UeXBlc10ueG1sUEsBAi0AFAAGAAgAAAAhADj9&#10;If/WAAAAlAEAAAsAAAAAAAAAAAAAAAAALwEAAF9yZWxzLy5yZWxzUEsBAi0AFAAGAAgAAAAhADg/&#10;OepSAgAACQUAAA4AAAAAAAAAAAAAAAAALgIAAGRycy9lMm9Eb2MueG1sUEsBAi0AFAAGAAgAAAAh&#10;AHGq0bnXAAAABQEAAA8AAAAAAAAAAAAAAAAArAQAAGRycy9kb3ducmV2LnhtbFBLBQYAAAAABAAE&#10;APMAAACwBQAAAAA=&#10;" filled="f" stroked="f" strokeweight=".5pt">
              <v:textbox style="mso-fit-shape-to-text:t" inset="0,0,0,0">
                <w:txbxContent>
                  <w:p w:rsidR="00091859" w:rsidRDefault="00510597">
                    <w:pPr>
                      <w:pStyle w:val="Footer"/>
                    </w:pPr>
                    <w:r>
                      <w:fldChar w:fldCharType="begin"/>
                    </w:r>
                    <w:r>
                      <w:instrText xml:space="preserve"> PAGE  \* MERGEFORMAT </w:instrText>
                    </w:r>
                    <w:r>
                      <w:fldChar w:fldCharType="separate"/>
                    </w:r>
                    <w:r w:rsidR="001C2BC2">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597" w:rsidRDefault="00510597">
      <w:r>
        <w:separator/>
      </w:r>
    </w:p>
  </w:footnote>
  <w:footnote w:type="continuationSeparator" w:id="0">
    <w:p w:rsidR="00510597" w:rsidRDefault="005105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663625"/>
    <w:multiLevelType w:val="singleLevel"/>
    <w:tmpl w:val="81663625"/>
    <w:lvl w:ilvl="0">
      <w:start w:val="1"/>
      <w:numFmt w:val="decimal"/>
      <w:suff w:val="space"/>
      <w:lvlText w:val="%1."/>
      <w:lvlJc w:val="left"/>
    </w:lvl>
  </w:abstractNum>
  <w:abstractNum w:abstractNumId="1">
    <w:nsid w:val="E1A6A0AC"/>
    <w:multiLevelType w:val="multilevel"/>
    <w:tmpl w:val="E1A6A0A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F51855F0"/>
    <w:multiLevelType w:val="singleLevel"/>
    <w:tmpl w:val="F51855F0"/>
    <w:lvl w:ilvl="0">
      <w:start w:val="3"/>
      <w:numFmt w:val="decimal"/>
      <w:suff w:val="space"/>
      <w:lvlText w:val="%1-"/>
      <w:lvlJc w:val="left"/>
    </w:lvl>
  </w:abstractNum>
  <w:abstractNum w:abstractNumId="3">
    <w:nsid w:val="FC36A8DD"/>
    <w:multiLevelType w:val="singleLevel"/>
    <w:tmpl w:val="FC36A8DD"/>
    <w:lvl w:ilvl="0">
      <w:start w:val="1"/>
      <w:numFmt w:val="bullet"/>
      <w:lvlText w:val=""/>
      <w:lvlJc w:val="left"/>
      <w:pPr>
        <w:tabs>
          <w:tab w:val="left" w:pos="840"/>
        </w:tabs>
        <w:ind w:left="840" w:hanging="420"/>
      </w:pPr>
      <w:rPr>
        <w:rFonts w:ascii="Wingdings" w:hAnsi="Wingdings" w:hint="default"/>
      </w:rPr>
    </w:lvl>
  </w:abstractNum>
  <w:abstractNum w:abstractNumId="4">
    <w:nsid w:val="FD99719F"/>
    <w:multiLevelType w:val="singleLevel"/>
    <w:tmpl w:val="FD99719F"/>
    <w:lvl w:ilvl="0">
      <w:start w:val="1"/>
      <w:numFmt w:val="decimal"/>
      <w:suff w:val="space"/>
      <w:lvlText w:val="%1."/>
      <w:lvlJc w:val="left"/>
    </w:lvl>
  </w:abstractNum>
  <w:abstractNum w:abstractNumId="5">
    <w:nsid w:val="08426DC9"/>
    <w:multiLevelType w:val="multilevel"/>
    <w:tmpl w:val="08426DC9"/>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nsid w:val="1A43CC3D"/>
    <w:multiLevelType w:val="singleLevel"/>
    <w:tmpl w:val="1A43CC3D"/>
    <w:lvl w:ilvl="0">
      <w:start w:val="2"/>
      <w:numFmt w:val="decimal"/>
      <w:suff w:val="space"/>
      <w:lvlText w:val="%1-"/>
      <w:lvlJc w:val="left"/>
    </w:lvl>
  </w:abstractNum>
  <w:abstractNum w:abstractNumId="7">
    <w:nsid w:val="376FAABF"/>
    <w:multiLevelType w:val="singleLevel"/>
    <w:tmpl w:val="376FAABF"/>
    <w:lvl w:ilvl="0">
      <w:start w:val="5"/>
      <w:numFmt w:val="decimal"/>
      <w:suff w:val="space"/>
      <w:lvlText w:val="%1-"/>
      <w:lvlJc w:val="left"/>
    </w:lvl>
  </w:abstractNum>
  <w:abstractNum w:abstractNumId="8">
    <w:nsid w:val="3B7C4C79"/>
    <w:multiLevelType w:val="multilevel"/>
    <w:tmpl w:val="3B7C4C7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18B5928"/>
    <w:multiLevelType w:val="singleLevel"/>
    <w:tmpl w:val="418B5928"/>
    <w:lvl w:ilvl="0">
      <w:start w:val="1"/>
      <w:numFmt w:val="decimal"/>
      <w:suff w:val="space"/>
      <w:lvlText w:val="%1."/>
      <w:lvlJc w:val="left"/>
    </w:lvl>
  </w:abstractNum>
  <w:abstractNum w:abstractNumId="10">
    <w:nsid w:val="454C7338"/>
    <w:multiLevelType w:val="singleLevel"/>
    <w:tmpl w:val="454C7338"/>
    <w:lvl w:ilvl="0">
      <w:start w:val="1"/>
      <w:numFmt w:val="decimal"/>
      <w:suff w:val="space"/>
      <w:lvlText w:val="%1."/>
      <w:lvlJc w:val="left"/>
    </w:lvl>
  </w:abstractNum>
  <w:abstractNum w:abstractNumId="11">
    <w:nsid w:val="4E57D34C"/>
    <w:multiLevelType w:val="singleLevel"/>
    <w:tmpl w:val="4E57D34C"/>
    <w:lvl w:ilvl="0">
      <w:start w:val="1"/>
      <w:numFmt w:val="decimal"/>
      <w:suff w:val="space"/>
      <w:lvlText w:val="%1-"/>
      <w:lvlJc w:val="left"/>
    </w:lvl>
  </w:abstractNum>
  <w:abstractNum w:abstractNumId="12">
    <w:nsid w:val="5B1509B2"/>
    <w:multiLevelType w:val="singleLevel"/>
    <w:tmpl w:val="5B1509B2"/>
    <w:lvl w:ilvl="0">
      <w:start w:val="1"/>
      <w:numFmt w:val="decimal"/>
      <w:suff w:val="space"/>
      <w:lvlText w:val="%1."/>
      <w:lvlJc w:val="left"/>
    </w:lvl>
  </w:abstractNum>
  <w:abstractNum w:abstractNumId="13">
    <w:nsid w:val="62CC4A1A"/>
    <w:multiLevelType w:val="singleLevel"/>
    <w:tmpl w:val="62CC4A1A"/>
    <w:lvl w:ilvl="0">
      <w:start w:val="1"/>
      <w:numFmt w:val="decimal"/>
      <w:suff w:val="space"/>
      <w:lvlText w:val="%1-"/>
      <w:lvlJc w:val="left"/>
    </w:lvl>
  </w:abstractNum>
  <w:abstractNum w:abstractNumId="14">
    <w:nsid w:val="64380A49"/>
    <w:multiLevelType w:val="multilevel"/>
    <w:tmpl w:val="64380A49"/>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nsid w:val="72087129"/>
    <w:multiLevelType w:val="singleLevel"/>
    <w:tmpl w:val="72087129"/>
    <w:lvl w:ilvl="0">
      <w:start w:val="1"/>
      <w:numFmt w:val="decimal"/>
      <w:suff w:val="space"/>
      <w:lvlText w:val="%1."/>
      <w:lvlJc w:val="left"/>
    </w:lvl>
  </w:abstractNum>
  <w:abstractNum w:abstractNumId="16">
    <w:nsid w:val="721571DD"/>
    <w:multiLevelType w:val="multilevel"/>
    <w:tmpl w:val="721571D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42C8686"/>
    <w:multiLevelType w:val="singleLevel"/>
    <w:tmpl w:val="742C8686"/>
    <w:lvl w:ilvl="0">
      <w:start w:val="1"/>
      <w:numFmt w:val="bullet"/>
      <w:lvlText w:val=""/>
      <w:lvlJc w:val="left"/>
      <w:pPr>
        <w:tabs>
          <w:tab w:val="left" w:pos="420"/>
        </w:tabs>
        <w:ind w:left="420" w:hanging="420"/>
      </w:pPr>
      <w:rPr>
        <w:rFonts w:ascii="Wingdings" w:hAnsi="Wingdings" w:hint="default"/>
      </w:rPr>
    </w:lvl>
  </w:abstractNum>
  <w:abstractNum w:abstractNumId="18">
    <w:nsid w:val="7E512B06"/>
    <w:multiLevelType w:val="singleLevel"/>
    <w:tmpl w:val="7E512B06"/>
    <w:lvl w:ilvl="0">
      <w:start w:val="4"/>
      <w:numFmt w:val="decimal"/>
      <w:suff w:val="space"/>
      <w:lvlText w:val="%1-"/>
      <w:lvlJc w:val="left"/>
    </w:lvl>
  </w:abstractNum>
  <w:num w:numId="1">
    <w:abstractNumId w:val="1"/>
  </w:num>
  <w:num w:numId="2">
    <w:abstractNumId w:val="3"/>
  </w:num>
  <w:num w:numId="3">
    <w:abstractNumId w:val="10"/>
  </w:num>
  <w:num w:numId="4">
    <w:abstractNumId w:val="8"/>
  </w:num>
  <w:num w:numId="5">
    <w:abstractNumId w:val="16"/>
  </w:num>
  <w:num w:numId="6">
    <w:abstractNumId w:val="12"/>
  </w:num>
  <w:num w:numId="7">
    <w:abstractNumId w:val="9"/>
  </w:num>
  <w:num w:numId="8">
    <w:abstractNumId w:val="7"/>
  </w:num>
  <w:num w:numId="9">
    <w:abstractNumId w:val="18"/>
  </w:num>
  <w:num w:numId="10">
    <w:abstractNumId w:val="2"/>
  </w:num>
  <w:num w:numId="11">
    <w:abstractNumId w:val="6"/>
  </w:num>
  <w:num w:numId="12">
    <w:abstractNumId w:val="11"/>
  </w:num>
  <w:num w:numId="13">
    <w:abstractNumId w:val="0"/>
  </w:num>
  <w:num w:numId="14">
    <w:abstractNumId w:val="13"/>
  </w:num>
  <w:num w:numId="15">
    <w:abstractNumId w:val="15"/>
  </w:num>
  <w:num w:numId="16">
    <w:abstractNumId w:val="4"/>
  </w:num>
  <w:num w:numId="17">
    <w:abstractNumId w:val="14"/>
  </w:num>
  <w:num w:numId="18">
    <w:abstractNumId w:val="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720"/>
  <w:drawingGridVerticalSpacing w:val="156"/>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9B4230"/>
    <w:rsid w:val="00091859"/>
    <w:rsid w:val="001C2BC2"/>
    <w:rsid w:val="00503317"/>
    <w:rsid w:val="00510597"/>
    <w:rsid w:val="03460E5F"/>
    <w:rsid w:val="058F3193"/>
    <w:rsid w:val="07883D71"/>
    <w:rsid w:val="079335F3"/>
    <w:rsid w:val="1032234E"/>
    <w:rsid w:val="119B4230"/>
    <w:rsid w:val="11DD04FE"/>
    <w:rsid w:val="1AB70442"/>
    <w:rsid w:val="1D4A65A4"/>
    <w:rsid w:val="21CB69C1"/>
    <w:rsid w:val="226A6C75"/>
    <w:rsid w:val="24C76E4F"/>
    <w:rsid w:val="2B014F9F"/>
    <w:rsid w:val="2EDB5E47"/>
    <w:rsid w:val="34340967"/>
    <w:rsid w:val="350D31E9"/>
    <w:rsid w:val="35C9189B"/>
    <w:rsid w:val="4B63783D"/>
    <w:rsid w:val="4BD40A1A"/>
    <w:rsid w:val="4BF644AB"/>
    <w:rsid w:val="4E686959"/>
    <w:rsid w:val="4F4D7A64"/>
    <w:rsid w:val="529916E9"/>
    <w:rsid w:val="5737262D"/>
    <w:rsid w:val="588E74C1"/>
    <w:rsid w:val="5D1668ED"/>
    <w:rsid w:val="5F9C25EB"/>
    <w:rsid w:val="60AB1493"/>
    <w:rsid w:val="619655CD"/>
    <w:rsid w:val="6A133CD3"/>
    <w:rsid w:val="6D504424"/>
    <w:rsid w:val="6FE55124"/>
    <w:rsid w:val="77E72D7F"/>
    <w:rsid w:val="7B7C4426"/>
    <w:rsid w:val="7BDC665A"/>
    <w:rsid w:val="7C5D1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character" w:styleId="Strong">
    <w:name w:val="Strong"/>
    <w:basedOn w:val="DefaultParagraphFont"/>
    <w:qFormat/>
    <w:rPr>
      <w:b/>
      <w:bCs/>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Pr>
      <w:rFonts w:asciiTheme="minorHAnsi" w:eastAsiaTheme="minorHAnsi" w:hAnsiTheme="minorHAnsi" w:cstheme="minorBidi"/>
      <w:sz w:val="22"/>
      <w:szCs w:val="22"/>
      <w:lang w:val="en-PH" w:eastAsia="en-US"/>
    </w:rPr>
  </w:style>
  <w:style w:type="paragraph" w:styleId="ListParagraph">
    <w:name w:val="List Paragraph"/>
    <w:basedOn w:val="Normal"/>
    <w:uiPriority w:val="34"/>
    <w:qFormat/>
    <w:pPr>
      <w:spacing w:after="200" w:line="276" w:lineRule="auto"/>
      <w:ind w:left="720"/>
      <w:contextualSpacing/>
    </w:pPr>
    <w:rPr>
      <w:rFonts w:ascii="Calibri" w:eastAsia="Calibri" w:hAnsi="Calibri" w:cs="Times New Roman"/>
    </w:rPr>
  </w:style>
  <w:style w:type="table" w:customStyle="1" w:styleId="Style10">
    <w:name w:val="_Style 10"/>
    <w:basedOn w:val="TableNormal1"/>
    <w:qFormat/>
    <w:tblPr>
      <w:tblCellMar>
        <w:top w:w="100" w:type="dxa"/>
        <w:left w:w="100" w:type="dxa"/>
        <w:bottom w:w="100" w:type="dxa"/>
        <w:right w:w="100" w:type="dxa"/>
      </w:tblCellMar>
    </w:tblPr>
  </w:style>
  <w:style w:type="table" w:customStyle="1" w:styleId="TableNormal1">
    <w:name w:val="Table Normal1"/>
    <w:qFormat/>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character" w:styleId="Strong">
    <w:name w:val="Strong"/>
    <w:basedOn w:val="DefaultParagraphFont"/>
    <w:qFormat/>
    <w:rPr>
      <w:b/>
      <w:bCs/>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Pr>
      <w:rFonts w:asciiTheme="minorHAnsi" w:eastAsiaTheme="minorHAnsi" w:hAnsiTheme="minorHAnsi" w:cstheme="minorBidi"/>
      <w:sz w:val="22"/>
      <w:szCs w:val="22"/>
      <w:lang w:val="en-PH" w:eastAsia="en-US"/>
    </w:rPr>
  </w:style>
  <w:style w:type="paragraph" w:styleId="ListParagraph">
    <w:name w:val="List Paragraph"/>
    <w:basedOn w:val="Normal"/>
    <w:uiPriority w:val="34"/>
    <w:qFormat/>
    <w:pPr>
      <w:spacing w:after="200" w:line="276" w:lineRule="auto"/>
      <w:ind w:left="720"/>
      <w:contextualSpacing/>
    </w:pPr>
    <w:rPr>
      <w:rFonts w:ascii="Calibri" w:eastAsia="Calibri" w:hAnsi="Calibri" w:cs="Times New Roman"/>
    </w:rPr>
  </w:style>
  <w:style w:type="table" w:customStyle="1" w:styleId="Style10">
    <w:name w:val="_Style 10"/>
    <w:basedOn w:val="TableNormal1"/>
    <w:qFormat/>
    <w:tblPr>
      <w:tblCellMar>
        <w:top w:w="100" w:type="dxa"/>
        <w:left w:w="100" w:type="dxa"/>
        <w:bottom w:w="100" w:type="dxa"/>
        <w:right w:w="100" w:type="dxa"/>
      </w:tblCellMar>
    </w:tblPr>
  </w:style>
  <w:style w:type="table" w:customStyle="1" w:styleId="TableNormal1">
    <w:name w:val="Table Normal1"/>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09615846916/erminojimmzyfabe16@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searchgate.net/publication/379567585_RIGHTS_TO_AN_ACCUSED_PERSON_UNDER_JUDICIAL_AND_POLICE_CUSTODY_A_COMPARATIVE_ANALYSIS_OF_INDIAN_LAWS_WITH_SPECIAL_REFERENCE_TO_CUSTODIAL_VIOLENC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philarchive.org/archive/REFFAR" TargetMode="External"/><Relationship Id="rId4" Type="http://schemas.microsoft.com/office/2007/relationships/stylesWithEffects" Target="stylesWithEffects.xml"/><Relationship Id="rId9" Type="http://schemas.openxmlformats.org/officeDocument/2006/relationships/hyperlink" Target="https://doi.org/10.1007/s10979-009-9186-6."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33</Pages>
  <Words>7644</Words>
  <Characters>43574</Characters>
  <Application>Microsoft Office Word</Application>
  <DocSecurity>0</DocSecurity>
  <Lines>363</Lines>
  <Paragraphs>102</Paragraphs>
  <ScaleCrop>false</ScaleCrop>
  <Company/>
  <LinksUpToDate>false</LinksUpToDate>
  <CharactersWithSpaces>51116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Jimmzy Fabe Ermino</dc:creator>
  <cp:lastModifiedBy>qwert</cp:lastModifiedBy>
  <cp:revision>17</cp:revision>
  <cp:lastPrinted>2026-04-15T15:19:00Z</cp:lastPrinted>
  <dcterms:created xsi:type="dcterms:W3CDTF">2025-12-18T01:01:00Z</dcterms:created>
  <dcterms:modified xsi:type="dcterms:W3CDTF">2026-05-18T08:43:00Z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4CC47F4456844199B0C307AF83C57126_13</vt:lpwstr>
  </property>
  <property fmtid="{D5CDD505-2E9C-101B-9397-08002B2CF9AE}" pid="4" name="KSOTemplateDocerSaveRecord">
    <vt:lpwstr>eyJoZGlkIjoiODM4ZjU2ZTljZTBiMzgxNDFkOWM3Y2JhMDU3OWYyNjEiLCJ1c2VySWQiOiI4ODEzOTU2MDc1NzAwIn0=</vt:lpwstr>
  </property>
</Properties>
</file>