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3E51D0" w14:textId="77777777" w:rsidR="00D731E1" w:rsidRDefault="00B20D7A">
      <w:pPr>
        <w:spacing w:before="200" w:after="160"/>
        <w:jc w:val="center"/>
      </w:pPr>
      <w:r>
        <w:rPr>
          <w:b/>
          <w:bCs/>
          <w:sz w:val="30"/>
          <w:szCs w:val="30"/>
        </w:rPr>
        <w:t>Assessing the Impact of Politics on the Efficiency of Project Management in Nigeria</w:t>
      </w:r>
    </w:p>
    <w:p w14:paraId="4BACDB46" w14:textId="1DAFAB79" w:rsidR="00D731E1" w:rsidRDefault="00D731E1">
      <w:pPr>
        <w:spacing w:before="60" w:after="200"/>
        <w:jc w:val="center"/>
      </w:pPr>
      <w:bookmarkStart w:id="0" w:name="_GoBack"/>
      <w:bookmarkEnd w:id="0"/>
    </w:p>
    <w:tbl>
      <w:tblPr>
        <w:tblW w:w="93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731E1" w14:paraId="428567CC" w14:textId="77777777">
        <w:tc>
          <w:tcPr>
            <w:tcW w:w="9360" w:type="dxa"/>
            <w:tcBorders>
              <w:top w:val="single" w:sz="1" w:space="0" w:color="AAAAAA"/>
              <w:left w:val="single" w:sz="1" w:space="0" w:color="AAAAAA"/>
              <w:bottom w:val="single" w:sz="1" w:space="0" w:color="AAAAAA"/>
              <w:right w:val="single" w:sz="1" w:space="0" w:color="AAAAAA"/>
            </w:tcBorders>
            <w:shd w:val="clear" w:color="auto" w:fill="F5F5F5"/>
            <w:tcMar>
              <w:top w:w="160" w:type="dxa"/>
              <w:left w:w="240" w:type="dxa"/>
              <w:bottom w:w="160" w:type="dxa"/>
              <w:right w:w="240" w:type="dxa"/>
            </w:tcMar>
          </w:tcPr>
          <w:p w14:paraId="4164E226" w14:textId="77777777" w:rsidR="00D731E1" w:rsidRDefault="00B20D7A">
            <w:pPr>
              <w:spacing w:before="60" w:after="80"/>
            </w:pPr>
            <w:r>
              <w:rPr>
                <w:b/>
                <w:bCs/>
              </w:rPr>
              <w:t>ABSTRACT</w:t>
            </w:r>
          </w:p>
          <w:p w14:paraId="56449DDA" w14:textId="77777777" w:rsidR="00D731E1" w:rsidRDefault="00B20D7A">
            <w:pPr>
              <w:spacing w:before="60" w:after="100" w:line="340" w:lineRule="auto"/>
              <w:jc w:val="both"/>
            </w:pPr>
            <w:r>
              <w:rPr>
                <w:sz w:val="20"/>
                <w:szCs w:val="20"/>
              </w:rPr>
              <w:t>This study examines the impact of politics on the efficiency of project management in Nigeria, with specific focus on the Ministry of Capital City Development, Abakaliki, Ebonyi State. The research was motivated by the persistent problem of project delays, cost overruns, and abandonment of government projects, often linked to political interference. The study sought to: (i) examine the impact of political ideology on government project management; (ii) ascertain the effects of political instability on the efficiency of project management; and (iii) determine the influence of the government's annual budgeting process on project execution. A mixed-methods approach was employed, utilizing both primary and secondary data sources. Primary data were obtained through structured questionnaires administered to staff of the Ministry, while secondary data were drawn from government reports, academic publications, and relevant literature. The study adopted a survey research design with a sample of 100 respondents drawn from the town planning department of the Ministry. Data were analyzed using frequency tables and Chi-Square statistical tests via SPSS v.23. The findings revealed that political ideology strongly influences project prioritization and implementation; political instability disrupts continuity and sustainability; and budgetary politics significantly affects funding flows, project timelines, and overall delivery. The study recommends reducing political interference, ensuring budgetary transparency, strengthening institutional frameworks, and promoting independent monitoring and evaluation mechanisms to enhance project efficiency.</w:t>
            </w:r>
          </w:p>
          <w:p w14:paraId="21688A11" w14:textId="77777777" w:rsidR="00D731E1" w:rsidRDefault="00B20D7A">
            <w:pPr>
              <w:spacing w:before="100" w:after="60"/>
            </w:pPr>
            <w:r>
              <w:rPr>
                <w:b/>
                <w:bCs/>
                <w:sz w:val="20"/>
                <w:szCs w:val="20"/>
              </w:rPr>
              <w:t xml:space="preserve">Keywords: </w:t>
            </w:r>
            <w:r>
              <w:rPr>
                <w:i/>
                <w:iCs/>
                <w:sz w:val="20"/>
                <w:szCs w:val="20"/>
              </w:rPr>
              <w:t>project management, political interference, political ideology, political instability, government budgeting, Nigeria, Ebonyi State</w:t>
            </w:r>
          </w:p>
        </w:tc>
      </w:tr>
    </w:tbl>
    <w:p w14:paraId="12EBCABD" w14:textId="77777777" w:rsidR="00D731E1" w:rsidRDefault="00D731E1">
      <w:pPr>
        <w:spacing w:before="240"/>
      </w:pPr>
    </w:p>
    <w:p w14:paraId="7ACD6F07" w14:textId="77777777" w:rsidR="00D731E1" w:rsidRDefault="00D731E1">
      <w:pPr>
        <w:pBdr>
          <w:bottom w:val="single" w:sz="6" w:space="1" w:color="333333"/>
        </w:pBdr>
        <w:spacing w:before="100" w:after="100"/>
      </w:pPr>
    </w:p>
    <w:p w14:paraId="36294C7D" w14:textId="77777777" w:rsidR="00D731E1" w:rsidRDefault="00B20D7A">
      <w:pPr>
        <w:spacing w:before="300" w:after="120"/>
      </w:pPr>
      <w:r>
        <w:rPr>
          <w:b/>
          <w:bCs/>
          <w:sz w:val="24"/>
          <w:szCs w:val="24"/>
        </w:rPr>
        <w:t>1. INTRODUCTION</w:t>
      </w:r>
    </w:p>
    <w:p w14:paraId="6968354B" w14:textId="77777777" w:rsidR="00D731E1" w:rsidRDefault="00B20D7A">
      <w:pPr>
        <w:spacing w:before="80" w:after="80" w:line="360" w:lineRule="auto"/>
        <w:ind w:firstLine="720"/>
        <w:jc w:val="both"/>
      </w:pPr>
      <w:r>
        <w:t>Project management is defined as the application of knowledge, skills, tools, and techniques to project activities to meet project requirements. It is accomplished through the appropriate application and integration of logically grouped project management processes (Project Management Institute [PMI], 2013). Over the last three decades, project management has been recognized as an efficient tool for handling novel or complex activities, and is considered more effective than traditional hierarchical management structures in such contexts (Arash &amp; Mehdi, 2005).</w:t>
      </w:r>
    </w:p>
    <w:p w14:paraId="5DD16EF0" w14:textId="77777777" w:rsidR="00D731E1" w:rsidRDefault="00B20D7A">
      <w:pPr>
        <w:spacing w:before="80" w:after="80" w:line="360" w:lineRule="auto"/>
        <w:ind w:firstLine="720"/>
        <w:jc w:val="both"/>
      </w:pPr>
      <w:r>
        <w:t xml:space="preserve">One of the most powerful yet frequently overlooked influencers of successful project management concerns the roles played by knowledgeable personnel in using power and political behavior </w:t>
      </w:r>
      <w:r>
        <w:lastRenderedPageBreak/>
        <w:t>to promote successful implementation. Political behavior—defined broadly as any process by which individuals and groups seek, acquire, and maintain power—is pervasive in modern organizations and has significant implications for project outcomes (Pfeffer, 1992). In the context of public sector project management, political dynamics are particularly pronounced, given that government officials control resource allocation, project selection, and implementation oversight.</w:t>
      </w:r>
    </w:p>
    <w:p w14:paraId="4699CE38" w14:textId="77777777" w:rsidR="00D731E1" w:rsidRDefault="00B20D7A">
      <w:pPr>
        <w:spacing w:before="80" w:after="80" w:line="360" w:lineRule="auto"/>
        <w:ind w:firstLine="720"/>
        <w:jc w:val="both"/>
      </w:pPr>
      <w:r>
        <w:t>In Nigeria, government-funded projects frequently suffer from delays, cost overruns, and outright abandonment. While technical incompetence and funding gaps are often cited, political interference represents a structural and systemic challenge that is less frequently examined in academic literature. Project managers in the public sector often lack stable bases of authority and must rely on political acumen and negotiation skills to secure necessary resources from functional departments. Without the authority to conduct formal performance evaluations or control rewards and sanctions, these managers must develop alternative influence strategies—including political networking—to drive project outcomes.</w:t>
      </w:r>
    </w:p>
    <w:p w14:paraId="15891CCD" w14:textId="77777777" w:rsidR="00D731E1" w:rsidRDefault="00B20D7A">
      <w:pPr>
        <w:spacing w:before="80" w:after="80" w:line="360" w:lineRule="auto"/>
        <w:ind w:firstLine="720"/>
        <w:jc w:val="both"/>
      </w:pPr>
      <w:r>
        <w:t>This study focuses on the Ministry of Capital City Development, Abakaliki, Ebonyi State, as a case study to empirically investigate how political ideology, political instability, and government budgetary processes influence the efficiency of project management in Nigeria's public sector.</w:t>
      </w:r>
    </w:p>
    <w:p w14:paraId="4822B1E0" w14:textId="77777777" w:rsidR="00D731E1" w:rsidRDefault="00B20D7A">
      <w:pPr>
        <w:spacing w:before="200" w:after="100"/>
      </w:pPr>
      <w:r>
        <w:rPr>
          <w:b/>
          <w:bCs/>
        </w:rPr>
        <w:t>1.1 Statement of the Problem</w:t>
      </w:r>
    </w:p>
    <w:p w14:paraId="760EAA33" w14:textId="77777777" w:rsidR="00D731E1" w:rsidRDefault="00B20D7A">
      <w:pPr>
        <w:spacing w:before="80" w:after="80" w:line="360" w:lineRule="auto"/>
        <w:ind w:firstLine="720"/>
        <w:jc w:val="both"/>
      </w:pPr>
      <w:r>
        <w:t>Government agencies in Nigeria invest substantial resources in project planning and execution, yet projects are frequently derailed by political processes rather than technical or managerial deficiencies. Recalcitrant functional managers, unclear lines of authority, tentative resource commitments, inadequate upper management support, and political favoritism in contract awards are characteristic features of the project management environment in Nigerian public institutions (Olateju, 2019).</w:t>
      </w:r>
    </w:p>
    <w:p w14:paraId="2BA45FD6" w14:textId="77777777" w:rsidR="00D731E1" w:rsidRDefault="00B20D7A">
      <w:pPr>
        <w:spacing w:before="80" w:after="80" w:line="360" w:lineRule="auto"/>
        <w:ind w:firstLine="720"/>
        <w:jc w:val="both"/>
      </w:pPr>
      <w:r>
        <w:t>Despite the growing body of literature on project management best practices, the intersection of politics and project management in the Nigerian context remains underexplored—particularly at the state ministry level. This study addresses that gap by providing empirical evidence on the nature and magnitude of political influence on project management efficiency in Ebonyi State.</w:t>
      </w:r>
    </w:p>
    <w:p w14:paraId="5BFD7194" w14:textId="77777777" w:rsidR="00D731E1" w:rsidRDefault="00B20D7A">
      <w:pPr>
        <w:spacing w:before="200" w:after="100"/>
      </w:pPr>
      <w:r>
        <w:rPr>
          <w:b/>
          <w:bCs/>
        </w:rPr>
        <w:t>1.2 Objectives of the Study</w:t>
      </w:r>
    </w:p>
    <w:p w14:paraId="24FB16A1" w14:textId="77777777" w:rsidR="00D731E1" w:rsidRDefault="00B20D7A">
      <w:pPr>
        <w:spacing w:before="80" w:after="80" w:line="360" w:lineRule="auto"/>
        <w:jc w:val="both"/>
      </w:pPr>
      <w:r>
        <w:t>The main objective of this study is to assess the impact of politics on the efficiency of project management in Nigeria. Specifically, the study aims to:</w:t>
      </w:r>
    </w:p>
    <w:p w14:paraId="4F9FEC7D" w14:textId="77777777" w:rsidR="00D731E1" w:rsidRDefault="00B20D7A">
      <w:pPr>
        <w:pStyle w:val="ListParagraph"/>
        <w:numPr>
          <w:ilvl w:val="0"/>
          <w:numId w:val="2"/>
        </w:numPr>
      </w:pPr>
      <w:r>
        <w:t>Examine the impact of political ideology on the management of government projects;</w:t>
      </w:r>
    </w:p>
    <w:p w14:paraId="4540549F" w14:textId="77777777" w:rsidR="00D731E1" w:rsidRDefault="00B20D7A">
      <w:pPr>
        <w:pStyle w:val="ListParagraph"/>
        <w:numPr>
          <w:ilvl w:val="0"/>
          <w:numId w:val="2"/>
        </w:numPr>
      </w:pPr>
      <w:r>
        <w:t>Ascertain the effect of political instability on the efficiency of government project management; and</w:t>
      </w:r>
    </w:p>
    <w:p w14:paraId="4FFB301A" w14:textId="77777777" w:rsidR="00D731E1" w:rsidRDefault="00B20D7A">
      <w:pPr>
        <w:pStyle w:val="ListParagraph"/>
        <w:numPr>
          <w:ilvl w:val="0"/>
          <w:numId w:val="2"/>
        </w:numPr>
      </w:pPr>
      <w:r>
        <w:t>Determine the influence of government annual budgeting processes on the execution and success of project management.</w:t>
      </w:r>
    </w:p>
    <w:p w14:paraId="72713533" w14:textId="77777777" w:rsidR="00D731E1" w:rsidRDefault="00B20D7A">
      <w:pPr>
        <w:spacing w:before="200" w:after="100"/>
      </w:pPr>
      <w:r>
        <w:rPr>
          <w:b/>
          <w:bCs/>
        </w:rPr>
        <w:lastRenderedPageBreak/>
        <w:t>1.3 Research Questions</w:t>
      </w:r>
    </w:p>
    <w:p w14:paraId="7C12EAF9" w14:textId="77777777" w:rsidR="00D731E1" w:rsidRDefault="00B20D7A">
      <w:pPr>
        <w:spacing w:before="80" w:after="80" w:line="360" w:lineRule="auto"/>
        <w:jc w:val="both"/>
      </w:pPr>
      <w:r>
        <w:t>The following research questions guide this study:</w:t>
      </w:r>
    </w:p>
    <w:p w14:paraId="7CCD3FA0" w14:textId="77777777" w:rsidR="00D731E1" w:rsidRDefault="00B20D7A">
      <w:pPr>
        <w:pStyle w:val="ListParagraph"/>
        <w:numPr>
          <w:ilvl w:val="0"/>
          <w:numId w:val="3"/>
        </w:numPr>
      </w:pPr>
      <w:r>
        <w:t>How does political ideology affect project management?</w:t>
      </w:r>
    </w:p>
    <w:p w14:paraId="690ECFFD" w14:textId="77777777" w:rsidR="00D731E1" w:rsidRDefault="00B20D7A">
      <w:pPr>
        <w:pStyle w:val="ListParagraph"/>
        <w:numPr>
          <w:ilvl w:val="0"/>
          <w:numId w:val="3"/>
        </w:numPr>
      </w:pPr>
      <w:r>
        <w:t>How does political instability affect project management efficiency?</w:t>
      </w:r>
    </w:p>
    <w:p w14:paraId="784E0847" w14:textId="77777777" w:rsidR="00D731E1" w:rsidRDefault="00B20D7A">
      <w:pPr>
        <w:pStyle w:val="ListParagraph"/>
        <w:numPr>
          <w:ilvl w:val="0"/>
          <w:numId w:val="3"/>
        </w:numPr>
      </w:pPr>
      <w:r>
        <w:t>How does the government's annual budgeting process affect project management?</w:t>
      </w:r>
    </w:p>
    <w:p w14:paraId="64A09728" w14:textId="77777777" w:rsidR="00D731E1" w:rsidRDefault="00B20D7A">
      <w:pPr>
        <w:spacing w:before="200" w:after="100"/>
      </w:pPr>
      <w:r>
        <w:rPr>
          <w:b/>
          <w:bCs/>
        </w:rPr>
        <w:t>1.4 Research Hypotheses</w:t>
      </w:r>
    </w:p>
    <w:p w14:paraId="7FD3D409" w14:textId="77777777" w:rsidR="00D731E1" w:rsidRDefault="00B20D7A">
      <w:pPr>
        <w:spacing w:before="80" w:after="80" w:line="360" w:lineRule="auto"/>
        <w:jc w:val="both"/>
      </w:pPr>
      <w:r>
        <w:t>The following null hypotheses were formulated and tested:</w:t>
      </w:r>
    </w:p>
    <w:p w14:paraId="7C7A5CCB" w14:textId="77777777" w:rsidR="00D731E1" w:rsidRDefault="00B20D7A">
      <w:pPr>
        <w:pStyle w:val="ListParagraph"/>
        <w:numPr>
          <w:ilvl w:val="0"/>
          <w:numId w:val="4"/>
        </w:numPr>
      </w:pPr>
      <w:r>
        <w:t>H₀₁: There is no significant relationship between political ideology and project management efficiency.</w:t>
      </w:r>
    </w:p>
    <w:p w14:paraId="7D46DDCA" w14:textId="77777777" w:rsidR="00D731E1" w:rsidRDefault="00B20D7A">
      <w:pPr>
        <w:pStyle w:val="ListParagraph"/>
        <w:numPr>
          <w:ilvl w:val="0"/>
          <w:numId w:val="4"/>
        </w:numPr>
      </w:pPr>
      <w:r>
        <w:t>H₀₂: There is no significant relationship between political instability and project management efficiency.</w:t>
      </w:r>
    </w:p>
    <w:p w14:paraId="22B78CF0" w14:textId="77777777" w:rsidR="00D731E1" w:rsidRDefault="00B20D7A">
      <w:pPr>
        <w:pStyle w:val="ListParagraph"/>
        <w:numPr>
          <w:ilvl w:val="0"/>
          <w:numId w:val="4"/>
        </w:numPr>
      </w:pPr>
      <w:r>
        <w:t>H₀₃: There is no significant relationship between government annual budgeting and project management efficiency.</w:t>
      </w:r>
    </w:p>
    <w:p w14:paraId="76A6A515" w14:textId="77777777" w:rsidR="00D731E1" w:rsidRDefault="00B20D7A">
      <w:pPr>
        <w:spacing w:before="200" w:after="100"/>
      </w:pPr>
      <w:r>
        <w:rPr>
          <w:b/>
          <w:bCs/>
        </w:rPr>
        <w:t>1.5 Significance of the Study</w:t>
      </w:r>
    </w:p>
    <w:p w14:paraId="721804EC" w14:textId="77777777" w:rsidR="00D731E1" w:rsidRDefault="00B20D7A">
      <w:pPr>
        <w:spacing w:before="80" w:after="80" w:line="360" w:lineRule="auto"/>
        <w:ind w:firstLine="720"/>
        <w:jc w:val="both"/>
      </w:pPr>
      <w:r>
        <w:t>This study provides valuable insights to policymakers, project managers, development agencies, and scholars. By illuminating the role of politics in shaping project outcomes, stakeholders can develop frameworks and policies that promote accountability and professionalism in public project delivery. The findings may also guide reforms in public procurement and project governance at the state level in Nigeria.</w:t>
      </w:r>
    </w:p>
    <w:p w14:paraId="1E81B9F6" w14:textId="77777777" w:rsidR="00D731E1" w:rsidRDefault="00B20D7A">
      <w:pPr>
        <w:spacing w:before="200" w:after="100"/>
      </w:pPr>
      <w:r>
        <w:rPr>
          <w:b/>
          <w:bCs/>
        </w:rPr>
        <w:t>1.6 Scope of the Study</w:t>
      </w:r>
    </w:p>
    <w:p w14:paraId="71C7DF51" w14:textId="77777777" w:rsidR="00D731E1" w:rsidRDefault="00B20D7A">
      <w:pPr>
        <w:spacing w:before="80" w:after="80" w:line="360" w:lineRule="auto"/>
        <w:ind w:firstLine="720"/>
        <w:jc w:val="both"/>
      </w:pPr>
      <w:r>
        <w:t>The study examines the influence of political ideology, political instability, and government annual budgeting on public project management in Nigeria. It is geographically delimited to the Ministry of Capital City Development, Abakaliki, Ebonyi State, Nigeria, and focused on staff within the town planning department.</w:t>
      </w:r>
    </w:p>
    <w:p w14:paraId="1BCF152C" w14:textId="77777777" w:rsidR="00D731E1" w:rsidRDefault="00D731E1">
      <w:pPr>
        <w:pBdr>
          <w:bottom w:val="single" w:sz="6" w:space="1" w:color="333333"/>
        </w:pBdr>
        <w:spacing w:before="100" w:after="100"/>
      </w:pPr>
    </w:p>
    <w:p w14:paraId="726BFE4A" w14:textId="77777777" w:rsidR="00D731E1" w:rsidRDefault="00B20D7A">
      <w:pPr>
        <w:spacing w:before="300" w:after="120"/>
      </w:pPr>
      <w:r>
        <w:rPr>
          <w:b/>
          <w:bCs/>
          <w:sz w:val="24"/>
          <w:szCs w:val="24"/>
        </w:rPr>
        <w:t>2. LITERATURE REVIEW</w:t>
      </w:r>
    </w:p>
    <w:p w14:paraId="34075DC3" w14:textId="77777777" w:rsidR="00D731E1" w:rsidRDefault="00B20D7A">
      <w:pPr>
        <w:spacing w:before="200" w:after="100"/>
      </w:pPr>
      <w:r>
        <w:rPr>
          <w:b/>
          <w:bCs/>
        </w:rPr>
        <w:t>2.1 Conceptual Framework</w:t>
      </w:r>
    </w:p>
    <w:p w14:paraId="19A4C581" w14:textId="77777777" w:rsidR="00D731E1" w:rsidRDefault="00B20D7A">
      <w:pPr>
        <w:spacing w:before="160" w:after="80"/>
      </w:pPr>
      <w:r>
        <w:rPr>
          <w:b/>
          <w:bCs/>
          <w:i/>
          <w:iCs/>
        </w:rPr>
        <w:t>2.1.1 Concept of Project Management</w:t>
      </w:r>
    </w:p>
    <w:p w14:paraId="61399A29" w14:textId="77777777" w:rsidR="00D731E1" w:rsidRDefault="00B20D7A">
      <w:pPr>
        <w:spacing w:before="80" w:after="80" w:line="360" w:lineRule="auto"/>
        <w:ind w:firstLine="720"/>
        <w:jc w:val="both"/>
      </w:pPr>
      <w:r>
        <w:t>A project is defined as a temporary endeavor with a defined beginning and end, undertaken to create a unique product, service, or result (PMI, 2008). Project management involves the application of knowledge, skills, tools, and techniques to project activities in order to meet or exceed stakeholder needs and expectations, balancing competing demands among time, cost, quality, and scope (Pritchard, 2006).</w:t>
      </w:r>
    </w:p>
    <w:p w14:paraId="79DC0EDA" w14:textId="77777777" w:rsidR="00D731E1" w:rsidRDefault="00B20D7A">
      <w:pPr>
        <w:spacing w:before="80" w:after="80" w:line="360" w:lineRule="auto"/>
        <w:ind w:firstLine="720"/>
        <w:jc w:val="both"/>
      </w:pPr>
      <w:r>
        <w:lastRenderedPageBreak/>
        <w:t>Akarakiri (2007) defines a project as any scheme, or part of a scheme, for investing resources that can be analyzed and evaluated as an independent unit. Project managers act as focal points for all project facets, coordinating the contributions of multiple organizations and stakeholders (Robert, 2003). Harold (1998) describes project management as a blend of art and science—the art of getting things done through people, and the science of managing large amounts of data to balance project duration and cost.</w:t>
      </w:r>
    </w:p>
    <w:p w14:paraId="0A32B9FC" w14:textId="77777777" w:rsidR="00D731E1" w:rsidRDefault="00B20D7A">
      <w:pPr>
        <w:spacing w:before="160" w:after="80"/>
      </w:pPr>
      <w:r>
        <w:rPr>
          <w:b/>
          <w:bCs/>
          <w:i/>
          <w:iCs/>
        </w:rPr>
        <w:t>2.1.2 Project Management Practices</w:t>
      </w:r>
    </w:p>
    <w:p w14:paraId="5715A487" w14:textId="77777777" w:rsidR="00D731E1" w:rsidRDefault="00B20D7A">
      <w:pPr>
        <w:spacing w:before="80" w:after="80" w:line="360" w:lineRule="auto"/>
        <w:ind w:firstLine="720"/>
        <w:jc w:val="both"/>
      </w:pPr>
      <w:r>
        <w:t>Key project management knowledge areas include scope management, cost management, communications management, and risk management. Project scope management involves identifying, defining, and controlling what work is and is not included in the project (PMI, 2004). Project cost management encompasses resource planning, cost estimation, budgeting, and cost control to ensure project completion within an approved budget (Langfield-Smith et al., 2006). Project communications management ensures timely and appropriate generation, collection, and distribution of project information to all relevant stakeholders (PMI, 2004; Heerkens, 2001).</w:t>
      </w:r>
    </w:p>
    <w:p w14:paraId="7455C0C8" w14:textId="77777777" w:rsidR="00D731E1" w:rsidRDefault="00B20D7A">
      <w:pPr>
        <w:spacing w:before="160" w:after="80"/>
      </w:pPr>
      <w:r>
        <w:rPr>
          <w:b/>
          <w:bCs/>
          <w:i/>
          <w:iCs/>
        </w:rPr>
        <w:t>2.1.3 Project Risk Management</w:t>
      </w:r>
    </w:p>
    <w:p w14:paraId="18D1AE85" w14:textId="77777777" w:rsidR="00D731E1" w:rsidRDefault="00B20D7A">
      <w:pPr>
        <w:spacing w:before="80" w:after="80" w:line="360" w:lineRule="auto"/>
        <w:ind w:firstLine="720"/>
        <w:jc w:val="both"/>
      </w:pPr>
      <w:r>
        <w:t>Risk management is an increasingly important component of project management, driven by globalization and intensifying competition (Ahmed et al., 2007). The risk management process involves identifying, analyzing, assessing, treating, monitoring, and communicating risks to enable continuous improvement of decision-making (Standards Australia, 1999). PMBOK (2000) defines project risk management as the systematic process of identifying, analyzing, and responding to project risk, including maximizing the probability of positive events and minimizing adverse ones.</w:t>
      </w:r>
    </w:p>
    <w:p w14:paraId="3F20F384" w14:textId="77777777" w:rsidR="00D731E1" w:rsidRDefault="00B20D7A">
      <w:pPr>
        <w:spacing w:before="160" w:after="80"/>
      </w:pPr>
      <w:r>
        <w:rPr>
          <w:b/>
          <w:bCs/>
          <w:i/>
          <w:iCs/>
        </w:rPr>
        <w:t>2.1.4 Political Implications for Project Management</w:t>
      </w:r>
    </w:p>
    <w:p w14:paraId="6E2AE891" w14:textId="77777777" w:rsidR="00D731E1" w:rsidRDefault="00B20D7A">
      <w:pPr>
        <w:spacing w:before="80" w:after="80" w:line="360" w:lineRule="auto"/>
        <w:ind w:firstLine="720"/>
        <w:jc w:val="both"/>
      </w:pPr>
      <w:r>
        <w:t>Project managers who operate without acknowledging the political dimension of their organizations are at a significant disadvantage. The vast majority of managers dislike engaging in political activities, yet simultaneously acknowledge that political maneuvering is a prerequisite for organizational success (Pfeffer, 1992). Two key implications arise for project managers:</w:t>
      </w:r>
    </w:p>
    <w:p w14:paraId="7F28E5CD" w14:textId="77777777" w:rsidR="00D731E1" w:rsidRDefault="00B20D7A">
      <w:pPr>
        <w:spacing w:before="80" w:after="80" w:line="360" w:lineRule="auto"/>
        <w:ind w:firstLine="720"/>
        <w:jc w:val="both"/>
      </w:pPr>
      <w:r>
        <w:t>First, project managers must acknowledge the ubiquity of political behavior and its impact on project outcomes. Without this acknowledgment, political risks remain unaddressed and potentially fatal to project success. Second, project managers must develop strategies for operating effectively within the political environment—not by adopting predatory or unethical conduct, but by cultivating networks, managing stakeholder expectations, and employing principled negotiation.</w:t>
      </w:r>
    </w:p>
    <w:p w14:paraId="5F04F5A9" w14:textId="77777777" w:rsidR="00D731E1" w:rsidRDefault="00B20D7A">
      <w:pPr>
        <w:spacing w:before="200" w:after="100"/>
      </w:pPr>
      <w:r>
        <w:rPr>
          <w:b/>
          <w:bCs/>
        </w:rPr>
        <w:t>2.2 Theoretical Framework</w:t>
      </w:r>
    </w:p>
    <w:p w14:paraId="5C514EE7" w14:textId="77777777" w:rsidR="00D731E1" w:rsidRDefault="00B20D7A">
      <w:pPr>
        <w:spacing w:before="160" w:after="80"/>
      </w:pPr>
      <w:r>
        <w:rPr>
          <w:b/>
          <w:bCs/>
          <w:i/>
          <w:iCs/>
        </w:rPr>
        <w:t>2.2.1 Project Theory</w:t>
      </w:r>
    </w:p>
    <w:p w14:paraId="364CCD15" w14:textId="77777777" w:rsidR="00D731E1" w:rsidRDefault="00B20D7A">
      <w:pPr>
        <w:spacing w:before="80" w:after="80" w:line="360" w:lineRule="auto"/>
        <w:ind w:firstLine="720"/>
        <w:jc w:val="both"/>
      </w:pPr>
      <w:r>
        <w:lastRenderedPageBreak/>
        <w:t>This study is grounded in Koskela's (2000) project theory, which integrates transformation, flow, and value generation as the foundational elements of project production systems. The model extends classical project management thinking by incorporating time, variability, and customer value into the conceptualization of operations. From a managerial perspective, this theoretical foundation supports the idea that planning must structure environments for purposeful action, and that control must focus on identifying and addressing root causes of deviations rather than merely adjusting performance targets.</w:t>
      </w:r>
    </w:p>
    <w:p w14:paraId="3B647E50" w14:textId="77777777" w:rsidR="00D731E1" w:rsidRDefault="00B20D7A">
      <w:pPr>
        <w:spacing w:before="200" w:after="100"/>
      </w:pPr>
      <w:r>
        <w:rPr>
          <w:b/>
          <w:bCs/>
        </w:rPr>
        <w:t>2.3 Empirical Review</w:t>
      </w:r>
    </w:p>
    <w:p w14:paraId="194E9B2E" w14:textId="77777777" w:rsidR="00D731E1" w:rsidRDefault="00B20D7A">
      <w:pPr>
        <w:spacing w:before="80" w:after="80" w:line="360" w:lineRule="auto"/>
        <w:ind w:firstLine="720"/>
        <w:jc w:val="both"/>
      </w:pPr>
      <w:r>
        <w:t>Ollows (2012) investigated the impact of project management practices on organizational performance in small and medium-sized enterprises (SMEs), using Letan Limited as a case study. The study found that project cost management and scope management were the most significant practices influencing organizational performance, while the integration of all project management practices was necessary for optimal outcomes.</w:t>
      </w:r>
    </w:p>
    <w:p w14:paraId="77A3FE90" w14:textId="77777777" w:rsidR="00D731E1" w:rsidRDefault="00B20D7A">
      <w:pPr>
        <w:spacing w:before="80" w:after="80" w:line="360" w:lineRule="auto"/>
        <w:ind w:firstLine="720"/>
        <w:jc w:val="both"/>
      </w:pPr>
      <w:r>
        <w:t>Irefib (2013) evaluated the effect of project management on the performance of a construction firm in Nigeria using a survey design and chi-square analysis. The findings revealed a significant relationship between project quality management and business success, recommending greater emphasis on project management skills in construction project planning and execution.</w:t>
      </w:r>
    </w:p>
    <w:p w14:paraId="6969C5C2" w14:textId="77777777" w:rsidR="00D731E1" w:rsidRDefault="00B20D7A">
      <w:pPr>
        <w:spacing w:before="80" w:after="80" w:line="360" w:lineRule="auto"/>
        <w:ind w:firstLine="720"/>
        <w:jc w:val="both"/>
      </w:pPr>
      <w:r>
        <w:t>Olateju (2019) found that government officials frequently interfere with project selection, contract awards, and execution, causing delays, inefficiencies, and misalignment with technical requirements. Adebayo (2017) similarly demonstrated that political involvement significantly prolongs project execution timelines through bureaucratic bottlenecks, often extending 1-2 year projects to 5-10 years or resulting in outright abandonment.</w:t>
      </w:r>
    </w:p>
    <w:p w14:paraId="19D48F73" w14:textId="77777777" w:rsidR="00D731E1" w:rsidRDefault="00B20D7A">
      <w:pPr>
        <w:spacing w:before="80" w:after="80" w:line="360" w:lineRule="auto"/>
        <w:ind w:firstLine="720"/>
        <w:jc w:val="both"/>
      </w:pPr>
      <w:r>
        <w:t>Akinola and Awotokun (2018) documented that public contracts in Nigeria are frequently awarded based on political loyalty rather than technical competence, leading to substandard work, cost overruns, and project abandonment. Okeke (2020) found that successive governments tend to cancel or rebrand projects initiated by predecessors, resulting in resource wastage, duplication, and an accumulation of abandoned infrastructure.</w:t>
      </w:r>
    </w:p>
    <w:p w14:paraId="0A8FFECE" w14:textId="77777777" w:rsidR="00D731E1" w:rsidRDefault="00B20D7A">
      <w:pPr>
        <w:spacing w:before="200" w:after="100"/>
      </w:pPr>
      <w:r>
        <w:rPr>
          <w:b/>
          <w:bCs/>
        </w:rPr>
        <w:t>2.4 Gaps in the Literature</w:t>
      </w:r>
    </w:p>
    <w:p w14:paraId="512ED803" w14:textId="77777777" w:rsidR="00D731E1" w:rsidRDefault="00B20D7A">
      <w:pPr>
        <w:spacing w:before="80" w:after="80" w:line="360" w:lineRule="auto"/>
        <w:ind w:firstLine="720"/>
        <w:jc w:val="both"/>
      </w:pPr>
      <w:r>
        <w:t xml:space="preserve">The existing body of literature reveals several identifiable gaps. Most previous studies have focused on the national or regional level, with limited attention to state-level ministries such as the Ministry of Capital City Development. Existing studies have rarely disaggregated political influence into its distinct dimensions—ideology, instability, and budgetary processes—for separate empirical analysis. Additionally, few studies have combined primary data collection with statistical hypothesis testing to </w:t>
      </w:r>
      <w:r>
        <w:lastRenderedPageBreak/>
        <w:t>establish causal relationships between political dynamics and specific project efficiency outcomes. This study addresses these gaps by providing localized, variable-specific, and empirically supported insights.</w:t>
      </w:r>
    </w:p>
    <w:p w14:paraId="0D21C741" w14:textId="77777777" w:rsidR="00D731E1" w:rsidRDefault="00D731E1">
      <w:pPr>
        <w:spacing w:before="120"/>
      </w:pPr>
    </w:p>
    <w:p w14:paraId="63E5CC1F" w14:textId="77777777" w:rsidR="00D731E1" w:rsidRDefault="00B20D7A">
      <w:pPr>
        <w:spacing w:before="120" w:after="60"/>
        <w:jc w:val="center"/>
      </w:pPr>
      <w:r>
        <w:rPr>
          <w:b/>
          <w:bCs/>
        </w:rPr>
        <w:t>Table 1: Summary of Empirical Review</w:t>
      </w:r>
    </w:p>
    <w:tbl>
      <w:tblPr>
        <w:tblW w:w="93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2400"/>
        <w:gridCol w:w="2760"/>
        <w:gridCol w:w="2400"/>
      </w:tblGrid>
      <w:tr w:rsidR="00D731E1" w14:paraId="46BC6093" w14:textId="77777777">
        <w:trPr>
          <w:tblHeader/>
        </w:trPr>
        <w:tc>
          <w:tcPr>
            <w:tcW w:w="1800" w:type="dxa"/>
            <w:tcBorders>
              <w:top w:val="single" w:sz="1" w:space="0" w:color="AAAAAA"/>
              <w:left w:val="single" w:sz="1" w:space="0" w:color="AAAAAA"/>
              <w:bottom w:val="single" w:sz="1" w:space="0" w:color="AAAAAA"/>
              <w:right w:val="single" w:sz="1" w:space="0" w:color="AAAAAA"/>
            </w:tcBorders>
            <w:shd w:val="clear" w:color="auto" w:fill="2E4057"/>
            <w:tcMar>
              <w:top w:w="80" w:type="dxa"/>
              <w:left w:w="120" w:type="dxa"/>
              <w:bottom w:w="80" w:type="dxa"/>
              <w:right w:w="120" w:type="dxa"/>
            </w:tcMar>
          </w:tcPr>
          <w:p w14:paraId="01D4B45B" w14:textId="77777777" w:rsidR="00D731E1" w:rsidRDefault="00B20D7A">
            <w:r>
              <w:rPr>
                <w:b/>
                <w:bCs/>
                <w:color w:val="FFFFFF"/>
                <w:sz w:val="20"/>
                <w:szCs w:val="20"/>
              </w:rPr>
              <w:t>Author(s) &amp; Year</w:t>
            </w:r>
          </w:p>
        </w:tc>
        <w:tc>
          <w:tcPr>
            <w:tcW w:w="2400" w:type="dxa"/>
            <w:tcBorders>
              <w:top w:val="single" w:sz="1" w:space="0" w:color="AAAAAA"/>
              <w:left w:val="single" w:sz="1" w:space="0" w:color="AAAAAA"/>
              <w:bottom w:val="single" w:sz="1" w:space="0" w:color="AAAAAA"/>
              <w:right w:val="single" w:sz="1" w:space="0" w:color="AAAAAA"/>
            </w:tcBorders>
            <w:shd w:val="clear" w:color="auto" w:fill="2E4057"/>
            <w:tcMar>
              <w:top w:w="80" w:type="dxa"/>
              <w:left w:w="120" w:type="dxa"/>
              <w:bottom w:w="80" w:type="dxa"/>
              <w:right w:w="120" w:type="dxa"/>
            </w:tcMar>
          </w:tcPr>
          <w:p w14:paraId="5817BA88" w14:textId="77777777" w:rsidR="00D731E1" w:rsidRDefault="00B20D7A">
            <w:r>
              <w:rPr>
                <w:b/>
                <w:bCs/>
                <w:color w:val="FFFFFF"/>
                <w:sz w:val="20"/>
                <w:szCs w:val="20"/>
              </w:rPr>
              <w:t>Focus of Study</w:t>
            </w:r>
          </w:p>
        </w:tc>
        <w:tc>
          <w:tcPr>
            <w:tcW w:w="2760" w:type="dxa"/>
            <w:tcBorders>
              <w:top w:val="single" w:sz="1" w:space="0" w:color="AAAAAA"/>
              <w:left w:val="single" w:sz="1" w:space="0" w:color="AAAAAA"/>
              <w:bottom w:val="single" w:sz="1" w:space="0" w:color="AAAAAA"/>
              <w:right w:val="single" w:sz="1" w:space="0" w:color="AAAAAA"/>
            </w:tcBorders>
            <w:shd w:val="clear" w:color="auto" w:fill="2E4057"/>
            <w:tcMar>
              <w:top w:w="80" w:type="dxa"/>
              <w:left w:w="120" w:type="dxa"/>
              <w:bottom w:w="80" w:type="dxa"/>
              <w:right w:w="120" w:type="dxa"/>
            </w:tcMar>
          </w:tcPr>
          <w:p w14:paraId="215BEB72" w14:textId="77777777" w:rsidR="00D731E1" w:rsidRDefault="00B20D7A">
            <w:r>
              <w:rPr>
                <w:b/>
                <w:bCs/>
                <w:color w:val="FFFFFF"/>
                <w:sz w:val="20"/>
                <w:szCs w:val="20"/>
              </w:rPr>
              <w:t>Key Findings</w:t>
            </w:r>
          </w:p>
        </w:tc>
        <w:tc>
          <w:tcPr>
            <w:tcW w:w="2400" w:type="dxa"/>
            <w:tcBorders>
              <w:top w:val="single" w:sz="1" w:space="0" w:color="AAAAAA"/>
              <w:left w:val="single" w:sz="1" w:space="0" w:color="AAAAAA"/>
              <w:bottom w:val="single" w:sz="1" w:space="0" w:color="AAAAAA"/>
              <w:right w:val="single" w:sz="1" w:space="0" w:color="AAAAAA"/>
            </w:tcBorders>
            <w:shd w:val="clear" w:color="auto" w:fill="2E4057"/>
            <w:tcMar>
              <w:top w:w="80" w:type="dxa"/>
              <w:left w:w="120" w:type="dxa"/>
              <w:bottom w:w="80" w:type="dxa"/>
              <w:right w:w="120" w:type="dxa"/>
            </w:tcMar>
          </w:tcPr>
          <w:p w14:paraId="5E643E71" w14:textId="77777777" w:rsidR="00D731E1" w:rsidRDefault="00B20D7A">
            <w:r>
              <w:rPr>
                <w:b/>
                <w:bCs/>
                <w:color w:val="FFFFFF"/>
                <w:sz w:val="20"/>
                <w:szCs w:val="20"/>
              </w:rPr>
              <w:t>Implication for PM Efficiency</w:t>
            </w:r>
          </w:p>
        </w:tc>
      </w:tr>
      <w:tr w:rsidR="00D731E1" w14:paraId="64DE1C00" w14:textId="77777777">
        <w:tc>
          <w:tcPr>
            <w:tcW w:w="180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43D1B3FB" w14:textId="77777777" w:rsidR="00D731E1" w:rsidRDefault="00B20D7A">
            <w:r>
              <w:rPr>
                <w:sz w:val="19"/>
                <w:szCs w:val="19"/>
              </w:rPr>
              <w:t>Ollows (2012)</w:t>
            </w:r>
          </w:p>
        </w:tc>
        <w:tc>
          <w:tcPr>
            <w:tcW w:w="240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5EF27016" w14:textId="77777777" w:rsidR="00D731E1" w:rsidRDefault="00B20D7A">
            <w:r>
              <w:rPr>
                <w:sz w:val="19"/>
                <w:szCs w:val="19"/>
              </w:rPr>
              <w:t>Impact of PM practices on SME organizational performance</w:t>
            </w:r>
          </w:p>
        </w:tc>
        <w:tc>
          <w:tcPr>
            <w:tcW w:w="276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15C2D5E9" w14:textId="77777777" w:rsidR="00D731E1" w:rsidRDefault="00B20D7A">
            <w:r>
              <w:rPr>
                <w:sz w:val="19"/>
                <w:szCs w:val="19"/>
              </w:rPr>
              <w:t>Cost and scope management were most significant for organizational performance</w:t>
            </w:r>
          </w:p>
        </w:tc>
        <w:tc>
          <w:tcPr>
            <w:tcW w:w="240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6E94FDEB" w14:textId="77777777" w:rsidR="00D731E1" w:rsidRDefault="00B20D7A">
            <w:r>
              <w:rPr>
                <w:sz w:val="19"/>
                <w:szCs w:val="19"/>
              </w:rPr>
              <w:t>Improved cost and time performance</w:t>
            </w:r>
          </w:p>
        </w:tc>
      </w:tr>
      <w:tr w:rsidR="00D731E1" w14:paraId="157AFFAD" w14:textId="77777777">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37E520F7" w14:textId="77777777" w:rsidR="00D731E1" w:rsidRDefault="00B20D7A">
            <w:r>
              <w:rPr>
                <w:sz w:val="19"/>
                <w:szCs w:val="19"/>
              </w:rPr>
              <w:t>Irefib (2013)</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6C2E6BF5" w14:textId="77777777" w:rsidR="00D731E1" w:rsidRDefault="00B20D7A">
            <w:r>
              <w:rPr>
                <w:sz w:val="19"/>
                <w:szCs w:val="19"/>
              </w:rPr>
              <w:t>Effects of PM on construction firm performance in Nigeria</w:t>
            </w:r>
          </w:p>
        </w:tc>
        <w:tc>
          <w:tcPr>
            <w:tcW w:w="27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4BF09A1A" w14:textId="77777777" w:rsidR="00D731E1" w:rsidRDefault="00B20D7A">
            <w:r>
              <w:rPr>
                <w:sz w:val="19"/>
                <w:szCs w:val="19"/>
              </w:rPr>
              <w:t>Significant relationship between quality management and business success</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6854BA46" w14:textId="77777777" w:rsidR="00D731E1" w:rsidRDefault="00B20D7A">
            <w:r>
              <w:rPr>
                <w:sz w:val="19"/>
                <w:szCs w:val="19"/>
              </w:rPr>
              <w:t>Poor quality leads to project failure</w:t>
            </w:r>
          </w:p>
        </w:tc>
      </w:tr>
      <w:tr w:rsidR="00D731E1" w14:paraId="24CABAE9" w14:textId="77777777">
        <w:tc>
          <w:tcPr>
            <w:tcW w:w="180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2AAF4712" w14:textId="77777777" w:rsidR="00D731E1" w:rsidRDefault="00B20D7A">
            <w:r>
              <w:rPr>
                <w:sz w:val="19"/>
                <w:szCs w:val="19"/>
              </w:rPr>
              <w:t>Olateju (2019)</w:t>
            </w:r>
          </w:p>
        </w:tc>
        <w:tc>
          <w:tcPr>
            <w:tcW w:w="240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2146525C" w14:textId="77777777" w:rsidR="00D731E1" w:rsidRDefault="00B20D7A">
            <w:r>
              <w:rPr>
                <w:sz w:val="19"/>
                <w:szCs w:val="19"/>
              </w:rPr>
              <w:t>Political interference in public projects</w:t>
            </w:r>
          </w:p>
        </w:tc>
        <w:tc>
          <w:tcPr>
            <w:tcW w:w="276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21D25E94" w14:textId="77777777" w:rsidR="00D731E1" w:rsidRDefault="00B20D7A">
            <w:r>
              <w:rPr>
                <w:sz w:val="19"/>
                <w:szCs w:val="19"/>
              </w:rPr>
              <w:t>Government officials frequently interfere with project selection and execution</w:t>
            </w:r>
          </w:p>
        </w:tc>
        <w:tc>
          <w:tcPr>
            <w:tcW w:w="240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1E830E5D" w14:textId="77777777" w:rsidR="00D731E1" w:rsidRDefault="00B20D7A">
            <w:r>
              <w:rPr>
                <w:sz w:val="19"/>
                <w:szCs w:val="19"/>
              </w:rPr>
              <w:t>Causes delays, inefficiencies, and misalignment with technical needs</w:t>
            </w:r>
          </w:p>
        </w:tc>
      </w:tr>
      <w:tr w:rsidR="00D731E1" w14:paraId="746A6BF9" w14:textId="77777777">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10714E2B" w14:textId="77777777" w:rsidR="00D731E1" w:rsidRDefault="00B20D7A">
            <w:r>
              <w:rPr>
                <w:sz w:val="19"/>
                <w:szCs w:val="19"/>
              </w:rPr>
              <w:t>Adebayo (2017)</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65D09312" w14:textId="77777777" w:rsidR="00D731E1" w:rsidRDefault="00B20D7A">
            <w:r>
              <w:rPr>
                <w:sz w:val="19"/>
                <w:szCs w:val="19"/>
              </w:rPr>
              <w:t>Political influence and project execution duration</w:t>
            </w:r>
          </w:p>
        </w:tc>
        <w:tc>
          <w:tcPr>
            <w:tcW w:w="27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0DA7165F" w14:textId="77777777" w:rsidR="00D731E1" w:rsidRDefault="00B20D7A">
            <w:r>
              <w:rPr>
                <w:sz w:val="19"/>
                <w:szCs w:val="19"/>
              </w:rPr>
              <w:t>Political involvement prolongs execution through bureaucratic bottlenecks</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5E120583" w14:textId="77777777" w:rsidR="00D731E1" w:rsidRDefault="00B20D7A">
            <w:r>
              <w:rPr>
                <w:sz w:val="19"/>
                <w:szCs w:val="19"/>
              </w:rPr>
              <w:t>Significantly increases project duration and delays service delivery</w:t>
            </w:r>
          </w:p>
        </w:tc>
      </w:tr>
      <w:tr w:rsidR="00D731E1" w14:paraId="2821D6A8" w14:textId="77777777">
        <w:tc>
          <w:tcPr>
            <w:tcW w:w="180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31BD1330" w14:textId="77777777" w:rsidR="00D731E1" w:rsidRDefault="00B20D7A">
            <w:r>
              <w:rPr>
                <w:sz w:val="19"/>
                <w:szCs w:val="19"/>
              </w:rPr>
              <w:t>Akinola &amp; Awotokun (2018)</w:t>
            </w:r>
          </w:p>
        </w:tc>
        <w:tc>
          <w:tcPr>
            <w:tcW w:w="240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3D95E949" w14:textId="77777777" w:rsidR="00D731E1" w:rsidRDefault="00B20D7A">
            <w:r>
              <w:rPr>
                <w:sz w:val="19"/>
                <w:szCs w:val="19"/>
              </w:rPr>
              <w:t>Political patronage in contract awards</w:t>
            </w:r>
          </w:p>
        </w:tc>
        <w:tc>
          <w:tcPr>
            <w:tcW w:w="276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3B236EFC" w14:textId="77777777" w:rsidR="00D731E1" w:rsidRDefault="00B20D7A">
            <w:r>
              <w:rPr>
                <w:sz w:val="19"/>
                <w:szCs w:val="19"/>
              </w:rPr>
              <w:t>Contracts awarded based on political loyalty rather than competence</w:t>
            </w:r>
          </w:p>
        </w:tc>
        <w:tc>
          <w:tcPr>
            <w:tcW w:w="240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59658EBD" w14:textId="77777777" w:rsidR="00D731E1" w:rsidRDefault="00B20D7A">
            <w:r>
              <w:rPr>
                <w:sz w:val="19"/>
                <w:szCs w:val="19"/>
              </w:rPr>
              <w:t>Results in substandard work, abandonment, and cost overruns</w:t>
            </w:r>
          </w:p>
        </w:tc>
      </w:tr>
      <w:tr w:rsidR="00D731E1" w14:paraId="15E75357" w14:textId="77777777">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3534B762" w14:textId="77777777" w:rsidR="00D731E1" w:rsidRDefault="00B20D7A">
            <w:r>
              <w:rPr>
                <w:sz w:val="19"/>
                <w:szCs w:val="19"/>
              </w:rPr>
              <w:t>Okeke (2020)</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426C07F6" w14:textId="77777777" w:rsidR="00D731E1" w:rsidRDefault="00B20D7A">
            <w:r>
              <w:rPr>
                <w:sz w:val="19"/>
                <w:szCs w:val="19"/>
              </w:rPr>
              <w:t>Policy discontinuity after regime change</w:t>
            </w:r>
          </w:p>
        </w:tc>
        <w:tc>
          <w:tcPr>
            <w:tcW w:w="27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457A4EA5" w14:textId="77777777" w:rsidR="00D731E1" w:rsidRDefault="00B20D7A">
            <w:r>
              <w:rPr>
                <w:sz w:val="19"/>
                <w:szCs w:val="19"/>
              </w:rPr>
              <w:t>Successive governments abandon or rebrand predecessors' projects</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0027E776" w14:textId="77777777" w:rsidR="00D731E1" w:rsidRDefault="00B20D7A">
            <w:r>
              <w:rPr>
                <w:sz w:val="19"/>
                <w:szCs w:val="19"/>
              </w:rPr>
              <w:t>Resource wastage, duplication, and high rate of abandoned projects</w:t>
            </w:r>
          </w:p>
        </w:tc>
      </w:tr>
    </w:tbl>
    <w:p w14:paraId="6674F04B" w14:textId="77777777" w:rsidR="00D731E1" w:rsidRDefault="00B20D7A">
      <w:pPr>
        <w:spacing w:before="60" w:after="160"/>
      </w:pPr>
      <w:r>
        <w:rPr>
          <w:i/>
          <w:iCs/>
          <w:sz w:val="19"/>
          <w:szCs w:val="19"/>
        </w:rPr>
        <w:t>Source: Authors' Compilation (2025)</w:t>
      </w:r>
    </w:p>
    <w:p w14:paraId="2F336497" w14:textId="77777777" w:rsidR="00D731E1" w:rsidRDefault="00D731E1">
      <w:pPr>
        <w:pBdr>
          <w:bottom w:val="single" w:sz="6" w:space="1" w:color="333333"/>
        </w:pBdr>
        <w:spacing w:before="100" w:after="100"/>
      </w:pPr>
    </w:p>
    <w:p w14:paraId="61A6BDC2" w14:textId="77777777" w:rsidR="00D731E1" w:rsidRDefault="00B20D7A">
      <w:pPr>
        <w:spacing w:before="300" w:after="120"/>
      </w:pPr>
      <w:r>
        <w:rPr>
          <w:b/>
          <w:bCs/>
          <w:sz w:val="24"/>
          <w:szCs w:val="24"/>
        </w:rPr>
        <w:t>3. RESEARCH METHODOLOGY</w:t>
      </w:r>
    </w:p>
    <w:p w14:paraId="54CAB190" w14:textId="77777777" w:rsidR="00D731E1" w:rsidRDefault="00B20D7A">
      <w:pPr>
        <w:spacing w:before="200" w:after="100"/>
      </w:pPr>
      <w:r>
        <w:rPr>
          <w:b/>
          <w:bCs/>
        </w:rPr>
        <w:t>3.1 Research Design</w:t>
      </w:r>
    </w:p>
    <w:p w14:paraId="7F0AC557" w14:textId="77777777" w:rsidR="00D731E1" w:rsidRDefault="00B20D7A">
      <w:pPr>
        <w:spacing w:before="80" w:after="80" w:line="360" w:lineRule="auto"/>
        <w:ind w:firstLine="720"/>
        <w:jc w:val="both"/>
      </w:pPr>
      <w:r>
        <w:t>This study adopted a survey research design, which is appropriate given the nature of the inquiry, wherein the opinions and experiences of participants are systematically elicited and quantified (Singleton &amp; Straits, 2009). A mixed-methods approach was employed, combining quantitative data from structured questionnaires with qualitative insights from secondary literature.</w:t>
      </w:r>
    </w:p>
    <w:p w14:paraId="5B418740" w14:textId="77777777" w:rsidR="00D731E1" w:rsidRDefault="00B20D7A">
      <w:pPr>
        <w:spacing w:before="200" w:after="100"/>
      </w:pPr>
      <w:r>
        <w:rPr>
          <w:b/>
          <w:bCs/>
        </w:rPr>
        <w:t>3.2 Study Area</w:t>
      </w:r>
    </w:p>
    <w:p w14:paraId="7BEE8A9F" w14:textId="77777777" w:rsidR="00D731E1" w:rsidRDefault="00B20D7A">
      <w:pPr>
        <w:spacing w:before="80" w:after="80" w:line="360" w:lineRule="auto"/>
        <w:ind w:firstLine="720"/>
        <w:jc w:val="both"/>
      </w:pPr>
      <w:r>
        <w:t xml:space="preserve">The study was conducted at the Ministry of Capital City Development, Abakaliki, the capital of Ebonyi State, Nigeria. Ebonyi State, created in 1996 and located in the South-East geopolitical zone of Nigeria, has experienced multiple political administrations with varying developmental priorities. The Ministry is responsible for the planning, coordination, and supervision of urban and infrastructural </w:t>
      </w:r>
      <w:r>
        <w:lastRenderedPageBreak/>
        <w:t>development projects, making it an appropriate locus for examining the effects of political dynamics on project management.</w:t>
      </w:r>
    </w:p>
    <w:p w14:paraId="0948F6F1" w14:textId="77777777" w:rsidR="00D731E1" w:rsidRDefault="00B20D7A">
      <w:pPr>
        <w:spacing w:before="200" w:after="100"/>
      </w:pPr>
      <w:r>
        <w:rPr>
          <w:b/>
          <w:bCs/>
        </w:rPr>
        <w:t>3.3 Population and Sampling</w:t>
      </w:r>
    </w:p>
    <w:p w14:paraId="4F3634B8" w14:textId="77777777" w:rsidR="00D731E1" w:rsidRDefault="00B20D7A">
      <w:pPr>
        <w:spacing w:before="80" w:after="80" w:line="360" w:lineRule="auto"/>
        <w:ind w:firstLine="720"/>
        <w:jc w:val="both"/>
      </w:pPr>
      <w:r>
        <w:t>The target population comprised all staff and management of the Ministry of Capital City Development, Abakaliki, totaling 120 individuals (Udoyen, 2019). Convenience sampling was employed to select 120 respondents from the total population, from whom 100 completed questionnaires were returned and validated, representing a response rate of 83.3%.</w:t>
      </w:r>
    </w:p>
    <w:p w14:paraId="6D916762" w14:textId="77777777" w:rsidR="00D731E1" w:rsidRDefault="00B20D7A">
      <w:pPr>
        <w:spacing w:before="200" w:after="100"/>
      </w:pPr>
      <w:r>
        <w:rPr>
          <w:b/>
          <w:bCs/>
        </w:rPr>
        <w:t>3.4 Research Instrument</w:t>
      </w:r>
    </w:p>
    <w:p w14:paraId="7E38140F" w14:textId="77777777" w:rsidR="00D731E1" w:rsidRDefault="00B20D7A">
      <w:pPr>
        <w:spacing w:before="80" w:after="80" w:line="360" w:lineRule="auto"/>
        <w:ind w:firstLine="720"/>
        <w:jc w:val="both"/>
      </w:pPr>
      <w:r>
        <w:t>Data were collected using a structured questionnaire divided into two sections: Section A captured respondents' demographic information, while Section B contained items directly aligned with the study objectives and research questions. The questionnaire was personally administered by the researcher. Content validity was established through review by the project supervisor, and reliability was confirmed using the Pearson Correlation Coefficient (r = 0.68), which falls within the acceptable range of 0.67–0.87 (Taber, 2017).</w:t>
      </w:r>
    </w:p>
    <w:p w14:paraId="48666E39" w14:textId="77777777" w:rsidR="00D731E1" w:rsidRDefault="00B20D7A">
      <w:pPr>
        <w:spacing w:before="200" w:after="100"/>
      </w:pPr>
      <w:r>
        <w:rPr>
          <w:b/>
          <w:bCs/>
        </w:rPr>
        <w:t>3.5 Method of Data Analysis</w:t>
      </w:r>
    </w:p>
    <w:p w14:paraId="1C9F5468" w14:textId="77777777" w:rsidR="00D731E1" w:rsidRDefault="00B20D7A">
      <w:pPr>
        <w:spacing w:before="80" w:after="80" w:line="360" w:lineRule="auto"/>
        <w:ind w:firstLine="720"/>
        <w:jc w:val="both"/>
      </w:pPr>
      <w:r>
        <w:t>Quantitative data were analyzed using frequency tables and the Chi-Square (χ²) statistical test to establish the relationships between the study variables. All statistical analyses were performed using SPSS version 23. Secondary data were sourced from government reports, academic journals, textbooks, and published and unpublished articles.</w:t>
      </w:r>
    </w:p>
    <w:p w14:paraId="2775C923" w14:textId="77777777" w:rsidR="00D731E1" w:rsidRDefault="00D731E1">
      <w:pPr>
        <w:pBdr>
          <w:bottom w:val="single" w:sz="6" w:space="1" w:color="333333"/>
        </w:pBdr>
        <w:spacing w:before="100" w:after="100"/>
      </w:pPr>
    </w:p>
    <w:p w14:paraId="6CB215C2" w14:textId="77777777" w:rsidR="00D731E1" w:rsidRDefault="00B20D7A">
      <w:pPr>
        <w:spacing w:before="300" w:after="120"/>
      </w:pPr>
      <w:r>
        <w:rPr>
          <w:b/>
          <w:bCs/>
          <w:sz w:val="24"/>
          <w:szCs w:val="24"/>
        </w:rPr>
        <w:t>4. RESULTS AND DISCUSSION</w:t>
      </w:r>
    </w:p>
    <w:p w14:paraId="06F9AFB6" w14:textId="77777777" w:rsidR="00D731E1" w:rsidRDefault="00B20D7A">
      <w:pPr>
        <w:spacing w:before="200" w:after="100"/>
      </w:pPr>
      <w:r>
        <w:rPr>
          <w:b/>
          <w:bCs/>
        </w:rPr>
        <w:t>4.1 Demographic Profile of Respondents</w:t>
      </w:r>
    </w:p>
    <w:p w14:paraId="33D692BD" w14:textId="77777777" w:rsidR="00D731E1" w:rsidRDefault="00B20D7A">
      <w:pPr>
        <w:spacing w:before="120" w:after="60"/>
        <w:jc w:val="center"/>
      </w:pPr>
      <w:r>
        <w:rPr>
          <w:b/>
          <w:bCs/>
        </w:rPr>
        <w:t>Table 2: Demographic Profile of Respondents (N = 100)</w:t>
      </w:r>
    </w:p>
    <w:tbl>
      <w:tblPr>
        <w:tblW w:w="93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D731E1" w14:paraId="03933B0E" w14:textId="77777777">
        <w:trPr>
          <w:tblHeader/>
        </w:trPr>
        <w:tc>
          <w:tcPr>
            <w:tcW w:w="3120" w:type="dxa"/>
            <w:tcBorders>
              <w:top w:val="single" w:sz="1" w:space="0" w:color="AAAAAA"/>
              <w:left w:val="single" w:sz="1" w:space="0" w:color="AAAAAA"/>
              <w:bottom w:val="single" w:sz="1" w:space="0" w:color="AAAAAA"/>
              <w:right w:val="single" w:sz="1" w:space="0" w:color="AAAAAA"/>
            </w:tcBorders>
            <w:shd w:val="clear" w:color="auto" w:fill="2E4057"/>
            <w:tcMar>
              <w:top w:w="80" w:type="dxa"/>
              <w:left w:w="120" w:type="dxa"/>
              <w:bottom w:w="80" w:type="dxa"/>
              <w:right w:w="120" w:type="dxa"/>
            </w:tcMar>
          </w:tcPr>
          <w:p w14:paraId="49C82A49" w14:textId="77777777" w:rsidR="00D731E1" w:rsidRDefault="00B20D7A">
            <w:r>
              <w:rPr>
                <w:b/>
                <w:bCs/>
                <w:color w:val="FFFFFF"/>
                <w:sz w:val="20"/>
                <w:szCs w:val="20"/>
              </w:rPr>
              <w:t>Variable</w:t>
            </w:r>
          </w:p>
        </w:tc>
        <w:tc>
          <w:tcPr>
            <w:tcW w:w="3120" w:type="dxa"/>
            <w:tcBorders>
              <w:top w:val="single" w:sz="1" w:space="0" w:color="AAAAAA"/>
              <w:left w:val="single" w:sz="1" w:space="0" w:color="AAAAAA"/>
              <w:bottom w:val="single" w:sz="1" w:space="0" w:color="AAAAAA"/>
              <w:right w:val="single" w:sz="1" w:space="0" w:color="AAAAAA"/>
            </w:tcBorders>
            <w:shd w:val="clear" w:color="auto" w:fill="2E4057"/>
            <w:tcMar>
              <w:top w:w="80" w:type="dxa"/>
              <w:left w:w="120" w:type="dxa"/>
              <w:bottom w:w="80" w:type="dxa"/>
              <w:right w:w="120" w:type="dxa"/>
            </w:tcMar>
          </w:tcPr>
          <w:p w14:paraId="1F0B1341" w14:textId="77777777" w:rsidR="00D731E1" w:rsidRDefault="00B20D7A">
            <w:r>
              <w:rPr>
                <w:b/>
                <w:bCs/>
                <w:color w:val="FFFFFF"/>
                <w:sz w:val="20"/>
                <w:szCs w:val="20"/>
              </w:rPr>
              <w:t>Category</w:t>
            </w:r>
          </w:p>
        </w:tc>
        <w:tc>
          <w:tcPr>
            <w:tcW w:w="3120" w:type="dxa"/>
            <w:tcBorders>
              <w:top w:val="single" w:sz="1" w:space="0" w:color="AAAAAA"/>
              <w:left w:val="single" w:sz="1" w:space="0" w:color="AAAAAA"/>
              <w:bottom w:val="single" w:sz="1" w:space="0" w:color="AAAAAA"/>
              <w:right w:val="single" w:sz="1" w:space="0" w:color="AAAAAA"/>
            </w:tcBorders>
            <w:shd w:val="clear" w:color="auto" w:fill="2E4057"/>
            <w:tcMar>
              <w:top w:w="80" w:type="dxa"/>
              <w:left w:w="120" w:type="dxa"/>
              <w:bottom w:w="80" w:type="dxa"/>
              <w:right w:w="120" w:type="dxa"/>
            </w:tcMar>
          </w:tcPr>
          <w:p w14:paraId="06EE6B33" w14:textId="77777777" w:rsidR="00D731E1" w:rsidRDefault="00B20D7A">
            <w:r>
              <w:rPr>
                <w:b/>
                <w:bCs/>
                <w:color w:val="FFFFFF"/>
                <w:sz w:val="20"/>
                <w:szCs w:val="20"/>
              </w:rPr>
              <w:t>Frequency (%)</w:t>
            </w:r>
          </w:p>
        </w:tc>
      </w:tr>
      <w:tr w:rsidR="00D731E1" w14:paraId="25330B71" w14:textId="77777777">
        <w:tc>
          <w:tcPr>
            <w:tcW w:w="312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424D2C0D" w14:textId="77777777" w:rsidR="00D731E1" w:rsidRDefault="00B20D7A">
            <w:r>
              <w:rPr>
                <w:sz w:val="20"/>
                <w:szCs w:val="20"/>
              </w:rPr>
              <w:t>Gender</w:t>
            </w:r>
          </w:p>
        </w:tc>
        <w:tc>
          <w:tcPr>
            <w:tcW w:w="312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259FCFC2" w14:textId="77777777" w:rsidR="00D731E1" w:rsidRDefault="00B20D7A">
            <w:r>
              <w:rPr>
                <w:sz w:val="20"/>
                <w:szCs w:val="20"/>
              </w:rPr>
              <w:t>Male</w:t>
            </w:r>
          </w:p>
        </w:tc>
        <w:tc>
          <w:tcPr>
            <w:tcW w:w="312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7EF20191" w14:textId="77777777" w:rsidR="00D731E1" w:rsidRDefault="00B20D7A">
            <w:r>
              <w:rPr>
                <w:sz w:val="20"/>
                <w:szCs w:val="20"/>
              </w:rPr>
              <w:t>48 (48%)</w:t>
            </w:r>
          </w:p>
        </w:tc>
      </w:tr>
      <w:tr w:rsidR="00D731E1" w14:paraId="4946FD6A" w14:textId="77777777">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324AB9F4" w14:textId="77777777" w:rsidR="00D731E1" w:rsidRDefault="00D731E1"/>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77CC9F8D" w14:textId="77777777" w:rsidR="00D731E1" w:rsidRDefault="00B20D7A">
            <w:r>
              <w:rPr>
                <w:sz w:val="20"/>
                <w:szCs w:val="20"/>
              </w:rPr>
              <w:t>Female</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0011E33B" w14:textId="77777777" w:rsidR="00D731E1" w:rsidRDefault="00B20D7A">
            <w:r>
              <w:rPr>
                <w:sz w:val="20"/>
                <w:szCs w:val="20"/>
              </w:rPr>
              <w:t>52 (52%)</w:t>
            </w:r>
          </w:p>
        </w:tc>
      </w:tr>
      <w:tr w:rsidR="00D731E1" w14:paraId="670E6AE1" w14:textId="77777777">
        <w:tc>
          <w:tcPr>
            <w:tcW w:w="312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4374A114" w14:textId="77777777" w:rsidR="00D731E1" w:rsidRDefault="00B20D7A">
            <w:r>
              <w:rPr>
                <w:sz w:val="20"/>
                <w:szCs w:val="20"/>
              </w:rPr>
              <w:t>Age</w:t>
            </w:r>
          </w:p>
        </w:tc>
        <w:tc>
          <w:tcPr>
            <w:tcW w:w="312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6C544E03" w14:textId="77777777" w:rsidR="00D731E1" w:rsidRDefault="00B20D7A">
            <w:r>
              <w:rPr>
                <w:sz w:val="20"/>
                <w:szCs w:val="20"/>
              </w:rPr>
              <w:t>20–30 years</w:t>
            </w:r>
          </w:p>
        </w:tc>
        <w:tc>
          <w:tcPr>
            <w:tcW w:w="312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7941A972" w14:textId="77777777" w:rsidR="00D731E1" w:rsidRDefault="00B20D7A">
            <w:r>
              <w:rPr>
                <w:sz w:val="20"/>
                <w:szCs w:val="20"/>
              </w:rPr>
              <w:t>24 (24%)</w:t>
            </w:r>
          </w:p>
        </w:tc>
      </w:tr>
      <w:tr w:rsidR="00D731E1" w14:paraId="1C97A068" w14:textId="77777777">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2F272C4E" w14:textId="77777777" w:rsidR="00D731E1" w:rsidRDefault="00D731E1"/>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0CDB7BC3" w14:textId="77777777" w:rsidR="00D731E1" w:rsidRDefault="00B20D7A">
            <w:r>
              <w:rPr>
                <w:sz w:val="20"/>
                <w:szCs w:val="20"/>
              </w:rPr>
              <w:t>31–40 years</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5B27AFFF" w14:textId="77777777" w:rsidR="00D731E1" w:rsidRDefault="00B20D7A">
            <w:r>
              <w:rPr>
                <w:sz w:val="20"/>
                <w:szCs w:val="20"/>
              </w:rPr>
              <w:t>47 (47%)</w:t>
            </w:r>
          </w:p>
        </w:tc>
      </w:tr>
      <w:tr w:rsidR="00D731E1" w14:paraId="07645D40" w14:textId="77777777">
        <w:tc>
          <w:tcPr>
            <w:tcW w:w="312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7FF1764A" w14:textId="77777777" w:rsidR="00D731E1" w:rsidRDefault="00D731E1"/>
        </w:tc>
        <w:tc>
          <w:tcPr>
            <w:tcW w:w="312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6D540425" w14:textId="77777777" w:rsidR="00D731E1" w:rsidRDefault="00B20D7A">
            <w:r>
              <w:rPr>
                <w:sz w:val="20"/>
                <w:szCs w:val="20"/>
              </w:rPr>
              <w:t>Above 40 years</w:t>
            </w:r>
          </w:p>
        </w:tc>
        <w:tc>
          <w:tcPr>
            <w:tcW w:w="312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4B2FE4AB" w14:textId="77777777" w:rsidR="00D731E1" w:rsidRDefault="00B20D7A">
            <w:r>
              <w:rPr>
                <w:sz w:val="20"/>
                <w:szCs w:val="20"/>
              </w:rPr>
              <w:t>29 (29%)</w:t>
            </w:r>
          </w:p>
        </w:tc>
      </w:tr>
      <w:tr w:rsidR="00D731E1" w14:paraId="16818DD0" w14:textId="77777777">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305A0DA8" w14:textId="77777777" w:rsidR="00D731E1" w:rsidRDefault="00B20D7A">
            <w:r>
              <w:rPr>
                <w:sz w:val="20"/>
                <w:szCs w:val="20"/>
              </w:rPr>
              <w:t>Marital Status</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09CAC2B9" w14:textId="77777777" w:rsidR="00D731E1" w:rsidRDefault="00B20D7A">
            <w:r>
              <w:rPr>
                <w:sz w:val="20"/>
                <w:szCs w:val="20"/>
              </w:rPr>
              <w:t>Single</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429CDAC5" w14:textId="77777777" w:rsidR="00D731E1" w:rsidRDefault="00B20D7A">
            <w:r>
              <w:rPr>
                <w:sz w:val="20"/>
                <w:szCs w:val="20"/>
              </w:rPr>
              <w:t>13 (13%)</w:t>
            </w:r>
          </w:p>
        </w:tc>
      </w:tr>
      <w:tr w:rsidR="00D731E1" w14:paraId="047491E5" w14:textId="77777777">
        <w:tc>
          <w:tcPr>
            <w:tcW w:w="312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032A1AAA" w14:textId="77777777" w:rsidR="00D731E1" w:rsidRDefault="00D731E1"/>
        </w:tc>
        <w:tc>
          <w:tcPr>
            <w:tcW w:w="312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014DA4C8" w14:textId="77777777" w:rsidR="00D731E1" w:rsidRDefault="00B20D7A">
            <w:r>
              <w:rPr>
                <w:sz w:val="20"/>
                <w:szCs w:val="20"/>
              </w:rPr>
              <w:t>Married</w:t>
            </w:r>
          </w:p>
        </w:tc>
        <w:tc>
          <w:tcPr>
            <w:tcW w:w="312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1AB748E7" w14:textId="77777777" w:rsidR="00D731E1" w:rsidRDefault="00B20D7A">
            <w:r>
              <w:rPr>
                <w:sz w:val="20"/>
                <w:szCs w:val="20"/>
              </w:rPr>
              <w:t>87 (87%)</w:t>
            </w:r>
          </w:p>
        </w:tc>
      </w:tr>
      <w:tr w:rsidR="00D731E1" w14:paraId="0D31DB4C" w14:textId="77777777">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070DA59C" w14:textId="77777777" w:rsidR="00D731E1" w:rsidRDefault="00B20D7A">
            <w:r>
              <w:rPr>
                <w:sz w:val="20"/>
                <w:szCs w:val="20"/>
              </w:rPr>
              <w:t>Educational Qualification</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3196F39E" w14:textId="77777777" w:rsidR="00D731E1" w:rsidRDefault="00B20D7A">
            <w:r>
              <w:rPr>
                <w:sz w:val="20"/>
                <w:szCs w:val="20"/>
              </w:rPr>
              <w:t>SSCE</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070CB2BE" w14:textId="77777777" w:rsidR="00D731E1" w:rsidRDefault="00B20D7A">
            <w:r>
              <w:rPr>
                <w:sz w:val="20"/>
                <w:szCs w:val="20"/>
              </w:rPr>
              <w:t>11 (11%)</w:t>
            </w:r>
          </w:p>
        </w:tc>
      </w:tr>
      <w:tr w:rsidR="00D731E1" w14:paraId="2B87C4D1" w14:textId="77777777">
        <w:tc>
          <w:tcPr>
            <w:tcW w:w="312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4CB6B5E5" w14:textId="77777777" w:rsidR="00D731E1" w:rsidRDefault="00D731E1"/>
        </w:tc>
        <w:tc>
          <w:tcPr>
            <w:tcW w:w="312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186CF061" w14:textId="77777777" w:rsidR="00D731E1" w:rsidRDefault="00B20D7A">
            <w:r>
              <w:rPr>
                <w:sz w:val="20"/>
                <w:szCs w:val="20"/>
              </w:rPr>
              <w:t>HND/B.Sc.</w:t>
            </w:r>
          </w:p>
        </w:tc>
        <w:tc>
          <w:tcPr>
            <w:tcW w:w="312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264E7914" w14:textId="77777777" w:rsidR="00D731E1" w:rsidRDefault="00B20D7A">
            <w:r>
              <w:rPr>
                <w:sz w:val="20"/>
                <w:szCs w:val="20"/>
              </w:rPr>
              <w:t>80 (80%)</w:t>
            </w:r>
          </w:p>
        </w:tc>
      </w:tr>
      <w:tr w:rsidR="00D731E1" w14:paraId="71181DFC" w14:textId="77777777">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12964385" w14:textId="77777777" w:rsidR="00D731E1" w:rsidRDefault="00D731E1"/>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29A904A2" w14:textId="77777777" w:rsidR="00D731E1" w:rsidRDefault="00B20D7A">
            <w:r>
              <w:rPr>
                <w:sz w:val="20"/>
                <w:szCs w:val="20"/>
              </w:rPr>
              <w:t>M.Sc./Ph.D.</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542380FC" w14:textId="77777777" w:rsidR="00D731E1" w:rsidRDefault="00B20D7A">
            <w:r>
              <w:rPr>
                <w:sz w:val="20"/>
                <w:szCs w:val="20"/>
              </w:rPr>
              <w:t>9 (9%)</w:t>
            </w:r>
          </w:p>
        </w:tc>
      </w:tr>
      <w:tr w:rsidR="00D731E1" w14:paraId="03BDDC7A" w14:textId="77777777">
        <w:tc>
          <w:tcPr>
            <w:tcW w:w="312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45432F9A" w14:textId="77777777" w:rsidR="00D731E1" w:rsidRDefault="00B20D7A">
            <w:r>
              <w:rPr>
                <w:sz w:val="20"/>
                <w:szCs w:val="20"/>
              </w:rPr>
              <w:t>Position</w:t>
            </w:r>
          </w:p>
        </w:tc>
        <w:tc>
          <w:tcPr>
            <w:tcW w:w="312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3D8605BB" w14:textId="77777777" w:rsidR="00D731E1" w:rsidRDefault="00B20D7A">
            <w:r>
              <w:rPr>
                <w:sz w:val="20"/>
                <w:szCs w:val="20"/>
              </w:rPr>
              <w:t>Commissioner</w:t>
            </w:r>
          </w:p>
        </w:tc>
        <w:tc>
          <w:tcPr>
            <w:tcW w:w="312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5996A828" w14:textId="77777777" w:rsidR="00D731E1" w:rsidRDefault="00B20D7A">
            <w:r>
              <w:rPr>
                <w:sz w:val="20"/>
                <w:szCs w:val="20"/>
              </w:rPr>
              <w:t>12 (12%)</w:t>
            </w:r>
          </w:p>
        </w:tc>
      </w:tr>
      <w:tr w:rsidR="00D731E1" w14:paraId="5E52F611" w14:textId="77777777">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25BFF4E9" w14:textId="77777777" w:rsidR="00D731E1" w:rsidRDefault="00D731E1"/>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50235826" w14:textId="77777777" w:rsidR="00D731E1" w:rsidRDefault="00B20D7A">
            <w:r>
              <w:rPr>
                <w:sz w:val="20"/>
                <w:szCs w:val="20"/>
              </w:rPr>
              <w:t>Permanent Secretary</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76F98AE9" w14:textId="77777777" w:rsidR="00D731E1" w:rsidRDefault="00B20D7A">
            <w:r>
              <w:rPr>
                <w:sz w:val="20"/>
                <w:szCs w:val="20"/>
              </w:rPr>
              <w:t>31 (31%)</w:t>
            </w:r>
          </w:p>
        </w:tc>
      </w:tr>
      <w:tr w:rsidR="00D731E1" w14:paraId="1039AAE4" w14:textId="77777777">
        <w:tc>
          <w:tcPr>
            <w:tcW w:w="312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2FB6D9E5" w14:textId="77777777" w:rsidR="00D731E1" w:rsidRDefault="00D731E1"/>
        </w:tc>
        <w:tc>
          <w:tcPr>
            <w:tcW w:w="312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14D1F95D" w14:textId="77777777" w:rsidR="00D731E1" w:rsidRDefault="00B20D7A">
            <w:r>
              <w:rPr>
                <w:sz w:val="20"/>
                <w:szCs w:val="20"/>
              </w:rPr>
              <w:t>HOD Town Planning</w:t>
            </w:r>
          </w:p>
        </w:tc>
        <w:tc>
          <w:tcPr>
            <w:tcW w:w="312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56583016" w14:textId="77777777" w:rsidR="00D731E1" w:rsidRDefault="00B20D7A">
            <w:r>
              <w:rPr>
                <w:sz w:val="20"/>
                <w:szCs w:val="20"/>
              </w:rPr>
              <w:t>26 (26%)</w:t>
            </w:r>
          </w:p>
        </w:tc>
      </w:tr>
      <w:tr w:rsidR="00D731E1" w14:paraId="6E4CBB47" w14:textId="77777777">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0F5D99B7" w14:textId="77777777" w:rsidR="00D731E1" w:rsidRDefault="00D731E1"/>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14DEAD64" w14:textId="77777777" w:rsidR="00D731E1" w:rsidRDefault="00B20D7A">
            <w:r>
              <w:rPr>
                <w:sz w:val="20"/>
                <w:szCs w:val="20"/>
              </w:rPr>
              <w:t>HOD Building</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3DAE99BD" w14:textId="77777777" w:rsidR="00D731E1" w:rsidRDefault="00B20D7A">
            <w:r>
              <w:rPr>
                <w:sz w:val="20"/>
                <w:szCs w:val="20"/>
              </w:rPr>
              <w:t>24 (24%)</w:t>
            </w:r>
          </w:p>
        </w:tc>
      </w:tr>
      <w:tr w:rsidR="00D731E1" w14:paraId="46F95E76" w14:textId="77777777">
        <w:tc>
          <w:tcPr>
            <w:tcW w:w="312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10B987E9" w14:textId="77777777" w:rsidR="00D731E1" w:rsidRDefault="00D731E1"/>
        </w:tc>
        <w:tc>
          <w:tcPr>
            <w:tcW w:w="312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389FA586" w14:textId="77777777" w:rsidR="00D731E1" w:rsidRDefault="00B20D7A">
            <w:r>
              <w:rPr>
                <w:sz w:val="20"/>
                <w:szCs w:val="20"/>
              </w:rPr>
              <w:t>Project Inspectors</w:t>
            </w:r>
          </w:p>
        </w:tc>
        <w:tc>
          <w:tcPr>
            <w:tcW w:w="312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5F9DE224" w14:textId="77777777" w:rsidR="00D731E1" w:rsidRDefault="00B20D7A">
            <w:r>
              <w:rPr>
                <w:sz w:val="20"/>
                <w:szCs w:val="20"/>
              </w:rPr>
              <w:t>7 (7%)</w:t>
            </w:r>
          </w:p>
        </w:tc>
      </w:tr>
    </w:tbl>
    <w:p w14:paraId="67A9B779" w14:textId="77777777" w:rsidR="00D731E1" w:rsidRDefault="00B20D7A">
      <w:pPr>
        <w:spacing w:before="60" w:after="160"/>
      </w:pPr>
      <w:r>
        <w:rPr>
          <w:i/>
          <w:iCs/>
          <w:sz w:val="19"/>
          <w:szCs w:val="19"/>
        </w:rPr>
        <w:t>Source: Field Survey (2025)</w:t>
      </w:r>
    </w:p>
    <w:p w14:paraId="74F0784B" w14:textId="77777777" w:rsidR="00D731E1" w:rsidRDefault="00B20D7A">
      <w:pPr>
        <w:spacing w:before="200" w:after="100"/>
      </w:pPr>
      <w:r>
        <w:rPr>
          <w:b/>
          <w:bCs/>
        </w:rPr>
        <w:t>4.2 Research Question Responses</w:t>
      </w:r>
    </w:p>
    <w:p w14:paraId="4843BF32" w14:textId="77777777" w:rsidR="00D731E1" w:rsidRDefault="00B20D7A">
      <w:pPr>
        <w:spacing w:before="120" w:after="60"/>
        <w:jc w:val="center"/>
      </w:pPr>
      <w:r>
        <w:rPr>
          <w:b/>
          <w:bCs/>
        </w:rPr>
        <w:t>Table 3: Responses to Research Questions (N = 100)</w:t>
      </w:r>
    </w:p>
    <w:tbl>
      <w:tblPr>
        <w:tblW w:w="93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960"/>
        <w:gridCol w:w="1800"/>
        <w:gridCol w:w="1800"/>
        <w:gridCol w:w="1800"/>
      </w:tblGrid>
      <w:tr w:rsidR="00D731E1" w14:paraId="5D6F6541" w14:textId="77777777">
        <w:trPr>
          <w:tblHeader/>
        </w:trPr>
        <w:tc>
          <w:tcPr>
            <w:tcW w:w="3960" w:type="dxa"/>
            <w:tcBorders>
              <w:top w:val="single" w:sz="1" w:space="0" w:color="AAAAAA"/>
              <w:left w:val="single" w:sz="1" w:space="0" w:color="AAAAAA"/>
              <w:bottom w:val="single" w:sz="1" w:space="0" w:color="AAAAAA"/>
              <w:right w:val="single" w:sz="1" w:space="0" w:color="AAAAAA"/>
            </w:tcBorders>
            <w:shd w:val="clear" w:color="auto" w:fill="2E4057"/>
            <w:tcMar>
              <w:top w:w="80" w:type="dxa"/>
              <w:left w:w="120" w:type="dxa"/>
              <w:bottom w:w="80" w:type="dxa"/>
              <w:right w:w="120" w:type="dxa"/>
            </w:tcMar>
          </w:tcPr>
          <w:p w14:paraId="6A0AB4DB" w14:textId="77777777" w:rsidR="00D731E1" w:rsidRDefault="00B20D7A">
            <w:r>
              <w:rPr>
                <w:b/>
                <w:bCs/>
                <w:color w:val="FFFFFF"/>
                <w:sz w:val="20"/>
                <w:szCs w:val="20"/>
              </w:rPr>
              <w:t>Research Question</w:t>
            </w:r>
          </w:p>
        </w:tc>
        <w:tc>
          <w:tcPr>
            <w:tcW w:w="1800" w:type="dxa"/>
            <w:tcBorders>
              <w:top w:val="single" w:sz="1" w:space="0" w:color="AAAAAA"/>
              <w:left w:val="single" w:sz="1" w:space="0" w:color="AAAAAA"/>
              <w:bottom w:val="single" w:sz="1" w:space="0" w:color="AAAAAA"/>
              <w:right w:val="single" w:sz="1" w:space="0" w:color="AAAAAA"/>
            </w:tcBorders>
            <w:shd w:val="clear" w:color="auto" w:fill="2E4057"/>
            <w:tcMar>
              <w:top w:w="80" w:type="dxa"/>
              <w:left w:w="120" w:type="dxa"/>
              <w:bottom w:w="80" w:type="dxa"/>
              <w:right w:w="120" w:type="dxa"/>
            </w:tcMar>
          </w:tcPr>
          <w:p w14:paraId="37C931A4" w14:textId="77777777" w:rsidR="00D731E1" w:rsidRDefault="00B20D7A">
            <w:r>
              <w:rPr>
                <w:b/>
                <w:bCs/>
                <w:color w:val="FFFFFF"/>
                <w:sz w:val="20"/>
                <w:szCs w:val="20"/>
              </w:rPr>
              <w:t>Yes n (%)</w:t>
            </w:r>
          </w:p>
        </w:tc>
        <w:tc>
          <w:tcPr>
            <w:tcW w:w="1800" w:type="dxa"/>
            <w:tcBorders>
              <w:top w:val="single" w:sz="1" w:space="0" w:color="AAAAAA"/>
              <w:left w:val="single" w:sz="1" w:space="0" w:color="AAAAAA"/>
              <w:bottom w:val="single" w:sz="1" w:space="0" w:color="AAAAAA"/>
              <w:right w:val="single" w:sz="1" w:space="0" w:color="AAAAAA"/>
            </w:tcBorders>
            <w:shd w:val="clear" w:color="auto" w:fill="2E4057"/>
            <w:tcMar>
              <w:top w:w="80" w:type="dxa"/>
              <w:left w:w="120" w:type="dxa"/>
              <w:bottom w:w="80" w:type="dxa"/>
              <w:right w:w="120" w:type="dxa"/>
            </w:tcMar>
          </w:tcPr>
          <w:p w14:paraId="3C8232A0" w14:textId="77777777" w:rsidR="00D731E1" w:rsidRDefault="00B20D7A">
            <w:r>
              <w:rPr>
                <w:b/>
                <w:bCs/>
                <w:color w:val="FFFFFF"/>
                <w:sz w:val="20"/>
                <w:szCs w:val="20"/>
              </w:rPr>
              <w:t>No n (%)</w:t>
            </w:r>
          </w:p>
        </w:tc>
        <w:tc>
          <w:tcPr>
            <w:tcW w:w="1800" w:type="dxa"/>
            <w:tcBorders>
              <w:top w:val="single" w:sz="1" w:space="0" w:color="AAAAAA"/>
              <w:left w:val="single" w:sz="1" w:space="0" w:color="AAAAAA"/>
              <w:bottom w:val="single" w:sz="1" w:space="0" w:color="AAAAAA"/>
              <w:right w:val="single" w:sz="1" w:space="0" w:color="AAAAAA"/>
            </w:tcBorders>
            <w:shd w:val="clear" w:color="auto" w:fill="2E4057"/>
            <w:tcMar>
              <w:top w:w="80" w:type="dxa"/>
              <w:left w:w="120" w:type="dxa"/>
              <w:bottom w:w="80" w:type="dxa"/>
              <w:right w:w="120" w:type="dxa"/>
            </w:tcMar>
          </w:tcPr>
          <w:p w14:paraId="69DCF9FE" w14:textId="77777777" w:rsidR="00D731E1" w:rsidRDefault="00B20D7A">
            <w:r>
              <w:rPr>
                <w:b/>
                <w:bCs/>
                <w:color w:val="FFFFFF"/>
                <w:sz w:val="20"/>
                <w:szCs w:val="20"/>
              </w:rPr>
              <w:t>Undecided n (%)</w:t>
            </w:r>
          </w:p>
        </w:tc>
      </w:tr>
      <w:tr w:rsidR="00D731E1" w14:paraId="5AC7BD41" w14:textId="77777777">
        <w:tc>
          <w:tcPr>
            <w:tcW w:w="396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158C629B" w14:textId="77777777" w:rsidR="00D731E1" w:rsidRDefault="00B20D7A">
            <w:r>
              <w:rPr>
                <w:sz w:val="20"/>
                <w:szCs w:val="20"/>
              </w:rPr>
              <w:t>Does political ideology affect project management?</w:t>
            </w:r>
          </w:p>
        </w:tc>
        <w:tc>
          <w:tcPr>
            <w:tcW w:w="180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45AF8EAD" w14:textId="77777777" w:rsidR="00D731E1" w:rsidRDefault="00B20D7A">
            <w:r>
              <w:rPr>
                <w:sz w:val="20"/>
                <w:szCs w:val="20"/>
              </w:rPr>
              <w:t>60 (60%)</w:t>
            </w:r>
          </w:p>
        </w:tc>
        <w:tc>
          <w:tcPr>
            <w:tcW w:w="180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7B016FCA" w14:textId="77777777" w:rsidR="00D731E1" w:rsidRDefault="00B20D7A">
            <w:r>
              <w:rPr>
                <w:sz w:val="20"/>
                <w:szCs w:val="20"/>
              </w:rPr>
              <w:t>19 (19%)</w:t>
            </w:r>
          </w:p>
        </w:tc>
        <w:tc>
          <w:tcPr>
            <w:tcW w:w="180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012A9CA3" w14:textId="77777777" w:rsidR="00D731E1" w:rsidRDefault="00B20D7A">
            <w:r>
              <w:rPr>
                <w:sz w:val="20"/>
                <w:szCs w:val="20"/>
              </w:rPr>
              <w:t>21 (21%)</w:t>
            </w:r>
          </w:p>
        </w:tc>
      </w:tr>
      <w:tr w:rsidR="00D731E1" w14:paraId="6A46892A" w14:textId="77777777">
        <w:tc>
          <w:tcPr>
            <w:tcW w:w="39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3BB44E9E" w14:textId="77777777" w:rsidR="00D731E1" w:rsidRDefault="00B20D7A">
            <w:r>
              <w:rPr>
                <w:sz w:val="20"/>
                <w:szCs w:val="20"/>
              </w:rPr>
              <w:t>Does political instability affect project management?</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0F38C6D6" w14:textId="77777777" w:rsidR="00D731E1" w:rsidRDefault="00B20D7A">
            <w:r>
              <w:rPr>
                <w:sz w:val="20"/>
                <w:szCs w:val="20"/>
              </w:rPr>
              <w:t>56 (56%)</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1030C581" w14:textId="77777777" w:rsidR="00D731E1" w:rsidRDefault="00B20D7A">
            <w:r>
              <w:rPr>
                <w:sz w:val="20"/>
                <w:szCs w:val="20"/>
              </w:rPr>
              <w:t>21 (21%)</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3A159D76" w14:textId="77777777" w:rsidR="00D731E1" w:rsidRDefault="00B20D7A">
            <w:r>
              <w:rPr>
                <w:sz w:val="20"/>
                <w:szCs w:val="20"/>
              </w:rPr>
              <w:t>23 (23%)</w:t>
            </w:r>
          </w:p>
        </w:tc>
      </w:tr>
      <w:tr w:rsidR="00D731E1" w14:paraId="542DFA3C" w14:textId="77777777">
        <w:tc>
          <w:tcPr>
            <w:tcW w:w="396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2F08ED2C" w14:textId="77777777" w:rsidR="00D731E1" w:rsidRDefault="00B20D7A">
            <w:r>
              <w:rPr>
                <w:sz w:val="20"/>
                <w:szCs w:val="20"/>
              </w:rPr>
              <w:t>Does government annual budgeting affect project management?</w:t>
            </w:r>
          </w:p>
        </w:tc>
        <w:tc>
          <w:tcPr>
            <w:tcW w:w="180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047F6D75" w14:textId="77777777" w:rsidR="00D731E1" w:rsidRDefault="00B20D7A">
            <w:r>
              <w:rPr>
                <w:sz w:val="20"/>
                <w:szCs w:val="20"/>
              </w:rPr>
              <w:t>61 (61%)</w:t>
            </w:r>
          </w:p>
        </w:tc>
        <w:tc>
          <w:tcPr>
            <w:tcW w:w="180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2796C506" w14:textId="77777777" w:rsidR="00D731E1" w:rsidRDefault="00B20D7A">
            <w:r>
              <w:rPr>
                <w:sz w:val="20"/>
                <w:szCs w:val="20"/>
              </w:rPr>
              <w:t>17 (17%)</w:t>
            </w:r>
          </w:p>
        </w:tc>
        <w:tc>
          <w:tcPr>
            <w:tcW w:w="180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5E112E66" w14:textId="77777777" w:rsidR="00D731E1" w:rsidRDefault="00B20D7A">
            <w:r>
              <w:rPr>
                <w:sz w:val="20"/>
                <w:szCs w:val="20"/>
              </w:rPr>
              <w:t>22 (22%)</w:t>
            </w:r>
          </w:p>
        </w:tc>
      </w:tr>
    </w:tbl>
    <w:p w14:paraId="02E5C151" w14:textId="77777777" w:rsidR="00D731E1" w:rsidRDefault="00B20D7A">
      <w:pPr>
        <w:spacing w:before="60" w:after="160"/>
      </w:pPr>
      <w:r>
        <w:rPr>
          <w:i/>
          <w:iCs/>
          <w:sz w:val="19"/>
          <w:szCs w:val="19"/>
        </w:rPr>
        <w:t>Source: Field Survey (2025)</w:t>
      </w:r>
    </w:p>
    <w:p w14:paraId="4335FB05" w14:textId="77777777" w:rsidR="00D731E1" w:rsidRDefault="00B20D7A">
      <w:pPr>
        <w:spacing w:before="200" w:after="100"/>
      </w:pPr>
      <w:r>
        <w:rPr>
          <w:b/>
          <w:bCs/>
        </w:rPr>
        <w:t>4.3 Hypothesis Testing</w:t>
      </w:r>
    </w:p>
    <w:p w14:paraId="08EBCA4F" w14:textId="77777777" w:rsidR="00D731E1" w:rsidRDefault="00B20D7A">
      <w:pPr>
        <w:spacing w:before="80" w:after="80" w:line="360" w:lineRule="auto"/>
        <w:jc w:val="both"/>
      </w:pPr>
      <w:r>
        <w:t>All three null hypotheses were tested using the Chi-Square (χ²) statistic at the 0.05 level of significance. Results are summarized in Table 4.</w:t>
      </w:r>
    </w:p>
    <w:p w14:paraId="58BCFADC" w14:textId="77777777" w:rsidR="00D731E1" w:rsidRDefault="00B20D7A">
      <w:pPr>
        <w:spacing w:before="120" w:after="60"/>
        <w:jc w:val="center"/>
      </w:pPr>
      <w:r>
        <w:rPr>
          <w:b/>
          <w:bCs/>
        </w:rPr>
        <w:t>Table 4: Chi-Square Test Results for All Hypotheses</w:t>
      </w:r>
    </w:p>
    <w:tbl>
      <w:tblPr>
        <w:tblW w:w="93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60"/>
        <w:gridCol w:w="1680"/>
        <w:gridCol w:w="1200"/>
        <w:gridCol w:w="1440"/>
        <w:gridCol w:w="1680"/>
      </w:tblGrid>
      <w:tr w:rsidR="00D731E1" w14:paraId="23269334" w14:textId="77777777">
        <w:trPr>
          <w:tblHeader/>
        </w:trPr>
        <w:tc>
          <w:tcPr>
            <w:tcW w:w="3360" w:type="dxa"/>
            <w:tcBorders>
              <w:top w:val="single" w:sz="1" w:space="0" w:color="AAAAAA"/>
              <w:left w:val="single" w:sz="1" w:space="0" w:color="AAAAAA"/>
              <w:bottom w:val="single" w:sz="1" w:space="0" w:color="AAAAAA"/>
              <w:right w:val="single" w:sz="1" w:space="0" w:color="AAAAAA"/>
            </w:tcBorders>
            <w:shd w:val="clear" w:color="auto" w:fill="2E4057"/>
            <w:tcMar>
              <w:top w:w="80" w:type="dxa"/>
              <w:left w:w="120" w:type="dxa"/>
              <w:bottom w:w="80" w:type="dxa"/>
              <w:right w:w="120" w:type="dxa"/>
            </w:tcMar>
          </w:tcPr>
          <w:p w14:paraId="64F0B2AB" w14:textId="77777777" w:rsidR="00D731E1" w:rsidRDefault="00B20D7A">
            <w:r>
              <w:rPr>
                <w:b/>
                <w:bCs/>
                <w:color w:val="FFFFFF"/>
                <w:sz w:val="20"/>
                <w:szCs w:val="20"/>
              </w:rPr>
              <w:t>Hypothesis</w:t>
            </w:r>
          </w:p>
        </w:tc>
        <w:tc>
          <w:tcPr>
            <w:tcW w:w="1680" w:type="dxa"/>
            <w:tcBorders>
              <w:top w:val="single" w:sz="1" w:space="0" w:color="AAAAAA"/>
              <w:left w:val="single" w:sz="1" w:space="0" w:color="AAAAAA"/>
              <w:bottom w:val="single" w:sz="1" w:space="0" w:color="AAAAAA"/>
              <w:right w:val="single" w:sz="1" w:space="0" w:color="AAAAAA"/>
            </w:tcBorders>
            <w:shd w:val="clear" w:color="auto" w:fill="2E4057"/>
            <w:tcMar>
              <w:top w:w="80" w:type="dxa"/>
              <w:left w:w="120" w:type="dxa"/>
              <w:bottom w:w="80" w:type="dxa"/>
              <w:right w:w="120" w:type="dxa"/>
            </w:tcMar>
          </w:tcPr>
          <w:p w14:paraId="010347C8" w14:textId="77777777" w:rsidR="00D731E1" w:rsidRDefault="00B20D7A">
            <w:r>
              <w:rPr>
                <w:b/>
                <w:bCs/>
                <w:color w:val="FFFFFF"/>
                <w:sz w:val="20"/>
                <w:szCs w:val="20"/>
              </w:rPr>
              <w:t>χ² Value</w:t>
            </w:r>
          </w:p>
        </w:tc>
        <w:tc>
          <w:tcPr>
            <w:tcW w:w="1200" w:type="dxa"/>
            <w:tcBorders>
              <w:top w:val="single" w:sz="1" w:space="0" w:color="AAAAAA"/>
              <w:left w:val="single" w:sz="1" w:space="0" w:color="AAAAAA"/>
              <w:bottom w:val="single" w:sz="1" w:space="0" w:color="AAAAAA"/>
              <w:right w:val="single" w:sz="1" w:space="0" w:color="AAAAAA"/>
            </w:tcBorders>
            <w:shd w:val="clear" w:color="auto" w:fill="2E4057"/>
            <w:tcMar>
              <w:top w:w="80" w:type="dxa"/>
              <w:left w:w="120" w:type="dxa"/>
              <w:bottom w:w="80" w:type="dxa"/>
              <w:right w:w="120" w:type="dxa"/>
            </w:tcMar>
          </w:tcPr>
          <w:p w14:paraId="75E56838" w14:textId="77777777" w:rsidR="00D731E1" w:rsidRDefault="00B20D7A">
            <w:r>
              <w:rPr>
                <w:b/>
                <w:bCs/>
                <w:color w:val="FFFFFF"/>
                <w:sz w:val="20"/>
                <w:szCs w:val="20"/>
              </w:rPr>
              <w:t>df</w:t>
            </w:r>
          </w:p>
        </w:tc>
        <w:tc>
          <w:tcPr>
            <w:tcW w:w="1440" w:type="dxa"/>
            <w:tcBorders>
              <w:top w:val="single" w:sz="1" w:space="0" w:color="AAAAAA"/>
              <w:left w:val="single" w:sz="1" w:space="0" w:color="AAAAAA"/>
              <w:bottom w:val="single" w:sz="1" w:space="0" w:color="AAAAAA"/>
              <w:right w:val="single" w:sz="1" w:space="0" w:color="AAAAAA"/>
            </w:tcBorders>
            <w:shd w:val="clear" w:color="auto" w:fill="2E4057"/>
            <w:tcMar>
              <w:top w:w="80" w:type="dxa"/>
              <w:left w:w="120" w:type="dxa"/>
              <w:bottom w:w="80" w:type="dxa"/>
              <w:right w:w="120" w:type="dxa"/>
            </w:tcMar>
          </w:tcPr>
          <w:p w14:paraId="7CDC1EC2" w14:textId="77777777" w:rsidR="00D731E1" w:rsidRDefault="00B20D7A">
            <w:r>
              <w:rPr>
                <w:b/>
                <w:bCs/>
                <w:color w:val="FFFFFF"/>
                <w:sz w:val="20"/>
                <w:szCs w:val="20"/>
              </w:rPr>
              <w:t>p-value</w:t>
            </w:r>
          </w:p>
        </w:tc>
        <w:tc>
          <w:tcPr>
            <w:tcW w:w="1680" w:type="dxa"/>
            <w:tcBorders>
              <w:top w:val="single" w:sz="1" w:space="0" w:color="AAAAAA"/>
              <w:left w:val="single" w:sz="1" w:space="0" w:color="AAAAAA"/>
              <w:bottom w:val="single" w:sz="1" w:space="0" w:color="AAAAAA"/>
              <w:right w:val="single" w:sz="1" w:space="0" w:color="AAAAAA"/>
            </w:tcBorders>
            <w:shd w:val="clear" w:color="auto" w:fill="2E4057"/>
            <w:tcMar>
              <w:top w:w="80" w:type="dxa"/>
              <w:left w:w="120" w:type="dxa"/>
              <w:bottom w:w="80" w:type="dxa"/>
              <w:right w:w="120" w:type="dxa"/>
            </w:tcMar>
          </w:tcPr>
          <w:p w14:paraId="2394EBCB" w14:textId="77777777" w:rsidR="00D731E1" w:rsidRDefault="00B20D7A">
            <w:r>
              <w:rPr>
                <w:b/>
                <w:bCs/>
                <w:color w:val="FFFFFF"/>
                <w:sz w:val="20"/>
                <w:szCs w:val="20"/>
              </w:rPr>
              <w:t>Decision</w:t>
            </w:r>
          </w:p>
        </w:tc>
      </w:tr>
      <w:tr w:rsidR="00D731E1" w14:paraId="7F72D70E" w14:textId="77777777">
        <w:tc>
          <w:tcPr>
            <w:tcW w:w="336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19E9FE2C" w14:textId="77777777" w:rsidR="00D731E1" w:rsidRDefault="00B20D7A">
            <w:r>
              <w:rPr>
                <w:sz w:val="20"/>
                <w:szCs w:val="20"/>
              </w:rPr>
              <w:t>H₀₁: Political ideology &amp; PM efficiency</w:t>
            </w:r>
          </w:p>
        </w:tc>
        <w:tc>
          <w:tcPr>
            <w:tcW w:w="168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40C88E04" w14:textId="77777777" w:rsidR="00D731E1" w:rsidRDefault="00B20D7A">
            <w:r>
              <w:rPr>
                <w:sz w:val="20"/>
                <w:szCs w:val="20"/>
              </w:rPr>
              <w:t>19.284</w:t>
            </w:r>
          </w:p>
        </w:tc>
        <w:tc>
          <w:tcPr>
            <w:tcW w:w="120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68FCF37C" w14:textId="77777777" w:rsidR="00D731E1" w:rsidRDefault="00B20D7A">
            <w:r>
              <w:rPr>
                <w:sz w:val="20"/>
                <w:szCs w:val="20"/>
              </w:rPr>
              <w:t>2</w:t>
            </w:r>
          </w:p>
        </w:tc>
        <w:tc>
          <w:tcPr>
            <w:tcW w:w="144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4B15D98D" w14:textId="77777777" w:rsidR="00D731E1" w:rsidRDefault="00B20D7A">
            <w:r>
              <w:rPr>
                <w:sz w:val="20"/>
                <w:szCs w:val="20"/>
              </w:rPr>
              <w:t>.000</w:t>
            </w:r>
          </w:p>
        </w:tc>
        <w:tc>
          <w:tcPr>
            <w:tcW w:w="168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2047D994" w14:textId="77777777" w:rsidR="00D731E1" w:rsidRDefault="00B20D7A">
            <w:r>
              <w:rPr>
                <w:sz w:val="20"/>
                <w:szCs w:val="20"/>
              </w:rPr>
              <w:t>Reject H₀</w:t>
            </w:r>
          </w:p>
        </w:tc>
      </w:tr>
      <w:tr w:rsidR="00D731E1" w14:paraId="6F62B20B" w14:textId="77777777">
        <w:tc>
          <w:tcPr>
            <w:tcW w:w="33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73B1418C" w14:textId="77777777" w:rsidR="00D731E1" w:rsidRDefault="00B20D7A">
            <w:r>
              <w:rPr>
                <w:sz w:val="20"/>
                <w:szCs w:val="20"/>
              </w:rPr>
              <w:t>H₀₂: Political instability &amp; PM efficiency</w:t>
            </w:r>
          </w:p>
        </w:tc>
        <w:tc>
          <w:tcPr>
            <w:tcW w:w="168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722C95A9" w14:textId="77777777" w:rsidR="00D731E1" w:rsidRDefault="00B20D7A">
            <w:r>
              <w:rPr>
                <w:sz w:val="20"/>
                <w:szCs w:val="20"/>
              </w:rPr>
              <w:t>94.550</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337673B3" w14:textId="77777777" w:rsidR="00D731E1" w:rsidRDefault="00B20D7A">
            <w:r>
              <w:rPr>
                <w:sz w:val="20"/>
                <w:szCs w:val="20"/>
              </w:rPr>
              <w:t>2</w:t>
            </w:r>
          </w:p>
        </w:tc>
        <w:tc>
          <w:tcPr>
            <w:tcW w:w="14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624164E1" w14:textId="77777777" w:rsidR="00D731E1" w:rsidRDefault="00B20D7A">
            <w:r>
              <w:rPr>
                <w:sz w:val="20"/>
                <w:szCs w:val="20"/>
              </w:rPr>
              <w:t>.000</w:t>
            </w:r>
          </w:p>
        </w:tc>
        <w:tc>
          <w:tcPr>
            <w:tcW w:w="168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01C7F731" w14:textId="77777777" w:rsidR="00D731E1" w:rsidRDefault="00B20D7A">
            <w:r>
              <w:rPr>
                <w:sz w:val="20"/>
                <w:szCs w:val="20"/>
              </w:rPr>
              <w:t>Reject H₀</w:t>
            </w:r>
          </w:p>
        </w:tc>
      </w:tr>
      <w:tr w:rsidR="00D731E1" w14:paraId="00D6BA43" w14:textId="77777777">
        <w:tc>
          <w:tcPr>
            <w:tcW w:w="336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38554663" w14:textId="77777777" w:rsidR="00D731E1" w:rsidRDefault="00B20D7A">
            <w:r>
              <w:rPr>
                <w:sz w:val="20"/>
                <w:szCs w:val="20"/>
              </w:rPr>
              <w:t>H₀₃: Government budgeting &amp; PM efficiency</w:t>
            </w:r>
          </w:p>
        </w:tc>
        <w:tc>
          <w:tcPr>
            <w:tcW w:w="168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3A7A0E12" w14:textId="77777777" w:rsidR="00D731E1" w:rsidRDefault="00B20D7A">
            <w:r>
              <w:rPr>
                <w:sz w:val="20"/>
                <w:szCs w:val="20"/>
              </w:rPr>
              <w:t>159.548</w:t>
            </w:r>
          </w:p>
        </w:tc>
        <w:tc>
          <w:tcPr>
            <w:tcW w:w="120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777A94AA" w14:textId="77777777" w:rsidR="00D731E1" w:rsidRDefault="00B20D7A">
            <w:r>
              <w:rPr>
                <w:sz w:val="20"/>
                <w:szCs w:val="20"/>
              </w:rPr>
              <w:t>2</w:t>
            </w:r>
          </w:p>
        </w:tc>
        <w:tc>
          <w:tcPr>
            <w:tcW w:w="144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34A62C94" w14:textId="77777777" w:rsidR="00D731E1" w:rsidRDefault="00B20D7A">
            <w:r>
              <w:rPr>
                <w:sz w:val="20"/>
                <w:szCs w:val="20"/>
              </w:rPr>
              <w:t>.000</w:t>
            </w:r>
          </w:p>
        </w:tc>
        <w:tc>
          <w:tcPr>
            <w:tcW w:w="1680" w:type="dxa"/>
            <w:tcBorders>
              <w:top w:val="single" w:sz="1" w:space="0" w:color="AAAAAA"/>
              <w:left w:val="single" w:sz="1" w:space="0" w:color="AAAAAA"/>
              <w:bottom w:val="single" w:sz="1" w:space="0" w:color="AAAAAA"/>
              <w:right w:val="single" w:sz="1" w:space="0" w:color="AAAAAA"/>
            </w:tcBorders>
            <w:shd w:val="clear" w:color="auto" w:fill="F9F9F9"/>
            <w:tcMar>
              <w:top w:w="60" w:type="dxa"/>
              <w:left w:w="120" w:type="dxa"/>
              <w:bottom w:w="60" w:type="dxa"/>
              <w:right w:w="120" w:type="dxa"/>
            </w:tcMar>
          </w:tcPr>
          <w:p w14:paraId="6608F61E" w14:textId="77777777" w:rsidR="00D731E1" w:rsidRDefault="00B20D7A">
            <w:r>
              <w:rPr>
                <w:sz w:val="20"/>
                <w:szCs w:val="20"/>
              </w:rPr>
              <w:t>Reject H₀</w:t>
            </w:r>
          </w:p>
        </w:tc>
      </w:tr>
    </w:tbl>
    <w:p w14:paraId="48B45C41" w14:textId="77777777" w:rsidR="00D731E1" w:rsidRDefault="00B20D7A">
      <w:pPr>
        <w:spacing w:before="60" w:after="160"/>
      </w:pPr>
      <w:r>
        <w:rPr>
          <w:i/>
          <w:iCs/>
          <w:sz w:val="19"/>
          <w:szCs w:val="19"/>
        </w:rPr>
        <w:t>Source: SPSS v.23 Output (2025); Significant at p &lt; 0.05</w:t>
      </w:r>
    </w:p>
    <w:p w14:paraId="4A440121" w14:textId="77777777" w:rsidR="00D731E1" w:rsidRDefault="00B20D7A">
      <w:pPr>
        <w:spacing w:before="80" w:after="80" w:line="360" w:lineRule="auto"/>
        <w:ind w:firstLine="720"/>
        <w:jc w:val="both"/>
      </w:pPr>
      <w:r>
        <w:t xml:space="preserve">All three null hypotheses were rejected at the 0.05 level of significance, indicating statistically significant relationships between political ideology, political instability, and government budgeting on one hand, and project management efficiency on the other. Notably, the Chi-Square value for government budgeting (χ² = 159.548) was substantially higher than for political ideology (χ² = 19.284), suggesting </w:t>
      </w:r>
      <w:r>
        <w:lastRenderedPageBreak/>
        <w:t>that budgetary politics may exert the greatest influence on project management outcomes among the variables examined.</w:t>
      </w:r>
    </w:p>
    <w:p w14:paraId="2DEC3A49" w14:textId="77777777" w:rsidR="00D731E1" w:rsidRDefault="00B20D7A">
      <w:pPr>
        <w:spacing w:before="200" w:after="100"/>
      </w:pPr>
      <w:r>
        <w:rPr>
          <w:b/>
          <w:bCs/>
        </w:rPr>
        <w:t>4.4 Discussion of Findings</w:t>
      </w:r>
    </w:p>
    <w:p w14:paraId="5A84E08E" w14:textId="77777777" w:rsidR="00D731E1" w:rsidRDefault="00B20D7A">
      <w:pPr>
        <w:spacing w:before="80" w:after="80" w:line="360" w:lineRule="auto"/>
        <w:ind w:firstLine="720"/>
        <w:jc w:val="both"/>
      </w:pPr>
      <w:r>
        <w:t>The finding that political ideology significantly influences project management (χ² = 19.284, p &lt; .001) corroborates the work of Olateju (2019) and Adebayo (2017), who observed that political considerations routinely override technical criteria in the selection and prioritization of government projects in Nigeria. When project decisions are driven by ideological or partisan calculations, the result is misallocation of resources and inconsistent project selection criteria.</w:t>
      </w:r>
    </w:p>
    <w:p w14:paraId="36A77FDA" w14:textId="77777777" w:rsidR="00D731E1" w:rsidRDefault="00B20D7A">
      <w:pPr>
        <w:spacing w:before="80" w:after="80" w:line="360" w:lineRule="auto"/>
        <w:ind w:firstLine="720"/>
        <w:jc w:val="both"/>
      </w:pPr>
      <w:r>
        <w:t>The significant relationship between political instability and project management (χ² = 94.550, p &lt; .001) aligns with Okeke's (2020) findings on policy discontinuity. Frequent changes in government leadership result in the abandonment or rebranding of ongoing projects, disrupting implementation timelines and wasting public resources. This cyclical instability undermines the continuity required for long-term infrastructural development.</w:t>
      </w:r>
    </w:p>
    <w:p w14:paraId="52E0A6FC" w14:textId="77777777" w:rsidR="00D731E1" w:rsidRDefault="00B20D7A">
      <w:pPr>
        <w:spacing w:before="80" w:after="80" w:line="360" w:lineRule="auto"/>
        <w:ind w:firstLine="720"/>
        <w:jc w:val="both"/>
      </w:pPr>
      <w:r>
        <w:t>The strongest chi-square value recorded—for government annual budgeting (χ² = 159.548, p &lt; .001)—confirms the critical role of budgetary politics in shaping project outcomes. Aliyu (2019) and Onyekachi (2020) similarly documented the pervasive influence of political considerations in budget allocation, which often leads to irregular fund releases, underfunding of critical projects, and diversion of appropriated funds.</w:t>
      </w:r>
    </w:p>
    <w:p w14:paraId="0F72F4C1" w14:textId="77777777" w:rsidR="00D731E1" w:rsidRDefault="00D731E1">
      <w:pPr>
        <w:pBdr>
          <w:bottom w:val="single" w:sz="6" w:space="1" w:color="333333"/>
        </w:pBdr>
        <w:spacing w:before="100" w:after="100"/>
      </w:pPr>
    </w:p>
    <w:p w14:paraId="48245679" w14:textId="77777777" w:rsidR="00D731E1" w:rsidRDefault="00B20D7A">
      <w:pPr>
        <w:spacing w:before="300" w:after="120"/>
      </w:pPr>
      <w:r>
        <w:rPr>
          <w:b/>
          <w:bCs/>
          <w:sz w:val="24"/>
          <w:szCs w:val="24"/>
        </w:rPr>
        <w:t>5. CONCLUSIONS AND RECOMMENDATIONS</w:t>
      </w:r>
    </w:p>
    <w:p w14:paraId="351628F0" w14:textId="77777777" w:rsidR="00D731E1" w:rsidRDefault="00B20D7A">
      <w:pPr>
        <w:spacing w:before="200" w:after="100"/>
      </w:pPr>
      <w:r>
        <w:rPr>
          <w:b/>
          <w:bCs/>
        </w:rPr>
        <w:t>5.1 Conclusions</w:t>
      </w:r>
    </w:p>
    <w:p w14:paraId="2E2D55E2" w14:textId="77777777" w:rsidR="00D731E1" w:rsidRDefault="00B20D7A">
      <w:pPr>
        <w:spacing w:before="80" w:after="80" w:line="360" w:lineRule="auto"/>
        <w:ind w:firstLine="720"/>
        <w:jc w:val="both"/>
      </w:pPr>
      <w:r>
        <w:t>This study has provided empirical evidence that political ideology, political instability, and government budgetary processes significantly influence the efficiency of project management in Nigeria's public sector, as demonstrated at the Ministry of Capital City Development, Abakaliki, Ebonyi State. The findings demonstrate that while politics is an inherent feature of governance, unchecked political interference undermines the principles of efficiency, accountability, and sustainability in public project execution.</w:t>
      </w:r>
    </w:p>
    <w:p w14:paraId="1C4478A6" w14:textId="77777777" w:rsidR="00D731E1" w:rsidRDefault="00B20D7A">
      <w:pPr>
        <w:spacing w:before="80" w:after="80" w:line="360" w:lineRule="auto"/>
        <w:ind w:firstLine="720"/>
        <w:jc w:val="both"/>
      </w:pPr>
      <w:r>
        <w:t>A well-structured project management framework, insulated from undue political interference, is essential for ensuring that government projects achieve their developmental objectives. This study concludes that for project management in Nigeria to be efficient and effective, political considerations must be minimized, budgetary transparency must be enforced, and comprehensive institutional reforms must be pursued.</w:t>
      </w:r>
    </w:p>
    <w:p w14:paraId="09D53EF7" w14:textId="77777777" w:rsidR="00D731E1" w:rsidRDefault="00B20D7A">
      <w:pPr>
        <w:spacing w:before="200" w:after="100"/>
      </w:pPr>
      <w:r>
        <w:rPr>
          <w:b/>
          <w:bCs/>
        </w:rPr>
        <w:lastRenderedPageBreak/>
        <w:t>5.2 Recommendations</w:t>
      </w:r>
    </w:p>
    <w:p w14:paraId="54DD4838" w14:textId="77777777" w:rsidR="00D731E1" w:rsidRDefault="00B20D7A">
      <w:pPr>
        <w:spacing w:before="80" w:after="80" w:line="360" w:lineRule="auto"/>
        <w:jc w:val="both"/>
      </w:pPr>
      <w:r>
        <w:t>Based on the findings of this study, the following recommendations are advanced:</w:t>
      </w:r>
    </w:p>
    <w:p w14:paraId="482878EA" w14:textId="77777777" w:rsidR="00D731E1" w:rsidRDefault="00B20D7A">
      <w:pPr>
        <w:pStyle w:val="ListParagraph"/>
        <w:numPr>
          <w:ilvl w:val="0"/>
          <w:numId w:val="5"/>
        </w:numPr>
      </w:pPr>
      <w:r>
        <w:t>Government should establish clear, enforceable legal frameworks to reduce undue political interference in project selection, contracting, and execution.</w:t>
      </w:r>
    </w:p>
    <w:p w14:paraId="53B38A6A" w14:textId="77777777" w:rsidR="00D731E1" w:rsidRDefault="00B20D7A">
      <w:pPr>
        <w:pStyle w:val="ListParagraph"/>
        <w:numPr>
          <w:ilvl w:val="0"/>
          <w:numId w:val="5"/>
        </w:numPr>
      </w:pPr>
      <w:r>
        <w:t>Political stability should be promoted through constitutional mechanisms that guarantee project continuity across successive administrations.</w:t>
      </w:r>
    </w:p>
    <w:p w14:paraId="29D1E372" w14:textId="77777777" w:rsidR="00D731E1" w:rsidRDefault="00B20D7A">
      <w:pPr>
        <w:pStyle w:val="ListParagraph"/>
        <w:numPr>
          <w:ilvl w:val="0"/>
          <w:numId w:val="5"/>
        </w:numPr>
      </w:pPr>
      <w:r>
        <w:t>Budgeting processes should be transparent, participatory, and rigorously adhered to, with timely release of appropriated funds.</w:t>
      </w:r>
    </w:p>
    <w:p w14:paraId="740F4535" w14:textId="77777777" w:rsidR="00D731E1" w:rsidRDefault="00B20D7A">
      <w:pPr>
        <w:pStyle w:val="ListParagraph"/>
        <w:numPr>
          <w:ilvl w:val="0"/>
          <w:numId w:val="5"/>
        </w:numPr>
      </w:pPr>
      <w:r>
        <w:t>Project managers in the public sector should receive training in political risk management and stakeholder engagement.</w:t>
      </w:r>
    </w:p>
    <w:p w14:paraId="08DEF652" w14:textId="77777777" w:rsidR="00D731E1" w:rsidRDefault="00B20D7A">
      <w:pPr>
        <w:pStyle w:val="ListParagraph"/>
        <w:numPr>
          <w:ilvl w:val="0"/>
          <w:numId w:val="5"/>
        </w:numPr>
      </w:pPr>
      <w:r>
        <w:t>Independent monitoring and evaluation bodies should be established to ensure accountability and project delivery transparency.</w:t>
      </w:r>
    </w:p>
    <w:p w14:paraId="6C9C6933" w14:textId="77777777" w:rsidR="00D731E1" w:rsidRDefault="00B20D7A">
      <w:pPr>
        <w:pStyle w:val="ListParagraph"/>
        <w:numPr>
          <w:ilvl w:val="0"/>
          <w:numId w:val="5"/>
        </w:numPr>
      </w:pPr>
      <w:r>
        <w:t>Civil society organizations and citizens should be systematically engaged in project oversight to ensure public—rather than political—interest drives project decisions.</w:t>
      </w:r>
    </w:p>
    <w:p w14:paraId="477CB952" w14:textId="77777777" w:rsidR="00D731E1" w:rsidRDefault="00B20D7A">
      <w:pPr>
        <w:spacing w:before="200" w:after="100"/>
      </w:pPr>
      <w:r>
        <w:rPr>
          <w:b/>
          <w:bCs/>
        </w:rPr>
        <w:t>5.3 Contributions to Knowledge</w:t>
      </w:r>
    </w:p>
    <w:p w14:paraId="16DE58EE" w14:textId="77777777" w:rsidR="00D731E1" w:rsidRDefault="00B20D7A">
      <w:pPr>
        <w:spacing w:before="80" w:after="80" w:line="360" w:lineRule="auto"/>
        <w:jc w:val="both"/>
      </w:pPr>
      <w:r>
        <w:t>This study makes the following contributions to the academic and policy literature:</w:t>
      </w:r>
    </w:p>
    <w:p w14:paraId="6B0669A4" w14:textId="77777777" w:rsidR="00D731E1" w:rsidRDefault="00B20D7A">
      <w:pPr>
        <w:pStyle w:val="ListParagraph"/>
        <w:numPr>
          <w:ilvl w:val="0"/>
          <w:numId w:val="6"/>
        </w:numPr>
      </w:pPr>
      <w:r>
        <w:t>It provides state-level empirical evidence on how political ideology shapes the management and prioritization of government projects in Ebonyi State, filling an important contextual gap in the literature.</w:t>
      </w:r>
    </w:p>
    <w:p w14:paraId="700FA7D8" w14:textId="77777777" w:rsidR="00D731E1" w:rsidRDefault="00B20D7A">
      <w:pPr>
        <w:pStyle w:val="ListParagraph"/>
        <w:numPr>
          <w:ilvl w:val="0"/>
          <w:numId w:val="6"/>
        </w:numPr>
      </w:pPr>
      <w:r>
        <w:t>It reveals, through disaggregated analysis, the distinct effects of political instability on the efficiency and sustainability of project management in state ministries.</w:t>
      </w:r>
    </w:p>
    <w:p w14:paraId="23A6FFA2" w14:textId="77777777" w:rsidR="00D731E1" w:rsidRDefault="00B20D7A">
      <w:pPr>
        <w:pStyle w:val="ListParagraph"/>
        <w:numPr>
          <w:ilvl w:val="0"/>
          <w:numId w:val="6"/>
        </w:numPr>
      </w:pPr>
      <w:r>
        <w:t>It demonstrates the quantifiable impact of budgetary politics on project funding, timelines, and overall delivery using chi-square statistical methodology.</w:t>
      </w:r>
    </w:p>
    <w:p w14:paraId="58A9AE8F" w14:textId="77777777" w:rsidR="00D731E1" w:rsidRDefault="00B20D7A">
      <w:pPr>
        <w:pStyle w:val="ListParagraph"/>
        <w:numPr>
          <w:ilvl w:val="0"/>
          <w:numId w:val="6"/>
        </w:numPr>
      </w:pPr>
      <w:r>
        <w:t>It contributes practical, policy-oriented recommendations applicable to state-level project management reform in Nigeria.</w:t>
      </w:r>
    </w:p>
    <w:p w14:paraId="009A9372" w14:textId="77777777" w:rsidR="00D731E1" w:rsidRDefault="00D731E1">
      <w:pPr>
        <w:pBdr>
          <w:bottom w:val="single" w:sz="6" w:space="1" w:color="333333"/>
        </w:pBdr>
        <w:spacing w:before="100" w:after="100"/>
      </w:pPr>
    </w:p>
    <w:p w14:paraId="45173AAE" w14:textId="77777777" w:rsidR="00D731E1" w:rsidRDefault="00B20D7A">
      <w:pPr>
        <w:spacing w:before="300" w:after="120"/>
      </w:pPr>
      <w:r>
        <w:rPr>
          <w:b/>
          <w:bCs/>
          <w:sz w:val="24"/>
          <w:szCs w:val="24"/>
        </w:rPr>
        <w:t>REFERENCES</w:t>
      </w:r>
    </w:p>
    <w:p w14:paraId="2732FCE1" w14:textId="77777777" w:rsidR="00D731E1" w:rsidRDefault="00B20D7A">
      <w:pPr>
        <w:spacing w:before="60" w:after="60" w:line="320" w:lineRule="auto"/>
        <w:ind w:left="720" w:hanging="720"/>
        <w:jc w:val="both"/>
      </w:pPr>
      <w:r>
        <w:rPr>
          <w:sz w:val="20"/>
          <w:szCs w:val="20"/>
        </w:rPr>
        <w:t>Adebayo, T. (2017). Political interference and project execution in Nigeria: An assessment of public sector performance. Journal of Public Administration and Policy Research, 9(3), 45–53.</w:t>
      </w:r>
    </w:p>
    <w:p w14:paraId="6A1C169B" w14:textId="77777777" w:rsidR="00D731E1" w:rsidRDefault="00B20D7A">
      <w:pPr>
        <w:spacing w:before="60" w:after="60" w:line="320" w:lineRule="auto"/>
        <w:ind w:left="720" w:hanging="720"/>
        <w:jc w:val="both"/>
      </w:pPr>
      <w:r>
        <w:rPr>
          <w:sz w:val="20"/>
          <w:szCs w:val="20"/>
        </w:rPr>
        <w:t>Agbo, C. E., &amp; Nwankwo, B. O. (2020). The impact of political instability on infrastructural development in Nigeria. International Journal of Management and Social Sciences, 5(2), 112–125.</w:t>
      </w:r>
    </w:p>
    <w:p w14:paraId="529C3477" w14:textId="77777777" w:rsidR="00D731E1" w:rsidRDefault="00B20D7A">
      <w:pPr>
        <w:spacing w:before="60" w:after="60" w:line="320" w:lineRule="auto"/>
        <w:ind w:left="720" w:hanging="720"/>
        <w:jc w:val="both"/>
      </w:pPr>
      <w:r>
        <w:rPr>
          <w:sz w:val="20"/>
          <w:szCs w:val="20"/>
        </w:rPr>
        <w:t>Ahmed, A., Kayis, B., &amp; Amornsawadwatana, S. (2007). A review of techniques for risk management in projects. Benchmarking: An International Journal, 14(1), 22–36.</w:t>
      </w:r>
    </w:p>
    <w:p w14:paraId="4D95923F" w14:textId="77777777" w:rsidR="00D731E1" w:rsidRDefault="00B20D7A">
      <w:pPr>
        <w:spacing w:before="60" w:after="60" w:line="320" w:lineRule="auto"/>
        <w:ind w:left="720" w:hanging="720"/>
        <w:jc w:val="both"/>
      </w:pPr>
      <w:r>
        <w:rPr>
          <w:sz w:val="20"/>
          <w:szCs w:val="20"/>
        </w:rPr>
        <w:t>Akarakiri, J. B. (2007). Project management in developing economies. University Press.</w:t>
      </w:r>
    </w:p>
    <w:p w14:paraId="7E184CA1" w14:textId="77777777" w:rsidR="00D731E1" w:rsidRDefault="00B20D7A">
      <w:pPr>
        <w:spacing w:before="60" w:after="60" w:line="320" w:lineRule="auto"/>
        <w:ind w:left="720" w:hanging="720"/>
        <w:jc w:val="both"/>
      </w:pPr>
      <w:r>
        <w:rPr>
          <w:sz w:val="20"/>
          <w:szCs w:val="20"/>
        </w:rPr>
        <w:t>Akinola, A., &amp; Awotokun, K. (2018). Political patronage and public project delivery in Nigeria. African Public Administration Journal, 6(1), 78–94.</w:t>
      </w:r>
    </w:p>
    <w:p w14:paraId="0540C337" w14:textId="77777777" w:rsidR="00D731E1" w:rsidRDefault="00B20D7A">
      <w:pPr>
        <w:spacing w:before="60" w:after="60" w:line="320" w:lineRule="auto"/>
        <w:ind w:left="720" w:hanging="720"/>
        <w:jc w:val="both"/>
      </w:pPr>
      <w:r>
        <w:rPr>
          <w:sz w:val="20"/>
          <w:szCs w:val="20"/>
        </w:rPr>
        <w:t>Aliyu, M. S. (2019). Government budgeting and project implementation in Nigeria: Issues and challenges. African Journal of Project Management, 7(1), 27–39.</w:t>
      </w:r>
    </w:p>
    <w:p w14:paraId="208DB8B9" w14:textId="77777777" w:rsidR="00D731E1" w:rsidRDefault="00B20D7A">
      <w:pPr>
        <w:spacing w:before="60" w:after="60" w:line="320" w:lineRule="auto"/>
        <w:ind w:left="720" w:hanging="720"/>
        <w:jc w:val="both"/>
      </w:pPr>
      <w:r>
        <w:rPr>
          <w:sz w:val="20"/>
          <w:szCs w:val="20"/>
        </w:rPr>
        <w:lastRenderedPageBreak/>
        <w:t>Ameh, O. J., &amp; Odusami, K. T. (2018). The influence of political factors on public project delivery in Nigeria. Journal of Construction in Developing Countries, 23(1), 45–60.</w:t>
      </w:r>
    </w:p>
    <w:p w14:paraId="77F45D55" w14:textId="77777777" w:rsidR="00D731E1" w:rsidRDefault="00B20D7A">
      <w:pPr>
        <w:spacing w:before="60" w:after="60" w:line="320" w:lineRule="auto"/>
        <w:ind w:left="720" w:hanging="720"/>
        <w:jc w:val="both"/>
      </w:pPr>
      <w:r>
        <w:rPr>
          <w:sz w:val="20"/>
          <w:szCs w:val="20"/>
        </w:rPr>
        <w:t>Arash, S., &amp; Mehdi, A. (2005). Project management effectiveness in public sector organizations. International Journal of Project Management, 23(6), 445–455.</w:t>
      </w:r>
    </w:p>
    <w:p w14:paraId="74AD74B2" w14:textId="77777777" w:rsidR="00D731E1" w:rsidRDefault="00B20D7A">
      <w:pPr>
        <w:spacing w:before="60" w:after="60" w:line="320" w:lineRule="auto"/>
        <w:ind w:left="720" w:hanging="720"/>
        <w:jc w:val="both"/>
      </w:pPr>
      <w:r>
        <w:rPr>
          <w:sz w:val="20"/>
          <w:szCs w:val="20"/>
        </w:rPr>
        <w:t>Barde, B. (2019). Basic production management. University Press.</w:t>
      </w:r>
    </w:p>
    <w:p w14:paraId="3D62C361" w14:textId="77777777" w:rsidR="00D731E1" w:rsidRDefault="00B20D7A">
      <w:pPr>
        <w:spacing w:before="60" w:after="60" w:line="320" w:lineRule="auto"/>
        <w:ind w:left="720" w:hanging="720"/>
        <w:jc w:val="both"/>
      </w:pPr>
      <w:r>
        <w:rPr>
          <w:sz w:val="20"/>
          <w:szCs w:val="20"/>
        </w:rPr>
        <w:t>Brandon, D. (2006). Project management for modern information systems. Christian Brothers University.</w:t>
      </w:r>
    </w:p>
    <w:p w14:paraId="10EE3DAD" w14:textId="77777777" w:rsidR="00D731E1" w:rsidRDefault="00B20D7A">
      <w:pPr>
        <w:spacing w:before="60" w:after="60" w:line="320" w:lineRule="auto"/>
        <w:ind w:left="720" w:hanging="720"/>
        <w:jc w:val="both"/>
      </w:pPr>
      <w:r>
        <w:rPr>
          <w:sz w:val="20"/>
          <w:szCs w:val="20"/>
        </w:rPr>
        <w:t>Chan, C., &amp; Tam, M. (2000). Factors affecting the building quality of building projects in Hong Kong. International Journal of Quality &amp; Reliability Management, 17(4), 423–441.</w:t>
      </w:r>
    </w:p>
    <w:p w14:paraId="1EC0DCBB" w14:textId="77777777" w:rsidR="00D731E1" w:rsidRDefault="00B20D7A">
      <w:pPr>
        <w:spacing w:before="60" w:after="60" w:line="320" w:lineRule="auto"/>
        <w:ind w:left="720" w:hanging="720"/>
        <w:jc w:val="both"/>
      </w:pPr>
      <w:r>
        <w:rPr>
          <w:sz w:val="20"/>
          <w:szCs w:val="20"/>
        </w:rPr>
        <w:t>Dinsmore, P. (2005). The right projects done right! John Wiley &amp; Sons.</w:t>
      </w:r>
    </w:p>
    <w:p w14:paraId="67E0C554" w14:textId="77777777" w:rsidR="00D731E1" w:rsidRDefault="00B20D7A">
      <w:pPr>
        <w:spacing w:before="60" w:after="60" w:line="320" w:lineRule="auto"/>
        <w:ind w:left="720" w:hanging="720"/>
        <w:jc w:val="both"/>
      </w:pPr>
      <w:r>
        <w:rPr>
          <w:sz w:val="20"/>
          <w:szCs w:val="20"/>
        </w:rPr>
        <w:t>Doolen, T. L., Hacker, M. E., &amp; Van Aken, E. M. (2003). The impact of organizational context on work team effectiveness. IEEE Transactions on Engineering Management, 50(3), 285–296.</w:t>
      </w:r>
    </w:p>
    <w:p w14:paraId="34FF07B9" w14:textId="77777777" w:rsidR="00D731E1" w:rsidRDefault="00B20D7A">
      <w:pPr>
        <w:spacing w:before="60" w:after="60" w:line="320" w:lineRule="auto"/>
        <w:ind w:left="720" w:hanging="720"/>
        <w:jc w:val="both"/>
      </w:pPr>
      <w:r>
        <w:rPr>
          <w:sz w:val="20"/>
          <w:szCs w:val="20"/>
        </w:rPr>
        <w:t>Drury, C. (2008). Management and cost accounting (7th ed.). Cengage Learning.</w:t>
      </w:r>
    </w:p>
    <w:p w14:paraId="36D826BD" w14:textId="77777777" w:rsidR="00D731E1" w:rsidRDefault="00B20D7A">
      <w:pPr>
        <w:spacing w:before="60" w:after="60" w:line="320" w:lineRule="auto"/>
        <w:ind w:left="720" w:hanging="720"/>
        <w:jc w:val="both"/>
      </w:pPr>
      <w:r>
        <w:rPr>
          <w:sz w:val="20"/>
          <w:szCs w:val="20"/>
        </w:rPr>
        <w:t>Dvir, D., Sadeh, A., &amp; Malach-Pines, A. (2006). Projects and project managers: The relationship between project managers' personality, project types, and project success. Project Management Journal, 37(5), 36–48.</w:t>
      </w:r>
    </w:p>
    <w:p w14:paraId="1D52F508" w14:textId="77777777" w:rsidR="00D731E1" w:rsidRDefault="00B20D7A">
      <w:pPr>
        <w:spacing w:before="60" w:after="60" w:line="320" w:lineRule="auto"/>
        <w:ind w:left="720" w:hanging="720"/>
        <w:jc w:val="both"/>
      </w:pPr>
      <w:r>
        <w:rPr>
          <w:sz w:val="20"/>
          <w:szCs w:val="20"/>
        </w:rPr>
        <w:t>Eze, R. C. (2018). Politics and effective project management in Nigeria's public sector. Nigerian Journal of Management Studies, 6(4), 88–97.</w:t>
      </w:r>
    </w:p>
    <w:p w14:paraId="128EFB9E" w14:textId="77777777" w:rsidR="00D731E1" w:rsidRDefault="00B20D7A">
      <w:pPr>
        <w:spacing w:before="60" w:after="60" w:line="320" w:lineRule="auto"/>
        <w:ind w:left="720" w:hanging="720"/>
        <w:jc w:val="both"/>
      </w:pPr>
      <w:r>
        <w:rPr>
          <w:sz w:val="20"/>
          <w:szCs w:val="20"/>
        </w:rPr>
        <w:t>Harold, K. (1998). Project planning and controlling (54th ed.). John Wiley &amp; Sons.</w:t>
      </w:r>
    </w:p>
    <w:p w14:paraId="1257895C" w14:textId="77777777" w:rsidR="00D731E1" w:rsidRDefault="00B20D7A">
      <w:pPr>
        <w:spacing w:before="60" w:after="60" w:line="320" w:lineRule="auto"/>
        <w:ind w:left="720" w:hanging="720"/>
        <w:jc w:val="both"/>
      </w:pPr>
      <w:r>
        <w:rPr>
          <w:sz w:val="20"/>
          <w:szCs w:val="20"/>
        </w:rPr>
        <w:t>Harvey, M. (1999). Project management: The nature and context of project management. Financial Times/Prentice Hall.</w:t>
      </w:r>
    </w:p>
    <w:p w14:paraId="433D414C" w14:textId="77777777" w:rsidR="00D731E1" w:rsidRDefault="00B20D7A">
      <w:pPr>
        <w:spacing w:before="60" w:after="60" w:line="320" w:lineRule="auto"/>
        <w:ind w:left="720" w:hanging="720"/>
        <w:jc w:val="both"/>
      </w:pPr>
      <w:r>
        <w:rPr>
          <w:sz w:val="20"/>
          <w:szCs w:val="20"/>
        </w:rPr>
        <w:t>Heerkens, G. (2001). Project management. McGraw-Hill.</w:t>
      </w:r>
    </w:p>
    <w:p w14:paraId="1FFEE743" w14:textId="77777777" w:rsidR="00D731E1" w:rsidRDefault="00B20D7A">
      <w:pPr>
        <w:spacing w:before="60" w:after="60" w:line="320" w:lineRule="auto"/>
        <w:ind w:left="720" w:hanging="720"/>
        <w:jc w:val="both"/>
      </w:pPr>
      <w:r>
        <w:rPr>
          <w:sz w:val="20"/>
          <w:szCs w:val="20"/>
        </w:rPr>
        <w:t>Hilton, R., Maher, M., Selto, F., &amp; Sainty, B. (2001). Cost management: Strategies for business decisions (1st ed.). McGraw-Hill Ryerson.</w:t>
      </w:r>
    </w:p>
    <w:p w14:paraId="10FAC956" w14:textId="77777777" w:rsidR="00D731E1" w:rsidRDefault="00B20D7A">
      <w:pPr>
        <w:spacing w:before="60" w:after="60" w:line="320" w:lineRule="auto"/>
        <w:ind w:left="720" w:hanging="720"/>
        <w:jc w:val="both"/>
      </w:pPr>
      <w:r>
        <w:rPr>
          <w:sz w:val="20"/>
          <w:szCs w:val="20"/>
        </w:rPr>
        <w:t>Ibrahim, M. U., &amp; Musa, A. S. (2020). Political leadership and project sustainability in Nigeria. International Journal of Political Economy and Governance, 4(2), 73–89.</w:t>
      </w:r>
    </w:p>
    <w:p w14:paraId="000AB379" w14:textId="77777777" w:rsidR="00D731E1" w:rsidRDefault="00B20D7A">
      <w:pPr>
        <w:spacing w:before="60" w:after="60" w:line="320" w:lineRule="auto"/>
        <w:ind w:left="720" w:hanging="720"/>
        <w:jc w:val="both"/>
      </w:pPr>
      <w:r>
        <w:rPr>
          <w:sz w:val="20"/>
          <w:szCs w:val="20"/>
        </w:rPr>
        <w:t>Irefib, I. A. (2013). Effects of project management on the performance of a construction firm in Nigeria. American International Journal of Contemporary Research, 3(6), 1–12.</w:t>
      </w:r>
    </w:p>
    <w:p w14:paraId="3593EA85" w14:textId="77777777" w:rsidR="00D731E1" w:rsidRDefault="00B20D7A">
      <w:pPr>
        <w:spacing w:before="60" w:after="60" w:line="320" w:lineRule="auto"/>
        <w:ind w:left="720" w:hanging="720"/>
        <w:jc w:val="both"/>
      </w:pPr>
      <w:r>
        <w:rPr>
          <w:sz w:val="20"/>
          <w:szCs w:val="20"/>
        </w:rPr>
        <w:t>Johnston, R. B., &amp; Brennan, M. (1996). Planning or organizing: The implications of theories of activity for management of operations. Omega: The International Journal of Management Science, 24(4), 367–384.</w:t>
      </w:r>
    </w:p>
    <w:p w14:paraId="0698C7B0" w14:textId="77777777" w:rsidR="00D731E1" w:rsidRDefault="00B20D7A">
      <w:pPr>
        <w:spacing w:before="60" w:after="60" w:line="320" w:lineRule="auto"/>
        <w:ind w:left="720" w:hanging="720"/>
        <w:jc w:val="both"/>
      </w:pPr>
      <w:r>
        <w:rPr>
          <w:sz w:val="20"/>
          <w:szCs w:val="20"/>
        </w:rPr>
        <w:t>Kerzner, H. (2009). Project management: A systems approach to planning, scheduling, and controlling. John Wiley &amp; Sons.</w:t>
      </w:r>
    </w:p>
    <w:p w14:paraId="2E31641C" w14:textId="77777777" w:rsidR="00D731E1" w:rsidRDefault="00B20D7A">
      <w:pPr>
        <w:spacing w:before="60" w:after="60" w:line="320" w:lineRule="auto"/>
        <w:ind w:left="720" w:hanging="720"/>
        <w:jc w:val="both"/>
      </w:pPr>
      <w:r>
        <w:rPr>
          <w:sz w:val="20"/>
          <w:szCs w:val="20"/>
        </w:rPr>
        <w:t>Koskela, L., &amp; Howell, G. (2002). The underlying theory of project management is obsolete. Paper presented at the PMI Research Conference, Seattle, August 2002.</w:t>
      </w:r>
    </w:p>
    <w:p w14:paraId="37DA505A" w14:textId="77777777" w:rsidR="00D731E1" w:rsidRDefault="00B20D7A">
      <w:pPr>
        <w:spacing w:before="60" w:after="60" w:line="320" w:lineRule="auto"/>
        <w:ind w:left="720" w:hanging="720"/>
        <w:jc w:val="both"/>
      </w:pPr>
      <w:r>
        <w:rPr>
          <w:sz w:val="20"/>
          <w:szCs w:val="20"/>
        </w:rPr>
        <w:t>Langfield-Smith, K., Thorne, H., &amp; Hilton, R. (2006). Management accounting: An Australian perspective (4th ed.). McGraw-Hill.</w:t>
      </w:r>
    </w:p>
    <w:p w14:paraId="4D495FCA" w14:textId="77777777" w:rsidR="00D731E1" w:rsidRDefault="00B20D7A">
      <w:pPr>
        <w:spacing w:before="60" w:after="60" w:line="320" w:lineRule="auto"/>
        <w:ind w:left="720" w:hanging="720"/>
        <w:jc w:val="both"/>
      </w:pPr>
      <w:r>
        <w:rPr>
          <w:sz w:val="20"/>
          <w:szCs w:val="20"/>
        </w:rPr>
        <w:t>Lister, A. (2006). Project planning and control. Butterworth &amp; Co.</w:t>
      </w:r>
    </w:p>
    <w:p w14:paraId="12ECB315" w14:textId="77777777" w:rsidR="00D731E1" w:rsidRDefault="00B20D7A">
      <w:pPr>
        <w:spacing w:before="60" w:after="60" w:line="320" w:lineRule="auto"/>
        <w:ind w:left="720" w:hanging="720"/>
        <w:jc w:val="both"/>
      </w:pPr>
      <w:r>
        <w:rPr>
          <w:sz w:val="20"/>
          <w:szCs w:val="20"/>
        </w:rPr>
        <w:t>Luck, A. (1998). Planning and scheduling. In D. Lock (Ed.), Handbook of engineering management. Heinemann Newnes.</w:t>
      </w:r>
    </w:p>
    <w:p w14:paraId="1D9EF948" w14:textId="77777777" w:rsidR="00D731E1" w:rsidRDefault="00B20D7A">
      <w:pPr>
        <w:spacing w:before="60" w:after="60" w:line="320" w:lineRule="auto"/>
        <w:ind w:left="720" w:hanging="720"/>
        <w:jc w:val="both"/>
      </w:pPr>
      <w:r>
        <w:rPr>
          <w:sz w:val="20"/>
          <w:szCs w:val="20"/>
        </w:rPr>
        <w:lastRenderedPageBreak/>
        <w:t>Nahm, A., Vonderembse, A., &amp; Koufteros, X. (2004). The impact of organizational culture on time-based manufacturing and performance. Decision Sciences Journal, 35(4), 579–580.</w:t>
      </w:r>
    </w:p>
    <w:p w14:paraId="76CE1206" w14:textId="77777777" w:rsidR="00D731E1" w:rsidRDefault="00B20D7A">
      <w:pPr>
        <w:spacing w:before="60" w:after="60" w:line="320" w:lineRule="auto"/>
        <w:ind w:left="720" w:hanging="720"/>
        <w:jc w:val="both"/>
      </w:pPr>
      <w:r>
        <w:rPr>
          <w:sz w:val="20"/>
          <w:szCs w:val="20"/>
        </w:rPr>
        <w:t>Nwachukwu, C. C. (2020). Theoretical perspectives on public administration and political influence in Nigeria. Journal of Governance and Development Studies, 12(1), 14–26.</w:t>
      </w:r>
    </w:p>
    <w:p w14:paraId="5A966C56" w14:textId="77777777" w:rsidR="00D731E1" w:rsidRDefault="00B20D7A">
      <w:pPr>
        <w:spacing w:before="60" w:after="60" w:line="320" w:lineRule="auto"/>
        <w:ind w:left="720" w:hanging="720"/>
        <w:jc w:val="both"/>
      </w:pPr>
      <w:r>
        <w:rPr>
          <w:sz w:val="20"/>
          <w:szCs w:val="20"/>
        </w:rPr>
        <w:t>Ogunde, A. O., Olaolu, O., Afolabi, A., Owolabi, J., &amp; Ojelabi, R. (2017). Challenges confronting construction project management system for sustainable construction in developing countries: Professionals' perspectives. Journal of Building Performance, 8(1).</w:t>
      </w:r>
    </w:p>
    <w:p w14:paraId="57C6F855" w14:textId="77777777" w:rsidR="00D731E1" w:rsidRDefault="00B20D7A">
      <w:pPr>
        <w:spacing w:before="60" w:after="60" w:line="320" w:lineRule="auto"/>
        <w:ind w:left="720" w:hanging="720"/>
        <w:jc w:val="both"/>
      </w:pPr>
      <w:r>
        <w:rPr>
          <w:sz w:val="20"/>
          <w:szCs w:val="20"/>
        </w:rPr>
        <w:t>Okeke, J. P., &amp; Ude, C. A. (2021). Public project execution and political factors in Nigeria: A case of the South-East region. Journal of African Governance and Development, 10(1), 59–73.</w:t>
      </w:r>
    </w:p>
    <w:p w14:paraId="0731AD99" w14:textId="77777777" w:rsidR="00D731E1" w:rsidRDefault="00B20D7A">
      <w:pPr>
        <w:spacing w:before="60" w:after="60" w:line="320" w:lineRule="auto"/>
        <w:ind w:left="720" w:hanging="720"/>
        <w:jc w:val="both"/>
      </w:pPr>
      <w:r>
        <w:rPr>
          <w:sz w:val="20"/>
          <w:szCs w:val="20"/>
        </w:rPr>
        <w:t>Olateju, A. (2019). Political influence and decision-making in government projects. International Review of Administrative Sciences, 85(2), 134–149.</w:t>
      </w:r>
    </w:p>
    <w:p w14:paraId="17DD7C75" w14:textId="77777777" w:rsidR="00D731E1" w:rsidRDefault="00B20D7A">
      <w:pPr>
        <w:spacing w:before="60" w:after="60" w:line="320" w:lineRule="auto"/>
        <w:ind w:left="720" w:hanging="720"/>
        <w:jc w:val="both"/>
      </w:pPr>
      <w:r>
        <w:rPr>
          <w:sz w:val="20"/>
          <w:szCs w:val="20"/>
        </w:rPr>
        <w:t>Ollows, M. (2012). Impact of project management practices on organisational performance of small and medium size enterprises: A case of Letan Limited [Master's thesis, University of Nairobi].</w:t>
      </w:r>
    </w:p>
    <w:p w14:paraId="26FC5EFC" w14:textId="77777777" w:rsidR="00D731E1" w:rsidRDefault="00B20D7A">
      <w:pPr>
        <w:spacing w:before="60" w:after="60" w:line="320" w:lineRule="auto"/>
        <w:ind w:left="720" w:hanging="720"/>
        <w:jc w:val="both"/>
      </w:pPr>
      <w:r>
        <w:rPr>
          <w:sz w:val="20"/>
          <w:szCs w:val="20"/>
        </w:rPr>
        <w:t>Onyekachi, V. N. (2020). Budgetary politics and public project performance in Nigeria. Journal of Economics and Development Policy, 8(2), 101–118.</w:t>
      </w:r>
    </w:p>
    <w:p w14:paraId="3AD4B227" w14:textId="77777777" w:rsidR="00D731E1" w:rsidRDefault="00B20D7A">
      <w:pPr>
        <w:spacing w:before="60" w:after="60" w:line="320" w:lineRule="auto"/>
        <w:ind w:left="720" w:hanging="720"/>
        <w:jc w:val="both"/>
      </w:pPr>
      <w:r>
        <w:rPr>
          <w:sz w:val="20"/>
          <w:szCs w:val="20"/>
        </w:rPr>
        <w:t>Osei-Tutu, E., &amp; Badu, E. (2019). Political interference and project management practices in developing economies. Journal of Project Management Research, 11(3), 23–40.</w:t>
      </w:r>
    </w:p>
    <w:p w14:paraId="0CC35C63" w14:textId="77777777" w:rsidR="00D731E1" w:rsidRDefault="00B20D7A">
      <w:pPr>
        <w:spacing w:before="60" w:after="60" w:line="320" w:lineRule="auto"/>
        <w:ind w:left="720" w:hanging="720"/>
        <w:jc w:val="both"/>
      </w:pPr>
      <w:r>
        <w:rPr>
          <w:sz w:val="20"/>
          <w:szCs w:val="20"/>
        </w:rPr>
        <w:t>Pritchard, C. (2006). Learning project management: Do we really need advanced practice? ESI International.</w:t>
      </w:r>
    </w:p>
    <w:p w14:paraId="3DBBE9C1" w14:textId="77777777" w:rsidR="00D731E1" w:rsidRDefault="00B20D7A">
      <w:pPr>
        <w:spacing w:before="60" w:after="60" w:line="320" w:lineRule="auto"/>
        <w:ind w:left="720" w:hanging="720"/>
        <w:jc w:val="both"/>
      </w:pPr>
      <w:r>
        <w:rPr>
          <w:sz w:val="20"/>
          <w:szCs w:val="20"/>
        </w:rPr>
        <w:t>Project Management Institute. (2004). A guide to the project management body of knowledge (PMBOK® Guide) (3rd ed.). PMI.</w:t>
      </w:r>
    </w:p>
    <w:p w14:paraId="6D0355E5" w14:textId="77777777" w:rsidR="00D731E1" w:rsidRDefault="00B20D7A">
      <w:pPr>
        <w:spacing w:before="60" w:after="60" w:line="320" w:lineRule="auto"/>
        <w:ind w:left="720" w:hanging="720"/>
        <w:jc w:val="both"/>
      </w:pPr>
      <w:r>
        <w:rPr>
          <w:sz w:val="20"/>
          <w:szCs w:val="20"/>
        </w:rPr>
        <w:t>Project Management Institute. (2008). A guide to the project management body of knowledge (PMBOK® Guide) (4th ed.). PMI.</w:t>
      </w:r>
    </w:p>
    <w:p w14:paraId="340328A7" w14:textId="77777777" w:rsidR="00D731E1" w:rsidRDefault="00B20D7A">
      <w:pPr>
        <w:spacing w:before="60" w:after="60" w:line="320" w:lineRule="auto"/>
        <w:ind w:left="720" w:hanging="720"/>
        <w:jc w:val="both"/>
      </w:pPr>
      <w:r>
        <w:rPr>
          <w:sz w:val="20"/>
          <w:szCs w:val="20"/>
        </w:rPr>
        <w:t>Project Management Institute. (2013). A guide to the project management body of knowledge (PMBOK® Guide) (5th ed.). PMI.</w:t>
      </w:r>
    </w:p>
    <w:p w14:paraId="783B6F3F" w14:textId="77777777" w:rsidR="00D731E1" w:rsidRDefault="00B20D7A">
      <w:pPr>
        <w:spacing w:before="60" w:after="60" w:line="320" w:lineRule="auto"/>
        <w:ind w:left="720" w:hanging="720"/>
        <w:jc w:val="both"/>
      </w:pPr>
      <w:r>
        <w:rPr>
          <w:sz w:val="20"/>
          <w:szCs w:val="20"/>
        </w:rPr>
        <w:t>Robert, B. H. (2003). Precedence and arrow network techniques for construction. John Wiley &amp; Sons.</w:t>
      </w:r>
    </w:p>
    <w:p w14:paraId="1B27C943" w14:textId="77777777" w:rsidR="00D731E1" w:rsidRDefault="00B20D7A">
      <w:pPr>
        <w:spacing w:before="60" w:after="60" w:line="320" w:lineRule="auto"/>
        <w:ind w:left="720" w:hanging="720"/>
        <w:jc w:val="both"/>
      </w:pPr>
      <w:r>
        <w:rPr>
          <w:sz w:val="20"/>
          <w:szCs w:val="20"/>
        </w:rPr>
        <w:t>Sebastian, N. (2007). The definitive guide to project management: The fast track to getting the job done on time and on budget (2nd ed.). Prentice Hall.</w:t>
      </w:r>
    </w:p>
    <w:p w14:paraId="6060CF1A" w14:textId="77777777" w:rsidR="00D731E1" w:rsidRDefault="00B20D7A">
      <w:pPr>
        <w:spacing w:before="60" w:after="60" w:line="320" w:lineRule="auto"/>
        <w:ind w:left="720" w:hanging="720"/>
        <w:jc w:val="both"/>
      </w:pPr>
      <w:r>
        <w:rPr>
          <w:sz w:val="20"/>
          <w:szCs w:val="20"/>
        </w:rPr>
        <w:t>Singleton, R. A., &amp; Straits, B. C. (2009). Approaches to social research (5th ed.). Oxford University Press.</w:t>
      </w:r>
    </w:p>
    <w:p w14:paraId="7CF60863" w14:textId="77777777" w:rsidR="00D731E1" w:rsidRDefault="00B20D7A">
      <w:pPr>
        <w:spacing w:before="60" w:after="60" w:line="320" w:lineRule="auto"/>
        <w:ind w:left="720" w:hanging="720"/>
        <w:jc w:val="both"/>
      </w:pPr>
      <w:r>
        <w:rPr>
          <w:sz w:val="20"/>
          <w:szCs w:val="20"/>
        </w:rPr>
        <w:t>Taber, K. S. (2017). The use of Cronbach's alpha when developing and reporting research instruments in science education. Research in Science Education, 48(6), 1273–1296.</w:t>
      </w:r>
    </w:p>
    <w:p w14:paraId="05ACA60B" w14:textId="77777777" w:rsidR="00D731E1" w:rsidRDefault="00B20D7A">
      <w:pPr>
        <w:spacing w:before="60" w:after="60" w:line="320" w:lineRule="auto"/>
        <w:ind w:left="720" w:hanging="720"/>
        <w:jc w:val="both"/>
      </w:pPr>
      <w:r>
        <w:rPr>
          <w:sz w:val="20"/>
          <w:szCs w:val="20"/>
        </w:rPr>
        <w:t>Thomas, J., &amp; Mullaly, M. (2005). What's the benefit? Challenges in demonstrating the value of project management. Paper presented at PMI Global Congress North America, PMI.</w:t>
      </w:r>
    </w:p>
    <w:p w14:paraId="4B6AB303" w14:textId="77777777" w:rsidR="00D731E1" w:rsidRDefault="00B20D7A">
      <w:pPr>
        <w:spacing w:before="60" w:after="60" w:line="320" w:lineRule="auto"/>
        <w:ind w:left="720" w:hanging="720"/>
        <w:jc w:val="both"/>
      </w:pPr>
      <w:r>
        <w:rPr>
          <w:sz w:val="20"/>
          <w:szCs w:val="20"/>
        </w:rPr>
        <w:t>Udoyen, N. J. (2019). Essentials of research methodology and academic paper writing in Nigeria. University Press.</w:t>
      </w:r>
    </w:p>
    <w:p w14:paraId="57624AB6" w14:textId="77777777" w:rsidR="00D731E1" w:rsidRDefault="00B20D7A">
      <w:pPr>
        <w:spacing w:before="60" w:after="60" w:line="320" w:lineRule="auto"/>
        <w:ind w:left="720" w:hanging="720"/>
        <w:jc w:val="both"/>
      </w:pPr>
      <w:r>
        <w:rPr>
          <w:sz w:val="20"/>
          <w:szCs w:val="20"/>
        </w:rPr>
        <w:t>Walker, D. H. T. (1995). An investigation into construction time performance. Construction Management and Economics, 13(3), 263–274.</w:t>
      </w:r>
    </w:p>
    <w:p w14:paraId="70D9130A" w14:textId="77777777" w:rsidR="00D731E1" w:rsidRDefault="00B20D7A">
      <w:pPr>
        <w:spacing w:before="60" w:after="60" w:line="320" w:lineRule="auto"/>
        <w:ind w:left="720" w:hanging="720"/>
        <w:jc w:val="both"/>
      </w:pPr>
      <w:r>
        <w:rPr>
          <w:sz w:val="20"/>
          <w:szCs w:val="20"/>
        </w:rPr>
        <w:t>Winograd, T., &amp; Flores, F. (1986). Understanding computers and cognition: A new foundation for design. Ablex.</w:t>
      </w:r>
    </w:p>
    <w:p w14:paraId="52BC4830" w14:textId="77777777" w:rsidR="00D731E1" w:rsidRDefault="00B20D7A">
      <w:pPr>
        <w:spacing w:before="60" w:after="60" w:line="320" w:lineRule="auto"/>
        <w:ind w:left="720" w:hanging="720"/>
        <w:jc w:val="both"/>
      </w:pPr>
      <w:r>
        <w:rPr>
          <w:sz w:val="20"/>
          <w:szCs w:val="20"/>
        </w:rPr>
        <w:t>World Bank. (2022). Nigeria public sector management review: Strengthening governance for inclusive development. World Bank Publications.</w:t>
      </w:r>
    </w:p>
    <w:sectPr w:rsidR="00D731E1">
      <w:headerReference w:type="default" r:id="rId8"/>
      <w:footerReference w:type="default" r:id="rId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23601F" w14:textId="77777777" w:rsidR="00D55EAE" w:rsidRDefault="00D55EAE">
      <w:r>
        <w:separator/>
      </w:r>
    </w:p>
  </w:endnote>
  <w:endnote w:type="continuationSeparator" w:id="0">
    <w:p w14:paraId="006B6279" w14:textId="77777777" w:rsidR="00D55EAE" w:rsidRDefault="00D55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Display">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24033" w14:textId="77777777" w:rsidR="00D731E1" w:rsidRDefault="00B20D7A">
    <w:pPr>
      <w:pBdr>
        <w:top w:val="single" w:sz="4" w:space="1" w:color="333333"/>
      </w:pBdr>
      <w:jc w:val="center"/>
    </w:pPr>
    <w:r>
      <w:rPr>
        <w:sz w:val="18"/>
        <w:szCs w:val="18"/>
      </w:rPr>
      <w:t xml:space="preserve">Page </w:t>
    </w:r>
    <w:r>
      <w:rPr>
        <w:sz w:val="18"/>
        <w:szCs w:val="18"/>
      </w:rPr>
      <w:fldChar w:fldCharType="begin"/>
    </w:r>
    <w:r>
      <w:rPr>
        <w:sz w:val="18"/>
        <w:szCs w:val="18"/>
      </w:rPr>
      <w:instrText>PAGE</w:instrText>
    </w:r>
    <w:r w:rsidR="000F183A">
      <w:rPr>
        <w:sz w:val="18"/>
        <w:szCs w:val="18"/>
      </w:rPr>
      <w:fldChar w:fldCharType="separate"/>
    </w:r>
    <w:r w:rsidR="000F183A">
      <w:rPr>
        <w:noProof/>
        <w:sz w:val="18"/>
        <w:szCs w:val="18"/>
      </w:rPr>
      <w:t>1</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8AD61" w14:textId="77777777" w:rsidR="00D55EAE" w:rsidRDefault="00D55EAE">
      <w:r>
        <w:separator/>
      </w:r>
    </w:p>
  </w:footnote>
  <w:footnote w:type="continuationSeparator" w:id="0">
    <w:p w14:paraId="5AF49DCD" w14:textId="77777777" w:rsidR="00D55EAE" w:rsidRDefault="00D55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D671A" w14:textId="09019B4E" w:rsidR="00D731E1" w:rsidRDefault="00D731E1">
    <w:pPr>
      <w:pBdr>
        <w:bottom w:val="single" w:sz="4" w:space="1" w:color="333333"/>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40217"/>
    <w:multiLevelType w:val="hybridMultilevel"/>
    <w:tmpl w:val="FFFFFFFF"/>
    <w:lvl w:ilvl="0" w:tplc="B4D4B566">
      <w:start w:val="1"/>
      <w:numFmt w:val="decimal"/>
      <w:lvlText w:val="%1."/>
      <w:lvlJc w:val="left"/>
      <w:pPr>
        <w:spacing w:before="60" w:after="60"/>
        <w:ind w:left="720" w:hanging="360"/>
      </w:pPr>
    </w:lvl>
    <w:lvl w:ilvl="1" w:tplc="81A40D46">
      <w:numFmt w:val="decimal"/>
      <w:lvlText w:val=""/>
      <w:lvlJc w:val="left"/>
    </w:lvl>
    <w:lvl w:ilvl="2" w:tplc="80A4AAB8">
      <w:numFmt w:val="decimal"/>
      <w:lvlText w:val=""/>
      <w:lvlJc w:val="left"/>
    </w:lvl>
    <w:lvl w:ilvl="3" w:tplc="C204B5CE">
      <w:numFmt w:val="decimal"/>
      <w:lvlText w:val=""/>
      <w:lvlJc w:val="left"/>
    </w:lvl>
    <w:lvl w:ilvl="4" w:tplc="4050CF82">
      <w:numFmt w:val="decimal"/>
      <w:lvlText w:val=""/>
      <w:lvlJc w:val="left"/>
    </w:lvl>
    <w:lvl w:ilvl="5" w:tplc="281652E4">
      <w:numFmt w:val="decimal"/>
      <w:lvlText w:val=""/>
      <w:lvlJc w:val="left"/>
    </w:lvl>
    <w:lvl w:ilvl="6" w:tplc="5E2ACE8C">
      <w:numFmt w:val="decimal"/>
      <w:lvlText w:val=""/>
      <w:lvlJc w:val="left"/>
    </w:lvl>
    <w:lvl w:ilvl="7" w:tplc="85D82240">
      <w:numFmt w:val="decimal"/>
      <w:lvlText w:val=""/>
      <w:lvlJc w:val="left"/>
    </w:lvl>
    <w:lvl w:ilvl="8" w:tplc="7C5686CE">
      <w:numFmt w:val="decimal"/>
      <w:lvlText w:val=""/>
      <w:lvlJc w:val="left"/>
    </w:lvl>
  </w:abstractNum>
  <w:abstractNum w:abstractNumId="1">
    <w:nsid w:val="30DD5495"/>
    <w:multiLevelType w:val="hybridMultilevel"/>
    <w:tmpl w:val="FFFFFFFF"/>
    <w:lvl w:ilvl="0" w:tplc="2E389D52">
      <w:start w:val="1"/>
      <w:numFmt w:val="bullet"/>
      <w:lvlText w:val="●"/>
      <w:lvlJc w:val="left"/>
      <w:pPr>
        <w:ind w:left="720" w:hanging="360"/>
      </w:pPr>
    </w:lvl>
    <w:lvl w:ilvl="1" w:tplc="ECE25BC8">
      <w:start w:val="1"/>
      <w:numFmt w:val="bullet"/>
      <w:lvlText w:val="○"/>
      <w:lvlJc w:val="left"/>
      <w:pPr>
        <w:ind w:left="1440" w:hanging="360"/>
      </w:pPr>
    </w:lvl>
    <w:lvl w:ilvl="2" w:tplc="A4164A2C">
      <w:start w:val="1"/>
      <w:numFmt w:val="bullet"/>
      <w:lvlText w:val="■"/>
      <w:lvlJc w:val="left"/>
      <w:pPr>
        <w:ind w:left="2160" w:hanging="360"/>
      </w:pPr>
    </w:lvl>
    <w:lvl w:ilvl="3" w:tplc="F1A4DF1A">
      <w:start w:val="1"/>
      <w:numFmt w:val="bullet"/>
      <w:lvlText w:val="●"/>
      <w:lvlJc w:val="left"/>
      <w:pPr>
        <w:ind w:left="2880" w:hanging="360"/>
      </w:pPr>
    </w:lvl>
    <w:lvl w:ilvl="4" w:tplc="68C0E950">
      <w:start w:val="1"/>
      <w:numFmt w:val="bullet"/>
      <w:lvlText w:val="○"/>
      <w:lvlJc w:val="left"/>
      <w:pPr>
        <w:ind w:left="3600" w:hanging="360"/>
      </w:pPr>
    </w:lvl>
    <w:lvl w:ilvl="5" w:tplc="395AA38E">
      <w:start w:val="1"/>
      <w:numFmt w:val="bullet"/>
      <w:lvlText w:val="■"/>
      <w:lvlJc w:val="left"/>
      <w:pPr>
        <w:ind w:left="4320" w:hanging="360"/>
      </w:pPr>
    </w:lvl>
    <w:lvl w:ilvl="6" w:tplc="024EEB82">
      <w:start w:val="1"/>
      <w:numFmt w:val="bullet"/>
      <w:lvlText w:val="●"/>
      <w:lvlJc w:val="left"/>
      <w:pPr>
        <w:ind w:left="5040" w:hanging="360"/>
      </w:pPr>
    </w:lvl>
    <w:lvl w:ilvl="7" w:tplc="5FC69D8A">
      <w:start w:val="1"/>
      <w:numFmt w:val="bullet"/>
      <w:lvlText w:val="●"/>
      <w:lvlJc w:val="left"/>
      <w:pPr>
        <w:ind w:left="5760" w:hanging="360"/>
      </w:pPr>
    </w:lvl>
    <w:lvl w:ilvl="8" w:tplc="55FABE70">
      <w:start w:val="1"/>
      <w:numFmt w:val="bullet"/>
      <w:lvlText w:val="●"/>
      <w:lvlJc w:val="left"/>
      <w:pPr>
        <w:ind w:left="6480" w:hanging="360"/>
      </w:pPr>
    </w:lvl>
  </w:abstractNum>
  <w:abstractNum w:abstractNumId="2">
    <w:nsid w:val="4DE75D27"/>
    <w:multiLevelType w:val="hybridMultilevel"/>
    <w:tmpl w:val="FFFFFFFF"/>
    <w:lvl w:ilvl="0" w:tplc="F2DC7ABE">
      <w:start w:val="1"/>
      <w:numFmt w:val="decimal"/>
      <w:lvlText w:val="%1."/>
      <w:lvlJc w:val="left"/>
      <w:pPr>
        <w:spacing w:before="60" w:after="60"/>
        <w:ind w:left="720" w:hanging="360"/>
      </w:pPr>
    </w:lvl>
    <w:lvl w:ilvl="1" w:tplc="47BE94CC">
      <w:numFmt w:val="decimal"/>
      <w:lvlText w:val=""/>
      <w:lvlJc w:val="left"/>
    </w:lvl>
    <w:lvl w:ilvl="2" w:tplc="EB6C14BC">
      <w:numFmt w:val="decimal"/>
      <w:lvlText w:val=""/>
      <w:lvlJc w:val="left"/>
    </w:lvl>
    <w:lvl w:ilvl="3" w:tplc="C1300474">
      <w:numFmt w:val="decimal"/>
      <w:lvlText w:val=""/>
      <w:lvlJc w:val="left"/>
    </w:lvl>
    <w:lvl w:ilvl="4" w:tplc="230E5328">
      <w:numFmt w:val="decimal"/>
      <w:lvlText w:val=""/>
      <w:lvlJc w:val="left"/>
    </w:lvl>
    <w:lvl w:ilvl="5" w:tplc="934099AA">
      <w:numFmt w:val="decimal"/>
      <w:lvlText w:val=""/>
      <w:lvlJc w:val="left"/>
    </w:lvl>
    <w:lvl w:ilvl="6" w:tplc="9918C486">
      <w:numFmt w:val="decimal"/>
      <w:lvlText w:val=""/>
      <w:lvlJc w:val="left"/>
    </w:lvl>
    <w:lvl w:ilvl="7" w:tplc="FBE4FD80">
      <w:numFmt w:val="decimal"/>
      <w:lvlText w:val=""/>
      <w:lvlJc w:val="left"/>
    </w:lvl>
    <w:lvl w:ilvl="8" w:tplc="CEC86E12">
      <w:numFmt w:val="decimal"/>
      <w:lvlText w:val=""/>
      <w:lvlJc w:val="left"/>
    </w:lvl>
  </w:abstractNum>
  <w:abstractNum w:abstractNumId="3">
    <w:nsid w:val="65AF437E"/>
    <w:multiLevelType w:val="hybridMultilevel"/>
    <w:tmpl w:val="FFFFFFFF"/>
    <w:lvl w:ilvl="0" w:tplc="054C9FD2">
      <w:start w:val="1"/>
      <w:numFmt w:val="decimal"/>
      <w:lvlText w:val="%1."/>
      <w:lvlJc w:val="left"/>
      <w:pPr>
        <w:spacing w:before="60" w:after="60"/>
        <w:ind w:left="720" w:hanging="360"/>
      </w:pPr>
    </w:lvl>
    <w:lvl w:ilvl="1" w:tplc="C0F60D84">
      <w:numFmt w:val="decimal"/>
      <w:lvlText w:val=""/>
      <w:lvlJc w:val="left"/>
    </w:lvl>
    <w:lvl w:ilvl="2" w:tplc="04824032">
      <w:numFmt w:val="decimal"/>
      <w:lvlText w:val=""/>
      <w:lvlJc w:val="left"/>
    </w:lvl>
    <w:lvl w:ilvl="3" w:tplc="5374175C">
      <w:numFmt w:val="decimal"/>
      <w:lvlText w:val=""/>
      <w:lvlJc w:val="left"/>
    </w:lvl>
    <w:lvl w:ilvl="4" w:tplc="8FBA3BAC">
      <w:numFmt w:val="decimal"/>
      <w:lvlText w:val=""/>
      <w:lvlJc w:val="left"/>
    </w:lvl>
    <w:lvl w:ilvl="5" w:tplc="A9E8CBD0">
      <w:numFmt w:val="decimal"/>
      <w:lvlText w:val=""/>
      <w:lvlJc w:val="left"/>
    </w:lvl>
    <w:lvl w:ilvl="6" w:tplc="6FFC988E">
      <w:numFmt w:val="decimal"/>
      <w:lvlText w:val=""/>
      <w:lvlJc w:val="left"/>
    </w:lvl>
    <w:lvl w:ilvl="7" w:tplc="EF344AC8">
      <w:numFmt w:val="decimal"/>
      <w:lvlText w:val=""/>
      <w:lvlJc w:val="left"/>
    </w:lvl>
    <w:lvl w:ilvl="8" w:tplc="4D36A62E">
      <w:numFmt w:val="decimal"/>
      <w:lvlText w:val=""/>
      <w:lvlJc w:val="left"/>
    </w:lvl>
  </w:abstractNum>
  <w:abstractNum w:abstractNumId="4">
    <w:nsid w:val="6F142AD0"/>
    <w:multiLevelType w:val="hybridMultilevel"/>
    <w:tmpl w:val="FFFFFFFF"/>
    <w:lvl w:ilvl="0" w:tplc="71CCF95A">
      <w:start w:val="1"/>
      <w:numFmt w:val="decimal"/>
      <w:lvlText w:val="%1."/>
      <w:lvlJc w:val="left"/>
      <w:pPr>
        <w:spacing w:before="60" w:after="60"/>
        <w:ind w:left="720" w:hanging="360"/>
      </w:pPr>
    </w:lvl>
    <w:lvl w:ilvl="1" w:tplc="895ACB54">
      <w:numFmt w:val="decimal"/>
      <w:lvlText w:val=""/>
      <w:lvlJc w:val="left"/>
    </w:lvl>
    <w:lvl w:ilvl="2" w:tplc="FD30C100">
      <w:numFmt w:val="decimal"/>
      <w:lvlText w:val=""/>
      <w:lvlJc w:val="left"/>
    </w:lvl>
    <w:lvl w:ilvl="3" w:tplc="D2C0BBEA">
      <w:numFmt w:val="decimal"/>
      <w:lvlText w:val=""/>
      <w:lvlJc w:val="left"/>
    </w:lvl>
    <w:lvl w:ilvl="4" w:tplc="7CA441D8">
      <w:numFmt w:val="decimal"/>
      <w:lvlText w:val=""/>
      <w:lvlJc w:val="left"/>
    </w:lvl>
    <w:lvl w:ilvl="5" w:tplc="62F81E5C">
      <w:numFmt w:val="decimal"/>
      <w:lvlText w:val=""/>
      <w:lvlJc w:val="left"/>
    </w:lvl>
    <w:lvl w:ilvl="6" w:tplc="25440B54">
      <w:numFmt w:val="decimal"/>
      <w:lvlText w:val=""/>
      <w:lvlJc w:val="left"/>
    </w:lvl>
    <w:lvl w:ilvl="7" w:tplc="E33E45AA">
      <w:numFmt w:val="decimal"/>
      <w:lvlText w:val=""/>
      <w:lvlJc w:val="left"/>
    </w:lvl>
    <w:lvl w:ilvl="8" w:tplc="E32E04C6">
      <w:numFmt w:val="decimal"/>
      <w:lvlText w:val=""/>
      <w:lvlJc w:val="left"/>
    </w:lvl>
  </w:abstractNum>
  <w:abstractNum w:abstractNumId="5">
    <w:nsid w:val="73706B58"/>
    <w:multiLevelType w:val="hybridMultilevel"/>
    <w:tmpl w:val="FFFFFFFF"/>
    <w:lvl w:ilvl="0" w:tplc="B12C6A38">
      <w:start w:val="1"/>
      <w:numFmt w:val="decimal"/>
      <w:lvlText w:val="%1."/>
      <w:lvlJc w:val="left"/>
      <w:pPr>
        <w:spacing w:before="60" w:after="60"/>
        <w:ind w:left="720" w:hanging="360"/>
      </w:pPr>
    </w:lvl>
    <w:lvl w:ilvl="1" w:tplc="42400CD8">
      <w:numFmt w:val="decimal"/>
      <w:lvlText w:val=""/>
      <w:lvlJc w:val="left"/>
    </w:lvl>
    <w:lvl w:ilvl="2" w:tplc="0A222E8C">
      <w:numFmt w:val="decimal"/>
      <w:lvlText w:val=""/>
      <w:lvlJc w:val="left"/>
    </w:lvl>
    <w:lvl w:ilvl="3" w:tplc="2ACC6098">
      <w:numFmt w:val="decimal"/>
      <w:lvlText w:val=""/>
      <w:lvlJc w:val="left"/>
    </w:lvl>
    <w:lvl w:ilvl="4" w:tplc="151C581A">
      <w:numFmt w:val="decimal"/>
      <w:lvlText w:val=""/>
      <w:lvlJc w:val="left"/>
    </w:lvl>
    <w:lvl w:ilvl="5" w:tplc="6A62BD5C">
      <w:numFmt w:val="decimal"/>
      <w:lvlText w:val=""/>
      <w:lvlJc w:val="left"/>
    </w:lvl>
    <w:lvl w:ilvl="6" w:tplc="25080050">
      <w:numFmt w:val="decimal"/>
      <w:lvlText w:val=""/>
      <w:lvlJc w:val="left"/>
    </w:lvl>
    <w:lvl w:ilvl="7" w:tplc="680053F6">
      <w:numFmt w:val="decimal"/>
      <w:lvlText w:val=""/>
      <w:lvlJc w:val="left"/>
    </w:lvl>
    <w:lvl w:ilvl="8" w:tplc="6C569738">
      <w:numFmt w:val="decimal"/>
      <w:lvlText w:val=""/>
      <w:lvlJc w:val="left"/>
    </w:lvl>
  </w:abstractNum>
  <w:num w:numId="1">
    <w:abstractNumId w:val="1"/>
    <w:lvlOverride w:ilvl="0">
      <w:startOverride w:val="1"/>
    </w:lvlOverride>
  </w:num>
  <w:num w:numId="2">
    <w:abstractNumId w:val="5"/>
    <w:lvlOverride w:ilvl="0">
      <w:startOverride w:val="1"/>
    </w:lvlOverride>
  </w:num>
  <w:num w:numId="3">
    <w:abstractNumId w:val="2"/>
    <w:lvlOverride w:ilvl="0">
      <w:startOverride w:val="1"/>
    </w:lvlOverride>
  </w:num>
  <w:num w:numId="4">
    <w:abstractNumId w:val="0"/>
    <w:lvlOverride w:ilvl="0">
      <w:startOverride w:val="1"/>
    </w:lvlOverride>
  </w:num>
  <w:num w:numId="5">
    <w:abstractNumId w:val="3"/>
    <w:lvlOverride w:ilvl="0">
      <w:startOverride w:val="1"/>
    </w:lvlOverride>
  </w:num>
  <w:num w:numId="6">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E1"/>
    <w:rsid w:val="000F183A"/>
    <w:rsid w:val="00B20D7A"/>
    <w:rsid w:val="00D24AD6"/>
    <w:rsid w:val="00D55EAE"/>
    <w:rsid w:val="00D73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A7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0F183A"/>
    <w:pPr>
      <w:tabs>
        <w:tab w:val="center" w:pos="4513"/>
        <w:tab w:val="right" w:pos="9026"/>
      </w:tabs>
    </w:pPr>
  </w:style>
  <w:style w:type="character" w:customStyle="1" w:styleId="HeaderChar">
    <w:name w:val="Header Char"/>
    <w:basedOn w:val="DefaultParagraphFont"/>
    <w:link w:val="Header"/>
    <w:uiPriority w:val="99"/>
    <w:rsid w:val="000F183A"/>
  </w:style>
  <w:style w:type="paragraph" w:styleId="Footer">
    <w:name w:val="footer"/>
    <w:basedOn w:val="Normal"/>
    <w:link w:val="FooterChar"/>
    <w:uiPriority w:val="99"/>
    <w:unhideWhenUsed/>
    <w:rsid w:val="000F183A"/>
    <w:pPr>
      <w:tabs>
        <w:tab w:val="center" w:pos="4513"/>
        <w:tab w:val="right" w:pos="9026"/>
      </w:tabs>
    </w:pPr>
  </w:style>
  <w:style w:type="character" w:customStyle="1" w:styleId="FooterChar">
    <w:name w:val="Footer Char"/>
    <w:basedOn w:val="DefaultParagraphFont"/>
    <w:link w:val="Footer"/>
    <w:uiPriority w:val="99"/>
    <w:rsid w:val="000F18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0F183A"/>
    <w:pPr>
      <w:tabs>
        <w:tab w:val="center" w:pos="4513"/>
        <w:tab w:val="right" w:pos="9026"/>
      </w:tabs>
    </w:pPr>
  </w:style>
  <w:style w:type="character" w:customStyle="1" w:styleId="HeaderChar">
    <w:name w:val="Header Char"/>
    <w:basedOn w:val="DefaultParagraphFont"/>
    <w:link w:val="Header"/>
    <w:uiPriority w:val="99"/>
    <w:rsid w:val="000F183A"/>
  </w:style>
  <w:style w:type="paragraph" w:styleId="Footer">
    <w:name w:val="footer"/>
    <w:basedOn w:val="Normal"/>
    <w:link w:val="FooterChar"/>
    <w:uiPriority w:val="99"/>
    <w:unhideWhenUsed/>
    <w:rsid w:val="000F183A"/>
    <w:pPr>
      <w:tabs>
        <w:tab w:val="center" w:pos="4513"/>
        <w:tab w:val="right" w:pos="9026"/>
      </w:tabs>
    </w:pPr>
  </w:style>
  <w:style w:type="character" w:customStyle="1" w:styleId="FooterChar">
    <w:name w:val="Footer Char"/>
    <w:basedOn w:val="DefaultParagraphFont"/>
    <w:link w:val="Footer"/>
    <w:uiPriority w:val="99"/>
    <w:rsid w:val="000F1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4459</Words>
  <Characters>25420</Characters>
  <Application>Microsoft Office Word</Application>
  <DocSecurity>0</DocSecurity>
  <Lines>211</Lines>
  <Paragraphs>59</Paragraphs>
  <ScaleCrop>false</ScaleCrop>
  <Company/>
  <LinksUpToDate>false</LinksUpToDate>
  <CharactersWithSpaces>29820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3</cp:revision>
  <dcterms:created xsi:type="dcterms:W3CDTF">2026-05-16T19:45:00Z</dcterms:created>
  <dcterms:modified xsi:type="dcterms:W3CDTF">2026-05-19T08:03:00Z</dcterms:modified>
</cp:coreProperties>
</file>