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FAF" w:rsidRDefault="009B1764" w:rsidP="009B1764">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val="en-IN" w:eastAsia="en-IN"/>
        </w:rPr>
        <mc:AlternateContent>
          <mc:Choice Requires="wps">
            <w:drawing>
              <wp:anchor distT="0" distB="0" distL="114300" distR="114300" simplePos="0" relativeHeight="251659264" behindDoc="0" locked="0" layoutInCell="1" allowOverlap="1" wp14:anchorId="53E8871D" wp14:editId="1A94489E">
                <wp:simplePos x="0" y="0"/>
                <wp:positionH relativeFrom="column">
                  <wp:posOffset>5715000</wp:posOffset>
                </wp:positionH>
                <wp:positionV relativeFrom="paragraph">
                  <wp:posOffset>-638175</wp:posOffset>
                </wp:positionV>
                <wp:extent cx="504825" cy="4000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04825" cy="4000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450pt;margin-top:-50.25pt;width:39.7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" fillcolor="white [3201]" strokecolor="white [3212]" strokeweight="2pt"/>
            </w:pict>
          </mc:Fallback>
        </mc:AlternateContent>
      </w:r>
      <w:r w:rsidR="00531FAF">
        <w:rPr>
          <w:rFonts w:ascii="Times New Roman" w:hAnsi="Times New Roman" w:cs="Times New Roman"/>
          <w:b/>
          <w:sz w:val="24"/>
          <w:szCs w:val="24"/>
        </w:rPr>
        <w:t xml:space="preserve"> </w:t>
      </w:r>
      <w:r>
        <w:rPr>
          <w:rFonts w:ascii="Times New Roman" w:hAnsi="Times New Roman" w:cs="Times New Roman"/>
          <w:b/>
          <w:sz w:val="24"/>
          <w:szCs w:val="24"/>
        </w:rPr>
        <w:t xml:space="preserve">DIGITAL MARKETING STRATEGIES </w:t>
      </w:r>
      <w:r w:rsidR="00531FAF">
        <w:rPr>
          <w:rFonts w:ascii="Times New Roman" w:hAnsi="Times New Roman" w:cs="Times New Roman"/>
          <w:b/>
          <w:sz w:val="24"/>
          <w:szCs w:val="24"/>
        </w:rPr>
        <w:t>AND</w:t>
      </w:r>
      <w:r>
        <w:rPr>
          <w:rFonts w:ascii="Times New Roman" w:hAnsi="Times New Roman" w:cs="Times New Roman"/>
          <w:b/>
          <w:sz w:val="24"/>
          <w:szCs w:val="24"/>
        </w:rPr>
        <w:t xml:space="preserve"> STUDENTS ENROLLMENT IN GUIDANCE AND COUNSELLING IN UNIVERSITIES</w:t>
      </w:r>
      <w:r w:rsidR="00531FAF">
        <w:rPr>
          <w:rFonts w:ascii="Times New Roman" w:hAnsi="Times New Roman" w:cs="Times New Roman"/>
          <w:b/>
          <w:sz w:val="24"/>
          <w:szCs w:val="24"/>
        </w:rPr>
        <w:t xml:space="preserve"> </w:t>
      </w:r>
    </w:p>
    <w:p w:rsidR="009B1764" w:rsidRPr="00752A06" w:rsidRDefault="009B1764" w:rsidP="009B1764">
      <w:pPr>
        <w:spacing w:after="0" w:line="240" w:lineRule="auto"/>
        <w:jc w:val="center"/>
        <w:rPr>
          <w:rFonts w:ascii="Times New Roman" w:hAnsi="Times New Roman"/>
          <w:b/>
          <w:sz w:val="24"/>
          <w:szCs w:val="24"/>
        </w:rPr>
      </w:pPr>
      <w:r>
        <w:rPr>
          <w:rFonts w:ascii="Times New Roman" w:hAnsi="Times New Roman" w:cs="Times New Roman"/>
          <w:b/>
          <w:sz w:val="24"/>
          <w:szCs w:val="24"/>
        </w:rPr>
        <w:t>IN SOUTH-EAST, NIGERIA</w:t>
      </w:r>
    </w:p>
    <w:p w:rsidR="009B1764" w:rsidRPr="00752A06" w:rsidRDefault="009B1764" w:rsidP="009B1764">
      <w:pPr>
        <w:spacing w:after="0" w:line="240" w:lineRule="auto"/>
        <w:jc w:val="center"/>
        <w:rPr>
          <w:rFonts w:ascii="Times New Roman" w:hAnsi="Times New Roman"/>
          <w:b/>
          <w:sz w:val="24"/>
          <w:szCs w:val="24"/>
        </w:rPr>
      </w:pPr>
    </w:p>
    <w:p w:rsidR="00755BAF" w:rsidRDefault="00755BAF" w:rsidP="00755BAF">
      <w:pPr>
        <w:spacing w:after="0"/>
        <w:rPr>
          <w:rFonts w:ascii="Times New Roman" w:hAnsi="Times New Roman"/>
          <w:b/>
          <w:sz w:val="24"/>
          <w:szCs w:val="24"/>
        </w:rPr>
      </w:pPr>
      <w:bookmarkStart w:id="0" w:name="_GoBack"/>
      <w:bookmarkEnd w:id="0"/>
    </w:p>
    <w:p w:rsidR="00755BAF" w:rsidRDefault="00755BAF" w:rsidP="009B1764">
      <w:pPr>
        <w:spacing w:after="0"/>
        <w:rPr>
          <w:rFonts w:ascii="Times New Roman" w:hAnsi="Times New Roman"/>
          <w:b/>
          <w:sz w:val="24"/>
          <w:szCs w:val="24"/>
        </w:rPr>
      </w:pPr>
    </w:p>
    <w:p w:rsidR="009B1764" w:rsidRPr="002911EB" w:rsidRDefault="009B1764" w:rsidP="009B1764">
      <w:pPr>
        <w:spacing w:after="0" w:line="240" w:lineRule="auto"/>
        <w:rPr>
          <w:rFonts w:ascii="Times New Roman" w:hAnsi="Times New Roman"/>
          <w:b/>
          <w:i/>
          <w:sz w:val="24"/>
          <w:szCs w:val="24"/>
        </w:rPr>
      </w:pPr>
      <w:r w:rsidRPr="002911EB">
        <w:rPr>
          <w:rFonts w:ascii="Times New Roman" w:hAnsi="Times New Roman"/>
          <w:b/>
          <w:i/>
          <w:sz w:val="24"/>
          <w:szCs w:val="24"/>
        </w:rPr>
        <w:t>Abstract</w:t>
      </w:r>
    </w:p>
    <w:p w:rsidR="009B1764" w:rsidRDefault="009B1764" w:rsidP="009B1764">
      <w:pPr>
        <w:spacing w:after="0" w:line="240" w:lineRule="auto"/>
        <w:jc w:val="both"/>
        <w:rPr>
          <w:rFonts w:ascii="Times New Roman" w:hAnsi="Times New Roman"/>
          <w:sz w:val="24"/>
          <w:szCs w:val="24"/>
        </w:rPr>
      </w:pPr>
      <w:r w:rsidRPr="002911EB">
        <w:rPr>
          <w:rFonts w:ascii="Times New Roman" w:hAnsi="Times New Roman" w:cs="Times New Roman"/>
          <w:i/>
          <w:sz w:val="24"/>
          <w:szCs w:val="24"/>
        </w:rPr>
        <w:t xml:space="preserve">The main purpose of the study was to determine the extent to which digital marketing strategies </w:t>
      </w:r>
      <w:r w:rsidR="00531FAF">
        <w:rPr>
          <w:rFonts w:ascii="Times New Roman" w:hAnsi="Times New Roman" w:cs="Times New Roman"/>
          <w:i/>
          <w:sz w:val="24"/>
          <w:szCs w:val="24"/>
        </w:rPr>
        <w:t>influenced</w:t>
      </w:r>
      <w:r w:rsidR="00531FAF" w:rsidRPr="002911EB">
        <w:rPr>
          <w:rFonts w:ascii="Times New Roman" w:hAnsi="Times New Roman" w:cs="Times New Roman"/>
          <w:i/>
          <w:sz w:val="24"/>
          <w:szCs w:val="24"/>
        </w:rPr>
        <w:t xml:space="preserve"> </w:t>
      </w:r>
      <w:r w:rsidRPr="002911EB">
        <w:rPr>
          <w:rFonts w:ascii="Times New Roman" w:hAnsi="Times New Roman" w:cs="Times New Roman"/>
          <w:i/>
          <w:sz w:val="24"/>
          <w:szCs w:val="24"/>
        </w:rPr>
        <w:t>student</w:t>
      </w:r>
      <w:r w:rsidR="00531FAF">
        <w:rPr>
          <w:rFonts w:ascii="Times New Roman" w:hAnsi="Times New Roman" w:cs="Times New Roman"/>
          <w:i/>
          <w:sz w:val="24"/>
          <w:szCs w:val="24"/>
        </w:rPr>
        <w:t>s’</w:t>
      </w:r>
      <w:r w:rsidRPr="002911EB">
        <w:rPr>
          <w:rFonts w:ascii="Times New Roman" w:hAnsi="Times New Roman" w:cs="Times New Roman"/>
          <w:i/>
          <w:sz w:val="24"/>
          <w:szCs w:val="24"/>
        </w:rPr>
        <w:t xml:space="preserve"> enrollment in public universities in South-East, Nigeria. Two</w:t>
      </w:r>
      <w:r w:rsidRPr="002911EB">
        <w:rPr>
          <w:rFonts w:ascii="Times New Roman" w:hAnsi="Times New Roman"/>
          <w:i/>
          <w:sz w:val="24"/>
          <w:szCs w:val="24"/>
        </w:rPr>
        <w:t xml:space="preserve"> research questions and two null hypotheses were formulated and tested at .05 level of significance. Descriptive survey research design was utilized for this study. </w:t>
      </w:r>
      <w:r w:rsidRPr="002911EB">
        <w:rPr>
          <w:rFonts w:ascii="Times New Roman" w:hAnsi="Times New Roman" w:cs="Times New Roman"/>
          <w:i/>
          <w:sz w:val="24"/>
          <w:szCs w:val="24"/>
        </w:rPr>
        <w:t xml:space="preserve">The population for the study comprised all the 84 Guidance Counsellors in the seven public universities in South-East, Nigeria. No sampling was involved in the study. A 17 itemed questionnaire was used for data collection. The instrument was validated by three research experts. The reliability of the instrument was determined using Cronbach Alpha Reliability estimate. The overall reliability coefficient stood at .57, indicating that the instrument was reliable and suitable for the study. </w:t>
      </w:r>
      <w:r w:rsidRPr="002911EB">
        <w:rPr>
          <w:rFonts w:ascii="Times New Roman" w:hAnsi="Times New Roman"/>
          <w:i/>
          <w:sz w:val="24"/>
          <w:szCs w:val="24"/>
        </w:rPr>
        <w:t xml:space="preserve">Mean and standard deviation were used in answering the research questions that guided the study, while t-test statistic was used to test the null hypotheses formulated to guide the study at .05 level of significance. From the result of the findings, it was concluded that </w:t>
      </w:r>
      <w:r w:rsidRPr="002911EB">
        <w:rPr>
          <w:rFonts w:ascii="Times New Roman" w:hAnsi="Times New Roman" w:cs="Times New Roman"/>
          <w:i/>
          <w:sz w:val="24"/>
          <w:szCs w:val="24"/>
        </w:rPr>
        <w:t xml:space="preserve">to a great extent </w:t>
      </w:r>
      <w:r w:rsidRPr="002911EB">
        <w:rPr>
          <w:rFonts w:ascii="Times New Roman" w:hAnsi="Times New Roman" w:cs="Times New Roman"/>
          <w:i/>
          <w:color w:val="1F1F1F"/>
          <w:sz w:val="24"/>
          <w:szCs w:val="24"/>
          <w:shd w:val="clear" w:color="auto" w:fill="FFFFFF"/>
        </w:rPr>
        <w:t>video content creating and Educational Apps strategy</w:t>
      </w:r>
      <w:r w:rsidRPr="002911EB">
        <w:rPr>
          <w:rFonts w:ascii="Times New Roman" w:hAnsi="Times New Roman" w:cs="Times New Roman"/>
          <w:i/>
          <w:sz w:val="24"/>
          <w:szCs w:val="24"/>
        </w:rPr>
        <w:t xml:space="preserve"> influence student enrollment in public universities in South-East, Nigeria. </w:t>
      </w:r>
      <w:r w:rsidRPr="002911EB">
        <w:rPr>
          <w:rFonts w:ascii="Times New Roman" w:hAnsi="Times New Roman"/>
          <w:i/>
          <w:sz w:val="24"/>
          <w:szCs w:val="24"/>
        </w:rPr>
        <w:t xml:space="preserve">It was also concluded that there was no </w:t>
      </w:r>
      <w:r w:rsidRPr="002911EB">
        <w:rPr>
          <w:rFonts w:ascii="Times New Roman" w:hAnsi="Times New Roman" w:cs="Times New Roman"/>
          <w:i/>
          <w:sz w:val="24"/>
          <w:szCs w:val="24"/>
        </w:rPr>
        <w:t xml:space="preserve">significant difference between the mean scores of male and female Guidance counsellors on the extent to which </w:t>
      </w:r>
      <w:r w:rsidRPr="002911EB">
        <w:rPr>
          <w:rFonts w:ascii="Times New Roman" w:hAnsi="Times New Roman" w:cs="Times New Roman"/>
          <w:i/>
          <w:color w:val="1F1F1F"/>
          <w:sz w:val="24"/>
          <w:szCs w:val="24"/>
          <w:shd w:val="clear" w:color="auto" w:fill="FFFFFF"/>
        </w:rPr>
        <w:t>video content creating and Educational Apps strategy strategies</w:t>
      </w:r>
      <w:r w:rsidRPr="002911EB">
        <w:rPr>
          <w:rFonts w:ascii="Times New Roman" w:hAnsi="Times New Roman" w:cs="Times New Roman"/>
          <w:i/>
          <w:sz w:val="24"/>
          <w:szCs w:val="24"/>
        </w:rPr>
        <w:t xml:space="preserve"> influence student enrollment in </w:t>
      </w:r>
      <w:r>
        <w:rPr>
          <w:rFonts w:ascii="Times New Roman" w:hAnsi="Times New Roman" w:cs="Times New Roman"/>
          <w:i/>
          <w:sz w:val="24"/>
          <w:szCs w:val="24"/>
        </w:rPr>
        <w:t xml:space="preserve">guidance and counselling in </w:t>
      </w:r>
      <w:r w:rsidRPr="002911EB">
        <w:rPr>
          <w:rFonts w:ascii="Times New Roman" w:hAnsi="Times New Roman" w:cs="Times New Roman"/>
          <w:i/>
          <w:sz w:val="24"/>
          <w:szCs w:val="24"/>
        </w:rPr>
        <w:t>public universities in South-East, Nigeria.</w:t>
      </w:r>
      <w:r w:rsidRPr="002911EB">
        <w:rPr>
          <w:rFonts w:ascii="Times New Roman" w:hAnsi="Times New Roman"/>
          <w:i/>
          <w:sz w:val="24"/>
          <w:szCs w:val="24"/>
        </w:rPr>
        <w:t xml:space="preserve"> The researcher</w:t>
      </w:r>
      <w:r w:rsidR="005A3743">
        <w:rPr>
          <w:rFonts w:ascii="Times New Roman" w:hAnsi="Times New Roman"/>
          <w:i/>
          <w:sz w:val="24"/>
          <w:szCs w:val="24"/>
        </w:rPr>
        <w:t>s</w:t>
      </w:r>
      <w:r w:rsidRPr="002911EB">
        <w:rPr>
          <w:rFonts w:ascii="Times New Roman" w:hAnsi="Times New Roman"/>
          <w:i/>
          <w:sz w:val="24"/>
          <w:szCs w:val="24"/>
        </w:rPr>
        <w:t xml:space="preserve"> recommended that deliberate efforts should be made by </w:t>
      </w:r>
      <w:r>
        <w:rPr>
          <w:rFonts w:ascii="Times New Roman" w:hAnsi="Times New Roman"/>
          <w:i/>
          <w:sz w:val="24"/>
          <w:szCs w:val="24"/>
        </w:rPr>
        <w:t xml:space="preserve">the </w:t>
      </w:r>
      <w:r w:rsidRPr="002911EB">
        <w:rPr>
          <w:rFonts w:ascii="Times New Roman" w:hAnsi="Times New Roman" w:cs="Times New Roman"/>
          <w:i/>
          <w:sz w:val="24"/>
          <w:szCs w:val="24"/>
        </w:rPr>
        <w:t>Government</w:t>
      </w:r>
      <w:r w:rsidRPr="002911EB">
        <w:rPr>
          <w:rFonts w:ascii="Times New Roman" w:hAnsi="Times New Roman"/>
          <w:i/>
          <w:sz w:val="24"/>
          <w:szCs w:val="24"/>
        </w:rPr>
        <w:t xml:space="preserve"> and </w:t>
      </w:r>
      <w:r w:rsidRPr="002911EB">
        <w:rPr>
          <w:rFonts w:ascii="Times New Roman" w:hAnsi="Times New Roman"/>
          <w:i/>
          <w:color w:val="000000"/>
          <w:sz w:val="24"/>
          <w:szCs w:val="24"/>
        </w:rPr>
        <w:t xml:space="preserve">Management of </w:t>
      </w:r>
      <w:r w:rsidRPr="002911EB">
        <w:rPr>
          <w:rFonts w:ascii="Times New Roman" w:hAnsi="Times New Roman" w:cs="Times New Roman"/>
          <w:i/>
          <w:sz w:val="24"/>
          <w:szCs w:val="24"/>
        </w:rPr>
        <w:t>Universities</w:t>
      </w:r>
      <w:r w:rsidRPr="002911EB">
        <w:rPr>
          <w:rFonts w:ascii="Times New Roman" w:hAnsi="Times New Roman"/>
          <w:i/>
          <w:color w:val="000000"/>
          <w:sz w:val="24"/>
          <w:szCs w:val="24"/>
        </w:rPr>
        <w:t xml:space="preserve"> </w:t>
      </w:r>
      <w:r w:rsidRPr="002911EB">
        <w:rPr>
          <w:rFonts w:ascii="Times New Roman" w:hAnsi="Times New Roman" w:cs="Times New Roman"/>
          <w:i/>
          <w:sz w:val="24"/>
          <w:szCs w:val="24"/>
        </w:rPr>
        <w:t>in South-East,</w:t>
      </w:r>
      <w:r w:rsidRPr="002911EB">
        <w:rPr>
          <w:rFonts w:ascii="Times New Roman" w:hAnsi="Times New Roman"/>
          <w:i/>
          <w:sz w:val="24"/>
          <w:szCs w:val="24"/>
        </w:rPr>
        <w:t xml:space="preserve"> at utilizing</w:t>
      </w:r>
      <w:r w:rsidRPr="002911EB">
        <w:rPr>
          <w:rFonts w:ascii="Times New Roman" w:hAnsi="Times New Roman" w:cs="Times New Roman"/>
          <w:i/>
          <w:sz w:val="24"/>
          <w:szCs w:val="24"/>
        </w:rPr>
        <w:t xml:space="preserve"> digital marketing strategies to influence student enrollment in guidance and counselling in public universities in South-East, Nigeria</w:t>
      </w:r>
      <w:r w:rsidRPr="00BF6E1E">
        <w:rPr>
          <w:rFonts w:ascii="Times New Roman" w:hAnsi="Times New Roman" w:cs="Times New Roman"/>
          <w:sz w:val="24"/>
          <w:szCs w:val="24"/>
        </w:rPr>
        <w:t>.</w:t>
      </w:r>
    </w:p>
    <w:p w:rsidR="009B1764" w:rsidRDefault="009B1764" w:rsidP="009B1764">
      <w:pPr>
        <w:spacing w:after="0"/>
        <w:ind w:left="1440" w:hanging="1440"/>
        <w:rPr>
          <w:rFonts w:ascii="Times New Roman" w:hAnsi="Times New Roman" w:cs="Times New Roman"/>
          <w:b/>
          <w:sz w:val="24"/>
          <w:szCs w:val="24"/>
        </w:rPr>
      </w:pPr>
      <w:r w:rsidRPr="00A036E6">
        <w:rPr>
          <w:rFonts w:ascii="Times New Roman" w:hAnsi="Times New Roman" w:cs="Times New Roman"/>
          <w:b/>
          <w:i/>
          <w:sz w:val="24"/>
          <w:szCs w:val="24"/>
        </w:rPr>
        <w:t xml:space="preserve">KEYWORDS: </w:t>
      </w:r>
      <w:r>
        <w:rPr>
          <w:rFonts w:ascii="Times New Roman" w:hAnsi="Times New Roman" w:cs="Times New Roman"/>
          <w:b/>
          <w:i/>
          <w:sz w:val="24"/>
          <w:szCs w:val="24"/>
        </w:rPr>
        <w:t>Guidance and Counselling,</w:t>
      </w:r>
      <w:r w:rsidRPr="00D85318">
        <w:rPr>
          <w:rFonts w:ascii="Times New Roman" w:hAnsi="Times New Roman" w:cs="Times New Roman"/>
          <w:b/>
          <w:i/>
          <w:sz w:val="24"/>
          <w:szCs w:val="24"/>
        </w:rPr>
        <w:t xml:space="preserve"> Digital Marketing,</w:t>
      </w:r>
      <w:r>
        <w:rPr>
          <w:rFonts w:ascii="Times New Roman" w:hAnsi="Times New Roman" w:cs="Times New Roman"/>
          <w:b/>
          <w:i/>
          <w:sz w:val="24"/>
          <w:szCs w:val="24"/>
        </w:rPr>
        <w:t xml:space="preserve"> </w:t>
      </w:r>
      <w:r w:rsidRPr="00D85318">
        <w:rPr>
          <w:rFonts w:ascii="Times New Roman" w:hAnsi="Times New Roman" w:cs="Times New Roman"/>
          <w:b/>
          <w:i/>
          <w:sz w:val="24"/>
          <w:szCs w:val="24"/>
        </w:rPr>
        <w:t>Students Enrollment</w:t>
      </w:r>
      <w:r>
        <w:rPr>
          <w:rFonts w:ascii="Times New Roman" w:hAnsi="Times New Roman" w:cs="Times New Roman"/>
          <w:b/>
          <w:i/>
          <w:sz w:val="24"/>
          <w:szCs w:val="24"/>
        </w:rPr>
        <w:t>.</w:t>
      </w:r>
      <w:r w:rsidRPr="00D85318">
        <w:rPr>
          <w:rFonts w:ascii="Times New Roman" w:hAnsi="Times New Roman" w:cs="Times New Roman"/>
          <w:b/>
          <w:i/>
          <w:sz w:val="24"/>
          <w:szCs w:val="24"/>
        </w:rPr>
        <w:t xml:space="preserve"> </w:t>
      </w:r>
    </w:p>
    <w:p w:rsidR="009B1764" w:rsidRPr="00223551" w:rsidRDefault="009B1764" w:rsidP="009B1764">
      <w:pPr>
        <w:spacing w:after="0"/>
        <w:rPr>
          <w:rFonts w:ascii="Times New Roman" w:hAnsi="Times New Roman" w:cs="Times New Roman"/>
          <w:b/>
          <w:sz w:val="24"/>
          <w:szCs w:val="24"/>
        </w:rPr>
      </w:pPr>
      <w:r w:rsidRPr="00223551">
        <w:rPr>
          <w:rFonts w:ascii="Times New Roman" w:hAnsi="Times New Roman" w:cs="Times New Roman"/>
          <w:b/>
          <w:sz w:val="24"/>
          <w:szCs w:val="24"/>
        </w:rPr>
        <w:t>Introduction</w:t>
      </w:r>
    </w:p>
    <w:p w:rsidR="009B1764" w:rsidRDefault="009B1764" w:rsidP="009B1764">
      <w:pPr>
        <w:spacing w:after="0"/>
        <w:ind w:firstLine="720"/>
        <w:jc w:val="both"/>
        <w:rPr>
          <w:rFonts w:ascii="Times New Roman" w:hAnsi="Times New Roman" w:cs="Times New Roman"/>
          <w:sz w:val="24"/>
          <w:szCs w:val="24"/>
        </w:rPr>
      </w:pPr>
      <w:r w:rsidRPr="00C3415B">
        <w:rPr>
          <w:rFonts w:ascii="Times New Roman" w:hAnsi="Times New Roman" w:cs="Times New Roman"/>
          <w:sz w:val="24"/>
          <w:szCs w:val="24"/>
        </w:rPr>
        <w:t>The present human society is the age of information explosion in which an average individual wants to explore the information system, thus the ability for timely acquisition, utilization, communication and retrieval of relevant and accurate information has become an important attribute for better management of schools (Adeboye, 2021). The Federal Republic of Nigeria (2013), stated that in recognition of prominent role of ICT in advancing knowledge and skills necessary for effective functioning in the modern world, there is urgent need to integrate ICT into education in Nigeria.</w:t>
      </w:r>
      <w:r>
        <w:rPr>
          <w:rFonts w:ascii="Times New Roman" w:hAnsi="Times New Roman" w:cs="Times New Roman"/>
          <w:sz w:val="24"/>
          <w:szCs w:val="24"/>
        </w:rPr>
        <w:t xml:space="preserve"> </w:t>
      </w:r>
      <w:r w:rsidRPr="00C3415B">
        <w:rPr>
          <w:rFonts w:ascii="Times New Roman" w:hAnsi="Times New Roman" w:cs="Times New Roman"/>
          <w:sz w:val="24"/>
          <w:szCs w:val="24"/>
        </w:rPr>
        <w:t xml:space="preserve">The integration of computer in education has helped to develop positive changes in educational institutions and communities. According to Satharasinghe (2017), the positive changes brought in by appropriate infrastructure and </w:t>
      </w:r>
      <w:r>
        <w:rPr>
          <w:rFonts w:ascii="Times New Roman" w:hAnsi="Times New Roman" w:cs="Times New Roman"/>
          <w:sz w:val="24"/>
          <w:szCs w:val="24"/>
        </w:rPr>
        <w:t>Information Communication and Technology (</w:t>
      </w:r>
      <w:r w:rsidRPr="00C3415B">
        <w:rPr>
          <w:rFonts w:ascii="Times New Roman" w:hAnsi="Times New Roman" w:cs="Times New Roman"/>
          <w:sz w:val="24"/>
          <w:szCs w:val="24"/>
        </w:rPr>
        <w:t>ICT</w:t>
      </w:r>
      <w:r>
        <w:rPr>
          <w:rFonts w:ascii="Times New Roman" w:hAnsi="Times New Roman" w:cs="Times New Roman"/>
          <w:sz w:val="24"/>
          <w:szCs w:val="24"/>
        </w:rPr>
        <w:t>)</w:t>
      </w:r>
      <w:r w:rsidRPr="00C3415B">
        <w:rPr>
          <w:rFonts w:ascii="Times New Roman" w:hAnsi="Times New Roman" w:cs="Times New Roman"/>
          <w:sz w:val="24"/>
          <w:szCs w:val="24"/>
        </w:rPr>
        <w:t xml:space="preserve"> facilities encompassing electricity, telephone, educational software, internet facility and hardware such as computer, scanners and multimedia projectors ha</w:t>
      </w:r>
      <w:r>
        <w:rPr>
          <w:rFonts w:ascii="Times New Roman" w:hAnsi="Times New Roman" w:cs="Times New Roman"/>
          <w:sz w:val="24"/>
          <w:szCs w:val="24"/>
        </w:rPr>
        <w:t>ve</w:t>
      </w:r>
      <w:r w:rsidRPr="00C3415B">
        <w:rPr>
          <w:rFonts w:ascii="Times New Roman" w:hAnsi="Times New Roman" w:cs="Times New Roman"/>
          <w:sz w:val="24"/>
          <w:szCs w:val="24"/>
        </w:rPr>
        <w:t xml:space="preserve"> helped in reshaping the phase of the educational sector. Baraket and Batainech (2018) pointed out that in education, the use of computers as part of ICTs in the learning process is seen as a positive change from the use of old-fashioned teaching process. As a result of this move which has brought about drastic changes in the educational process, the use of computer in </w:t>
      </w:r>
      <w:r w:rsidRPr="00C3415B">
        <w:rPr>
          <w:rFonts w:ascii="Times New Roman" w:hAnsi="Times New Roman" w:cs="Times New Roman"/>
          <w:sz w:val="24"/>
          <w:szCs w:val="24"/>
        </w:rPr>
        <w:lastRenderedPageBreak/>
        <w:t>the teaching and learning process and in management of secondary schools has thus, become an imperative requisite</w:t>
      </w:r>
      <w:r>
        <w:rPr>
          <w:rFonts w:ascii="Times New Roman" w:hAnsi="Times New Roman" w:cs="Times New Roman"/>
          <w:sz w:val="24"/>
          <w:szCs w:val="24"/>
        </w:rPr>
        <w:t xml:space="preserve"> especially for effective guidance and counselling practice</w:t>
      </w:r>
    </w:p>
    <w:p w:rsidR="009B1764" w:rsidRPr="009C296A" w:rsidRDefault="009B1764" w:rsidP="009B1764">
      <w:pPr>
        <w:spacing w:after="0"/>
        <w:ind w:firstLine="720"/>
        <w:jc w:val="both"/>
        <w:rPr>
          <w:rFonts w:ascii="Times New Roman" w:hAnsi="Times New Roman"/>
          <w:i/>
          <w:sz w:val="24"/>
          <w:szCs w:val="24"/>
        </w:rPr>
      </w:pPr>
      <w:r w:rsidRPr="009C296A">
        <w:rPr>
          <w:rFonts w:ascii="Times New Roman" w:hAnsi="Times New Roman"/>
          <w:bCs/>
          <w:sz w:val="24"/>
          <w:szCs w:val="24"/>
        </w:rPr>
        <w:t xml:space="preserve">Guidance and counselling is a confidential dialogue between a client and a counsellor which is aimed at enabling the client to cope with stress and take personal decisions including those regarding parental care. According to </w:t>
      </w:r>
      <w:r w:rsidRPr="009C296A">
        <w:rPr>
          <w:rFonts w:ascii="Times New Roman" w:hAnsi="Times New Roman"/>
          <w:sz w:val="24"/>
          <w:szCs w:val="24"/>
        </w:rPr>
        <w:t>Arowolo (2017), guidance and counselling is a process of helping people to discover their needs, interests and capabilities in or</w:t>
      </w:r>
      <w:r w:rsidRPr="009C296A">
        <w:rPr>
          <w:noProof/>
          <w:sz w:val="24"/>
          <w:szCs w:val="24"/>
          <w:lang w:val="en-IN" w:eastAsia="en-IN"/>
        </w:rPr>
        <mc:AlternateContent>
          <mc:Choice Requires="wps">
            <w:drawing>
              <wp:anchor distT="0" distB="0" distL="114300" distR="114300" simplePos="0" relativeHeight="251660288" behindDoc="0" locked="0" layoutInCell="1" allowOverlap="1" wp14:anchorId="45B28A26" wp14:editId="6D6AA8D9">
                <wp:simplePos x="0" y="0"/>
                <wp:positionH relativeFrom="column">
                  <wp:posOffset>4314825</wp:posOffset>
                </wp:positionH>
                <wp:positionV relativeFrom="paragraph">
                  <wp:posOffset>9144000</wp:posOffset>
                </wp:positionV>
                <wp:extent cx="523875" cy="466725"/>
                <wp:effectExtent l="0" t="0" r="9525" b="9525"/>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466725"/>
                        </a:xfrm>
                        <a:prstGeom prst="rect">
                          <a:avLst/>
                        </a:prstGeom>
                        <a:solidFill>
                          <a:srgbClr val="FFFFFF"/>
                        </a:solidFill>
                        <a:ln w="25400">
                          <a:noFill/>
                        </a:ln>
                        <a:effectLst/>
                      </wps:spPr>
                      <wps:txbx>
                        <w:txbxContent>
                          <w:p w:rsidR="009B1764" w:rsidRDefault="009B1764" w:rsidP="009B1764">
                            <w:pPr>
                              <w:jc w:val="center"/>
                            </w:pPr>
                            <w:r>
                              <w:t>81</w:t>
                            </w:r>
                          </w:p>
                        </w:txbxContent>
                      </wps:txbx>
                      <wps:bodyPr vert="horz" wrap="square" anchor="ctr" anchorCtr="0" upright="1"/>
                    </wps:wsp>
                  </a:graphicData>
                </a:graphic>
                <wp14:sizeRelH relativeFrom="page">
                  <wp14:pctWidth>0</wp14:pctWidth>
                </wp14:sizeRelH>
                <wp14:sizeRelV relativeFrom="page">
                  <wp14:pctHeight>0</wp14:pctHeight>
                </wp14:sizeRelV>
              </wp:anchor>
            </w:drawing>
          </mc:Choice>
          <mc:Fallback>
            <w:pict>
              <v:rect id="Rectangle 97" o:spid="_x0000_s1026" style="position:absolute;left:0;text-align:left;margin-left:339.75pt;margin-top:10in;width:41.2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" stroked="f" strokeweight="2pt">
                <v:path arrowok="t"/>
                <v:textbox>
                  <w:txbxContent>
                    <w:p w:rsidR="009B1764" w:rsidRDefault="009B1764" w:rsidP="009B1764">
                      <w:pPr>
                        <w:jc w:val="center"/>
                      </w:pPr>
                      <w:r>
                        <w:t>81</w:t>
                      </w:r>
                    </w:p>
                  </w:txbxContent>
                </v:textbox>
              </v:rect>
            </w:pict>
          </mc:Fallback>
        </mc:AlternateContent>
      </w:r>
      <w:r w:rsidRPr="009C296A">
        <w:rPr>
          <w:noProof/>
          <w:sz w:val="24"/>
          <w:szCs w:val="24"/>
          <w:lang w:val="en-IN" w:eastAsia="en-IN"/>
        </w:rPr>
        <mc:AlternateContent>
          <mc:Choice Requires="wps">
            <w:drawing>
              <wp:anchor distT="0" distB="0" distL="114300" distR="114300" simplePos="0" relativeHeight="251661312" behindDoc="0" locked="0" layoutInCell="1" allowOverlap="1" wp14:anchorId="2FDC6CE4" wp14:editId="364A3B93">
                <wp:simplePos x="0" y="0"/>
                <wp:positionH relativeFrom="column">
                  <wp:posOffset>4314825</wp:posOffset>
                </wp:positionH>
                <wp:positionV relativeFrom="paragraph">
                  <wp:posOffset>9144000</wp:posOffset>
                </wp:positionV>
                <wp:extent cx="523875" cy="466725"/>
                <wp:effectExtent l="0" t="0" r="9525" b="9525"/>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466725"/>
                        </a:xfrm>
                        <a:prstGeom prst="rect">
                          <a:avLst/>
                        </a:prstGeom>
                        <a:solidFill>
                          <a:srgbClr val="FFFFFF"/>
                        </a:solidFill>
                        <a:ln w="25400">
                          <a:noFill/>
                        </a:ln>
                        <a:effectLst/>
                      </wps:spPr>
                      <wps:txbx>
                        <w:txbxContent>
                          <w:p w:rsidR="009B1764" w:rsidRDefault="009B1764" w:rsidP="009B1764">
                            <w:pPr>
                              <w:jc w:val="center"/>
                            </w:pPr>
                            <w:r>
                              <w:t>81</w:t>
                            </w:r>
                          </w:p>
                        </w:txbxContent>
                      </wps:txbx>
                      <wps:bodyPr vert="horz" wrap="square" anchor="ctr" anchorCtr="0" upright="1"/>
                    </wps:wsp>
                  </a:graphicData>
                </a:graphic>
                <wp14:sizeRelH relativeFrom="page">
                  <wp14:pctWidth>0</wp14:pctWidth>
                </wp14:sizeRelH>
                <wp14:sizeRelV relativeFrom="page">
                  <wp14:pctHeight>0</wp14:pctHeight>
                </wp14:sizeRelV>
              </wp:anchor>
            </w:drawing>
          </mc:Choice>
          <mc:Fallback>
            <w:pict>
              <v:rect id="Rectangle 96" o:spid="_x0000_s1027" style="position:absolute;left:0;text-align:left;margin-left:339.75pt;margin-top:10in;width:41.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" stroked="f" strokeweight="2pt">
                <v:path arrowok="t"/>
                <v:textbox>
                  <w:txbxContent>
                    <w:p w:rsidR="009B1764" w:rsidRDefault="009B1764" w:rsidP="009B1764">
                      <w:pPr>
                        <w:jc w:val="center"/>
                      </w:pPr>
                      <w:r>
                        <w:t>81</w:t>
                      </w:r>
                    </w:p>
                  </w:txbxContent>
                </v:textbox>
              </v:rect>
            </w:pict>
          </mc:Fallback>
        </mc:AlternateContent>
      </w:r>
      <w:r w:rsidRPr="009C296A">
        <w:rPr>
          <w:noProof/>
          <w:sz w:val="24"/>
          <w:szCs w:val="24"/>
          <w:lang w:val="en-IN" w:eastAsia="en-IN"/>
        </w:rPr>
        <mc:AlternateContent>
          <mc:Choice Requires="wps">
            <w:drawing>
              <wp:anchor distT="0" distB="0" distL="114300" distR="114300" simplePos="0" relativeHeight="251662336" behindDoc="0" locked="0" layoutInCell="1" allowOverlap="1" wp14:anchorId="58DC3A96" wp14:editId="13C07193">
                <wp:simplePos x="0" y="0"/>
                <wp:positionH relativeFrom="column">
                  <wp:posOffset>3619500</wp:posOffset>
                </wp:positionH>
                <wp:positionV relativeFrom="paragraph">
                  <wp:posOffset>8991600</wp:posOffset>
                </wp:positionV>
                <wp:extent cx="523875" cy="466725"/>
                <wp:effectExtent l="0" t="0" r="9525" b="9525"/>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466725"/>
                        </a:xfrm>
                        <a:prstGeom prst="rect">
                          <a:avLst/>
                        </a:prstGeom>
                        <a:solidFill>
                          <a:srgbClr val="FFFFFF"/>
                        </a:solidFill>
                        <a:ln w="25400">
                          <a:noFill/>
                        </a:ln>
                        <a:effectLst/>
                      </wps:spPr>
                      <wps:txbx>
                        <w:txbxContent>
                          <w:p w:rsidR="009B1764" w:rsidRDefault="009B1764" w:rsidP="009B1764">
                            <w:pPr>
                              <w:jc w:val="center"/>
                            </w:pPr>
                            <w:r>
                              <w:t>81</w:t>
                            </w:r>
                          </w:p>
                        </w:txbxContent>
                      </wps:txbx>
                      <wps:bodyPr vert="horz" wrap="square" anchor="ctr" anchorCtr="0" upright="1"/>
                    </wps:wsp>
                  </a:graphicData>
                </a:graphic>
                <wp14:sizeRelH relativeFrom="page">
                  <wp14:pctWidth>0</wp14:pctWidth>
                </wp14:sizeRelH>
                <wp14:sizeRelV relativeFrom="page">
                  <wp14:pctHeight>0</wp14:pctHeight>
                </wp14:sizeRelV>
              </wp:anchor>
            </w:drawing>
          </mc:Choice>
          <mc:Fallback>
            <w:pict>
              <v:rect id="Rectangle 95" o:spid="_x0000_s1028" style="position:absolute;left:0;text-align:left;margin-left:285pt;margin-top:708pt;width:41.2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" stroked="f" strokeweight="2pt">
                <v:path arrowok="t"/>
                <v:textbox>
                  <w:txbxContent>
                    <w:p w:rsidR="009B1764" w:rsidRDefault="009B1764" w:rsidP="009B1764">
                      <w:pPr>
                        <w:jc w:val="center"/>
                      </w:pPr>
                      <w:r>
                        <w:t>81</w:t>
                      </w:r>
                    </w:p>
                  </w:txbxContent>
                </v:textbox>
              </v:rect>
            </w:pict>
          </mc:Fallback>
        </mc:AlternateContent>
      </w:r>
      <w:r w:rsidRPr="009C296A">
        <w:rPr>
          <w:noProof/>
          <w:sz w:val="24"/>
          <w:szCs w:val="24"/>
          <w:lang w:val="en-IN" w:eastAsia="en-IN"/>
        </w:rPr>
        <mc:AlternateContent>
          <mc:Choice Requires="wps">
            <w:drawing>
              <wp:anchor distT="0" distB="0" distL="114300" distR="114300" simplePos="0" relativeHeight="251663360" behindDoc="0" locked="0" layoutInCell="1" allowOverlap="1" wp14:anchorId="58D1C927" wp14:editId="031EB237">
                <wp:simplePos x="0" y="0"/>
                <wp:positionH relativeFrom="column">
                  <wp:posOffset>3619500</wp:posOffset>
                </wp:positionH>
                <wp:positionV relativeFrom="paragraph">
                  <wp:posOffset>8991600</wp:posOffset>
                </wp:positionV>
                <wp:extent cx="523875" cy="466725"/>
                <wp:effectExtent l="0" t="0" r="9525" b="9525"/>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466725"/>
                        </a:xfrm>
                        <a:prstGeom prst="rect">
                          <a:avLst/>
                        </a:prstGeom>
                        <a:solidFill>
                          <a:srgbClr val="FFFFFF"/>
                        </a:solidFill>
                        <a:ln w="25400">
                          <a:noFill/>
                        </a:ln>
                        <a:effectLst/>
                      </wps:spPr>
                      <wps:txbx>
                        <w:txbxContent>
                          <w:p w:rsidR="009B1764" w:rsidRDefault="009B1764" w:rsidP="009B1764">
                            <w:pPr>
                              <w:jc w:val="center"/>
                            </w:pPr>
                            <w:r>
                              <w:t>81</w:t>
                            </w:r>
                          </w:p>
                        </w:txbxContent>
                      </wps:txbx>
                      <wps:bodyPr vert="horz" wrap="square" anchor="ctr" anchorCtr="0" upright="1"/>
                    </wps:wsp>
                  </a:graphicData>
                </a:graphic>
                <wp14:sizeRelH relativeFrom="page">
                  <wp14:pctWidth>0</wp14:pctWidth>
                </wp14:sizeRelH>
                <wp14:sizeRelV relativeFrom="page">
                  <wp14:pctHeight>0</wp14:pctHeight>
                </wp14:sizeRelV>
              </wp:anchor>
            </w:drawing>
          </mc:Choice>
          <mc:Fallback>
            <w:pict>
              <v:rect id="Rectangle 94" o:spid="_x0000_s1029" style="position:absolute;left:0;text-align:left;margin-left:285pt;margin-top:708pt;width:41.2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" stroked="f" strokeweight="2pt">
                <v:path arrowok="t"/>
                <v:textbox>
                  <w:txbxContent>
                    <w:p w:rsidR="009B1764" w:rsidRDefault="009B1764" w:rsidP="009B1764">
                      <w:pPr>
                        <w:jc w:val="center"/>
                      </w:pPr>
                      <w:r>
                        <w:t>81</w:t>
                      </w:r>
                    </w:p>
                  </w:txbxContent>
                </v:textbox>
              </v:rect>
            </w:pict>
          </mc:Fallback>
        </mc:AlternateContent>
      </w:r>
      <w:r w:rsidRPr="009C296A">
        <w:rPr>
          <w:noProof/>
          <w:sz w:val="24"/>
          <w:szCs w:val="24"/>
          <w:lang w:val="en-IN" w:eastAsia="en-IN"/>
        </w:rPr>
        <mc:AlternateContent>
          <mc:Choice Requires="wps">
            <w:drawing>
              <wp:anchor distT="0" distB="0" distL="114300" distR="114300" simplePos="0" relativeHeight="251664384" behindDoc="0" locked="0" layoutInCell="1" allowOverlap="1" wp14:anchorId="4BA7A1AD" wp14:editId="78F23E71">
                <wp:simplePos x="0" y="0"/>
                <wp:positionH relativeFrom="column">
                  <wp:posOffset>3619500</wp:posOffset>
                </wp:positionH>
                <wp:positionV relativeFrom="paragraph">
                  <wp:posOffset>8991600</wp:posOffset>
                </wp:positionV>
                <wp:extent cx="523875" cy="466725"/>
                <wp:effectExtent l="0" t="0" r="9525" b="952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466725"/>
                        </a:xfrm>
                        <a:prstGeom prst="rect">
                          <a:avLst/>
                        </a:prstGeom>
                        <a:solidFill>
                          <a:srgbClr val="FFFFFF"/>
                        </a:solidFill>
                        <a:ln w="25400">
                          <a:noFill/>
                        </a:ln>
                        <a:effectLst/>
                      </wps:spPr>
                      <wps:txbx>
                        <w:txbxContent>
                          <w:p w:rsidR="009B1764" w:rsidRDefault="009B1764" w:rsidP="009B1764">
                            <w:pPr>
                              <w:jc w:val="center"/>
                            </w:pPr>
                            <w:r>
                              <w:t>81</w:t>
                            </w:r>
                          </w:p>
                        </w:txbxContent>
                      </wps:txbx>
                      <wps:bodyPr vert="horz" wrap="square" anchor="ctr" anchorCtr="0" upright="1"/>
                    </wps:wsp>
                  </a:graphicData>
                </a:graphic>
                <wp14:sizeRelH relativeFrom="page">
                  <wp14:pctWidth>0</wp14:pctWidth>
                </wp14:sizeRelH>
                <wp14:sizeRelV relativeFrom="page">
                  <wp14:pctHeight>0</wp14:pctHeight>
                </wp14:sizeRelV>
              </wp:anchor>
            </w:drawing>
          </mc:Choice>
          <mc:Fallback>
            <w:pict>
              <v:rect id="Rectangle 93" o:spid="_x0000_s1030" style="position:absolute;left:0;text-align:left;margin-left:285pt;margin-top:708pt;width:41.25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" stroked="f" strokeweight="2pt">
                <v:path arrowok="t"/>
                <v:textbox>
                  <w:txbxContent>
                    <w:p w:rsidR="009B1764" w:rsidRDefault="009B1764" w:rsidP="009B1764">
                      <w:pPr>
                        <w:jc w:val="center"/>
                      </w:pPr>
                      <w:r>
                        <w:t>81</w:t>
                      </w:r>
                    </w:p>
                  </w:txbxContent>
                </v:textbox>
              </v:rect>
            </w:pict>
          </mc:Fallback>
        </mc:AlternateContent>
      </w:r>
      <w:r w:rsidRPr="009C296A">
        <w:rPr>
          <w:rFonts w:ascii="Times New Roman" w:hAnsi="Times New Roman"/>
          <w:sz w:val="24"/>
          <w:szCs w:val="24"/>
        </w:rPr>
        <w:t>d</w:t>
      </w:r>
      <w:r w:rsidRPr="009C296A">
        <w:rPr>
          <w:noProof/>
          <w:sz w:val="24"/>
          <w:szCs w:val="24"/>
          <w:lang w:val="en-IN" w:eastAsia="en-IN"/>
        </w:rPr>
        <mc:AlternateContent>
          <mc:Choice Requires="wps">
            <w:drawing>
              <wp:anchor distT="0" distB="0" distL="114300" distR="114300" simplePos="0" relativeHeight="251665408" behindDoc="0" locked="0" layoutInCell="1" allowOverlap="1" wp14:anchorId="005268AB" wp14:editId="74862615">
                <wp:simplePos x="0" y="0"/>
                <wp:positionH relativeFrom="column">
                  <wp:posOffset>4314825</wp:posOffset>
                </wp:positionH>
                <wp:positionV relativeFrom="paragraph">
                  <wp:posOffset>9144000</wp:posOffset>
                </wp:positionV>
                <wp:extent cx="523875" cy="466725"/>
                <wp:effectExtent l="0" t="0" r="9525" b="9525"/>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466725"/>
                        </a:xfrm>
                        <a:prstGeom prst="rect">
                          <a:avLst/>
                        </a:prstGeom>
                        <a:solidFill>
                          <a:srgbClr val="FFFFFF"/>
                        </a:solidFill>
                        <a:ln w="25400">
                          <a:noFill/>
                        </a:ln>
                        <a:effectLst/>
                      </wps:spPr>
                      <wps:txbx>
                        <w:txbxContent>
                          <w:p w:rsidR="009B1764" w:rsidRDefault="009B1764" w:rsidP="009B1764">
                            <w:pPr>
                              <w:jc w:val="center"/>
                            </w:pPr>
                            <w:r>
                              <w:t>81</w:t>
                            </w:r>
                          </w:p>
                        </w:txbxContent>
                      </wps:txbx>
                      <wps:bodyPr vert="horz" wrap="square" anchor="ctr" anchorCtr="0" upright="1"/>
                    </wps:wsp>
                  </a:graphicData>
                </a:graphic>
                <wp14:sizeRelH relativeFrom="page">
                  <wp14:pctWidth>0</wp14:pctWidth>
                </wp14:sizeRelH>
                <wp14:sizeRelV relativeFrom="page">
                  <wp14:pctHeight>0</wp14:pctHeight>
                </wp14:sizeRelV>
              </wp:anchor>
            </w:drawing>
          </mc:Choice>
          <mc:Fallback>
            <w:pict>
              <v:rect id="Rectangle 91" o:spid="_x0000_s1031" style="position:absolute;left:0;text-align:left;margin-left:339.75pt;margin-top:10in;width:41.2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" stroked="f" strokeweight="2pt">
                <v:path arrowok="t"/>
                <v:textbox>
                  <w:txbxContent>
                    <w:p w:rsidR="009B1764" w:rsidRDefault="009B1764" w:rsidP="009B1764">
                      <w:pPr>
                        <w:jc w:val="center"/>
                      </w:pPr>
                      <w:r>
                        <w:t>81</w:t>
                      </w:r>
                    </w:p>
                  </w:txbxContent>
                </v:textbox>
              </v:rect>
            </w:pict>
          </mc:Fallback>
        </mc:AlternateContent>
      </w:r>
      <w:r w:rsidRPr="009C296A">
        <w:rPr>
          <w:noProof/>
          <w:sz w:val="24"/>
          <w:szCs w:val="24"/>
          <w:lang w:val="en-IN" w:eastAsia="en-IN"/>
        </w:rPr>
        <mc:AlternateContent>
          <mc:Choice Requires="wps">
            <w:drawing>
              <wp:anchor distT="0" distB="0" distL="114300" distR="114300" simplePos="0" relativeHeight="251666432" behindDoc="0" locked="0" layoutInCell="1" allowOverlap="1" wp14:anchorId="596FFC26" wp14:editId="38292415">
                <wp:simplePos x="0" y="0"/>
                <wp:positionH relativeFrom="column">
                  <wp:posOffset>4314825</wp:posOffset>
                </wp:positionH>
                <wp:positionV relativeFrom="paragraph">
                  <wp:posOffset>9144000</wp:posOffset>
                </wp:positionV>
                <wp:extent cx="523875" cy="466725"/>
                <wp:effectExtent l="0" t="0" r="9525" b="9525"/>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466725"/>
                        </a:xfrm>
                        <a:prstGeom prst="rect">
                          <a:avLst/>
                        </a:prstGeom>
                        <a:solidFill>
                          <a:srgbClr val="FFFFFF"/>
                        </a:solidFill>
                        <a:ln w="25400">
                          <a:noFill/>
                        </a:ln>
                        <a:effectLst/>
                      </wps:spPr>
                      <wps:txbx>
                        <w:txbxContent>
                          <w:p w:rsidR="009B1764" w:rsidRDefault="009B1764" w:rsidP="009B1764">
                            <w:pPr>
                              <w:jc w:val="center"/>
                            </w:pPr>
                            <w:r>
                              <w:t>81</w:t>
                            </w:r>
                          </w:p>
                        </w:txbxContent>
                      </wps:txbx>
                      <wps:bodyPr vert="horz" wrap="square" anchor="ctr" anchorCtr="0" upright="1"/>
                    </wps:wsp>
                  </a:graphicData>
                </a:graphic>
                <wp14:sizeRelH relativeFrom="page">
                  <wp14:pctWidth>0</wp14:pctWidth>
                </wp14:sizeRelH>
                <wp14:sizeRelV relativeFrom="page">
                  <wp14:pctHeight>0</wp14:pctHeight>
                </wp14:sizeRelV>
              </wp:anchor>
            </w:drawing>
          </mc:Choice>
          <mc:Fallback>
            <w:pict>
              <v:rect id="Rectangle 90" o:spid="_x0000_s1032" style="position:absolute;left:0;text-align:left;margin-left:339.75pt;margin-top:10in;width:41.2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" stroked="f" strokeweight="2pt">
                <v:path arrowok="t"/>
                <v:textbox>
                  <w:txbxContent>
                    <w:p w:rsidR="009B1764" w:rsidRDefault="009B1764" w:rsidP="009B1764">
                      <w:pPr>
                        <w:jc w:val="center"/>
                      </w:pPr>
                      <w:r>
                        <w:t>81</w:t>
                      </w:r>
                    </w:p>
                  </w:txbxContent>
                </v:textbox>
              </v:rect>
            </w:pict>
          </mc:Fallback>
        </mc:AlternateContent>
      </w:r>
      <w:r w:rsidRPr="009C296A">
        <w:rPr>
          <w:rFonts w:ascii="Times New Roman" w:hAnsi="Times New Roman"/>
          <w:sz w:val="24"/>
          <w:szCs w:val="24"/>
        </w:rPr>
        <w:t>er to formulate their own goals and make plans to realize them.</w:t>
      </w:r>
      <w:r>
        <w:rPr>
          <w:rFonts w:ascii="Times New Roman" w:hAnsi="Times New Roman"/>
          <w:sz w:val="24"/>
          <w:szCs w:val="24"/>
        </w:rPr>
        <w:t xml:space="preserve"> </w:t>
      </w:r>
      <w:r w:rsidRPr="009C296A">
        <w:rPr>
          <w:rFonts w:ascii="Times New Roman" w:hAnsi="Times New Roman"/>
          <w:sz w:val="24"/>
          <w:szCs w:val="24"/>
        </w:rPr>
        <w:t>Okeke (2017), defin</w:t>
      </w:r>
      <w:r w:rsidRPr="009C296A">
        <w:rPr>
          <w:noProof/>
          <w:sz w:val="24"/>
          <w:szCs w:val="24"/>
          <w:lang w:val="en-IN" w:eastAsia="en-IN"/>
        </w:rPr>
        <mc:AlternateContent>
          <mc:Choice Requires="wps">
            <w:drawing>
              <wp:anchor distT="0" distB="0" distL="114300" distR="114300" simplePos="0" relativeHeight="251667456" behindDoc="0" locked="0" layoutInCell="1" allowOverlap="1" wp14:anchorId="1D5A1126" wp14:editId="23509847">
                <wp:simplePos x="0" y="0"/>
                <wp:positionH relativeFrom="column">
                  <wp:posOffset>4314825</wp:posOffset>
                </wp:positionH>
                <wp:positionV relativeFrom="paragraph">
                  <wp:posOffset>9144000</wp:posOffset>
                </wp:positionV>
                <wp:extent cx="523875" cy="466725"/>
                <wp:effectExtent l="0" t="0" r="9525" b="9525"/>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466725"/>
                        </a:xfrm>
                        <a:prstGeom prst="rect">
                          <a:avLst/>
                        </a:prstGeom>
                        <a:solidFill>
                          <a:srgbClr val="FFFFFF"/>
                        </a:solidFill>
                        <a:ln w="25400">
                          <a:noFill/>
                        </a:ln>
                        <a:effectLst/>
                      </wps:spPr>
                      <wps:txbx>
                        <w:txbxContent>
                          <w:p w:rsidR="009B1764" w:rsidRDefault="009B1764" w:rsidP="009B1764">
                            <w:pPr>
                              <w:jc w:val="center"/>
                            </w:pPr>
                            <w:r>
                              <w:t>81</w:t>
                            </w:r>
                          </w:p>
                        </w:txbxContent>
                      </wps:txbx>
                      <wps:bodyPr vert="horz" wrap="square" anchor="ctr" anchorCtr="0" upright="1"/>
                    </wps:wsp>
                  </a:graphicData>
                </a:graphic>
                <wp14:sizeRelH relativeFrom="page">
                  <wp14:pctWidth>0</wp14:pctWidth>
                </wp14:sizeRelH>
                <wp14:sizeRelV relativeFrom="page">
                  <wp14:pctHeight>0</wp14:pctHeight>
                </wp14:sizeRelV>
              </wp:anchor>
            </w:drawing>
          </mc:Choice>
          <mc:Fallback>
            <w:pict>
              <v:rect id="Rectangle 89" o:spid="_x0000_s1033" style="position:absolute;left:0;text-align:left;margin-left:339.75pt;margin-top:10in;width:41.2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" stroked="f" strokeweight="2pt">
                <v:path arrowok="t"/>
                <v:textbox>
                  <w:txbxContent>
                    <w:p w:rsidR="009B1764" w:rsidRDefault="009B1764" w:rsidP="009B1764">
                      <w:pPr>
                        <w:jc w:val="center"/>
                      </w:pPr>
                      <w:r>
                        <w:t>81</w:t>
                      </w:r>
                    </w:p>
                  </w:txbxContent>
                </v:textbox>
              </v:rect>
            </w:pict>
          </mc:Fallback>
        </mc:AlternateContent>
      </w:r>
      <w:r>
        <w:rPr>
          <w:rFonts w:ascii="Times New Roman" w:hAnsi="Times New Roman"/>
          <w:sz w:val="24"/>
          <w:szCs w:val="24"/>
        </w:rPr>
        <w:t>e</w:t>
      </w:r>
      <w:r w:rsidRPr="009C296A">
        <w:rPr>
          <w:rFonts w:ascii="Times New Roman" w:hAnsi="Times New Roman"/>
          <w:sz w:val="24"/>
          <w:szCs w:val="24"/>
        </w:rPr>
        <w:t>d guidance and counselling as a helping relationship involving the counsellor and the client, in which the counsellor uses his professional knowledge and skills to assist the client attain proper development and maturity, improved functioning and ability to cope with life’s problems.</w:t>
      </w:r>
    </w:p>
    <w:p w:rsidR="009B1764" w:rsidRDefault="009B1764" w:rsidP="009B1764">
      <w:pPr>
        <w:spacing w:after="0"/>
        <w:ind w:firstLine="720"/>
        <w:jc w:val="both"/>
        <w:rPr>
          <w:rFonts w:ascii="Times New Roman" w:hAnsi="Times New Roman" w:cs="Times New Roman"/>
          <w:sz w:val="24"/>
          <w:szCs w:val="24"/>
        </w:rPr>
      </w:pPr>
      <w:r w:rsidRPr="009C296A">
        <w:rPr>
          <w:rFonts w:ascii="Times New Roman" w:hAnsi="Times New Roman"/>
          <w:sz w:val="24"/>
          <w:szCs w:val="24"/>
        </w:rPr>
        <w:t>Guidance and counselling assists learners in harmonizing their values, interests and abilities towards developing their full potentials i</w:t>
      </w:r>
      <w:r>
        <w:rPr>
          <w:rFonts w:ascii="Times New Roman" w:hAnsi="Times New Roman"/>
          <w:sz w:val="24"/>
          <w:szCs w:val="24"/>
        </w:rPr>
        <w:t>n school</w:t>
      </w:r>
      <w:r w:rsidRPr="009C296A">
        <w:rPr>
          <w:rFonts w:ascii="Times New Roman" w:hAnsi="Times New Roman"/>
          <w:sz w:val="24"/>
          <w:szCs w:val="24"/>
        </w:rPr>
        <w:t>. Guidance and counselling directs students on suitable subject and career choices, solving psychological, social, education and discipline issues, and acts as a precursor to general adjustment to school envi</w:t>
      </w:r>
      <w:r>
        <w:rPr>
          <w:rFonts w:ascii="Times New Roman" w:hAnsi="Times New Roman"/>
          <w:sz w:val="24"/>
          <w:szCs w:val="24"/>
        </w:rPr>
        <w:t xml:space="preserve">ronment (Mahon &amp; Watson, 2017). </w:t>
      </w:r>
      <w:r w:rsidRPr="009C296A">
        <w:rPr>
          <w:rFonts w:ascii="Times New Roman" w:hAnsi="Times New Roman"/>
          <w:sz w:val="24"/>
          <w:szCs w:val="24"/>
        </w:rPr>
        <w:t>In Nigeria, guidance and counselling in schools has been well received by the government and private sectors since it is a programme that is meant to help students to adjust meaningfully to the environment, develop the ability to set realistic goals and improve on total education programmes (Egbo, 20</w:t>
      </w:r>
      <w:r>
        <w:rPr>
          <w:rFonts w:ascii="Times New Roman" w:hAnsi="Times New Roman"/>
          <w:sz w:val="24"/>
          <w:szCs w:val="24"/>
        </w:rPr>
        <w:t>22</w:t>
      </w:r>
      <w:r w:rsidRPr="009C296A">
        <w:rPr>
          <w:rFonts w:ascii="Times New Roman" w:hAnsi="Times New Roman"/>
          <w:sz w:val="24"/>
          <w:szCs w:val="24"/>
        </w:rPr>
        <w:t>). In essence, guidance and counselling combined with education, provide opportunities for students to reach their full potential in the areas of educational, vocational, social and emotional development, hence, it is imperative for schools to consider the implementation of Guidance and counselling (Lunenburg, 2020). Shumba, Mpofu, Seotlwe and Montsi, (2017), noted that guidance and counselling is geared towards instilling problem solving skills and good academic performance of students through the counselling services</w:t>
      </w:r>
      <w:r>
        <w:rPr>
          <w:rFonts w:ascii="Times New Roman" w:hAnsi="Times New Roman"/>
          <w:sz w:val="24"/>
          <w:szCs w:val="24"/>
        </w:rPr>
        <w:t xml:space="preserve"> and programmes in schools</w:t>
      </w:r>
      <w:r w:rsidRPr="009C296A">
        <w:rPr>
          <w:rFonts w:ascii="Times New Roman" w:hAnsi="Times New Roman"/>
          <w:sz w:val="24"/>
          <w:szCs w:val="24"/>
        </w:rPr>
        <w:t>.</w:t>
      </w:r>
      <w:r>
        <w:rPr>
          <w:rFonts w:ascii="Times New Roman" w:hAnsi="Times New Roman"/>
          <w:sz w:val="24"/>
          <w:szCs w:val="24"/>
        </w:rPr>
        <w:t xml:space="preserve"> </w:t>
      </w:r>
      <w:r w:rsidRPr="00D43806">
        <w:rPr>
          <w:rFonts w:ascii="Times New Roman" w:hAnsi="Times New Roman" w:cs="Times New Roman"/>
          <w:sz w:val="24"/>
          <w:szCs w:val="24"/>
        </w:rPr>
        <w:t xml:space="preserve">However, </w:t>
      </w:r>
      <w:r w:rsidRPr="009C296A">
        <w:rPr>
          <w:rFonts w:ascii="Times New Roman" w:hAnsi="Times New Roman"/>
          <w:sz w:val="24"/>
          <w:szCs w:val="24"/>
        </w:rPr>
        <w:t>guidance and counselling</w:t>
      </w:r>
      <w:r w:rsidRPr="00D43806">
        <w:rPr>
          <w:rFonts w:ascii="Times New Roman" w:hAnsi="Times New Roman" w:cs="Times New Roman"/>
          <w:sz w:val="24"/>
          <w:szCs w:val="24"/>
        </w:rPr>
        <w:t xml:space="preserve"> program within the South-East</w:t>
      </w:r>
      <w:r>
        <w:rPr>
          <w:rFonts w:ascii="Times New Roman" w:hAnsi="Times New Roman" w:cs="Times New Roman"/>
          <w:sz w:val="24"/>
          <w:szCs w:val="24"/>
        </w:rPr>
        <w:t>,</w:t>
      </w:r>
      <w:r w:rsidRPr="00D43806">
        <w:rPr>
          <w:rFonts w:ascii="Times New Roman" w:hAnsi="Times New Roman" w:cs="Times New Roman"/>
          <w:sz w:val="24"/>
          <w:szCs w:val="24"/>
        </w:rPr>
        <w:t xml:space="preserve"> Nigeria seems to be challenged by</w:t>
      </w:r>
      <w:r>
        <w:rPr>
          <w:rFonts w:ascii="Times New Roman" w:hAnsi="Times New Roman" w:cs="Times New Roman"/>
          <w:sz w:val="24"/>
          <w:szCs w:val="24"/>
        </w:rPr>
        <w:t xml:space="preserve"> some</w:t>
      </w:r>
      <w:r w:rsidRPr="00D43806">
        <w:rPr>
          <w:rFonts w:ascii="Times New Roman" w:hAnsi="Times New Roman" w:cs="Times New Roman"/>
          <w:sz w:val="24"/>
          <w:szCs w:val="24"/>
        </w:rPr>
        <w:t xml:space="preserve"> </w:t>
      </w:r>
      <w:r>
        <w:rPr>
          <w:rFonts w:ascii="Times New Roman" w:hAnsi="Times New Roman" w:cs="Times New Roman"/>
          <w:sz w:val="24"/>
          <w:szCs w:val="24"/>
        </w:rPr>
        <w:t xml:space="preserve">factors such as </w:t>
      </w:r>
      <w:r w:rsidRPr="009A073C">
        <w:rPr>
          <w:rFonts w:ascii="Times New Roman" w:hAnsi="Times New Roman" w:cs="Times New Roman"/>
          <w:sz w:val="24"/>
          <w:szCs w:val="24"/>
        </w:rPr>
        <w:t>digital marketing strategy</w:t>
      </w:r>
      <w:r>
        <w:rPr>
          <w:rFonts w:ascii="Times New Roman" w:hAnsi="Times New Roman" w:cs="Times New Roman"/>
          <w:sz w:val="24"/>
          <w:szCs w:val="24"/>
        </w:rPr>
        <w:t xml:space="preserve"> </w:t>
      </w:r>
      <w:r w:rsidRPr="00D43806">
        <w:rPr>
          <w:rFonts w:ascii="Times New Roman" w:hAnsi="Times New Roman" w:cs="Times New Roman"/>
          <w:sz w:val="24"/>
          <w:szCs w:val="24"/>
        </w:rPr>
        <w:t xml:space="preserve">which </w:t>
      </w:r>
      <w:r>
        <w:rPr>
          <w:rFonts w:ascii="Times New Roman" w:hAnsi="Times New Roman" w:cs="Times New Roman"/>
          <w:sz w:val="24"/>
          <w:szCs w:val="24"/>
        </w:rPr>
        <w:t>is alleged to have direct influence on students’ enrollment in universities in South East.</w:t>
      </w:r>
    </w:p>
    <w:p w:rsidR="009B1764" w:rsidRDefault="009B1764" w:rsidP="009B1764">
      <w:pPr>
        <w:spacing w:after="0"/>
        <w:ind w:firstLine="720"/>
        <w:jc w:val="both"/>
        <w:rPr>
          <w:rFonts w:ascii="Times New Roman" w:hAnsi="Times New Roman" w:cs="Times New Roman"/>
          <w:sz w:val="24"/>
          <w:szCs w:val="24"/>
        </w:rPr>
      </w:pPr>
      <w:r>
        <w:rPr>
          <w:rFonts w:ascii="Times New Roman" w:hAnsi="Times New Roman" w:cs="Times New Roman"/>
          <w:sz w:val="24"/>
          <w:szCs w:val="24"/>
        </w:rPr>
        <w:t>It is worthy to note that d</w:t>
      </w:r>
      <w:r w:rsidRPr="009A073C">
        <w:rPr>
          <w:rFonts w:ascii="Times New Roman" w:hAnsi="Times New Roman" w:cs="Times New Roman"/>
          <w:sz w:val="24"/>
          <w:szCs w:val="24"/>
        </w:rPr>
        <w:t>igital marketing has a global reach and extends its influence beyond national boundaries. It is a rapidly growing industry, expanding at an annual rate of 25 to 30 percent. Bohara (2022) emphasized the growing reliance of higher education institutions on digital marketing as a means to attract students.</w:t>
      </w:r>
      <w:r>
        <w:rPr>
          <w:rFonts w:ascii="Times New Roman" w:hAnsi="Times New Roman" w:cs="Times New Roman"/>
          <w:sz w:val="24"/>
          <w:szCs w:val="24"/>
        </w:rPr>
        <w:t xml:space="preserve"> This implies that i</w:t>
      </w:r>
      <w:r w:rsidRPr="009A073C">
        <w:rPr>
          <w:rFonts w:ascii="Times New Roman" w:hAnsi="Times New Roman" w:cs="Times New Roman"/>
          <w:sz w:val="24"/>
          <w:szCs w:val="24"/>
        </w:rPr>
        <w:t xml:space="preserve">nstitutions of higher learning must adopt a systematic approach and effectively implement well-designed strategies. </w:t>
      </w:r>
      <w:r>
        <w:rPr>
          <w:rFonts w:ascii="Times New Roman" w:hAnsi="Times New Roman" w:cs="Times New Roman"/>
          <w:sz w:val="24"/>
          <w:szCs w:val="24"/>
        </w:rPr>
        <w:t>Samba (2023) noted that w</w:t>
      </w:r>
      <w:r w:rsidRPr="009A073C">
        <w:rPr>
          <w:rFonts w:ascii="Times New Roman" w:hAnsi="Times New Roman" w:cs="Times New Roman"/>
          <w:sz w:val="24"/>
          <w:szCs w:val="24"/>
        </w:rPr>
        <w:t>ith the advancement of technology, digital marketing has become a crucial tool for universities to establish connections and engage with potential students.</w:t>
      </w:r>
      <w:r>
        <w:rPr>
          <w:rFonts w:ascii="Times New Roman" w:hAnsi="Times New Roman" w:cs="Times New Roman"/>
          <w:sz w:val="24"/>
          <w:szCs w:val="24"/>
        </w:rPr>
        <w:t xml:space="preserve"> </w:t>
      </w:r>
      <w:r w:rsidRPr="009A073C">
        <w:rPr>
          <w:rFonts w:ascii="Times New Roman" w:hAnsi="Times New Roman" w:cs="Times New Roman"/>
          <w:sz w:val="24"/>
          <w:szCs w:val="24"/>
        </w:rPr>
        <w:t xml:space="preserve">The American Marketing Association, (2021) emphasized the importance of investing in digital marketing strategies for companies to thrive in the digital age. By reaching out to clients through various digital channels, organizations can generate more revenue and achieve higher conversion rates. While traditional marketing still holds value in the education sector, digital marketing undoubtedly represents the future of marketing. </w:t>
      </w:r>
      <w:r>
        <w:rPr>
          <w:rFonts w:ascii="Times New Roman" w:hAnsi="Times New Roman" w:cs="Times New Roman"/>
          <w:sz w:val="24"/>
          <w:szCs w:val="24"/>
        </w:rPr>
        <w:t>Ajah (2024) revealed that t</w:t>
      </w:r>
      <w:r w:rsidRPr="009A073C">
        <w:rPr>
          <w:rFonts w:ascii="Times New Roman" w:hAnsi="Times New Roman" w:cs="Times New Roman"/>
          <w:sz w:val="24"/>
          <w:szCs w:val="24"/>
        </w:rPr>
        <w:t>he COVID-19 pandemic has further highlighted the urgency for universities to adopt digital marketing to promote their institutions and services, instead of relying solely on traditional marketing tactics.</w:t>
      </w:r>
      <w:r>
        <w:rPr>
          <w:rFonts w:ascii="Times New Roman" w:hAnsi="Times New Roman" w:cs="Times New Roman"/>
          <w:sz w:val="24"/>
          <w:szCs w:val="24"/>
        </w:rPr>
        <w:t xml:space="preserve"> </w:t>
      </w:r>
      <w:r>
        <w:rPr>
          <w:rFonts w:ascii="Times New Roman" w:hAnsi="Times New Roman" w:cs="Times New Roman"/>
          <w:sz w:val="24"/>
          <w:szCs w:val="24"/>
        </w:rPr>
        <w:lastRenderedPageBreak/>
        <w:t>Hence,</w:t>
      </w:r>
      <w:r w:rsidRPr="009A073C">
        <w:rPr>
          <w:rFonts w:ascii="Times New Roman" w:hAnsi="Times New Roman" w:cs="Times New Roman"/>
          <w:sz w:val="24"/>
          <w:szCs w:val="24"/>
        </w:rPr>
        <w:t xml:space="preserve"> </w:t>
      </w:r>
      <w:r>
        <w:rPr>
          <w:rFonts w:ascii="Times New Roman" w:hAnsi="Times New Roman" w:cs="Times New Roman"/>
          <w:sz w:val="24"/>
          <w:szCs w:val="24"/>
        </w:rPr>
        <w:t>u</w:t>
      </w:r>
      <w:r w:rsidRPr="009A073C">
        <w:rPr>
          <w:rFonts w:ascii="Times New Roman" w:hAnsi="Times New Roman" w:cs="Times New Roman"/>
          <w:sz w:val="24"/>
          <w:szCs w:val="24"/>
        </w:rPr>
        <w:t>niversities must establish an online presence to effectively market their programs</w:t>
      </w:r>
      <w:r>
        <w:rPr>
          <w:rFonts w:ascii="Times New Roman" w:hAnsi="Times New Roman" w:cs="Times New Roman"/>
          <w:sz w:val="24"/>
          <w:szCs w:val="24"/>
        </w:rPr>
        <w:t xml:space="preserve"> particularly the business education program</w:t>
      </w:r>
      <w:r w:rsidRPr="009A073C">
        <w:rPr>
          <w:rFonts w:ascii="Times New Roman" w:hAnsi="Times New Roman" w:cs="Times New Roman"/>
          <w:sz w:val="24"/>
          <w:szCs w:val="24"/>
        </w:rPr>
        <w:t xml:space="preserve"> to the right audience in a professional manner.</w:t>
      </w:r>
    </w:p>
    <w:p w:rsidR="009B1764" w:rsidRDefault="009B1764" w:rsidP="009B1764">
      <w:pPr>
        <w:spacing w:after="0"/>
        <w:ind w:firstLine="720"/>
        <w:jc w:val="both"/>
        <w:rPr>
          <w:rFonts w:ascii="Times New Roman" w:hAnsi="Times New Roman" w:cs="Times New Roman"/>
          <w:color w:val="1F1F1F"/>
          <w:sz w:val="24"/>
          <w:szCs w:val="24"/>
          <w:shd w:val="clear" w:color="auto" w:fill="FFFFFF"/>
        </w:rPr>
      </w:pPr>
      <w:r w:rsidRPr="009A073C">
        <w:rPr>
          <w:rFonts w:ascii="Times New Roman" w:hAnsi="Times New Roman" w:cs="Times New Roman"/>
          <w:sz w:val="24"/>
          <w:szCs w:val="24"/>
        </w:rPr>
        <w:t xml:space="preserve">Digital marketing is widely recognized as the most effective means for educational institutions to engage with potential students. Its elements are increasingly prevalent in the field of </w:t>
      </w:r>
      <w:r w:rsidRPr="009C296A">
        <w:rPr>
          <w:rFonts w:ascii="Times New Roman" w:hAnsi="Times New Roman"/>
          <w:sz w:val="24"/>
          <w:szCs w:val="24"/>
        </w:rPr>
        <w:t>guidance and counselling</w:t>
      </w:r>
      <w:r w:rsidRPr="009A073C">
        <w:rPr>
          <w:rFonts w:ascii="Times New Roman" w:hAnsi="Times New Roman" w:cs="Times New Roman"/>
          <w:sz w:val="24"/>
          <w:szCs w:val="24"/>
        </w:rPr>
        <w:t>, aiming to improve operational methods. According to Satya, (2022) universities can attract more students by employing efficient digital marketing methods.</w:t>
      </w:r>
      <w:r>
        <w:rPr>
          <w:rFonts w:ascii="Times New Roman" w:hAnsi="Times New Roman" w:cs="Times New Roman"/>
          <w:sz w:val="24"/>
          <w:szCs w:val="24"/>
        </w:rPr>
        <w:t xml:space="preserve"> </w:t>
      </w:r>
      <w:r w:rsidRPr="009A073C">
        <w:rPr>
          <w:rFonts w:ascii="Times New Roman" w:hAnsi="Times New Roman" w:cs="Times New Roman"/>
          <w:sz w:val="24"/>
          <w:szCs w:val="24"/>
        </w:rPr>
        <w:t xml:space="preserve">Jha, (2023) affirmed that digitalization has completely transformed the education sector, as a large portion of the population now uses the internet, revolutionizing the way schooling is conducted. Consequently, higher learning institutions and colleges must leverage the internet and media extensively to reach a growing number of the students. Seybert, (2022) </w:t>
      </w:r>
      <w:r>
        <w:rPr>
          <w:rFonts w:ascii="Times New Roman" w:hAnsi="Times New Roman" w:cs="Times New Roman"/>
          <w:sz w:val="24"/>
          <w:szCs w:val="24"/>
        </w:rPr>
        <w:t>noted</w:t>
      </w:r>
      <w:r w:rsidRPr="009A073C">
        <w:rPr>
          <w:rFonts w:ascii="Times New Roman" w:hAnsi="Times New Roman" w:cs="Times New Roman"/>
          <w:sz w:val="24"/>
          <w:szCs w:val="24"/>
        </w:rPr>
        <w:t xml:space="preserve"> that digital marketing tactics can have a positive impact on the recruitment of first-generation college students.</w:t>
      </w:r>
      <w:r>
        <w:rPr>
          <w:rFonts w:ascii="Times New Roman" w:hAnsi="Times New Roman" w:cs="Times New Roman"/>
          <w:sz w:val="24"/>
          <w:szCs w:val="24"/>
        </w:rPr>
        <w:t xml:space="preserve"> </w:t>
      </w:r>
      <w:r w:rsidRPr="009A073C">
        <w:rPr>
          <w:rFonts w:ascii="Times New Roman" w:hAnsi="Times New Roman" w:cs="Times New Roman"/>
          <w:color w:val="1F1F1F"/>
          <w:sz w:val="24"/>
          <w:szCs w:val="24"/>
          <w:shd w:val="clear" w:color="auto" w:fill="FFFFFF"/>
        </w:rPr>
        <w:t>Research conducted by Bohara (2022) confirmed a statistically significant relationship between digital marketing and student enrollment decisions. As a result, </w:t>
      </w:r>
      <w:r w:rsidRPr="009A073C">
        <w:rPr>
          <w:rFonts w:ascii="Times New Roman" w:hAnsi="Times New Roman" w:cs="Times New Roman"/>
          <w:color w:val="040C28"/>
          <w:sz w:val="24"/>
          <w:szCs w:val="24"/>
        </w:rPr>
        <w:t>it is crucial for </w:t>
      </w:r>
      <w:r>
        <w:rPr>
          <w:rStyle w:val="jpfdse"/>
          <w:rFonts w:ascii="Times New Roman" w:hAnsi="Times New Roman" w:cs="Times New Roman"/>
          <w:color w:val="040C28"/>
          <w:sz w:val="24"/>
          <w:szCs w:val="24"/>
        </w:rPr>
        <w:t xml:space="preserve">universities in south-east Nigeria </w:t>
      </w:r>
      <w:r w:rsidRPr="009A073C">
        <w:rPr>
          <w:rFonts w:ascii="Times New Roman" w:hAnsi="Times New Roman" w:cs="Times New Roman"/>
          <w:color w:val="040C28"/>
          <w:sz w:val="24"/>
          <w:szCs w:val="24"/>
        </w:rPr>
        <w:t>to implement a range of digital marketing approaches to enhance enrollment</w:t>
      </w:r>
      <w:r>
        <w:rPr>
          <w:rFonts w:ascii="Times New Roman" w:hAnsi="Times New Roman" w:cs="Times New Roman"/>
          <w:color w:val="040C28"/>
          <w:sz w:val="24"/>
          <w:szCs w:val="24"/>
        </w:rPr>
        <w:t xml:space="preserve">. These strategies according to </w:t>
      </w:r>
      <w:r w:rsidRPr="009A073C">
        <w:rPr>
          <w:rFonts w:ascii="Times New Roman" w:hAnsi="Times New Roman" w:cs="Times New Roman"/>
          <w:color w:val="1F1F1F"/>
          <w:sz w:val="24"/>
          <w:szCs w:val="24"/>
          <w:shd w:val="clear" w:color="auto" w:fill="FFFFFF"/>
        </w:rPr>
        <w:t xml:space="preserve">Bohara (2022) </w:t>
      </w:r>
      <w:r>
        <w:rPr>
          <w:rFonts w:ascii="Times New Roman" w:hAnsi="Times New Roman" w:cs="Times New Roman"/>
          <w:color w:val="1F1F1F"/>
          <w:sz w:val="24"/>
          <w:szCs w:val="24"/>
          <w:shd w:val="clear" w:color="auto" w:fill="FFFFFF"/>
        </w:rPr>
        <w:t xml:space="preserve">include video content creating strategy and </w:t>
      </w:r>
      <w:r>
        <w:rPr>
          <w:rFonts w:ascii="Times New Roman" w:hAnsi="Times New Roman" w:cs="Times New Roman"/>
          <w:bCs/>
          <w:sz w:val="24"/>
          <w:szCs w:val="24"/>
        </w:rPr>
        <w:t>Educational A</w:t>
      </w:r>
      <w:r w:rsidRPr="00AD4537">
        <w:rPr>
          <w:rFonts w:ascii="Times New Roman" w:hAnsi="Times New Roman" w:cs="Times New Roman"/>
          <w:bCs/>
          <w:sz w:val="24"/>
          <w:szCs w:val="24"/>
        </w:rPr>
        <w:t>pps</w:t>
      </w:r>
      <w:r>
        <w:rPr>
          <w:rFonts w:ascii="Times New Roman" w:hAnsi="Times New Roman" w:cs="Times New Roman"/>
          <w:bCs/>
          <w:sz w:val="24"/>
          <w:szCs w:val="24"/>
        </w:rPr>
        <w:t xml:space="preserve"> strategies.</w:t>
      </w:r>
    </w:p>
    <w:p w:rsidR="009B1764" w:rsidRDefault="009B1764" w:rsidP="009B1764">
      <w:pPr>
        <w:ind w:firstLine="720"/>
        <w:jc w:val="both"/>
        <w:rPr>
          <w:rFonts w:ascii="Times New Roman" w:hAnsi="Times New Roman" w:cs="Times New Roman"/>
          <w:sz w:val="24"/>
          <w:szCs w:val="24"/>
        </w:rPr>
      </w:pPr>
      <w:r>
        <w:rPr>
          <w:rFonts w:ascii="Times New Roman" w:hAnsi="Times New Roman" w:cs="Times New Roman"/>
          <w:color w:val="1F1F1F"/>
          <w:sz w:val="24"/>
          <w:szCs w:val="24"/>
          <w:shd w:val="clear" w:color="auto" w:fill="FFFFFF"/>
        </w:rPr>
        <w:t xml:space="preserve">Video content creating strategy which is also known as </w:t>
      </w:r>
      <w:r w:rsidRPr="009A073C">
        <w:rPr>
          <w:rFonts w:ascii="Times New Roman" w:hAnsi="Times New Roman" w:cs="Times New Roman"/>
          <w:sz w:val="24"/>
          <w:szCs w:val="24"/>
        </w:rPr>
        <w:t>video marketing and advertising</w:t>
      </w:r>
      <w:r>
        <w:rPr>
          <w:rFonts w:ascii="Times New Roman" w:hAnsi="Times New Roman" w:cs="Times New Roman"/>
          <w:sz w:val="24"/>
          <w:szCs w:val="24"/>
        </w:rPr>
        <w:t xml:space="preserve"> is said to </w:t>
      </w:r>
      <w:r w:rsidRPr="009A073C">
        <w:rPr>
          <w:rFonts w:ascii="Times New Roman" w:hAnsi="Times New Roman" w:cs="Times New Roman"/>
          <w:sz w:val="24"/>
          <w:szCs w:val="24"/>
        </w:rPr>
        <w:t xml:space="preserve">have become increasingly effective in recent years as a means of connecting with a specific target audience. </w:t>
      </w:r>
      <w:r>
        <w:rPr>
          <w:rFonts w:ascii="Times New Roman" w:hAnsi="Times New Roman" w:cs="Times New Roman"/>
          <w:sz w:val="24"/>
          <w:szCs w:val="24"/>
        </w:rPr>
        <w:t>According to Bolus (2023) t</w:t>
      </w:r>
      <w:r w:rsidRPr="009A073C">
        <w:rPr>
          <w:rFonts w:ascii="Times New Roman" w:hAnsi="Times New Roman" w:cs="Times New Roman"/>
          <w:sz w:val="24"/>
          <w:szCs w:val="24"/>
        </w:rPr>
        <w:t>his strategy has been widely adopted across various industries. With intense competition in the market, merely having an online presence is no longer sufficient for the higher education institutions. They must make every effort to ensure that</w:t>
      </w:r>
      <w:r>
        <w:rPr>
          <w:rFonts w:ascii="Times New Roman" w:hAnsi="Times New Roman" w:cs="Times New Roman"/>
          <w:sz w:val="24"/>
          <w:szCs w:val="24"/>
        </w:rPr>
        <w:t xml:space="preserve"> their brand and message are</w:t>
      </w:r>
      <w:r w:rsidRPr="009A073C">
        <w:rPr>
          <w:rFonts w:ascii="Times New Roman" w:hAnsi="Times New Roman" w:cs="Times New Roman"/>
          <w:sz w:val="24"/>
          <w:szCs w:val="24"/>
        </w:rPr>
        <w:t xml:space="preserve"> effectively marketed. Seybert, (2022)</w:t>
      </w:r>
      <w:r>
        <w:rPr>
          <w:rFonts w:ascii="Times New Roman" w:hAnsi="Times New Roman" w:cs="Times New Roman"/>
          <w:sz w:val="24"/>
          <w:szCs w:val="24"/>
        </w:rPr>
        <w:t xml:space="preserve"> stated that v</w:t>
      </w:r>
      <w:r w:rsidRPr="009A073C">
        <w:rPr>
          <w:rFonts w:ascii="Times New Roman" w:hAnsi="Times New Roman" w:cs="Times New Roman"/>
          <w:sz w:val="24"/>
          <w:szCs w:val="24"/>
        </w:rPr>
        <w:t>ideos, in particular, have a higher likelihood of being shared and engaged with on social media compared to other forms of content. Furthermore, videos have the potential to showcase the unique aspects of an educational institution, provide information about the programs students are interested in, and offer prospective applicants an inside look at campus life. Moreover, video marketing proves to be cost-effective, making it an ideal choice for institutions concerned abo</w:t>
      </w:r>
      <w:r>
        <w:rPr>
          <w:rFonts w:ascii="Times New Roman" w:hAnsi="Times New Roman" w:cs="Times New Roman"/>
          <w:sz w:val="24"/>
          <w:szCs w:val="24"/>
        </w:rPr>
        <w:t>ut their budgetary constraints.</w:t>
      </w:r>
      <w:r w:rsidRPr="009A073C">
        <w:rPr>
          <w:rFonts w:ascii="Times New Roman" w:hAnsi="Times New Roman" w:cs="Times New Roman"/>
          <w:sz w:val="24"/>
          <w:szCs w:val="24"/>
        </w:rPr>
        <w:t xml:space="preserve"> Kim (2021) found that video content strategy positively influences brand attitude and electronic word-of-mouth (eWOM) intervention. It was concluded that video content can be an effective tool for universities in enhancing their brand image and generating positive word-of-mouth among prospective students. Bohara</w:t>
      </w:r>
      <w:r w:rsidRPr="009A073C">
        <w:rPr>
          <w:rFonts w:ascii="Times New Roman" w:hAnsi="Times New Roman" w:cs="Times New Roman"/>
          <w:i/>
          <w:iCs/>
          <w:sz w:val="24"/>
          <w:szCs w:val="24"/>
        </w:rPr>
        <w:t> </w:t>
      </w:r>
      <w:r w:rsidRPr="009A073C">
        <w:rPr>
          <w:rFonts w:ascii="Times New Roman" w:hAnsi="Times New Roman" w:cs="Times New Roman"/>
          <w:sz w:val="24"/>
          <w:szCs w:val="24"/>
        </w:rPr>
        <w:t>(2022) recommended that universities should focus on creating informative and entertaining video content</w:t>
      </w:r>
      <w:r>
        <w:rPr>
          <w:rFonts w:ascii="Times New Roman" w:hAnsi="Times New Roman" w:cs="Times New Roman"/>
          <w:sz w:val="24"/>
          <w:szCs w:val="24"/>
        </w:rPr>
        <w:t>s</w:t>
      </w:r>
      <w:r w:rsidRPr="009A073C">
        <w:rPr>
          <w:rFonts w:ascii="Times New Roman" w:hAnsi="Times New Roman" w:cs="Times New Roman"/>
          <w:sz w:val="24"/>
          <w:szCs w:val="24"/>
        </w:rPr>
        <w:t xml:space="preserve"> that highlight their unique strengths and appeals to the interests and values of the prospective students</w:t>
      </w:r>
      <w:r>
        <w:rPr>
          <w:rFonts w:ascii="Times New Roman" w:hAnsi="Times New Roman" w:cs="Times New Roman"/>
          <w:sz w:val="24"/>
          <w:szCs w:val="24"/>
        </w:rPr>
        <w:t xml:space="preserve"> of </w:t>
      </w:r>
      <w:r w:rsidRPr="009C296A">
        <w:rPr>
          <w:rFonts w:ascii="Times New Roman" w:hAnsi="Times New Roman"/>
          <w:sz w:val="24"/>
          <w:szCs w:val="24"/>
        </w:rPr>
        <w:t>guidance and counselling</w:t>
      </w:r>
      <w:r w:rsidRPr="009A073C">
        <w:rPr>
          <w:rFonts w:ascii="Times New Roman" w:hAnsi="Times New Roman" w:cs="Times New Roman"/>
          <w:sz w:val="24"/>
          <w:szCs w:val="24"/>
        </w:rPr>
        <w:t>. Similarly, Khechine and Mzoughi, (2021) examined the impact of social media and video marketing on university choice. The study found that social media and video marketing have a positive impact on university choice, with university image and reputati</w:t>
      </w:r>
      <w:r>
        <w:rPr>
          <w:rFonts w:ascii="Times New Roman" w:hAnsi="Times New Roman" w:cs="Times New Roman"/>
          <w:sz w:val="24"/>
          <w:szCs w:val="24"/>
        </w:rPr>
        <w:t xml:space="preserve">on mediating this relationship, hence the need to investigate </w:t>
      </w:r>
      <w:r w:rsidRPr="00AD4537">
        <w:rPr>
          <w:rFonts w:ascii="Times New Roman" w:hAnsi="Times New Roman" w:cs="Times New Roman"/>
          <w:sz w:val="24"/>
          <w:szCs w:val="24"/>
        </w:rPr>
        <w:t xml:space="preserve">the influence of digital </w:t>
      </w:r>
      <w:r>
        <w:rPr>
          <w:rFonts w:ascii="Times New Roman" w:hAnsi="Times New Roman" w:cs="Times New Roman"/>
          <w:sz w:val="24"/>
          <w:szCs w:val="24"/>
        </w:rPr>
        <w:t>marketing strategies on student</w:t>
      </w:r>
      <w:r w:rsidRPr="00AD4537">
        <w:rPr>
          <w:rFonts w:ascii="Times New Roman" w:hAnsi="Times New Roman" w:cs="Times New Roman"/>
          <w:sz w:val="24"/>
          <w:szCs w:val="24"/>
        </w:rPr>
        <w:t xml:space="preserve"> enrollment in universities</w:t>
      </w:r>
      <w:r>
        <w:rPr>
          <w:rFonts w:ascii="Times New Roman" w:hAnsi="Times New Roman" w:cs="Times New Roman"/>
          <w:sz w:val="24"/>
          <w:szCs w:val="24"/>
        </w:rPr>
        <w:t xml:space="preserve"> particularly in </w:t>
      </w:r>
      <w:r w:rsidRPr="00AD4537">
        <w:rPr>
          <w:rFonts w:ascii="Times New Roman" w:hAnsi="Times New Roman" w:cs="Times New Roman"/>
          <w:sz w:val="24"/>
          <w:szCs w:val="24"/>
        </w:rPr>
        <w:t>South-East, Nigeria</w:t>
      </w:r>
      <w:r>
        <w:rPr>
          <w:rFonts w:ascii="Times New Roman" w:hAnsi="Times New Roman" w:cs="Times New Roman"/>
          <w:sz w:val="24"/>
          <w:szCs w:val="24"/>
        </w:rPr>
        <w:t xml:space="preserve">. Close to the </w:t>
      </w:r>
      <w:r>
        <w:rPr>
          <w:rFonts w:ascii="Times New Roman" w:hAnsi="Times New Roman" w:cs="Times New Roman"/>
          <w:color w:val="1F1F1F"/>
          <w:sz w:val="24"/>
          <w:szCs w:val="24"/>
          <w:shd w:val="clear" w:color="auto" w:fill="FFFFFF"/>
        </w:rPr>
        <w:t xml:space="preserve">video content creating strategy is </w:t>
      </w:r>
      <w:r>
        <w:rPr>
          <w:rFonts w:ascii="Times New Roman" w:hAnsi="Times New Roman" w:cs="Times New Roman"/>
          <w:bCs/>
          <w:sz w:val="24"/>
          <w:szCs w:val="24"/>
        </w:rPr>
        <w:t>Educational A</w:t>
      </w:r>
      <w:r w:rsidRPr="00AD4537">
        <w:rPr>
          <w:rFonts w:ascii="Times New Roman" w:hAnsi="Times New Roman" w:cs="Times New Roman"/>
          <w:bCs/>
          <w:sz w:val="24"/>
          <w:szCs w:val="24"/>
        </w:rPr>
        <w:t>pps</w:t>
      </w:r>
      <w:r>
        <w:rPr>
          <w:rFonts w:ascii="Times New Roman" w:hAnsi="Times New Roman" w:cs="Times New Roman"/>
          <w:bCs/>
          <w:sz w:val="24"/>
          <w:szCs w:val="24"/>
        </w:rPr>
        <w:t>.</w:t>
      </w:r>
    </w:p>
    <w:p w:rsidR="009B1764" w:rsidRDefault="009B1764" w:rsidP="009B1764">
      <w:pPr>
        <w:ind w:firstLine="720"/>
        <w:jc w:val="both"/>
        <w:rPr>
          <w:rFonts w:ascii="Times New Roman" w:hAnsi="Times New Roman" w:cs="Times New Roman"/>
          <w:sz w:val="24"/>
          <w:szCs w:val="24"/>
          <w:shd w:val="clear" w:color="auto" w:fill="FFFFFF"/>
        </w:rPr>
      </w:pPr>
      <w:r w:rsidRPr="00A74C2D">
        <w:rPr>
          <w:rFonts w:ascii="Times New Roman" w:hAnsi="Times New Roman" w:cs="Times New Roman"/>
          <w:sz w:val="24"/>
          <w:szCs w:val="24"/>
        </w:rPr>
        <w:lastRenderedPageBreak/>
        <w:t>Educational apps are</w:t>
      </w:r>
      <w:r w:rsidRPr="00A74C2D">
        <w:rPr>
          <w:rFonts w:ascii="Times New Roman" w:hAnsi="Times New Roman" w:cs="Times New Roman"/>
          <w:color w:val="001D35"/>
          <w:sz w:val="24"/>
          <w:szCs w:val="24"/>
          <w:shd w:val="clear" w:color="auto" w:fill="FFFFFF"/>
        </w:rPr>
        <w:t> </w:t>
      </w:r>
      <w:r w:rsidRPr="00A74C2D">
        <w:rPr>
          <w:rFonts w:ascii="Times New Roman" w:hAnsi="Times New Roman" w:cs="Times New Roman"/>
          <w:sz w:val="24"/>
          <w:szCs w:val="24"/>
        </w:rPr>
        <w:t>software programs designed to facilitate learning, oft</w:t>
      </w:r>
      <w:r>
        <w:rPr>
          <w:rFonts w:ascii="Times New Roman" w:hAnsi="Times New Roman" w:cs="Times New Roman"/>
          <w:sz w:val="24"/>
          <w:szCs w:val="24"/>
        </w:rPr>
        <w:t xml:space="preserve">en accessible on mobile devices </w:t>
      </w:r>
      <w:r w:rsidRPr="00A74C2D">
        <w:rPr>
          <w:rFonts w:ascii="Times New Roman" w:hAnsi="Times New Roman" w:cs="Times New Roman"/>
          <w:sz w:val="24"/>
          <w:szCs w:val="24"/>
        </w:rPr>
        <w:t>that aim to make learning interactive, engaging, and accessible anytime, anywhere</w:t>
      </w:r>
      <w:r>
        <w:rPr>
          <w:rFonts w:ascii="Times New Roman" w:hAnsi="Times New Roman" w:cs="Times New Roman"/>
          <w:sz w:val="24"/>
          <w:szCs w:val="24"/>
        </w:rPr>
        <w:t>. According to Alzeb (2024) a</w:t>
      </w:r>
      <w:r w:rsidRPr="000C52E7">
        <w:rPr>
          <w:rFonts w:ascii="Times New Roman" w:hAnsi="Times New Roman" w:cs="Times New Roman"/>
          <w:sz w:val="24"/>
          <w:szCs w:val="24"/>
          <w:shd w:val="clear" w:color="auto" w:fill="FFFFFF"/>
        </w:rPr>
        <w:t>n educational app is a software application designed to support learning and knowledge acquisition, typically used on mobile devices like smartphones and tablets.</w:t>
      </w:r>
      <w:r w:rsidRPr="000C52E7">
        <w:rPr>
          <w:rStyle w:val="uv3um"/>
          <w:rFonts w:ascii="Times New Roman" w:hAnsi="Times New Roman" w:cs="Times New Roman"/>
          <w:color w:val="545D7E"/>
          <w:spacing w:val="2"/>
          <w:sz w:val="24"/>
          <w:szCs w:val="24"/>
          <w:shd w:val="clear" w:color="auto" w:fill="FFFFFF"/>
        </w:rPr>
        <w:t> </w:t>
      </w:r>
      <w:r w:rsidRPr="000C52E7">
        <w:rPr>
          <w:rFonts w:ascii="Times New Roman" w:hAnsi="Times New Roman" w:cs="Times New Roman"/>
          <w:sz w:val="24"/>
          <w:szCs w:val="24"/>
          <w:shd w:val="clear" w:color="auto" w:fill="FFFFFF"/>
        </w:rPr>
        <w:t>These apps aim to make learning more interactive, engaging, and accessible, providing learners with opportunities to explore concepts, practice skills, and access educational content.</w:t>
      </w:r>
      <w:r w:rsidRPr="000C52E7">
        <w:rPr>
          <w:rStyle w:val="uv3um"/>
          <w:rFonts w:ascii="Times New Roman" w:hAnsi="Times New Roman" w:cs="Times New Roman"/>
          <w:color w:val="545D7E"/>
          <w:spacing w:val="2"/>
          <w:sz w:val="24"/>
          <w:szCs w:val="24"/>
          <w:shd w:val="clear" w:color="auto" w:fill="FFFFFF"/>
        </w:rPr>
        <w:t> </w:t>
      </w:r>
      <w:r w:rsidRPr="000C52E7">
        <w:rPr>
          <w:rFonts w:ascii="Times New Roman" w:hAnsi="Times New Roman" w:cs="Times New Roman"/>
          <w:sz w:val="24"/>
          <w:szCs w:val="24"/>
        </w:rPr>
        <w:t>Eliena (2020) posited that e</w:t>
      </w:r>
      <w:r w:rsidRPr="000C52E7">
        <w:rPr>
          <w:rFonts w:ascii="Times New Roman" w:hAnsi="Times New Roman" w:cs="Times New Roman"/>
          <w:sz w:val="24"/>
          <w:szCs w:val="24"/>
          <w:shd w:val="clear" w:color="auto" w:fill="FFFFFF"/>
        </w:rPr>
        <w:t>ducational apps often incorporate features like interactive exercises, quizzes, simulations, multimedia content, and gamified elements to enhance the learning experience.</w:t>
      </w:r>
      <w:r w:rsidRPr="000C52E7">
        <w:rPr>
          <w:rStyle w:val="uv3um"/>
          <w:rFonts w:ascii="Times New Roman" w:hAnsi="Times New Roman" w:cs="Times New Roman"/>
          <w:color w:val="545D7E"/>
          <w:spacing w:val="2"/>
          <w:sz w:val="24"/>
          <w:szCs w:val="24"/>
          <w:shd w:val="clear" w:color="auto" w:fill="FFFFFF"/>
        </w:rPr>
        <w:t> </w:t>
      </w:r>
      <w:r w:rsidRPr="009A073C">
        <w:rPr>
          <w:rFonts w:ascii="Times New Roman" w:hAnsi="Times New Roman" w:cs="Times New Roman"/>
          <w:sz w:val="24"/>
          <w:szCs w:val="24"/>
        </w:rPr>
        <w:t>According to Caylor, (2021) the field of education should capitalize on technology and digital marketing</w:t>
      </w:r>
      <w:r>
        <w:rPr>
          <w:rFonts w:ascii="Times New Roman" w:hAnsi="Times New Roman" w:cs="Times New Roman"/>
          <w:sz w:val="24"/>
          <w:szCs w:val="24"/>
        </w:rPr>
        <w:t xml:space="preserve"> by providing courses that are</w:t>
      </w:r>
      <w:r w:rsidRPr="009A073C">
        <w:rPr>
          <w:rFonts w:ascii="Times New Roman" w:hAnsi="Times New Roman" w:cs="Times New Roman"/>
          <w:sz w:val="24"/>
          <w:szCs w:val="24"/>
        </w:rPr>
        <w:t xml:space="preserve"> accessible through mobile devices. With the help of information and communication technologies, online students now have the flexibili</w:t>
      </w:r>
      <w:r>
        <w:rPr>
          <w:rFonts w:ascii="Times New Roman" w:hAnsi="Times New Roman" w:cs="Times New Roman"/>
          <w:sz w:val="24"/>
          <w:szCs w:val="24"/>
        </w:rPr>
        <w:t xml:space="preserve">ty to learn </w:t>
      </w:r>
      <w:r w:rsidRPr="009A073C">
        <w:rPr>
          <w:rFonts w:ascii="Times New Roman" w:hAnsi="Times New Roman" w:cs="Times New Roman"/>
          <w:sz w:val="24"/>
          <w:szCs w:val="24"/>
        </w:rPr>
        <w:t xml:space="preserve">virtually </w:t>
      </w:r>
      <w:r>
        <w:rPr>
          <w:rFonts w:ascii="Times New Roman" w:hAnsi="Times New Roman" w:cs="Times New Roman"/>
          <w:sz w:val="24"/>
          <w:szCs w:val="24"/>
        </w:rPr>
        <w:t xml:space="preserve">from </w:t>
      </w:r>
      <w:r w:rsidRPr="009A073C">
        <w:rPr>
          <w:rFonts w:ascii="Times New Roman" w:hAnsi="Times New Roman" w:cs="Times New Roman"/>
          <w:sz w:val="24"/>
          <w:szCs w:val="24"/>
        </w:rPr>
        <w:t>anywhere and at any time. These technologies empower students to learn while on the move. Consequently, creating learning materials specifically designed for students on the go</w:t>
      </w:r>
      <w:r>
        <w:rPr>
          <w:rFonts w:ascii="Times New Roman" w:hAnsi="Times New Roman" w:cs="Times New Roman"/>
          <w:sz w:val="24"/>
          <w:szCs w:val="24"/>
        </w:rPr>
        <w:t>,</w:t>
      </w:r>
      <w:r w:rsidRPr="009A073C">
        <w:rPr>
          <w:rFonts w:ascii="Times New Roman" w:hAnsi="Times New Roman" w:cs="Times New Roman"/>
          <w:sz w:val="24"/>
          <w:szCs w:val="24"/>
        </w:rPr>
        <w:t xml:space="preserve"> promotes advanced-level learning through interacti</w:t>
      </w:r>
      <w:r>
        <w:rPr>
          <w:rFonts w:ascii="Times New Roman" w:hAnsi="Times New Roman" w:cs="Times New Roman"/>
          <w:sz w:val="24"/>
          <w:szCs w:val="24"/>
        </w:rPr>
        <w:t>ve strategies (Vazquez-Cano, 202</w:t>
      </w:r>
      <w:r w:rsidRPr="009A073C">
        <w:rPr>
          <w:rFonts w:ascii="Times New Roman" w:hAnsi="Times New Roman" w:cs="Times New Roman"/>
          <w:sz w:val="24"/>
          <w:szCs w:val="24"/>
        </w:rPr>
        <w:t>4). Li and Li, (2021) conducted a survey of undergraduate students to explore their use of university websites, as well as the factors that influence their decision to enroll. The results show that mobile-friendly websites are positively associated with students likelihood of considering a university, applying for admission, and enrolli</w:t>
      </w:r>
      <w:r>
        <w:rPr>
          <w:rFonts w:ascii="Times New Roman" w:hAnsi="Times New Roman" w:cs="Times New Roman"/>
          <w:sz w:val="24"/>
          <w:szCs w:val="24"/>
        </w:rPr>
        <w:t>ng. Furthermore, the authors found</w:t>
      </w:r>
      <w:r w:rsidRPr="009A073C">
        <w:rPr>
          <w:rFonts w:ascii="Times New Roman" w:hAnsi="Times New Roman" w:cs="Times New Roman"/>
          <w:sz w:val="24"/>
          <w:szCs w:val="24"/>
        </w:rPr>
        <w:t xml:space="preserve"> that the quality of the website design and ease of use (Al-Emran</w:t>
      </w:r>
      <w:r w:rsidRPr="009A073C">
        <w:rPr>
          <w:rFonts w:ascii="Times New Roman" w:hAnsi="Times New Roman" w:cs="Times New Roman"/>
          <w:i/>
          <w:iCs/>
          <w:sz w:val="24"/>
          <w:szCs w:val="24"/>
        </w:rPr>
        <w:t>, </w:t>
      </w:r>
      <w:r w:rsidRPr="009A073C">
        <w:rPr>
          <w:rFonts w:ascii="Times New Roman" w:hAnsi="Times New Roman" w:cs="Times New Roman"/>
          <w:sz w:val="24"/>
          <w:szCs w:val="24"/>
        </w:rPr>
        <w:t>2020), availability of information (John, 2023) are important factors that influence students enrollment decisions.</w:t>
      </w:r>
      <w:r>
        <w:rPr>
          <w:rFonts w:ascii="Times New Roman" w:hAnsi="Times New Roman" w:cs="Times New Roman"/>
          <w:sz w:val="24"/>
          <w:szCs w:val="24"/>
        </w:rPr>
        <w:t xml:space="preserve"> Bolus (2023) posited that e</w:t>
      </w:r>
      <w:r>
        <w:rPr>
          <w:rFonts w:ascii="Times New Roman" w:hAnsi="Times New Roman" w:cs="Times New Roman"/>
          <w:sz w:val="24"/>
          <w:szCs w:val="24"/>
          <w:shd w:val="clear" w:color="auto" w:fill="FFFFFF"/>
        </w:rPr>
        <w:t xml:space="preserve">ducational </w:t>
      </w:r>
      <w:r w:rsidRPr="000C52E7">
        <w:rPr>
          <w:rFonts w:ascii="Times New Roman" w:hAnsi="Times New Roman" w:cs="Times New Roman"/>
          <w:sz w:val="24"/>
          <w:szCs w:val="24"/>
          <w:shd w:val="clear" w:color="auto" w:fill="FFFFFF"/>
        </w:rPr>
        <w:t>Apps can provide access to educational resources and learning materials, especially for students in remote areas or those with limited access to traditional schooling</w:t>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w:t>
      </w:r>
      <w:r w:rsidRPr="00223551">
        <w:rPr>
          <w:rFonts w:ascii="Times New Roman" w:hAnsi="Times New Roman" w:cs="Times New Roman"/>
          <w:sz w:val="24"/>
          <w:szCs w:val="24"/>
        </w:rPr>
        <w:t>Mulkeen (2015), remarked that</w:t>
      </w:r>
      <w:r>
        <w:rPr>
          <w:rFonts w:ascii="Times New Roman" w:hAnsi="Times New Roman" w:cs="Times New Roman"/>
          <w:sz w:val="24"/>
          <w:szCs w:val="24"/>
        </w:rPr>
        <w:t xml:space="preserve"> most universities in Nigeria do not have an App developed for students use. On the contrary, Ogbuka (2024) revealed that s</w:t>
      </w:r>
      <w:r w:rsidRPr="00A77B7A">
        <w:rPr>
          <w:rFonts w:ascii="Times New Roman" w:hAnsi="Times New Roman" w:cs="Times New Roman"/>
          <w:sz w:val="24"/>
          <w:szCs w:val="24"/>
          <w:shd w:val="clear" w:color="auto" w:fill="FFFFFF"/>
        </w:rPr>
        <w:t>ome universities, like the University of Nigeria, Nsukka (UNN), have developed mobile apps to facilitate access to university portals, course registration, and other services.</w:t>
      </w:r>
      <w:r>
        <w:rPr>
          <w:rFonts w:ascii="Times New Roman" w:hAnsi="Times New Roman" w:cs="Times New Roman"/>
          <w:sz w:val="24"/>
          <w:szCs w:val="24"/>
          <w:shd w:val="clear" w:color="auto" w:fill="FFFFFF"/>
        </w:rPr>
        <w:t xml:space="preserve"> Unfortunately, with regards to </w:t>
      </w:r>
      <w:r w:rsidRPr="009C296A">
        <w:rPr>
          <w:rFonts w:ascii="Times New Roman" w:hAnsi="Times New Roman"/>
          <w:sz w:val="24"/>
          <w:szCs w:val="24"/>
        </w:rPr>
        <w:t>guidance and counselling</w:t>
      </w:r>
      <w:r>
        <w:rPr>
          <w:rFonts w:ascii="Times New Roman" w:hAnsi="Times New Roman" w:cs="Times New Roman"/>
          <w:sz w:val="24"/>
          <w:szCs w:val="24"/>
          <w:shd w:val="clear" w:color="auto" w:fill="FFFFFF"/>
        </w:rPr>
        <w:t xml:space="preserve"> program in universities in South-East no app has been provided to influence student enrollment in the program to the best knowledge of this researcher. This probably must have been as a result the poor status of guidance and counselling in Universities with South-East, Nigeria.</w:t>
      </w:r>
    </w:p>
    <w:p w:rsidR="009B1764" w:rsidRPr="003666B3" w:rsidRDefault="009B1764" w:rsidP="009B1764">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South East is</w:t>
      </w:r>
      <w:r w:rsidRPr="003666B3">
        <w:rPr>
          <w:rFonts w:ascii="Times New Roman" w:hAnsi="Times New Roman" w:cs="Times New Roman"/>
          <w:sz w:val="24"/>
          <w:szCs w:val="24"/>
          <w:shd w:val="clear" w:color="auto" w:fill="FFFFFF"/>
        </w:rPr>
        <w:t xml:space="preserve"> one of the six </w:t>
      </w:r>
      <w:r w:rsidRPr="003666B3">
        <w:rPr>
          <w:rStyle w:val="jpfdse"/>
          <w:rFonts w:ascii="Times New Roman" w:hAnsi="Times New Roman" w:cs="Times New Roman"/>
          <w:color w:val="1F1F1F"/>
          <w:sz w:val="24"/>
          <w:szCs w:val="24"/>
          <w:shd w:val="clear" w:color="auto" w:fill="FFFFFF"/>
        </w:rPr>
        <w:t>geopolitical zones of Nigeria</w:t>
      </w:r>
      <w:r>
        <w:rPr>
          <w:rStyle w:val="jpfdse"/>
          <w:rFonts w:ascii="Times New Roman" w:hAnsi="Times New Roman" w:cs="Times New Roman"/>
          <w:color w:val="1F1F1F"/>
          <w:sz w:val="24"/>
          <w:szCs w:val="24"/>
          <w:shd w:val="clear" w:color="auto" w:fill="FFFFFF"/>
        </w:rPr>
        <w:t>,</w:t>
      </w:r>
      <w:r w:rsidRPr="003666B3">
        <w:rPr>
          <w:rFonts w:ascii="Times New Roman" w:hAnsi="Times New Roman" w:cs="Times New Roman"/>
          <w:sz w:val="24"/>
          <w:szCs w:val="24"/>
          <w:shd w:val="clear" w:color="auto" w:fill="FFFFFF"/>
        </w:rPr>
        <w:t> representing both a geographic and political region of the country</w:t>
      </w:r>
      <w:r>
        <w:rPr>
          <w:rFonts w:ascii="Times New Roman" w:hAnsi="Times New Roman" w:cs="Times New Roman"/>
          <w:sz w:val="24"/>
          <w:szCs w:val="24"/>
          <w:shd w:val="clear" w:color="auto" w:fill="FFFFFF"/>
        </w:rPr>
        <w:t>.</w:t>
      </w:r>
      <w:r w:rsidRPr="003666B3">
        <w:rPr>
          <w:rFonts w:ascii="Times New Roman" w:hAnsi="Times New Roman" w:cs="Times New Roman"/>
          <w:sz w:val="24"/>
          <w:szCs w:val="24"/>
          <w:shd w:val="clear" w:color="auto" w:fill="FFFFFF"/>
        </w:rPr>
        <w:t xml:space="preserve"> It comprises five states </w:t>
      </w:r>
      <w:r>
        <w:rPr>
          <w:rFonts w:ascii="Times New Roman" w:hAnsi="Times New Roman" w:cs="Times New Roman"/>
          <w:sz w:val="24"/>
          <w:szCs w:val="24"/>
          <w:shd w:val="clear" w:color="auto" w:fill="FFFFFF"/>
        </w:rPr>
        <w:t xml:space="preserve">namely: </w:t>
      </w:r>
      <w:r w:rsidRPr="003666B3">
        <w:rPr>
          <w:rStyle w:val="jpfdse"/>
          <w:rFonts w:ascii="Times New Roman" w:hAnsi="Times New Roman" w:cs="Times New Roman"/>
          <w:color w:val="040C28"/>
          <w:sz w:val="24"/>
          <w:szCs w:val="24"/>
        </w:rPr>
        <w:t>Abia</w:t>
      </w:r>
      <w:r w:rsidRPr="003666B3">
        <w:rPr>
          <w:rFonts w:ascii="Times New Roman" w:hAnsi="Times New Roman" w:cs="Times New Roman"/>
          <w:color w:val="040C28"/>
          <w:sz w:val="24"/>
          <w:szCs w:val="24"/>
        </w:rPr>
        <w:t xml:space="preserve">, </w:t>
      </w:r>
      <w:r w:rsidRPr="00F87477">
        <w:rPr>
          <w:rFonts w:ascii="Times New Roman" w:hAnsi="Times New Roman" w:cs="Times New Roman"/>
          <w:sz w:val="24"/>
          <w:szCs w:val="24"/>
        </w:rPr>
        <w:t>Anambra, </w:t>
      </w:r>
      <w:r w:rsidRPr="00F87477">
        <w:rPr>
          <w:rStyle w:val="jpfdse"/>
          <w:rFonts w:ascii="Times New Roman" w:hAnsi="Times New Roman" w:cs="Times New Roman"/>
          <w:color w:val="040C28"/>
          <w:sz w:val="24"/>
          <w:szCs w:val="24"/>
        </w:rPr>
        <w:t>E</w:t>
      </w:r>
      <w:r w:rsidRPr="00F87477">
        <w:rPr>
          <w:rFonts w:ascii="Times New Roman" w:hAnsi="Times New Roman" w:cs="Times New Roman"/>
          <w:sz w:val="24"/>
          <w:szCs w:val="24"/>
        </w:rPr>
        <w:t>bonyi, Enugu, and Imo</w:t>
      </w:r>
      <w:r w:rsidRPr="00F87477">
        <w:rPr>
          <w:rFonts w:ascii="Times New Roman" w:hAnsi="Times New Roman" w:cs="Times New Roman"/>
          <w:sz w:val="24"/>
          <w:szCs w:val="24"/>
          <w:shd w:val="clear" w:color="auto" w:fill="FFFFFF"/>
        </w:rPr>
        <w:t>. These states are located in the southeastern region of the country and are known as the homeland of the Igbo people.</w:t>
      </w:r>
      <w:r w:rsidRPr="00F87477">
        <w:rPr>
          <w:rFonts w:ascii="Times New Roman" w:hAnsi="Times New Roman" w:cs="Times New Roman"/>
          <w:sz w:val="24"/>
          <w:szCs w:val="24"/>
        </w:rPr>
        <w:t xml:space="preserve"> </w:t>
      </w:r>
      <w:r w:rsidRPr="00564722">
        <w:rPr>
          <w:rFonts w:ascii="Times New Roman" w:hAnsi="Times New Roman" w:cs="Times New Roman"/>
          <w:sz w:val="24"/>
          <w:szCs w:val="24"/>
          <w:shd w:val="clear" w:color="auto" w:fill="FFFFFF"/>
        </w:rPr>
        <w:t>South-Eastern Nigeria is an area covering about 76,358km 2 east of the lower Niger and</w:t>
      </w:r>
      <w:r>
        <w:rPr>
          <w:rFonts w:ascii="Times New Roman" w:hAnsi="Times New Roman" w:cs="Times New Roman"/>
          <w:sz w:val="24"/>
          <w:szCs w:val="24"/>
          <w:shd w:val="clear" w:color="auto" w:fill="FFFFFF"/>
        </w:rPr>
        <w:t xml:space="preserve"> </w:t>
      </w:r>
      <w:r w:rsidRPr="00564722">
        <w:rPr>
          <w:rFonts w:ascii="Times New Roman" w:hAnsi="Times New Roman" w:cs="Times New Roman"/>
          <w:sz w:val="24"/>
          <w:szCs w:val="24"/>
          <w:shd w:val="clear" w:color="auto" w:fill="FFFFFF"/>
        </w:rPr>
        <w:t>south of the Benue valley. The region is located between latitudes 4 and 7 degrees north</w:t>
      </w:r>
      <w:r>
        <w:rPr>
          <w:rFonts w:ascii="Times New Roman" w:hAnsi="Times New Roman" w:cs="Times New Roman"/>
          <w:sz w:val="24"/>
          <w:szCs w:val="24"/>
          <w:shd w:val="clear" w:color="auto" w:fill="FFFFFF"/>
        </w:rPr>
        <w:t xml:space="preserve"> </w:t>
      </w:r>
      <w:r w:rsidRPr="00564722">
        <w:rPr>
          <w:rFonts w:ascii="Times New Roman" w:hAnsi="Times New Roman" w:cs="Times New Roman"/>
          <w:sz w:val="24"/>
          <w:szCs w:val="24"/>
          <w:shd w:val="clear" w:color="auto" w:fill="FFFFFF"/>
        </w:rPr>
        <w:t xml:space="preserve">of the Equator and between </w:t>
      </w:r>
      <w:r>
        <w:rPr>
          <w:rFonts w:ascii="Times New Roman" w:hAnsi="Times New Roman" w:cs="Times New Roman"/>
          <w:sz w:val="24"/>
          <w:szCs w:val="24"/>
          <w:shd w:val="clear" w:color="auto" w:fill="FFFFFF"/>
        </w:rPr>
        <w:t>longitudes 7 and 9 degrees east.</w:t>
      </w:r>
      <w:r>
        <w:rPr>
          <w:shd w:val="clear" w:color="auto" w:fill="FFFFFF"/>
        </w:rPr>
        <w:t xml:space="preserve"> </w:t>
      </w:r>
      <w:r w:rsidRPr="00564722">
        <w:rPr>
          <w:rFonts w:ascii="Times New Roman" w:hAnsi="Times New Roman" w:cs="Times New Roman"/>
          <w:sz w:val="24"/>
          <w:szCs w:val="24"/>
          <w:shd w:val="clear" w:color="auto" w:fill="FFFFFF"/>
        </w:rPr>
        <w:t xml:space="preserve">The area is one of the most populous regions in the country. </w:t>
      </w:r>
      <w:r>
        <w:rPr>
          <w:rFonts w:ascii="Times New Roman" w:hAnsi="Times New Roman" w:cs="Times New Roman"/>
          <w:sz w:val="24"/>
          <w:szCs w:val="24"/>
          <w:shd w:val="clear" w:color="auto" w:fill="FFFFFF"/>
        </w:rPr>
        <w:t xml:space="preserve">The </w:t>
      </w:r>
      <w:r w:rsidRPr="004A070C">
        <w:rPr>
          <w:rFonts w:ascii="Times New Roman" w:hAnsi="Times New Roman" w:cs="Times New Roman"/>
          <w:sz w:val="24"/>
          <w:szCs w:val="24"/>
          <w:shd w:val="clear" w:color="auto" w:fill="FFFFFF"/>
        </w:rPr>
        <w:t>region is recognized for its thriving commercial and industrial activities, particularly in areas like plastics, textiles, and agro-allied products</w:t>
      </w:r>
      <w:r>
        <w:rPr>
          <w:rFonts w:ascii="Times New Roman" w:hAnsi="Times New Roman" w:cs="Times New Roman"/>
          <w:sz w:val="24"/>
          <w:szCs w:val="24"/>
          <w:shd w:val="clear" w:color="auto" w:fill="FFFFFF"/>
        </w:rPr>
        <w:t xml:space="preserve"> with several public and private universities. Being that South-East, Nigeria, is reputed for </w:t>
      </w:r>
      <w:r w:rsidRPr="004A070C">
        <w:rPr>
          <w:rFonts w:ascii="Times New Roman" w:hAnsi="Times New Roman" w:cs="Times New Roman"/>
          <w:sz w:val="24"/>
          <w:szCs w:val="24"/>
          <w:shd w:val="clear" w:color="auto" w:fill="FFFFFF"/>
        </w:rPr>
        <w:t>commercial and industrial activities,</w:t>
      </w:r>
      <w:r>
        <w:rPr>
          <w:rFonts w:ascii="Times New Roman" w:hAnsi="Times New Roman" w:cs="Times New Roman"/>
          <w:sz w:val="24"/>
          <w:szCs w:val="24"/>
          <w:shd w:val="clear" w:color="auto" w:fill="FFFFFF"/>
        </w:rPr>
        <w:t xml:space="preserve"> this repute seem to influence </w:t>
      </w:r>
      <w:r>
        <w:rPr>
          <w:rFonts w:ascii="Times New Roman" w:hAnsi="Times New Roman" w:cs="Times New Roman"/>
          <w:sz w:val="24"/>
          <w:szCs w:val="24"/>
          <w:shd w:val="clear" w:color="auto" w:fill="FFFFFF"/>
        </w:rPr>
        <w:lastRenderedPageBreak/>
        <w:t>student enrollment in guidance and counselling program in universities in South-East, Nigeria.  However, there is an indication that gender may form a</w:t>
      </w:r>
      <w:r>
        <w:rPr>
          <w:rFonts w:ascii="Times New Roman" w:hAnsi="Times New Roman" w:cs="Times New Roman"/>
          <w:sz w:val="24"/>
          <w:szCs w:val="24"/>
        </w:rPr>
        <w:t xml:space="preserve"> challenge on student enrolment in the </w:t>
      </w:r>
      <w:r>
        <w:rPr>
          <w:rFonts w:ascii="Times New Roman" w:hAnsi="Times New Roman" w:cs="Times New Roman"/>
          <w:sz w:val="24"/>
          <w:szCs w:val="24"/>
          <w:shd w:val="clear" w:color="auto" w:fill="FFFFFF"/>
        </w:rPr>
        <w:t>guidance and counselling</w:t>
      </w:r>
      <w:r>
        <w:rPr>
          <w:rFonts w:ascii="Times New Roman" w:hAnsi="Times New Roman" w:cs="Times New Roman"/>
          <w:sz w:val="24"/>
          <w:szCs w:val="24"/>
        </w:rPr>
        <w:t xml:space="preserve"> program. This makes gender a variable of serious concern in this study. </w:t>
      </w:r>
    </w:p>
    <w:p w:rsidR="009B1764" w:rsidRDefault="009B1764" w:rsidP="009B1764">
      <w:pPr>
        <w:ind w:firstLine="720"/>
        <w:jc w:val="both"/>
        <w:rPr>
          <w:rFonts w:ascii="Times New Roman" w:hAnsi="Times New Roman" w:cs="Times New Roman"/>
          <w:sz w:val="24"/>
          <w:szCs w:val="24"/>
        </w:rPr>
      </w:pPr>
      <w:r w:rsidRPr="00223551">
        <w:rPr>
          <w:rFonts w:ascii="Times New Roman" w:hAnsi="Times New Roman" w:cs="Times New Roman"/>
          <w:sz w:val="24"/>
          <w:szCs w:val="24"/>
        </w:rPr>
        <w:t>Gender is described as the biological sex of an individual in terms of being male or female. It has to do with socially expected behaviours of male and females. In Nigerian society, there are differences and inequalities in the assignment of responsibilities between women and men, activities taken, access to and control over resources as well as possessio</w:t>
      </w:r>
      <w:r>
        <w:rPr>
          <w:rFonts w:ascii="Times New Roman" w:hAnsi="Times New Roman" w:cs="Times New Roman"/>
          <w:sz w:val="24"/>
          <w:szCs w:val="24"/>
        </w:rPr>
        <w:t>n of some qualities (Adigwu, 202</w:t>
      </w:r>
      <w:r w:rsidRPr="00223551">
        <w:rPr>
          <w:rFonts w:ascii="Times New Roman" w:hAnsi="Times New Roman" w:cs="Times New Roman"/>
          <w:sz w:val="24"/>
          <w:szCs w:val="24"/>
        </w:rPr>
        <w:t>4).</w:t>
      </w:r>
      <w:r>
        <w:rPr>
          <w:rFonts w:ascii="Times New Roman" w:hAnsi="Times New Roman" w:cs="Times New Roman"/>
          <w:sz w:val="24"/>
          <w:szCs w:val="24"/>
        </w:rPr>
        <w:t xml:space="preserve"> </w:t>
      </w:r>
      <w:r w:rsidRPr="00D70E23">
        <w:rPr>
          <w:rFonts w:ascii="Times New Roman" w:hAnsi="Times New Roman" w:cs="Times New Roman"/>
          <w:sz w:val="24"/>
          <w:szCs w:val="24"/>
        </w:rPr>
        <w:t>Nsofor (2023) observed that from socio-cultural orientation, women generally believe that they are weaker vessels and that rough and tough jobs are meant for boys. This induced wrong perception and negative feelings of women towards technical and vocational education.</w:t>
      </w:r>
      <w:r>
        <w:rPr>
          <w:rFonts w:ascii="Times New Roman" w:hAnsi="Times New Roman" w:cs="Times New Roman"/>
          <w:sz w:val="24"/>
          <w:szCs w:val="24"/>
        </w:rPr>
        <w:t xml:space="preserve"> Selpher and David (2015)</w:t>
      </w:r>
      <w:r w:rsidRPr="00223551">
        <w:rPr>
          <w:rFonts w:ascii="Times New Roman" w:hAnsi="Times New Roman" w:cs="Times New Roman"/>
          <w:sz w:val="24"/>
          <w:szCs w:val="24"/>
        </w:rPr>
        <w:t xml:space="preserve"> stated that there is significant relationship between </w:t>
      </w:r>
      <w:r>
        <w:rPr>
          <w:rFonts w:ascii="Times New Roman" w:hAnsi="Times New Roman" w:cs="Times New Roman"/>
          <w:sz w:val="24"/>
          <w:szCs w:val="24"/>
        </w:rPr>
        <w:t xml:space="preserve">students’ gender and their choice of course. </w:t>
      </w:r>
      <w:r w:rsidRPr="00616860">
        <w:rPr>
          <w:rFonts w:ascii="Times New Roman" w:hAnsi="Times New Roman" w:cs="Times New Roman"/>
          <w:sz w:val="24"/>
          <w:szCs w:val="24"/>
        </w:rPr>
        <w:t>Baron (2022)</w:t>
      </w:r>
      <w:r>
        <w:rPr>
          <w:rFonts w:ascii="Times New Roman" w:hAnsi="Times New Roman" w:cs="Times New Roman"/>
          <w:sz w:val="24"/>
          <w:szCs w:val="24"/>
        </w:rPr>
        <w:t xml:space="preserve"> stated that t</w:t>
      </w:r>
      <w:r w:rsidRPr="00F87477">
        <w:rPr>
          <w:rFonts w:ascii="Times New Roman" w:hAnsi="Times New Roman" w:cs="Times New Roman"/>
          <w:sz w:val="24"/>
          <w:szCs w:val="24"/>
          <w:shd w:val="clear" w:color="auto" w:fill="FFFFFF"/>
        </w:rPr>
        <w:t xml:space="preserve">he stigma and stereotype surrounding </w:t>
      </w:r>
      <w:r>
        <w:rPr>
          <w:rFonts w:ascii="Times New Roman" w:hAnsi="Times New Roman" w:cs="Times New Roman"/>
          <w:sz w:val="24"/>
          <w:szCs w:val="24"/>
          <w:shd w:val="clear" w:color="auto" w:fill="FFFFFF"/>
        </w:rPr>
        <w:t>guidance and counselling</w:t>
      </w:r>
      <w:r w:rsidRPr="00F87477">
        <w:rPr>
          <w:rFonts w:ascii="Times New Roman" w:hAnsi="Times New Roman" w:cs="Times New Roman"/>
          <w:sz w:val="24"/>
          <w:szCs w:val="24"/>
          <w:shd w:val="clear" w:color="auto" w:fill="FFFFFF"/>
        </w:rPr>
        <w:t xml:space="preserve"> </w:t>
      </w:r>
      <w:r w:rsidRPr="00616860">
        <w:rPr>
          <w:rFonts w:ascii="Times New Roman" w:hAnsi="Times New Roman" w:cs="Times New Roman"/>
          <w:sz w:val="24"/>
          <w:szCs w:val="24"/>
        </w:rPr>
        <w:t xml:space="preserve">can lead to negative perceptions and potentially hinder </w:t>
      </w:r>
      <w:r>
        <w:rPr>
          <w:rFonts w:ascii="Times New Roman" w:hAnsi="Times New Roman" w:cs="Times New Roman"/>
          <w:sz w:val="24"/>
          <w:szCs w:val="24"/>
        </w:rPr>
        <w:t>enrolment</w:t>
      </w:r>
      <w:r w:rsidRPr="00616860">
        <w:rPr>
          <w:rFonts w:ascii="Times New Roman" w:hAnsi="Times New Roman" w:cs="Times New Roman"/>
          <w:sz w:val="24"/>
          <w:szCs w:val="24"/>
        </w:rPr>
        <w:t xml:space="preserve"> and career choices, impacting individuals and society</w:t>
      </w:r>
      <w:r>
        <w:rPr>
          <w:rFonts w:ascii="Times New Roman" w:hAnsi="Times New Roman" w:cs="Times New Roman"/>
          <w:sz w:val="24"/>
          <w:szCs w:val="24"/>
        </w:rPr>
        <w:t xml:space="preserve">. </w:t>
      </w:r>
      <w:r w:rsidRPr="000A3819">
        <w:rPr>
          <w:rFonts w:ascii="Times New Roman" w:hAnsi="Times New Roman" w:cs="Times New Roman"/>
          <w:sz w:val="24"/>
          <w:szCs w:val="24"/>
        </w:rPr>
        <w:t>Several researchers have suggested that gender stereotypes could affect</w:t>
      </w:r>
      <w:r>
        <w:rPr>
          <w:rFonts w:ascii="Times New Roman" w:hAnsi="Times New Roman" w:cs="Times New Roman"/>
          <w:sz w:val="24"/>
          <w:szCs w:val="24"/>
        </w:rPr>
        <w:t xml:space="preserve"> female</w:t>
      </w:r>
      <w:r w:rsidRPr="000A3819">
        <w:rPr>
          <w:rFonts w:ascii="Times New Roman" w:hAnsi="Times New Roman" w:cs="Times New Roman"/>
          <w:sz w:val="24"/>
          <w:szCs w:val="24"/>
        </w:rPr>
        <w:t xml:space="preserve"> </w:t>
      </w:r>
      <w:r>
        <w:rPr>
          <w:rFonts w:ascii="Times New Roman" w:hAnsi="Times New Roman" w:cs="Times New Roman"/>
          <w:sz w:val="24"/>
          <w:szCs w:val="24"/>
        </w:rPr>
        <w:t>applicants on university courses</w:t>
      </w:r>
      <w:r w:rsidRPr="000A3819">
        <w:rPr>
          <w:rFonts w:ascii="Times New Roman" w:hAnsi="Times New Roman" w:cs="Times New Roman"/>
          <w:sz w:val="24"/>
          <w:szCs w:val="24"/>
        </w:rPr>
        <w:t xml:space="preserve"> (Baron, 20</w:t>
      </w:r>
      <w:r>
        <w:rPr>
          <w:rFonts w:ascii="Times New Roman" w:hAnsi="Times New Roman" w:cs="Times New Roman"/>
          <w:sz w:val="24"/>
          <w:szCs w:val="24"/>
        </w:rPr>
        <w:t xml:space="preserve">22). According to Nazi (2020) </w:t>
      </w:r>
      <w:r>
        <w:rPr>
          <w:rFonts w:ascii="Times New Roman" w:hAnsi="Times New Roman" w:cs="Times New Roman"/>
          <w:sz w:val="24"/>
          <w:szCs w:val="24"/>
          <w:shd w:val="clear" w:color="auto" w:fill="FFFFFF"/>
        </w:rPr>
        <w:t>guidance and counselling</w:t>
      </w:r>
      <w:r>
        <w:rPr>
          <w:rFonts w:ascii="Times New Roman" w:hAnsi="Times New Roman" w:cs="Times New Roman"/>
          <w:sz w:val="24"/>
          <w:szCs w:val="24"/>
        </w:rPr>
        <w:t xml:space="preserve"> as a course is often viewed as a feminine discipline. This is an indication that </w:t>
      </w:r>
      <w:r>
        <w:rPr>
          <w:rFonts w:ascii="Times New Roman" w:hAnsi="Times New Roman" w:cs="Times New Roman"/>
          <w:sz w:val="24"/>
          <w:szCs w:val="24"/>
          <w:shd w:val="clear" w:color="auto" w:fill="FFFFFF"/>
        </w:rPr>
        <w:t>guidance and counselling</w:t>
      </w:r>
      <w:r>
        <w:rPr>
          <w:rFonts w:ascii="Times New Roman" w:hAnsi="Times New Roman" w:cs="Times New Roman"/>
          <w:sz w:val="24"/>
          <w:szCs w:val="24"/>
        </w:rPr>
        <w:t xml:space="preserve"> program is wrongly perceived generally and of cause may have direct effect on students’ enrollment in the program. </w:t>
      </w:r>
      <w:r w:rsidRPr="00223551">
        <w:rPr>
          <w:rFonts w:ascii="Times New Roman" w:hAnsi="Times New Roman" w:cs="Times New Roman"/>
          <w:sz w:val="24"/>
          <w:szCs w:val="24"/>
        </w:rPr>
        <w:t xml:space="preserve">The issue of gender has gained much attention with little or no conclusion especially as regards the </w:t>
      </w:r>
      <w:r w:rsidRPr="000A3819">
        <w:rPr>
          <w:rFonts w:ascii="Times New Roman" w:hAnsi="Times New Roman" w:cs="Times New Roman"/>
          <w:sz w:val="24"/>
          <w:szCs w:val="24"/>
        </w:rPr>
        <w:t xml:space="preserve">influence of digital </w:t>
      </w:r>
      <w:r>
        <w:rPr>
          <w:rFonts w:ascii="Times New Roman" w:hAnsi="Times New Roman" w:cs="Times New Roman"/>
          <w:sz w:val="24"/>
          <w:szCs w:val="24"/>
        </w:rPr>
        <w:t>marketing strategies on student</w:t>
      </w:r>
      <w:r w:rsidRPr="000A3819">
        <w:rPr>
          <w:rFonts w:ascii="Times New Roman" w:hAnsi="Times New Roman" w:cs="Times New Roman"/>
          <w:sz w:val="24"/>
          <w:szCs w:val="24"/>
        </w:rPr>
        <w:t xml:space="preserve"> enrollment in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guidance and counseling in</w:t>
      </w:r>
      <w:r w:rsidRPr="000A3819">
        <w:rPr>
          <w:rFonts w:ascii="Times New Roman" w:hAnsi="Times New Roman" w:cs="Times New Roman"/>
          <w:sz w:val="24"/>
          <w:szCs w:val="24"/>
        </w:rPr>
        <w:t xml:space="preserve"> universities in South-East, Nigeria</w:t>
      </w:r>
      <w:r>
        <w:rPr>
          <w:rFonts w:ascii="Times New Roman" w:hAnsi="Times New Roman" w:cs="Times New Roman"/>
          <w:sz w:val="24"/>
          <w:szCs w:val="24"/>
        </w:rPr>
        <w:t>.</w:t>
      </w:r>
    </w:p>
    <w:p w:rsidR="009B1764" w:rsidRPr="00645438" w:rsidRDefault="009B1764" w:rsidP="009B1764">
      <w:pPr>
        <w:ind w:firstLine="720"/>
        <w:jc w:val="both"/>
        <w:rPr>
          <w:rFonts w:ascii="Times New Roman" w:hAnsi="Times New Roman" w:cs="Times New Roman"/>
          <w:sz w:val="24"/>
          <w:szCs w:val="24"/>
        </w:rPr>
      </w:pPr>
      <w:r w:rsidRPr="00223551">
        <w:rPr>
          <w:rFonts w:ascii="Times New Roman" w:hAnsi="Times New Roman" w:cs="Times New Roman"/>
          <w:sz w:val="24"/>
          <w:szCs w:val="24"/>
        </w:rPr>
        <w:t xml:space="preserve">As strategies such as </w:t>
      </w:r>
      <w:r>
        <w:rPr>
          <w:rFonts w:ascii="Times New Roman" w:hAnsi="Times New Roman" w:cs="Times New Roman"/>
          <w:sz w:val="24"/>
          <w:szCs w:val="24"/>
        </w:rPr>
        <w:t>traditional schooling</w:t>
      </w:r>
      <w:r w:rsidRPr="00223551">
        <w:rPr>
          <w:rFonts w:ascii="Times New Roman" w:hAnsi="Times New Roman" w:cs="Times New Roman"/>
          <w:sz w:val="24"/>
          <w:szCs w:val="24"/>
        </w:rPr>
        <w:t xml:space="preserve"> has been proved to be counter-productive in </w:t>
      </w:r>
      <w:r>
        <w:rPr>
          <w:rFonts w:ascii="Times New Roman" w:hAnsi="Times New Roman" w:cs="Times New Roman"/>
          <w:sz w:val="24"/>
          <w:szCs w:val="24"/>
        </w:rPr>
        <w:t xml:space="preserve">influencing student enrollment in </w:t>
      </w:r>
      <w:r>
        <w:rPr>
          <w:rFonts w:ascii="Times New Roman" w:hAnsi="Times New Roman" w:cs="Times New Roman"/>
          <w:sz w:val="24"/>
          <w:szCs w:val="24"/>
          <w:shd w:val="clear" w:color="auto" w:fill="FFFFFF"/>
        </w:rPr>
        <w:t>guidance and counselling</w:t>
      </w:r>
      <w:r>
        <w:rPr>
          <w:rFonts w:ascii="Times New Roman" w:hAnsi="Times New Roman" w:cs="Times New Roman"/>
          <w:sz w:val="24"/>
          <w:szCs w:val="24"/>
        </w:rPr>
        <w:t xml:space="preserve"> program </w:t>
      </w:r>
      <w:r w:rsidRPr="000A3819">
        <w:rPr>
          <w:rFonts w:ascii="Times New Roman" w:hAnsi="Times New Roman" w:cs="Times New Roman"/>
          <w:sz w:val="24"/>
          <w:szCs w:val="24"/>
        </w:rPr>
        <w:t>in universities in South-East, Nigeria</w:t>
      </w:r>
      <w:r w:rsidRPr="00223551">
        <w:rPr>
          <w:rFonts w:ascii="Times New Roman" w:hAnsi="Times New Roman" w:cs="Times New Roman"/>
          <w:sz w:val="24"/>
          <w:szCs w:val="24"/>
        </w:rPr>
        <w:t xml:space="preserve">, it has become imperative that </w:t>
      </w:r>
      <w:r w:rsidRPr="00645438">
        <w:rPr>
          <w:rFonts w:ascii="Times New Roman" w:hAnsi="Times New Roman" w:cs="Times New Roman"/>
          <w:sz w:val="24"/>
          <w:szCs w:val="24"/>
        </w:rPr>
        <w:t>digital marketing strategies</w:t>
      </w:r>
      <w:r w:rsidRPr="00223551">
        <w:rPr>
          <w:rFonts w:ascii="Times New Roman" w:hAnsi="Times New Roman" w:cs="Times New Roman"/>
          <w:sz w:val="24"/>
          <w:szCs w:val="24"/>
        </w:rPr>
        <w:t xml:space="preserve"> should be explored. It is against this background that the researcher</w:t>
      </w:r>
      <w:r w:rsidR="005A3743">
        <w:rPr>
          <w:rFonts w:ascii="Times New Roman" w:hAnsi="Times New Roman" w:cs="Times New Roman"/>
          <w:sz w:val="24"/>
          <w:szCs w:val="24"/>
        </w:rPr>
        <w:t>s</w:t>
      </w:r>
      <w:r w:rsidRPr="00223551">
        <w:rPr>
          <w:rFonts w:ascii="Times New Roman" w:hAnsi="Times New Roman" w:cs="Times New Roman"/>
          <w:sz w:val="24"/>
          <w:szCs w:val="24"/>
        </w:rPr>
        <w:t xml:space="preserve"> </w:t>
      </w:r>
      <w:r w:rsidR="005A3743">
        <w:rPr>
          <w:rFonts w:ascii="Times New Roman" w:hAnsi="Times New Roman" w:cs="Times New Roman"/>
          <w:sz w:val="24"/>
          <w:szCs w:val="24"/>
        </w:rPr>
        <w:t>are</w:t>
      </w:r>
      <w:r w:rsidRPr="00223551">
        <w:rPr>
          <w:rFonts w:ascii="Times New Roman" w:hAnsi="Times New Roman" w:cs="Times New Roman"/>
          <w:sz w:val="24"/>
          <w:szCs w:val="24"/>
        </w:rPr>
        <w:t xml:space="preserve"> motivated to carry out this research on</w:t>
      </w:r>
      <w:r>
        <w:rPr>
          <w:rFonts w:ascii="Times New Roman" w:hAnsi="Times New Roman" w:cs="Times New Roman"/>
          <w:sz w:val="24"/>
          <w:szCs w:val="24"/>
        </w:rPr>
        <w:t xml:space="preserve"> </w:t>
      </w:r>
      <w:r w:rsidRPr="00645438">
        <w:rPr>
          <w:rFonts w:ascii="Times New Roman" w:hAnsi="Times New Roman" w:cs="Times New Roman"/>
          <w:sz w:val="24"/>
          <w:szCs w:val="24"/>
        </w:rPr>
        <w:t>influence of digital marketing strategies</w:t>
      </w:r>
      <w:r>
        <w:rPr>
          <w:rFonts w:ascii="Times New Roman" w:hAnsi="Times New Roman" w:cs="Times New Roman"/>
          <w:sz w:val="24"/>
          <w:szCs w:val="24"/>
        </w:rPr>
        <w:t xml:space="preserve"> on student</w:t>
      </w:r>
      <w:r w:rsidRPr="00645438">
        <w:rPr>
          <w:rFonts w:ascii="Times New Roman" w:hAnsi="Times New Roman" w:cs="Times New Roman"/>
          <w:sz w:val="24"/>
          <w:szCs w:val="24"/>
        </w:rPr>
        <w:t xml:space="preserve"> enrollment in </w:t>
      </w:r>
      <w:r>
        <w:rPr>
          <w:rFonts w:ascii="Times New Roman" w:hAnsi="Times New Roman" w:cs="Times New Roman"/>
          <w:sz w:val="24"/>
          <w:szCs w:val="24"/>
          <w:shd w:val="clear" w:color="auto" w:fill="FFFFFF"/>
        </w:rPr>
        <w:t>guidance and counselling</w:t>
      </w:r>
      <w:r w:rsidRPr="00645438">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645438">
        <w:rPr>
          <w:rFonts w:ascii="Times New Roman" w:hAnsi="Times New Roman" w:cs="Times New Roman"/>
          <w:sz w:val="24"/>
          <w:szCs w:val="24"/>
        </w:rPr>
        <w:t>universities in South-East, Nigeria</w:t>
      </w:r>
      <w:r>
        <w:rPr>
          <w:rFonts w:ascii="Times New Roman" w:hAnsi="Times New Roman" w:cs="Times New Roman"/>
          <w:sz w:val="24"/>
          <w:szCs w:val="24"/>
        </w:rPr>
        <w:t xml:space="preserve">. </w:t>
      </w:r>
      <w:r w:rsidRPr="00223551">
        <w:rPr>
          <w:rFonts w:ascii="Times New Roman" w:hAnsi="Times New Roman" w:cs="Times New Roman"/>
          <w:sz w:val="24"/>
          <w:szCs w:val="24"/>
        </w:rPr>
        <w:t>This constitutes the gap that this study fill</w:t>
      </w:r>
      <w:r w:rsidR="005A3743">
        <w:rPr>
          <w:rFonts w:ascii="Times New Roman" w:hAnsi="Times New Roman" w:cs="Times New Roman"/>
          <w:sz w:val="24"/>
          <w:szCs w:val="24"/>
        </w:rPr>
        <w:t>ed</w:t>
      </w:r>
      <w:r w:rsidRPr="00223551">
        <w:rPr>
          <w:rFonts w:ascii="Times New Roman" w:hAnsi="Times New Roman" w:cs="Times New Roman"/>
          <w:sz w:val="24"/>
          <w:szCs w:val="24"/>
        </w:rPr>
        <w:t>.</w:t>
      </w:r>
    </w:p>
    <w:p w:rsidR="009B1764" w:rsidRPr="006D5295" w:rsidRDefault="009B1764" w:rsidP="009B1764">
      <w:pPr>
        <w:spacing w:after="0"/>
        <w:jc w:val="both"/>
        <w:rPr>
          <w:rFonts w:ascii="Times New Roman" w:hAnsi="Times New Roman" w:cs="Times New Roman"/>
          <w:b/>
          <w:sz w:val="24"/>
          <w:szCs w:val="24"/>
        </w:rPr>
      </w:pPr>
      <w:r w:rsidRPr="006D5295">
        <w:rPr>
          <w:rFonts w:ascii="Times New Roman" w:hAnsi="Times New Roman" w:cs="Times New Roman"/>
          <w:b/>
          <w:sz w:val="24"/>
          <w:szCs w:val="24"/>
        </w:rPr>
        <w:t>Statement of the Problem</w:t>
      </w:r>
    </w:p>
    <w:p w:rsidR="009B1764" w:rsidRPr="006D5295" w:rsidRDefault="009B1764" w:rsidP="009B1764">
      <w:pPr>
        <w:spacing w:after="0"/>
        <w:ind w:firstLine="720"/>
        <w:jc w:val="both"/>
        <w:rPr>
          <w:rFonts w:ascii="Times New Roman" w:hAnsi="Times New Roman" w:cs="Times New Roman"/>
          <w:sz w:val="24"/>
          <w:szCs w:val="24"/>
        </w:rPr>
      </w:pPr>
      <w:r w:rsidRPr="006D5295">
        <w:rPr>
          <w:rFonts w:ascii="Times New Roman" w:hAnsi="Times New Roman" w:cs="Times New Roman"/>
          <w:sz w:val="24"/>
          <w:szCs w:val="24"/>
        </w:rPr>
        <w:t xml:space="preserve">It has been realized that </w:t>
      </w:r>
      <w:r>
        <w:rPr>
          <w:rFonts w:ascii="Times New Roman" w:hAnsi="Times New Roman" w:cs="Times New Roman"/>
          <w:sz w:val="24"/>
          <w:szCs w:val="24"/>
        </w:rPr>
        <w:t xml:space="preserve">there is a total decline in student enrollment in </w:t>
      </w:r>
      <w:r>
        <w:rPr>
          <w:rFonts w:ascii="Times New Roman" w:hAnsi="Times New Roman" w:cs="Times New Roman"/>
          <w:sz w:val="24"/>
          <w:szCs w:val="24"/>
          <w:shd w:val="clear" w:color="auto" w:fill="FFFFFF"/>
        </w:rPr>
        <w:t>guidance and counselling</w:t>
      </w:r>
      <w:r>
        <w:rPr>
          <w:rFonts w:ascii="Times New Roman" w:hAnsi="Times New Roman" w:cs="Times New Roman"/>
          <w:sz w:val="24"/>
          <w:szCs w:val="24"/>
        </w:rPr>
        <w:t xml:space="preserve"> program </w:t>
      </w:r>
      <w:r w:rsidRPr="00645438">
        <w:rPr>
          <w:rFonts w:ascii="Times New Roman" w:hAnsi="Times New Roman" w:cs="Times New Roman"/>
          <w:sz w:val="24"/>
          <w:szCs w:val="24"/>
        </w:rPr>
        <w:t>in universities in South-East, Nigeria</w:t>
      </w:r>
      <w:r>
        <w:rPr>
          <w:rFonts w:ascii="Times New Roman" w:hAnsi="Times New Roman" w:cs="Times New Roman"/>
          <w:sz w:val="24"/>
          <w:szCs w:val="24"/>
        </w:rPr>
        <w:t xml:space="preserve">. Prospective students and aspirants </w:t>
      </w:r>
      <w:r w:rsidRPr="006D5295">
        <w:rPr>
          <w:rFonts w:ascii="Times New Roman" w:hAnsi="Times New Roman" w:cs="Times New Roman"/>
          <w:sz w:val="24"/>
          <w:szCs w:val="24"/>
        </w:rPr>
        <w:t xml:space="preserve">seem to have little or no interest in </w:t>
      </w:r>
      <w:r>
        <w:rPr>
          <w:rFonts w:ascii="Times New Roman" w:hAnsi="Times New Roman" w:cs="Times New Roman"/>
          <w:sz w:val="24"/>
          <w:szCs w:val="24"/>
        </w:rPr>
        <w:t xml:space="preserve">studying </w:t>
      </w:r>
      <w:r>
        <w:rPr>
          <w:rFonts w:ascii="Times New Roman" w:hAnsi="Times New Roman" w:cs="Times New Roman"/>
          <w:sz w:val="24"/>
          <w:szCs w:val="24"/>
          <w:shd w:val="clear" w:color="auto" w:fill="FFFFFF"/>
        </w:rPr>
        <w:t>guidance and counselling</w:t>
      </w:r>
      <w:r w:rsidRPr="006D5295">
        <w:rPr>
          <w:rFonts w:ascii="Times New Roman" w:hAnsi="Times New Roman" w:cs="Times New Roman"/>
          <w:sz w:val="24"/>
          <w:szCs w:val="24"/>
        </w:rPr>
        <w:t xml:space="preserve"> in recent times. This is evident in the students’ behaviour disposition and regard for </w:t>
      </w:r>
      <w:r>
        <w:rPr>
          <w:rFonts w:ascii="Times New Roman" w:hAnsi="Times New Roman" w:cs="Times New Roman"/>
          <w:sz w:val="24"/>
          <w:szCs w:val="24"/>
          <w:shd w:val="clear" w:color="auto" w:fill="FFFFFF"/>
        </w:rPr>
        <w:t>guidance and counselling</w:t>
      </w:r>
      <w:r w:rsidRPr="006D5295">
        <w:rPr>
          <w:rFonts w:ascii="Times New Roman" w:hAnsi="Times New Roman" w:cs="Times New Roman"/>
          <w:sz w:val="24"/>
          <w:szCs w:val="24"/>
        </w:rPr>
        <w:t xml:space="preserve"> </w:t>
      </w:r>
      <w:r>
        <w:rPr>
          <w:rFonts w:ascii="Times New Roman" w:hAnsi="Times New Roman" w:cs="Times New Roman"/>
          <w:sz w:val="24"/>
          <w:szCs w:val="24"/>
        </w:rPr>
        <w:t xml:space="preserve">program </w:t>
      </w:r>
      <w:r w:rsidRPr="006D5295">
        <w:rPr>
          <w:rFonts w:ascii="Times New Roman" w:hAnsi="Times New Roman" w:cs="Times New Roman"/>
          <w:sz w:val="24"/>
          <w:szCs w:val="24"/>
        </w:rPr>
        <w:t xml:space="preserve">which is nothing to write home about. As a result of students’ poor interest in </w:t>
      </w:r>
      <w:r>
        <w:rPr>
          <w:rFonts w:ascii="Times New Roman" w:hAnsi="Times New Roman" w:cs="Times New Roman"/>
          <w:sz w:val="24"/>
          <w:szCs w:val="24"/>
          <w:shd w:val="clear" w:color="auto" w:fill="FFFFFF"/>
        </w:rPr>
        <w:t>guidance and counselling</w:t>
      </w:r>
      <w:r>
        <w:rPr>
          <w:rFonts w:ascii="Times New Roman" w:hAnsi="Times New Roman" w:cs="Times New Roman"/>
          <w:sz w:val="24"/>
          <w:szCs w:val="24"/>
        </w:rPr>
        <w:t xml:space="preserve"> program</w:t>
      </w:r>
      <w:r w:rsidRPr="006D5295">
        <w:rPr>
          <w:rFonts w:ascii="Times New Roman" w:hAnsi="Times New Roman" w:cs="Times New Roman"/>
          <w:sz w:val="24"/>
          <w:szCs w:val="24"/>
        </w:rPr>
        <w:t xml:space="preserve">, they portray different types of ill-behaviours among which include </w:t>
      </w:r>
      <w:r w:rsidRPr="000A3819">
        <w:rPr>
          <w:rFonts w:ascii="Times New Roman" w:hAnsi="Times New Roman" w:cs="Times New Roman"/>
          <w:sz w:val="24"/>
          <w:szCs w:val="24"/>
        </w:rPr>
        <w:t>stigma and stereotypes</w:t>
      </w:r>
      <w:r>
        <w:rPr>
          <w:rFonts w:ascii="Times New Roman" w:hAnsi="Times New Roman" w:cs="Times New Roman"/>
          <w:sz w:val="24"/>
          <w:szCs w:val="24"/>
        </w:rPr>
        <w:t>.</w:t>
      </w:r>
      <w:r w:rsidRPr="006D5295">
        <w:rPr>
          <w:rFonts w:ascii="Times New Roman" w:hAnsi="Times New Roman" w:cs="Times New Roman"/>
          <w:sz w:val="24"/>
          <w:szCs w:val="24"/>
        </w:rPr>
        <w:t xml:space="preserve"> These ill-behaviours have direct effect on </w:t>
      </w:r>
      <w:r>
        <w:rPr>
          <w:rFonts w:ascii="Times New Roman" w:hAnsi="Times New Roman" w:cs="Times New Roman"/>
          <w:sz w:val="24"/>
          <w:szCs w:val="24"/>
        </w:rPr>
        <w:t>their enrollment in the program</w:t>
      </w:r>
      <w:r w:rsidRPr="006D5295">
        <w:rPr>
          <w:rFonts w:ascii="Times New Roman" w:hAnsi="Times New Roman" w:cs="Times New Roman"/>
          <w:sz w:val="24"/>
          <w:szCs w:val="24"/>
        </w:rPr>
        <w:t xml:space="preserve"> and may not be efficiently controlled with the use of </w:t>
      </w:r>
      <w:r>
        <w:rPr>
          <w:rFonts w:ascii="Times New Roman" w:hAnsi="Times New Roman" w:cs="Times New Roman"/>
          <w:sz w:val="24"/>
          <w:szCs w:val="24"/>
        </w:rPr>
        <w:t>traditional schooling strategy</w:t>
      </w:r>
      <w:r w:rsidRPr="006D5295">
        <w:rPr>
          <w:rFonts w:ascii="Times New Roman" w:hAnsi="Times New Roman" w:cs="Times New Roman"/>
          <w:sz w:val="24"/>
          <w:szCs w:val="24"/>
        </w:rPr>
        <w:t xml:space="preserve"> that have been adopted over decades which yielded little or no impact.</w:t>
      </w:r>
    </w:p>
    <w:p w:rsidR="009B1764" w:rsidRPr="006D6573" w:rsidRDefault="009B1764" w:rsidP="009B1764">
      <w:pPr>
        <w:spacing w:after="0"/>
        <w:ind w:firstLine="720"/>
        <w:jc w:val="both"/>
        <w:rPr>
          <w:rFonts w:ascii="Times New Roman" w:hAnsi="Times New Roman" w:cs="Times New Roman"/>
          <w:bCs/>
          <w:sz w:val="24"/>
          <w:szCs w:val="24"/>
        </w:rPr>
      </w:pPr>
      <w:r w:rsidRPr="006D5295">
        <w:rPr>
          <w:rFonts w:ascii="Times New Roman" w:hAnsi="Times New Roman" w:cs="Times New Roman"/>
          <w:sz w:val="24"/>
          <w:szCs w:val="24"/>
        </w:rPr>
        <w:t xml:space="preserve">More so, the society has gotten more complicated and complex as a result of civilization and industrialization and this complexity has crept into the school system. This may explain </w:t>
      </w:r>
      <w:r>
        <w:rPr>
          <w:rFonts w:ascii="Times New Roman" w:hAnsi="Times New Roman" w:cs="Times New Roman"/>
          <w:sz w:val="24"/>
          <w:szCs w:val="24"/>
        </w:rPr>
        <w:t xml:space="preserve">the </w:t>
      </w:r>
      <w:r>
        <w:rPr>
          <w:rFonts w:ascii="Times New Roman" w:hAnsi="Times New Roman" w:cs="Times New Roman"/>
          <w:sz w:val="24"/>
          <w:szCs w:val="24"/>
        </w:rPr>
        <w:lastRenderedPageBreak/>
        <w:t>need for digital marketing strategies on student</w:t>
      </w:r>
      <w:r w:rsidRPr="00645438">
        <w:rPr>
          <w:rFonts w:ascii="Times New Roman" w:hAnsi="Times New Roman" w:cs="Times New Roman"/>
          <w:sz w:val="24"/>
          <w:szCs w:val="24"/>
        </w:rPr>
        <w:t xml:space="preserve"> enrollment in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guidance and counseling in</w:t>
      </w:r>
      <w:r w:rsidRPr="00645438">
        <w:rPr>
          <w:rFonts w:ascii="Times New Roman" w:hAnsi="Times New Roman" w:cs="Times New Roman"/>
          <w:sz w:val="24"/>
          <w:szCs w:val="24"/>
        </w:rPr>
        <w:t xml:space="preserve"> universities in South-East, Nigeria</w:t>
      </w:r>
      <w:r>
        <w:rPr>
          <w:rFonts w:ascii="Times New Roman" w:hAnsi="Times New Roman" w:cs="Times New Roman"/>
          <w:sz w:val="24"/>
          <w:szCs w:val="24"/>
        </w:rPr>
        <w:t xml:space="preserve"> to save </w:t>
      </w:r>
      <w:r>
        <w:rPr>
          <w:rFonts w:ascii="Times New Roman" w:hAnsi="Times New Roman" w:cs="Times New Roman"/>
          <w:sz w:val="24"/>
          <w:szCs w:val="24"/>
          <w:shd w:val="clear" w:color="auto" w:fill="FFFFFF"/>
        </w:rPr>
        <w:t>guidance and counselling</w:t>
      </w:r>
      <w:r>
        <w:rPr>
          <w:rFonts w:ascii="Times New Roman" w:hAnsi="Times New Roman" w:cs="Times New Roman"/>
          <w:sz w:val="24"/>
          <w:szCs w:val="24"/>
        </w:rPr>
        <w:t xml:space="preserve"> program which is at</w:t>
      </w:r>
      <w:r w:rsidRPr="006D5295">
        <w:rPr>
          <w:rFonts w:ascii="Times New Roman" w:hAnsi="Times New Roman" w:cs="Times New Roman"/>
          <w:sz w:val="24"/>
          <w:szCs w:val="24"/>
        </w:rPr>
        <w:t xml:space="preserve"> the verge of u</w:t>
      </w:r>
      <w:r>
        <w:rPr>
          <w:rFonts w:ascii="Times New Roman" w:hAnsi="Times New Roman" w:cs="Times New Roman"/>
          <w:sz w:val="24"/>
          <w:szCs w:val="24"/>
        </w:rPr>
        <w:t>tter coll</w:t>
      </w:r>
      <w:r w:rsidR="005A3743">
        <w:rPr>
          <w:rFonts w:ascii="Times New Roman" w:hAnsi="Times New Roman" w:cs="Times New Roman"/>
          <w:sz w:val="24"/>
          <w:szCs w:val="24"/>
        </w:rPr>
        <w:t xml:space="preserve">apse. Consequently, this study </w:t>
      </w:r>
      <w:r>
        <w:rPr>
          <w:rFonts w:ascii="Times New Roman" w:hAnsi="Times New Roman" w:cs="Times New Roman"/>
          <w:sz w:val="24"/>
          <w:szCs w:val="24"/>
        </w:rPr>
        <w:t>explore</w:t>
      </w:r>
      <w:r w:rsidR="005A3743">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color w:val="1F1F1F"/>
          <w:sz w:val="24"/>
          <w:szCs w:val="24"/>
          <w:shd w:val="clear" w:color="auto" w:fill="FFFFFF"/>
        </w:rPr>
        <w:t xml:space="preserve">video content creating strategy and </w:t>
      </w:r>
      <w:r>
        <w:rPr>
          <w:rFonts w:ascii="Times New Roman" w:hAnsi="Times New Roman" w:cs="Times New Roman"/>
          <w:bCs/>
          <w:sz w:val="24"/>
          <w:szCs w:val="24"/>
        </w:rPr>
        <w:t>Educational A</w:t>
      </w:r>
      <w:r w:rsidRPr="00AD4537">
        <w:rPr>
          <w:rFonts w:ascii="Times New Roman" w:hAnsi="Times New Roman" w:cs="Times New Roman"/>
          <w:bCs/>
          <w:sz w:val="24"/>
          <w:szCs w:val="24"/>
        </w:rPr>
        <w:t>pps</w:t>
      </w:r>
      <w:r>
        <w:rPr>
          <w:rFonts w:ascii="Times New Roman" w:hAnsi="Times New Roman" w:cs="Times New Roman"/>
          <w:bCs/>
          <w:sz w:val="24"/>
          <w:szCs w:val="24"/>
        </w:rPr>
        <w:t xml:space="preserve"> strategies as </w:t>
      </w:r>
      <w:r w:rsidRPr="00645438">
        <w:rPr>
          <w:rFonts w:ascii="Times New Roman" w:hAnsi="Times New Roman" w:cs="Times New Roman"/>
          <w:sz w:val="24"/>
          <w:szCs w:val="24"/>
        </w:rPr>
        <w:t xml:space="preserve">digital marketing strategies </w:t>
      </w:r>
      <w:r>
        <w:rPr>
          <w:rFonts w:ascii="Times New Roman" w:hAnsi="Times New Roman" w:cs="Times New Roman"/>
          <w:sz w:val="24"/>
          <w:szCs w:val="24"/>
        </w:rPr>
        <w:t xml:space="preserve">which can influence </w:t>
      </w:r>
      <w:r w:rsidRPr="00645438">
        <w:rPr>
          <w:rFonts w:ascii="Times New Roman" w:hAnsi="Times New Roman" w:cs="Times New Roman"/>
          <w:sz w:val="24"/>
          <w:szCs w:val="24"/>
        </w:rPr>
        <w:t xml:space="preserve">student enrollment in </w:t>
      </w:r>
      <w:r>
        <w:rPr>
          <w:rFonts w:ascii="Times New Roman" w:hAnsi="Times New Roman" w:cs="Times New Roman"/>
          <w:sz w:val="24"/>
          <w:szCs w:val="24"/>
          <w:shd w:val="clear" w:color="auto" w:fill="FFFFFF"/>
        </w:rPr>
        <w:t>guidance and counselling</w:t>
      </w:r>
      <w:r w:rsidRPr="00645438">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645438">
        <w:rPr>
          <w:rFonts w:ascii="Times New Roman" w:hAnsi="Times New Roman" w:cs="Times New Roman"/>
          <w:sz w:val="24"/>
          <w:szCs w:val="24"/>
        </w:rPr>
        <w:t>universities</w:t>
      </w:r>
      <w:r>
        <w:rPr>
          <w:rFonts w:ascii="Times New Roman" w:hAnsi="Times New Roman" w:cs="Times New Roman"/>
          <w:sz w:val="24"/>
          <w:szCs w:val="24"/>
        </w:rPr>
        <w:t>.</w:t>
      </w:r>
    </w:p>
    <w:p w:rsidR="009B1764" w:rsidRPr="006D5295" w:rsidRDefault="009B1764" w:rsidP="009B1764">
      <w:pPr>
        <w:spacing w:after="0"/>
        <w:jc w:val="both"/>
        <w:rPr>
          <w:rFonts w:ascii="Times New Roman" w:hAnsi="Times New Roman" w:cs="Times New Roman"/>
          <w:b/>
          <w:sz w:val="24"/>
          <w:szCs w:val="24"/>
        </w:rPr>
      </w:pPr>
      <w:r w:rsidRPr="006D5295">
        <w:rPr>
          <w:rFonts w:ascii="Times New Roman" w:hAnsi="Times New Roman" w:cs="Times New Roman"/>
          <w:b/>
          <w:sz w:val="24"/>
          <w:szCs w:val="24"/>
        </w:rPr>
        <w:t>Purpose of the Study</w:t>
      </w:r>
    </w:p>
    <w:p w:rsidR="009B1764" w:rsidRPr="006D5295" w:rsidRDefault="009B1764" w:rsidP="009B1764">
      <w:pPr>
        <w:spacing w:after="0"/>
        <w:jc w:val="both"/>
        <w:rPr>
          <w:rFonts w:ascii="Times New Roman" w:hAnsi="Times New Roman" w:cs="Times New Roman"/>
          <w:sz w:val="24"/>
          <w:szCs w:val="24"/>
        </w:rPr>
      </w:pPr>
      <w:r w:rsidRPr="006D5295">
        <w:rPr>
          <w:rFonts w:ascii="Times New Roman" w:hAnsi="Times New Roman" w:cs="Times New Roman"/>
          <w:sz w:val="24"/>
          <w:szCs w:val="24"/>
        </w:rPr>
        <w:t xml:space="preserve">The main purpose of the study </w:t>
      </w:r>
      <w:r w:rsidR="002B798B">
        <w:rPr>
          <w:rFonts w:ascii="Times New Roman" w:hAnsi="Times New Roman" w:cs="Times New Roman"/>
          <w:sz w:val="24"/>
          <w:szCs w:val="24"/>
        </w:rPr>
        <w:t>wa</w:t>
      </w:r>
      <w:r w:rsidRPr="006D5295">
        <w:rPr>
          <w:rFonts w:ascii="Times New Roman" w:hAnsi="Times New Roman" w:cs="Times New Roman"/>
          <w:sz w:val="24"/>
          <w:szCs w:val="24"/>
        </w:rPr>
        <w:t xml:space="preserve">s to determine </w:t>
      </w:r>
      <w:r>
        <w:rPr>
          <w:rFonts w:ascii="Times New Roman" w:hAnsi="Times New Roman" w:cs="Times New Roman"/>
          <w:sz w:val="24"/>
          <w:szCs w:val="24"/>
        </w:rPr>
        <w:t>the extent to which digital marketing strategies influence student enrollment</w:t>
      </w:r>
      <w:r w:rsidRPr="006D5295">
        <w:rPr>
          <w:rFonts w:ascii="Times New Roman" w:hAnsi="Times New Roman" w:cs="Times New Roman"/>
          <w:sz w:val="24"/>
          <w:szCs w:val="24"/>
        </w:rPr>
        <w:t xml:space="preserve"> </w:t>
      </w:r>
      <w:r w:rsidRPr="00645438">
        <w:rPr>
          <w:rFonts w:ascii="Times New Roman" w:hAnsi="Times New Roman" w:cs="Times New Roman"/>
          <w:sz w:val="24"/>
          <w:szCs w:val="24"/>
        </w:rPr>
        <w:t>in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guidance and counselling</w:t>
      </w:r>
      <w:r>
        <w:rPr>
          <w:rFonts w:ascii="Times New Roman" w:hAnsi="Times New Roman" w:cs="Times New Roman"/>
          <w:sz w:val="24"/>
          <w:szCs w:val="24"/>
        </w:rPr>
        <w:t xml:space="preserve"> in public</w:t>
      </w:r>
      <w:r w:rsidRPr="00645438">
        <w:rPr>
          <w:rFonts w:ascii="Times New Roman" w:hAnsi="Times New Roman" w:cs="Times New Roman"/>
          <w:sz w:val="24"/>
          <w:szCs w:val="24"/>
        </w:rPr>
        <w:t xml:space="preserve"> universities in South-East,</w:t>
      </w:r>
      <w:r w:rsidRPr="00F87477">
        <w:rPr>
          <w:rFonts w:ascii="Times New Roman" w:hAnsi="Times New Roman" w:cs="Times New Roman"/>
          <w:sz w:val="24"/>
          <w:szCs w:val="24"/>
        </w:rPr>
        <w:t xml:space="preserve"> </w:t>
      </w:r>
      <w:r>
        <w:rPr>
          <w:rFonts w:ascii="Times New Roman" w:hAnsi="Times New Roman" w:cs="Times New Roman"/>
          <w:sz w:val="24"/>
          <w:szCs w:val="24"/>
        </w:rPr>
        <w:t>Nigeria</w:t>
      </w:r>
      <w:r w:rsidRPr="006D5295">
        <w:rPr>
          <w:rFonts w:ascii="Times New Roman" w:hAnsi="Times New Roman" w:cs="Times New Roman"/>
          <w:sz w:val="24"/>
          <w:szCs w:val="24"/>
        </w:rPr>
        <w:t>. Specifically, the study sought to:</w:t>
      </w:r>
    </w:p>
    <w:p w:rsidR="009B1764" w:rsidRPr="00C608FA" w:rsidRDefault="009B1764" w:rsidP="009B1764">
      <w:pPr>
        <w:pStyle w:val="ListParagraph"/>
        <w:numPr>
          <w:ilvl w:val="0"/>
          <w:numId w:val="3"/>
        </w:numPr>
        <w:spacing w:after="0" w:line="276" w:lineRule="auto"/>
        <w:jc w:val="both"/>
        <w:rPr>
          <w:rFonts w:ascii="Times New Roman" w:hAnsi="Times New Roman" w:cs="Times New Roman"/>
          <w:b/>
          <w:sz w:val="28"/>
          <w:szCs w:val="28"/>
        </w:rPr>
      </w:pPr>
      <w:r w:rsidRPr="006D5295">
        <w:rPr>
          <w:rFonts w:ascii="Times New Roman" w:hAnsi="Times New Roman" w:cs="Times New Roman"/>
          <w:sz w:val="24"/>
          <w:szCs w:val="24"/>
        </w:rPr>
        <w:t xml:space="preserve">determine the extent to which </w:t>
      </w:r>
      <w:r>
        <w:rPr>
          <w:rFonts w:ascii="Times New Roman" w:hAnsi="Times New Roman" w:cs="Times New Roman"/>
          <w:color w:val="1F1F1F"/>
          <w:sz w:val="24"/>
          <w:szCs w:val="24"/>
          <w:shd w:val="clear" w:color="auto" w:fill="FFFFFF"/>
        </w:rPr>
        <w:t>video content creating strategy</w:t>
      </w:r>
      <w:r>
        <w:rPr>
          <w:rFonts w:ascii="Times New Roman" w:hAnsi="Times New Roman" w:cs="Times New Roman"/>
          <w:sz w:val="24"/>
          <w:szCs w:val="24"/>
        </w:rPr>
        <w:t xml:space="preserve"> influence students’ enrollment </w:t>
      </w:r>
      <w:r w:rsidRPr="00645438">
        <w:rPr>
          <w:rFonts w:ascii="Times New Roman" w:hAnsi="Times New Roman" w:cs="Times New Roman"/>
          <w:sz w:val="24"/>
          <w:szCs w:val="24"/>
        </w:rPr>
        <w:t>in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guidance and counselling</w:t>
      </w:r>
      <w:r>
        <w:rPr>
          <w:rFonts w:ascii="Times New Roman" w:hAnsi="Times New Roman" w:cs="Times New Roman"/>
          <w:sz w:val="24"/>
          <w:szCs w:val="24"/>
        </w:rPr>
        <w:t xml:space="preserve"> in 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r w:rsidRPr="006D5295">
        <w:rPr>
          <w:rFonts w:ascii="Times New Roman" w:hAnsi="Times New Roman" w:cs="Times New Roman"/>
          <w:sz w:val="24"/>
          <w:szCs w:val="24"/>
        </w:rPr>
        <w:t>.</w:t>
      </w:r>
    </w:p>
    <w:p w:rsidR="009B1764" w:rsidRPr="00E61A96" w:rsidRDefault="009B1764" w:rsidP="009B1764">
      <w:pPr>
        <w:pStyle w:val="ListParagraph"/>
        <w:numPr>
          <w:ilvl w:val="0"/>
          <w:numId w:val="3"/>
        </w:numPr>
        <w:spacing w:after="0" w:line="276" w:lineRule="auto"/>
        <w:jc w:val="both"/>
        <w:rPr>
          <w:rFonts w:ascii="Times New Roman" w:hAnsi="Times New Roman" w:cs="Times New Roman"/>
          <w:b/>
          <w:sz w:val="28"/>
          <w:szCs w:val="28"/>
        </w:rPr>
      </w:pPr>
      <w:r>
        <w:rPr>
          <w:rFonts w:ascii="Times New Roman" w:hAnsi="Times New Roman" w:cs="Times New Roman"/>
          <w:sz w:val="24"/>
          <w:szCs w:val="24"/>
        </w:rPr>
        <w:t>ascertain</w:t>
      </w:r>
      <w:r w:rsidRPr="006D5295">
        <w:rPr>
          <w:rFonts w:ascii="Times New Roman" w:hAnsi="Times New Roman" w:cs="Times New Roman"/>
          <w:sz w:val="24"/>
          <w:szCs w:val="24"/>
        </w:rPr>
        <w:t xml:space="preserve"> the extent to which </w:t>
      </w:r>
      <w:r>
        <w:rPr>
          <w:rFonts w:ascii="Times New Roman" w:hAnsi="Times New Roman" w:cs="Times New Roman"/>
          <w:bCs/>
          <w:sz w:val="24"/>
          <w:szCs w:val="24"/>
        </w:rPr>
        <w:t>Educational A</w:t>
      </w:r>
      <w:r w:rsidRPr="00AD4537">
        <w:rPr>
          <w:rFonts w:ascii="Times New Roman" w:hAnsi="Times New Roman" w:cs="Times New Roman"/>
          <w:bCs/>
          <w:sz w:val="24"/>
          <w:szCs w:val="24"/>
        </w:rPr>
        <w:t>pps</w:t>
      </w:r>
      <w:r>
        <w:rPr>
          <w:rFonts w:ascii="Times New Roman" w:hAnsi="Times New Roman" w:cs="Times New Roman"/>
          <w:bCs/>
          <w:sz w:val="24"/>
          <w:szCs w:val="24"/>
        </w:rPr>
        <w:t xml:space="preserve"> </w:t>
      </w:r>
      <w:r>
        <w:rPr>
          <w:rFonts w:ascii="Times New Roman" w:hAnsi="Times New Roman" w:cs="Times New Roman"/>
          <w:color w:val="1F1F1F"/>
          <w:sz w:val="24"/>
          <w:szCs w:val="24"/>
          <w:shd w:val="clear" w:color="auto" w:fill="FFFFFF"/>
        </w:rPr>
        <w:t>strategy</w:t>
      </w:r>
      <w:r>
        <w:rPr>
          <w:rFonts w:ascii="Times New Roman" w:hAnsi="Times New Roman" w:cs="Times New Roman"/>
          <w:sz w:val="24"/>
          <w:szCs w:val="24"/>
        </w:rPr>
        <w:t xml:space="preserve"> influence students’ enrollment </w:t>
      </w:r>
      <w:r w:rsidRPr="00645438">
        <w:rPr>
          <w:rFonts w:ascii="Times New Roman" w:hAnsi="Times New Roman" w:cs="Times New Roman"/>
          <w:sz w:val="24"/>
          <w:szCs w:val="24"/>
        </w:rPr>
        <w:t xml:space="preserve">in </w:t>
      </w:r>
      <w:r>
        <w:rPr>
          <w:rFonts w:ascii="Times New Roman" w:hAnsi="Times New Roman" w:cs="Times New Roman"/>
          <w:sz w:val="24"/>
          <w:szCs w:val="24"/>
          <w:shd w:val="clear" w:color="auto" w:fill="FFFFFF"/>
        </w:rPr>
        <w:t>guidance and counselling</w:t>
      </w:r>
      <w:r>
        <w:rPr>
          <w:rFonts w:ascii="Times New Roman" w:hAnsi="Times New Roman" w:cs="Times New Roman"/>
          <w:sz w:val="24"/>
          <w:szCs w:val="24"/>
        </w:rPr>
        <w:t xml:space="preserve"> in 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p>
    <w:p w:rsidR="009B1764" w:rsidRPr="006D5295" w:rsidRDefault="009B1764" w:rsidP="009B1764">
      <w:pPr>
        <w:spacing w:after="0"/>
        <w:jc w:val="both"/>
        <w:rPr>
          <w:rFonts w:ascii="Times New Roman" w:hAnsi="Times New Roman" w:cs="Times New Roman"/>
          <w:b/>
          <w:sz w:val="24"/>
          <w:szCs w:val="24"/>
        </w:rPr>
      </w:pPr>
      <w:r>
        <w:rPr>
          <w:rFonts w:ascii="Times New Roman" w:hAnsi="Times New Roman" w:cs="Times New Roman"/>
          <w:b/>
          <w:sz w:val="24"/>
          <w:szCs w:val="24"/>
        </w:rPr>
        <w:t>Research Questions</w:t>
      </w:r>
    </w:p>
    <w:p w:rsidR="009B1764" w:rsidRPr="006D5295" w:rsidRDefault="009B1764" w:rsidP="009B1764">
      <w:pPr>
        <w:spacing w:after="0"/>
        <w:jc w:val="both"/>
        <w:rPr>
          <w:rFonts w:ascii="Times New Roman" w:hAnsi="Times New Roman" w:cs="Times New Roman"/>
          <w:sz w:val="24"/>
          <w:szCs w:val="24"/>
        </w:rPr>
      </w:pPr>
      <w:r w:rsidRPr="006D5295">
        <w:rPr>
          <w:rFonts w:ascii="Times New Roman" w:hAnsi="Times New Roman" w:cs="Times New Roman"/>
          <w:sz w:val="24"/>
          <w:szCs w:val="24"/>
        </w:rPr>
        <w:t xml:space="preserve"> Th</w:t>
      </w:r>
      <w:r>
        <w:rPr>
          <w:rFonts w:ascii="Times New Roman" w:hAnsi="Times New Roman" w:cs="Times New Roman"/>
          <w:sz w:val="24"/>
          <w:szCs w:val="24"/>
        </w:rPr>
        <w:t>e following research questions guide</w:t>
      </w:r>
      <w:r w:rsidR="00CD2623">
        <w:rPr>
          <w:rFonts w:ascii="Times New Roman" w:hAnsi="Times New Roman" w:cs="Times New Roman"/>
          <w:sz w:val="24"/>
          <w:szCs w:val="24"/>
        </w:rPr>
        <w:t>d</w:t>
      </w:r>
      <w:r>
        <w:rPr>
          <w:rFonts w:ascii="Times New Roman" w:hAnsi="Times New Roman" w:cs="Times New Roman"/>
          <w:sz w:val="24"/>
          <w:szCs w:val="24"/>
        </w:rPr>
        <w:t xml:space="preserve"> the study:</w:t>
      </w:r>
    </w:p>
    <w:p w:rsidR="009B1764" w:rsidRDefault="009B1764" w:rsidP="009B1764">
      <w:pPr>
        <w:pStyle w:val="ListParagraph"/>
        <w:numPr>
          <w:ilvl w:val="0"/>
          <w:numId w:val="1"/>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To what extent does</w:t>
      </w:r>
      <w:r w:rsidRPr="006D5295">
        <w:rPr>
          <w:rFonts w:ascii="Times New Roman" w:hAnsi="Times New Roman" w:cs="Times New Roman"/>
          <w:sz w:val="24"/>
          <w:szCs w:val="24"/>
        </w:rPr>
        <w:t xml:space="preserve"> </w:t>
      </w:r>
      <w:r>
        <w:rPr>
          <w:rFonts w:ascii="Times New Roman" w:hAnsi="Times New Roman" w:cs="Times New Roman"/>
          <w:color w:val="1F1F1F"/>
          <w:sz w:val="24"/>
          <w:szCs w:val="24"/>
          <w:shd w:val="clear" w:color="auto" w:fill="FFFFFF"/>
        </w:rPr>
        <w:t>video content creating strategy</w:t>
      </w:r>
      <w:r>
        <w:rPr>
          <w:rFonts w:ascii="Times New Roman" w:hAnsi="Times New Roman" w:cs="Times New Roman"/>
          <w:sz w:val="24"/>
          <w:szCs w:val="24"/>
        </w:rPr>
        <w:t xml:space="preserve"> influence student enrollment </w:t>
      </w:r>
      <w:r w:rsidRPr="00645438">
        <w:rPr>
          <w:rFonts w:ascii="Times New Roman" w:hAnsi="Times New Roman" w:cs="Times New Roman"/>
          <w:sz w:val="24"/>
          <w:szCs w:val="24"/>
        </w:rPr>
        <w:t xml:space="preserve">in </w:t>
      </w:r>
      <w:r>
        <w:rPr>
          <w:rFonts w:ascii="Times New Roman" w:hAnsi="Times New Roman" w:cs="Times New Roman"/>
          <w:sz w:val="24"/>
          <w:szCs w:val="24"/>
          <w:shd w:val="clear" w:color="auto" w:fill="FFFFFF"/>
        </w:rPr>
        <w:t>guidance and counselling</w:t>
      </w:r>
      <w:r>
        <w:rPr>
          <w:rFonts w:ascii="Times New Roman" w:hAnsi="Times New Roman" w:cs="Times New Roman"/>
          <w:sz w:val="24"/>
          <w:szCs w:val="24"/>
        </w:rPr>
        <w:t xml:space="preserve">  in 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p>
    <w:p w:rsidR="009B1764" w:rsidRPr="006D5295" w:rsidRDefault="009B1764" w:rsidP="009B1764">
      <w:pPr>
        <w:pStyle w:val="ListParagraph"/>
        <w:numPr>
          <w:ilvl w:val="0"/>
          <w:numId w:val="1"/>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To what extent does</w:t>
      </w:r>
      <w:r w:rsidRPr="006D5295">
        <w:rPr>
          <w:rFonts w:ascii="Times New Roman" w:hAnsi="Times New Roman" w:cs="Times New Roman"/>
          <w:sz w:val="24"/>
          <w:szCs w:val="24"/>
        </w:rPr>
        <w:t xml:space="preserve"> </w:t>
      </w:r>
      <w:r>
        <w:rPr>
          <w:rFonts w:ascii="Times New Roman" w:hAnsi="Times New Roman" w:cs="Times New Roman"/>
          <w:bCs/>
          <w:sz w:val="24"/>
          <w:szCs w:val="24"/>
        </w:rPr>
        <w:t>Educational A</w:t>
      </w:r>
      <w:r w:rsidRPr="00AD4537">
        <w:rPr>
          <w:rFonts w:ascii="Times New Roman" w:hAnsi="Times New Roman" w:cs="Times New Roman"/>
          <w:bCs/>
          <w:sz w:val="24"/>
          <w:szCs w:val="24"/>
        </w:rPr>
        <w:t>pps</w:t>
      </w:r>
      <w:r>
        <w:rPr>
          <w:rFonts w:ascii="Times New Roman" w:hAnsi="Times New Roman" w:cs="Times New Roman"/>
          <w:color w:val="1F1F1F"/>
          <w:sz w:val="24"/>
          <w:szCs w:val="24"/>
          <w:shd w:val="clear" w:color="auto" w:fill="FFFFFF"/>
        </w:rPr>
        <w:t xml:space="preserve"> strategy</w:t>
      </w:r>
      <w:r>
        <w:rPr>
          <w:rFonts w:ascii="Times New Roman" w:hAnsi="Times New Roman" w:cs="Times New Roman"/>
          <w:sz w:val="24"/>
          <w:szCs w:val="24"/>
        </w:rPr>
        <w:t xml:space="preserve"> influence student enrollment </w:t>
      </w:r>
      <w:r w:rsidRPr="00645438">
        <w:rPr>
          <w:rFonts w:ascii="Times New Roman" w:hAnsi="Times New Roman" w:cs="Times New Roman"/>
          <w:sz w:val="24"/>
          <w:szCs w:val="24"/>
        </w:rPr>
        <w:t>in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guidance and counseling in</w:t>
      </w:r>
      <w:r w:rsidRPr="00645438">
        <w:rPr>
          <w:rFonts w:ascii="Times New Roman" w:hAnsi="Times New Roman" w:cs="Times New Roman"/>
          <w:sz w:val="24"/>
          <w:szCs w:val="24"/>
        </w:rPr>
        <w:t xml:space="preserve"> </w:t>
      </w:r>
      <w:r>
        <w:rPr>
          <w:rFonts w:ascii="Times New Roman" w:hAnsi="Times New Roman" w:cs="Times New Roman"/>
          <w:sz w:val="24"/>
          <w:szCs w:val="24"/>
        </w:rPr>
        <w:t>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p>
    <w:p w:rsidR="009B1764" w:rsidRPr="006D5295" w:rsidRDefault="009B1764" w:rsidP="009B1764">
      <w:pPr>
        <w:spacing w:after="0"/>
        <w:jc w:val="both"/>
        <w:rPr>
          <w:rFonts w:ascii="Times New Roman" w:hAnsi="Times New Roman" w:cs="Times New Roman"/>
          <w:b/>
          <w:sz w:val="24"/>
          <w:szCs w:val="24"/>
        </w:rPr>
      </w:pPr>
      <w:r w:rsidRPr="006D5295">
        <w:rPr>
          <w:rFonts w:ascii="Times New Roman" w:hAnsi="Times New Roman" w:cs="Times New Roman"/>
          <w:b/>
          <w:sz w:val="24"/>
          <w:szCs w:val="24"/>
        </w:rPr>
        <w:t>Hypotheses</w:t>
      </w:r>
    </w:p>
    <w:p w:rsidR="009B1764" w:rsidRPr="006D5295" w:rsidRDefault="009B1764" w:rsidP="009B1764">
      <w:pPr>
        <w:spacing w:after="0"/>
        <w:jc w:val="both"/>
        <w:rPr>
          <w:rFonts w:ascii="Times New Roman" w:hAnsi="Times New Roman" w:cs="Times New Roman"/>
          <w:sz w:val="24"/>
          <w:szCs w:val="24"/>
        </w:rPr>
      </w:pPr>
      <w:r w:rsidRPr="006D5295">
        <w:rPr>
          <w:rFonts w:ascii="Times New Roman" w:hAnsi="Times New Roman" w:cs="Times New Roman"/>
          <w:sz w:val="24"/>
          <w:szCs w:val="24"/>
        </w:rPr>
        <w:t xml:space="preserve">The following null hypotheses </w:t>
      </w:r>
      <w:r w:rsidR="00CD2623">
        <w:rPr>
          <w:rFonts w:ascii="Times New Roman" w:hAnsi="Times New Roman" w:cs="Times New Roman"/>
          <w:sz w:val="24"/>
          <w:szCs w:val="24"/>
        </w:rPr>
        <w:t>were</w:t>
      </w:r>
      <w:r w:rsidRPr="006D5295">
        <w:rPr>
          <w:rFonts w:ascii="Times New Roman" w:hAnsi="Times New Roman" w:cs="Times New Roman"/>
          <w:sz w:val="24"/>
          <w:szCs w:val="24"/>
        </w:rPr>
        <w:t xml:space="preserve"> tested at .05 level of significance</w:t>
      </w:r>
      <w:r>
        <w:rPr>
          <w:rFonts w:ascii="Times New Roman" w:hAnsi="Times New Roman" w:cs="Times New Roman"/>
          <w:sz w:val="24"/>
          <w:szCs w:val="24"/>
        </w:rPr>
        <w:t>, guided the study:</w:t>
      </w:r>
    </w:p>
    <w:p w:rsidR="009B1764" w:rsidRPr="006D5295" w:rsidRDefault="009B1764" w:rsidP="009B1764">
      <w:pPr>
        <w:pStyle w:val="ListParagraph"/>
        <w:numPr>
          <w:ilvl w:val="0"/>
          <w:numId w:val="2"/>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w:t>
      </w:r>
      <w:r w:rsidRPr="006D5295">
        <w:rPr>
          <w:rFonts w:ascii="Times New Roman" w:hAnsi="Times New Roman" w:cs="Times New Roman"/>
          <w:sz w:val="24"/>
          <w:szCs w:val="24"/>
        </w:rPr>
        <w:t xml:space="preserve">significant difference </w:t>
      </w:r>
      <w:r>
        <w:rPr>
          <w:rFonts w:ascii="Times New Roman" w:hAnsi="Times New Roman" w:cs="Times New Roman"/>
          <w:sz w:val="24"/>
          <w:szCs w:val="24"/>
        </w:rPr>
        <w:t>does not exist</w:t>
      </w:r>
      <w:r w:rsidRPr="006D5295">
        <w:rPr>
          <w:rFonts w:ascii="Times New Roman" w:hAnsi="Times New Roman" w:cs="Times New Roman"/>
          <w:sz w:val="24"/>
          <w:szCs w:val="24"/>
        </w:rPr>
        <w:t xml:space="preserve"> </w:t>
      </w:r>
      <w:r>
        <w:rPr>
          <w:rFonts w:ascii="Times New Roman" w:hAnsi="Times New Roman" w:cs="Times New Roman"/>
          <w:sz w:val="24"/>
          <w:szCs w:val="24"/>
        </w:rPr>
        <w:t xml:space="preserve">between </w:t>
      </w:r>
      <w:r w:rsidRPr="006D5295">
        <w:rPr>
          <w:rFonts w:ascii="Times New Roman" w:hAnsi="Times New Roman" w:cs="Times New Roman"/>
          <w:sz w:val="24"/>
          <w:szCs w:val="24"/>
        </w:rPr>
        <w:t>the mean response scores of male and female</w:t>
      </w:r>
      <w:r>
        <w:rPr>
          <w:rFonts w:ascii="Times New Roman" w:hAnsi="Times New Roman" w:cs="Times New Roman"/>
          <w:sz w:val="24"/>
          <w:szCs w:val="24"/>
        </w:rPr>
        <w:t xml:space="preserve"> Guidance Counsellors </w:t>
      </w:r>
      <w:r w:rsidRPr="006D5295">
        <w:rPr>
          <w:rFonts w:ascii="Times New Roman" w:hAnsi="Times New Roman" w:cs="Times New Roman"/>
          <w:sz w:val="24"/>
          <w:szCs w:val="24"/>
        </w:rPr>
        <w:t xml:space="preserve">on the extent to which </w:t>
      </w:r>
      <w:r>
        <w:rPr>
          <w:rFonts w:ascii="Times New Roman" w:hAnsi="Times New Roman" w:cs="Times New Roman"/>
          <w:color w:val="1F1F1F"/>
          <w:sz w:val="24"/>
          <w:szCs w:val="24"/>
          <w:shd w:val="clear" w:color="auto" w:fill="FFFFFF"/>
        </w:rPr>
        <w:t>video content creating strategy</w:t>
      </w:r>
      <w:r>
        <w:rPr>
          <w:rFonts w:ascii="Times New Roman" w:hAnsi="Times New Roman" w:cs="Times New Roman"/>
          <w:sz w:val="24"/>
          <w:szCs w:val="24"/>
        </w:rPr>
        <w:t xml:space="preserve"> influence student enrollment </w:t>
      </w:r>
      <w:r w:rsidRPr="00645438">
        <w:rPr>
          <w:rFonts w:ascii="Times New Roman" w:hAnsi="Times New Roman" w:cs="Times New Roman"/>
          <w:sz w:val="24"/>
          <w:szCs w:val="24"/>
        </w:rPr>
        <w:t>in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guidance and counselling</w:t>
      </w:r>
      <w:r>
        <w:rPr>
          <w:rFonts w:ascii="Times New Roman" w:hAnsi="Times New Roman" w:cs="Times New Roman"/>
          <w:sz w:val="24"/>
          <w:szCs w:val="24"/>
        </w:rPr>
        <w:t xml:space="preserve"> in 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r w:rsidRPr="006D5295">
        <w:rPr>
          <w:rFonts w:ascii="Times New Roman" w:hAnsi="Times New Roman" w:cs="Times New Roman"/>
          <w:sz w:val="24"/>
          <w:szCs w:val="24"/>
        </w:rPr>
        <w:t>.</w:t>
      </w:r>
    </w:p>
    <w:p w:rsidR="009B1764" w:rsidRPr="006D5295" w:rsidRDefault="009B1764" w:rsidP="009B1764">
      <w:pPr>
        <w:pStyle w:val="ListParagraph"/>
        <w:numPr>
          <w:ilvl w:val="0"/>
          <w:numId w:val="2"/>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There is no</w:t>
      </w:r>
      <w:r w:rsidRPr="006D5295">
        <w:rPr>
          <w:rFonts w:ascii="Times New Roman" w:hAnsi="Times New Roman" w:cs="Times New Roman"/>
          <w:sz w:val="24"/>
          <w:szCs w:val="24"/>
        </w:rPr>
        <w:t xml:space="preserve"> significant difference </w:t>
      </w:r>
      <w:r>
        <w:rPr>
          <w:rFonts w:ascii="Times New Roman" w:hAnsi="Times New Roman" w:cs="Times New Roman"/>
          <w:sz w:val="24"/>
          <w:szCs w:val="24"/>
        </w:rPr>
        <w:t xml:space="preserve">between </w:t>
      </w:r>
      <w:r w:rsidRPr="006D5295">
        <w:rPr>
          <w:rFonts w:ascii="Times New Roman" w:hAnsi="Times New Roman" w:cs="Times New Roman"/>
          <w:sz w:val="24"/>
          <w:szCs w:val="24"/>
        </w:rPr>
        <w:t>the mean response scores of male and female</w:t>
      </w:r>
      <w:r>
        <w:rPr>
          <w:rFonts w:ascii="Times New Roman" w:hAnsi="Times New Roman" w:cs="Times New Roman"/>
          <w:sz w:val="24"/>
          <w:szCs w:val="24"/>
        </w:rPr>
        <w:t xml:space="preserve"> Guidance Counsellors </w:t>
      </w:r>
      <w:r w:rsidRPr="006D5295">
        <w:rPr>
          <w:rFonts w:ascii="Times New Roman" w:hAnsi="Times New Roman" w:cs="Times New Roman"/>
          <w:sz w:val="24"/>
          <w:szCs w:val="24"/>
        </w:rPr>
        <w:t xml:space="preserve">on the extent to which </w:t>
      </w:r>
      <w:r>
        <w:rPr>
          <w:rFonts w:ascii="Times New Roman" w:hAnsi="Times New Roman" w:cs="Times New Roman"/>
          <w:bCs/>
          <w:sz w:val="24"/>
          <w:szCs w:val="24"/>
        </w:rPr>
        <w:t>Educational A</w:t>
      </w:r>
      <w:r w:rsidRPr="00AD4537">
        <w:rPr>
          <w:rFonts w:ascii="Times New Roman" w:hAnsi="Times New Roman" w:cs="Times New Roman"/>
          <w:bCs/>
          <w:sz w:val="24"/>
          <w:szCs w:val="24"/>
        </w:rPr>
        <w:t>pps</w:t>
      </w:r>
      <w:r>
        <w:rPr>
          <w:rFonts w:ascii="Times New Roman" w:hAnsi="Times New Roman" w:cs="Times New Roman"/>
          <w:color w:val="1F1F1F"/>
          <w:sz w:val="24"/>
          <w:szCs w:val="24"/>
          <w:shd w:val="clear" w:color="auto" w:fill="FFFFFF"/>
        </w:rPr>
        <w:t xml:space="preserve"> strategy</w:t>
      </w:r>
      <w:r>
        <w:rPr>
          <w:rFonts w:ascii="Times New Roman" w:hAnsi="Times New Roman" w:cs="Times New Roman"/>
          <w:sz w:val="24"/>
          <w:szCs w:val="24"/>
        </w:rPr>
        <w:t xml:space="preserve"> influence student enrollment in </w:t>
      </w:r>
      <w:r>
        <w:rPr>
          <w:rFonts w:ascii="Times New Roman" w:hAnsi="Times New Roman" w:cs="Times New Roman"/>
          <w:sz w:val="24"/>
          <w:szCs w:val="24"/>
          <w:shd w:val="clear" w:color="auto" w:fill="FFFFFF"/>
        </w:rPr>
        <w:t>guidance and counselling</w:t>
      </w:r>
      <w:r>
        <w:rPr>
          <w:rFonts w:ascii="Times New Roman" w:hAnsi="Times New Roman" w:cs="Times New Roman"/>
          <w:sz w:val="24"/>
          <w:szCs w:val="24"/>
        </w:rPr>
        <w:t xml:space="preserve"> in 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r w:rsidRPr="006D5295">
        <w:rPr>
          <w:rFonts w:ascii="Times New Roman" w:hAnsi="Times New Roman" w:cs="Times New Roman"/>
          <w:sz w:val="24"/>
          <w:szCs w:val="24"/>
        </w:rPr>
        <w:t>.</w:t>
      </w:r>
    </w:p>
    <w:p w:rsidR="009B1764" w:rsidRDefault="009B1764" w:rsidP="009B1764">
      <w:pPr>
        <w:pStyle w:val="Heading2"/>
        <w:spacing w:line="276" w:lineRule="auto"/>
        <w:rPr>
          <w:rFonts w:ascii="Times New Roman" w:hAnsi="Times New Roman" w:cs="Times New Roman"/>
          <w:i w:val="0"/>
          <w:sz w:val="24"/>
          <w:szCs w:val="24"/>
        </w:rPr>
      </w:pPr>
      <w:r>
        <w:rPr>
          <w:rFonts w:ascii="Times New Roman" w:hAnsi="Times New Roman" w:cs="Times New Roman"/>
          <w:i w:val="0"/>
          <w:sz w:val="24"/>
          <w:szCs w:val="24"/>
        </w:rPr>
        <w:t>Method</w:t>
      </w:r>
    </w:p>
    <w:p w:rsidR="009B1764" w:rsidRPr="008E5B3F" w:rsidRDefault="009B1764" w:rsidP="009B1764">
      <w:pPr>
        <w:spacing w:after="0"/>
        <w:ind w:firstLine="720"/>
        <w:jc w:val="both"/>
        <w:rPr>
          <w:rFonts w:ascii="Times New Roman" w:hAnsi="Times New Roman" w:cs="Times New Roman"/>
          <w:sz w:val="24"/>
          <w:szCs w:val="24"/>
        </w:rPr>
      </w:pPr>
      <w:r w:rsidRPr="008E5B3F">
        <w:rPr>
          <w:rFonts w:ascii="Times New Roman" w:hAnsi="Times New Roman"/>
          <w:sz w:val="24"/>
          <w:szCs w:val="24"/>
        </w:rPr>
        <w:t>Descriptive survey research design was utilized for this study. Descriptive survey research design, according to Nworgu (2015) is one in which a group of people or items is studied by collecting and analyzing data from only a few people or items considered to be representative of the entire group. A descriptive survey research is concerned with specified population of persons, item or situation, in a defined geographical location. It involves the collection of relevant data for or about the population that enables the description of the person, items or situations the way they are. The descriptive survey research design was considered suitable for the study as it solicits for information from the respondents directly and affords all the respondents equal chance of being chosen for the study</w:t>
      </w:r>
      <w:r w:rsidRPr="008E5B3F">
        <w:rPr>
          <w:rFonts w:ascii="Times New Roman" w:hAnsi="Times New Roman" w:cs="Times New Roman"/>
          <w:sz w:val="24"/>
          <w:szCs w:val="24"/>
        </w:rPr>
        <w:t>.</w:t>
      </w:r>
      <w:r w:rsidRPr="008E5B3F">
        <w:rPr>
          <w:rFonts w:ascii="Times New Roman" w:hAnsi="Times New Roman"/>
          <w:sz w:val="24"/>
          <w:szCs w:val="24"/>
        </w:rPr>
        <w:t xml:space="preserve"> </w:t>
      </w:r>
      <w:r w:rsidRPr="008E5B3F">
        <w:rPr>
          <w:rFonts w:ascii="Times New Roman" w:hAnsi="Times New Roman" w:cs="Times New Roman"/>
          <w:sz w:val="24"/>
          <w:szCs w:val="24"/>
        </w:rPr>
        <w:t>The population for the study comprised all t</w:t>
      </w:r>
      <w:r>
        <w:rPr>
          <w:rFonts w:ascii="Times New Roman" w:hAnsi="Times New Roman" w:cs="Times New Roman"/>
          <w:sz w:val="24"/>
          <w:szCs w:val="24"/>
        </w:rPr>
        <w:t>he 83</w:t>
      </w:r>
      <w:r w:rsidRPr="008E5B3F">
        <w:rPr>
          <w:rFonts w:ascii="Times New Roman" w:hAnsi="Times New Roman" w:cs="Times New Roman"/>
          <w:sz w:val="24"/>
          <w:szCs w:val="24"/>
        </w:rPr>
        <w:t xml:space="preserve"> </w:t>
      </w:r>
      <w:r>
        <w:rPr>
          <w:rFonts w:ascii="Times New Roman" w:hAnsi="Times New Roman" w:cs="Times New Roman"/>
          <w:sz w:val="24"/>
          <w:szCs w:val="24"/>
        </w:rPr>
        <w:t>Guidance Counsellors</w:t>
      </w:r>
      <w:r w:rsidRPr="008E5B3F">
        <w:rPr>
          <w:rFonts w:ascii="Times New Roman" w:hAnsi="Times New Roman" w:cs="Times New Roman"/>
          <w:sz w:val="24"/>
          <w:szCs w:val="24"/>
        </w:rPr>
        <w:t xml:space="preserve"> in the seven public universities in South-East, Nigeria. The population is made up of 51 female and 3</w:t>
      </w:r>
      <w:r>
        <w:rPr>
          <w:rFonts w:ascii="Times New Roman" w:hAnsi="Times New Roman" w:cs="Times New Roman"/>
          <w:sz w:val="24"/>
          <w:szCs w:val="24"/>
        </w:rPr>
        <w:t>3</w:t>
      </w:r>
      <w:r w:rsidRPr="008E5B3F">
        <w:rPr>
          <w:rFonts w:ascii="Times New Roman" w:hAnsi="Times New Roman" w:cs="Times New Roman"/>
          <w:sz w:val="24"/>
          <w:szCs w:val="24"/>
        </w:rPr>
        <w:t xml:space="preserve"> male Business Educators in the public universities in South-East, Nigeria. The population was chosen because they are in the right </w:t>
      </w:r>
      <w:r w:rsidRPr="008E5B3F">
        <w:rPr>
          <w:rFonts w:ascii="Times New Roman" w:hAnsi="Times New Roman" w:cs="Times New Roman"/>
          <w:sz w:val="24"/>
          <w:szCs w:val="24"/>
        </w:rPr>
        <w:lastRenderedPageBreak/>
        <w:t>position to give valid responses to the instrument as professionals. The entire population was used for the study due to its manageable size. Hence, no sampling was involved in the study. A 17 itemed questionnaire named “</w:t>
      </w:r>
      <w:r w:rsidRPr="008E5B3F">
        <w:rPr>
          <w:rFonts w:ascii="Times New Roman" w:hAnsi="Times New Roman"/>
          <w:sz w:val="24"/>
          <w:szCs w:val="24"/>
        </w:rPr>
        <w:t xml:space="preserve">Digital Marketing Strategies </w:t>
      </w:r>
      <w:r w:rsidR="00531FAF">
        <w:rPr>
          <w:rFonts w:ascii="Times New Roman" w:hAnsi="Times New Roman"/>
          <w:sz w:val="24"/>
          <w:szCs w:val="24"/>
        </w:rPr>
        <w:t>and</w:t>
      </w:r>
      <w:r w:rsidRPr="008E5B3F">
        <w:rPr>
          <w:rFonts w:ascii="Times New Roman" w:hAnsi="Times New Roman"/>
          <w:sz w:val="24"/>
          <w:szCs w:val="24"/>
        </w:rPr>
        <w:t xml:space="preserve"> Students Enrollment in </w:t>
      </w:r>
      <w:r>
        <w:rPr>
          <w:rFonts w:ascii="Times New Roman" w:hAnsi="Times New Roman"/>
          <w:sz w:val="24"/>
          <w:szCs w:val="24"/>
        </w:rPr>
        <w:t xml:space="preserve">Guidance and Counselling in </w:t>
      </w:r>
      <w:r w:rsidRPr="008E5B3F">
        <w:rPr>
          <w:rFonts w:ascii="Times New Roman" w:hAnsi="Times New Roman"/>
          <w:sz w:val="24"/>
          <w:szCs w:val="24"/>
        </w:rPr>
        <w:t>Universities Questionnaire</w:t>
      </w:r>
      <w:r w:rsidR="00531FAF">
        <w:rPr>
          <w:rFonts w:ascii="Times New Roman" w:hAnsi="Times New Roman" w:cs="Times New Roman"/>
          <w:sz w:val="24"/>
          <w:szCs w:val="24"/>
        </w:rPr>
        <w:t xml:space="preserve"> (</w:t>
      </w:r>
      <w:r w:rsidRPr="008E5B3F">
        <w:rPr>
          <w:rFonts w:ascii="Times New Roman" w:hAnsi="Times New Roman" w:cs="Times New Roman"/>
          <w:sz w:val="24"/>
          <w:szCs w:val="24"/>
        </w:rPr>
        <w:t>DMSSE</w:t>
      </w:r>
      <w:r>
        <w:rPr>
          <w:rFonts w:ascii="Times New Roman" w:hAnsi="Times New Roman" w:cs="Times New Roman"/>
          <w:sz w:val="24"/>
          <w:szCs w:val="24"/>
        </w:rPr>
        <w:t>GC</w:t>
      </w:r>
      <w:r w:rsidRPr="008E5B3F">
        <w:rPr>
          <w:rFonts w:ascii="Times New Roman" w:hAnsi="Times New Roman" w:cs="Times New Roman"/>
          <w:sz w:val="24"/>
          <w:szCs w:val="24"/>
        </w:rPr>
        <w:t>UQ)” developed by the researcher</w:t>
      </w:r>
      <w:r w:rsidR="00CD2623">
        <w:rPr>
          <w:rFonts w:ascii="Times New Roman" w:hAnsi="Times New Roman" w:cs="Times New Roman"/>
          <w:sz w:val="24"/>
          <w:szCs w:val="24"/>
        </w:rPr>
        <w:t>s</w:t>
      </w:r>
      <w:r w:rsidRPr="008E5B3F">
        <w:rPr>
          <w:rFonts w:ascii="Times New Roman" w:hAnsi="Times New Roman" w:cs="Times New Roman"/>
          <w:sz w:val="24"/>
          <w:szCs w:val="24"/>
        </w:rPr>
        <w:t xml:space="preserve"> was used for data collection. The instrument had two sections; A and B. Section A contains the respondents bio data while section B was divided into two clusters with 17 items structured in line with the research questions that guided the study. Cluster 1 was on video content creating strategy with 7 items, while cluster 2 was on Educational Apps strategy with 10 items. The response format for the instrument was 4-point scale of Very Great Extent (VGE), Great Extent (GE), Little Extent (LE), Very Little Extent (VLE). Each response option had numerical value assigned to it as follows;</w:t>
      </w:r>
    </w:p>
    <w:p w:rsidR="009B1764" w:rsidRPr="008E5B3F" w:rsidRDefault="009B1764" w:rsidP="009B1764">
      <w:pPr>
        <w:spacing w:after="0"/>
        <w:jc w:val="both"/>
        <w:rPr>
          <w:rFonts w:ascii="Times New Roman" w:hAnsi="Times New Roman" w:cs="Times New Roman"/>
          <w:sz w:val="24"/>
          <w:szCs w:val="24"/>
        </w:rPr>
      </w:pPr>
      <w:r w:rsidRPr="008E5B3F">
        <w:rPr>
          <w:rFonts w:ascii="Times New Roman" w:hAnsi="Times New Roman" w:cs="Times New Roman"/>
          <w:sz w:val="24"/>
          <w:szCs w:val="24"/>
        </w:rPr>
        <w:t>Very Great Extent (VGE)           = 4 points</w:t>
      </w:r>
    </w:p>
    <w:p w:rsidR="009B1764" w:rsidRPr="008E5B3F" w:rsidRDefault="009B1764" w:rsidP="009B1764">
      <w:pPr>
        <w:spacing w:after="0"/>
        <w:jc w:val="both"/>
        <w:rPr>
          <w:rFonts w:ascii="Times New Roman" w:hAnsi="Times New Roman" w:cs="Times New Roman"/>
          <w:sz w:val="24"/>
          <w:szCs w:val="24"/>
        </w:rPr>
      </w:pPr>
      <w:r w:rsidRPr="008E5B3F">
        <w:rPr>
          <w:rFonts w:ascii="Times New Roman" w:hAnsi="Times New Roman" w:cs="Times New Roman"/>
          <w:sz w:val="24"/>
          <w:szCs w:val="24"/>
        </w:rPr>
        <w:t>Great Extent (GE)                      = 3 points</w:t>
      </w:r>
    </w:p>
    <w:p w:rsidR="009B1764" w:rsidRPr="008E5B3F" w:rsidRDefault="009B1764" w:rsidP="009B1764">
      <w:pPr>
        <w:spacing w:after="0"/>
        <w:jc w:val="both"/>
        <w:rPr>
          <w:rFonts w:ascii="Times New Roman" w:hAnsi="Times New Roman" w:cs="Times New Roman"/>
          <w:sz w:val="24"/>
          <w:szCs w:val="24"/>
        </w:rPr>
      </w:pPr>
      <w:r w:rsidRPr="008E5B3F">
        <w:rPr>
          <w:rFonts w:ascii="Times New Roman" w:hAnsi="Times New Roman" w:cs="Times New Roman"/>
          <w:sz w:val="24"/>
          <w:szCs w:val="24"/>
        </w:rPr>
        <w:t>Little Extent (LE)                        =2 points</w:t>
      </w:r>
    </w:p>
    <w:p w:rsidR="009B1764" w:rsidRDefault="009B1764" w:rsidP="009B1764">
      <w:pPr>
        <w:spacing w:after="0"/>
        <w:jc w:val="both"/>
        <w:rPr>
          <w:rFonts w:ascii="Times New Roman" w:hAnsi="Times New Roman" w:cs="Times New Roman"/>
          <w:sz w:val="24"/>
          <w:szCs w:val="24"/>
        </w:rPr>
      </w:pPr>
      <w:r w:rsidRPr="008E5B3F">
        <w:rPr>
          <w:rFonts w:ascii="Times New Roman" w:hAnsi="Times New Roman" w:cs="Times New Roman"/>
          <w:sz w:val="24"/>
          <w:szCs w:val="24"/>
        </w:rPr>
        <w:t>Very Little Extent (VLE)             = 1 point</w:t>
      </w:r>
    </w:p>
    <w:p w:rsidR="009B1764" w:rsidRPr="00974224" w:rsidRDefault="009B1764" w:rsidP="009B1764">
      <w:pPr>
        <w:spacing w:after="0"/>
        <w:ind w:firstLine="720"/>
        <w:jc w:val="both"/>
        <w:rPr>
          <w:rFonts w:ascii="Times New Roman" w:hAnsi="Times New Roman"/>
          <w:sz w:val="24"/>
          <w:szCs w:val="24"/>
        </w:rPr>
      </w:pPr>
      <w:r w:rsidRPr="00A27196">
        <w:rPr>
          <w:rFonts w:ascii="Times New Roman" w:hAnsi="Times New Roman" w:cs="Times New Roman"/>
          <w:sz w:val="24"/>
          <w:szCs w:val="24"/>
        </w:rPr>
        <w:t xml:space="preserve">In order to ensure the face validity of the instrument, draft copies of the instrument together with the research title, purpose of the study, research questions, hypotheses, and the developed instrument were given to three experts. Two of the experts where from the Department of </w:t>
      </w:r>
      <w:r>
        <w:rPr>
          <w:rFonts w:ascii="Times New Roman" w:hAnsi="Times New Roman" w:cs="Times New Roman"/>
          <w:sz w:val="24"/>
          <w:szCs w:val="24"/>
        </w:rPr>
        <w:t>Guidance and Counselling</w:t>
      </w:r>
      <w:r w:rsidRPr="00A27196">
        <w:rPr>
          <w:rFonts w:ascii="Times New Roman" w:hAnsi="Times New Roman" w:cs="Times New Roman"/>
          <w:sz w:val="24"/>
          <w:szCs w:val="24"/>
        </w:rPr>
        <w:t xml:space="preserve">, </w:t>
      </w:r>
      <w:r>
        <w:rPr>
          <w:rFonts w:ascii="Times New Roman" w:hAnsi="Times New Roman" w:cs="Times New Roman"/>
          <w:sz w:val="24"/>
          <w:szCs w:val="24"/>
        </w:rPr>
        <w:t>while o</w:t>
      </w:r>
      <w:r w:rsidRPr="00A27196">
        <w:rPr>
          <w:rFonts w:ascii="Times New Roman" w:hAnsi="Times New Roman" w:cs="Times New Roman"/>
          <w:sz w:val="24"/>
          <w:szCs w:val="24"/>
        </w:rPr>
        <w:t xml:space="preserve">ne </w:t>
      </w:r>
      <w:r>
        <w:rPr>
          <w:rFonts w:ascii="Times New Roman" w:hAnsi="Times New Roman" w:cs="Times New Roman"/>
          <w:sz w:val="24"/>
          <w:szCs w:val="24"/>
        </w:rPr>
        <w:t xml:space="preserve">of the </w:t>
      </w:r>
      <w:r w:rsidRPr="00A27196">
        <w:rPr>
          <w:rFonts w:ascii="Times New Roman" w:hAnsi="Times New Roman" w:cs="Times New Roman"/>
          <w:sz w:val="24"/>
          <w:szCs w:val="24"/>
        </w:rPr>
        <w:t>expert</w:t>
      </w:r>
      <w:r>
        <w:rPr>
          <w:rFonts w:ascii="Times New Roman" w:hAnsi="Times New Roman" w:cs="Times New Roman"/>
          <w:sz w:val="24"/>
          <w:szCs w:val="24"/>
        </w:rPr>
        <w:t>s</w:t>
      </w:r>
      <w:r w:rsidRPr="00A27196">
        <w:rPr>
          <w:rFonts w:ascii="Times New Roman" w:hAnsi="Times New Roman" w:cs="Times New Roman"/>
          <w:sz w:val="24"/>
          <w:szCs w:val="24"/>
        </w:rPr>
        <w:t xml:space="preserve"> </w:t>
      </w:r>
      <w:r>
        <w:rPr>
          <w:rFonts w:ascii="Times New Roman" w:hAnsi="Times New Roman" w:cs="Times New Roman"/>
          <w:sz w:val="24"/>
          <w:szCs w:val="24"/>
        </w:rPr>
        <w:t xml:space="preserve">was from the Department of </w:t>
      </w:r>
      <w:r w:rsidRPr="00A27196">
        <w:rPr>
          <w:rFonts w:ascii="Times New Roman" w:hAnsi="Times New Roman" w:cs="Times New Roman"/>
          <w:sz w:val="24"/>
          <w:szCs w:val="24"/>
        </w:rPr>
        <w:t>Mathematics and Computer Education</w:t>
      </w:r>
      <w:r>
        <w:rPr>
          <w:rFonts w:ascii="Times New Roman" w:hAnsi="Times New Roman" w:cs="Times New Roman"/>
          <w:sz w:val="24"/>
          <w:szCs w:val="24"/>
        </w:rPr>
        <w:t xml:space="preserve"> (</w:t>
      </w:r>
      <w:r w:rsidRPr="00A27196">
        <w:rPr>
          <w:rFonts w:ascii="Times New Roman" w:hAnsi="Times New Roman" w:cs="Times New Roman"/>
          <w:sz w:val="24"/>
          <w:szCs w:val="24"/>
        </w:rPr>
        <w:t>Measurement and Evaluation Unit</w:t>
      </w:r>
      <w:r>
        <w:rPr>
          <w:rFonts w:ascii="Times New Roman" w:hAnsi="Times New Roman" w:cs="Times New Roman"/>
          <w:sz w:val="24"/>
          <w:szCs w:val="24"/>
        </w:rPr>
        <w:t>), a</w:t>
      </w:r>
      <w:r w:rsidRPr="00A27196">
        <w:rPr>
          <w:rFonts w:ascii="Times New Roman" w:hAnsi="Times New Roman" w:cs="Times New Roman"/>
          <w:sz w:val="24"/>
          <w:szCs w:val="24"/>
        </w:rPr>
        <w:t xml:space="preserve">ll from Enugu State University of Science and Technology. They were requested to assess the relevance, adequacy, suitability and comprehensiveness of the items in addressing the research questions as well as the clarity of the instruction to the respondents. Their comments, suggestions and advice were used in restructuring the instrument. The reliability of the instrument was determined by administering 20 copies of the questionnaire to a sample of 20 </w:t>
      </w:r>
      <w:r>
        <w:rPr>
          <w:rFonts w:ascii="Times New Roman" w:hAnsi="Times New Roman" w:cs="Times New Roman"/>
          <w:sz w:val="24"/>
          <w:szCs w:val="24"/>
        </w:rPr>
        <w:t>Guidance Counsellors</w:t>
      </w:r>
      <w:r w:rsidRPr="00A27196">
        <w:rPr>
          <w:rFonts w:ascii="Times New Roman" w:hAnsi="Times New Roman" w:cs="Times New Roman"/>
          <w:sz w:val="24"/>
          <w:szCs w:val="24"/>
        </w:rPr>
        <w:t xml:space="preserve"> in public universities in South-South, Nigeria. The choice of using </w:t>
      </w:r>
      <w:r>
        <w:rPr>
          <w:rFonts w:ascii="Times New Roman" w:hAnsi="Times New Roman" w:cs="Times New Roman"/>
          <w:sz w:val="24"/>
          <w:szCs w:val="24"/>
        </w:rPr>
        <w:t>Guidance Counsellors</w:t>
      </w:r>
      <w:r w:rsidRPr="00A27196">
        <w:rPr>
          <w:rFonts w:ascii="Times New Roman" w:hAnsi="Times New Roman" w:cs="Times New Roman"/>
          <w:sz w:val="24"/>
          <w:szCs w:val="24"/>
        </w:rPr>
        <w:t xml:space="preserve"> in public universities in South-South, Nigeria was because they have similar characteristics, the respondents were assured of confidentiality of all the information they supplied. Data collected from the respondents were analyzed using Cronbach Alpha Reliability Coefficient to determine the internal consistency of the instrument. The instrument which was divided into two clusters yielded the following reliability </w:t>
      </w:r>
      <w:r>
        <w:rPr>
          <w:rFonts w:ascii="Times New Roman" w:hAnsi="Times New Roman" w:cs="Times New Roman"/>
          <w:sz w:val="24"/>
          <w:szCs w:val="24"/>
        </w:rPr>
        <w:t xml:space="preserve">coefficient; cluster 1 had </w:t>
      </w:r>
      <w:r w:rsidRPr="00A27196">
        <w:rPr>
          <w:rFonts w:ascii="Times New Roman" w:hAnsi="Times New Roman" w:cs="Times New Roman"/>
          <w:sz w:val="24"/>
          <w:szCs w:val="24"/>
        </w:rPr>
        <w:t xml:space="preserve">.54, while cluster 2 </w:t>
      </w:r>
      <w:r>
        <w:rPr>
          <w:rFonts w:ascii="Times New Roman" w:hAnsi="Times New Roman" w:cs="Times New Roman"/>
          <w:sz w:val="24"/>
          <w:szCs w:val="24"/>
        </w:rPr>
        <w:t xml:space="preserve">had </w:t>
      </w:r>
      <w:r w:rsidRPr="00A27196">
        <w:rPr>
          <w:rFonts w:ascii="Times New Roman" w:hAnsi="Times New Roman" w:cs="Times New Roman"/>
          <w:sz w:val="24"/>
          <w:szCs w:val="24"/>
        </w:rPr>
        <w:t xml:space="preserve">.61. The overall </w:t>
      </w:r>
      <w:r>
        <w:rPr>
          <w:rFonts w:ascii="Times New Roman" w:hAnsi="Times New Roman" w:cs="Times New Roman"/>
          <w:sz w:val="24"/>
          <w:szCs w:val="24"/>
        </w:rPr>
        <w:t>reliability coefficient was .57</w:t>
      </w:r>
      <w:r w:rsidRPr="00A27196">
        <w:rPr>
          <w:rFonts w:ascii="Times New Roman" w:hAnsi="Times New Roman" w:cs="Times New Roman"/>
          <w:sz w:val="24"/>
          <w:szCs w:val="24"/>
        </w:rPr>
        <w:t>, indicating that the instrument was reliable and suitable for the study. The questionnaire was administered to the respondents by the researcher</w:t>
      </w:r>
      <w:r w:rsidR="00CD2623">
        <w:rPr>
          <w:rFonts w:ascii="Times New Roman" w:hAnsi="Times New Roman" w:cs="Times New Roman"/>
          <w:sz w:val="24"/>
          <w:szCs w:val="24"/>
        </w:rPr>
        <w:t>s</w:t>
      </w:r>
      <w:r w:rsidRPr="00A27196">
        <w:rPr>
          <w:rFonts w:ascii="Times New Roman" w:hAnsi="Times New Roman" w:cs="Times New Roman"/>
          <w:sz w:val="24"/>
          <w:szCs w:val="24"/>
        </w:rPr>
        <w:t xml:space="preserve"> with the help of two research assistants that were properly briefed on the content of the questionnaire and its administration to ensure that the questionnaire was properly administered. The research assistants assisted in the retrieval of the completed questionnaire and appointments was booked with the respondents for collection at a later date for those who were not able to fill their own copies of the instrument because of the nature of their job. Out of 8</w:t>
      </w:r>
      <w:r>
        <w:rPr>
          <w:rFonts w:ascii="Times New Roman" w:hAnsi="Times New Roman" w:cs="Times New Roman"/>
          <w:sz w:val="24"/>
          <w:szCs w:val="24"/>
        </w:rPr>
        <w:t>4</w:t>
      </w:r>
      <w:r w:rsidRPr="00A27196">
        <w:rPr>
          <w:rFonts w:ascii="Times New Roman" w:hAnsi="Times New Roman" w:cs="Times New Roman"/>
          <w:sz w:val="24"/>
          <w:szCs w:val="24"/>
        </w:rPr>
        <w:t xml:space="preserve"> administered</w:t>
      </w:r>
      <w:r>
        <w:rPr>
          <w:rFonts w:ascii="Times New Roman" w:hAnsi="Times New Roman" w:cs="Times New Roman"/>
          <w:sz w:val="24"/>
          <w:szCs w:val="24"/>
        </w:rPr>
        <w:t xml:space="preserve"> instruments</w:t>
      </w:r>
      <w:r w:rsidRPr="00A27196">
        <w:rPr>
          <w:rFonts w:ascii="Times New Roman" w:hAnsi="Times New Roman" w:cs="Times New Roman"/>
          <w:sz w:val="24"/>
          <w:szCs w:val="24"/>
        </w:rPr>
        <w:t xml:space="preserve">, </w:t>
      </w:r>
      <w:r>
        <w:rPr>
          <w:rFonts w:ascii="Times New Roman" w:hAnsi="Times New Roman" w:cs="Times New Roman"/>
          <w:sz w:val="24"/>
          <w:szCs w:val="24"/>
        </w:rPr>
        <w:t xml:space="preserve">only </w:t>
      </w:r>
      <w:r w:rsidRPr="00A27196">
        <w:rPr>
          <w:rFonts w:ascii="Times New Roman" w:hAnsi="Times New Roman" w:cs="Times New Roman"/>
          <w:sz w:val="24"/>
          <w:szCs w:val="24"/>
        </w:rPr>
        <w:t>82 copies of the questionnaire</w:t>
      </w:r>
      <w:r>
        <w:rPr>
          <w:rFonts w:ascii="Times New Roman" w:hAnsi="Times New Roman" w:cs="Times New Roman"/>
          <w:sz w:val="24"/>
          <w:szCs w:val="24"/>
        </w:rPr>
        <w:t xml:space="preserve"> instruments</w:t>
      </w:r>
      <w:r w:rsidRPr="00A27196">
        <w:rPr>
          <w:rFonts w:ascii="Times New Roman" w:hAnsi="Times New Roman" w:cs="Times New Roman"/>
          <w:sz w:val="24"/>
          <w:szCs w:val="24"/>
        </w:rPr>
        <w:t xml:space="preserve"> were </w:t>
      </w:r>
      <w:r>
        <w:rPr>
          <w:rFonts w:ascii="Times New Roman" w:hAnsi="Times New Roman" w:cs="Times New Roman"/>
          <w:sz w:val="24"/>
          <w:szCs w:val="24"/>
        </w:rPr>
        <w:t>correctly filled and retrieved</w:t>
      </w:r>
      <w:r w:rsidRPr="00A27196">
        <w:rPr>
          <w:rFonts w:ascii="Times New Roman" w:hAnsi="Times New Roman" w:cs="Times New Roman"/>
          <w:sz w:val="24"/>
          <w:szCs w:val="24"/>
        </w:rPr>
        <w:t xml:space="preserve">. </w:t>
      </w:r>
      <w:r w:rsidRPr="00974224">
        <w:rPr>
          <w:rFonts w:ascii="Times New Roman" w:hAnsi="Times New Roman"/>
          <w:sz w:val="24"/>
          <w:szCs w:val="24"/>
        </w:rPr>
        <w:t xml:space="preserve">The statistical tools for data analyses for the study was mean, standard deviation and t-test statistic. Mean and standard deviation were used in </w:t>
      </w:r>
      <w:r w:rsidRPr="00974224">
        <w:rPr>
          <w:rFonts w:ascii="Times New Roman" w:hAnsi="Times New Roman"/>
          <w:sz w:val="24"/>
          <w:szCs w:val="24"/>
        </w:rPr>
        <w:lastRenderedPageBreak/>
        <w:t>answering the research questions that guided the st</w:t>
      </w:r>
      <w:r>
        <w:rPr>
          <w:rFonts w:ascii="Times New Roman" w:hAnsi="Times New Roman"/>
          <w:sz w:val="24"/>
          <w:szCs w:val="24"/>
        </w:rPr>
        <w:t>udy, while t-test statistic was</w:t>
      </w:r>
      <w:r w:rsidRPr="00974224">
        <w:rPr>
          <w:rFonts w:ascii="Times New Roman" w:hAnsi="Times New Roman"/>
          <w:sz w:val="24"/>
          <w:szCs w:val="24"/>
        </w:rPr>
        <w:t xml:space="preserve"> used to test the null hypotheses formulated to guide the stu</w:t>
      </w:r>
      <w:r>
        <w:rPr>
          <w:rFonts w:ascii="Times New Roman" w:hAnsi="Times New Roman"/>
          <w:sz w:val="24"/>
          <w:szCs w:val="24"/>
        </w:rPr>
        <w:t>dy at .05 level of significance</w:t>
      </w:r>
      <w:r w:rsidRPr="00974224">
        <w:rPr>
          <w:rFonts w:ascii="Times New Roman" w:hAnsi="Times New Roman"/>
          <w:sz w:val="24"/>
          <w:szCs w:val="24"/>
        </w:rPr>
        <w:t>. For the decision rule, real</w:t>
      </w:r>
      <w:r>
        <w:rPr>
          <w:rFonts w:ascii="Times New Roman" w:hAnsi="Times New Roman"/>
          <w:sz w:val="24"/>
          <w:szCs w:val="24"/>
        </w:rPr>
        <w:t xml:space="preserve"> limits of numbers were applied.</w:t>
      </w:r>
      <w:r w:rsidRPr="00974224">
        <w:rPr>
          <w:rFonts w:ascii="Times New Roman" w:hAnsi="Times New Roman"/>
          <w:sz w:val="24"/>
          <w:szCs w:val="24"/>
        </w:rPr>
        <w:t xml:space="preserve"> Therefore the upper and lower limits of the mean are as follows;</w:t>
      </w:r>
    </w:p>
    <w:p w:rsidR="009B1764" w:rsidRPr="00974224" w:rsidRDefault="009B1764" w:rsidP="009B1764">
      <w:pPr>
        <w:spacing w:after="0"/>
        <w:jc w:val="both"/>
        <w:rPr>
          <w:rFonts w:ascii="Times New Roman" w:hAnsi="Times New Roman"/>
          <w:sz w:val="24"/>
          <w:szCs w:val="24"/>
        </w:rPr>
      </w:pPr>
      <w:r w:rsidRPr="00974224">
        <w:rPr>
          <w:rFonts w:ascii="Times New Roman" w:hAnsi="Times New Roman"/>
          <w:sz w:val="24"/>
          <w:szCs w:val="24"/>
        </w:rPr>
        <w:t>Mean score from 3.50 – 4.00 = Very Great Extent</w:t>
      </w:r>
      <w:r w:rsidRPr="00974224">
        <w:rPr>
          <w:rFonts w:ascii="Times New Roman" w:hAnsi="Times New Roman"/>
          <w:sz w:val="24"/>
          <w:szCs w:val="24"/>
        </w:rPr>
        <w:tab/>
        <w:t>(VGE)</w:t>
      </w:r>
    </w:p>
    <w:p w:rsidR="009B1764" w:rsidRPr="00974224" w:rsidRDefault="009B1764" w:rsidP="009B1764">
      <w:pPr>
        <w:spacing w:after="0"/>
        <w:jc w:val="both"/>
        <w:rPr>
          <w:rFonts w:ascii="Times New Roman" w:hAnsi="Times New Roman"/>
          <w:sz w:val="24"/>
          <w:szCs w:val="24"/>
        </w:rPr>
      </w:pPr>
      <w:r w:rsidRPr="00974224">
        <w:rPr>
          <w:rFonts w:ascii="Times New Roman" w:hAnsi="Times New Roman"/>
          <w:sz w:val="24"/>
          <w:szCs w:val="24"/>
        </w:rPr>
        <w:t>Mean score from 2.50 – 3.49 = Great Extent</w:t>
      </w:r>
      <w:r w:rsidRPr="00974224">
        <w:rPr>
          <w:rFonts w:ascii="Times New Roman" w:hAnsi="Times New Roman"/>
          <w:sz w:val="24"/>
          <w:szCs w:val="24"/>
        </w:rPr>
        <w:tab/>
        <w:t>(GE)</w:t>
      </w:r>
    </w:p>
    <w:p w:rsidR="009B1764" w:rsidRPr="00974224" w:rsidRDefault="009B1764" w:rsidP="009B1764">
      <w:pPr>
        <w:spacing w:after="0"/>
        <w:jc w:val="both"/>
        <w:rPr>
          <w:rFonts w:ascii="Times New Roman" w:hAnsi="Times New Roman"/>
          <w:sz w:val="24"/>
          <w:szCs w:val="24"/>
        </w:rPr>
      </w:pPr>
      <w:r w:rsidRPr="00974224">
        <w:rPr>
          <w:rFonts w:ascii="Times New Roman" w:hAnsi="Times New Roman"/>
          <w:sz w:val="24"/>
          <w:szCs w:val="24"/>
        </w:rPr>
        <w:t>Mean score from 1.50 – 2.49 = Little Extent</w:t>
      </w:r>
      <w:r w:rsidRPr="00974224">
        <w:rPr>
          <w:rFonts w:ascii="Times New Roman" w:hAnsi="Times New Roman"/>
          <w:sz w:val="24"/>
          <w:szCs w:val="24"/>
        </w:rPr>
        <w:tab/>
        <w:t xml:space="preserve"> (LE)</w:t>
      </w:r>
    </w:p>
    <w:p w:rsidR="009B1764" w:rsidRPr="00974224" w:rsidRDefault="009B1764" w:rsidP="009B1764">
      <w:pPr>
        <w:spacing w:after="0"/>
        <w:jc w:val="both"/>
        <w:rPr>
          <w:rFonts w:ascii="Times New Roman" w:hAnsi="Times New Roman"/>
          <w:sz w:val="24"/>
          <w:szCs w:val="24"/>
        </w:rPr>
      </w:pPr>
      <w:r w:rsidRPr="00974224">
        <w:rPr>
          <w:rFonts w:ascii="Times New Roman" w:hAnsi="Times New Roman"/>
          <w:sz w:val="24"/>
          <w:szCs w:val="24"/>
        </w:rPr>
        <w:t>Mean score from 0.00 – 1.49 = Very Little Extent (VLE)</w:t>
      </w:r>
    </w:p>
    <w:p w:rsidR="009B1764" w:rsidRPr="00BA635D" w:rsidRDefault="009B1764" w:rsidP="009B1764">
      <w:pPr>
        <w:spacing w:after="0"/>
        <w:jc w:val="both"/>
        <w:rPr>
          <w:rFonts w:ascii="Times New Roman" w:hAnsi="Times New Roman" w:cs="Times New Roman"/>
          <w:sz w:val="24"/>
          <w:szCs w:val="24"/>
        </w:rPr>
      </w:pPr>
      <w:r w:rsidRPr="00974224">
        <w:rPr>
          <w:rFonts w:ascii="Times New Roman" w:hAnsi="Times New Roman"/>
          <w:sz w:val="24"/>
          <w:szCs w:val="24"/>
        </w:rPr>
        <w:t xml:space="preserve">For the hypotheses, </w:t>
      </w:r>
      <w:r>
        <w:rPr>
          <w:rFonts w:ascii="Times New Roman" w:hAnsi="Times New Roman"/>
          <w:sz w:val="24"/>
          <w:szCs w:val="24"/>
        </w:rPr>
        <w:t>the</w:t>
      </w:r>
      <w:r>
        <w:rPr>
          <w:rFonts w:ascii="Times New Roman" w:hAnsi="Times New Roman" w:cs="Times New Roman"/>
          <w:sz w:val="24"/>
          <w:szCs w:val="24"/>
        </w:rPr>
        <w:t xml:space="preserve"> null hypothese</w:t>
      </w:r>
      <w:r w:rsidRPr="00BA635D">
        <w:rPr>
          <w:rFonts w:ascii="Times New Roman" w:hAnsi="Times New Roman" w:cs="Times New Roman"/>
          <w:sz w:val="24"/>
          <w:szCs w:val="24"/>
        </w:rPr>
        <w:t xml:space="preserve">s was not rejected when the significant level is </w:t>
      </w:r>
      <w:r>
        <w:rPr>
          <w:rFonts w:ascii="Times New Roman" w:hAnsi="Times New Roman" w:cs="Times New Roman"/>
          <w:sz w:val="24"/>
          <w:szCs w:val="24"/>
        </w:rPr>
        <w:t xml:space="preserve">equal to or </w:t>
      </w:r>
      <w:r w:rsidRPr="00BA635D">
        <w:rPr>
          <w:rFonts w:ascii="Times New Roman" w:hAnsi="Times New Roman" w:cs="Times New Roman"/>
          <w:sz w:val="24"/>
          <w:szCs w:val="24"/>
        </w:rPr>
        <w:t>less than 0.05 and was rejected when the significant level is equal or greater than 0.05 level of significance.</w:t>
      </w:r>
    </w:p>
    <w:p w:rsidR="009B1764" w:rsidRPr="00BA635D" w:rsidRDefault="009B1764" w:rsidP="009B1764">
      <w:pPr>
        <w:spacing w:after="0" w:line="240" w:lineRule="auto"/>
        <w:rPr>
          <w:rFonts w:ascii="Times New Roman" w:hAnsi="Times New Roman" w:cs="Times New Roman"/>
          <w:b/>
          <w:sz w:val="24"/>
          <w:szCs w:val="24"/>
        </w:rPr>
      </w:pPr>
      <w:r w:rsidRPr="00BA635D">
        <w:rPr>
          <w:rFonts w:ascii="Times New Roman" w:hAnsi="Times New Roman" w:cs="Times New Roman"/>
          <w:b/>
          <w:sz w:val="24"/>
          <w:szCs w:val="24"/>
        </w:rPr>
        <w:t>Results</w:t>
      </w:r>
    </w:p>
    <w:p w:rsidR="009B1764" w:rsidRDefault="009B1764" w:rsidP="009B1764">
      <w:pPr>
        <w:spacing w:after="0" w:line="240" w:lineRule="auto"/>
        <w:jc w:val="both"/>
        <w:rPr>
          <w:sz w:val="24"/>
          <w:szCs w:val="24"/>
        </w:rPr>
      </w:pPr>
      <w:bookmarkStart w:id="1" w:name="_Toc392502771"/>
      <w:r w:rsidRPr="00453767">
        <w:rPr>
          <w:rStyle w:val="Heading2Char"/>
          <w:rFonts w:ascii="Times New Roman" w:hAnsi="Times New Roman" w:cs="Times New Roman"/>
          <w:i w:val="0"/>
          <w:sz w:val="24"/>
          <w:szCs w:val="24"/>
        </w:rPr>
        <w:t>Research Question 1</w:t>
      </w:r>
      <w:bookmarkEnd w:id="1"/>
      <w:r w:rsidRPr="004E0678">
        <w:rPr>
          <w:sz w:val="24"/>
          <w:szCs w:val="24"/>
        </w:rPr>
        <w:t xml:space="preserve">: </w:t>
      </w:r>
    </w:p>
    <w:p w:rsidR="009B1764" w:rsidRPr="00FB157B" w:rsidRDefault="009B1764" w:rsidP="009B1764">
      <w:pPr>
        <w:spacing w:after="0" w:line="240" w:lineRule="auto"/>
        <w:ind w:left="720" w:hanging="720"/>
        <w:jc w:val="both"/>
        <w:rPr>
          <w:rFonts w:ascii="Times New Roman" w:hAnsi="Times New Roman" w:cs="Times New Roman"/>
          <w:sz w:val="24"/>
          <w:szCs w:val="24"/>
        </w:rPr>
      </w:pPr>
      <w:r w:rsidRPr="00FB157B">
        <w:rPr>
          <w:rFonts w:ascii="Times New Roman" w:hAnsi="Times New Roman" w:cs="Times New Roman"/>
          <w:sz w:val="24"/>
          <w:szCs w:val="24"/>
        </w:rPr>
        <w:t xml:space="preserve">To what extent does </w:t>
      </w:r>
      <w:r w:rsidRPr="00FB157B">
        <w:rPr>
          <w:rFonts w:ascii="Times New Roman" w:hAnsi="Times New Roman" w:cs="Times New Roman"/>
          <w:color w:val="1F1F1F"/>
          <w:sz w:val="24"/>
          <w:szCs w:val="24"/>
          <w:shd w:val="clear" w:color="auto" w:fill="FFFFFF"/>
        </w:rPr>
        <w:t>video content creating strategy</w:t>
      </w:r>
      <w:r w:rsidRPr="00FB157B">
        <w:rPr>
          <w:rFonts w:ascii="Times New Roman" w:hAnsi="Times New Roman" w:cs="Times New Roman"/>
          <w:sz w:val="24"/>
          <w:szCs w:val="24"/>
        </w:rPr>
        <w:t xml:space="preserve"> influence student enrollment in </w:t>
      </w:r>
      <w:r>
        <w:rPr>
          <w:rFonts w:ascii="Times New Roman" w:hAnsi="Times New Roman" w:cs="Times New Roman"/>
          <w:sz w:val="24"/>
          <w:szCs w:val="24"/>
        </w:rPr>
        <w:t xml:space="preserve">guidance and counselling in </w:t>
      </w:r>
      <w:r w:rsidRPr="00FB157B">
        <w:rPr>
          <w:rFonts w:ascii="Times New Roman" w:hAnsi="Times New Roman" w:cs="Times New Roman"/>
          <w:sz w:val="24"/>
          <w:szCs w:val="24"/>
        </w:rPr>
        <w:t>public universities in South-East, Nigeria?</w:t>
      </w:r>
    </w:p>
    <w:p w:rsidR="009B1764" w:rsidRDefault="009B1764" w:rsidP="009B1764">
      <w:pPr>
        <w:spacing w:after="0" w:line="240" w:lineRule="auto"/>
        <w:jc w:val="both"/>
        <w:rPr>
          <w:rFonts w:ascii="Times New Roman" w:hAnsi="Times New Roman" w:cs="Times New Roman"/>
          <w:b/>
          <w:sz w:val="24"/>
          <w:szCs w:val="24"/>
        </w:rPr>
      </w:pPr>
    </w:p>
    <w:p w:rsidR="00CD2623" w:rsidRDefault="00CD2623" w:rsidP="009B1764">
      <w:pPr>
        <w:spacing w:after="0" w:line="240" w:lineRule="auto"/>
        <w:jc w:val="both"/>
        <w:rPr>
          <w:rFonts w:ascii="Times New Roman" w:hAnsi="Times New Roman" w:cs="Times New Roman"/>
          <w:b/>
          <w:sz w:val="24"/>
          <w:szCs w:val="24"/>
        </w:rPr>
      </w:pPr>
    </w:p>
    <w:p w:rsidR="00CD2623" w:rsidRDefault="00CD2623" w:rsidP="009B1764">
      <w:pPr>
        <w:spacing w:after="0" w:line="240" w:lineRule="auto"/>
        <w:jc w:val="both"/>
        <w:rPr>
          <w:rFonts w:ascii="Times New Roman" w:hAnsi="Times New Roman" w:cs="Times New Roman"/>
          <w:b/>
          <w:sz w:val="24"/>
          <w:szCs w:val="24"/>
        </w:rPr>
      </w:pPr>
    </w:p>
    <w:p w:rsidR="00CD2623" w:rsidRDefault="00CD2623" w:rsidP="009B1764">
      <w:pPr>
        <w:spacing w:after="0" w:line="240" w:lineRule="auto"/>
        <w:jc w:val="both"/>
        <w:rPr>
          <w:rFonts w:ascii="Times New Roman" w:hAnsi="Times New Roman" w:cs="Times New Roman"/>
          <w:b/>
          <w:sz w:val="24"/>
          <w:szCs w:val="24"/>
        </w:rPr>
      </w:pPr>
    </w:p>
    <w:p w:rsidR="00CD2623" w:rsidRDefault="00CD2623" w:rsidP="009B1764">
      <w:pPr>
        <w:spacing w:after="0" w:line="240" w:lineRule="auto"/>
        <w:jc w:val="both"/>
        <w:rPr>
          <w:rFonts w:ascii="Times New Roman" w:hAnsi="Times New Roman" w:cs="Times New Roman"/>
          <w:b/>
          <w:sz w:val="24"/>
          <w:szCs w:val="24"/>
        </w:rPr>
      </w:pPr>
    </w:p>
    <w:p w:rsidR="00CD2623" w:rsidRDefault="00CD2623" w:rsidP="009B1764">
      <w:pPr>
        <w:spacing w:after="0" w:line="240" w:lineRule="auto"/>
        <w:jc w:val="both"/>
        <w:rPr>
          <w:rFonts w:ascii="Times New Roman" w:hAnsi="Times New Roman" w:cs="Times New Roman"/>
          <w:b/>
          <w:sz w:val="24"/>
          <w:szCs w:val="24"/>
        </w:rPr>
      </w:pPr>
    </w:p>
    <w:p w:rsidR="00CD2623" w:rsidRDefault="00CD2623" w:rsidP="009B1764">
      <w:pPr>
        <w:spacing w:after="0" w:line="240" w:lineRule="auto"/>
        <w:jc w:val="both"/>
        <w:rPr>
          <w:rFonts w:ascii="Times New Roman" w:hAnsi="Times New Roman" w:cs="Times New Roman"/>
          <w:b/>
          <w:sz w:val="24"/>
          <w:szCs w:val="24"/>
        </w:rPr>
      </w:pPr>
    </w:p>
    <w:p w:rsidR="00CD2623" w:rsidRDefault="00CD2623" w:rsidP="009B1764">
      <w:pPr>
        <w:spacing w:after="0" w:line="240" w:lineRule="auto"/>
        <w:jc w:val="both"/>
        <w:rPr>
          <w:rFonts w:ascii="Times New Roman" w:hAnsi="Times New Roman" w:cs="Times New Roman"/>
          <w:b/>
          <w:sz w:val="24"/>
          <w:szCs w:val="24"/>
        </w:rPr>
      </w:pPr>
    </w:p>
    <w:p w:rsidR="00CD2623" w:rsidRDefault="00CD2623" w:rsidP="009B1764">
      <w:pPr>
        <w:spacing w:after="0" w:line="240" w:lineRule="auto"/>
        <w:jc w:val="both"/>
        <w:rPr>
          <w:rFonts w:ascii="Times New Roman" w:hAnsi="Times New Roman" w:cs="Times New Roman"/>
          <w:b/>
          <w:sz w:val="24"/>
          <w:szCs w:val="24"/>
        </w:rPr>
      </w:pPr>
    </w:p>
    <w:p w:rsidR="00CD2623" w:rsidRDefault="00CD2623" w:rsidP="009B1764">
      <w:pPr>
        <w:spacing w:after="0" w:line="240" w:lineRule="auto"/>
        <w:jc w:val="both"/>
        <w:rPr>
          <w:rFonts w:ascii="Times New Roman" w:hAnsi="Times New Roman" w:cs="Times New Roman"/>
          <w:b/>
          <w:sz w:val="24"/>
          <w:szCs w:val="24"/>
        </w:rPr>
      </w:pPr>
    </w:p>
    <w:p w:rsidR="00CD2623" w:rsidRDefault="00CD2623" w:rsidP="009B1764">
      <w:pPr>
        <w:spacing w:after="0" w:line="240" w:lineRule="auto"/>
        <w:jc w:val="both"/>
        <w:rPr>
          <w:rFonts w:ascii="Times New Roman" w:hAnsi="Times New Roman" w:cs="Times New Roman"/>
          <w:b/>
          <w:sz w:val="24"/>
          <w:szCs w:val="24"/>
        </w:rPr>
      </w:pPr>
    </w:p>
    <w:p w:rsidR="009B1764" w:rsidRDefault="009B1764" w:rsidP="009B1764">
      <w:pPr>
        <w:spacing w:after="0" w:line="240" w:lineRule="auto"/>
        <w:jc w:val="both"/>
        <w:rPr>
          <w:rFonts w:ascii="Times New Roman" w:hAnsi="Times New Roman" w:cs="Times New Roman"/>
          <w:b/>
          <w:sz w:val="24"/>
          <w:szCs w:val="24"/>
        </w:rPr>
      </w:pPr>
      <w:r w:rsidRPr="004E0678">
        <w:rPr>
          <w:rFonts w:ascii="Times New Roman" w:hAnsi="Times New Roman" w:cs="Times New Roman"/>
          <w:b/>
          <w:sz w:val="24"/>
          <w:szCs w:val="24"/>
        </w:rPr>
        <w:t xml:space="preserve">Table 1: </w:t>
      </w:r>
    </w:p>
    <w:p w:rsidR="009B1764" w:rsidRPr="004E0678" w:rsidRDefault="009B1764" w:rsidP="009B1764">
      <w:pPr>
        <w:spacing w:after="0" w:line="240" w:lineRule="auto"/>
        <w:ind w:left="720" w:hanging="720"/>
        <w:jc w:val="both"/>
        <w:rPr>
          <w:rFonts w:ascii="Times New Roman" w:hAnsi="Times New Roman" w:cs="Times New Roman"/>
          <w:b/>
          <w:sz w:val="24"/>
          <w:szCs w:val="24"/>
        </w:rPr>
      </w:pPr>
      <w:r w:rsidRPr="004E0678">
        <w:rPr>
          <w:rFonts w:ascii="Times New Roman" w:hAnsi="Times New Roman" w:cs="Times New Roman"/>
          <w:b/>
          <w:sz w:val="24"/>
          <w:szCs w:val="24"/>
        </w:rPr>
        <w:t xml:space="preserve">Mean Response and Standard Deviation of the Respondents on the Extent to which </w:t>
      </w:r>
      <w:r w:rsidRPr="004E0678">
        <w:rPr>
          <w:rFonts w:ascii="Times New Roman" w:hAnsi="Times New Roman" w:cs="Times New Roman"/>
          <w:b/>
          <w:color w:val="1F1F1F"/>
          <w:sz w:val="24"/>
          <w:szCs w:val="24"/>
          <w:shd w:val="clear" w:color="auto" w:fill="FFFFFF"/>
        </w:rPr>
        <w:t>Video Content Creating Strategy</w:t>
      </w:r>
      <w:r w:rsidRPr="004E0678">
        <w:rPr>
          <w:rFonts w:ascii="Times New Roman" w:hAnsi="Times New Roman" w:cs="Times New Roman"/>
          <w:b/>
          <w:sz w:val="24"/>
          <w:szCs w:val="24"/>
        </w:rPr>
        <w:t xml:space="preserve"> Influence Student Enrollment in </w:t>
      </w:r>
      <w:r>
        <w:rPr>
          <w:rFonts w:ascii="Times New Roman" w:hAnsi="Times New Roman" w:cs="Times New Roman"/>
          <w:b/>
          <w:sz w:val="24"/>
          <w:szCs w:val="24"/>
        </w:rPr>
        <w:t xml:space="preserve">Guidance and Counselling in </w:t>
      </w:r>
      <w:r w:rsidRPr="004E0678">
        <w:rPr>
          <w:rFonts w:ascii="Times New Roman" w:hAnsi="Times New Roman" w:cs="Times New Roman"/>
          <w:b/>
          <w:sz w:val="24"/>
          <w:szCs w:val="24"/>
        </w:rPr>
        <w:t>Public Universities in South-East, Nigeria.</w:t>
      </w:r>
    </w:p>
    <w:p w:rsidR="009B1764" w:rsidRPr="00FB157B" w:rsidRDefault="009B1764" w:rsidP="009B1764">
      <w:pPr>
        <w:spacing w:after="0"/>
        <w:ind w:left="3600" w:firstLine="720"/>
        <w:jc w:val="both"/>
        <w:rPr>
          <w:rFonts w:ascii="Times New Roman" w:hAnsi="Times New Roman" w:cs="Times New Roman"/>
          <w:b/>
          <w:sz w:val="24"/>
          <w:szCs w:val="24"/>
        </w:rPr>
      </w:pPr>
      <w:r w:rsidRPr="00FB157B">
        <w:rPr>
          <w:rFonts w:ascii="Times New Roman" w:hAnsi="Times New Roman" w:cs="Times New Roman"/>
          <w:b/>
          <w:sz w:val="24"/>
          <w:szCs w:val="24"/>
        </w:rPr>
        <w:t>N=82</w:t>
      </w:r>
    </w:p>
    <w:tbl>
      <w:tblPr>
        <w:tblW w:w="5818" w:type="pct"/>
        <w:tblInd w:w="-882" w:type="dxa"/>
        <w:tblLayout w:type="fixed"/>
        <w:tblLook w:val="04A0" w:firstRow="1" w:lastRow="0" w:firstColumn="1" w:lastColumn="0" w:noHBand="0" w:noVBand="1"/>
      </w:tblPr>
      <w:tblGrid>
        <w:gridCol w:w="540"/>
        <w:gridCol w:w="4303"/>
        <w:gridCol w:w="718"/>
        <w:gridCol w:w="720"/>
        <w:gridCol w:w="631"/>
        <w:gridCol w:w="631"/>
        <w:gridCol w:w="809"/>
        <w:gridCol w:w="631"/>
        <w:gridCol w:w="631"/>
        <w:gridCol w:w="720"/>
        <w:gridCol w:w="809"/>
      </w:tblGrid>
      <w:tr w:rsidR="009B1764" w:rsidRPr="00E650C1" w:rsidTr="00C81E8F">
        <w:trPr>
          <w:trHeight w:val="107"/>
        </w:trPr>
        <w:tc>
          <w:tcPr>
            <w:tcW w:w="242" w:type="pct"/>
            <w:vMerge w:val="restart"/>
            <w:tcBorders>
              <w:top w:val="single" w:sz="4" w:space="0" w:color="auto"/>
            </w:tcBorders>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SN</w:t>
            </w:r>
          </w:p>
        </w:tc>
        <w:tc>
          <w:tcPr>
            <w:tcW w:w="1931" w:type="pct"/>
            <w:vMerge w:val="restart"/>
            <w:tcBorders>
              <w:top w:val="single" w:sz="4" w:space="0" w:color="auto"/>
            </w:tcBorders>
            <w:shd w:val="clear" w:color="auto" w:fill="auto"/>
            <w:noWrap/>
            <w:hideMark/>
          </w:tcPr>
          <w:p w:rsidR="009B1764" w:rsidRPr="00E864D5" w:rsidRDefault="009B1764" w:rsidP="00C81E8F">
            <w:pPr>
              <w:spacing w:after="0" w:line="240" w:lineRule="auto"/>
              <w:jc w:val="both"/>
              <w:rPr>
                <w:rFonts w:ascii="Times New Roman" w:eastAsia="Times New Roman" w:hAnsi="Times New Roman" w:cs="Times New Roman"/>
                <w:b/>
                <w:color w:val="000000"/>
              </w:rPr>
            </w:pPr>
            <w:r w:rsidRPr="00E864D5">
              <w:rPr>
                <w:rFonts w:ascii="Times New Roman" w:hAnsi="Times New Roman" w:cs="Times New Roman"/>
                <w:b/>
              </w:rPr>
              <w:t xml:space="preserve">Extent </w:t>
            </w:r>
            <w:r w:rsidRPr="00E864D5">
              <w:rPr>
                <w:rFonts w:ascii="Times New Roman" w:hAnsi="Times New Roman" w:cs="Times New Roman"/>
                <w:b/>
                <w:color w:val="1F1F1F"/>
                <w:shd w:val="clear" w:color="auto" w:fill="FFFFFF"/>
              </w:rPr>
              <w:t>video content creating strategy</w:t>
            </w:r>
            <w:r w:rsidRPr="00E864D5">
              <w:rPr>
                <w:rFonts w:ascii="Times New Roman" w:hAnsi="Times New Roman" w:cs="Times New Roman"/>
                <w:b/>
              </w:rPr>
              <w:t xml:space="preserve"> influence student enrollment in Guidance and counselling include; the </w:t>
            </w:r>
            <w:r w:rsidRPr="00E864D5">
              <w:rPr>
                <w:rFonts w:ascii="Times New Roman" w:hAnsi="Times New Roman"/>
                <w:b/>
              </w:rPr>
              <w:t>use of video contents to</w:t>
            </w:r>
            <w:r w:rsidRPr="00E864D5">
              <w:rPr>
                <w:rFonts w:ascii="Times New Roman" w:hAnsi="Times New Roman" w:cs="Times New Roman"/>
                <w:b/>
              </w:rPr>
              <w:t>;</w:t>
            </w:r>
          </w:p>
        </w:tc>
        <w:tc>
          <w:tcPr>
            <w:tcW w:w="928" w:type="pct"/>
            <w:gridSpan w:val="3"/>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FEMALE= 51</w:t>
            </w:r>
          </w:p>
        </w:tc>
        <w:tc>
          <w:tcPr>
            <w:tcW w:w="929" w:type="pct"/>
            <w:gridSpan w:val="3"/>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MALE = 31</w:t>
            </w:r>
          </w:p>
        </w:tc>
        <w:tc>
          <w:tcPr>
            <w:tcW w:w="969" w:type="pct"/>
            <w:gridSpan w:val="3"/>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 xml:space="preserve">        Total = 82</w:t>
            </w:r>
          </w:p>
        </w:tc>
      </w:tr>
      <w:tr w:rsidR="009B1764" w:rsidRPr="00E650C1" w:rsidTr="00C81E8F">
        <w:trPr>
          <w:trHeight w:val="117"/>
        </w:trPr>
        <w:tc>
          <w:tcPr>
            <w:tcW w:w="242" w:type="pct"/>
            <w:vMerge/>
            <w:tcBorders>
              <w:bottom w:val="single" w:sz="4" w:space="0" w:color="auto"/>
            </w:tcBorders>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b/>
                <w:color w:val="000000"/>
              </w:rPr>
            </w:pPr>
          </w:p>
        </w:tc>
        <w:tc>
          <w:tcPr>
            <w:tcW w:w="1931" w:type="pct"/>
            <w:vMerge/>
            <w:tcBorders>
              <w:bottom w:val="single" w:sz="4" w:space="0" w:color="auto"/>
            </w:tcBorders>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b/>
                <w:color w:val="000000"/>
              </w:rPr>
            </w:pPr>
          </w:p>
        </w:tc>
        <w:tc>
          <w:tcPr>
            <w:tcW w:w="322"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hAnsi="Times New Roman" w:cs="Times New Roman"/>
                <w:b/>
              </w:rPr>
              <w:t>x̅</w:t>
            </w:r>
          </w:p>
        </w:tc>
        <w:tc>
          <w:tcPr>
            <w:tcW w:w="323"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STD</w:t>
            </w:r>
          </w:p>
        </w:tc>
        <w:tc>
          <w:tcPr>
            <w:tcW w:w="283"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Dec.</w:t>
            </w:r>
          </w:p>
        </w:tc>
        <w:tc>
          <w:tcPr>
            <w:tcW w:w="283"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hAnsi="Times New Roman" w:cs="Times New Roman"/>
                <w:b/>
              </w:rPr>
              <w:t>x̅</w:t>
            </w:r>
          </w:p>
        </w:tc>
        <w:tc>
          <w:tcPr>
            <w:tcW w:w="363"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STD</w:t>
            </w:r>
          </w:p>
        </w:tc>
        <w:tc>
          <w:tcPr>
            <w:tcW w:w="283"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Dec.</w:t>
            </w:r>
          </w:p>
        </w:tc>
        <w:tc>
          <w:tcPr>
            <w:tcW w:w="283"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hAnsi="Times New Roman" w:cs="Times New Roman"/>
                <w:b/>
              </w:rPr>
              <w:t>x̅</w:t>
            </w:r>
          </w:p>
        </w:tc>
        <w:tc>
          <w:tcPr>
            <w:tcW w:w="323"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STD</w:t>
            </w:r>
          </w:p>
        </w:tc>
        <w:tc>
          <w:tcPr>
            <w:tcW w:w="363"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Dec.</w:t>
            </w:r>
          </w:p>
        </w:tc>
      </w:tr>
      <w:tr w:rsidR="009B1764" w:rsidRPr="00E650C1" w:rsidTr="00C81E8F">
        <w:trPr>
          <w:trHeight w:val="80"/>
        </w:trPr>
        <w:tc>
          <w:tcPr>
            <w:tcW w:w="242" w:type="pct"/>
            <w:tcBorders>
              <w:top w:val="single" w:sz="4" w:space="0" w:color="auto"/>
            </w:tcBorders>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1</w:t>
            </w:r>
          </w:p>
        </w:tc>
        <w:tc>
          <w:tcPr>
            <w:tcW w:w="1931" w:type="pct"/>
            <w:tcBorders>
              <w:top w:val="single" w:sz="4" w:space="0" w:color="auto"/>
            </w:tcBorders>
            <w:shd w:val="clear" w:color="auto" w:fill="auto"/>
            <w:noWrap/>
            <w:hideMark/>
          </w:tcPr>
          <w:p w:rsidR="009B1764" w:rsidRPr="00E864D5" w:rsidRDefault="009B1764" w:rsidP="00C81E8F">
            <w:pPr>
              <w:spacing w:after="0"/>
              <w:rPr>
                <w:rFonts w:ascii="Times New Roman" w:hAnsi="Times New Roman"/>
              </w:rPr>
            </w:pPr>
            <w:r w:rsidRPr="00E864D5">
              <w:rPr>
                <w:rFonts w:ascii="Times New Roman" w:hAnsi="Times New Roman"/>
              </w:rPr>
              <w:t>advertise guidance and counselling Program</w:t>
            </w:r>
          </w:p>
        </w:tc>
        <w:tc>
          <w:tcPr>
            <w:tcW w:w="322" w:type="pct"/>
            <w:tcBorders>
              <w:top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2.59</w:t>
            </w:r>
          </w:p>
        </w:tc>
        <w:tc>
          <w:tcPr>
            <w:tcW w:w="323" w:type="pct"/>
            <w:tcBorders>
              <w:top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0.94</w:t>
            </w:r>
          </w:p>
        </w:tc>
        <w:tc>
          <w:tcPr>
            <w:tcW w:w="283" w:type="pct"/>
            <w:tcBorders>
              <w:top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tcBorders>
              <w:top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2.82</w:t>
            </w:r>
          </w:p>
        </w:tc>
        <w:tc>
          <w:tcPr>
            <w:tcW w:w="363" w:type="pct"/>
            <w:tcBorders>
              <w:top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1.11</w:t>
            </w:r>
          </w:p>
        </w:tc>
        <w:tc>
          <w:tcPr>
            <w:tcW w:w="283" w:type="pct"/>
            <w:tcBorders>
              <w:top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tcBorders>
              <w:top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2.76</w:t>
            </w:r>
          </w:p>
        </w:tc>
        <w:tc>
          <w:tcPr>
            <w:tcW w:w="323" w:type="pct"/>
            <w:tcBorders>
              <w:top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1.07</w:t>
            </w:r>
          </w:p>
        </w:tc>
        <w:tc>
          <w:tcPr>
            <w:tcW w:w="363" w:type="pct"/>
            <w:tcBorders>
              <w:top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E650C1" w:rsidTr="00C81E8F">
        <w:trPr>
          <w:trHeight w:val="117"/>
        </w:trPr>
        <w:tc>
          <w:tcPr>
            <w:tcW w:w="242"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2</w:t>
            </w:r>
          </w:p>
        </w:tc>
        <w:tc>
          <w:tcPr>
            <w:tcW w:w="1931" w:type="pct"/>
            <w:shd w:val="clear" w:color="auto" w:fill="auto"/>
            <w:noWrap/>
            <w:hideMark/>
          </w:tcPr>
          <w:p w:rsidR="009B1764" w:rsidRPr="00E864D5" w:rsidRDefault="009B1764" w:rsidP="00C81E8F">
            <w:pPr>
              <w:spacing w:after="0"/>
              <w:rPr>
                <w:rFonts w:ascii="Times New Roman" w:hAnsi="Times New Roman"/>
              </w:rPr>
            </w:pPr>
            <w:r w:rsidRPr="00E864D5">
              <w:rPr>
                <w:rFonts w:ascii="Times New Roman" w:hAnsi="Times New Roman"/>
              </w:rPr>
              <w:t>interact with prospective guidance and counselling students</w:t>
            </w:r>
          </w:p>
        </w:tc>
        <w:tc>
          <w:tcPr>
            <w:tcW w:w="322"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3.06</w:t>
            </w:r>
          </w:p>
        </w:tc>
        <w:tc>
          <w:tcPr>
            <w:tcW w:w="32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1.20</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2.80</w:t>
            </w:r>
          </w:p>
        </w:tc>
        <w:tc>
          <w:tcPr>
            <w:tcW w:w="36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1.06</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2.87</w:t>
            </w:r>
          </w:p>
        </w:tc>
        <w:tc>
          <w:tcPr>
            <w:tcW w:w="32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1.09</w:t>
            </w:r>
          </w:p>
        </w:tc>
        <w:tc>
          <w:tcPr>
            <w:tcW w:w="36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E650C1" w:rsidTr="00C81E8F">
        <w:trPr>
          <w:trHeight w:val="80"/>
        </w:trPr>
        <w:tc>
          <w:tcPr>
            <w:tcW w:w="242"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3</w:t>
            </w:r>
          </w:p>
        </w:tc>
        <w:tc>
          <w:tcPr>
            <w:tcW w:w="1931" w:type="pct"/>
            <w:shd w:val="clear" w:color="auto" w:fill="auto"/>
            <w:noWrap/>
            <w:hideMark/>
          </w:tcPr>
          <w:p w:rsidR="009B1764" w:rsidRPr="00E864D5" w:rsidRDefault="009B1764" w:rsidP="00C81E8F">
            <w:pPr>
              <w:spacing w:after="0"/>
              <w:rPr>
                <w:rFonts w:ascii="Times New Roman" w:hAnsi="Times New Roman"/>
              </w:rPr>
            </w:pPr>
            <w:r w:rsidRPr="00E864D5">
              <w:rPr>
                <w:rFonts w:ascii="Times New Roman" w:hAnsi="Times New Roman"/>
              </w:rPr>
              <w:t>motivate students’ interest in guidance and counselling Program</w:t>
            </w:r>
          </w:p>
        </w:tc>
        <w:tc>
          <w:tcPr>
            <w:tcW w:w="322"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2.65</w:t>
            </w:r>
          </w:p>
        </w:tc>
        <w:tc>
          <w:tcPr>
            <w:tcW w:w="32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1.22</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3.04</w:t>
            </w:r>
          </w:p>
        </w:tc>
        <w:tc>
          <w:tcPr>
            <w:tcW w:w="36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1.00</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2.94</w:t>
            </w:r>
          </w:p>
        </w:tc>
        <w:tc>
          <w:tcPr>
            <w:tcW w:w="32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1.07</w:t>
            </w:r>
          </w:p>
        </w:tc>
        <w:tc>
          <w:tcPr>
            <w:tcW w:w="36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E650C1" w:rsidTr="00C81E8F">
        <w:trPr>
          <w:trHeight w:val="80"/>
        </w:trPr>
        <w:tc>
          <w:tcPr>
            <w:tcW w:w="242"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4</w:t>
            </w:r>
          </w:p>
        </w:tc>
        <w:tc>
          <w:tcPr>
            <w:tcW w:w="1931" w:type="pct"/>
            <w:shd w:val="clear" w:color="auto" w:fill="auto"/>
            <w:noWrap/>
            <w:hideMark/>
          </w:tcPr>
          <w:p w:rsidR="009B1764" w:rsidRPr="00E864D5" w:rsidRDefault="009B1764" w:rsidP="00C81E8F">
            <w:pPr>
              <w:spacing w:line="240" w:lineRule="auto"/>
              <w:jc w:val="both"/>
              <w:rPr>
                <w:rFonts w:ascii="Times New Roman" w:hAnsi="Times New Roman"/>
                <w:b/>
              </w:rPr>
            </w:pPr>
            <w:r w:rsidRPr="00E864D5">
              <w:rPr>
                <w:rFonts w:ascii="Times New Roman" w:hAnsi="Times New Roman"/>
              </w:rPr>
              <w:t>educate students about guidance and counselling Program</w:t>
            </w:r>
          </w:p>
        </w:tc>
        <w:tc>
          <w:tcPr>
            <w:tcW w:w="322"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2.88</w:t>
            </w:r>
          </w:p>
        </w:tc>
        <w:tc>
          <w:tcPr>
            <w:tcW w:w="32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0.86</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2.87</w:t>
            </w:r>
          </w:p>
        </w:tc>
        <w:tc>
          <w:tcPr>
            <w:tcW w:w="36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1.06</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2.87</w:t>
            </w:r>
          </w:p>
        </w:tc>
        <w:tc>
          <w:tcPr>
            <w:tcW w:w="32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1.00</w:t>
            </w:r>
          </w:p>
        </w:tc>
        <w:tc>
          <w:tcPr>
            <w:tcW w:w="36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E650C1" w:rsidTr="00C81E8F">
        <w:trPr>
          <w:trHeight w:val="80"/>
        </w:trPr>
        <w:tc>
          <w:tcPr>
            <w:tcW w:w="242"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5</w:t>
            </w:r>
          </w:p>
        </w:tc>
        <w:tc>
          <w:tcPr>
            <w:tcW w:w="1931" w:type="pct"/>
            <w:shd w:val="clear" w:color="auto" w:fill="auto"/>
            <w:noWrap/>
            <w:hideMark/>
          </w:tcPr>
          <w:p w:rsidR="009B1764" w:rsidRPr="00E864D5" w:rsidRDefault="009B1764" w:rsidP="00C81E8F">
            <w:pPr>
              <w:spacing w:line="240" w:lineRule="auto"/>
              <w:jc w:val="both"/>
              <w:rPr>
                <w:rFonts w:ascii="Times New Roman" w:hAnsi="Times New Roman"/>
              </w:rPr>
            </w:pPr>
            <w:r w:rsidRPr="00E864D5">
              <w:rPr>
                <w:rFonts w:ascii="Times New Roman" w:hAnsi="Times New Roman"/>
              </w:rPr>
              <w:t xml:space="preserve">showcase the unique aspects of an educational </w:t>
            </w:r>
            <w:r w:rsidRPr="00E864D5">
              <w:rPr>
                <w:rFonts w:ascii="Times New Roman" w:hAnsi="Times New Roman"/>
              </w:rPr>
              <w:lastRenderedPageBreak/>
              <w:t>institution</w:t>
            </w:r>
          </w:p>
        </w:tc>
        <w:tc>
          <w:tcPr>
            <w:tcW w:w="322"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lastRenderedPageBreak/>
              <w:t>2.88</w:t>
            </w:r>
          </w:p>
        </w:tc>
        <w:tc>
          <w:tcPr>
            <w:tcW w:w="32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1.05</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2.89</w:t>
            </w:r>
          </w:p>
        </w:tc>
        <w:tc>
          <w:tcPr>
            <w:tcW w:w="36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1.07</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2.89</w:t>
            </w:r>
          </w:p>
        </w:tc>
        <w:tc>
          <w:tcPr>
            <w:tcW w:w="32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1.06</w:t>
            </w:r>
          </w:p>
        </w:tc>
        <w:tc>
          <w:tcPr>
            <w:tcW w:w="36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E650C1" w:rsidTr="00C81E8F">
        <w:trPr>
          <w:trHeight w:val="80"/>
        </w:trPr>
        <w:tc>
          <w:tcPr>
            <w:tcW w:w="242"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lastRenderedPageBreak/>
              <w:t>6</w:t>
            </w:r>
          </w:p>
        </w:tc>
        <w:tc>
          <w:tcPr>
            <w:tcW w:w="1931" w:type="pct"/>
            <w:shd w:val="clear" w:color="auto" w:fill="auto"/>
            <w:noWrap/>
            <w:hideMark/>
          </w:tcPr>
          <w:p w:rsidR="009B1764" w:rsidRPr="00E864D5" w:rsidRDefault="009B1764" w:rsidP="00C81E8F">
            <w:pPr>
              <w:spacing w:line="240" w:lineRule="auto"/>
              <w:jc w:val="both"/>
              <w:rPr>
                <w:rFonts w:ascii="Times New Roman" w:hAnsi="Times New Roman"/>
              </w:rPr>
            </w:pPr>
            <w:r w:rsidRPr="00E864D5">
              <w:rPr>
                <w:rFonts w:ascii="Times New Roman" w:hAnsi="Times New Roman"/>
              </w:rPr>
              <w:t>provide information about the programs</w:t>
            </w:r>
          </w:p>
        </w:tc>
        <w:tc>
          <w:tcPr>
            <w:tcW w:w="322"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2.18</w:t>
            </w:r>
          </w:p>
        </w:tc>
        <w:tc>
          <w:tcPr>
            <w:tcW w:w="32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0.81</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LE</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2.84</w:t>
            </w:r>
          </w:p>
        </w:tc>
        <w:tc>
          <w:tcPr>
            <w:tcW w:w="36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1.02</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2.66</w:t>
            </w:r>
          </w:p>
        </w:tc>
        <w:tc>
          <w:tcPr>
            <w:tcW w:w="32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1.01</w:t>
            </w:r>
          </w:p>
        </w:tc>
        <w:tc>
          <w:tcPr>
            <w:tcW w:w="36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E650C1" w:rsidTr="00C81E8F">
        <w:trPr>
          <w:trHeight w:val="80"/>
        </w:trPr>
        <w:tc>
          <w:tcPr>
            <w:tcW w:w="242" w:type="pct"/>
            <w:tcBorders>
              <w:bottom w:val="single" w:sz="4" w:space="0" w:color="auto"/>
            </w:tcBorders>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7</w:t>
            </w:r>
          </w:p>
        </w:tc>
        <w:tc>
          <w:tcPr>
            <w:tcW w:w="1931" w:type="pct"/>
            <w:tcBorders>
              <w:bottom w:val="single" w:sz="4" w:space="0" w:color="auto"/>
            </w:tcBorders>
            <w:shd w:val="clear" w:color="auto" w:fill="auto"/>
            <w:noWrap/>
            <w:hideMark/>
          </w:tcPr>
          <w:p w:rsidR="009B1764" w:rsidRPr="00E864D5" w:rsidRDefault="009B1764" w:rsidP="00C81E8F">
            <w:pPr>
              <w:spacing w:after="0"/>
              <w:rPr>
                <w:rFonts w:ascii="Times New Roman" w:eastAsia="Times New Roman" w:hAnsi="Times New Roman"/>
              </w:rPr>
            </w:pPr>
            <w:r w:rsidRPr="00E864D5">
              <w:rPr>
                <w:rFonts w:ascii="Times New Roman" w:hAnsi="Times New Roman"/>
              </w:rPr>
              <w:t>influences brand attitude among guidance and counselling Program applicants</w:t>
            </w:r>
          </w:p>
        </w:tc>
        <w:tc>
          <w:tcPr>
            <w:tcW w:w="322" w:type="pct"/>
            <w:tcBorders>
              <w:bottom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2.71</w:t>
            </w:r>
          </w:p>
        </w:tc>
        <w:tc>
          <w:tcPr>
            <w:tcW w:w="323" w:type="pct"/>
            <w:tcBorders>
              <w:bottom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1.11</w:t>
            </w:r>
          </w:p>
        </w:tc>
        <w:tc>
          <w:tcPr>
            <w:tcW w:w="283" w:type="pct"/>
            <w:tcBorders>
              <w:bottom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tcBorders>
              <w:bottom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2.62</w:t>
            </w:r>
          </w:p>
        </w:tc>
        <w:tc>
          <w:tcPr>
            <w:tcW w:w="363" w:type="pct"/>
            <w:tcBorders>
              <w:bottom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1.13</w:t>
            </w:r>
          </w:p>
        </w:tc>
        <w:tc>
          <w:tcPr>
            <w:tcW w:w="283" w:type="pct"/>
            <w:tcBorders>
              <w:bottom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tcBorders>
              <w:bottom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2.65</w:t>
            </w:r>
          </w:p>
        </w:tc>
        <w:tc>
          <w:tcPr>
            <w:tcW w:w="323" w:type="pct"/>
            <w:tcBorders>
              <w:bottom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1.12</w:t>
            </w:r>
          </w:p>
        </w:tc>
        <w:tc>
          <w:tcPr>
            <w:tcW w:w="363" w:type="pct"/>
            <w:tcBorders>
              <w:bottom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E650C1" w:rsidTr="00C81E8F">
        <w:trPr>
          <w:trHeight w:val="80"/>
        </w:trPr>
        <w:tc>
          <w:tcPr>
            <w:tcW w:w="242" w:type="pct"/>
            <w:tcBorders>
              <w:top w:val="single" w:sz="4" w:space="0" w:color="auto"/>
              <w:bottom w:val="single" w:sz="4" w:space="0" w:color="auto"/>
            </w:tcBorders>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p>
        </w:tc>
        <w:tc>
          <w:tcPr>
            <w:tcW w:w="1931" w:type="pct"/>
            <w:tcBorders>
              <w:top w:val="single" w:sz="4" w:space="0" w:color="auto"/>
              <w:bottom w:val="single" w:sz="4" w:space="0" w:color="auto"/>
            </w:tcBorders>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GRAND MEAN</w:t>
            </w:r>
          </w:p>
        </w:tc>
        <w:tc>
          <w:tcPr>
            <w:tcW w:w="322" w:type="pct"/>
            <w:tcBorders>
              <w:top w:val="single" w:sz="4" w:space="0" w:color="auto"/>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2.71</w:t>
            </w:r>
          </w:p>
        </w:tc>
        <w:tc>
          <w:tcPr>
            <w:tcW w:w="323" w:type="pct"/>
            <w:tcBorders>
              <w:top w:val="single" w:sz="4" w:space="0" w:color="auto"/>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1.03</w:t>
            </w:r>
          </w:p>
        </w:tc>
        <w:tc>
          <w:tcPr>
            <w:tcW w:w="283" w:type="pct"/>
            <w:tcBorders>
              <w:top w:val="single" w:sz="4" w:space="0" w:color="auto"/>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GE</w:t>
            </w:r>
          </w:p>
        </w:tc>
        <w:tc>
          <w:tcPr>
            <w:tcW w:w="283" w:type="pct"/>
            <w:tcBorders>
              <w:top w:val="single" w:sz="4" w:space="0" w:color="auto"/>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2.84</w:t>
            </w:r>
          </w:p>
        </w:tc>
        <w:tc>
          <w:tcPr>
            <w:tcW w:w="363" w:type="pct"/>
            <w:tcBorders>
              <w:top w:val="single" w:sz="4" w:space="0" w:color="auto"/>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1.06</w:t>
            </w:r>
          </w:p>
        </w:tc>
        <w:tc>
          <w:tcPr>
            <w:tcW w:w="283" w:type="pct"/>
            <w:tcBorders>
              <w:top w:val="single" w:sz="4" w:space="0" w:color="auto"/>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GE</w:t>
            </w:r>
          </w:p>
        </w:tc>
        <w:tc>
          <w:tcPr>
            <w:tcW w:w="283" w:type="pct"/>
            <w:tcBorders>
              <w:top w:val="single" w:sz="4" w:space="0" w:color="auto"/>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2.80</w:t>
            </w:r>
          </w:p>
        </w:tc>
        <w:tc>
          <w:tcPr>
            <w:tcW w:w="323" w:type="pct"/>
            <w:tcBorders>
              <w:top w:val="single" w:sz="4" w:space="0" w:color="auto"/>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1.06</w:t>
            </w:r>
          </w:p>
        </w:tc>
        <w:tc>
          <w:tcPr>
            <w:tcW w:w="363" w:type="pct"/>
            <w:tcBorders>
              <w:top w:val="single" w:sz="4" w:space="0" w:color="auto"/>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GE</w:t>
            </w:r>
          </w:p>
        </w:tc>
      </w:tr>
    </w:tbl>
    <w:p w:rsidR="009B1764" w:rsidRDefault="009B1764" w:rsidP="009B1764">
      <w:pPr>
        <w:spacing w:after="0"/>
        <w:jc w:val="both"/>
        <w:rPr>
          <w:rFonts w:ascii="Times New Roman" w:hAnsi="Times New Roman" w:cs="Times New Roman"/>
          <w:sz w:val="24"/>
          <w:szCs w:val="24"/>
        </w:rPr>
      </w:pPr>
      <w:r>
        <w:rPr>
          <w:rFonts w:ascii="Times New Roman" w:hAnsi="Times New Roman" w:cs="Times New Roman"/>
          <w:sz w:val="24"/>
          <w:szCs w:val="24"/>
        </w:rPr>
        <w:t>Data in table 1 shows the m</w:t>
      </w:r>
      <w:r w:rsidRPr="00C64CC4">
        <w:rPr>
          <w:rFonts w:ascii="Times New Roman" w:hAnsi="Times New Roman" w:cs="Times New Roman"/>
          <w:sz w:val="24"/>
          <w:szCs w:val="24"/>
        </w:rPr>
        <w:t xml:space="preserve">ean response </w:t>
      </w:r>
      <w:r>
        <w:rPr>
          <w:rFonts w:ascii="Times New Roman" w:hAnsi="Times New Roman" w:cs="Times New Roman"/>
          <w:sz w:val="24"/>
          <w:szCs w:val="24"/>
        </w:rPr>
        <w:t xml:space="preserve">and standard deviation </w:t>
      </w:r>
      <w:r w:rsidRPr="00C64CC4">
        <w:rPr>
          <w:rFonts w:ascii="Times New Roman" w:hAnsi="Times New Roman" w:cs="Times New Roman"/>
          <w:sz w:val="24"/>
          <w:szCs w:val="24"/>
        </w:rPr>
        <w:t xml:space="preserve">on the extent to which </w:t>
      </w:r>
      <w:r>
        <w:rPr>
          <w:rFonts w:ascii="Times New Roman" w:hAnsi="Times New Roman" w:cs="Times New Roman"/>
          <w:color w:val="1F1F1F"/>
          <w:sz w:val="24"/>
          <w:szCs w:val="24"/>
          <w:shd w:val="clear" w:color="auto" w:fill="FFFFFF"/>
        </w:rPr>
        <w:t>video content creating strategy</w:t>
      </w:r>
      <w:r>
        <w:rPr>
          <w:rFonts w:ascii="Times New Roman" w:hAnsi="Times New Roman" w:cs="Times New Roman"/>
          <w:sz w:val="24"/>
          <w:szCs w:val="24"/>
        </w:rPr>
        <w:t xml:space="preserve"> influence student enrollment </w:t>
      </w:r>
      <w:r w:rsidRPr="00645438">
        <w:rPr>
          <w:rFonts w:ascii="Times New Roman" w:hAnsi="Times New Roman" w:cs="Times New Roman"/>
          <w:sz w:val="24"/>
          <w:szCs w:val="24"/>
        </w:rPr>
        <w:t xml:space="preserve">in </w:t>
      </w:r>
      <w:r>
        <w:rPr>
          <w:rFonts w:ascii="Times New Roman" w:hAnsi="Times New Roman"/>
        </w:rPr>
        <w:t>guidance and counselling</w:t>
      </w:r>
      <w:r>
        <w:rPr>
          <w:rFonts w:ascii="Times New Roman" w:hAnsi="Times New Roman" w:cs="Times New Roman"/>
          <w:sz w:val="24"/>
          <w:szCs w:val="24"/>
        </w:rPr>
        <w:t xml:space="preserve"> in 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r w:rsidRPr="00C64CC4">
        <w:rPr>
          <w:rFonts w:ascii="Times New Roman" w:hAnsi="Times New Roman" w:cs="Times New Roman"/>
          <w:sz w:val="24"/>
          <w:szCs w:val="24"/>
        </w:rPr>
        <w:t xml:space="preserve">. From the table, </w:t>
      </w:r>
      <w:r>
        <w:rPr>
          <w:rFonts w:ascii="Times New Roman" w:hAnsi="Times New Roman" w:cs="Times New Roman"/>
          <w:sz w:val="24"/>
          <w:szCs w:val="24"/>
        </w:rPr>
        <w:t xml:space="preserve">male and female </w:t>
      </w:r>
      <w:r>
        <w:rPr>
          <w:rFonts w:ascii="Times New Roman" w:hAnsi="Times New Roman"/>
        </w:rPr>
        <w:t xml:space="preserve">guidance counsellors </w:t>
      </w:r>
      <w:r w:rsidRPr="00C64CC4">
        <w:rPr>
          <w:rFonts w:ascii="Times New Roman" w:hAnsi="Times New Roman" w:cs="Times New Roman"/>
          <w:sz w:val="24"/>
          <w:szCs w:val="24"/>
        </w:rPr>
        <w:t xml:space="preserve">agreed to all </w:t>
      </w:r>
      <w:r>
        <w:rPr>
          <w:rFonts w:ascii="Times New Roman" w:hAnsi="Times New Roman" w:cs="Times New Roman"/>
          <w:sz w:val="24"/>
          <w:szCs w:val="24"/>
        </w:rPr>
        <w:t xml:space="preserve">the </w:t>
      </w:r>
      <w:r w:rsidRPr="00C64CC4">
        <w:rPr>
          <w:rFonts w:ascii="Times New Roman" w:hAnsi="Times New Roman" w:cs="Times New Roman"/>
          <w:sz w:val="24"/>
          <w:szCs w:val="24"/>
        </w:rPr>
        <w:t>items</w:t>
      </w:r>
      <w:r>
        <w:rPr>
          <w:rFonts w:ascii="Times New Roman" w:hAnsi="Times New Roman" w:cs="Times New Roman"/>
          <w:sz w:val="24"/>
          <w:szCs w:val="24"/>
        </w:rPr>
        <w:t xml:space="preserve"> raised</w:t>
      </w:r>
      <w:r w:rsidRPr="00C64CC4">
        <w:rPr>
          <w:rFonts w:ascii="Times New Roman" w:hAnsi="Times New Roman" w:cs="Times New Roman"/>
          <w:sz w:val="24"/>
          <w:szCs w:val="24"/>
        </w:rPr>
        <w:t xml:space="preserve"> with</w:t>
      </w:r>
      <w:r>
        <w:rPr>
          <w:rFonts w:ascii="Times New Roman" w:hAnsi="Times New Roman" w:cs="Times New Roman"/>
          <w:sz w:val="24"/>
          <w:szCs w:val="24"/>
        </w:rPr>
        <w:t xml:space="preserve"> their</w:t>
      </w:r>
      <w:r w:rsidRPr="00C64CC4">
        <w:rPr>
          <w:rFonts w:ascii="Times New Roman" w:hAnsi="Times New Roman" w:cs="Times New Roman"/>
          <w:sz w:val="24"/>
          <w:szCs w:val="24"/>
        </w:rPr>
        <w:t xml:space="preserve"> mean</w:t>
      </w:r>
      <w:r>
        <w:rPr>
          <w:rFonts w:ascii="Times New Roman" w:hAnsi="Times New Roman" w:cs="Times New Roman"/>
          <w:sz w:val="24"/>
          <w:szCs w:val="24"/>
        </w:rPr>
        <w:t xml:space="preserve"> scores</w:t>
      </w:r>
      <w:r w:rsidRPr="00C64CC4">
        <w:rPr>
          <w:rFonts w:ascii="Times New Roman" w:hAnsi="Times New Roman" w:cs="Times New Roman"/>
          <w:sz w:val="24"/>
          <w:szCs w:val="24"/>
        </w:rPr>
        <w:t xml:space="preserve"> greater than 2.50 cut off point set for the study</w:t>
      </w:r>
      <w:r>
        <w:rPr>
          <w:rFonts w:ascii="Times New Roman" w:hAnsi="Times New Roman" w:cs="Times New Roman"/>
          <w:sz w:val="24"/>
          <w:szCs w:val="24"/>
        </w:rPr>
        <w:t>,</w:t>
      </w:r>
      <w:r w:rsidRPr="00C64CC4">
        <w:rPr>
          <w:rFonts w:ascii="Times New Roman" w:hAnsi="Times New Roman" w:cs="Times New Roman"/>
          <w:sz w:val="24"/>
          <w:szCs w:val="24"/>
        </w:rPr>
        <w:t xml:space="preserve"> except item 6 </w:t>
      </w:r>
      <w:r>
        <w:rPr>
          <w:rFonts w:ascii="Times New Roman" w:hAnsi="Times New Roman" w:cs="Times New Roman"/>
          <w:sz w:val="24"/>
          <w:szCs w:val="24"/>
        </w:rPr>
        <w:t xml:space="preserve">on the female guidance counsellors which has </w:t>
      </w:r>
      <w:r w:rsidRPr="00C64CC4">
        <w:rPr>
          <w:rFonts w:ascii="Times New Roman" w:hAnsi="Times New Roman" w:cs="Times New Roman"/>
          <w:sz w:val="24"/>
          <w:szCs w:val="24"/>
        </w:rPr>
        <w:t xml:space="preserve">mean score of 2.18. </w:t>
      </w:r>
      <w:r w:rsidRPr="00C64CC4">
        <w:rPr>
          <w:rFonts w:ascii="Times New Roman" w:hAnsi="Times New Roman"/>
          <w:sz w:val="24"/>
          <w:szCs w:val="24"/>
        </w:rPr>
        <w:t>The variations in the standard deviation of the respondents were insignificant and show unanimity in the responses of the respondents</w:t>
      </w:r>
      <w:r w:rsidRPr="00C64CC4">
        <w:rPr>
          <w:rFonts w:ascii="Times New Roman" w:hAnsi="Times New Roman" w:cs="Times New Roman"/>
          <w:sz w:val="24"/>
          <w:szCs w:val="24"/>
        </w:rPr>
        <w:t xml:space="preserve">. The grand </w:t>
      </w:r>
      <w:r>
        <w:rPr>
          <w:rFonts w:ascii="Times New Roman" w:hAnsi="Times New Roman" w:cs="Times New Roman"/>
          <w:sz w:val="24"/>
          <w:szCs w:val="24"/>
        </w:rPr>
        <w:t>mean</w:t>
      </w:r>
      <w:r w:rsidRPr="00C64CC4">
        <w:rPr>
          <w:rFonts w:ascii="Times New Roman" w:hAnsi="Times New Roman" w:cs="Times New Roman"/>
          <w:sz w:val="24"/>
          <w:szCs w:val="24"/>
        </w:rPr>
        <w:t xml:space="preserve"> shows that </w:t>
      </w:r>
      <w:r>
        <w:rPr>
          <w:rFonts w:ascii="Times New Roman" w:hAnsi="Times New Roman" w:cs="Times New Roman"/>
          <w:color w:val="1F1F1F"/>
          <w:sz w:val="24"/>
          <w:szCs w:val="24"/>
          <w:shd w:val="clear" w:color="auto" w:fill="FFFFFF"/>
        </w:rPr>
        <w:t>video content creating strategy</w:t>
      </w:r>
      <w:r>
        <w:rPr>
          <w:rFonts w:ascii="Times New Roman" w:hAnsi="Times New Roman" w:cs="Times New Roman"/>
          <w:sz w:val="24"/>
          <w:szCs w:val="24"/>
        </w:rPr>
        <w:t xml:space="preserve"> influence student enrollment </w:t>
      </w:r>
      <w:r w:rsidRPr="00645438">
        <w:rPr>
          <w:rFonts w:ascii="Times New Roman" w:hAnsi="Times New Roman" w:cs="Times New Roman"/>
          <w:sz w:val="24"/>
          <w:szCs w:val="24"/>
        </w:rPr>
        <w:t xml:space="preserve">in </w:t>
      </w:r>
      <w:r>
        <w:rPr>
          <w:rFonts w:ascii="Times New Roman" w:hAnsi="Times New Roman" w:cs="Times New Roman"/>
          <w:sz w:val="24"/>
          <w:szCs w:val="24"/>
        </w:rPr>
        <w:t>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r w:rsidRPr="00C64CC4">
        <w:rPr>
          <w:rFonts w:ascii="Times New Roman" w:hAnsi="Times New Roman" w:cs="Times New Roman"/>
          <w:sz w:val="24"/>
          <w:szCs w:val="24"/>
        </w:rPr>
        <w:t xml:space="preserve">. This </w:t>
      </w:r>
      <w:r>
        <w:rPr>
          <w:rFonts w:ascii="Times New Roman" w:hAnsi="Times New Roman" w:cs="Times New Roman"/>
          <w:sz w:val="24"/>
          <w:szCs w:val="24"/>
        </w:rPr>
        <w:t xml:space="preserve">implies that </w:t>
      </w:r>
      <w:r w:rsidRPr="00C64CC4">
        <w:rPr>
          <w:rFonts w:ascii="Times New Roman" w:hAnsi="Times New Roman" w:cs="Times New Roman"/>
          <w:sz w:val="24"/>
          <w:szCs w:val="24"/>
        </w:rPr>
        <w:t xml:space="preserve">to a great extent </w:t>
      </w:r>
      <w:r>
        <w:rPr>
          <w:rFonts w:ascii="Times New Roman" w:hAnsi="Times New Roman" w:cs="Times New Roman"/>
          <w:color w:val="1F1F1F"/>
          <w:sz w:val="24"/>
          <w:szCs w:val="24"/>
          <w:shd w:val="clear" w:color="auto" w:fill="FFFFFF"/>
        </w:rPr>
        <w:t>video content creating strategy</w:t>
      </w:r>
      <w:r>
        <w:rPr>
          <w:rFonts w:ascii="Times New Roman" w:hAnsi="Times New Roman" w:cs="Times New Roman"/>
          <w:sz w:val="24"/>
          <w:szCs w:val="24"/>
        </w:rPr>
        <w:t xml:space="preserve"> influence student enrollment </w:t>
      </w:r>
      <w:r w:rsidRPr="00645438">
        <w:rPr>
          <w:rFonts w:ascii="Times New Roman" w:hAnsi="Times New Roman" w:cs="Times New Roman"/>
          <w:sz w:val="24"/>
          <w:szCs w:val="24"/>
        </w:rPr>
        <w:t xml:space="preserve">in </w:t>
      </w:r>
      <w:r>
        <w:rPr>
          <w:rFonts w:ascii="Times New Roman" w:hAnsi="Times New Roman" w:cs="Times New Roman"/>
          <w:sz w:val="24"/>
          <w:szCs w:val="24"/>
        </w:rPr>
        <w:t>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bookmarkStart w:id="2" w:name="_Toc392502772"/>
      <w:r>
        <w:rPr>
          <w:rFonts w:ascii="Times New Roman" w:hAnsi="Times New Roman" w:cs="Times New Roman"/>
          <w:sz w:val="24"/>
          <w:szCs w:val="24"/>
        </w:rPr>
        <w:t>.</w:t>
      </w:r>
      <w:r>
        <w:rPr>
          <w:rFonts w:ascii="Times New Roman" w:hAnsi="Times New Roman" w:cs="Times New Roman"/>
          <w:sz w:val="24"/>
          <w:szCs w:val="24"/>
        </w:rPr>
        <w:tab/>
      </w:r>
    </w:p>
    <w:p w:rsidR="009B1764" w:rsidRPr="00453767" w:rsidRDefault="009B1764" w:rsidP="009B1764">
      <w:pPr>
        <w:spacing w:after="0"/>
        <w:jc w:val="both"/>
        <w:rPr>
          <w:rFonts w:ascii="Times New Roman" w:hAnsi="Times New Roman" w:cs="Times New Roman"/>
          <w:i/>
          <w:sz w:val="24"/>
          <w:szCs w:val="24"/>
        </w:rPr>
      </w:pPr>
      <w:r w:rsidRPr="00453767">
        <w:rPr>
          <w:rStyle w:val="Heading2Char"/>
          <w:rFonts w:ascii="Times New Roman" w:hAnsi="Times New Roman" w:cs="Times New Roman"/>
          <w:i w:val="0"/>
          <w:sz w:val="24"/>
          <w:szCs w:val="24"/>
        </w:rPr>
        <w:t>Research Question 2</w:t>
      </w:r>
      <w:bookmarkEnd w:id="2"/>
      <w:r>
        <w:rPr>
          <w:rFonts w:ascii="Times New Roman" w:hAnsi="Times New Roman" w:cs="Times New Roman"/>
          <w:b/>
          <w:sz w:val="24"/>
          <w:szCs w:val="24"/>
        </w:rPr>
        <w:t>:</w:t>
      </w:r>
      <w:r w:rsidRPr="00453767">
        <w:rPr>
          <w:rFonts w:ascii="Times New Roman" w:hAnsi="Times New Roman" w:cs="Times New Roman"/>
          <w:i/>
          <w:sz w:val="24"/>
          <w:szCs w:val="24"/>
        </w:rPr>
        <w:t xml:space="preserve"> </w:t>
      </w:r>
    </w:p>
    <w:p w:rsidR="009B1764" w:rsidRPr="006E5C32" w:rsidRDefault="009B1764" w:rsidP="009B1764">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To what extent does</w:t>
      </w:r>
      <w:r w:rsidRPr="006D5295">
        <w:rPr>
          <w:rFonts w:ascii="Times New Roman" w:hAnsi="Times New Roman" w:cs="Times New Roman"/>
          <w:sz w:val="24"/>
          <w:szCs w:val="24"/>
        </w:rPr>
        <w:t xml:space="preserve"> </w:t>
      </w:r>
      <w:r>
        <w:rPr>
          <w:rFonts w:ascii="Times New Roman" w:hAnsi="Times New Roman" w:cs="Times New Roman"/>
          <w:bCs/>
          <w:sz w:val="24"/>
          <w:szCs w:val="24"/>
        </w:rPr>
        <w:t>Educational A</w:t>
      </w:r>
      <w:r w:rsidRPr="00AD4537">
        <w:rPr>
          <w:rFonts w:ascii="Times New Roman" w:hAnsi="Times New Roman" w:cs="Times New Roman"/>
          <w:bCs/>
          <w:sz w:val="24"/>
          <w:szCs w:val="24"/>
        </w:rPr>
        <w:t>pps</w:t>
      </w:r>
      <w:r>
        <w:rPr>
          <w:rFonts w:ascii="Times New Roman" w:hAnsi="Times New Roman" w:cs="Times New Roman"/>
          <w:color w:val="1F1F1F"/>
          <w:sz w:val="24"/>
          <w:szCs w:val="24"/>
          <w:shd w:val="clear" w:color="auto" w:fill="FFFFFF"/>
        </w:rPr>
        <w:t xml:space="preserve"> strategy</w:t>
      </w:r>
      <w:r>
        <w:rPr>
          <w:rFonts w:ascii="Times New Roman" w:hAnsi="Times New Roman" w:cs="Times New Roman"/>
          <w:sz w:val="24"/>
          <w:szCs w:val="24"/>
        </w:rPr>
        <w:t xml:space="preserve"> influence student enrollment </w:t>
      </w:r>
      <w:r w:rsidRPr="00645438">
        <w:rPr>
          <w:rFonts w:ascii="Times New Roman" w:hAnsi="Times New Roman" w:cs="Times New Roman"/>
          <w:sz w:val="24"/>
          <w:szCs w:val="24"/>
        </w:rPr>
        <w:t xml:space="preserve">in </w:t>
      </w:r>
      <w:r>
        <w:rPr>
          <w:rFonts w:ascii="Times New Roman" w:hAnsi="Times New Roman" w:cs="Times New Roman"/>
          <w:sz w:val="24"/>
          <w:szCs w:val="24"/>
        </w:rPr>
        <w:t>guidance and counselling in 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p>
    <w:p w:rsidR="009B1764" w:rsidRDefault="009B1764" w:rsidP="009B1764">
      <w:pPr>
        <w:spacing w:after="0"/>
        <w:jc w:val="both"/>
        <w:rPr>
          <w:rFonts w:ascii="Times New Roman" w:hAnsi="Times New Roman" w:cs="Times New Roman"/>
          <w:b/>
          <w:sz w:val="24"/>
          <w:szCs w:val="24"/>
        </w:rPr>
      </w:pPr>
    </w:p>
    <w:p w:rsidR="009B1764" w:rsidRDefault="009B1764" w:rsidP="009B1764">
      <w:pPr>
        <w:spacing w:after="0"/>
        <w:jc w:val="both"/>
        <w:rPr>
          <w:rFonts w:ascii="Times New Roman" w:hAnsi="Times New Roman" w:cs="Times New Roman"/>
          <w:b/>
          <w:sz w:val="24"/>
          <w:szCs w:val="24"/>
        </w:rPr>
      </w:pPr>
    </w:p>
    <w:p w:rsidR="009B1764" w:rsidRDefault="009B1764" w:rsidP="009B1764">
      <w:pPr>
        <w:spacing w:after="0"/>
        <w:jc w:val="both"/>
        <w:rPr>
          <w:rFonts w:ascii="Times New Roman" w:hAnsi="Times New Roman" w:cs="Times New Roman"/>
          <w:b/>
          <w:sz w:val="24"/>
          <w:szCs w:val="24"/>
        </w:rPr>
      </w:pPr>
    </w:p>
    <w:p w:rsidR="009B1764" w:rsidRDefault="009B1764" w:rsidP="009B1764">
      <w:pPr>
        <w:spacing w:after="0"/>
        <w:jc w:val="both"/>
        <w:rPr>
          <w:rFonts w:ascii="Times New Roman" w:hAnsi="Times New Roman" w:cs="Times New Roman"/>
          <w:b/>
          <w:sz w:val="24"/>
          <w:szCs w:val="24"/>
        </w:rPr>
      </w:pPr>
    </w:p>
    <w:p w:rsidR="009B1764" w:rsidRDefault="009B1764" w:rsidP="009B1764">
      <w:pPr>
        <w:spacing w:after="0"/>
        <w:jc w:val="both"/>
        <w:rPr>
          <w:rFonts w:ascii="Times New Roman" w:hAnsi="Times New Roman" w:cs="Times New Roman"/>
          <w:b/>
          <w:sz w:val="24"/>
          <w:szCs w:val="24"/>
        </w:rPr>
      </w:pPr>
    </w:p>
    <w:p w:rsidR="009B1764" w:rsidRDefault="009B1764" w:rsidP="009B1764">
      <w:pPr>
        <w:spacing w:after="0"/>
        <w:jc w:val="both"/>
        <w:rPr>
          <w:rFonts w:ascii="Times New Roman" w:hAnsi="Times New Roman" w:cs="Times New Roman"/>
          <w:b/>
          <w:sz w:val="24"/>
          <w:szCs w:val="24"/>
        </w:rPr>
      </w:pPr>
    </w:p>
    <w:p w:rsidR="009B1764" w:rsidRDefault="009B1764" w:rsidP="009B1764">
      <w:pPr>
        <w:spacing w:after="0"/>
        <w:jc w:val="both"/>
        <w:rPr>
          <w:rFonts w:ascii="Times New Roman" w:hAnsi="Times New Roman" w:cs="Times New Roman"/>
          <w:b/>
          <w:sz w:val="24"/>
          <w:szCs w:val="24"/>
        </w:rPr>
      </w:pPr>
    </w:p>
    <w:p w:rsidR="009B1764" w:rsidRDefault="009B1764" w:rsidP="009B1764">
      <w:pPr>
        <w:spacing w:after="0"/>
        <w:jc w:val="both"/>
        <w:rPr>
          <w:rFonts w:ascii="Times New Roman" w:hAnsi="Times New Roman" w:cs="Times New Roman"/>
          <w:b/>
          <w:sz w:val="24"/>
          <w:szCs w:val="24"/>
        </w:rPr>
      </w:pPr>
      <w:r w:rsidRPr="006E5C32">
        <w:rPr>
          <w:rFonts w:ascii="Times New Roman" w:hAnsi="Times New Roman" w:cs="Times New Roman"/>
          <w:b/>
          <w:sz w:val="24"/>
          <w:szCs w:val="24"/>
        </w:rPr>
        <w:t xml:space="preserve">Table 2: </w:t>
      </w:r>
    </w:p>
    <w:p w:rsidR="009B1764" w:rsidRDefault="009B1764" w:rsidP="009B1764">
      <w:pPr>
        <w:spacing w:after="0" w:line="240" w:lineRule="auto"/>
        <w:ind w:left="720" w:hanging="720"/>
        <w:jc w:val="both"/>
        <w:rPr>
          <w:rFonts w:ascii="Times New Roman" w:hAnsi="Times New Roman" w:cs="Times New Roman"/>
          <w:b/>
          <w:sz w:val="24"/>
          <w:szCs w:val="24"/>
        </w:rPr>
      </w:pPr>
      <w:r w:rsidRPr="004E0678">
        <w:rPr>
          <w:rFonts w:ascii="Times New Roman" w:hAnsi="Times New Roman" w:cs="Times New Roman"/>
          <w:b/>
          <w:sz w:val="24"/>
          <w:szCs w:val="24"/>
        </w:rPr>
        <w:t>Mean Response</w:t>
      </w:r>
      <w:r>
        <w:rPr>
          <w:rFonts w:ascii="Times New Roman" w:hAnsi="Times New Roman" w:cs="Times New Roman"/>
          <w:b/>
          <w:sz w:val="24"/>
          <w:szCs w:val="24"/>
        </w:rPr>
        <w:t>s</w:t>
      </w:r>
      <w:r w:rsidRPr="004E0678">
        <w:rPr>
          <w:rFonts w:ascii="Times New Roman" w:hAnsi="Times New Roman" w:cs="Times New Roman"/>
          <w:b/>
          <w:sz w:val="24"/>
          <w:szCs w:val="24"/>
        </w:rPr>
        <w:t xml:space="preserve"> and Standard Deviation of the Respondents on the Extent to which </w:t>
      </w:r>
      <w:r>
        <w:rPr>
          <w:rFonts w:ascii="Times New Roman" w:hAnsi="Times New Roman" w:cs="Times New Roman"/>
          <w:b/>
          <w:sz w:val="24"/>
          <w:szCs w:val="24"/>
        </w:rPr>
        <w:t>e</w:t>
      </w:r>
      <w:r w:rsidRPr="006E5C32">
        <w:rPr>
          <w:rFonts w:ascii="Times New Roman" w:hAnsi="Times New Roman" w:cs="Times New Roman"/>
          <w:b/>
          <w:bCs/>
          <w:sz w:val="24"/>
          <w:szCs w:val="24"/>
        </w:rPr>
        <w:t>ducational Apps</w:t>
      </w:r>
      <w:r w:rsidRPr="004E0678">
        <w:rPr>
          <w:rFonts w:ascii="Times New Roman" w:hAnsi="Times New Roman" w:cs="Times New Roman"/>
          <w:b/>
          <w:color w:val="1F1F1F"/>
          <w:sz w:val="24"/>
          <w:szCs w:val="24"/>
          <w:shd w:val="clear" w:color="auto" w:fill="FFFFFF"/>
        </w:rPr>
        <w:t xml:space="preserve"> Strategy</w:t>
      </w:r>
      <w:r w:rsidRPr="004E0678">
        <w:rPr>
          <w:rFonts w:ascii="Times New Roman" w:hAnsi="Times New Roman" w:cs="Times New Roman"/>
          <w:b/>
          <w:sz w:val="24"/>
          <w:szCs w:val="24"/>
        </w:rPr>
        <w:t xml:space="preserve"> Influence Student Enrollment in</w:t>
      </w:r>
      <w:r>
        <w:rPr>
          <w:rFonts w:ascii="Times New Roman" w:hAnsi="Times New Roman" w:cs="Times New Roman"/>
          <w:b/>
          <w:sz w:val="24"/>
          <w:szCs w:val="24"/>
        </w:rPr>
        <w:t xml:space="preserve"> Guidance and Counselling</w:t>
      </w:r>
      <w:r w:rsidRPr="004E0678">
        <w:rPr>
          <w:rFonts w:ascii="Times New Roman" w:hAnsi="Times New Roman" w:cs="Times New Roman"/>
          <w:b/>
          <w:sz w:val="24"/>
          <w:szCs w:val="24"/>
        </w:rPr>
        <w:t xml:space="preserve"> Public Universities in South-East, Nigeria.</w:t>
      </w:r>
    </w:p>
    <w:p w:rsidR="009B1764" w:rsidRPr="00FB157B" w:rsidRDefault="009B1764" w:rsidP="009B1764">
      <w:pPr>
        <w:spacing w:after="0"/>
        <w:ind w:left="2880" w:firstLine="720"/>
        <w:jc w:val="both"/>
        <w:rPr>
          <w:rFonts w:ascii="Times New Roman" w:hAnsi="Times New Roman" w:cs="Times New Roman"/>
          <w:b/>
          <w:sz w:val="24"/>
          <w:szCs w:val="24"/>
        </w:rPr>
      </w:pPr>
      <w:r w:rsidRPr="00FB157B">
        <w:rPr>
          <w:rFonts w:ascii="Times New Roman" w:hAnsi="Times New Roman" w:cs="Times New Roman"/>
          <w:b/>
          <w:sz w:val="24"/>
          <w:szCs w:val="24"/>
        </w:rPr>
        <w:t>N=82</w:t>
      </w:r>
    </w:p>
    <w:tbl>
      <w:tblPr>
        <w:tblW w:w="5498" w:type="pct"/>
        <w:tblInd w:w="-432" w:type="dxa"/>
        <w:tblLayout w:type="fixed"/>
        <w:tblLook w:val="04A0" w:firstRow="1" w:lastRow="0" w:firstColumn="1" w:lastColumn="0" w:noHBand="0" w:noVBand="1"/>
      </w:tblPr>
      <w:tblGrid>
        <w:gridCol w:w="546"/>
        <w:gridCol w:w="3688"/>
        <w:gridCol w:w="718"/>
        <w:gridCol w:w="718"/>
        <w:gridCol w:w="720"/>
        <w:gridCol w:w="720"/>
        <w:gridCol w:w="720"/>
        <w:gridCol w:w="630"/>
        <w:gridCol w:w="722"/>
        <w:gridCol w:w="718"/>
        <w:gridCol w:w="630"/>
      </w:tblGrid>
      <w:tr w:rsidR="009B1764" w:rsidRPr="00E864D5" w:rsidTr="00C81E8F">
        <w:trPr>
          <w:trHeight w:val="300"/>
        </w:trPr>
        <w:tc>
          <w:tcPr>
            <w:tcW w:w="259" w:type="pct"/>
            <w:vMerge w:val="restart"/>
            <w:tcBorders>
              <w:top w:val="single" w:sz="4" w:space="0" w:color="auto"/>
            </w:tcBorders>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SN</w:t>
            </w:r>
          </w:p>
        </w:tc>
        <w:tc>
          <w:tcPr>
            <w:tcW w:w="1751" w:type="pct"/>
            <w:vMerge w:val="restart"/>
            <w:tcBorders>
              <w:top w:val="single" w:sz="4" w:space="0" w:color="auto"/>
            </w:tcBorders>
            <w:shd w:val="clear" w:color="auto" w:fill="auto"/>
            <w:noWrap/>
            <w:hideMark/>
          </w:tcPr>
          <w:p w:rsidR="009B1764" w:rsidRPr="00E864D5" w:rsidRDefault="009B1764" w:rsidP="00C81E8F">
            <w:pPr>
              <w:spacing w:after="0" w:line="240" w:lineRule="auto"/>
              <w:jc w:val="both"/>
              <w:rPr>
                <w:rFonts w:ascii="Times New Roman" w:eastAsia="Times New Roman" w:hAnsi="Times New Roman" w:cs="Times New Roman"/>
                <w:b/>
                <w:color w:val="000000"/>
              </w:rPr>
            </w:pPr>
            <w:r w:rsidRPr="00E864D5">
              <w:rPr>
                <w:rFonts w:ascii="Times New Roman" w:hAnsi="Times New Roman" w:cs="Times New Roman"/>
                <w:b/>
              </w:rPr>
              <w:t>Extent e</w:t>
            </w:r>
            <w:r w:rsidRPr="00E864D5">
              <w:rPr>
                <w:rFonts w:ascii="Times New Roman" w:hAnsi="Times New Roman" w:cs="Times New Roman"/>
                <w:b/>
                <w:bCs/>
              </w:rPr>
              <w:t>ducational Apps</w:t>
            </w:r>
            <w:r w:rsidRPr="00E864D5">
              <w:rPr>
                <w:rFonts w:ascii="Times New Roman" w:hAnsi="Times New Roman" w:cs="Times New Roman"/>
                <w:b/>
                <w:color w:val="1F1F1F"/>
                <w:shd w:val="clear" w:color="auto" w:fill="FFFFFF"/>
              </w:rPr>
              <w:t xml:space="preserve"> strategy</w:t>
            </w:r>
            <w:r w:rsidRPr="00E864D5">
              <w:rPr>
                <w:rFonts w:ascii="Times New Roman" w:hAnsi="Times New Roman" w:cs="Times New Roman"/>
                <w:b/>
              </w:rPr>
              <w:t xml:space="preserve"> influence student enrollment in Guidance and counselling include </w:t>
            </w:r>
            <w:r w:rsidRPr="00E864D5">
              <w:rPr>
                <w:rFonts w:ascii="Times New Roman" w:hAnsi="Times New Roman"/>
                <w:b/>
              </w:rPr>
              <w:t xml:space="preserve">use of </w:t>
            </w:r>
            <w:r w:rsidRPr="00E864D5">
              <w:rPr>
                <w:rFonts w:ascii="Times New Roman" w:hAnsi="Times New Roman" w:cs="Times New Roman"/>
                <w:b/>
              </w:rPr>
              <w:t>e</w:t>
            </w:r>
            <w:r w:rsidRPr="00E864D5">
              <w:rPr>
                <w:rFonts w:ascii="Times New Roman" w:hAnsi="Times New Roman" w:cs="Times New Roman"/>
                <w:b/>
                <w:bCs/>
              </w:rPr>
              <w:t>ducational Apps</w:t>
            </w:r>
            <w:r w:rsidRPr="00E864D5">
              <w:rPr>
                <w:rFonts w:ascii="Times New Roman" w:hAnsi="Times New Roman"/>
                <w:b/>
              </w:rPr>
              <w:t xml:space="preserve"> to</w:t>
            </w:r>
            <w:r w:rsidRPr="00E864D5">
              <w:rPr>
                <w:rFonts w:ascii="Times New Roman" w:hAnsi="Times New Roman" w:cs="Times New Roman"/>
                <w:b/>
              </w:rPr>
              <w:t>;</w:t>
            </w:r>
          </w:p>
        </w:tc>
        <w:tc>
          <w:tcPr>
            <w:tcW w:w="1024" w:type="pct"/>
            <w:gridSpan w:val="3"/>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FEMALE= 51</w:t>
            </w:r>
          </w:p>
        </w:tc>
        <w:tc>
          <w:tcPr>
            <w:tcW w:w="983" w:type="pct"/>
            <w:gridSpan w:val="3"/>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MALE = 31</w:t>
            </w:r>
          </w:p>
        </w:tc>
        <w:tc>
          <w:tcPr>
            <w:tcW w:w="983" w:type="pct"/>
            <w:gridSpan w:val="3"/>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Total = 82</w:t>
            </w:r>
          </w:p>
        </w:tc>
      </w:tr>
      <w:tr w:rsidR="009B1764" w:rsidRPr="00E864D5" w:rsidTr="00C81E8F">
        <w:trPr>
          <w:trHeight w:val="300"/>
        </w:trPr>
        <w:tc>
          <w:tcPr>
            <w:tcW w:w="259" w:type="pct"/>
            <w:vMerge/>
            <w:tcBorders>
              <w:bottom w:val="single" w:sz="4" w:space="0" w:color="auto"/>
            </w:tcBorders>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b/>
                <w:color w:val="000000"/>
              </w:rPr>
            </w:pPr>
          </w:p>
        </w:tc>
        <w:tc>
          <w:tcPr>
            <w:tcW w:w="1751" w:type="pct"/>
            <w:vMerge/>
            <w:tcBorders>
              <w:bottom w:val="single" w:sz="4" w:space="0" w:color="auto"/>
            </w:tcBorders>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b/>
                <w:color w:val="000000"/>
              </w:rPr>
            </w:pPr>
          </w:p>
        </w:tc>
        <w:tc>
          <w:tcPr>
            <w:tcW w:w="341"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hAnsi="Times New Roman" w:cs="Times New Roman"/>
                <w:b/>
              </w:rPr>
              <w:t>x̅</w:t>
            </w:r>
          </w:p>
        </w:tc>
        <w:tc>
          <w:tcPr>
            <w:tcW w:w="341"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STD</w:t>
            </w:r>
          </w:p>
        </w:tc>
        <w:tc>
          <w:tcPr>
            <w:tcW w:w="342"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Dec.</w:t>
            </w:r>
          </w:p>
        </w:tc>
        <w:tc>
          <w:tcPr>
            <w:tcW w:w="342"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hAnsi="Times New Roman" w:cs="Times New Roman"/>
                <w:b/>
              </w:rPr>
              <w:t>x̅</w:t>
            </w:r>
          </w:p>
        </w:tc>
        <w:tc>
          <w:tcPr>
            <w:tcW w:w="342"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STD</w:t>
            </w:r>
          </w:p>
        </w:tc>
        <w:tc>
          <w:tcPr>
            <w:tcW w:w="299"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Dec.</w:t>
            </w:r>
          </w:p>
        </w:tc>
        <w:tc>
          <w:tcPr>
            <w:tcW w:w="343"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hAnsi="Times New Roman" w:cs="Times New Roman"/>
                <w:b/>
              </w:rPr>
              <w:t>x̅</w:t>
            </w:r>
          </w:p>
        </w:tc>
        <w:tc>
          <w:tcPr>
            <w:tcW w:w="341"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STD</w:t>
            </w:r>
          </w:p>
        </w:tc>
        <w:tc>
          <w:tcPr>
            <w:tcW w:w="299"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Dec.</w:t>
            </w:r>
          </w:p>
        </w:tc>
      </w:tr>
      <w:tr w:rsidR="009B1764" w:rsidRPr="003F43A3" w:rsidTr="00C81E8F">
        <w:trPr>
          <w:trHeight w:val="300"/>
        </w:trPr>
        <w:tc>
          <w:tcPr>
            <w:tcW w:w="259" w:type="pct"/>
            <w:tcBorders>
              <w:top w:val="single" w:sz="4" w:space="0" w:color="auto"/>
            </w:tcBorders>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8</w:t>
            </w:r>
          </w:p>
        </w:tc>
        <w:tc>
          <w:tcPr>
            <w:tcW w:w="1751" w:type="pct"/>
            <w:tcBorders>
              <w:top w:val="single" w:sz="4" w:space="0" w:color="auto"/>
            </w:tcBorders>
            <w:shd w:val="clear" w:color="auto" w:fill="auto"/>
            <w:noWrap/>
            <w:hideMark/>
          </w:tcPr>
          <w:p w:rsidR="009B1764" w:rsidRPr="00E864D5" w:rsidRDefault="009B1764" w:rsidP="00C81E8F">
            <w:pPr>
              <w:spacing w:after="0" w:line="240" w:lineRule="auto"/>
              <w:rPr>
                <w:rFonts w:ascii="Times New Roman" w:hAnsi="Times New Roman"/>
              </w:rPr>
            </w:pPr>
            <w:r w:rsidRPr="00E864D5">
              <w:rPr>
                <w:rFonts w:ascii="Times New Roman" w:hAnsi="Times New Roman"/>
              </w:rPr>
              <w:t>advertise guidance and counselling program</w:t>
            </w:r>
          </w:p>
        </w:tc>
        <w:tc>
          <w:tcPr>
            <w:tcW w:w="341" w:type="pct"/>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2.59</w:t>
            </w:r>
          </w:p>
        </w:tc>
        <w:tc>
          <w:tcPr>
            <w:tcW w:w="341" w:type="pct"/>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1.23</w:t>
            </w:r>
          </w:p>
        </w:tc>
        <w:tc>
          <w:tcPr>
            <w:tcW w:w="342" w:type="pct"/>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2" w:type="pct"/>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2.71</w:t>
            </w:r>
          </w:p>
        </w:tc>
        <w:tc>
          <w:tcPr>
            <w:tcW w:w="342" w:type="pct"/>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1.18</w:t>
            </w:r>
          </w:p>
        </w:tc>
        <w:tc>
          <w:tcPr>
            <w:tcW w:w="299" w:type="pct"/>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3" w:type="pct"/>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2.68</w:t>
            </w:r>
          </w:p>
        </w:tc>
        <w:tc>
          <w:tcPr>
            <w:tcW w:w="341" w:type="pct"/>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1.18</w:t>
            </w:r>
          </w:p>
        </w:tc>
        <w:tc>
          <w:tcPr>
            <w:tcW w:w="299" w:type="pct"/>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3F43A3" w:rsidTr="00C81E8F">
        <w:trPr>
          <w:trHeight w:val="300"/>
        </w:trPr>
        <w:tc>
          <w:tcPr>
            <w:tcW w:w="259"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9</w:t>
            </w:r>
          </w:p>
        </w:tc>
        <w:tc>
          <w:tcPr>
            <w:tcW w:w="1751" w:type="pct"/>
            <w:shd w:val="clear" w:color="auto" w:fill="auto"/>
            <w:noWrap/>
            <w:hideMark/>
          </w:tcPr>
          <w:p w:rsidR="009B1764" w:rsidRPr="00E864D5" w:rsidRDefault="009B1764" w:rsidP="00C81E8F">
            <w:pPr>
              <w:spacing w:after="0" w:line="240" w:lineRule="auto"/>
              <w:rPr>
                <w:rFonts w:ascii="Times New Roman" w:hAnsi="Times New Roman"/>
              </w:rPr>
            </w:pPr>
            <w:r w:rsidRPr="00E864D5">
              <w:rPr>
                <w:rFonts w:ascii="Times New Roman" w:hAnsi="Times New Roman"/>
              </w:rPr>
              <w:t>interact with prospective guidance and counselling students</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2.53</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1.13</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3.22</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0.90</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3"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3.03</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1.01</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3F43A3" w:rsidTr="00C81E8F">
        <w:trPr>
          <w:trHeight w:val="300"/>
        </w:trPr>
        <w:tc>
          <w:tcPr>
            <w:tcW w:w="259"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10</w:t>
            </w:r>
          </w:p>
        </w:tc>
        <w:tc>
          <w:tcPr>
            <w:tcW w:w="1751" w:type="pct"/>
            <w:shd w:val="clear" w:color="auto" w:fill="auto"/>
            <w:noWrap/>
            <w:hideMark/>
          </w:tcPr>
          <w:p w:rsidR="009B1764" w:rsidRPr="00E864D5" w:rsidRDefault="009B1764" w:rsidP="00C81E8F">
            <w:pPr>
              <w:spacing w:after="0" w:line="240" w:lineRule="auto"/>
              <w:rPr>
                <w:rFonts w:ascii="Times New Roman" w:hAnsi="Times New Roman"/>
              </w:rPr>
            </w:pPr>
            <w:r w:rsidRPr="00E864D5">
              <w:rPr>
                <w:rFonts w:ascii="Times New Roman" w:hAnsi="Times New Roman"/>
              </w:rPr>
              <w:t>access students application in guidance and counselling program</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2.82</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0.95</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2.82</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1.09</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3"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2.82</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1.05</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3F43A3" w:rsidTr="00C81E8F">
        <w:trPr>
          <w:trHeight w:val="300"/>
        </w:trPr>
        <w:tc>
          <w:tcPr>
            <w:tcW w:w="259"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11</w:t>
            </w:r>
          </w:p>
        </w:tc>
        <w:tc>
          <w:tcPr>
            <w:tcW w:w="1751" w:type="pct"/>
            <w:shd w:val="clear" w:color="auto" w:fill="auto"/>
            <w:noWrap/>
            <w:hideMark/>
          </w:tcPr>
          <w:p w:rsidR="009B1764" w:rsidRPr="00E864D5" w:rsidRDefault="009B1764" w:rsidP="00C81E8F">
            <w:pPr>
              <w:spacing w:line="240" w:lineRule="auto"/>
              <w:jc w:val="both"/>
              <w:rPr>
                <w:rFonts w:ascii="Times New Roman" w:hAnsi="Times New Roman"/>
                <w:b/>
              </w:rPr>
            </w:pPr>
            <w:r w:rsidRPr="00E864D5">
              <w:rPr>
                <w:rFonts w:ascii="Times New Roman" w:hAnsi="Times New Roman"/>
              </w:rPr>
              <w:t>educate students on the aspects of guidance and counselling program</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3.06</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1.03</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3.00</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1.17</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3"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3.02</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1.12</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3F43A3" w:rsidTr="00C81E8F">
        <w:trPr>
          <w:trHeight w:val="300"/>
        </w:trPr>
        <w:tc>
          <w:tcPr>
            <w:tcW w:w="259"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lastRenderedPageBreak/>
              <w:t>12</w:t>
            </w:r>
          </w:p>
        </w:tc>
        <w:tc>
          <w:tcPr>
            <w:tcW w:w="1751" w:type="pct"/>
            <w:shd w:val="clear" w:color="auto" w:fill="auto"/>
            <w:noWrap/>
            <w:hideMark/>
          </w:tcPr>
          <w:p w:rsidR="009B1764" w:rsidRPr="00E864D5" w:rsidRDefault="009B1764" w:rsidP="00C81E8F">
            <w:pPr>
              <w:spacing w:line="240" w:lineRule="auto"/>
              <w:jc w:val="both"/>
              <w:rPr>
                <w:rFonts w:ascii="Times New Roman" w:hAnsi="Times New Roman"/>
              </w:rPr>
            </w:pPr>
            <w:r w:rsidRPr="00E864D5">
              <w:rPr>
                <w:rFonts w:ascii="Times New Roman" w:hAnsi="Times New Roman"/>
              </w:rPr>
              <w:t>showcase the unique aspects of an educational institution</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2.82</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1.24</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2.80</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1.08</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3"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2.81</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1.11</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3F43A3" w:rsidTr="00C81E8F">
        <w:trPr>
          <w:trHeight w:val="300"/>
        </w:trPr>
        <w:tc>
          <w:tcPr>
            <w:tcW w:w="259"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13</w:t>
            </w:r>
          </w:p>
        </w:tc>
        <w:tc>
          <w:tcPr>
            <w:tcW w:w="1751" w:type="pct"/>
            <w:shd w:val="clear" w:color="auto" w:fill="auto"/>
            <w:noWrap/>
            <w:hideMark/>
          </w:tcPr>
          <w:p w:rsidR="009B1764" w:rsidRPr="00E864D5" w:rsidRDefault="009B1764" w:rsidP="00C81E8F">
            <w:pPr>
              <w:spacing w:line="240" w:lineRule="auto"/>
              <w:jc w:val="both"/>
              <w:rPr>
                <w:rFonts w:ascii="Times New Roman" w:hAnsi="Times New Roman"/>
              </w:rPr>
            </w:pPr>
            <w:r w:rsidRPr="00E864D5">
              <w:rPr>
                <w:rFonts w:ascii="Times New Roman" w:hAnsi="Times New Roman"/>
              </w:rPr>
              <w:t>provide information about the programs</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2.71</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1.11</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2.80</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1.06</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3"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2.77</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1.06</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3F43A3" w:rsidTr="00C81E8F">
        <w:trPr>
          <w:trHeight w:val="300"/>
        </w:trPr>
        <w:tc>
          <w:tcPr>
            <w:tcW w:w="259"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14</w:t>
            </w:r>
          </w:p>
        </w:tc>
        <w:tc>
          <w:tcPr>
            <w:tcW w:w="1751" w:type="pct"/>
            <w:shd w:val="clear" w:color="auto" w:fill="auto"/>
            <w:noWrap/>
            <w:hideMark/>
          </w:tcPr>
          <w:p w:rsidR="009B1764" w:rsidRPr="00E864D5" w:rsidRDefault="009B1764" w:rsidP="00C81E8F">
            <w:pPr>
              <w:spacing w:after="0" w:line="240" w:lineRule="auto"/>
              <w:rPr>
                <w:rFonts w:ascii="Times New Roman" w:eastAsia="Times New Roman" w:hAnsi="Times New Roman"/>
              </w:rPr>
            </w:pPr>
            <w:r w:rsidRPr="00E864D5">
              <w:rPr>
                <w:rFonts w:ascii="Times New Roman" w:hAnsi="Times New Roman"/>
              </w:rPr>
              <w:t>influences brand attitude among guidance and counselling program applicants</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3.00</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0.79</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2.60</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1.05</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3"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2.71</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1.00</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3F43A3" w:rsidTr="00C81E8F">
        <w:trPr>
          <w:trHeight w:val="300"/>
        </w:trPr>
        <w:tc>
          <w:tcPr>
            <w:tcW w:w="259"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15</w:t>
            </w:r>
          </w:p>
        </w:tc>
        <w:tc>
          <w:tcPr>
            <w:tcW w:w="1751" w:type="pct"/>
            <w:shd w:val="clear" w:color="auto" w:fill="auto"/>
            <w:noWrap/>
            <w:hideMark/>
          </w:tcPr>
          <w:p w:rsidR="009B1764" w:rsidRPr="00E864D5" w:rsidRDefault="009B1764" w:rsidP="00C81E8F">
            <w:pPr>
              <w:spacing w:after="0" w:line="240" w:lineRule="auto"/>
              <w:rPr>
                <w:rFonts w:ascii="Times New Roman" w:eastAsia="Times New Roman" w:hAnsi="Times New Roman"/>
              </w:rPr>
            </w:pPr>
            <w:r w:rsidRPr="00E864D5">
              <w:rPr>
                <w:rFonts w:ascii="Times New Roman" w:hAnsi="Times New Roman"/>
              </w:rPr>
              <w:t>enhancing brand image of guidance and counselling program</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3.24</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1.09</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2.80</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1.10</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3"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2.92</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1.11</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3F43A3" w:rsidTr="00C81E8F">
        <w:trPr>
          <w:trHeight w:val="300"/>
        </w:trPr>
        <w:tc>
          <w:tcPr>
            <w:tcW w:w="259"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16</w:t>
            </w:r>
          </w:p>
        </w:tc>
        <w:tc>
          <w:tcPr>
            <w:tcW w:w="1751" w:type="pct"/>
            <w:shd w:val="clear" w:color="auto" w:fill="auto"/>
            <w:noWrap/>
            <w:hideMark/>
          </w:tcPr>
          <w:p w:rsidR="009B1764" w:rsidRPr="00E864D5" w:rsidRDefault="009B1764" w:rsidP="00C81E8F">
            <w:pPr>
              <w:spacing w:after="0" w:line="240" w:lineRule="auto"/>
              <w:rPr>
                <w:rFonts w:ascii="Times New Roman" w:hAnsi="Times New Roman"/>
              </w:rPr>
            </w:pPr>
            <w:r w:rsidRPr="00E864D5">
              <w:rPr>
                <w:rFonts w:ascii="Times New Roman" w:hAnsi="Times New Roman"/>
                <w:bCs/>
              </w:rPr>
              <w:t>g</w:t>
            </w:r>
            <w:r w:rsidRPr="00E864D5">
              <w:rPr>
                <w:rFonts w:ascii="Times New Roman" w:hAnsi="Times New Roman"/>
              </w:rPr>
              <w:t>ive access to guidance and counselling contents</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2.94</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0.75</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3.27</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0.99</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3"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3.18</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0.93</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3F43A3" w:rsidTr="00C81E8F">
        <w:trPr>
          <w:trHeight w:val="300"/>
        </w:trPr>
        <w:tc>
          <w:tcPr>
            <w:tcW w:w="259" w:type="pct"/>
            <w:tcBorders>
              <w:bottom w:val="single" w:sz="4" w:space="0" w:color="auto"/>
            </w:tcBorders>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17</w:t>
            </w:r>
          </w:p>
        </w:tc>
        <w:tc>
          <w:tcPr>
            <w:tcW w:w="1751" w:type="pct"/>
            <w:tcBorders>
              <w:bottom w:val="single" w:sz="4" w:space="0" w:color="auto"/>
            </w:tcBorders>
            <w:shd w:val="clear" w:color="auto" w:fill="auto"/>
            <w:noWrap/>
            <w:hideMark/>
          </w:tcPr>
          <w:p w:rsidR="009B1764" w:rsidRPr="00E864D5" w:rsidRDefault="009B1764" w:rsidP="00C81E8F">
            <w:pPr>
              <w:spacing w:after="0" w:line="240" w:lineRule="auto"/>
              <w:rPr>
                <w:rFonts w:ascii="Times New Roman" w:hAnsi="Times New Roman"/>
              </w:rPr>
            </w:pPr>
            <w:r w:rsidRPr="00E864D5">
              <w:rPr>
                <w:rFonts w:ascii="Times New Roman" w:hAnsi="Times New Roman"/>
              </w:rPr>
              <w:t>enhance institutional image</w:t>
            </w:r>
          </w:p>
        </w:tc>
        <w:tc>
          <w:tcPr>
            <w:tcW w:w="341"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2.82</w:t>
            </w:r>
          </w:p>
        </w:tc>
        <w:tc>
          <w:tcPr>
            <w:tcW w:w="341"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1.19</w:t>
            </w:r>
          </w:p>
        </w:tc>
        <w:tc>
          <w:tcPr>
            <w:tcW w:w="342"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2"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2.98</w:t>
            </w:r>
          </w:p>
        </w:tc>
        <w:tc>
          <w:tcPr>
            <w:tcW w:w="342"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1.10</w:t>
            </w:r>
          </w:p>
        </w:tc>
        <w:tc>
          <w:tcPr>
            <w:tcW w:w="299"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3"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2.94</w:t>
            </w:r>
          </w:p>
        </w:tc>
        <w:tc>
          <w:tcPr>
            <w:tcW w:w="341"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1.11</w:t>
            </w:r>
          </w:p>
        </w:tc>
        <w:tc>
          <w:tcPr>
            <w:tcW w:w="299"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3F43A3" w:rsidTr="00C81E8F">
        <w:trPr>
          <w:trHeight w:val="300"/>
        </w:trPr>
        <w:tc>
          <w:tcPr>
            <w:tcW w:w="259" w:type="pct"/>
            <w:tcBorders>
              <w:top w:val="single" w:sz="4" w:space="0" w:color="auto"/>
              <w:bottom w:val="single" w:sz="4" w:space="0" w:color="auto"/>
            </w:tcBorders>
            <w:shd w:val="clear" w:color="auto" w:fill="auto"/>
            <w:noWrap/>
            <w:hideMark/>
          </w:tcPr>
          <w:p w:rsidR="009B1764" w:rsidRPr="003F43A3" w:rsidRDefault="009B1764" w:rsidP="00C81E8F">
            <w:pPr>
              <w:spacing w:after="0" w:line="240" w:lineRule="auto"/>
              <w:rPr>
                <w:rFonts w:ascii="Times New Roman" w:eastAsia="Times New Roman" w:hAnsi="Times New Roman" w:cs="Times New Roman"/>
                <w:color w:val="000000"/>
              </w:rPr>
            </w:pPr>
          </w:p>
        </w:tc>
        <w:tc>
          <w:tcPr>
            <w:tcW w:w="1751" w:type="pct"/>
            <w:tcBorders>
              <w:top w:val="single" w:sz="4" w:space="0" w:color="auto"/>
              <w:bottom w:val="single" w:sz="4" w:space="0" w:color="auto"/>
            </w:tcBorders>
            <w:shd w:val="clear" w:color="auto" w:fill="auto"/>
            <w:noWrap/>
            <w:hideMark/>
          </w:tcPr>
          <w:p w:rsidR="009B1764" w:rsidRPr="003F43A3" w:rsidRDefault="009B1764" w:rsidP="00C81E8F">
            <w:pPr>
              <w:spacing w:after="0" w:line="240" w:lineRule="auto"/>
              <w:rPr>
                <w:rFonts w:ascii="Times New Roman" w:eastAsia="Times New Roman" w:hAnsi="Times New Roman" w:cs="Times New Roman"/>
                <w:b/>
                <w:color w:val="000000"/>
              </w:rPr>
            </w:pPr>
            <w:r w:rsidRPr="003F43A3">
              <w:rPr>
                <w:rFonts w:ascii="Times New Roman" w:eastAsia="Times New Roman" w:hAnsi="Times New Roman" w:cs="Times New Roman"/>
                <w:b/>
                <w:color w:val="000000"/>
              </w:rPr>
              <w:t>GRAND MEAN</w:t>
            </w:r>
          </w:p>
        </w:tc>
        <w:tc>
          <w:tcPr>
            <w:tcW w:w="341" w:type="pct"/>
            <w:tcBorders>
              <w:top w:val="single" w:sz="4" w:space="0" w:color="auto"/>
              <w:bottom w:val="single" w:sz="4" w:space="0" w:color="auto"/>
            </w:tcBorders>
            <w:shd w:val="clear" w:color="auto" w:fill="auto"/>
            <w:noWrap/>
            <w:hideMark/>
          </w:tcPr>
          <w:p w:rsidR="009B1764" w:rsidRPr="003F43A3" w:rsidRDefault="009B1764" w:rsidP="00C81E8F">
            <w:pPr>
              <w:spacing w:after="0" w:line="240" w:lineRule="auto"/>
              <w:jc w:val="center"/>
              <w:rPr>
                <w:rFonts w:ascii="Times New Roman" w:eastAsia="Times New Roman" w:hAnsi="Times New Roman" w:cs="Times New Roman"/>
                <w:b/>
                <w:color w:val="000000"/>
              </w:rPr>
            </w:pPr>
            <w:r w:rsidRPr="003F43A3">
              <w:rPr>
                <w:rFonts w:ascii="Times New Roman" w:eastAsia="Times New Roman" w:hAnsi="Times New Roman" w:cs="Times New Roman"/>
                <w:b/>
                <w:color w:val="000000"/>
              </w:rPr>
              <w:t>3.17</w:t>
            </w:r>
          </w:p>
        </w:tc>
        <w:tc>
          <w:tcPr>
            <w:tcW w:w="341" w:type="pct"/>
            <w:tcBorders>
              <w:top w:val="single" w:sz="4" w:space="0" w:color="auto"/>
              <w:bottom w:val="single" w:sz="4" w:space="0" w:color="auto"/>
            </w:tcBorders>
            <w:shd w:val="clear" w:color="auto" w:fill="auto"/>
            <w:noWrap/>
            <w:hideMark/>
          </w:tcPr>
          <w:p w:rsidR="009B1764" w:rsidRPr="003F43A3" w:rsidRDefault="009B1764" w:rsidP="00C81E8F">
            <w:pPr>
              <w:spacing w:after="0" w:line="240" w:lineRule="auto"/>
              <w:jc w:val="center"/>
              <w:rPr>
                <w:rFonts w:ascii="Times New Roman" w:eastAsia="Times New Roman" w:hAnsi="Times New Roman" w:cs="Times New Roman"/>
                <w:b/>
                <w:color w:val="000000"/>
              </w:rPr>
            </w:pPr>
            <w:r w:rsidRPr="003F43A3">
              <w:rPr>
                <w:rFonts w:ascii="Times New Roman" w:eastAsia="Times New Roman" w:hAnsi="Times New Roman" w:cs="Times New Roman"/>
                <w:b/>
                <w:color w:val="000000"/>
              </w:rPr>
              <w:t>1.16</w:t>
            </w:r>
          </w:p>
        </w:tc>
        <w:tc>
          <w:tcPr>
            <w:tcW w:w="342" w:type="pct"/>
            <w:tcBorders>
              <w:top w:val="single" w:sz="4" w:space="0" w:color="auto"/>
              <w:bottom w:val="single" w:sz="4" w:space="0" w:color="auto"/>
            </w:tcBorders>
            <w:shd w:val="clear" w:color="auto" w:fill="auto"/>
            <w:noWrap/>
            <w:hideMark/>
          </w:tcPr>
          <w:p w:rsidR="009B1764" w:rsidRPr="003F43A3" w:rsidRDefault="009B1764" w:rsidP="00C81E8F">
            <w:pPr>
              <w:spacing w:after="0" w:line="240" w:lineRule="auto"/>
              <w:jc w:val="center"/>
              <w:rPr>
                <w:rFonts w:ascii="Times New Roman" w:eastAsia="Times New Roman" w:hAnsi="Times New Roman" w:cs="Times New Roman"/>
                <w:b/>
                <w:color w:val="000000"/>
              </w:rPr>
            </w:pPr>
            <w:r w:rsidRPr="003F43A3">
              <w:rPr>
                <w:rFonts w:ascii="Times New Roman" w:eastAsia="Times New Roman" w:hAnsi="Times New Roman" w:cs="Times New Roman"/>
                <w:b/>
                <w:color w:val="000000"/>
              </w:rPr>
              <w:t>GE</w:t>
            </w:r>
          </w:p>
        </w:tc>
        <w:tc>
          <w:tcPr>
            <w:tcW w:w="342" w:type="pct"/>
            <w:tcBorders>
              <w:top w:val="single" w:sz="4" w:space="0" w:color="auto"/>
              <w:bottom w:val="single" w:sz="4" w:space="0" w:color="auto"/>
            </w:tcBorders>
            <w:shd w:val="clear" w:color="auto" w:fill="auto"/>
            <w:noWrap/>
            <w:hideMark/>
          </w:tcPr>
          <w:p w:rsidR="009B1764" w:rsidRPr="003F43A3" w:rsidRDefault="009B1764" w:rsidP="00C81E8F">
            <w:pPr>
              <w:spacing w:after="0" w:line="240" w:lineRule="auto"/>
              <w:jc w:val="center"/>
              <w:rPr>
                <w:rFonts w:ascii="Times New Roman" w:eastAsia="Times New Roman" w:hAnsi="Times New Roman" w:cs="Times New Roman"/>
                <w:b/>
                <w:color w:val="000000"/>
              </w:rPr>
            </w:pPr>
            <w:r w:rsidRPr="003F43A3">
              <w:rPr>
                <w:rFonts w:ascii="Times New Roman" w:eastAsia="Times New Roman" w:hAnsi="Times New Roman" w:cs="Times New Roman"/>
                <w:b/>
                <w:color w:val="000000"/>
              </w:rPr>
              <w:t>2.93</w:t>
            </w:r>
          </w:p>
        </w:tc>
        <w:tc>
          <w:tcPr>
            <w:tcW w:w="342" w:type="pct"/>
            <w:tcBorders>
              <w:top w:val="single" w:sz="4" w:space="0" w:color="auto"/>
              <w:bottom w:val="single" w:sz="4" w:space="0" w:color="auto"/>
            </w:tcBorders>
            <w:shd w:val="clear" w:color="auto" w:fill="auto"/>
            <w:noWrap/>
            <w:hideMark/>
          </w:tcPr>
          <w:p w:rsidR="009B1764" w:rsidRPr="003F43A3" w:rsidRDefault="009B1764" w:rsidP="00C81E8F">
            <w:pPr>
              <w:spacing w:after="0" w:line="240" w:lineRule="auto"/>
              <w:jc w:val="center"/>
              <w:rPr>
                <w:rFonts w:ascii="Times New Roman" w:eastAsia="Times New Roman" w:hAnsi="Times New Roman" w:cs="Times New Roman"/>
                <w:b/>
                <w:color w:val="000000"/>
              </w:rPr>
            </w:pPr>
            <w:r w:rsidRPr="003F43A3">
              <w:rPr>
                <w:rFonts w:ascii="Times New Roman" w:eastAsia="Times New Roman" w:hAnsi="Times New Roman" w:cs="Times New Roman"/>
                <w:b/>
                <w:color w:val="000000"/>
              </w:rPr>
              <w:t>1.05</w:t>
            </w:r>
          </w:p>
        </w:tc>
        <w:tc>
          <w:tcPr>
            <w:tcW w:w="299" w:type="pct"/>
            <w:tcBorders>
              <w:top w:val="single" w:sz="4" w:space="0" w:color="auto"/>
              <w:bottom w:val="single" w:sz="4" w:space="0" w:color="auto"/>
            </w:tcBorders>
            <w:shd w:val="clear" w:color="auto" w:fill="auto"/>
            <w:noWrap/>
            <w:hideMark/>
          </w:tcPr>
          <w:p w:rsidR="009B1764" w:rsidRPr="003F43A3" w:rsidRDefault="009B1764" w:rsidP="00C81E8F">
            <w:pPr>
              <w:spacing w:after="0" w:line="240" w:lineRule="auto"/>
              <w:jc w:val="center"/>
              <w:rPr>
                <w:rFonts w:ascii="Times New Roman" w:eastAsia="Times New Roman" w:hAnsi="Times New Roman" w:cs="Times New Roman"/>
                <w:b/>
                <w:color w:val="000000"/>
              </w:rPr>
            </w:pPr>
            <w:r w:rsidRPr="003F43A3">
              <w:rPr>
                <w:rFonts w:ascii="Times New Roman" w:eastAsia="Times New Roman" w:hAnsi="Times New Roman" w:cs="Times New Roman"/>
                <w:b/>
                <w:color w:val="000000"/>
              </w:rPr>
              <w:t>GE</w:t>
            </w:r>
          </w:p>
        </w:tc>
        <w:tc>
          <w:tcPr>
            <w:tcW w:w="343" w:type="pct"/>
            <w:tcBorders>
              <w:top w:val="single" w:sz="4" w:space="0" w:color="auto"/>
              <w:bottom w:val="single" w:sz="4" w:space="0" w:color="auto"/>
            </w:tcBorders>
            <w:shd w:val="clear" w:color="auto" w:fill="auto"/>
            <w:noWrap/>
            <w:hideMark/>
          </w:tcPr>
          <w:p w:rsidR="009B1764" w:rsidRPr="003F43A3" w:rsidRDefault="009B1764" w:rsidP="00C81E8F">
            <w:pPr>
              <w:spacing w:after="0" w:line="240" w:lineRule="auto"/>
              <w:jc w:val="center"/>
              <w:rPr>
                <w:rFonts w:ascii="Times New Roman" w:eastAsia="Times New Roman" w:hAnsi="Times New Roman" w:cs="Times New Roman"/>
                <w:b/>
                <w:color w:val="000000"/>
              </w:rPr>
            </w:pPr>
            <w:r w:rsidRPr="003F43A3">
              <w:rPr>
                <w:rFonts w:ascii="Times New Roman" w:eastAsia="Times New Roman" w:hAnsi="Times New Roman" w:cs="Times New Roman"/>
                <w:b/>
                <w:color w:val="000000"/>
              </w:rPr>
              <w:t>2.90</w:t>
            </w:r>
          </w:p>
        </w:tc>
        <w:tc>
          <w:tcPr>
            <w:tcW w:w="341" w:type="pct"/>
            <w:tcBorders>
              <w:top w:val="single" w:sz="4" w:space="0" w:color="auto"/>
              <w:bottom w:val="single" w:sz="4" w:space="0" w:color="auto"/>
            </w:tcBorders>
            <w:shd w:val="clear" w:color="auto" w:fill="auto"/>
            <w:noWrap/>
            <w:hideMark/>
          </w:tcPr>
          <w:p w:rsidR="009B1764" w:rsidRPr="003F43A3" w:rsidRDefault="009B1764" w:rsidP="00C81E8F">
            <w:pPr>
              <w:spacing w:after="0" w:line="240" w:lineRule="auto"/>
              <w:jc w:val="center"/>
              <w:rPr>
                <w:rFonts w:ascii="Times New Roman" w:eastAsia="Times New Roman" w:hAnsi="Times New Roman" w:cs="Times New Roman"/>
                <w:b/>
                <w:color w:val="000000"/>
              </w:rPr>
            </w:pPr>
            <w:r w:rsidRPr="003F43A3">
              <w:rPr>
                <w:rFonts w:ascii="Times New Roman" w:eastAsia="Times New Roman" w:hAnsi="Times New Roman" w:cs="Times New Roman"/>
                <w:b/>
                <w:color w:val="000000"/>
              </w:rPr>
              <w:t>1.07</w:t>
            </w:r>
          </w:p>
        </w:tc>
        <w:tc>
          <w:tcPr>
            <w:tcW w:w="299" w:type="pct"/>
            <w:tcBorders>
              <w:top w:val="single" w:sz="4" w:space="0" w:color="auto"/>
              <w:bottom w:val="single" w:sz="4" w:space="0" w:color="auto"/>
            </w:tcBorders>
            <w:shd w:val="clear" w:color="auto" w:fill="auto"/>
            <w:noWrap/>
            <w:hideMark/>
          </w:tcPr>
          <w:p w:rsidR="009B1764" w:rsidRPr="003F43A3" w:rsidRDefault="009B1764" w:rsidP="00C81E8F">
            <w:pPr>
              <w:spacing w:after="0" w:line="240" w:lineRule="auto"/>
              <w:jc w:val="center"/>
              <w:rPr>
                <w:rFonts w:ascii="Times New Roman" w:eastAsia="Times New Roman" w:hAnsi="Times New Roman" w:cs="Times New Roman"/>
                <w:b/>
                <w:color w:val="000000"/>
              </w:rPr>
            </w:pPr>
            <w:r w:rsidRPr="003F43A3">
              <w:rPr>
                <w:rFonts w:ascii="Times New Roman" w:eastAsia="Times New Roman" w:hAnsi="Times New Roman" w:cs="Times New Roman"/>
                <w:b/>
                <w:color w:val="000000"/>
              </w:rPr>
              <w:t>GE</w:t>
            </w:r>
          </w:p>
        </w:tc>
      </w:tr>
    </w:tbl>
    <w:p w:rsidR="009B1764" w:rsidRPr="00FB157B" w:rsidRDefault="009B1764" w:rsidP="009B1764">
      <w:pPr>
        <w:spacing w:after="0"/>
        <w:jc w:val="both"/>
        <w:rPr>
          <w:rFonts w:ascii="Times New Roman" w:hAnsi="Times New Roman" w:cs="Times New Roman"/>
          <w:b/>
          <w:sz w:val="24"/>
          <w:szCs w:val="24"/>
        </w:rPr>
      </w:pPr>
      <w:r w:rsidRPr="00FB157B">
        <w:rPr>
          <w:rFonts w:ascii="Times New Roman" w:hAnsi="Times New Roman" w:cs="Times New Roman"/>
          <w:sz w:val="24"/>
          <w:szCs w:val="24"/>
        </w:rPr>
        <w:t>Data in table 2</w:t>
      </w:r>
      <w:r>
        <w:rPr>
          <w:rFonts w:ascii="Times New Roman" w:hAnsi="Times New Roman" w:cs="Times New Roman"/>
          <w:sz w:val="24"/>
          <w:szCs w:val="24"/>
        </w:rPr>
        <w:t xml:space="preserve"> shows the m</w:t>
      </w:r>
      <w:r w:rsidRPr="00FB157B">
        <w:rPr>
          <w:rFonts w:ascii="Times New Roman" w:hAnsi="Times New Roman" w:cs="Times New Roman"/>
          <w:sz w:val="24"/>
          <w:szCs w:val="24"/>
        </w:rPr>
        <w:t xml:space="preserve">ean response on the extent to which </w:t>
      </w:r>
      <w:r w:rsidRPr="00FB157B">
        <w:rPr>
          <w:rFonts w:ascii="Times New Roman" w:hAnsi="Times New Roman" w:cs="Times New Roman"/>
          <w:bCs/>
          <w:sz w:val="24"/>
          <w:szCs w:val="24"/>
        </w:rPr>
        <w:t>Educational Apps</w:t>
      </w:r>
      <w:r w:rsidRPr="00FB157B">
        <w:rPr>
          <w:rFonts w:ascii="Times New Roman" w:hAnsi="Times New Roman" w:cs="Times New Roman"/>
          <w:color w:val="1F1F1F"/>
          <w:sz w:val="24"/>
          <w:szCs w:val="24"/>
          <w:shd w:val="clear" w:color="auto" w:fill="FFFFFF"/>
        </w:rPr>
        <w:t xml:space="preserve"> strategy</w:t>
      </w:r>
      <w:r w:rsidRPr="00FB157B">
        <w:rPr>
          <w:rFonts w:ascii="Times New Roman" w:hAnsi="Times New Roman" w:cs="Times New Roman"/>
          <w:sz w:val="24"/>
          <w:szCs w:val="24"/>
        </w:rPr>
        <w:t xml:space="preserve"> influence student enrollment in public universities in South-East, Nigeria. From the table, the male and female </w:t>
      </w:r>
      <w:r>
        <w:rPr>
          <w:rFonts w:ascii="Times New Roman" w:hAnsi="Times New Roman" w:cs="Times New Roman"/>
          <w:sz w:val="24"/>
          <w:szCs w:val="24"/>
        </w:rPr>
        <w:t>guidance counsellors</w:t>
      </w:r>
      <w:r w:rsidRPr="00FB157B">
        <w:rPr>
          <w:rFonts w:ascii="Times New Roman" w:hAnsi="Times New Roman" w:cs="Times New Roman"/>
          <w:sz w:val="24"/>
          <w:szCs w:val="24"/>
        </w:rPr>
        <w:t xml:space="preserve"> agreed to all items raised with mean scores greater than 2.50 cut off point set for the study. </w:t>
      </w:r>
      <w:r w:rsidRPr="00FB157B">
        <w:rPr>
          <w:rFonts w:ascii="Times New Roman" w:hAnsi="Times New Roman"/>
          <w:sz w:val="24"/>
          <w:szCs w:val="24"/>
        </w:rPr>
        <w:t xml:space="preserve">The variations in the standard deviation of the respondents were insignificant and show unanimity in the responses of the respondents. </w:t>
      </w:r>
      <w:r w:rsidRPr="00FB157B">
        <w:rPr>
          <w:rFonts w:ascii="Times New Roman" w:hAnsi="Times New Roman" w:cs="Times New Roman"/>
          <w:sz w:val="24"/>
          <w:szCs w:val="24"/>
        </w:rPr>
        <w:t xml:space="preserve">The grand was equally high indicating that the </w:t>
      </w:r>
      <w:r w:rsidRPr="00FB157B">
        <w:rPr>
          <w:rFonts w:ascii="Times New Roman" w:hAnsi="Times New Roman" w:cs="Times New Roman"/>
          <w:bCs/>
          <w:sz w:val="24"/>
          <w:szCs w:val="24"/>
        </w:rPr>
        <w:t>Educational Apps</w:t>
      </w:r>
      <w:r w:rsidRPr="00FB157B">
        <w:rPr>
          <w:rFonts w:ascii="Times New Roman" w:hAnsi="Times New Roman" w:cs="Times New Roman"/>
          <w:color w:val="1F1F1F"/>
          <w:sz w:val="24"/>
          <w:szCs w:val="24"/>
          <w:shd w:val="clear" w:color="auto" w:fill="FFFFFF"/>
        </w:rPr>
        <w:t xml:space="preserve"> strategy</w:t>
      </w:r>
      <w:r w:rsidRPr="00FB157B">
        <w:rPr>
          <w:rFonts w:ascii="Times New Roman" w:hAnsi="Times New Roman" w:cs="Times New Roman"/>
          <w:sz w:val="24"/>
          <w:szCs w:val="24"/>
        </w:rPr>
        <w:t xml:space="preserve"> influence student</w:t>
      </w:r>
      <w:r>
        <w:rPr>
          <w:rFonts w:ascii="Times New Roman" w:hAnsi="Times New Roman" w:cs="Times New Roman"/>
          <w:sz w:val="24"/>
          <w:szCs w:val="24"/>
        </w:rPr>
        <w:t>s’</w:t>
      </w:r>
      <w:r w:rsidRPr="00FB157B">
        <w:rPr>
          <w:rFonts w:ascii="Times New Roman" w:hAnsi="Times New Roman" w:cs="Times New Roman"/>
          <w:sz w:val="24"/>
          <w:szCs w:val="24"/>
        </w:rPr>
        <w:t xml:space="preserve"> enrollment in </w:t>
      </w:r>
      <w:r>
        <w:rPr>
          <w:rFonts w:ascii="Times New Roman" w:hAnsi="Times New Roman"/>
        </w:rPr>
        <w:t>guidance and counselling</w:t>
      </w:r>
      <w:r w:rsidRPr="00FB157B">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FB157B">
        <w:rPr>
          <w:rFonts w:ascii="Times New Roman" w:hAnsi="Times New Roman" w:cs="Times New Roman"/>
          <w:sz w:val="24"/>
          <w:szCs w:val="24"/>
        </w:rPr>
        <w:t>public universities in South-East, Nigeria.</w:t>
      </w:r>
      <w:r>
        <w:rPr>
          <w:rFonts w:ascii="Times New Roman" w:hAnsi="Times New Roman" w:cs="Times New Roman"/>
          <w:sz w:val="24"/>
          <w:szCs w:val="24"/>
        </w:rPr>
        <w:t xml:space="preserve"> This implies that to a great extent </w:t>
      </w:r>
      <w:r>
        <w:rPr>
          <w:rFonts w:ascii="Times New Roman" w:hAnsi="Times New Roman" w:cs="Times New Roman"/>
          <w:bCs/>
          <w:sz w:val="24"/>
          <w:szCs w:val="24"/>
        </w:rPr>
        <w:t>Educational A</w:t>
      </w:r>
      <w:r w:rsidRPr="00AD4537">
        <w:rPr>
          <w:rFonts w:ascii="Times New Roman" w:hAnsi="Times New Roman" w:cs="Times New Roman"/>
          <w:bCs/>
          <w:sz w:val="24"/>
          <w:szCs w:val="24"/>
        </w:rPr>
        <w:t>pps</w:t>
      </w:r>
      <w:r>
        <w:rPr>
          <w:rFonts w:ascii="Times New Roman" w:hAnsi="Times New Roman" w:cs="Times New Roman"/>
          <w:color w:val="1F1F1F"/>
          <w:sz w:val="24"/>
          <w:szCs w:val="24"/>
          <w:shd w:val="clear" w:color="auto" w:fill="FFFFFF"/>
        </w:rPr>
        <w:t xml:space="preserve"> strategy</w:t>
      </w:r>
      <w:r>
        <w:rPr>
          <w:rFonts w:ascii="Times New Roman" w:hAnsi="Times New Roman" w:cs="Times New Roman"/>
          <w:sz w:val="24"/>
          <w:szCs w:val="24"/>
        </w:rPr>
        <w:t xml:space="preserve"> influence student enrollment </w:t>
      </w:r>
      <w:r w:rsidRPr="00645438">
        <w:rPr>
          <w:rFonts w:ascii="Times New Roman" w:hAnsi="Times New Roman" w:cs="Times New Roman"/>
          <w:sz w:val="24"/>
          <w:szCs w:val="24"/>
        </w:rPr>
        <w:t>in</w:t>
      </w:r>
      <w:r>
        <w:rPr>
          <w:rFonts w:ascii="Times New Roman" w:hAnsi="Times New Roman" w:cs="Times New Roman"/>
          <w:sz w:val="24"/>
          <w:szCs w:val="24"/>
        </w:rPr>
        <w:t xml:space="preserve"> </w:t>
      </w:r>
      <w:r>
        <w:rPr>
          <w:rFonts w:ascii="Times New Roman" w:hAnsi="Times New Roman"/>
        </w:rPr>
        <w:t>guidance and counseling in</w:t>
      </w:r>
      <w:r w:rsidRPr="00645438">
        <w:rPr>
          <w:rFonts w:ascii="Times New Roman" w:hAnsi="Times New Roman" w:cs="Times New Roman"/>
          <w:sz w:val="24"/>
          <w:szCs w:val="24"/>
        </w:rPr>
        <w:t xml:space="preserve"> </w:t>
      </w:r>
      <w:r>
        <w:rPr>
          <w:rFonts w:ascii="Times New Roman" w:hAnsi="Times New Roman" w:cs="Times New Roman"/>
          <w:sz w:val="24"/>
          <w:szCs w:val="24"/>
        </w:rPr>
        <w:t>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p>
    <w:p w:rsidR="009B1764" w:rsidRDefault="009B1764" w:rsidP="009B1764">
      <w:pPr>
        <w:spacing w:before="240" w:after="0"/>
        <w:jc w:val="both"/>
        <w:rPr>
          <w:rStyle w:val="Heading2Char"/>
          <w:rFonts w:ascii="Times New Roman" w:hAnsi="Times New Roman" w:cs="Times New Roman"/>
          <w:i w:val="0"/>
          <w:sz w:val="24"/>
          <w:szCs w:val="24"/>
        </w:rPr>
      </w:pPr>
      <w:bookmarkStart w:id="3" w:name="_Toc392502777"/>
    </w:p>
    <w:p w:rsidR="009B1764" w:rsidRDefault="009B1764" w:rsidP="009B1764">
      <w:pPr>
        <w:spacing w:before="240" w:after="0"/>
        <w:jc w:val="both"/>
        <w:rPr>
          <w:rStyle w:val="Heading2Char"/>
          <w:rFonts w:ascii="Times New Roman" w:hAnsi="Times New Roman" w:cs="Times New Roman"/>
          <w:i w:val="0"/>
          <w:sz w:val="24"/>
          <w:szCs w:val="24"/>
        </w:rPr>
      </w:pPr>
    </w:p>
    <w:p w:rsidR="009B1764" w:rsidRPr="00D33E1B" w:rsidRDefault="009B1764" w:rsidP="009B1764">
      <w:pPr>
        <w:spacing w:before="240" w:after="0"/>
        <w:jc w:val="both"/>
        <w:rPr>
          <w:rStyle w:val="Heading2Char"/>
          <w:rFonts w:ascii="Times New Roman" w:hAnsi="Times New Roman" w:cs="Times New Roman"/>
          <w:i w:val="0"/>
          <w:sz w:val="24"/>
          <w:szCs w:val="24"/>
        </w:rPr>
      </w:pPr>
      <w:r w:rsidRPr="00D33E1B">
        <w:rPr>
          <w:rStyle w:val="Heading2Char"/>
          <w:rFonts w:ascii="Times New Roman" w:hAnsi="Times New Roman" w:cs="Times New Roman"/>
          <w:i w:val="0"/>
          <w:sz w:val="24"/>
          <w:szCs w:val="24"/>
        </w:rPr>
        <w:t>Hypotheses</w:t>
      </w:r>
    </w:p>
    <w:p w:rsidR="009B1764" w:rsidRPr="00D33E1B" w:rsidRDefault="009B1764" w:rsidP="009B1764">
      <w:pPr>
        <w:spacing w:after="0"/>
        <w:jc w:val="both"/>
        <w:rPr>
          <w:rFonts w:ascii="Times New Roman" w:hAnsi="Times New Roman" w:cs="Times New Roman"/>
          <w:b/>
          <w:i/>
          <w:sz w:val="24"/>
          <w:szCs w:val="24"/>
        </w:rPr>
      </w:pPr>
      <w:r w:rsidRPr="00D33E1B">
        <w:rPr>
          <w:rStyle w:val="Heading2Char"/>
          <w:rFonts w:ascii="Times New Roman" w:hAnsi="Times New Roman" w:cs="Times New Roman"/>
          <w:i w:val="0"/>
          <w:sz w:val="24"/>
          <w:szCs w:val="24"/>
        </w:rPr>
        <w:t>Hypothesis 1</w:t>
      </w:r>
      <w:bookmarkEnd w:id="3"/>
      <w:r w:rsidRPr="00D33E1B">
        <w:rPr>
          <w:rFonts w:ascii="Times New Roman" w:hAnsi="Times New Roman" w:cs="Times New Roman"/>
          <w:b/>
          <w:i/>
          <w:sz w:val="24"/>
          <w:szCs w:val="24"/>
        </w:rPr>
        <w:t xml:space="preserve">: </w:t>
      </w:r>
    </w:p>
    <w:p w:rsidR="009B1764" w:rsidRPr="002B4E9E" w:rsidRDefault="009B1764" w:rsidP="009B1764">
      <w:pPr>
        <w:spacing w:after="0"/>
        <w:jc w:val="both"/>
        <w:rPr>
          <w:rFonts w:ascii="Times New Roman" w:hAnsi="Times New Roman" w:cs="Times New Roman"/>
          <w:b/>
          <w:sz w:val="24"/>
          <w:szCs w:val="24"/>
        </w:rPr>
      </w:pPr>
      <w:r>
        <w:rPr>
          <w:rFonts w:ascii="Times New Roman" w:hAnsi="Times New Roman" w:cs="Times New Roman"/>
          <w:sz w:val="24"/>
          <w:szCs w:val="24"/>
        </w:rPr>
        <w:t xml:space="preserve">A </w:t>
      </w:r>
      <w:r w:rsidRPr="006D5295">
        <w:rPr>
          <w:rFonts w:ascii="Times New Roman" w:hAnsi="Times New Roman" w:cs="Times New Roman"/>
          <w:sz w:val="24"/>
          <w:szCs w:val="24"/>
        </w:rPr>
        <w:t xml:space="preserve">significant difference </w:t>
      </w:r>
      <w:r>
        <w:rPr>
          <w:rFonts w:ascii="Times New Roman" w:hAnsi="Times New Roman" w:cs="Times New Roman"/>
          <w:sz w:val="24"/>
          <w:szCs w:val="24"/>
        </w:rPr>
        <w:t>does not exist</w:t>
      </w:r>
      <w:r w:rsidRPr="006D5295">
        <w:rPr>
          <w:rFonts w:ascii="Times New Roman" w:hAnsi="Times New Roman" w:cs="Times New Roman"/>
          <w:sz w:val="24"/>
          <w:szCs w:val="24"/>
        </w:rPr>
        <w:t xml:space="preserve"> </w:t>
      </w:r>
      <w:r>
        <w:rPr>
          <w:rFonts w:ascii="Times New Roman" w:hAnsi="Times New Roman" w:cs="Times New Roman"/>
          <w:sz w:val="24"/>
          <w:szCs w:val="24"/>
        </w:rPr>
        <w:t xml:space="preserve">between </w:t>
      </w:r>
      <w:r w:rsidRPr="006D5295">
        <w:rPr>
          <w:rFonts w:ascii="Times New Roman" w:hAnsi="Times New Roman" w:cs="Times New Roman"/>
          <w:sz w:val="24"/>
          <w:szCs w:val="24"/>
        </w:rPr>
        <w:t>the mean response scores of male and female</w:t>
      </w:r>
      <w:r>
        <w:rPr>
          <w:rFonts w:ascii="Times New Roman" w:hAnsi="Times New Roman" w:cs="Times New Roman"/>
          <w:sz w:val="24"/>
          <w:szCs w:val="24"/>
        </w:rPr>
        <w:t xml:space="preserve"> guidance counsellors </w:t>
      </w:r>
      <w:r w:rsidRPr="006D5295">
        <w:rPr>
          <w:rFonts w:ascii="Times New Roman" w:hAnsi="Times New Roman" w:cs="Times New Roman"/>
          <w:sz w:val="24"/>
          <w:szCs w:val="24"/>
        </w:rPr>
        <w:t xml:space="preserve">on the extent to which </w:t>
      </w:r>
      <w:r>
        <w:rPr>
          <w:rFonts w:ascii="Times New Roman" w:hAnsi="Times New Roman" w:cs="Times New Roman"/>
          <w:color w:val="1F1F1F"/>
          <w:sz w:val="24"/>
          <w:szCs w:val="24"/>
          <w:shd w:val="clear" w:color="auto" w:fill="FFFFFF"/>
        </w:rPr>
        <w:t>video content creating strategy</w:t>
      </w:r>
      <w:r>
        <w:rPr>
          <w:rFonts w:ascii="Times New Roman" w:hAnsi="Times New Roman" w:cs="Times New Roman"/>
          <w:sz w:val="24"/>
          <w:szCs w:val="24"/>
        </w:rPr>
        <w:t xml:space="preserve"> influence student enrollment </w:t>
      </w:r>
      <w:r w:rsidRPr="00645438">
        <w:rPr>
          <w:rFonts w:ascii="Times New Roman" w:hAnsi="Times New Roman" w:cs="Times New Roman"/>
          <w:sz w:val="24"/>
          <w:szCs w:val="24"/>
        </w:rPr>
        <w:t>in</w:t>
      </w:r>
      <w:r>
        <w:rPr>
          <w:rFonts w:ascii="Times New Roman" w:hAnsi="Times New Roman" w:cs="Times New Roman"/>
          <w:sz w:val="24"/>
          <w:szCs w:val="24"/>
        </w:rPr>
        <w:t xml:space="preserve"> </w:t>
      </w:r>
      <w:r>
        <w:rPr>
          <w:rFonts w:ascii="Times New Roman" w:hAnsi="Times New Roman"/>
        </w:rPr>
        <w:t>guidance and counselling</w:t>
      </w:r>
      <w:r>
        <w:rPr>
          <w:rFonts w:ascii="Times New Roman" w:hAnsi="Times New Roman" w:cs="Times New Roman"/>
          <w:sz w:val="24"/>
          <w:szCs w:val="24"/>
        </w:rPr>
        <w:t xml:space="preserve"> in 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r w:rsidRPr="006D5295">
        <w:rPr>
          <w:rFonts w:ascii="Times New Roman" w:hAnsi="Times New Roman" w:cs="Times New Roman"/>
          <w:sz w:val="24"/>
          <w:szCs w:val="24"/>
        </w:rPr>
        <w:t>.</w:t>
      </w:r>
    </w:p>
    <w:p w:rsidR="009B1764" w:rsidRPr="002B4E9E" w:rsidRDefault="009B1764" w:rsidP="009B1764">
      <w:pPr>
        <w:spacing w:after="0"/>
        <w:ind w:left="720" w:hanging="720"/>
        <w:jc w:val="both"/>
        <w:rPr>
          <w:rFonts w:ascii="Times New Roman" w:hAnsi="Times New Roman" w:cs="Times New Roman"/>
          <w:b/>
          <w:sz w:val="24"/>
          <w:szCs w:val="24"/>
        </w:rPr>
      </w:pPr>
      <w:r>
        <w:rPr>
          <w:rFonts w:ascii="Times New Roman" w:hAnsi="Times New Roman"/>
          <w:b/>
          <w:sz w:val="24"/>
          <w:szCs w:val="24"/>
        </w:rPr>
        <w:t>Table 3: t-test on the Mean Scores</w:t>
      </w:r>
      <w:r w:rsidRPr="002B4E9E">
        <w:rPr>
          <w:rFonts w:ascii="Times New Roman" w:hAnsi="Times New Roman"/>
          <w:b/>
          <w:sz w:val="24"/>
          <w:szCs w:val="24"/>
        </w:rPr>
        <w:t xml:space="preserve"> of</w:t>
      </w:r>
      <w:r w:rsidRPr="009F52BF">
        <w:rPr>
          <w:rFonts w:ascii="Times New Roman" w:hAnsi="Times New Roman"/>
          <w:b/>
          <w:sz w:val="24"/>
          <w:szCs w:val="24"/>
        </w:rPr>
        <w:t xml:space="preserve"> </w:t>
      </w:r>
      <w:r w:rsidRPr="009F52BF">
        <w:rPr>
          <w:rFonts w:ascii="Times New Roman" w:hAnsi="Times New Roman" w:cs="Times New Roman"/>
          <w:b/>
          <w:sz w:val="24"/>
          <w:szCs w:val="24"/>
        </w:rPr>
        <w:t xml:space="preserve">Male and Female </w:t>
      </w:r>
      <w:r>
        <w:rPr>
          <w:rFonts w:ascii="Times New Roman" w:hAnsi="Times New Roman" w:cs="Times New Roman"/>
          <w:b/>
          <w:sz w:val="24"/>
          <w:szCs w:val="24"/>
        </w:rPr>
        <w:t>Guidance Counsellors</w:t>
      </w:r>
      <w:r w:rsidRPr="009F52BF">
        <w:rPr>
          <w:rFonts w:ascii="Times New Roman" w:hAnsi="Times New Roman" w:cs="Times New Roman"/>
          <w:b/>
          <w:sz w:val="24"/>
          <w:szCs w:val="24"/>
        </w:rPr>
        <w:t xml:space="preserve"> on the Extent to which </w:t>
      </w:r>
      <w:r w:rsidRPr="009F52BF">
        <w:rPr>
          <w:rFonts w:ascii="Times New Roman" w:hAnsi="Times New Roman" w:cs="Times New Roman"/>
          <w:b/>
          <w:color w:val="1F1F1F"/>
          <w:sz w:val="24"/>
          <w:szCs w:val="24"/>
          <w:shd w:val="clear" w:color="auto" w:fill="FFFFFF"/>
        </w:rPr>
        <w:t>Video Content Creating Strategy</w:t>
      </w:r>
      <w:r w:rsidRPr="009F52BF">
        <w:rPr>
          <w:rFonts w:ascii="Times New Roman" w:hAnsi="Times New Roman" w:cs="Times New Roman"/>
          <w:b/>
          <w:sz w:val="24"/>
          <w:szCs w:val="24"/>
        </w:rPr>
        <w:t xml:space="preserve"> Influence Student Enrollment in</w:t>
      </w:r>
      <w:r>
        <w:rPr>
          <w:rFonts w:ascii="Times New Roman" w:hAnsi="Times New Roman" w:cs="Times New Roman"/>
          <w:b/>
          <w:sz w:val="24"/>
          <w:szCs w:val="24"/>
        </w:rPr>
        <w:t xml:space="preserve"> Guidance and Counselling in</w:t>
      </w:r>
      <w:r w:rsidRPr="009F52BF">
        <w:rPr>
          <w:rFonts w:ascii="Times New Roman" w:hAnsi="Times New Roman" w:cs="Times New Roman"/>
          <w:b/>
          <w:sz w:val="24"/>
          <w:szCs w:val="24"/>
        </w:rPr>
        <w:t xml:space="preserve"> Public Universities in South-East, Nigeria.</w:t>
      </w:r>
    </w:p>
    <w:tbl>
      <w:tblPr>
        <w:tblW w:w="8529" w:type="dxa"/>
        <w:jc w:val="center"/>
        <w:tblInd w:w="-1100" w:type="dxa"/>
        <w:tblLook w:val="04A0" w:firstRow="1" w:lastRow="0" w:firstColumn="1" w:lastColumn="0" w:noHBand="0" w:noVBand="1"/>
      </w:tblPr>
      <w:tblGrid>
        <w:gridCol w:w="2203"/>
        <w:gridCol w:w="496"/>
        <w:gridCol w:w="976"/>
        <w:gridCol w:w="1080"/>
        <w:gridCol w:w="990"/>
        <w:gridCol w:w="630"/>
        <w:gridCol w:w="1026"/>
        <w:gridCol w:w="1128"/>
      </w:tblGrid>
      <w:tr w:rsidR="009B1764" w:rsidRPr="00E650C1" w:rsidTr="00C81E8F">
        <w:trPr>
          <w:trHeight w:val="300"/>
          <w:jc w:val="center"/>
        </w:trPr>
        <w:tc>
          <w:tcPr>
            <w:tcW w:w="2203" w:type="dxa"/>
            <w:tcBorders>
              <w:top w:val="single" w:sz="4" w:space="0" w:color="auto"/>
              <w:bottom w:val="single" w:sz="4" w:space="0" w:color="auto"/>
            </w:tcBorders>
            <w:shd w:val="clear" w:color="auto" w:fill="auto"/>
            <w:noWrap/>
            <w:vAlign w:val="bottom"/>
            <w:hideMark/>
          </w:tcPr>
          <w:p w:rsidR="009B1764" w:rsidRPr="00E10505" w:rsidRDefault="009B1764" w:rsidP="00C81E8F">
            <w:pPr>
              <w:autoSpaceDE w:val="0"/>
              <w:autoSpaceDN w:val="0"/>
              <w:adjustRightInd w:val="0"/>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GENDER</w:t>
            </w:r>
          </w:p>
        </w:tc>
        <w:tc>
          <w:tcPr>
            <w:tcW w:w="496" w:type="dxa"/>
            <w:tcBorders>
              <w:top w:val="single" w:sz="4" w:space="0" w:color="auto"/>
              <w:bottom w:val="single" w:sz="4" w:space="0" w:color="auto"/>
            </w:tcBorders>
            <w:shd w:val="clear" w:color="auto" w:fill="auto"/>
            <w:noWrap/>
            <w:vAlign w:val="bottom"/>
            <w:hideMark/>
          </w:tcPr>
          <w:p w:rsidR="009B1764" w:rsidRPr="00E10505" w:rsidRDefault="009B1764" w:rsidP="00C81E8F">
            <w:pPr>
              <w:autoSpaceDE w:val="0"/>
              <w:autoSpaceDN w:val="0"/>
              <w:adjustRightInd w:val="0"/>
              <w:spacing w:after="0"/>
              <w:jc w:val="both"/>
              <w:rPr>
                <w:rFonts w:ascii="Times New Roman" w:hAnsi="Times New Roman" w:cs="Times New Roman"/>
                <w:b/>
                <w:color w:val="000000"/>
                <w:sz w:val="24"/>
                <w:szCs w:val="24"/>
              </w:rPr>
            </w:pPr>
            <w:r w:rsidRPr="00E10505">
              <w:rPr>
                <w:rFonts w:ascii="Times New Roman" w:hAnsi="Times New Roman" w:cs="Times New Roman"/>
                <w:b/>
                <w:color w:val="000000"/>
                <w:sz w:val="24"/>
                <w:szCs w:val="24"/>
              </w:rPr>
              <w:t>N</w:t>
            </w:r>
          </w:p>
        </w:tc>
        <w:tc>
          <w:tcPr>
            <w:tcW w:w="976" w:type="dxa"/>
            <w:tcBorders>
              <w:top w:val="single" w:sz="4" w:space="0" w:color="auto"/>
              <w:bottom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b/>
                <w:color w:val="000000"/>
                <w:sz w:val="24"/>
              </w:rPr>
            </w:pPr>
            <w:r w:rsidRPr="00E650C1">
              <w:rPr>
                <w:rFonts w:ascii="Times New Roman" w:eastAsia="Times New Roman" w:hAnsi="Times New Roman" w:cs="Times New Roman"/>
                <w:b/>
                <w:color w:val="000000"/>
                <w:sz w:val="24"/>
              </w:rPr>
              <w:t>Mean</w:t>
            </w:r>
          </w:p>
        </w:tc>
        <w:tc>
          <w:tcPr>
            <w:tcW w:w="1080" w:type="dxa"/>
            <w:tcBorders>
              <w:top w:val="single" w:sz="4" w:space="0" w:color="auto"/>
              <w:bottom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b/>
                <w:color w:val="000000"/>
                <w:sz w:val="24"/>
              </w:rPr>
            </w:pPr>
            <w:r w:rsidRPr="00E650C1">
              <w:rPr>
                <w:rFonts w:ascii="Times New Roman" w:eastAsia="Times New Roman" w:hAnsi="Times New Roman" w:cs="Times New Roman"/>
                <w:b/>
                <w:color w:val="000000"/>
                <w:sz w:val="24"/>
              </w:rPr>
              <w:t>SD</w:t>
            </w:r>
          </w:p>
        </w:tc>
        <w:tc>
          <w:tcPr>
            <w:tcW w:w="990" w:type="dxa"/>
            <w:tcBorders>
              <w:top w:val="single" w:sz="4" w:space="0" w:color="auto"/>
              <w:bottom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b/>
                <w:color w:val="000000"/>
                <w:sz w:val="24"/>
              </w:rPr>
            </w:pPr>
            <w:r w:rsidRPr="00E650C1">
              <w:rPr>
                <w:rFonts w:ascii="Times New Roman" w:eastAsia="Times New Roman" w:hAnsi="Times New Roman" w:cs="Times New Roman"/>
                <w:b/>
                <w:color w:val="000000"/>
                <w:sz w:val="24"/>
              </w:rPr>
              <w:t>t</w:t>
            </w:r>
          </w:p>
        </w:tc>
        <w:tc>
          <w:tcPr>
            <w:tcW w:w="630" w:type="dxa"/>
            <w:tcBorders>
              <w:top w:val="single" w:sz="4" w:space="0" w:color="auto"/>
              <w:bottom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b/>
                <w:color w:val="000000"/>
                <w:sz w:val="24"/>
              </w:rPr>
            </w:pPr>
            <w:r w:rsidRPr="00E650C1">
              <w:rPr>
                <w:rFonts w:ascii="Times New Roman" w:eastAsia="Times New Roman" w:hAnsi="Times New Roman" w:cs="Times New Roman"/>
                <w:b/>
                <w:color w:val="000000"/>
                <w:sz w:val="24"/>
              </w:rPr>
              <w:t>df</w:t>
            </w:r>
          </w:p>
        </w:tc>
        <w:tc>
          <w:tcPr>
            <w:tcW w:w="1026" w:type="dxa"/>
            <w:tcBorders>
              <w:top w:val="single" w:sz="4" w:space="0" w:color="auto"/>
              <w:bottom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b/>
                <w:color w:val="000000"/>
                <w:sz w:val="24"/>
              </w:rPr>
            </w:pPr>
            <w:r w:rsidRPr="00E650C1">
              <w:rPr>
                <w:rFonts w:ascii="Times New Roman" w:eastAsia="Times New Roman" w:hAnsi="Times New Roman" w:cs="Times New Roman"/>
                <w:b/>
                <w:color w:val="000000"/>
                <w:sz w:val="24"/>
              </w:rPr>
              <w:t>Sig</w:t>
            </w:r>
          </w:p>
        </w:tc>
        <w:tc>
          <w:tcPr>
            <w:tcW w:w="1128" w:type="dxa"/>
            <w:tcBorders>
              <w:top w:val="single" w:sz="4" w:space="0" w:color="auto"/>
              <w:bottom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b/>
                <w:color w:val="000000"/>
                <w:sz w:val="24"/>
              </w:rPr>
            </w:pPr>
            <w:r w:rsidRPr="00E650C1">
              <w:rPr>
                <w:rFonts w:ascii="Times New Roman" w:eastAsia="Times New Roman" w:hAnsi="Times New Roman" w:cs="Times New Roman"/>
                <w:b/>
                <w:color w:val="000000"/>
                <w:sz w:val="24"/>
              </w:rPr>
              <w:t>Dec.</w:t>
            </w:r>
          </w:p>
        </w:tc>
      </w:tr>
      <w:tr w:rsidR="009B1764" w:rsidRPr="00E650C1" w:rsidTr="00C81E8F">
        <w:trPr>
          <w:trHeight w:val="300"/>
          <w:jc w:val="center"/>
        </w:trPr>
        <w:tc>
          <w:tcPr>
            <w:tcW w:w="2203" w:type="dxa"/>
            <w:tcBorders>
              <w:top w:val="single" w:sz="4" w:space="0" w:color="auto"/>
            </w:tcBorders>
            <w:shd w:val="clear" w:color="auto" w:fill="auto"/>
            <w:noWrap/>
            <w:hideMark/>
          </w:tcPr>
          <w:p w:rsidR="009B1764" w:rsidRPr="009F52BF" w:rsidRDefault="009B1764" w:rsidP="00C81E8F">
            <w:pPr>
              <w:autoSpaceDE w:val="0"/>
              <w:autoSpaceDN w:val="0"/>
              <w:adjustRightInd w:val="0"/>
              <w:spacing w:after="0"/>
              <w:jc w:val="both"/>
              <w:rPr>
                <w:rFonts w:ascii="Times New Roman" w:hAnsi="Times New Roman" w:cs="Times New Roman"/>
                <w:color w:val="000000"/>
                <w:sz w:val="28"/>
                <w:szCs w:val="28"/>
              </w:rPr>
            </w:pPr>
            <w:r w:rsidRPr="009F52BF">
              <w:rPr>
                <w:rFonts w:ascii="Times New Roman" w:hAnsi="Times New Roman" w:cs="Times New Roman"/>
                <w:color w:val="000000"/>
                <w:sz w:val="28"/>
                <w:szCs w:val="28"/>
              </w:rPr>
              <w:t xml:space="preserve">Female </w:t>
            </w:r>
          </w:p>
        </w:tc>
        <w:tc>
          <w:tcPr>
            <w:tcW w:w="496" w:type="dxa"/>
            <w:tcBorders>
              <w:top w:val="single" w:sz="4" w:space="0" w:color="auto"/>
            </w:tcBorders>
            <w:shd w:val="clear" w:color="auto" w:fill="auto"/>
            <w:noWrap/>
            <w:hideMark/>
          </w:tcPr>
          <w:p w:rsidR="009B1764" w:rsidRPr="00D66B0A" w:rsidRDefault="009B1764" w:rsidP="00C81E8F">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51</w:t>
            </w:r>
          </w:p>
        </w:tc>
        <w:tc>
          <w:tcPr>
            <w:tcW w:w="976" w:type="dxa"/>
            <w:tcBorders>
              <w:top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2.71</w:t>
            </w:r>
          </w:p>
        </w:tc>
        <w:tc>
          <w:tcPr>
            <w:tcW w:w="1080" w:type="dxa"/>
            <w:tcBorders>
              <w:top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1.03</w:t>
            </w:r>
          </w:p>
        </w:tc>
        <w:tc>
          <w:tcPr>
            <w:tcW w:w="990" w:type="dxa"/>
            <w:tcBorders>
              <w:top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color w:val="000000"/>
                <w:sz w:val="24"/>
              </w:rPr>
            </w:pPr>
            <w:r w:rsidRPr="00E650C1">
              <w:rPr>
                <w:rFonts w:ascii="Times New Roman" w:eastAsia="Times New Roman" w:hAnsi="Times New Roman" w:cs="Times New Roman"/>
                <w:color w:val="000000"/>
                <w:sz w:val="24"/>
              </w:rPr>
              <w:t>-1.93</w:t>
            </w:r>
          </w:p>
        </w:tc>
        <w:tc>
          <w:tcPr>
            <w:tcW w:w="630" w:type="dxa"/>
            <w:tcBorders>
              <w:top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80</w:t>
            </w:r>
          </w:p>
        </w:tc>
        <w:tc>
          <w:tcPr>
            <w:tcW w:w="1026" w:type="dxa"/>
            <w:tcBorders>
              <w:top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color w:val="000000"/>
                <w:sz w:val="24"/>
              </w:rPr>
            </w:pPr>
            <w:r w:rsidRPr="00E650C1">
              <w:rPr>
                <w:rFonts w:ascii="Times New Roman" w:eastAsia="Times New Roman" w:hAnsi="Times New Roman" w:cs="Times New Roman"/>
                <w:color w:val="000000"/>
                <w:sz w:val="24"/>
              </w:rPr>
              <w:t>0.059</w:t>
            </w:r>
          </w:p>
        </w:tc>
        <w:tc>
          <w:tcPr>
            <w:tcW w:w="1128" w:type="dxa"/>
            <w:tcBorders>
              <w:top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color w:val="000000"/>
                <w:sz w:val="24"/>
              </w:rPr>
            </w:pPr>
            <w:r w:rsidRPr="00E650C1">
              <w:rPr>
                <w:rFonts w:ascii="Times New Roman" w:eastAsia="Times New Roman" w:hAnsi="Times New Roman" w:cs="Times New Roman"/>
                <w:color w:val="000000"/>
                <w:sz w:val="24"/>
              </w:rPr>
              <w:t>NS</w:t>
            </w:r>
          </w:p>
        </w:tc>
      </w:tr>
      <w:tr w:rsidR="009B1764" w:rsidRPr="00E650C1" w:rsidTr="00C81E8F">
        <w:trPr>
          <w:trHeight w:val="300"/>
          <w:jc w:val="center"/>
        </w:trPr>
        <w:tc>
          <w:tcPr>
            <w:tcW w:w="2203" w:type="dxa"/>
            <w:tcBorders>
              <w:bottom w:val="single" w:sz="4" w:space="0" w:color="auto"/>
            </w:tcBorders>
            <w:shd w:val="clear" w:color="auto" w:fill="auto"/>
            <w:noWrap/>
            <w:hideMark/>
          </w:tcPr>
          <w:p w:rsidR="009B1764" w:rsidRPr="009F52BF" w:rsidRDefault="009B1764" w:rsidP="00C81E8F">
            <w:pPr>
              <w:autoSpaceDE w:val="0"/>
              <w:autoSpaceDN w:val="0"/>
              <w:adjustRightInd w:val="0"/>
              <w:spacing w:after="0"/>
              <w:jc w:val="both"/>
              <w:rPr>
                <w:rFonts w:ascii="Times New Roman" w:hAnsi="Times New Roman" w:cs="Times New Roman"/>
                <w:color w:val="000000"/>
                <w:sz w:val="28"/>
                <w:szCs w:val="28"/>
              </w:rPr>
            </w:pPr>
            <w:r w:rsidRPr="009F52BF">
              <w:rPr>
                <w:rFonts w:ascii="Times New Roman" w:hAnsi="Times New Roman" w:cs="Times New Roman"/>
                <w:color w:val="000000"/>
                <w:sz w:val="28"/>
                <w:szCs w:val="28"/>
              </w:rPr>
              <w:t xml:space="preserve">Male </w:t>
            </w:r>
          </w:p>
        </w:tc>
        <w:tc>
          <w:tcPr>
            <w:tcW w:w="496" w:type="dxa"/>
            <w:tcBorders>
              <w:bottom w:val="single" w:sz="4" w:space="0" w:color="auto"/>
            </w:tcBorders>
            <w:shd w:val="clear" w:color="auto" w:fill="auto"/>
            <w:noWrap/>
            <w:hideMark/>
          </w:tcPr>
          <w:p w:rsidR="009B1764" w:rsidRPr="00D66B0A" w:rsidRDefault="009B1764" w:rsidP="00C81E8F">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31</w:t>
            </w:r>
          </w:p>
        </w:tc>
        <w:tc>
          <w:tcPr>
            <w:tcW w:w="976" w:type="dxa"/>
            <w:tcBorders>
              <w:bottom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2.84</w:t>
            </w:r>
          </w:p>
        </w:tc>
        <w:tc>
          <w:tcPr>
            <w:tcW w:w="1080" w:type="dxa"/>
            <w:tcBorders>
              <w:bottom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1.06</w:t>
            </w:r>
          </w:p>
        </w:tc>
        <w:tc>
          <w:tcPr>
            <w:tcW w:w="990" w:type="dxa"/>
            <w:tcBorders>
              <w:bottom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color w:val="000000"/>
                <w:sz w:val="24"/>
              </w:rPr>
            </w:pPr>
          </w:p>
        </w:tc>
        <w:tc>
          <w:tcPr>
            <w:tcW w:w="630" w:type="dxa"/>
            <w:tcBorders>
              <w:bottom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color w:val="000000"/>
                <w:sz w:val="24"/>
              </w:rPr>
            </w:pPr>
          </w:p>
        </w:tc>
        <w:tc>
          <w:tcPr>
            <w:tcW w:w="1026" w:type="dxa"/>
            <w:tcBorders>
              <w:bottom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color w:val="000000"/>
                <w:sz w:val="24"/>
              </w:rPr>
            </w:pPr>
          </w:p>
        </w:tc>
        <w:tc>
          <w:tcPr>
            <w:tcW w:w="1128" w:type="dxa"/>
            <w:tcBorders>
              <w:bottom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color w:val="000000"/>
                <w:sz w:val="24"/>
              </w:rPr>
            </w:pPr>
          </w:p>
        </w:tc>
      </w:tr>
    </w:tbl>
    <w:p w:rsidR="009B1764" w:rsidRPr="009F52BF" w:rsidRDefault="009B1764" w:rsidP="009B1764">
      <w:pPr>
        <w:spacing w:after="0"/>
        <w:jc w:val="both"/>
        <w:rPr>
          <w:rStyle w:val="Heading2Char"/>
          <w:sz w:val="24"/>
          <w:szCs w:val="24"/>
        </w:rPr>
      </w:pPr>
      <w:r w:rsidRPr="009F52BF">
        <w:rPr>
          <w:rFonts w:ascii="Times New Roman" w:hAnsi="Times New Roman" w:cs="Times New Roman"/>
          <w:sz w:val="24"/>
          <w:szCs w:val="24"/>
        </w:rPr>
        <w:t xml:space="preserve">Table 3 shows that the t value for the difference in mean scores of male and female </w:t>
      </w:r>
      <w:r>
        <w:rPr>
          <w:rFonts w:ascii="Times New Roman" w:hAnsi="Times New Roman" w:cs="Times New Roman"/>
          <w:sz w:val="24"/>
          <w:szCs w:val="24"/>
        </w:rPr>
        <w:t>guidance and counselling</w:t>
      </w:r>
      <w:r w:rsidRPr="009F52BF">
        <w:rPr>
          <w:rFonts w:ascii="Times New Roman" w:hAnsi="Times New Roman" w:cs="Times New Roman"/>
          <w:sz w:val="24"/>
          <w:szCs w:val="24"/>
        </w:rPr>
        <w:t xml:space="preserve"> on the extent to which </w:t>
      </w:r>
      <w:r w:rsidRPr="009F52BF">
        <w:rPr>
          <w:rFonts w:ascii="Times New Roman" w:hAnsi="Times New Roman" w:cs="Times New Roman"/>
          <w:color w:val="1F1F1F"/>
          <w:sz w:val="24"/>
          <w:szCs w:val="24"/>
          <w:shd w:val="clear" w:color="auto" w:fill="FFFFFF"/>
        </w:rPr>
        <w:t>video content creating strategy</w:t>
      </w:r>
      <w:r w:rsidRPr="009F52BF">
        <w:rPr>
          <w:rFonts w:ascii="Times New Roman" w:hAnsi="Times New Roman" w:cs="Times New Roman"/>
          <w:sz w:val="24"/>
          <w:szCs w:val="24"/>
        </w:rPr>
        <w:t xml:space="preserve"> influence student enrollment in </w:t>
      </w:r>
      <w:r>
        <w:rPr>
          <w:rFonts w:ascii="Times New Roman" w:hAnsi="Times New Roman"/>
        </w:rPr>
        <w:t>guidance and counselling</w:t>
      </w:r>
      <w:r w:rsidRPr="009F52BF">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9F52BF">
        <w:rPr>
          <w:rFonts w:ascii="Times New Roman" w:hAnsi="Times New Roman" w:cs="Times New Roman"/>
          <w:sz w:val="24"/>
          <w:szCs w:val="24"/>
        </w:rPr>
        <w:t xml:space="preserve">public universities in South-East, Nigeria is -1.93, which is not significant at 0.059 level of significance, which is less than 0.05 set for the study. The null </w:t>
      </w:r>
      <w:r w:rsidRPr="009F52BF">
        <w:rPr>
          <w:rFonts w:ascii="Times New Roman" w:hAnsi="Times New Roman" w:cs="Times New Roman"/>
          <w:sz w:val="24"/>
          <w:szCs w:val="24"/>
        </w:rPr>
        <w:lastRenderedPageBreak/>
        <w:t xml:space="preserve">hypothesis is therefore is not rejected. This means that there is no significant difference between the mean scores </w:t>
      </w:r>
      <w:r>
        <w:rPr>
          <w:rFonts w:ascii="Times New Roman" w:hAnsi="Times New Roman" w:cs="Times New Roman"/>
          <w:sz w:val="24"/>
          <w:szCs w:val="24"/>
        </w:rPr>
        <w:t xml:space="preserve">of </w:t>
      </w:r>
      <w:r w:rsidRPr="009F52BF">
        <w:rPr>
          <w:rFonts w:ascii="Times New Roman" w:hAnsi="Times New Roman" w:cs="Times New Roman"/>
          <w:sz w:val="24"/>
          <w:szCs w:val="24"/>
        </w:rPr>
        <w:t xml:space="preserve">male and female </w:t>
      </w:r>
      <w:r>
        <w:rPr>
          <w:rFonts w:ascii="Times New Roman" w:hAnsi="Times New Roman" w:cs="Times New Roman"/>
          <w:sz w:val="24"/>
          <w:szCs w:val="24"/>
        </w:rPr>
        <w:t>guidance counsellors</w:t>
      </w:r>
      <w:r w:rsidRPr="009F52BF">
        <w:rPr>
          <w:rFonts w:ascii="Times New Roman" w:hAnsi="Times New Roman" w:cs="Times New Roman"/>
          <w:sz w:val="24"/>
          <w:szCs w:val="24"/>
        </w:rPr>
        <w:t xml:space="preserve"> on the extent to which </w:t>
      </w:r>
      <w:r w:rsidRPr="009F52BF">
        <w:rPr>
          <w:rFonts w:ascii="Times New Roman" w:hAnsi="Times New Roman" w:cs="Times New Roman"/>
          <w:color w:val="1F1F1F"/>
          <w:sz w:val="24"/>
          <w:szCs w:val="24"/>
          <w:shd w:val="clear" w:color="auto" w:fill="FFFFFF"/>
        </w:rPr>
        <w:t>video content creating strategy</w:t>
      </w:r>
      <w:r w:rsidRPr="009F52BF">
        <w:rPr>
          <w:rFonts w:ascii="Times New Roman" w:hAnsi="Times New Roman" w:cs="Times New Roman"/>
          <w:sz w:val="24"/>
          <w:szCs w:val="24"/>
        </w:rPr>
        <w:t xml:space="preserve"> influence student enrollment in</w:t>
      </w:r>
      <w:r>
        <w:rPr>
          <w:rFonts w:ascii="Times New Roman" w:hAnsi="Times New Roman" w:cs="Times New Roman"/>
          <w:sz w:val="24"/>
          <w:szCs w:val="24"/>
        </w:rPr>
        <w:t xml:space="preserve"> </w:t>
      </w:r>
      <w:r>
        <w:rPr>
          <w:rFonts w:ascii="Times New Roman" w:hAnsi="Times New Roman"/>
        </w:rPr>
        <w:t>guidance and counselling in</w:t>
      </w:r>
      <w:r w:rsidRPr="009F52BF">
        <w:rPr>
          <w:rFonts w:ascii="Times New Roman" w:hAnsi="Times New Roman" w:cs="Times New Roman"/>
          <w:sz w:val="24"/>
          <w:szCs w:val="24"/>
        </w:rPr>
        <w:t xml:space="preserve"> public universities in South-East, Nigeria.</w:t>
      </w:r>
    </w:p>
    <w:p w:rsidR="009B1764" w:rsidRPr="009F52BF" w:rsidRDefault="009B1764" w:rsidP="009B1764">
      <w:pPr>
        <w:spacing w:after="0" w:line="240" w:lineRule="auto"/>
        <w:jc w:val="both"/>
        <w:rPr>
          <w:rFonts w:ascii="Times New Roman" w:hAnsi="Times New Roman" w:cs="Times New Roman"/>
          <w:b/>
          <w:sz w:val="24"/>
          <w:szCs w:val="24"/>
        </w:rPr>
      </w:pPr>
      <w:bookmarkStart w:id="4" w:name="_Toc392502778"/>
      <w:r w:rsidRPr="00D33E1B">
        <w:rPr>
          <w:rStyle w:val="Heading2Char"/>
          <w:rFonts w:ascii="Times New Roman" w:hAnsi="Times New Roman" w:cs="Times New Roman"/>
          <w:i w:val="0"/>
          <w:sz w:val="24"/>
          <w:szCs w:val="24"/>
        </w:rPr>
        <w:t>Hypothesis 2</w:t>
      </w:r>
      <w:bookmarkEnd w:id="4"/>
      <w:r w:rsidRPr="009F52BF">
        <w:rPr>
          <w:rFonts w:ascii="Times New Roman" w:hAnsi="Times New Roman" w:cs="Times New Roman"/>
          <w:b/>
          <w:sz w:val="24"/>
          <w:szCs w:val="24"/>
        </w:rPr>
        <w:t xml:space="preserve">: </w:t>
      </w:r>
    </w:p>
    <w:p w:rsidR="009B1764" w:rsidRPr="00B820BD" w:rsidRDefault="009B1764" w:rsidP="009B1764">
      <w:pPr>
        <w:spacing w:after="0" w:line="240" w:lineRule="auto"/>
        <w:ind w:left="720" w:hanging="720"/>
        <w:jc w:val="both"/>
        <w:rPr>
          <w:rFonts w:ascii="Times New Roman" w:hAnsi="Times New Roman" w:cs="Times New Roman"/>
          <w:sz w:val="24"/>
          <w:szCs w:val="24"/>
        </w:rPr>
      </w:pPr>
      <w:r w:rsidRPr="00B820BD">
        <w:rPr>
          <w:rFonts w:ascii="Times New Roman" w:hAnsi="Times New Roman" w:cs="Times New Roman"/>
          <w:sz w:val="24"/>
          <w:szCs w:val="24"/>
        </w:rPr>
        <w:t xml:space="preserve">There is no significant difference between the mean scores of male and female </w:t>
      </w:r>
      <w:r>
        <w:rPr>
          <w:rFonts w:ascii="Times New Roman" w:hAnsi="Times New Roman" w:cs="Times New Roman"/>
          <w:sz w:val="24"/>
          <w:szCs w:val="24"/>
        </w:rPr>
        <w:t>Guidance counsellors</w:t>
      </w:r>
      <w:r w:rsidRPr="00B820BD">
        <w:rPr>
          <w:rFonts w:ascii="Times New Roman" w:hAnsi="Times New Roman" w:cs="Times New Roman"/>
          <w:sz w:val="24"/>
          <w:szCs w:val="24"/>
        </w:rPr>
        <w:t xml:space="preserve"> on the extent to which </w:t>
      </w:r>
      <w:r w:rsidRPr="00B820BD">
        <w:rPr>
          <w:rFonts w:ascii="Times New Roman" w:hAnsi="Times New Roman" w:cs="Times New Roman"/>
          <w:bCs/>
          <w:sz w:val="24"/>
          <w:szCs w:val="24"/>
        </w:rPr>
        <w:t>Educational Apps</w:t>
      </w:r>
      <w:r w:rsidRPr="00B820BD">
        <w:rPr>
          <w:rFonts w:ascii="Times New Roman" w:hAnsi="Times New Roman" w:cs="Times New Roman"/>
          <w:color w:val="1F1F1F"/>
          <w:sz w:val="24"/>
          <w:szCs w:val="24"/>
          <w:shd w:val="clear" w:color="auto" w:fill="FFFFFF"/>
        </w:rPr>
        <w:t xml:space="preserve"> strategy</w:t>
      </w:r>
      <w:r w:rsidRPr="00B820BD">
        <w:rPr>
          <w:rFonts w:ascii="Times New Roman" w:hAnsi="Times New Roman" w:cs="Times New Roman"/>
          <w:sz w:val="24"/>
          <w:szCs w:val="24"/>
        </w:rPr>
        <w:t xml:space="preserve"> influence student enrollment in</w:t>
      </w:r>
      <w:r>
        <w:rPr>
          <w:rFonts w:ascii="Times New Roman" w:hAnsi="Times New Roman" w:cs="Times New Roman"/>
          <w:sz w:val="24"/>
          <w:szCs w:val="24"/>
        </w:rPr>
        <w:t xml:space="preserve"> </w:t>
      </w:r>
      <w:r>
        <w:rPr>
          <w:rFonts w:ascii="Times New Roman" w:hAnsi="Times New Roman"/>
        </w:rPr>
        <w:t>guidance and counselling in</w:t>
      </w:r>
      <w:r w:rsidRPr="00B820BD">
        <w:rPr>
          <w:rFonts w:ascii="Times New Roman" w:hAnsi="Times New Roman" w:cs="Times New Roman"/>
          <w:sz w:val="24"/>
          <w:szCs w:val="24"/>
        </w:rPr>
        <w:t xml:space="preserve"> public universities in South-East, Nigeria.</w:t>
      </w:r>
    </w:p>
    <w:p w:rsidR="009B1764" w:rsidRPr="00BF6E1E" w:rsidRDefault="009B1764" w:rsidP="009B1764">
      <w:pPr>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Table 4</w:t>
      </w:r>
      <w:r w:rsidRPr="00BF6E1E">
        <w:rPr>
          <w:rFonts w:ascii="Times New Roman" w:hAnsi="Times New Roman" w:cs="Times New Roman"/>
          <w:b/>
          <w:sz w:val="24"/>
          <w:szCs w:val="24"/>
        </w:rPr>
        <w:t>:</w:t>
      </w:r>
      <w:r w:rsidRPr="00BF6E1E">
        <w:rPr>
          <w:rFonts w:ascii="Times New Roman" w:hAnsi="Times New Roman" w:cs="Times New Roman"/>
          <w:sz w:val="24"/>
          <w:szCs w:val="24"/>
        </w:rPr>
        <w:t xml:space="preserve"> </w:t>
      </w:r>
      <w:bookmarkStart w:id="5" w:name="_Toc392502779"/>
      <w:r w:rsidRPr="00BF6E1E">
        <w:rPr>
          <w:rFonts w:ascii="Times New Roman" w:hAnsi="Times New Roman"/>
          <w:b/>
          <w:sz w:val="24"/>
          <w:szCs w:val="24"/>
        </w:rPr>
        <w:t xml:space="preserve">t-test on the Mean Scores of </w:t>
      </w:r>
      <w:r w:rsidRPr="00BF6E1E">
        <w:rPr>
          <w:rFonts w:ascii="Times New Roman" w:hAnsi="Times New Roman" w:cs="Times New Roman"/>
          <w:b/>
          <w:sz w:val="24"/>
          <w:szCs w:val="24"/>
        </w:rPr>
        <w:t xml:space="preserve">Male and Female </w:t>
      </w:r>
      <w:r>
        <w:rPr>
          <w:rFonts w:ascii="Times New Roman" w:hAnsi="Times New Roman" w:cs="Times New Roman"/>
          <w:b/>
          <w:sz w:val="24"/>
          <w:szCs w:val="24"/>
        </w:rPr>
        <w:t>Guidance Counsllors</w:t>
      </w:r>
      <w:r w:rsidRPr="00BF6E1E">
        <w:rPr>
          <w:rFonts w:ascii="Times New Roman" w:hAnsi="Times New Roman" w:cs="Times New Roman"/>
          <w:b/>
          <w:sz w:val="24"/>
          <w:szCs w:val="24"/>
        </w:rPr>
        <w:t xml:space="preserve"> on the Extent to which </w:t>
      </w:r>
      <w:r w:rsidRPr="00BF6E1E">
        <w:rPr>
          <w:rFonts w:ascii="Times New Roman" w:hAnsi="Times New Roman" w:cs="Times New Roman"/>
          <w:b/>
          <w:bCs/>
          <w:sz w:val="24"/>
          <w:szCs w:val="24"/>
        </w:rPr>
        <w:t>Educational Apps</w:t>
      </w:r>
      <w:r w:rsidRPr="00BF6E1E">
        <w:rPr>
          <w:rFonts w:ascii="Times New Roman" w:hAnsi="Times New Roman" w:cs="Times New Roman"/>
          <w:b/>
          <w:color w:val="1F1F1F"/>
          <w:sz w:val="24"/>
          <w:szCs w:val="24"/>
          <w:shd w:val="clear" w:color="auto" w:fill="FFFFFF"/>
        </w:rPr>
        <w:t xml:space="preserve"> Strategy</w:t>
      </w:r>
      <w:r w:rsidRPr="00BF6E1E">
        <w:rPr>
          <w:rFonts w:ascii="Times New Roman" w:hAnsi="Times New Roman" w:cs="Times New Roman"/>
          <w:b/>
          <w:sz w:val="24"/>
          <w:szCs w:val="24"/>
        </w:rPr>
        <w:t xml:space="preserve"> Influence Student Enrollment in </w:t>
      </w:r>
      <w:r w:rsidRPr="00D33E1B">
        <w:rPr>
          <w:rFonts w:ascii="Times New Roman" w:hAnsi="Times New Roman"/>
          <w:b/>
        </w:rPr>
        <w:t>Guidance and Counselling</w:t>
      </w:r>
      <w:r w:rsidRPr="00D33E1B">
        <w:rPr>
          <w:rFonts w:ascii="Times New Roman" w:hAnsi="Times New Roman" w:cs="Times New Roman"/>
          <w:b/>
          <w:sz w:val="24"/>
          <w:szCs w:val="24"/>
        </w:rPr>
        <w:t xml:space="preserve"> </w:t>
      </w:r>
      <w:r>
        <w:rPr>
          <w:rFonts w:ascii="Times New Roman" w:hAnsi="Times New Roman" w:cs="Times New Roman"/>
          <w:b/>
          <w:sz w:val="24"/>
          <w:szCs w:val="24"/>
        </w:rPr>
        <w:t xml:space="preserve">in </w:t>
      </w:r>
      <w:r w:rsidRPr="00BF6E1E">
        <w:rPr>
          <w:rFonts w:ascii="Times New Roman" w:hAnsi="Times New Roman" w:cs="Times New Roman"/>
          <w:b/>
          <w:sz w:val="24"/>
          <w:szCs w:val="24"/>
        </w:rPr>
        <w:t>Public Universities in South-East, Nigeria.</w:t>
      </w:r>
    </w:p>
    <w:tbl>
      <w:tblPr>
        <w:tblW w:w="8244" w:type="dxa"/>
        <w:jc w:val="center"/>
        <w:tblInd w:w="-1166" w:type="dxa"/>
        <w:tblBorders>
          <w:bottom w:val="single" w:sz="4" w:space="0" w:color="auto"/>
        </w:tblBorders>
        <w:tblLook w:val="04A0" w:firstRow="1" w:lastRow="0" w:firstColumn="1" w:lastColumn="0" w:noHBand="0" w:noVBand="1"/>
      </w:tblPr>
      <w:tblGrid>
        <w:gridCol w:w="2269"/>
        <w:gridCol w:w="496"/>
        <w:gridCol w:w="803"/>
        <w:gridCol w:w="878"/>
        <w:gridCol w:w="900"/>
        <w:gridCol w:w="630"/>
        <w:gridCol w:w="756"/>
        <w:gridCol w:w="1512"/>
      </w:tblGrid>
      <w:tr w:rsidR="009B1764" w:rsidRPr="00D62888" w:rsidTr="00C81E8F">
        <w:trPr>
          <w:trHeight w:val="300"/>
          <w:jc w:val="center"/>
        </w:trPr>
        <w:tc>
          <w:tcPr>
            <w:tcW w:w="2269" w:type="dxa"/>
            <w:tcBorders>
              <w:top w:val="single" w:sz="4" w:space="0" w:color="auto"/>
              <w:bottom w:val="single" w:sz="4" w:space="0" w:color="auto"/>
            </w:tcBorders>
            <w:vAlign w:val="bottom"/>
          </w:tcPr>
          <w:bookmarkEnd w:id="5"/>
          <w:p w:rsidR="009B1764" w:rsidRPr="00E10505" w:rsidRDefault="009B1764" w:rsidP="00C81E8F">
            <w:pPr>
              <w:autoSpaceDE w:val="0"/>
              <w:autoSpaceDN w:val="0"/>
              <w:adjustRightInd w:val="0"/>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GENDER</w:t>
            </w:r>
          </w:p>
        </w:tc>
        <w:tc>
          <w:tcPr>
            <w:tcW w:w="496" w:type="dxa"/>
            <w:tcBorders>
              <w:top w:val="single" w:sz="4" w:space="0" w:color="auto"/>
              <w:bottom w:val="single" w:sz="4" w:space="0" w:color="auto"/>
            </w:tcBorders>
            <w:shd w:val="clear" w:color="auto" w:fill="auto"/>
            <w:noWrap/>
            <w:vAlign w:val="bottom"/>
            <w:hideMark/>
          </w:tcPr>
          <w:p w:rsidR="009B1764" w:rsidRPr="00E10505" w:rsidRDefault="009B1764" w:rsidP="00C81E8F">
            <w:pPr>
              <w:autoSpaceDE w:val="0"/>
              <w:autoSpaceDN w:val="0"/>
              <w:adjustRightInd w:val="0"/>
              <w:spacing w:after="0"/>
              <w:jc w:val="both"/>
              <w:rPr>
                <w:rFonts w:ascii="Times New Roman" w:hAnsi="Times New Roman" w:cs="Times New Roman"/>
                <w:b/>
                <w:color w:val="000000"/>
                <w:sz w:val="24"/>
                <w:szCs w:val="24"/>
              </w:rPr>
            </w:pPr>
            <w:r w:rsidRPr="00E10505">
              <w:rPr>
                <w:rFonts w:ascii="Times New Roman" w:hAnsi="Times New Roman" w:cs="Times New Roman"/>
                <w:b/>
                <w:color w:val="000000"/>
                <w:sz w:val="24"/>
                <w:szCs w:val="24"/>
              </w:rPr>
              <w:t>N</w:t>
            </w:r>
          </w:p>
        </w:tc>
        <w:tc>
          <w:tcPr>
            <w:tcW w:w="803" w:type="dxa"/>
            <w:tcBorders>
              <w:top w:val="single" w:sz="4" w:space="0" w:color="auto"/>
              <w:bottom w:val="single" w:sz="4" w:space="0" w:color="auto"/>
            </w:tcBorders>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b/>
                <w:color w:val="000000"/>
                <w:sz w:val="24"/>
              </w:rPr>
            </w:pPr>
            <w:r w:rsidRPr="00D62888">
              <w:rPr>
                <w:rFonts w:ascii="Times New Roman" w:eastAsia="Times New Roman" w:hAnsi="Times New Roman" w:cs="Times New Roman"/>
                <w:b/>
                <w:color w:val="000000"/>
                <w:sz w:val="24"/>
              </w:rPr>
              <w:t>Mean</w:t>
            </w:r>
          </w:p>
        </w:tc>
        <w:tc>
          <w:tcPr>
            <w:tcW w:w="878" w:type="dxa"/>
            <w:tcBorders>
              <w:top w:val="single" w:sz="4" w:space="0" w:color="auto"/>
              <w:bottom w:val="single" w:sz="4" w:space="0" w:color="auto"/>
            </w:tcBorders>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b/>
                <w:color w:val="000000"/>
                <w:sz w:val="24"/>
              </w:rPr>
            </w:pPr>
            <w:r w:rsidRPr="00D62888">
              <w:rPr>
                <w:rFonts w:ascii="Times New Roman" w:eastAsia="Times New Roman" w:hAnsi="Times New Roman" w:cs="Times New Roman"/>
                <w:b/>
                <w:color w:val="000000"/>
                <w:sz w:val="24"/>
              </w:rPr>
              <w:t>SD</w:t>
            </w:r>
          </w:p>
        </w:tc>
        <w:tc>
          <w:tcPr>
            <w:tcW w:w="900" w:type="dxa"/>
            <w:tcBorders>
              <w:top w:val="single" w:sz="4" w:space="0" w:color="auto"/>
              <w:bottom w:val="single" w:sz="4" w:space="0" w:color="auto"/>
            </w:tcBorders>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t</w:t>
            </w:r>
          </w:p>
        </w:tc>
        <w:tc>
          <w:tcPr>
            <w:tcW w:w="630" w:type="dxa"/>
            <w:tcBorders>
              <w:top w:val="single" w:sz="4" w:space="0" w:color="auto"/>
              <w:bottom w:val="single" w:sz="4" w:space="0" w:color="auto"/>
            </w:tcBorders>
            <w:shd w:val="clear" w:color="auto" w:fill="auto"/>
            <w:noWrap/>
            <w:vAlign w:val="bottom"/>
            <w:hideMark/>
          </w:tcPr>
          <w:p w:rsidR="009B1764" w:rsidRPr="00D62888" w:rsidRDefault="00531FAF" w:rsidP="00C81E8F">
            <w:pPr>
              <w:spacing w:after="0"/>
              <w:jc w:val="center"/>
              <w:rPr>
                <w:rFonts w:ascii="Times New Roman" w:eastAsia="Times New Roman" w:hAnsi="Times New Roman" w:cs="Times New Roman"/>
                <w:b/>
                <w:color w:val="000000"/>
                <w:sz w:val="24"/>
              </w:rPr>
            </w:pPr>
            <w:r w:rsidRPr="00D62888">
              <w:rPr>
                <w:rFonts w:ascii="Times New Roman" w:eastAsia="Times New Roman" w:hAnsi="Times New Roman" w:cs="Times New Roman"/>
                <w:b/>
                <w:color w:val="000000"/>
                <w:sz w:val="24"/>
              </w:rPr>
              <w:t>D</w:t>
            </w:r>
            <w:r w:rsidR="009B1764" w:rsidRPr="00D62888">
              <w:rPr>
                <w:rFonts w:ascii="Times New Roman" w:eastAsia="Times New Roman" w:hAnsi="Times New Roman" w:cs="Times New Roman"/>
                <w:b/>
                <w:color w:val="000000"/>
                <w:sz w:val="24"/>
              </w:rPr>
              <w:t>f</w:t>
            </w:r>
          </w:p>
        </w:tc>
        <w:tc>
          <w:tcPr>
            <w:tcW w:w="756" w:type="dxa"/>
            <w:tcBorders>
              <w:top w:val="single" w:sz="4" w:space="0" w:color="auto"/>
              <w:bottom w:val="single" w:sz="4" w:space="0" w:color="auto"/>
            </w:tcBorders>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b/>
                <w:color w:val="000000"/>
                <w:sz w:val="24"/>
              </w:rPr>
            </w:pPr>
            <w:r w:rsidRPr="00D62888">
              <w:rPr>
                <w:rFonts w:ascii="Times New Roman" w:eastAsia="Times New Roman" w:hAnsi="Times New Roman" w:cs="Times New Roman"/>
                <w:b/>
                <w:color w:val="000000"/>
                <w:sz w:val="24"/>
              </w:rPr>
              <w:t>Sig</w:t>
            </w:r>
          </w:p>
        </w:tc>
        <w:tc>
          <w:tcPr>
            <w:tcW w:w="1512" w:type="dxa"/>
            <w:tcBorders>
              <w:top w:val="single" w:sz="4" w:space="0" w:color="auto"/>
              <w:bottom w:val="single" w:sz="4" w:space="0" w:color="auto"/>
            </w:tcBorders>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b/>
                <w:color w:val="000000"/>
                <w:sz w:val="24"/>
              </w:rPr>
            </w:pPr>
            <w:r w:rsidRPr="00D62888">
              <w:rPr>
                <w:rFonts w:ascii="Times New Roman" w:eastAsia="Times New Roman" w:hAnsi="Times New Roman" w:cs="Times New Roman"/>
                <w:b/>
                <w:color w:val="000000"/>
                <w:sz w:val="24"/>
              </w:rPr>
              <w:t>Dec.</w:t>
            </w:r>
          </w:p>
        </w:tc>
      </w:tr>
      <w:tr w:rsidR="009B1764" w:rsidRPr="00D62888" w:rsidTr="00C81E8F">
        <w:trPr>
          <w:trHeight w:val="300"/>
          <w:jc w:val="center"/>
        </w:trPr>
        <w:tc>
          <w:tcPr>
            <w:tcW w:w="2269" w:type="dxa"/>
            <w:tcBorders>
              <w:top w:val="single" w:sz="4" w:space="0" w:color="auto"/>
            </w:tcBorders>
          </w:tcPr>
          <w:p w:rsidR="009B1764" w:rsidRPr="009F52BF" w:rsidRDefault="009B1764" w:rsidP="00C81E8F">
            <w:pPr>
              <w:autoSpaceDE w:val="0"/>
              <w:autoSpaceDN w:val="0"/>
              <w:adjustRightInd w:val="0"/>
              <w:spacing w:after="0"/>
              <w:jc w:val="both"/>
              <w:rPr>
                <w:rFonts w:ascii="Times New Roman" w:hAnsi="Times New Roman" w:cs="Times New Roman"/>
                <w:color w:val="000000"/>
                <w:sz w:val="28"/>
                <w:szCs w:val="28"/>
              </w:rPr>
            </w:pPr>
            <w:r w:rsidRPr="009F52BF">
              <w:rPr>
                <w:rFonts w:ascii="Times New Roman" w:hAnsi="Times New Roman" w:cs="Times New Roman"/>
                <w:color w:val="000000"/>
                <w:sz w:val="28"/>
                <w:szCs w:val="28"/>
              </w:rPr>
              <w:t>Female</w:t>
            </w:r>
          </w:p>
        </w:tc>
        <w:tc>
          <w:tcPr>
            <w:tcW w:w="496" w:type="dxa"/>
            <w:tcBorders>
              <w:top w:val="single" w:sz="4" w:space="0" w:color="auto"/>
            </w:tcBorders>
            <w:shd w:val="clear" w:color="auto" w:fill="auto"/>
            <w:noWrap/>
            <w:hideMark/>
          </w:tcPr>
          <w:p w:rsidR="009B1764" w:rsidRPr="00D66B0A" w:rsidRDefault="009B1764" w:rsidP="00C81E8F">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51</w:t>
            </w:r>
          </w:p>
        </w:tc>
        <w:tc>
          <w:tcPr>
            <w:tcW w:w="803" w:type="dxa"/>
            <w:tcBorders>
              <w:top w:val="single" w:sz="4" w:space="0" w:color="auto"/>
            </w:tcBorders>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3.17</w:t>
            </w:r>
          </w:p>
        </w:tc>
        <w:tc>
          <w:tcPr>
            <w:tcW w:w="878" w:type="dxa"/>
            <w:tcBorders>
              <w:top w:val="single" w:sz="4" w:space="0" w:color="auto"/>
            </w:tcBorders>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1.16</w:t>
            </w:r>
          </w:p>
        </w:tc>
        <w:tc>
          <w:tcPr>
            <w:tcW w:w="900" w:type="dxa"/>
            <w:tcBorders>
              <w:top w:val="single" w:sz="4" w:space="0" w:color="auto"/>
            </w:tcBorders>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color w:val="000000"/>
                <w:sz w:val="24"/>
              </w:rPr>
            </w:pPr>
            <w:r w:rsidRPr="00D62888">
              <w:rPr>
                <w:rFonts w:ascii="Times New Roman" w:eastAsia="Times New Roman" w:hAnsi="Times New Roman" w:cs="Times New Roman"/>
                <w:color w:val="000000"/>
                <w:sz w:val="24"/>
              </w:rPr>
              <w:t>-1.10</w:t>
            </w:r>
          </w:p>
        </w:tc>
        <w:tc>
          <w:tcPr>
            <w:tcW w:w="630" w:type="dxa"/>
            <w:tcBorders>
              <w:top w:val="single" w:sz="4" w:space="0" w:color="auto"/>
            </w:tcBorders>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w:t>
            </w:r>
            <w:r w:rsidRPr="00D62888">
              <w:rPr>
                <w:rFonts w:ascii="Times New Roman" w:eastAsia="Times New Roman" w:hAnsi="Times New Roman" w:cs="Times New Roman"/>
                <w:color w:val="000000"/>
                <w:sz w:val="24"/>
              </w:rPr>
              <w:t>0</w:t>
            </w:r>
          </w:p>
        </w:tc>
        <w:tc>
          <w:tcPr>
            <w:tcW w:w="756" w:type="dxa"/>
            <w:tcBorders>
              <w:top w:val="single" w:sz="4" w:space="0" w:color="auto"/>
            </w:tcBorders>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color w:val="000000"/>
                <w:sz w:val="24"/>
              </w:rPr>
            </w:pPr>
            <w:r w:rsidRPr="00D62888">
              <w:rPr>
                <w:rFonts w:ascii="Times New Roman" w:eastAsia="Times New Roman" w:hAnsi="Times New Roman" w:cs="Times New Roman"/>
                <w:color w:val="000000"/>
                <w:sz w:val="24"/>
              </w:rPr>
              <w:t>0.277</w:t>
            </w:r>
          </w:p>
        </w:tc>
        <w:tc>
          <w:tcPr>
            <w:tcW w:w="1512" w:type="dxa"/>
            <w:tcBorders>
              <w:top w:val="single" w:sz="4" w:space="0" w:color="auto"/>
            </w:tcBorders>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color w:val="000000"/>
                <w:sz w:val="24"/>
              </w:rPr>
            </w:pPr>
            <w:r w:rsidRPr="00D62888">
              <w:rPr>
                <w:rFonts w:ascii="Times New Roman" w:eastAsia="Times New Roman" w:hAnsi="Times New Roman" w:cs="Times New Roman"/>
                <w:color w:val="000000"/>
                <w:sz w:val="24"/>
              </w:rPr>
              <w:t>NS</w:t>
            </w:r>
          </w:p>
        </w:tc>
      </w:tr>
      <w:tr w:rsidR="009B1764" w:rsidRPr="00D62888" w:rsidTr="00C81E8F">
        <w:trPr>
          <w:trHeight w:val="300"/>
          <w:jc w:val="center"/>
        </w:trPr>
        <w:tc>
          <w:tcPr>
            <w:tcW w:w="2269" w:type="dxa"/>
          </w:tcPr>
          <w:p w:rsidR="009B1764" w:rsidRPr="009F52BF" w:rsidRDefault="009B1764" w:rsidP="00C81E8F">
            <w:pPr>
              <w:autoSpaceDE w:val="0"/>
              <w:autoSpaceDN w:val="0"/>
              <w:adjustRightInd w:val="0"/>
              <w:spacing w:after="0"/>
              <w:jc w:val="both"/>
              <w:rPr>
                <w:rFonts w:ascii="Times New Roman" w:hAnsi="Times New Roman" w:cs="Times New Roman"/>
                <w:color w:val="000000"/>
                <w:sz w:val="28"/>
                <w:szCs w:val="28"/>
              </w:rPr>
            </w:pPr>
            <w:r w:rsidRPr="009F52BF">
              <w:rPr>
                <w:rFonts w:ascii="Times New Roman" w:hAnsi="Times New Roman" w:cs="Times New Roman"/>
                <w:color w:val="000000"/>
                <w:sz w:val="28"/>
                <w:szCs w:val="28"/>
              </w:rPr>
              <w:t>Male</w:t>
            </w:r>
          </w:p>
        </w:tc>
        <w:tc>
          <w:tcPr>
            <w:tcW w:w="496" w:type="dxa"/>
            <w:shd w:val="clear" w:color="auto" w:fill="auto"/>
            <w:noWrap/>
            <w:hideMark/>
          </w:tcPr>
          <w:p w:rsidR="009B1764" w:rsidRPr="00D66B0A" w:rsidRDefault="009B1764" w:rsidP="00C81E8F">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31</w:t>
            </w:r>
          </w:p>
        </w:tc>
        <w:tc>
          <w:tcPr>
            <w:tcW w:w="803" w:type="dxa"/>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color w:val="000000"/>
                <w:sz w:val="24"/>
              </w:rPr>
            </w:pPr>
            <w:r w:rsidRPr="00D62888">
              <w:rPr>
                <w:rFonts w:ascii="Times New Roman" w:eastAsia="Times New Roman" w:hAnsi="Times New Roman" w:cs="Times New Roman"/>
                <w:color w:val="000000"/>
                <w:sz w:val="24"/>
              </w:rPr>
              <w:t>2.93</w:t>
            </w:r>
          </w:p>
        </w:tc>
        <w:tc>
          <w:tcPr>
            <w:tcW w:w="878" w:type="dxa"/>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1.05</w:t>
            </w:r>
          </w:p>
        </w:tc>
        <w:tc>
          <w:tcPr>
            <w:tcW w:w="900" w:type="dxa"/>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color w:val="000000"/>
                <w:sz w:val="24"/>
              </w:rPr>
            </w:pPr>
          </w:p>
        </w:tc>
        <w:tc>
          <w:tcPr>
            <w:tcW w:w="630" w:type="dxa"/>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color w:val="000000"/>
                <w:sz w:val="24"/>
              </w:rPr>
            </w:pPr>
          </w:p>
        </w:tc>
        <w:tc>
          <w:tcPr>
            <w:tcW w:w="756" w:type="dxa"/>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color w:val="000000"/>
                <w:sz w:val="24"/>
              </w:rPr>
            </w:pPr>
          </w:p>
        </w:tc>
        <w:tc>
          <w:tcPr>
            <w:tcW w:w="1512" w:type="dxa"/>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color w:val="000000"/>
                <w:sz w:val="24"/>
              </w:rPr>
            </w:pPr>
          </w:p>
        </w:tc>
      </w:tr>
    </w:tbl>
    <w:p w:rsidR="009B1764" w:rsidRPr="00BF6E1E" w:rsidRDefault="009B1764" w:rsidP="009B1764">
      <w:pPr>
        <w:spacing w:after="0"/>
        <w:jc w:val="both"/>
        <w:rPr>
          <w:rFonts w:ascii="Times New Roman" w:hAnsi="Times New Roman" w:cs="Times New Roman"/>
          <w:sz w:val="24"/>
          <w:szCs w:val="24"/>
        </w:rPr>
      </w:pPr>
      <w:r w:rsidRPr="00BF6E1E">
        <w:rPr>
          <w:rFonts w:ascii="Times New Roman" w:hAnsi="Times New Roman" w:cs="Times New Roman"/>
          <w:sz w:val="24"/>
          <w:szCs w:val="24"/>
        </w:rPr>
        <w:t xml:space="preserve">Table 4 shows that the t value for the difference in mean scores of male and female </w:t>
      </w:r>
      <w:r>
        <w:rPr>
          <w:rFonts w:ascii="Times New Roman" w:hAnsi="Times New Roman" w:cs="Times New Roman"/>
          <w:sz w:val="24"/>
          <w:szCs w:val="24"/>
        </w:rPr>
        <w:t>guidance counsellor</w:t>
      </w:r>
      <w:r w:rsidRPr="00BF6E1E">
        <w:rPr>
          <w:rFonts w:ascii="Times New Roman" w:hAnsi="Times New Roman" w:cs="Times New Roman"/>
          <w:sz w:val="24"/>
          <w:szCs w:val="24"/>
        </w:rPr>
        <w:t xml:space="preserve"> on the extent to which </w:t>
      </w:r>
      <w:r w:rsidRPr="00BF6E1E">
        <w:rPr>
          <w:rFonts w:ascii="Times New Roman" w:hAnsi="Times New Roman" w:cs="Times New Roman"/>
          <w:bCs/>
          <w:sz w:val="24"/>
          <w:szCs w:val="24"/>
        </w:rPr>
        <w:t>Educational Apps</w:t>
      </w:r>
      <w:r w:rsidRPr="00BF6E1E">
        <w:rPr>
          <w:rFonts w:ascii="Times New Roman" w:hAnsi="Times New Roman" w:cs="Times New Roman"/>
          <w:color w:val="1F1F1F"/>
          <w:sz w:val="24"/>
          <w:szCs w:val="24"/>
          <w:shd w:val="clear" w:color="auto" w:fill="FFFFFF"/>
        </w:rPr>
        <w:t xml:space="preserve"> strategy</w:t>
      </w:r>
      <w:r w:rsidRPr="00BF6E1E">
        <w:rPr>
          <w:rFonts w:ascii="Times New Roman" w:hAnsi="Times New Roman" w:cs="Times New Roman"/>
          <w:sz w:val="24"/>
          <w:szCs w:val="24"/>
        </w:rPr>
        <w:t xml:space="preserve"> influence student enrollment in</w:t>
      </w:r>
      <w:r>
        <w:rPr>
          <w:rFonts w:ascii="Times New Roman" w:hAnsi="Times New Roman" w:cs="Times New Roman"/>
          <w:sz w:val="24"/>
          <w:szCs w:val="24"/>
        </w:rPr>
        <w:t xml:space="preserve"> </w:t>
      </w:r>
      <w:r>
        <w:rPr>
          <w:rFonts w:ascii="Times New Roman" w:hAnsi="Times New Roman"/>
        </w:rPr>
        <w:t>guidance and counselling</w:t>
      </w:r>
      <w:r w:rsidRPr="00BF6E1E">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BF6E1E">
        <w:rPr>
          <w:rFonts w:ascii="Times New Roman" w:hAnsi="Times New Roman" w:cs="Times New Roman"/>
          <w:sz w:val="24"/>
          <w:szCs w:val="24"/>
        </w:rPr>
        <w:t xml:space="preserve">public universities in South-East, Nigeria, is -1.10, which is not significant at 0.277 level of significance, which is greater than 0.05 set for the study. The null hypothesis is therefore rejected. This means that there is </w:t>
      </w:r>
      <w:r>
        <w:rPr>
          <w:rFonts w:ascii="Times New Roman" w:hAnsi="Times New Roman" w:cs="Times New Roman"/>
          <w:sz w:val="24"/>
          <w:szCs w:val="24"/>
        </w:rPr>
        <w:t>no</w:t>
      </w:r>
      <w:r w:rsidRPr="00BF6E1E">
        <w:rPr>
          <w:rFonts w:ascii="Times New Roman" w:hAnsi="Times New Roman" w:cs="Times New Roman"/>
          <w:sz w:val="24"/>
          <w:szCs w:val="24"/>
        </w:rPr>
        <w:t xml:space="preserve"> significant difference between the mean scores of male and female </w:t>
      </w:r>
      <w:r>
        <w:rPr>
          <w:rFonts w:ascii="Times New Roman" w:hAnsi="Times New Roman" w:cs="Times New Roman"/>
          <w:sz w:val="24"/>
          <w:szCs w:val="24"/>
        </w:rPr>
        <w:t>guidance counsellor</w:t>
      </w:r>
      <w:r w:rsidRPr="00BF6E1E">
        <w:rPr>
          <w:rFonts w:ascii="Times New Roman" w:hAnsi="Times New Roman" w:cs="Times New Roman"/>
          <w:sz w:val="24"/>
          <w:szCs w:val="24"/>
        </w:rPr>
        <w:t xml:space="preserve"> on the extent to which </w:t>
      </w:r>
      <w:r w:rsidRPr="00BF6E1E">
        <w:rPr>
          <w:rFonts w:ascii="Times New Roman" w:hAnsi="Times New Roman" w:cs="Times New Roman"/>
          <w:bCs/>
          <w:sz w:val="24"/>
          <w:szCs w:val="24"/>
        </w:rPr>
        <w:t>Educational Apps</w:t>
      </w:r>
      <w:r w:rsidRPr="00BF6E1E">
        <w:rPr>
          <w:rFonts w:ascii="Times New Roman" w:hAnsi="Times New Roman" w:cs="Times New Roman"/>
          <w:color w:val="1F1F1F"/>
          <w:sz w:val="24"/>
          <w:szCs w:val="24"/>
          <w:shd w:val="clear" w:color="auto" w:fill="FFFFFF"/>
        </w:rPr>
        <w:t xml:space="preserve"> strategy</w:t>
      </w:r>
      <w:r w:rsidRPr="00BF6E1E">
        <w:rPr>
          <w:rFonts w:ascii="Times New Roman" w:hAnsi="Times New Roman" w:cs="Times New Roman"/>
          <w:sz w:val="24"/>
          <w:szCs w:val="24"/>
        </w:rPr>
        <w:t xml:space="preserve"> influence student enrollment in </w:t>
      </w:r>
      <w:r>
        <w:rPr>
          <w:rFonts w:ascii="Times New Roman" w:hAnsi="Times New Roman"/>
        </w:rPr>
        <w:t>guidance and counselling</w:t>
      </w:r>
      <w:r w:rsidRPr="00BF6E1E">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BF6E1E">
        <w:rPr>
          <w:rFonts w:ascii="Times New Roman" w:hAnsi="Times New Roman" w:cs="Times New Roman"/>
          <w:sz w:val="24"/>
          <w:szCs w:val="24"/>
        </w:rPr>
        <w:t>public universities in South-East, Nigeria.</w:t>
      </w:r>
    </w:p>
    <w:p w:rsidR="009B1764" w:rsidRDefault="009B1764" w:rsidP="009B1764">
      <w:pPr>
        <w:spacing w:after="0"/>
        <w:rPr>
          <w:rFonts w:ascii="Times New Roman" w:hAnsi="Times New Roman"/>
          <w:sz w:val="24"/>
          <w:szCs w:val="24"/>
        </w:rPr>
      </w:pPr>
      <w:r w:rsidRPr="00E93DB4">
        <w:rPr>
          <w:rFonts w:ascii="Times New Roman" w:hAnsi="Times New Roman"/>
          <w:b/>
          <w:sz w:val="24"/>
          <w:szCs w:val="24"/>
        </w:rPr>
        <w:t>Discussion</w:t>
      </w:r>
    </w:p>
    <w:p w:rsidR="009B1764" w:rsidRDefault="009B1764" w:rsidP="009B1764">
      <w:pPr>
        <w:spacing w:after="0"/>
        <w:ind w:firstLine="720"/>
        <w:jc w:val="both"/>
        <w:rPr>
          <w:rFonts w:ascii="Times New Roman" w:hAnsi="Times New Roman"/>
          <w:sz w:val="24"/>
          <w:szCs w:val="24"/>
        </w:rPr>
      </w:pPr>
      <w:r w:rsidRPr="00E93DB4">
        <w:rPr>
          <w:rFonts w:ascii="Times New Roman" w:hAnsi="Times New Roman"/>
          <w:sz w:val="24"/>
          <w:szCs w:val="24"/>
        </w:rPr>
        <w:t xml:space="preserve">The findings in research question one indicated that </w:t>
      </w:r>
      <w:r w:rsidRPr="00C64CC4">
        <w:rPr>
          <w:rFonts w:ascii="Times New Roman" w:hAnsi="Times New Roman" w:cs="Times New Roman"/>
          <w:sz w:val="24"/>
          <w:szCs w:val="24"/>
        </w:rPr>
        <w:t xml:space="preserve">to a great extent </w:t>
      </w:r>
      <w:r>
        <w:rPr>
          <w:rFonts w:ascii="Times New Roman" w:hAnsi="Times New Roman" w:cs="Times New Roman"/>
          <w:color w:val="1F1F1F"/>
          <w:sz w:val="24"/>
          <w:szCs w:val="24"/>
          <w:shd w:val="clear" w:color="auto" w:fill="FFFFFF"/>
        </w:rPr>
        <w:t>video content creating strategy</w:t>
      </w:r>
      <w:r>
        <w:rPr>
          <w:rFonts w:ascii="Times New Roman" w:hAnsi="Times New Roman" w:cs="Times New Roman"/>
          <w:sz w:val="24"/>
          <w:szCs w:val="24"/>
        </w:rPr>
        <w:t xml:space="preserve"> influence student enrollment </w:t>
      </w:r>
      <w:r w:rsidRPr="00645438">
        <w:rPr>
          <w:rFonts w:ascii="Times New Roman" w:hAnsi="Times New Roman" w:cs="Times New Roman"/>
          <w:sz w:val="24"/>
          <w:szCs w:val="24"/>
        </w:rPr>
        <w:t>in</w:t>
      </w:r>
      <w:r>
        <w:rPr>
          <w:rFonts w:ascii="Times New Roman" w:hAnsi="Times New Roman" w:cs="Times New Roman"/>
          <w:sz w:val="24"/>
          <w:szCs w:val="24"/>
        </w:rPr>
        <w:t xml:space="preserve"> </w:t>
      </w:r>
      <w:r>
        <w:rPr>
          <w:rFonts w:ascii="Times New Roman" w:hAnsi="Times New Roman"/>
        </w:rPr>
        <w:t>guidance and counselling in</w:t>
      </w:r>
      <w:r w:rsidRPr="00645438">
        <w:rPr>
          <w:rFonts w:ascii="Times New Roman" w:hAnsi="Times New Roman" w:cs="Times New Roman"/>
          <w:sz w:val="24"/>
          <w:szCs w:val="24"/>
        </w:rPr>
        <w:t xml:space="preserve"> </w:t>
      </w:r>
      <w:r>
        <w:rPr>
          <w:rFonts w:ascii="Times New Roman" w:hAnsi="Times New Roman" w:cs="Times New Roman"/>
          <w:sz w:val="24"/>
          <w:szCs w:val="24"/>
        </w:rPr>
        <w:t>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r>
        <w:rPr>
          <w:rFonts w:ascii="Times New Roman" w:hAnsi="Times New Roman"/>
          <w:sz w:val="24"/>
          <w:szCs w:val="24"/>
        </w:rPr>
        <w:t xml:space="preserve"> </w:t>
      </w:r>
      <w:r w:rsidRPr="00E93DB4">
        <w:rPr>
          <w:rFonts w:ascii="Times New Roman" w:hAnsi="Times New Roman"/>
          <w:sz w:val="24"/>
          <w:szCs w:val="24"/>
        </w:rPr>
        <w:t xml:space="preserve">The comparison of the comparison of </w:t>
      </w:r>
      <w:r>
        <w:rPr>
          <w:rFonts w:ascii="Times New Roman" w:hAnsi="Times New Roman"/>
          <w:sz w:val="24"/>
          <w:szCs w:val="24"/>
        </w:rPr>
        <w:t xml:space="preserve">the male and female </w:t>
      </w:r>
      <w:r>
        <w:rPr>
          <w:rFonts w:ascii="Times New Roman" w:hAnsi="Times New Roman"/>
        </w:rPr>
        <w:t>guidance and counselllors</w:t>
      </w:r>
      <w:r>
        <w:rPr>
          <w:rFonts w:ascii="Times New Roman" w:hAnsi="Times New Roman"/>
          <w:sz w:val="24"/>
          <w:szCs w:val="24"/>
        </w:rPr>
        <w:t xml:space="preserve"> in</w:t>
      </w:r>
      <w:r w:rsidRPr="00E93DB4">
        <w:rPr>
          <w:rFonts w:ascii="Times New Roman" w:hAnsi="Times New Roman" w:cs="Times New Roman"/>
          <w:sz w:val="24"/>
          <w:szCs w:val="24"/>
        </w:rPr>
        <w:t xml:space="preserve"> public Universities</w:t>
      </w:r>
      <w:r w:rsidRPr="00E93DB4">
        <w:rPr>
          <w:rFonts w:ascii="Times New Roman" w:hAnsi="Times New Roman"/>
          <w:sz w:val="24"/>
          <w:szCs w:val="24"/>
        </w:rPr>
        <w:t xml:space="preserve"> </w:t>
      </w:r>
      <w:r>
        <w:rPr>
          <w:rFonts w:ascii="Times New Roman" w:hAnsi="Times New Roman"/>
          <w:sz w:val="24"/>
          <w:szCs w:val="24"/>
        </w:rPr>
        <w:t xml:space="preserve">in </w:t>
      </w:r>
      <w:r w:rsidRPr="00645438">
        <w:rPr>
          <w:rFonts w:ascii="Times New Roman" w:hAnsi="Times New Roman" w:cs="Times New Roman"/>
          <w:sz w:val="24"/>
          <w:szCs w:val="24"/>
        </w:rPr>
        <w:t>in South-East</w:t>
      </w:r>
      <w:r>
        <w:rPr>
          <w:rFonts w:ascii="Times New Roman" w:hAnsi="Times New Roman" w:cs="Times New Roman"/>
          <w:sz w:val="24"/>
          <w:szCs w:val="24"/>
        </w:rPr>
        <w:t>, Nigeria</w:t>
      </w:r>
      <w:r w:rsidRPr="00E93DB4">
        <w:rPr>
          <w:rFonts w:ascii="Times New Roman" w:hAnsi="Times New Roman"/>
          <w:sz w:val="24"/>
          <w:szCs w:val="24"/>
        </w:rPr>
        <w:t xml:space="preserve"> showed that there is no significant difference </w:t>
      </w:r>
      <w:r w:rsidRPr="009F52BF">
        <w:rPr>
          <w:rFonts w:ascii="Times New Roman" w:hAnsi="Times New Roman" w:cs="Times New Roman"/>
          <w:sz w:val="24"/>
          <w:szCs w:val="24"/>
        </w:rPr>
        <w:t xml:space="preserve">between the mean scores </w:t>
      </w:r>
      <w:r>
        <w:rPr>
          <w:rFonts w:ascii="Times New Roman" w:hAnsi="Times New Roman" w:cs="Times New Roman"/>
          <w:sz w:val="24"/>
          <w:szCs w:val="24"/>
        </w:rPr>
        <w:t xml:space="preserve">of </w:t>
      </w:r>
      <w:r w:rsidRPr="009F52BF">
        <w:rPr>
          <w:rFonts w:ascii="Times New Roman" w:hAnsi="Times New Roman" w:cs="Times New Roman"/>
          <w:sz w:val="24"/>
          <w:szCs w:val="24"/>
        </w:rPr>
        <w:t xml:space="preserve">male and female </w:t>
      </w:r>
      <w:r>
        <w:rPr>
          <w:rFonts w:ascii="Times New Roman" w:hAnsi="Times New Roman" w:cs="Times New Roman"/>
          <w:sz w:val="24"/>
          <w:szCs w:val="24"/>
        </w:rPr>
        <w:t>guidance counsellors</w:t>
      </w:r>
      <w:r w:rsidRPr="009F52BF">
        <w:rPr>
          <w:rFonts w:ascii="Times New Roman" w:hAnsi="Times New Roman" w:cs="Times New Roman"/>
          <w:sz w:val="24"/>
          <w:szCs w:val="24"/>
        </w:rPr>
        <w:t xml:space="preserve"> on the extent to which </w:t>
      </w:r>
      <w:r w:rsidRPr="009F52BF">
        <w:rPr>
          <w:rFonts w:ascii="Times New Roman" w:hAnsi="Times New Roman" w:cs="Times New Roman"/>
          <w:color w:val="1F1F1F"/>
          <w:sz w:val="24"/>
          <w:szCs w:val="24"/>
          <w:shd w:val="clear" w:color="auto" w:fill="FFFFFF"/>
        </w:rPr>
        <w:t>video content creating strategy</w:t>
      </w:r>
      <w:r w:rsidRPr="009F52BF">
        <w:rPr>
          <w:rFonts w:ascii="Times New Roman" w:hAnsi="Times New Roman" w:cs="Times New Roman"/>
          <w:sz w:val="24"/>
          <w:szCs w:val="24"/>
        </w:rPr>
        <w:t xml:space="preserve"> influence student enrollment in public universities in South-East, Nigeria.</w:t>
      </w:r>
      <w:r>
        <w:rPr>
          <w:rFonts w:ascii="Times New Roman" w:hAnsi="Times New Roman" w:cs="Times New Roman"/>
          <w:sz w:val="24"/>
          <w:szCs w:val="24"/>
        </w:rPr>
        <w:t xml:space="preserve"> </w:t>
      </w:r>
      <w:r w:rsidRPr="00E93DB4">
        <w:rPr>
          <w:rFonts w:ascii="Times New Roman" w:hAnsi="Times New Roman"/>
          <w:sz w:val="24"/>
          <w:szCs w:val="24"/>
        </w:rPr>
        <w:t>Th</w:t>
      </w:r>
      <w:r>
        <w:rPr>
          <w:rFonts w:ascii="Times New Roman" w:hAnsi="Times New Roman"/>
          <w:sz w:val="24"/>
          <w:szCs w:val="24"/>
        </w:rPr>
        <w:t>ese</w:t>
      </w:r>
      <w:r w:rsidRPr="00E93DB4">
        <w:rPr>
          <w:rFonts w:ascii="Times New Roman" w:hAnsi="Times New Roman"/>
          <w:sz w:val="24"/>
          <w:szCs w:val="24"/>
        </w:rPr>
        <w:t xml:space="preserve"> finding</w:t>
      </w:r>
      <w:r>
        <w:rPr>
          <w:rFonts w:ascii="Times New Roman" w:hAnsi="Times New Roman"/>
          <w:sz w:val="24"/>
          <w:szCs w:val="24"/>
        </w:rPr>
        <w:t>s are</w:t>
      </w:r>
      <w:r w:rsidRPr="00E93DB4">
        <w:rPr>
          <w:rFonts w:ascii="Times New Roman" w:hAnsi="Times New Roman"/>
          <w:sz w:val="24"/>
          <w:szCs w:val="24"/>
        </w:rPr>
        <w:t xml:space="preserve"> in line with </w:t>
      </w:r>
      <w:r w:rsidRPr="009A073C">
        <w:rPr>
          <w:rFonts w:ascii="Times New Roman" w:hAnsi="Times New Roman" w:cs="Times New Roman"/>
          <w:sz w:val="24"/>
          <w:szCs w:val="24"/>
        </w:rPr>
        <w:t xml:space="preserve">Kim (2021) </w:t>
      </w:r>
      <w:r>
        <w:rPr>
          <w:rFonts w:ascii="Times New Roman" w:hAnsi="Times New Roman" w:cs="Times New Roman"/>
          <w:sz w:val="24"/>
          <w:szCs w:val="24"/>
        </w:rPr>
        <w:t xml:space="preserve">who </w:t>
      </w:r>
      <w:r w:rsidRPr="009A073C">
        <w:rPr>
          <w:rFonts w:ascii="Times New Roman" w:hAnsi="Times New Roman" w:cs="Times New Roman"/>
          <w:sz w:val="24"/>
          <w:szCs w:val="24"/>
        </w:rPr>
        <w:t>found that video content strategy positively influences brand attitude and electronic word-of-mouth (eWOM) intervention.</w:t>
      </w:r>
      <w:r>
        <w:rPr>
          <w:rFonts w:ascii="Times New Roman" w:hAnsi="Times New Roman" w:cs="Times New Roman"/>
          <w:sz w:val="24"/>
          <w:szCs w:val="24"/>
        </w:rPr>
        <w:t xml:space="preserve"> The finding agree with</w:t>
      </w:r>
      <w:r w:rsidRPr="009A073C">
        <w:rPr>
          <w:rFonts w:ascii="Times New Roman" w:hAnsi="Times New Roman" w:cs="Times New Roman"/>
          <w:sz w:val="24"/>
          <w:szCs w:val="24"/>
        </w:rPr>
        <w:t xml:space="preserve"> Bohara</w:t>
      </w:r>
      <w:r w:rsidRPr="009A073C">
        <w:rPr>
          <w:rFonts w:ascii="Times New Roman" w:hAnsi="Times New Roman" w:cs="Times New Roman"/>
          <w:i/>
          <w:iCs/>
          <w:sz w:val="24"/>
          <w:szCs w:val="24"/>
        </w:rPr>
        <w:t> </w:t>
      </w:r>
      <w:r w:rsidRPr="009A073C">
        <w:rPr>
          <w:rFonts w:ascii="Times New Roman" w:hAnsi="Times New Roman" w:cs="Times New Roman"/>
          <w:sz w:val="24"/>
          <w:szCs w:val="24"/>
        </w:rPr>
        <w:t>(2022)</w:t>
      </w:r>
      <w:r>
        <w:rPr>
          <w:rFonts w:ascii="Times New Roman" w:hAnsi="Times New Roman" w:cs="Times New Roman"/>
          <w:sz w:val="24"/>
          <w:szCs w:val="24"/>
        </w:rPr>
        <w:t xml:space="preserve"> which</w:t>
      </w:r>
      <w:r w:rsidRPr="009A073C">
        <w:rPr>
          <w:rFonts w:ascii="Times New Roman" w:hAnsi="Times New Roman" w:cs="Times New Roman"/>
          <w:sz w:val="24"/>
          <w:szCs w:val="24"/>
        </w:rPr>
        <w:t xml:space="preserve"> recommended that universities should focus on creating informative and entertaining video content</w:t>
      </w:r>
      <w:r>
        <w:rPr>
          <w:rFonts w:ascii="Times New Roman" w:hAnsi="Times New Roman" w:cs="Times New Roman"/>
          <w:sz w:val="24"/>
          <w:szCs w:val="24"/>
        </w:rPr>
        <w:t>s</w:t>
      </w:r>
      <w:r w:rsidRPr="009A073C">
        <w:rPr>
          <w:rFonts w:ascii="Times New Roman" w:hAnsi="Times New Roman" w:cs="Times New Roman"/>
          <w:sz w:val="24"/>
          <w:szCs w:val="24"/>
        </w:rPr>
        <w:t xml:space="preserve"> that highlight their unique strengths and appeals to the interests and values of the prospective students. </w:t>
      </w:r>
      <w:r>
        <w:rPr>
          <w:rFonts w:ascii="Times New Roman" w:hAnsi="Times New Roman" w:cs="Times New Roman"/>
          <w:sz w:val="24"/>
          <w:szCs w:val="24"/>
        </w:rPr>
        <w:t>The findings is also in line with the study of</w:t>
      </w:r>
      <w:r w:rsidRPr="009A073C">
        <w:rPr>
          <w:rFonts w:ascii="Times New Roman" w:hAnsi="Times New Roman" w:cs="Times New Roman"/>
          <w:sz w:val="24"/>
          <w:szCs w:val="24"/>
        </w:rPr>
        <w:t xml:space="preserve"> Khechine and Mzoughi, (2021) </w:t>
      </w:r>
      <w:r>
        <w:rPr>
          <w:rFonts w:ascii="Times New Roman" w:hAnsi="Times New Roman" w:cs="Times New Roman"/>
          <w:sz w:val="24"/>
          <w:szCs w:val="24"/>
        </w:rPr>
        <w:t xml:space="preserve">which </w:t>
      </w:r>
      <w:r w:rsidRPr="009A073C">
        <w:rPr>
          <w:rFonts w:ascii="Times New Roman" w:hAnsi="Times New Roman" w:cs="Times New Roman"/>
          <w:sz w:val="24"/>
          <w:szCs w:val="24"/>
        </w:rPr>
        <w:t>found that social media and video marketing have a positive impact on university choice, with university image and reputati</w:t>
      </w:r>
      <w:r>
        <w:rPr>
          <w:rFonts w:ascii="Times New Roman" w:hAnsi="Times New Roman" w:cs="Times New Roman"/>
          <w:sz w:val="24"/>
          <w:szCs w:val="24"/>
        </w:rPr>
        <w:t>on mediating this relationship. Therefore, government and university administrators should adopt video content creating strategy to influence student</w:t>
      </w:r>
      <w:r w:rsidRPr="00AD4537">
        <w:rPr>
          <w:rFonts w:ascii="Times New Roman" w:hAnsi="Times New Roman" w:cs="Times New Roman"/>
          <w:sz w:val="24"/>
          <w:szCs w:val="24"/>
        </w:rPr>
        <w:t xml:space="preserve"> enrollment in</w:t>
      </w:r>
      <w:r>
        <w:rPr>
          <w:rFonts w:ascii="Times New Roman" w:hAnsi="Times New Roman" w:cs="Times New Roman"/>
          <w:sz w:val="24"/>
          <w:szCs w:val="24"/>
        </w:rPr>
        <w:t xml:space="preserve"> </w:t>
      </w:r>
      <w:r>
        <w:rPr>
          <w:rFonts w:ascii="Times New Roman" w:hAnsi="Times New Roman"/>
        </w:rPr>
        <w:t>guidance and counselling</w:t>
      </w:r>
      <w:r w:rsidRPr="00AD4537">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AD4537">
        <w:rPr>
          <w:rFonts w:ascii="Times New Roman" w:hAnsi="Times New Roman" w:cs="Times New Roman"/>
          <w:sz w:val="24"/>
          <w:szCs w:val="24"/>
        </w:rPr>
        <w:t>universities</w:t>
      </w:r>
      <w:r>
        <w:rPr>
          <w:rFonts w:ascii="Times New Roman" w:hAnsi="Times New Roman" w:cs="Times New Roman"/>
          <w:sz w:val="24"/>
          <w:szCs w:val="24"/>
        </w:rPr>
        <w:t xml:space="preserve"> particularly in </w:t>
      </w:r>
      <w:r w:rsidRPr="00AD4537">
        <w:rPr>
          <w:rFonts w:ascii="Times New Roman" w:hAnsi="Times New Roman" w:cs="Times New Roman"/>
          <w:sz w:val="24"/>
          <w:szCs w:val="24"/>
        </w:rPr>
        <w:t>South-East, Nigeria</w:t>
      </w:r>
      <w:r>
        <w:rPr>
          <w:rFonts w:ascii="Times New Roman" w:hAnsi="Times New Roman" w:cs="Times New Roman"/>
          <w:sz w:val="24"/>
          <w:szCs w:val="24"/>
        </w:rPr>
        <w:t>.</w:t>
      </w:r>
    </w:p>
    <w:p w:rsidR="009B1764" w:rsidRPr="00E93DB4" w:rsidRDefault="009B1764" w:rsidP="009B1764">
      <w:pPr>
        <w:spacing w:after="0"/>
        <w:ind w:left="90"/>
        <w:jc w:val="both"/>
        <w:rPr>
          <w:rFonts w:ascii="Times New Roman" w:hAnsi="Times New Roman"/>
          <w:sz w:val="24"/>
          <w:szCs w:val="24"/>
        </w:rPr>
      </w:pPr>
      <w:r w:rsidRPr="00E93DB4">
        <w:rPr>
          <w:rFonts w:ascii="Times New Roman" w:hAnsi="Times New Roman"/>
          <w:sz w:val="24"/>
          <w:szCs w:val="24"/>
        </w:rPr>
        <w:tab/>
        <w:t xml:space="preserve">Result in research question two sought to find out the extent to which </w:t>
      </w:r>
      <w:r>
        <w:rPr>
          <w:rFonts w:ascii="Times New Roman" w:hAnsi="Times New Roman" w:cs="Times New Roman"/>
          <w:bCs/>
          <w:sz w:val="24"/>
          <w:szCs w:val="24"/>
        </w:rPr>
        <w:t>Educational A</w:t>
      </w:r>
      <w:r w:rsidRPr="00AD4537">
        <w:rPr>
          <w:rFonts w:ascii="Times New Roman" w:hAnsi="Times New Roman" w:cs="Times New Roman"/>
          <w:bCs/>
          <w:sz w:val="24"/>
          <w:szCs w:val="24"/>
        </w:rPr>
        <w:t>pps</w:t>
      </w:r>
      <w:r>
        <w:rPr>
          <w:rFonts w:ascii="Times New Roman" w:hAnsi="Times New Roman" w:cs="Times New Roman"/>
          <w:color w:val="1F1F1F"/>
          <w:sz w:val="24"/>
          <w:szCs w:val="24"/>
          <w:shd w:val="clear" w:color="auto" w:fill="FFFFFF"/>
        </w:rPr>
        <w:t xml:space="preserve"> strategy</w:t>
      </w:r>
      <w:r>
        <w:rPr>
          <w:rFonts w:ascii="Times New Roman" w:hAnsi="Times New Roman" w:cs="Times New Roman"/>
          <w:sz w:val="24"/>
          <w:szCs w:val="24"/>
        </w:rPr>
        <w:t xml:space="preserve"> influence student enrollment </w:t>
      </w:r>
      <w:r w:rsidRPr="00645438">
        <w:rPr>
          <w:rFonts w:ascii="Times New Roman" w:hAnsi="Times New Roman" w:cs="Times New Roman"/>
          <w:sz w:val="24"/>
          <w:szCs w:val="24"/>
        </w:rPr>
        <w:t xml:space="preserve">in </w:t>
      </w:r>
      <w:r>
        <w:rPr>
          <w:rFonts w:ascii="Times New Roman" w:hAnsi="Times New Roman"/>
        </w:rPr>
        <w:t>guidance and counselling</w:t>
      </w:r>
      <w:r>
        <w:rPr>
          <w:rFonts w:ascii="Times New Roman" w:hAnsi="Times New Roman" w:cs="Times New Roman"/>
          <w:sz w:val="24"/>
          <w:szCs w:val="24"/>
        </w:rPr>
        <w:t xml:space="preserve"> in public</w:t>
      </w:r>
      <w:r w:rsidRPr="00645438">
        <w:rPr>
          <w:rFonts w:ascii="Times New Roman" w:hAnsi="Times New Roman" w:cs="Times New Roman"/>
          <w:sz w:val="24"/>
          <w:szCs w:val="24"/>
        </w:rPr>
        <w:t xml:space="preserve"> universities in South-</w:t>
      </w:r>
      <w:r w:rsidRPr="00645438">
        <w:rPr>
          <w:rFonts w:ascii="Times New Roman" w:hAnsi="Times New Roman" w:cs="Times New Roman"/>
          <w:sz w:val="24"/>
          <w:szCs w:val="24"/>
        </w:rPr>
        <w:lastRenderedPageBreak/>
        <w:t>East</w:t>
      </w:r>
      <w:r>
        <w:rPr>
          <w:rFonts w:ascii="Times New Roman" w:hAnsi="Times New Roman" w:cs="Times New Roman"/>
          <w:sz w:val="24"/>
          <w:szCs w:val="24"/>
        </w:rPr>
        <w:t>, Nigeria</w:t>
      </w:r>
      <w:r>
        <w:rPr>
          <w:rFonts w:ascii="Times New Roman" w:hAnsi="Times New Roman"/>
          <w:sz w:val="24"/>
          <w:szCs w:val="24"/>
        </w:rPr>
        <w:t xml:space="preserve">. </w:t>
      </w:r>
      <w:r w:rsidRPr="00E93DB4">
        <w:rPr>
          <w:rFonts w:ascii="Times New Roman" w:hAnsi="Times New Roman"/>
          <w:sz w:val="24"/>
          <w:szCs w:val="24"/>
        </w:rPr>
        <w:t xml:space="preserve">The comparison of the comparison of </w:t>
      </w:r>
      <w:r>
        <w:rPr>
          <w:rFonts w:ascii="Times New Roman" w:hAnsi="Times New Roman"/>
          <w:sz w:val="24"/>
          <w:szCs w:val="24"/>
        </w:rPr>
        <w:t>the male and female Guidance counsellors in</w:t>
      </w:r>
      <w:r w:rsidRPr="00E93DB4">
        <w:rPr>
          <w:rFonts w:ascii="Times New Roman" w:hAnsi="Times New Roman" w:cs="Times New Roman"/>
          <w:sz w:val="24"/>
          <w:szCs w:val="24"/>
        </w:rPr>
        <w:t xml:space="preserve"> public Universities</w:t>
      </w:r>
      <w:r w:rsidRPr="00E93DB4">
        <w:rPr>
          <w:rFonts w:ascii="Times New Roman" w:hAnsi="Times New Roman"/>
          <w:sz w:val="24"/>
          <w:szCs w:val="24"/>
        </w:rPr>
        <w:t xml:space="preserve"> </w:t>
      </w:r>
      <w:r>
        <w:rPr>
          <w:rFonts w:ascii="Times New Roman" w:hAnsi="Times New Roman"/>
          <w:sz w:val="24"/>
          <w:szCs w:val="24"/>
        </w:rPr>
        <w:t>in</w:t>
      </w:r>
      <w:r w:rsidRPr="00645438">
        <w:rPr>
          <w:rFonts w:ascii="Times New Roman" w:hAnsi="Times New Roman" w:cs="Times New Roman"/>
          <w:sz w:val="24"/>
          <w:szCs w:val="24"/>
        </w:rPr>
        <w:t xml:space="preserve"> South-East</w:t>
      </w:r>
      <w:r>
        <w:rPr>
          <w:rFonts w:ascii="Times New Roman" w:hAnsi="Times New Roman" w:cs="Times New Roman"/>
          <w:sz w:val="24"/>
          <w:szCs w:val="24"/>
        </w:rPr>
        <w:t>, Nigeria</w:t>
      </w:r>
      <w:r w:rsidRPr="00E93DB4">
        <w:rPr>
          <w:rFonts w:ascii="Times New Roman" w:hAnsi="Times New Roman"/>
          <w:sz w:val="24"/>
          <w:szCs w:val="24"/>
        </w:rPr>
        <w:t xml:space="preserve"> showed that</w:t>
      </w:r>
      <w:r>
        <w:rPr>
          <w:rFonts w:ascii="Times New Roman" w:hAnsi="Times New Roman"/>
          <w:sz w:val="24"/>
          <w:szCs w:val="24"/>
        </w:rPr>
        <w:t xml:space="preserve"> </w:t>
      </w:r>
      <w:r w:rsidRPr="00BF6E1E">
        <w:rPr>
          <w:rFonts w:ascii="Times New Roman" w:hAnsi="Times New Roman" w:cs="Times New Roman"/>
          <w:sz w:val="24"/>
          <w:szCs w:val="24"/>
        </w:rPr>
        <w:t xml:space="preserve">there is </w:t>
      </w:r>
      <w:r>
        <w:rPr>
          <w:rFonts w:ascii="Times New Roman" w:hAnsi="Times New Roman" w:cs="Times New Roman"/>
          <w:sz w:val="24"/>
          <w:szCs w:val="24"/>
        </w:rPr>
        <w:t>no</w:t>
      </w:r>
      <w:r w:rsidRPr="00BF6E1E">
        <w:rPr>
          <w:rFonts w:ascii="Times New Roman" w:hAnsi="Times New Roman" w:cs="Times New Roman"/>
          <w:sz w:val="24"/>
          <w:szCs w:val="24"/>
        </w:rPr>
        <w:t xml:space="preserve"> significant difference between the mean scores of male and female </w:t>
      </w:r>
      <w:r>
        <w:rPr>
          <w:rFonts w:ascii="Times New Roman" w:hAnsi="Times New Roman" w:cs="Times New Roman"/>
          <w:sz w:val="24"/>
          <w:szCs w:val="24"/>
        </w:rPr>
        <w:t>guidance counsellors</w:t>
      </w:r>
      <w:r w:rsidRPr="00BF6E1E">
        <w:rPr>
          <w:rFonts w:ascii="Times New Roman" w:hAnsi="Times New Roman" w:cs="Times New Roman"/>
          <w:sz w:val="24"/>
          <w:szCs w:val="24"/>
        </w:rPr>
        <w:t xml:space="preserve"> on the extent to which </w:t>
      </w:r>
      <w:r w:rsidRPr="00BF6E1E">
        <w:rPr>
          <w:rFonts w:ascii="Times New Roman" w:hAnsi="Times New Roman" w:cs="Times New Roman"/>
          <w:bCs/>
          <w:sz w:val="24"/>
          <w:szCs w:val="24"/>
        </w:rPr>
        <w:t>Educational Apps</w:t>
      </w:r>
      <w:r w:rsidRPr="00BF6E1E">
        <w:rPr>
          <w:rFonts w:ascii="Times New Roman" w:hAnsi="Times New Roman" w:cs="Times New Roman"/>
          <w:color w:val="1F1F1F"/>
          <w:sz w:val="24"/>
          <w:szCs w:val="24"/>
          <w:shd w:val="clear" w:color="auto" w:fill="FFFFFF"/>
        </w:rPr>
        <w:t xml:space="preserve"> strategy</w:t>
      </w:r>
      <w:r w:rsidRPr="00BF6E1E">
        <w:rPr>
          <w:rFonts w:ascii="Times New Roman" w:hAnsi="Times New Roman" w:cs="Times New Roman"/>
          <w:sz w:val="24"/>
          <w:szCs w:val="24"/>
        </w:rPr>
        <w:t xml:space="preserve"> influence student enrollment in public universities in South-East, Nigeria.</w:t>
      </w:r>
      <w:r>
        <w:rPr>
          <w:rFonts w:ascii="Times New Roman" w:hAnsi="Times New Roman"/>
          <w:sz w:val="24"/>
          <w:szCs w:val="24"/>
        </w:rPr>
        <w:t xml:space="preserve"> The</w:t>
      </w:r>
      <w:r w:rsidRPr="00E93DB4">
        <w:rPr>
          <w:rFonts w:ascii="Times New Roman" w:hAnsi="Times New Roman"/>
          <w:sz w:val="24"/>
          <w:szCs w:val="24"/>
        </w:rPr>
        <w:t>s</w:t>
      </w:r>
      <w:r>
        <w:rPr>
          <w:rFonts w:ascii="Times New Roman" w:hAnsi="Times New Roman"/>
          <w:sz w:val="24"/>
          <w:szCs w:val="24"/>
        </w:rPr>
        <w:t>e</w:t>
      </w:r>
      <w:r w:rsidRPr="00E93DB4">
        <w:rPr>
          <w:rFonts w:ascii="Times New Roman" w:hAnsi="Times New Roman"/>
          <w:sz w:val="24"/>
          <w:szCs w:val="24"/>
        </w:rPr>
        <w:t xml:space="preserve"> finding</w:t>
      </w:r>
      <w:r>
        <w:rPr>
          <w:rFonts w:ascii="Times New Roman" w:hAnsi="Times New Roman"/>
          <w:sz w:val="24"/>
          <w:szCs w:val="24"/>
        </w:rPr>
        <w:t>s</w:t>
      </w:r>
      <w:r w:rsidRPr="00E93DB4">
        <w:rPr>
          <w:rFonts w:ascii="Times New Roman" w:hAnsi="Times New Roman"/>
          <w:sz w:val="24"/>
          <w:szCs w:val="24"/>
        </w:rPr>
        <w:t xml:space="preserve"> agree with</w:t>
      </w:r>
      <w:r>
        <w:rPr>
          <w:rFonts w:ascii="Times New Roman" w:hAnsi="Times New Roman"/>
          <w:sz w:val="24"/>
          <w:szCs w:val="24"/>
        </w:rPr>
        <w:t xml:space="preserve"> the study of </w:t>
      </w:r>
      <w:r w:rsidRPr="009A073C">
        <w:rPr>
          <w:rFonts w:ascii="Times New Roman" w:hAnsi="Times New Roman" w:cs="Times New Roman"/>
          <w:sz w:val="24"/>
          <w:szCs w:val="24"/>
        </w:rPr>
        <w:t xml:space="preserve">Li and Li, (2021) </w:t>
      </w:r>
      <w:r>
        <w:rPr>
          <w:rFonts w:ascii="Times New Roman" w:hAnsi="Times New Roman" w:cs="Times New Roman"/>
          <w:sz w:val="24"/>
          <w:szCs w:val="24"/>
        </w:rPr>
        <w:t>which found</w:t>
      </w:r>
      <w:r w:rsidRPr="009A073C">
        <w:rPr>
          <w:rFonts w:ascii="Times New Roman" w:hAnsi="Times New Roman" w:cs="Times New Roman"/>
          <w:sz w:val="24"/>
          <w:szCs w:val="24"/>
        </w:rPr>
        <w:t xml:space="preserve"> that mobile-friendly websites are positively associated with students</w:t>
      </w:r>
      <w:r>
        <w:rPr>
          <w:rFonts w:ascii="Times New Roman" w:hAnsi="Times New Roman" w:cs="Times New Roman"/>
          <w:sz w:val="24"/>
          <w:szCs w:val="24"/>
        </w:rPr>
        <w:t>’</w:t>
      </w:r>
      <w:r w:rsidRPr="009A073C">
        <w:rPr>
          <w:rFonts w:ascii="Times New Roman" w:hAnsi="Times New Roman" w:cs="Times New Roman"/>
          <w:sz w:val="24"/>
          <w:szCs w:val="24"/>
        </w:rPr>
        <w:t xml:space="preserve"> likelihood of considering a university, applying for admission, and enrolli</w:t>
      </w:r>
      <w:r>
        <w:rPr>
          <w:rFonts w:ascii="Times New Roman" w:hAnsi="Times New Roman" w:cs="Times New Roman"/>
          <w:sz w:val="24"/>
          <w:szCs w:val="24"/>
        </w:rPr>
        <w:t>ng. The findings are in consonance with Bolus (2023) who posited that e</w:t>
      </w:r>
      <w:r>
        <w:rPr>
          <w:rFonts w:ascii="Times New Roman" w:hAnsi="Times New Roman" w:cs="Times New Roman"/>
          <w:sz w:val="24"/>
          <w:szCs w:val="24"/>
          <w:shd w:val="clear" w:color="auto" w:fill="FFFFFF"/>
        </w:rPr>
        <w:t xml:space="preserve">ducational </w:t>
      </w:r>
      <w:r w:rsidRPr="000C52E7">
        <w:rPr>
          <w:rFonts w:ascii="Times New Roman" w:hAnsi="Times New Roman" w:cs="Times New Roman"/>
          <w:sz w:val="24"/>
          <w:szCs w:val="24"/>
          <w:shd w:val="clear" w:color="auto" w:fill="FFFFFF"/>
        </w:rPr>
        <w:t>Apps can provide access to educational resources and learning materials, especially for students in remote areas or those with limited access to traditional schooling</w:t>
      </w:r>
      <w:r>
        <w:rPr>
          <w:rFonts w:ascii="Times New Roman" w:hAnsi="Times New Roman" w:cs="Times New Roman"/>
          <w:sz w:val="24"/>
          <w:szCs w:val="24"/>
          <w:shd w:val="clear" w:color="auto" w:fill="FFFFFF"/>
        </w:rPr>
        <w:t xml:space="preserve">. </w:t>
      </w:r>
      <w:r w:rsidRPr="00E93DB4">
        <w:rPr>
          <w:rFonts w:ascii="Times New Roman" w:hAnsi="Times New Roman"/>
          <w:color w:val="000000"/>
          <w:sz w:val="24"/>
          <w:szCs w:val="24"/>
        </w:rPr>
        <w:t xml:space="preserve">Therefore, efforts should be made by the management of </w:t>
      </w:r>
      <w:r w:rsidRPr="00E93DB4">
        <w:rPr>
          <w:rFonts w:ascii="Times New Roman" w:hAnsi="Times New Roman" w:cs="Times New Roman"/>
          <w:sz w:val="24"/>
          <w:szCs w:val="24"/>
        </w:rPr>
        <w:t>Universities</w:t>
      </w:r>
      <w:r w:rsidRPr="00E93DB4">
        <w:rPr>
          <w:rFonts w:ascii="Times New Roman" w:hAnsi="Times New Roman"/>
          <w:color w:val="000000"/>
          <w:sz w:val="24"/>
          <w:szCs w:val="24"/>
        </w:rPr>
        <w:t xml:space="preserve"> </w:t>
      </w:r>
      <w:r w:rsidRPr="00645438">
        <w:rPr>
          <w:rFonts w:ascii="Times New Roman" w:hAnsi="Times New Roman" w:cs="Times New Roman"/>
          <w:sz w:val="24"/>
          <w:szCs w:val="24"/>
        </w:rPr>
        <w:t>in South-East</w:t>
      </w:r>
      <w:r>
        <w:rPr>
          <w:rFonts w:ascii="Times New Roman" w:hAnsi="Times New Roman" w:cs="Times New Roman"/>
          <w:sz w:val="24"/>
          <w:szCs w:val="24"/>
        </w:rPr>
        <w:t>, Nigeria</w:t>
      </w:r>
      <w:r w:rsidRPr="00E93DB4">
        <w:rPr>
          <w:rFonts w:ascii="Times New Roman" w:hAnsi="Times New Roman"/>
          <w:color w:val="000000"/>
          <w:sz w:val="24"/>
          <w:szCs w:val="24"/>
        </w:rPr>
        <w:t xml:space="preserve"> at utilizing </w:t>
      </w:r>
      <w:r w:rsidRPr="00BF6E1E">
        <w:rPr>
          <w:rFonts w:ascii="Times New Roman" w:hAnsi="Times New Roman" w:cs="Times New Roman"/>
          <w:bCs/>
          <w:sz w:val="24"/>
          <w:szCs w:val="24"/>
        </w:rPr>
        <w:t>Educational Apps</w:t>
      </w:r>
      <w:r w:rsidRPr="00BF6E1E">
        <w:rPr>
          <w:rFonts w:ascii="Times New Roman" w:hAnsi="Times New Roman" w:cs="Times New Roman"/>
          <w:color w:val="1F1F1F"/>
          <w:sz w:val="24"/>
          <w:szCs w:val="24"/>
          <w:shd w:val="clear" w:color="auto" w:fill="FFFFFF"/>
        </w:rPr>
        <w:t xml:space="preserve"> strategy</w:t>
      </w:r>
      <w:r w:rsidRPr="00BF6E1E">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BF6E1E">
        <w:rPr>
          <w:rFonts w:ascii="Times New Roman" w:hAnsi="Times New Roman" w:cs="Times New Roman"/>
          <w:sz w:val="24"/>
          <w:szCs w:val="24"/>
        </w:rPr>
        <w:t xml:space="preserve">influence student enrollment in </w:t>
      </w:r>
      <w:r>
        <w:rPr>
          <w:rFonts w:ascii="Times New Roman" w:hAnsi="Times New Roman"/>
        </w:rPr>
        <w:t>guidance and counselling</w:t>
      </w:r>
      <w:r w:rsidRPr="00BF6E1E">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BF6E1E">
        <w:rPr>
          <w:rFonts w:ascii="Times New Roman" w:hAnsi="Times New Roman" w:cs="Times New Roman"/>
          <w:sz w:val="24"/>
          <w:szCs w:val="24"/>
        </w:rPr>
        <w:t>public universities in South-East, Nigeria.</w:t>
      </w:r>
    </w:p>
    <w:p w:rsidR="009B1764" w:rsidRPr="00E93DB4" w:rsidRDefault="009B1764" w:rsidP="009B1764">
      <w:pPr>
        <w:spacing w:after="0"/>
        <w:jc w:val="both"/>
        <w:rPr>
          <w:rFonts w:ascii="Times New Roman" w:hAnsi="Times New Roman"/>
          <w:b/>
          <w:sz w:val="24"/>
          <w:szCs w:val="24"/>
        </w:rPr>
      </w:pPr>
      <w:r w:rsidRPr="00E93DB4">
        <w:rPr>
          <w:rFonts w:ascii="Times New Roman" w:hAnsi="Times New Roman"/>
          <w:b/>
          <w:sz w:val="24"/>
          <w:szCs w:val="24"/>
        </w:rPr>
        <w:t>Educational Implications of the Findings</w:t>
      </w:r>
    </w:p>
    <w:p w:rsidR="009B1764" w:rsidRPr="00E93DB4" w:rsidRDefault="009B1764" w:rsidP="009B1764">
      <w:pPr>
        <w:spacing w:after="0"/>
        <w:ind w:left="90"/>
        <w:jc w:val="both"/>
        <w:rPr>
          <w:rStyle w:val="Emphasis"/>
          <w:rFonts w:ascii="Times New Roman" w:hAnsi="Times New Roman"/>
          <w:i w:val="0"/>
          <w:sz w:val="24"/>
          <w:szCs w:val="24"/>
        </w:rPr>
      </w:pPr>
      <w:r w:rsidRPr="0029583C">
        <w:rPr>
          <w:rStyle w:val="Emphasis"/>
          <w:rFonts w:ascii="Times New Roman" w:hAnsi="Times New Roman"/>
          <w:i w:val="0"/>
          <w:sz w:val="24"/>
          <w:szCs w:val="24"/>
        </w:rPr>
        <w:t xml:space="preserve">The findings of this study hold </w:t>
      </w:r>
      <w:r>
        <w:rPr>
          <w:rStyle w:val="Emphasis"/>
          <w:rFonts w:ascii="Times New Roman" w:hAnsi="Times New Roman"/>
          <w:i w:val="0"/>
          <w:sz w:val="24"/>
          <w:szCs w:val="24"/>
        </w:rPr>
        <w:t>the following:</w:t>
      </w:r>
    </w:p>
    <w:p w:rsidR="009B1764" w:rsidRPr="00E93DB4" w:rsidRDefault="009B1764" w:rsidP="009B1764">
      <w:pPr>
        <w:spacing w:after="0"/>
        <w:ind w:firstLine="720"/>
        <w:jc w:val="both"/>
        <w:rPr>
          <w:rFonts w:ascii="Times New Roman" w:hAnsi="Times New Roman" w:cs="Times New Roman"/>
          <w:sz w:val="24"/>
          <w:szCs w:val="24"/>
        </w:rPr>
      </w:pPr>
      <w:r w:rsidRPr="00E93DB4">
        <w:rPr>
          <w:rFonts w:ascii="Times New Roman" w:hAnsi="Times New Roman" w:cs="Times New Roman"/>
          <w:sz w:val="24"/>
          <w:szCs w:val="24"/>
        </w:rPr>
        <w:t xml:space="preserve">The findings of this study hold serious implication on the government who are saddled with the responsibility of providing quality education to its citizenry as it will assist the government in making policies and guidelines with regards to </w:t>
      </w:r>
      <w:r>
        <w:rPr>
          <w:rFonts w:ascii="Times New Roman" w:hAnsi="Times New Roman" w:cs="Times New Roman"/>
          <w:sz w:val="24"/>
          <w:szCs w:val="24"/>
        </w:rPr>
        <w:t xml:space="preserve">students enrollment </w:t>
      </w:r>
      <w:r w:rsidRPr="00E93DB4">
        <w:rPr>
          <w:rFonts w:ascii="Times New Roman" w:hAnsi="Times New Roman" w:cs="Times New Roman"/>
          <w:sz w:val="24"/>
          <w:szCs w:val="24"/>
        </w:rPr>
        <w:t xml:space="preserve">in the Universities. The finding of the study would serve as a guide to the government on the need for </w:t>
      </w:r>
      <w:r>
        <w:rPr>
          <w:rFonts w:ascii="Times New Roman" w:hAnsi="Times New Roman" w:cs="Times New Roman"/>
          <w:sz w:val="24"/>
          <w:szCs w:val="24"/>
        </w:rPr>
        <w:t xml:space="preserve">adoption of video content creating strategy and </w:t>
      </w:r>
      <w:r w:rsidRPr="00BF6E1E">
        <w:rPr>
          <w:rFonts w:ascii="Times New Roman" w:hAnsi="Times New Roman" w:cs="Times New Roman"/>
          <w:bCs/>
          <w:sz w:val="24"/>
          <w:szCs w:val="24"/>
        </w:rPr>
        <w:t>Educational Apps</w:t>
      </w:r>
      <w:r>
        <w:rPr>
          <w:rFonts w:ascii="Times New Roman" w:hAnsi="Times New Roman" w:cs="Times New Roman"/>
          <w:color w:val="1F1F1F"/>
          <w:sz w:val="24"/>
          <w:szCs w:val="24"/>
          <w:shd w:val="clear" w:color="auto" w:fill="FFFFFF"/>
        </w:rPr>
        <w:t xml:space="preserve"> strategies</w:t>
      </w:r>
      <w:r w:rsidRPr="00E93DB4">
        <w:rPr>
          <w:rFonts w:ascii="Times New Roman" w:hAnsi="Times New Roman" w:cs="Times New Roman"/>
          <w:sz w:val="24"/>
          <w:szCs w:val="24"/>
        </w:rPr>
        <w:t xml:space="preserve"> in Universities </w:t>
      </w:r>
      <w:r>
        <w:rPr>
          <w:rFonts w:ascii="Times New Roman" w:hAnsi="Times New Roman" w:cs="Times New Roman"/>
          <w:sz w:val="24"/>
          <w:szCs w:val="24"/>
        </w:rPr>
        <w:t xml:space="preserve">to </w:t>
      </w:r>
      <w:r w:rsidRPr="00BF6E1E">
        <w:rPr>
          <w:rFonts w:ascii="Times New Roman" w:hAnsi="Times New Roman" w:cs="Times New Roman"/>
          <w:sz w:val="24"/>
          <w:szCs w:val="24"/>
        </w:rPr>
        <w:t xml:space="preserve">influence student enrollment in </w:t>
      </w:r>
      <w:r>
        <w:rPr>
          <w:rFonts w:ascii="Times New Roman" w:hAnsi="Times New Roman"/>
        </w:rPr>
        <w:t>guidance and counselling</w:t>
      </w:r>
      <w:r w:rsidRPr="00BF6E1E">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BF6E1E">
        <w:rPr>
          <w:rFonts w:ascii="Times New Roman" w:hAnsi="Times New Roman" w:cs="Times New Roman"/>
          <w:sz w:val="24"/>
          <w:szCs w:val="24"/>
        </w:rPr>
        <w:t>public universities in South</w:t>
      </w:r>
      <w:r>
        <w:rPr>
          <w:rFonts w:ascii="Times New Roman" w:hAnsi="Times New Roman" w:cs="Times New Roman"/>
          <w:sz w:val="24"/>
          <w:szCs w:val="24"/>
        </w:rPr>
        <w:t>-East</w:t>
      </w:r>
      <w:r w:rsidRPr="00E93DB4">
        <w:rPr>
          <w:rFonts w:ascii="Times New Roman" w:hAnsi="Times New Roman" w:cs="Times New Roman"/>
          <w:sz w:val="24"/>
          <w:szCs w:val="24"/>
        </w:rPr>
        <w:t xml:space="preserve"> and Nigeria at large. </w:t>
      </w:r>
    </w:p>
    <w:p w:rsidR="009B1764" w:rsidRPr="00E93DB4" w:rsidRDefault="009B1764" w:rsidP="009B1764">
      <w:pPr>
        <w:spacing w:after="0"/>
        <w:ind w:firstLine="720"/>
        <w:jc w:val="both"/>
        <w:rPr>
          <w:rFonts w:ascii="Times New Roman" w:hAnsi="Times New Roman" w:cs="Times New Roman"/>
          <w:sz w:val="24"/>
          <w:szCs w:val="24"/>
        </w:rPr>
      </w:pPr>
      <w:r w:rsidRPr="00E93DB4">
        <w:rPr>
          <w:rFonts w:ascii="Times New Roman" w:hAnsi="Times New Roman"/>
          <w:sz w:val="24"/>
          <w:szCs w:val="24"/>
        </w:rPr>
        <w:t xml:space="preserve">The </w:t>
      </w:r>
      <w:r w:rsidRPr="0029583C">
        <w:rPr>
          <w:rStyle w:val="Emphasis"/>
          <w:rFonts w:ascii="Times New Roman" w:hAnsi="Times New Roman"/>
          <w:i w:val="0"/>
          <w:sz w:val="24"/>
          <w:szCs w:val="24"/>
        </w:rPr>
        <w:t>study holds implication for</w:t>
      </w:r>
      <w:r w:rsidRPr="00E93DB4">
        <w:rPr>
          <w:rFonts w:ascii="Times New Roman" w:hAnsi="Times New Roman" w:cs="Times New Roman"/>
          <w:sz w:val="24"/>
          <w:szCs w:val="24"/>
        </w:rPr>
        <w:t xml:space="preserve"> administrators of Universities as it explores </w:t>
      </w:r>
      <w:r>
        <w:rPr>
          <w:rFonts w:ascii="Times New Roman" w:hAnsi="Times New Roman" w:cs="Times New Roman"/>
          <w:sz w:val="24"/>
          <w:szCs w:val="24"/>
        </w:rPr>
        <w:t xml:space="preserve">digital marketing strategies </w:t>
      </w:r>
      <w:r w:rsidRPr="00E93DB4">
        <w:rPr>
          <w:rFonts w:ascii="Times New Roman" w:hAnsi="Times New Roman" w:cs="Times New Roman"/>
          <w:sz w:val="24"/>
          <w:szCs w:val="24"/>
        </w:rPr>
        <w:t>and recommendations that will help to facilitate</w:t>
      </w:r>
      <w:r>
        <w:rPr>
          <w:rFonts w:ascii="Times New Roman" w:hAnsi="Times New Roman" w:cs="Times New Roman"/>
          <w:sz w:val="24"/>
          <w:szCs w:val="24"/>
        </w:rPr>
        <w:t xml:space="preserve"> and to </w:t>
      </w:r>
      <w:r w:rsidRPr="00BF6E1E">
        <w:rPr>
          <w:rFonts w:ascii="Times New Roman" w:hAnsi="Times New Roman" w:cs="Times New Roman"/>
          <w:sz w:val="24"/>
          <w:szCs w:val="24"/>
        </w:rPr>
        <w:t xml:space="preserve">influence student enrollment in </w:t>
      </w:r>
      <w:r>
        <w:rPr>
          <w:rFonts w:ascii="Times New Roman" w:hAnsi="Times New Roman"/>
        </w:rPr>
        <w:t>guidance and counselling</w:t>
      </w:r>
      <w:r w:rsidRPr="00BF6E1E">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BF6E1E">
        <w:rPr>
          <w:rFonts w:ascii="Times New Roman" w:hAnsi="Times New Roman" w:cs="Times New Roman"/>
          <w:sz w:val="24"/>
          <w:szCs w:val="24"/>
        </w:rPr>
        <w:t>public universities in South-East, Nigeria.</w:t>
      </w:r>
      <w:r w:rsidRPr="00E93DB4">
        <w:rPr>
          <w:rFonts w:ascii="Times New Roman" w:hAnsi="Times New Roman" w:cs="Times New Roman"/>
          <w:sz w:val="24"/>
          <w:szCs w:val="24"/>
        </w:rPr>
        <w:t xml:space="preserve"> </w:t>
      </w:r>
    </w:p>
    <w:p w:rsidR="009B1764" w:rsidRDefault="009B1764" w:rsidP="009B1764">
      <w:pPr>
        <w:spacing w:after="0"/>
        <w:jc w:val="both"/>
        <w:rPr>
          <w:rFonts w:ascii="Times New Roman" w:hAnsi="Times New Roman"/>
          <w:b/>
          <w:sz w:val="24"/>
          <w:szCs w:val="24"/>
        </w:rPr>
      </w:pPr>
    </w:p>
    <w:p w:rsidR="009B1764" w:rsidRPr="00E93DB4" w:rsidRDefault="009B1764" w:rsidP="009B1764">
      <w:pPr>
        <w:spacing w:after="0"/>
        <w:jc w:val="both"/>
        <w:rPr>
          <w:rFonts w:ascii="Times New Roman" w:hAnsi="Times New Roman"/>
          <w:b/>
          <w:sz w:val="24"/>
          <w:szCs w:val="24"/>
        </w:rPr>
      </w:pPr>
      <w:r w:rsidRPr="00E93DB4">
        <w:rPr>
          <w:rFonts w:ascii="Times New Roman" w:hAnsi="Times New Roman"/>
          <w:b/>
          <w:sz w:val="24"/>
          <w:szCs w:val="24"/>
        </w:rPr>
        <w:t>Recommendations</w:t>
      </w:r>
    </w:p>
    <w:p w:rsidR="009B1764" w:rsidRPr="00E93DB4" w:rsidRDefault="009B1764" w:rsidP="009B1764">
      <w:pPr>
        <w:spacing w:after="0"/>
        <w:jc w:val="both"/>
        <w:rPr>
          <w:rFonts w:ascii="Times New Roman" w:hAnsi="Times New Roman"/>
          <w:sz w:val="24"/>
          <w:szCs w:val="24"/>
        </w:rPr>
      </w:pPr>
      <w:r w:rsidRPr="00E93DB4">
        <w:rPr>
          <w:rFonts w:ascii="Times New Roman" w:hAnsi="Times New Roman"/>
          <w:sz w:val="24"/>
          <w:szCs w:val="24"/>
        </w:rPr>
        <w:t>Based on the findings of the study the following recommendations were made.</w:t>
      </w:r>
    </w:p>
    <w:p w:rsidR="009B1764" w:rsidRPr="002911EB" w:rsidRDefault="009B1764" w:rsidP="009B1764">
      <w:pPr>
        <w:pStyle w:val="ListParagraph"/>
        <w:numPr>
          <w:ilvl w:val="0"/>
          <w:numId w:val="5"/>
        </w:numPr>
        <w:spacing w:after="0" w:line="276" w:lineRule="auto"/>
        <w:jc w:val="both"/>
        <w:rPr>
          <w:rFonts w:ascii="Times New Roman" w:hAnsi="Times New Roman"/>
          <w:sz w:val="24"/>
          <w:szCs w:val="24"/>
        </w:rPr>
      </w:pPr>
      <w:r w:rsidRPr="002911EB">
        <w:rPr>
          <w:rFonts w:ascii="Times New Roman" w:hAnsi="Times New Roman" w:cs="Times New Roman"/>
          <w:sz w:val="24"/>
          <w:szCs w:val="24"/>
        </w:rPr>
        <w:t xml:space="preserve">Government and university administrators should adopt video content creating strategy to influence student enrollment in </w:t>
      </w:r>
      <w:r w:rsidRPr="002911EB">
        <w:rPr>
          <w:rFonts w:ascii="Times New Roman" w:hAnsi="Times New Roman"/>
        </w:rPr>
        <w:t>guidance and counselling</w:t>
      </w:r>
      <w:r w:rsidRPr="002911EB">
        <w:rPr>
          <w:rFonts w:ascii="Times New Roman" w:hAnsi="Times New Roman" w:cs="Times New Roman"/>
          <w:sz w:val="24"/>
          <w:szCs w:val="24"/>
        </w:rPr>
        <w:t xml:space="preserve"> in universities particularly in South-East, Nigeria.</w:t>
      </w:r>
    </w:p>
    <w:p w:rsidR="009B1764" w:rsidRPr="002911EB" w:rsidRDefault="009B1764" w:rsidP="009B1764">
      <w:pPr>
        <w:pStyle w:val="ListParagraph"/>
        <w:numPr>
          <w:ilvl w:val="0"/>
          <w:numId w:val="5"/>
        </w:numPr>
        <w:spacing w:after="0" w:line="276" w:lineRule="auto"/>
        <w:jc w:val="both"/>
        <w:rPr>
          <w:rFonts w:ascii="Times New Roman" w:hAnsi="Times New Roman"/>
          <w:sz w:val="24"/>
          <w:szCs w:val="24"/>
        </w:rPr>
      </w:pPr>
      <w:r w:rsidRPr="002911EB">
        <w:rPr>
          <w:rFonts w:ascii="Times New Roman" w:hAnsi="Times New Roman"/>
          <w:color w:val="000000"/>
          <w:sz w:val="24"/>
          <w:szCs w:val="24"/>
        </w:rPr>
        <w:t xml:space="preserve">Efforts should be made by the management of </w:t>
      </w:r>
      <w:r w:rsidRPr="002911EB">
        <w:rPr>
          <w:rFonts w:ascii="Times New Roman" w:hAnsi="Times New Roman" w:cs="Times New Roman"/>
          <w:sz w:val="24"/>
          <w:szCs w:val="24"/>
        </w:rPr>
        <w:t>Universities</w:t>
      </w:r>
      <w:r w:rsidRPr="002911EB">
        <w:rPr>
          <w:rFonts w:ascii="Times New Roman" w:hAnsi="Times New Roman"/>
          <w:color w:val="000000"/>
          <w:sz w:val="24"/>
          <w:szCs w:val="24"/>
        </w:rPr>
        <w:t xml:space="preserve"> </w:t>
      </w:r>
      <w:r w:rsidRPr="002911EB">
        <w:rPr>
          <w:rFonts w:ascii="Times New Roman" w:hAnsi="Times New Roman" w:cs="Times New Roman"/>
          <w:sz w:val="24"/>
          <w:szCs w:val="24"/>
        </w:rPr>
        <w:t xml:space="preserve">in South-East, </w:t>
      </w:r>
      <w:r w:rsidRPr="002911EB">
        <w:rPr>
          <w:rFonts w:ascii="Times New Roman" w:hAnsi="Times New Roman"/>
          <w:color w:val="000000"/>
          <w:sz w:val="24"/>
          <w:szCs w:val="24"/>
        </w:rPr>
        <w:t xml:space="preserve">at utilizing </w:t>
      </w:r>
      <w:r w:rsidRPr="002911EB">
        <w:rPr>
          <w:rFonts w:ascii="Times New Roman" w:hAnsi="Times New Roman" w:cs="Times New Roman"/>
          <w:bCs/>
          <w:sz w:val="24"/>
          <w:szCs w:val="24"/>
        </w:rPr>
        <w:t>Educational Apps</w:t>
      </w:r>
      <w:r w:rsidRPr="002911EB">
        <w:rPr>
          <w:rFonts w:ascii="Times New Roman" w:hAnsi="Times New Roman" w:cs="Times New Roman"/>
          <w:color w:val="1F1F1F"/>
          <w:sz w:val="24"/>
          <w:szCs w:val="24"/>
          <w:shd w:val="clear" w:color="auto" w:fill="FFFFFF"/>
        </w:rPr>
        <w:t xml:space="preserve"> strategy</w:t>
      </w:r>
      <w:r w:rsidRPr="002911EB">
        <w:rPr>
          <w:rFonts w:ascii="Times New Roman" w:hAnsi="Times New Roman" w:cs="Times New Roman"/>
          <w:sz w:val="24"/>
          <w:szCs w:val="24"/>
        </w:rPr>
        <w:t xml:space="preserve"> to influence student enrollment in </w:t>
      </w:r>
      <w:r>
        <w:rPr>
          <w:rFonts w:ascii="Times New Roman" w:hAnsi="Times New Roman"/>
        </w:rPr>
        <w:t>guidance and counselling</w:t>
      </w:r>
      <w:r w:rsidRPr="002911EB">
        <w:rPr>
          <w:rFonts w:ascii="Times New Roman" w:hAnsi="Times New Roman" w:cs="Times New Roman"/>
          <w:sz w:val="24"/>
          <w:szCs w:val="24"/>
        </w:rPr>
        <w:t xml:space="preserve"> </w:t>
      </w:r>
      <w:r>
        <w:rPr>
          <w:rFonts w:ascii="Times New Roman" w:hAnsi="Times New Roman" w:cs="Times New Roman"/>
          <w:sz w:val="24"/>
          <w:szCs w:val="24"/>
        </w:rPr>
        <w:t xml:space="preserve"> in </w:t>
      </w:r>
      <w:r w:rsidRPr="002911EB">
        <w:rPr>
          <w:rFonts w:ascii="Times New Roman" w:hAnsi="Times New Roman" w:cs="Times New Roman"/>
          <w:sz w:val="24"/>
          <w:szCs w:val="24"/>
        </w:rPr>
        <w:t>public universities in South-East, Nigeria.</w:t>
      </w:r>
    </w:p>
    <w:p w:rsidR="009B1764" w:rsidRPr="00B80EFE" w:rsidRDefault="009B1764" w:rsidP="009B1764">
      <w:pPr>
        <w:pStyle w:val="ListParagraph"/>
        <w:numPr>
          <w:ilvl w:val="0"/>
          <w:numId w:val="5"/>
        </w:numPr>
        <w:spacing w:after="0" w:line="276" w:lineRule="auto"/>
        <w:jc w:val="both"/>
        <w:rPr>
          <w:rFonts w:ascii="Times New Roman" w:hAnsi="Times New Roman"/>
          <w:sz w:val="24"/>
          <w:szCs w:val="24"/>
        </w:rPr>
      </w:pPr>
      <w:r w:rsidRPr="00B80EFE">
        <w:rPr>
          <w:rFonts w:ascii="Times New Roman" w:hAnsi="Times New Roman"/>
          <w:sz w:val="24"/>
          <w:szCs w:val="24"/>
        </w:rPr>
        <w:t xml:space="preserve">Deliberate efforts should be made </w:t>
      </w:r>
      <w:r>
        <w:rPr>
          <w:rFonts w:ascii="Times New Roman" w:hAnsi="Times New Roman"/>
          <w:sz w:val="24"/>
          <w:szCs w:val="24"/>
        </w:rPr>
        <w:t xml:space="preserve">by </w:t>
      </w:r>
      <w:r>
        <w:rPr>
          <w:rFonts w:ascii="Times New Roman" w:hAnsi="Times New Roman" w:cs="Times New Roman"/>
          <w:sz w:val="24"/>
          <w:szCs w:val="24"/>
        </w:rPr>
        <w:t>Government</w:t>
      </w:r>
      <w:r w:rsidRPr="00B80EFE">
        <w:rPr>
          <w:rFonts w:ascii="Times New Roman" w:hAnsi="Times New Roman"/>
          <w:sz w:val="24"/>
          <w:szCs w:val="24"/>
        </w:rPr>
        <w:t xml:space="preserve"> </w:t>
      </w:r>
      <w:r>
        <w:rPr>
          <w:rFonts w:ascii="Times New Roman" w:hAnsi="Times New Roman"/>
          <w:sz w:val="24"/>
          <w:szCs w:val="24"/>
        </w:rPr>
        <w:t xml:space="preserve">and </w:t>
      </w:r>
      <w:r w:rsidRPr="00E93DB4">
        <w:rPr>
          <w:rFonts w:ascii="Times New Roman" w:hAnsi="Times New Roman"/>
          <w:color w:val="000000"/>
          <w:sz w:val="24"/>
          <w:szCs w:val="24"/>
        </w:rPr>
        <w:t xml:space="preserve">Management of </w:t>
      </w:r>
      <w:r w:rsidRPr="00E93DB4">
        <w:rPr>
          <w:rFonts w:ascii="Times New Roman" w:hAnsi="Times New Roman" w:cs="Times New Roman"/>
          <w:sz w:val="24"/>
          <w:szCs w:val="24"/>
        </w:rPr>
        <w:t>Universities</w:t>
      </w:r>
      <w:r w:rsidRPr="00E93DB4">
        <w:rPr>
          <w:rFonts w:ascii="Times New Roman" w:hAnsi="Times New Roman"/>
          <w:color w:val="000000"/>
          <w:sz w:val="24"/>
          <w:szCs w:val="24"/>
        </w:rPr>
        <w:t xml:space="preserve"> </w:t>
      </w:r>
      <w:r w:rsidRPr="00645438">
        <w:rPr>
          <w:rFonts w:ascii="Times New Roman" w:hAnsi="Times New Roman" w:cs="Times New Roman"/>
          <w:sz w:val="24"/>
          <w:szCs w:val="24"/>
        </w:rPr>
        <w:t>in South-East</w:t>
      </w:r>
      <w:r>
        <w:rPr>
          <w:rFonts w:ascii="Times New Roman" w:hAnsi="Times New Roman" w:cs="Times New Roman"/>
          <w:sz w:val="24"/>
          <w:szCs w:val="24"/>
        </w:rPr>
        <w:t>,</w:t>
      </w:r>
      <w:r>
        <w:rPr>
          <w:rFonts w:ascii="Times New Roman" w:hAnsi="Times New Roman"/>
          <w:sz w:val="24"/>
          <w:szCs w:val="24"/>
        </w:rPr>
        <w:t xml:space="preserve"> </w:t>
      </w:r>
      <w:r w:rsidRPr="00B80EFE">
        <w:rPr>
          <w:rFonts w:ascii="Times New Roman" w:hAnsi="Times New Roman"/>
          <w:sz w:val="24"/>
          <w:szCs w:val="24"/>
        </w:rPr>
        <w:t>at utilizing</w:t>
      </w:r>
      <w:r w:rsidRPr="00B80EFE">
        <w:rPr>
          <w:rFonts w:ascii="Times New Roman" w:hAnsi="Times New Roman" w:cs="Times New Roman"/>
          <w:sz w:val="24"/>
          <w:szCs w:val="24"/>
        </w:rPr>
        <w:t xml:space="preserve"> </w:t>
      </w:r>
      <w:r>
        <w:rPr>
          <w:rFonts w:ascii="Times New Roman" w:hAnsi="Times New Roman" w:cs="Times New Roman"/>
          <w:sz w:val="24"/>
          <w:szCs w:val="24"/>
        </w:rPr>
        <w:t xml:space="preserve">digital marketing strategies to </w:t>
      </w:r>
      <w:r w:rsidRPr="00BF6E1E">
        <w:rPr>
          <w:rFonts w:ascii="Times New Roman" w:hAnsi="Times New Roman" w:cs="Times New Roman"/>
          <w:sz w:val="24"/>
          <w:szCs w:val="24"/>
        </w:rPr>
        <w:t xml:space="preserve">influence student enrollment in </w:t>
      </w:r>
      <w:r>
        <w:rPr>
          <w:rFonts w:ascii="Times New Roman" w:hAnsi="Times New Roman"/>
        </w:rPr>
        <w:t>guidance and counselling</w:t>
      </w:r>
      <w:r w:rsidRPr="00BF6E1E">
        <w:rPr>
          <w:rFonts w:ascii="Times New Roman" w:hAnsi="Times New Roman" w:cs="Times New Roman"/>
          <w:sz w:val="24"/>
          <w:szCs w:val="24"/>
        </w:rPr>
        <w:t xml:space="preserve"> </w:t>
      </w:r>
      <w:r>
        <w:rPr>
          <w:rFonts w:ascii="Times New Roman" w:hAnsi="Times New Roman" w:cs="Times New Roman"/>
          <w:sz w:val="24"/>
          <w:szCs w:val="24"/>
        </w:rPr>
        <w:t xml:space="preserve"> in </w:t>
      </w:r>
      <w:r w:rsidRPr="00BF6E1E">
        <w:rPr>
          <w:rFonts w:ascii="Times New Roman" w:hAnsi="Times New Roman" w:cs="Times New Roman"/>
          <w:sz w:val="24"/>
          <w:szCs w:val="24"/>
        </w:rPr>
        <w:t>public universities in South-East, Nigeria.</w:t>
      </w:r>
    </w:p>
    <w:p w:rsidR="009B1764" w:rsidRPr="00A9508D" w:rsidRDefault="009B1764" w:rsidP="009B1764">
      <w:pPr>
        <w:pStyle w:val="Heading2"/>
        <w:spacing w:line="276" w:lineRule="auto"/>
        <w:jc w:val="both"/>
        <w:rPr>
          <w:rFonts w:ascii="Times New Roman" w:eastAsiaTheme="minorHAnsi" w:hAnsi="Times New Roman" w:cs="Times New Roman"/>
          <w:b w:val="0"/>
          <w:bCs w:val="0"/>
          <w:i w:val="0"/>
          <w:iCs w:val="0"/>
          <w:color w:val="auto"/>
          <w:sz w:val="24"/>
          <w:szCs w:val="24"/>
        </w:rPr>
      </w:pPr>
      <w:r w:rsidRPr="00A9508D">
        <w:rPr>
          <w:rFonts w:ascii="Times New Roman" w:hAnsi="Times New Roman" w:cs="Times New Roman"/>
          <w:i w:val="0"/>
          <w:sz w:val="24"/>
          <w:szCs w:val="24"/>
        </w:rPr>
        <w:t>References</w:t>
      </w:r>
    </w:p>
    <w:p w:rsidR="009B1764" w:rsidRPr="00CA0187" w:rsidRDefault="009B1764" w:rsidP="009B1764">
      <w:pPr>
        <w:spacing w:after="0" w:line="240" w:lineRule="auto"/>
        <w:ind w:left="720" w:hanging="720"/>
        <w:jc w:val="both"/>
        <w:rPr>
          <w:rFonts w:ascii="Times New Roman" w:hAnsi="Times New Roman" w:cs="Times New Roman"/>
          <w:sz w:val="24"/>
          <w:szCs w:val="24"/>
        </w:rPr>
      </w:pPr>
      <w:r w:rsidRPr="00CA0187">
        <w:rPr>
          <w:rFonts w:ascii="Times New Roman" w:hAnsi="Times New Roman" w:cs="Times New Roman"/>
          <w:sz w:val="24"/>
          <w:szCs w:val="24"/>
        </w:rPr>
        <w:t xml:space="preserve">Adeboye, J.O. (2021). </w:t>
      </w:r>
      <w:r w:rsidRPr="00CA0187">
        <w:rPr>
          <w:rFonts w:ascii="Times New Roman" w:hAnsi="Times New Roman" w:cs="Times New Roman"/>
          <w:i/>
          <w:sz w:val="24"/>
          <w:szCs w:val="24"/>
        </w:rPr>
        <w:t>Development Communication:</w:t>
      </w:r>
      <w:r w:rsidRPr="00CA0187">
        <w:rPr>
          <w:rFonts w:ascii="Times New Roman" w:hAnsi="Times New Roman" w:cs="Times New Roman"/>
          <w:sz w:val="24"/>
          <w:szCs w:val="24"/>
        </w:rPr>
        <w:t xml:space="preserve"> </w:t>
      </w:r>
      <w:r w:rsidRPr="00CA0187">
        <w:rPr>
          <w:rFonts w:ascii="Times New Roman" w:hAnsi="Times New Roman" w:cs="Times New Roman"/>
          <w:i/>
          <w:sz w:val="24"/>
          <w:szCs w:val="24"/>
        </w:rPr>
        <w:t>An introductory  Discourse</w:t>
      </w:r>
      <w:r w:rsidRPr="00CA0187">
        <w:rPr>
          <w:rFonts w:ascii="Times New Roman" w:hAnsi="Times New Roman" w:cs="Times New Roman"/>
          <w:sz w:val="24"/>
          <w:szCs w:val="24"/>
        </w:rPr>
        <w:t>. James publisher Lagos.</w:t>
      </w:r>
    </w:p>
    <w:p w:rsidR="009B1764" w:rsidRPr="00AE3F03" w:rsidRDefault="009B1764" w:rsidP="009B1764">
      <w:pPr>
        <w:spacing w:after="0" w:line="240" w:lineRule="auto"/>
        <w:ind w:left="720" w:hanging="720"/>
        <w:jc w:val="both"/>
        <w:rPr>
          <w:rFonts w:ascii="Times New Roman" w:hAnsi="Times New Roman" w:cs="Times New Roman"/>
          <w:i/>
          <w:sz w:val="24"/>
          <w:szCs w:val="24"/>
        </w:rPr>
      </w:pPr>
      <w:r w:rsidRPr="00AE3F03">
        <w:rPr>
          <w:rFonts w:ascii="Times New Roman" w:hAnsi="Times New Roman" w:cs="Times New Roman"/>
          <w:sz w:val="24"/>
          <w:szCs w:val="24"/>
        </w:rPr>
        <w:t xml:space="preserve">Adigwu, G.T (2024). Assessment of strategies adopted by principals for students’ conflict management in secondary school in Enugu State. </w:t>
      </w:r>
      <w:r w:rsidRPr="00AE3F03">
        <w:rPr>
          <w:rFonts w:ascii="Times New Roman" w:hAnsi="Times New Roman" w:cs="Times New Roman"/>
          <w:i/>
          <w:sz w:val="24"/>
          <w:szCs w:val="24"/>
        </w:rPr>
        <w:t>Unpublished M.Ed Thesis ESUT</w:t>
      </w:r>
    </w:p>
    <w:p w:rsidR="009B1764" w:rsidRPr="00AE3F03" w:rsidRDefault="009B1764" w:rsidP="009B1764">
      <w:pPr>
        <w:spacing w:after="0" w:line="240" w:lineRule="auto"/>
        <w:ind w:left="720" w:hanging="720"/>
        <w:jc w:val="both"/>
        <w:rPr>
          <w:rFonts w:ascii="Times New Roman" w:hAnsi="Times New Roman" w:cs="Times New Roman"/>
          <w:sz w:val="24"/>
          <w:szCs w:val="24"/>
        </w:rPr>
      </w:pPr>
      <w:r w:rsidRPr="00AE3F03">
        <w:rPr>
          <w:rFonts w:ascii="Times New Roman" w:hAnsi="Times New Roman" w:cs="Times New Roman"/>
          <w:sz w:val="24"/>
          <w:szCs w:val="24"/>
        </w:rPr>
        <w:lastRenderedPageBreak/>
        <w:t xml:space="preserve">Ai-Emran, M.O. (2020). The Emergence of Private University Education in Kenya: Trends, Prospects and Challenges. </w:t>
      </w:r>
      <w:r w:rsidRPr="00AE3F03">
        <w:rPr>
          <w:rFonts w:ascii="Times New Roman" w:hAnsi="Times New Roman" w:cs="Times New Roman"/>
          <w:i/>
          <w:sz w:val="24"/>
          <w:szCs w:val="24"/>
        </w:rPr>
        <w:t>International Development of Educational Development Journal, 24(2), 119-136.</w:t>
      </w:r>
    </w:p>
    <w:p w:rsidR="009B1764" w:rsidRPr="00AE3F03" w:rsidRDefault="009B1764" w:rsidP="009B1764">
      <w:pPr>
        <w:spacing w:after="0" w:line="240" w:lineRule="auto"/>
        <w:ind w:left="720" w:hanging="720"/>
        <w:jc w:val="both"/>
        <w:rPr>
          <w:rFonts w:ascii="Times New Roman" w:hAnsi="Times New Roman" w:cs="Times New Roman"/>
          <w:sz w:val="24"/>
          <w:szCs w:val="24"/>
        </w:rPr>
      </w:pPr>
      <w:r w:rsidRPr="00AE3F03">
        <w:rPr>
          <w:rFonts w:ascii="Times New Roman" w:hAnsi="Times New Roman" w:cs="Times New Roman"/>
          <w:sz w:val="24"/>
          <w:szCs w:val="24"/>
        </w:rPr>
        <w:t xml:space="preserve">Ajah, H (2024). Parental influence and attitude of students towards technical education and vocational training. </w:t>
      </w:r>
      <w:r w:rsidRPr="00AE3F03">
        <w:rPr>
          <w:rFonts w:ascii="Times New Roman" w:hAnsi="Times New Roman" w:cs="Times New Roman"/>
          <w:i/>
          <w:sz w:val="24"/>
          <w:szCs w:val="24"/>
        </w:rPr>
        <w:t xml:space="preserve">International Journal of Information and Education Technology. 7(7)278-282. </w:t>
      </w:r>
    </w:p>
    <w:p w:rsidR="009B1764" w:rsidRPr="00AE3F03" w:rsidRDefault="009B1764" w:rsidP="009B1764">
      <w:pPr>
        <w:spacing w:after="0" w:line="240" w:lineRule="auto"/>
        <w:ind w:left="720" w:hanging="720"/>
        <w:jc w:val="both"/>
        <w:rPr>
          <w:rFonts w:ascii="Times New Roman" w:hAnsi="Times New Roman" w:cs="Times New Roman"/>
          <w:sz w:val="24"/>
          <w:szCs w:val="24"/>
        </w:rPr>
      </w:pPr>
      <w:r w:rsidRPr="00AE3F03">
        <w:rPr>
          <w:rFonts w:ascii="Times New Roman" w:hAnsi="Times New Roman" w:cs="Times New Roman"/>
          <w:sz w:val="24"/>
          <w:szCs w:val="24"/>
        </w:rPr>
        <w:t xml:space="preserve">Alzeb, C.L. (2024) Relationship quality in higher education marketing: the role of social media engagement, </w:t>
      </w:r>
      <w:r w:rsidRPr="00AE3F03">
        <w:rPr>
          <w:rFonts w:ascii="Times New Roman" w:hAnsi="Times New Roman" w:cs="Times New Roman"/>
          <w:i/>
          <w:sz w:val="24"/>
          <w:szCs w:val="24"/>
        </w:rPr>
        <w:t>Journal of Marketing for Higher Education, DOI: 10.1080/08841241.2024.1269036</w:t>
      </w:r>
    </w:p>
    <w:p w:rsidR="009B1764" w:rsidRPr="00AE3F03" w:rsidRDefault="009B1764" w:rsidP="009B1764">
      <w:pPr>
        <w:spacing w:after="0" w:line="240" w:lineRule="auto"/>
        <w:ind w:left="720" w:hanging="720"/>
        <w:jc w:val="both"/>
        <w:rPr>
          <w:rFonts w:ascii="Times New Roman" w:eastAsia="Times New Roman" w:hAnsi="Times New Roman" w:cs="Times New Roman"/>
          <w:color w:val="000000"/>
          <w:sz w:val="24"/>
          <w:szCs w:val="24"/>
        </w:rPr>
      </w:pPr>
      <w:r w:rsidRPr="00AE3F03">
        <w:rPr>
          <w:rFonts w:ascii="Times New Roman" w:hAnsi="Times New Roman" w:cs="Times New Roman"/>
          <w:sz w:val="24"/>
          <w:szCs w:val="24"/>
        </w:rPr>
        <w:t xml:space="preserve">American Marketing Association (2021) </w:t>
      </w:r>
      <w:r w:rsidRPr="00AE3F03">
        <w:rPr>
          <w:rFonts w:ascii="Times New Roman" w:eastAsia="Times New Roman" w:hAnsi="Times New Roman" w:cs="Times New Roman"/>
          <w:color w:val="000000"/>
          <w:sz w:val="24"/>
          <w:szCs w:val="24"/>
        </w:rPr>
        <w:t>“Implications of the Revised Definition of Marketing: Fr</w:t>
      </w:r>
      <w:r>
        <w:rPr>
          <w:rFonts w:ascii="Times New Roman" w:eastAsia="Times New Roman" w:hAnsi="Times New Roman" w:cs="Times New Roman"/>
          <w:color w:val="000000"/>
          <w:sz w:val="24"/>
          <w:szCs w:val="24"/>
        </w:rPr>
        <w:t xml:space="preserve">om Exchange to Value Creation, </w:t>
      </w:r>
      <w:r w:rsidRPr="001641E9">
        <w:rPr>
          <w:rFonts w:ascii="Times New Roman" w:eastAsia="Times New Roman" w:hAnsi="Times New Roman" w:cs="Times New Roman"/>
          <w:i/>
          <w:color w:val="000000"/>
          <w:sz w:val="24"/>
          <w:szCs w:val="24"/>
        </w:rPr>
        <w:t>Journal of Public Policy &amp; Marketing, 26 (Fall), 302–307</w:t>
      </w:r>
    </w:p>
    <w:p w:rsidR="009B1764" w:rsidRPr="00CA0187" w:rsidRDefault="009B1764" w:rsidP="009B1764">
      <w:pPr>
        <w:spacing w:after="0" w:line="240" w:lineRule="auto"/>
        <w:ind w:left="720" w:hanging="720"/>
        <w:jc w:val="both"/>
        <w:rPr>
          <w:rFonts w:ascii="Times New Roman" w:hAnsi="Times New Roman" w:cs="Times New Roman"/>
          <w:sz w:val="24"/>
          <w:szCs w:val="24"/>
        </w:rPr>
      </w:pPr>
      <w:r w:rsidRPr="00CA0187">
        <w:rPr>
          <w:rFonts w:ascii="Times New Roman" w:hAnsi="Times New Roman" w:cs="Times New Roman"/>
          <w:sz w:val="24"/>
          <w:szCs w:val="24"/>
        </w:rPr>
        <w:t xml:space="preserve">Arowolo, O.G. (2017). Computer Teaching in Secondary Schools in Gwer Local Government Area of Benue State. </w:t>
      </w:r>
      <w:r w:rsidRPr="00CA0187">
        <w:rPr>
          <w:rFonts w:ascii="Times New Roman" w:hAnsi="Times New Roman" w:cs="Times New Roman"/>
          <w:i/>
          <w:sz w:val="24"/>
          <w:szCs w:val="24"/>
        </w:rPr>
        <w:t>Unpublished Undergraduates Project. BSU.</w:t>
      </w:r>
    </w:p>
    <w:p w:rsidR="009B1764" w:rsidRPr="00CA0187" w:rsidRDefault="009B1764" w:rsidP="009B1764">
      <w:pPr>
        <w:spacing w:after="0" w:line="240" w:lineRule="auto"/>
        <w:ind w:left="720" w:hanging="720"/>
        <w:jc w:val="both"/>
        <w:rPr>
          <w:rFonts w:ascii="Times New Roman" w:hAnsi="Times New Roman" w:cs="Times New Roman"/>
          <w:i/>
          <w:sz w:val="24"/>
          <w:szCs w:val="24"/>
        </w:rPr>
      </w:pPr>
      <w:r w:rsidRPr="00CA0187">
        <w:rPr>
          <w:rFonts w:ascii="Times New Roman" w:hAnsi="Times New Roman" w:cs="Times New Roman"/>
          <w:sz w:val="24"/>
          <w:szCs w:val="24"/>
        </w:rPr>
        <w:t>Baraket, A. &amp; Batainech, T. (2018). Professional Development in Practicum Setting: Reflective Practice Under Scrutiny.</w:t>
      </w:r>
      <w:r w:rsidRPr="00CA0187">
        <w:rPr>
          <w:rFonts w:ascii="Times New Roman" w:hAnsi="Times New Roman" w:cs="Times New Roman"/>
          <w:i/>
          <w:sz w:val="24"/>
          <w:szCs w:val="24"/>
        </w:rPr>
        <w:t xml:space="preserve"> Teaching and Teacher Education 11(3) 243-251</w:t>
      </w:r>
    </w:p>
    <w:p w:rsidR="009B1764" w:rsidRPr="00AE3F03" w:rsidRDefault="009B1764" w:rsidP="009B176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Baron, </w:t>
      </w:r>
      <w:r w:rsidRPr="00AE3F03">
        <w:rPr>
          <w:rFonts w:ascii="Times New Roman" w:hAnsi="Times New Roman" w:cs="Times New Roman"/>
          <w:sz w:val="24"/>
          <w:szCs w:val="24"/>
        </w:rPr>
        <w:t xml:space="preserve">V. (2022). The role of organizational variables in predicting service effectiveness: An analysis of a multilevel model. </w:t>
      </w:r>
      <w:r w:rsidRPr="001641E9">
        <w:rPr>
          <w:rFonts w:ascii="Times New Roman" w:hAnsi="Times New Roman" w:cs="Times New Roman"/>
          <w:i/>
          <w:sz w:val="24"/>
          <w:szCs w:val="24"/>
        </w:rPr>
        <w:t>Research on Social Work Practice. 15(4), 267-277.</w:t>
      </w:r>
      <w:r w:rsidRPr="00AE3F03">
        <w:rPr>
          <w:rFonts w:ascii="Times New Roman" w:hAnsi="Times New Roman" w:cs="Times New Roman"/>
          <w:sz w:val="24"/>
          <w:szCs w:val="24"/>
        </w:rPr>
        <w:t xml:space="preserve"> </w:t>
      </w:r>
    </w:p>
    <w:p w:rsidR="009B1764" w:rsidRPr="00AE3F03" w:rsidRDefault="009B1764" w:rsidP="009B1764">
      <w:pPr>
        <w:spacing w:after="0" w:line="240" w:lineRule="auto"/>
        <w:ind w:left="720" w:hanging="720"/>
        <w:jc w:val="both"/>
        <w:rPr>
          <w:rFonts w:ascii="Times New Roman" w:hAnsi="Times New Roman" w:cs="Times New Roman"/>
          <w:sz w:val="24"/>
          <w:szCs w:val="24"/>
        </w:rPr>
      </w:pPr>
      <w:r w:rsidRPr="00AE3F03">
        <w:rPr>
          <w:rFonts w:ascii="Times New Roman" w:hAnsi="Times New Roman" w:cs="Times New Roman"/>
          <w:sz w:val="24"/>
          <w:szCs w:val="24"/>
        </w:rPr>
        <w:t xml:space="preserve">Bohara, M. (2022). Business Education As A Veritable Tool For Reducing Unemployment. Enugu. </w:t>
      </w:r>
      <w:r w:rsidRPr="00AE3F03">
        <w:rPr>
          <w:rFonts w:ascii="Times New Roman" w:hAnsi="Times New Roman" w:cs="Times New Roman"/>
          <w:i/>
          <w:sz w:val="24"/>
          <w:szCs w:val="24"/>
        </w:rPr>
        <w:t xml:space="preserve">Https://Www.Researchgate.Net/Publication/ 332728879 </w:t>
      </w:r>
    </w:p>
    <w:p w:rsidR="009B1764" w:rsidRPr="00AE3F03" w:rsidRDefault="009B1764" w:rsidP="009B1764">
      <w:pPr>
        <w:spacing w:after="0" w:line="240" w:lineRule="auto"/>
        <w:ind w:left="720" w:hanging="720"/>
        <w:jc w:val="both"/>
        <w:rPr>
          <w:rStyle w:val="Hyperlink"/>
          <w:rFonts w:ascii="Times New Roman" w:hAnsi="Times New Roman" w:cs="Times New Roman"/>
          <w:sz w:val="24"/>
          <w:szCs w:val="24"/>
        </w:rPr>
      </w:pPr>
      <w:r w:rsidRPr="00AE3F03">
        <w:rPr>
          <w:rFonts w:ascii="Times New Roman" w:hAnsi="Times New Roman" w:cs="Times New Roman"/>
          <w:sz w:val="24"/>
          <w:szCs w:val="24"/>
        </w:rPr>
        <w:t xml:space="preserve">Bolus, H. (2023). Why research on women entrepreneurs needs new directions. </w:t>
      </w:r>
      <w:r w:rsidRPr="001641E9">
        <w:rPr>
          <w:rFonts w:ascii="Times New Roman" w:hAnsi="Times New Roman" w:cs="Times New Roman"/>
          <w:i/>
          <w:sz w:val="24"/>
          <w:szCs w:val="24"/>
        </w:rPr>
        <w:t xml:space="preserve">Entrepreneurship Theory and Practice, 30(5), 595-621. </w:t>
      </w:r>
      <w:hyperlink r:id="rId8" w:history="1">
        <w:r w:rsidR="00C95597" w:rsidRPr="00F372DC">
          <w:rPr>
            <w:rStyle w:val="Hyperlink"/>
            <w:rFonts w:ascii="Times New Roman" w:hAnsi="Times New Roman" w:cs="Times New Roman"/>
            <w:i/>
            <w:sz w:val="24"/>
            <w:szCs w:val="24"/>
          </w:rPr>
          <w:t>https://doi.org/10.1111/j.1540-6520.2006.00138.x</w:t>
        </w:r>
      </w:hyperlink>
    </w:p>
    <w:p w:rsidR="009B1764" w:rsidRPr="00AE3F03" w:rsidRDefault="009B1764" w:rsidP="009B1764">
      <w:pPr>
        <w:spacing w:after="0" w:line="240" w:lineRule="auto"/>
        <w:ind w:left="720" w:hanging="720"/>
        <w:jc w:val="both"/>
        <w:rPr>
          <w:rFonts w:ascii="Times New Roman" w:hAnsi="Times New Roman" w:cs="Times New Roman"/>
          <w:sz w:val="24"/>
          <w:szCs w:val="24"/>
        </w:rPr>
      </w:pPr>
      <w:r w:rsidRPr="00AE3F03">
        <w:rPr>
          <w:rFonts w:ascii="Times New Roman" w:hAnsi="Times New Roman" w:cs="Times New Roman"/>
          <w:sz w:val="24"/>
          <w:szCs w:val="24"/>
        </w:rPr>
        <w:t xml:space="preserve">Caylor, S. (2021). Thematic analysis and its reconceptualization as ‘saliency analysis.’ </w:t>
      </w:r>
      <w:r w:rsidRPr="00AE3F03">
        <w:rPr>
          <w:rFonts w:ascii="Times New Roman" w:hAnsi="Times New Roman" w:cs="Times New Roman"/>
          <w:i/>
          <w:sz w:val="24"/>
          <w:szCs w:val="24"/>
        </w:rPr>
        <w:t xml:space="preserve">Journal of Health Services Research and Policy, 15(2), 123–125. doi:10.1191/1478088706qp063oa </w:t>
      </w:r>
    </w:p>
    <w:p w:rsidR="009B1764" w:rsidRPr="00CA0187" w:rsidRDefault="009B1764" w:rsidP="009B1764">
      <w:pPr>
        <w:spacing w:after="0" w:line="240" w:lineRule="auto"/>
        <w:ind w:left="720" w:hanging="720"/>
        <w:jc w:val="both"/>
        <w:rPr>
          <w:rFonts w:ascii="Times New Roman" w:hAnsi="Times New Roman" w:cs="Times New Roman"/>
          <w:i/>
          <w:sz w:val="24"/>
          <w:szCs w:val="24"/>
        </w:rPr>
      </w:pPr>
      <w:r w:rsidRPr="00CA0187">
        <w:rPr>
          <w:rFonts w:ascii="Times New Roman" w:hAnsi="Times New Roman" w:cs="Times New Roman"/>
          <w:sz w:val="24"/>
          <w:szCs w:val="24"/>
        </w:rPr>
        <w:t xml:space="preserve">Egbo, C. E., (2022). Guidance and counselling strategies for curbing examination malpractices among secondary school students. </w:t>
      </w:r>
      <w:r w:rsidRPr="00CA0187">
        <w:rPr>
          <w:rFonts w:ascii="Times New Roman" w:hAnsi="Times New Roman" w:cs="Times New Roman"/>
          <w:i/>
          <w:sz w:val="24"/>
          <w:szCs w:val="24"/>
        </w:rPr>
        <w:t>African Journal of Educational Foundations (1) 226-234</w:t>
      </w:r>
    </w:p>
    <w:p w:rsidR="009B1764" w:rsidRPr="00AE3F03" w:rsidRDefault="009B1764" w:rsidP="009B1764">
      <w:pPr>
        <w:spacing w:after="0" w:line="240" w:lineRule="auto"/>
        <w:ind w:left="720" w:hanging="720"/>
        <w:jc w:val="both"/>
        <w:rPr>
          <w:rFonts w:ascii="Times New Roman" w:hAnsi="Times New Roman" w:cs="Times New Roman"/>
          <w:sz w:val="24"/>
          <w:szCs w:val="24"/>
        </w:rPr>
      </w:pPr>
      <w:r w:rsidRPr="00AE3F03">
        <w:rPr>
          <w:rFonts w:ascii="Times New Roman" w:hAnsi="Times New Roman" w:cs="Times New Roman"/>
          <w:sz w:val="24"/>
          <w:szCs w:val="24"/>
        </w:rPr>
        <w:t xml:space="preserve">Eliena, V. (2020). Using thematic analysis in psychology. </w:t>
      </w:r>
      <w:r w:rsidRPr="00AE3F03">
        <w:rPr>
          <w:rFonts w:ascii="Times New Roman" w:hAnsi="Times New Roman" w:cs="Times New Roman"/>
          <w:i/>
          <w:sz w:val="24"/>
          <w:szCs w:val="24"/>
        </w:rPr>
        <w:t xml:space="preserve">Qualitative Research in Psychology, 3(2), 77–101. doi:10.1191/1478088706qp063oa </w:t>
      </w:r>
    </w:p>
    <w:p w:rsidR="009B1764" w:rsidRPr="00CA0187" w:rsidRDefault="009B1764" w:rsidP="009B1764">
      <w:pPr>
        <w:spacing w:after="0" w:line="240" w:lineRule="auto"/>
        <w:ind w:left="720" w:hanging="720"/>
        <w:jc w:val="both"/>
        <w:rPr>
          <w:rFonts w:ascii="Times New Roman" w:hAnsi="Times New Roman" w:cs="Times New Roman"/>
          <w:sz w:val="24"/>
          <w:szCs w:val="24"/>
        </w:rPr>
      </w:pPr>
      <w:r w:rsidRPr="00CA0187">
        <w:rPr>
          <w:rFonts w:ascii="Times New Roman" w:hAnsi="Times New Roman" w:cs="Times New Roman"/>
          <w:sz w:val="24"/>
          <w:szCs w:val="24"/>
        </w:rPr>
        <w:t>Federal Republic of Nigeria, (2013). National Policy on Education Lagos:        Federal Government Press</w:t>
      </w:r>
    </w:p>
    <w:p w:rsidR="009B1764" w:rsidRPr="00AE3F03" w:rsidRDefault="009B1764" w:rsidP="009B1764">
      <w:pPr>
        <w:spacing w:after="0" w:line="240" w:lineRule="auto"/>
        <w:ind w:left="720" w:hanging="720"/>
        <w:jc w:val="both"/>
        <w:rPr>
          <w:rFonts w:ascii="Times New Roman" w:hAnsi="Times New Roman" w:cs="Times New Roman"/>
          <w:sz w:val="24"/>
          <w:szCs w:val="24"/>
        </w:rPr>
      </w:pPr>
      <w:r w:rsidRPr="00AE3F03">
        <w:rPr>
          <w:rFonts w:ascii="Times New Roman" w:hAnsi="Times New Roman" w:cs="Times New Roman"/>
          <w:sz w:val="24"/>
          <w:szCs w:val="24"/>
        </w:rPr>
        <w:t xml:space="preserve">Jha, L. B. (2023). Information and source preferences of a student market in higher education. </w:t>
      </w:r>
      <w:r w:rsidRPr="00AE3F03">
        <w:rPr>
          <w:rFonts w:ascii="Times New Roman" w:hAnsi="Times New Roman" w:cs="Times New Roman"/>
          <w:i/>
          <w:sz w:val="24"/>
          <w:szCs w:val="24"/>
        </w:rPr>
        <w:t xml:space="preserve">International Journal of Education Management, 22(4), 314-327. </w:t>
      </w:r>
    </w:p>
    <w:p w:rsidR="009B1764" w:rsidRPr="00AE3F03" w:rsidRDefault="009B1764" w:rsidP="009B1764">
      <w:pPr>
        <w:spacing w:after="0" w:line="240" w:lineRule="auto"/>
        <w:ind w:left="720" w:hanging="720"/>
        <w:jc w:val="both"/>
        <w:rPr>
          <w:rFonts w:ascii="Times New Roman" w:hAnsi="Times New Roman" w:cs="Times New Roman"/>
          <w:sz w:val="24"/>
          <w:szCs w:val="24"/>
        </w:rPr>
      </w:pPr>
      <w:r w:rsidRPr="00AE3F03">
        <w:rPr>
          <w:rFonts w:ascii="Times New Roman" w:hAnsi="Times New Roman" w:cs="Times New Roman"/>
          <w:sz w:val="24"/>
          <w:szCs w:val="24"/>
        </w:rPr>
        <w:t xml:space="preserve">John, J. (2022). Traditional Marketing Channels in Higher Education: A Comparative Study of Effectiveness. </w:t>
      </w:r>
      <w:r w:rsidRPr="00AE3F03">
        <w:rPr>
          <w:rFonts w:ascii="Times New Roman" w:hAnsi="Times New Roman" w:cs="Times New Roman"/>
          <w:i/>
          <w:sz w:val="24"/>
          <w:szCs w:val="24"/>
        </w:rPr>
        <w:t xml:space="preserve">Journal of Advertising Education, 26(1), 45-62. </w:t>
      </w:r>
    </w:p>
    <w:p w:rsidR="009B1764" w:rsidRPr="00AE3F03" w:rsidRDefault="009B1764" w:rsidP="009B1764">
      <w:pPr>
        <w:spacing w:after="0" w:line="240" w:lineRule="auto"/>
        <w:ind w:left="720" w:hanging="720"/>
        <w:jc w:val="both"/>
        <w:rPr>
          <w:rFonts w:ascii="Times New Roman" w:hAnsi="Times New Roman" w:cs="Times New Roman"/>
          <w:sz w:val="24"/>
          <w:szCs w:val="24"/>
        </w:rPr>
      </w:pPr>
      <w:r w:rsidRPr="00AE3F03">
        <w:rPr>
          <w:rFonts w:ascii="Times New Roman" w:hAnsi="Times New Roman" w:cs="Times New Roman"/>
          <w:sz w:val="24"/>
          <w:szCs w:val="24"/>
        </w:rPr>
        <w:t xml:space="preserve">Khechine, K. R. E. &amp; Mzoughi, S. U (2021). Vocationalisation of Secondary Education in Nigeria: Issues, Challenges, and Prospects. </w:t>
      </w:r>
      <w:r w:rsidRPr="00AE3F03">
        <w:rPr>
          <w:rFonts w:ascii="Times New Roman" w:hAnsi="Times New Roman" w:cs="Times New Roman"/>
          <w:i/>
          <w:sz w:val="24"/>
          <w:szCs w:val="24"/>
        </w:rPr>
        <w:t>Journals of Educational Research and Review. 6(30): 71-76</w:t>
      </w:r>
    </w:p>
    <w:p w:rsidR="009B1764" w:rsidRPr="00AE3F03" w:rsidRDefault="009B1764" w:rsidP="009B1764">
      <w:pPr>
        <w:spacing w:after="0" w:line="240" w:lineRule="auto"/>
        <w:ind w:left="720" w:hanging="720"/>
        <w:jc w:val="both"/>
        <w:rPr>
          <w:rFonts w:ascii="Times New Roman" w:hAnsi="Times New Roman" w:cs="Times New Roman"/>
          <w:sz w:val="24"/>
          <w:szCs w:val="24"/>
        </w:rPr>
      </w:pPr>
      <w:r w:rsidRPr="00AE3F03">
        <w:rPr>
          <w:rFonts w:ascii="Times New Roman" w:hAnsi="Times New Roman" w:cs="Times New Roman"/>
          <w:sz w:val="24"/>
          <w:szCs w:val="24"/>
        </w:rPr>
        <w:t xml:space="preserve">Kim, M. C. (2021)Potential of the social media as instruments of higher education marketing: a segmentation study. </w:t>
      </w:r>
      <w:r w:rsidRPr="00AE3F03">
        <w:rPr>
          <w:rFonts w:ascii="Times New Roman" w:hAnsi="Times New Roman" w:cs="Times New Roman"/>
          <w:i/>
          <w:sz w:val="24"/>
          <w:szCs w:val="24"/>
        </w:rPr>
        <w:t xml:space="preserve">Journal of Marketing for Higher Education, 21(1), 7-24. </w:t>
      </w:r>
    </w:p>
    <w:p w:rsidR="009B1764" w:rsidRPr="00AE3F03" w:rsidRDefault="009B1764" w:rsidP="009B1764">
      <w:pPr>
        <w:spacing w:after="0" w:line="240" w:lineRule="auto"/>
        <w:ind w:left="720" w:hanging="720"/>
        <w:jc w:val="both"/>
        <w:rPr>
          <w:rFonts w:ascii="Times New Roman" w:hAnsi="Times New Roman" w:cs="Times New Roman"/>
          <w:sz w:val="24"/>
          <w:szCs w:val="24"/>
        </w:rPr>
      </w:pPr>
      <w:r w:rsidRPr="00AE3F03">
        <w:rPr>
          <w:rFonts w:ascii="Times New Roman" w:hAnsi="Times New Roman" w:cs="Times New Roman"/>
          <w:sz w:val="24"/>
          <w:szCs w:val="24"/>
        </w:rPr>
        <w:t xml:space="preserve">Li, D. W. &amp; Li, M. N. (2021). A Model of Student College Choice. </w:t>
      </w:r>
      <w:r w:rsidRPr="00AE3F03">
        <w:rPr>
          <w:rFonts w:ascii="Times New Roman" w:hAnsi="Times New Roman" w:cs="Times New Roman"/>
          <w:i/>
          <w:sz w:val="24"/>
          <w:szCs w:val="24"/>
        </w:rPr>
        <w:t xml:space="preserve">The Journal of Higher Education, 52(5), 490-505. </w:t>
      </w:r>
    </w:p>
    <w:p w:rsidR="009B1764" w:rsidRPr="00CA0187" w:rsidRDefault="009B1764" w:rsidP="009B1764">
      <w:pPr>
        <w:spacing w:after="0" w:line="240" w:lineRule="auto"/>
        <w:ind w:left="720" w:hanging="720"/>
        <w:jc w:val="both"/>
        <w:rPr>
          <w:rFonts w:ascii="Times New Roman" w:hAnsi="Times New Roman" w:cs="Times New Roman"/>
          <w:sz w:val="24"/>
          <w:szCs w:val="24"/>
        </w:rPr>
      </w:pPr>
      <w:r w:rsidRPr="00CA0187">
        <w:rPr>
          <w:rFonts w:ascii="Times New Roman" w:hAnsi="Times New Roman" w:cs="Times New Roman"/>
          <w:sz w:val="24"/>
          <w:szCs w:val="24"/>
        </w:rPr>
        <w:t>Lunenberg, N.A (2020). Excellent School Records Behaviour for Effective Management of Educational System</w:t>
      </w:r>
      <w:r w:rsidRPr="00CA0187">
        <w:rPr>
          <w:rFonts w:ascii="Times New Roman" w:hAnsi="Times New Roman" w:cs="Times New Roman"/>
          <w:i/>
          <w:sz w:val="24"/>
          <w:szCs w:val="24"/>
        </w:rPr>
        <w:t>.</w:t>
      </w:r>
      <w:r w:rsidRPr="00CA0187">
        <w:rPr>
          <w:rFonts w:ascii="Times New Roman" w:hAnsi="Times New Roman" w:cs="Times New Roman"/>
          <w:sz w:val="24"/>
          <w:szCs w:val="24"/>
        </w:rPr>
        <w:t xml:space="preserve"> </w:t>
      </w:r>
      <w:r w:rsidRPr="00CA0187">
        <w:rPr>
          <w:rFonts w:ascii="Times New Roman" w:hAnsi="Times New Roman" w:cs="Times New Roman"/>
          <w:i/>
          <w:sz w:val="24"/>
          <w:szCs w:val="24"/>
        </w:rPr>
        <w:t>Human Resources Management Research</w:t>
      </w:r>
      <w:r w:rsidRPr="00CA0187">
        <w:rPr>
          <w:rFonts w:ascii="Times New Roman" w:hAnsi="Times New Roman" w:cs="Times New Roman"/>
          <w:sz w:val="24"/>
          <w:szCs w:val="24"/>
        </w:rPr>
        <w:t xml:space="preserve"> </w:t>
      </w:r>
      <w:r w:rsidRPr="00CA0187">
        <w:rPr>
          <w:rFonts w:ascii="Times New Roman" w:hAnsi="Times New Roman" w:cs="Times New Roman"/>
          <w:i/>
          <w:sz w:val="24"/>
          <w:szCs w:val="24"/>
        </w:rPr>
        <w:t>5(1) 12-17.</w:t>
      </w:r>
    </w:p>
    <w:p w:rsidR="009B1764" w:rsidRPr="00CA0187" w:rsidRDefault="009B1764" w:rsidP="009B1764">
      <w:pPr>
        <w:spacing w:after="0" w:line="240" w:lineRule="auto"/>
        <w:ind w:left="720" w:hanging="720"/>
        <w:jc w:val="both"/>
        <w:rPr>
          <w:rFonts w:ascii="Times New Roman" w:hAnsi="Times New Roman" w:cs="Times New Roman"/>
          <w:sz w:val="24"/>
          <w:szCs w:val="24"/>
        </w:rPr>
      </w:pPr>
      <w:r w:rsidRPr="00CA0187">
        <w:rPr>
          <w:rFonts w:ascii="Times New Roman" w:hAnsi="Times New Roman" w:cs="Times New Roman"/>
          <w:sz w:val="24"/>
          <w:szCs w:val="24"/>
        </w:rPr>
        <w:lastRenderedPageBreak/>
        <w:t xml:space="preserve">Mahon, C.E. &amp; Watson, H.O. (2017). </w:t>
      </w:r>
      <w:r w:rsidRPr="00CA0187">
        <w:rPr>
          <w:rFonts w:ascii="Times New Roman" w:hAnsi="Times New Roman" w:cs="Times New Roman"/>
          <w:i/>
          <w:sz w:val="24"/>
          <w:szCs w:val="24"/>
        </w:rPr>
        <w:t>Introduction to computer systems Evolution, Architecture, Assembly language programming</w:t>
      </w:r>
      <w:r w:rsidRPr="00CA0187">
        <w:rPr>
          <w:rFonts w:ascii="Times New Roman" w:hAnsi="Times New Roman" w:cs="Times New Roman"/>
          <w:sz w:val="24"/>
          <w:szCs w:val="24"/>
        </w:rPr>
        <w:t>. Enugu, Academic publishing company.</w:t>
      </w:r>
    </w:p>
    <w:p w:rsidR="009B1764" w:rsidRPr="00AE3F03" w:rsidRDefault="009B1764" w:rsidP="009B1764">
      <w:pPr>
        <w:spacing w:after="0" w:line="240" w:lineRule="auto"/>
        <w:ind w:left="720" w:hanging="720"/>
        <w:jc w:val="both"/>
        <w:rPr>
          <w:rFonts w:ascii="Times New Roman" w:hAnsi="Times New Roman" w:cs="Times New Roman"/>
          <w:i/>
          <w:sz w:val="24"/>
          <w:szCs w:val="24"/>
        </w:rPr>
      </w:pPr>
      <w:r w:rsidRPr="00AE3F03">
        <w:rPr>
          <w:rFonts w:ascii="Times New Roman" w:hAnsi="Times New Roman" w:cs="Times New Roman"/>
          <w:sz w:val="24"/>
          <w:szCs w:val="24"/>
        </w:rPr>
        <w:t xml:space="preserve">Mulkeen, S. J. (2015). Value clarification ten year later changes and futures as perceived by selected experts. </w:t>
      </w:r>
      <w:r w:rsidRPr="00AE3F03">
        <w:rPr>
          <w:rFonts w:ascii="Times New Roman" w:hAnsi="Times New Roman" w:cs="Times New Roman"/>
          <w:i/>
          <w:sz w:val="24"/>
          <w:szCs w:val="24"/>
        </w:rPr>
        <w:t>Dissertation international 9, 55-82</w:t>
      </w:r>
    </w:p>
    <w:p w:rsidR="009B1764" w:rsidRPr="00AE3F03" w:rsidRDefault="009B1764" w:rsidP="009B1764">
      <w:pPr>
        <w:spacing w:after="0" w:line="240" w:lineRule="auto"/>
        <w:ind w:left="720" w:hanging="720"/>
        <w:jc w:val="both"/>
        <w:rPr>
          <w:rFonts w:ascii="Times New Roman" w:hAnsi="Times New Roman" w:cs="Times New Roman"/>
          <w:sz w:val="24"/>
          <w:szCs w:val="24"/>
        </w:rPr>
      </w:pPr>
      <w:r w:rsidRPr="00AE3F03">
        <w:rPr>
          <w:rFonts w:ascii="Times New Roman" w:hAnsi="Times New Roman" w:cs="Times New Roman"/>
          <w:sz w:val="24"/>
          <w:szCs w:val="24"/>
        </w:rPr>
        <w:t xml:space="preserve">Nazi, F. C. (2020). </w:t>
      </w:r>
      <w:r w:rsidRPr="001641E9">
        <w:rPr>
          <w:rFonts w:ascii="Times New Roman" w:hAnsi="Times New Roman" w:cs="Times New Roman"/>
          <w:i/>
          <w:sz w:val="24"/>
          <w:szCs w:val="24"/>
        </w:rPr>
        <w:t>Business administration in Enugu.</w:t>
      </w:r>
      <w:r w:rsidRPr="00AE3F03">
        <w:rPr>
          <w:rFonts w:ascii="Times New Roman" w:hAnsi="Times New Roman" w:cs="Times New Roman"/>
          <w:sz w:val="24"/>
          <w:szCs w:val="24"/>
        </w:rPr>
        <w:t xml:space="preserve"> Enugu: Precision Printers and Publishers.</w:t>
      </w:r>
    </w:p>
    <w:p w:rsidR="009B1764" w:rsidRPr="00AE3F03" w:rsidRDefault="009B1764" w:rsidP="009B1764">
      <w:pPr>
        <w:spacing w:after="0" w:line="240" w:lineRule="auto"/>
        <w:ind w:left="720" w:hanging="720"/>
        <w:jc w:val="both"/>
        <w:rPr>
          <w:rFonts w:ascii="Times New Roman" w:hAnsi="Times New Roman" w:cs="Times New Roman"/>
          <w:sz w:val="24"/>
          <w:szCs w:val="24"/>
        </w:rPr>
      </w:pPr>
      <w:r w:rsidRPr="00AE3F03">
        <w:rPr>
          <w:rFonts w:ascii="Times New Roman" w:hAnsi="Times New Roman" w:cs="Times New Roman"/>
          <w:sz w:val="24"/>
          <w:szCs w:val="24"/>
        </w:rPr>
        <w:t xml:space="preserve">Nsofor, L. J. (2023). The Role of Digital Presence in Decision-Making: </w:t>
      </w:r>
      <w:r w:rsidRPr="001641E9">
        <w:rPr>
          <w:rFonts w:ascii="Times New Roman" w:hAnsi="Times New Roman" w:cs="Times New Roman"/>
          <w:i/>
          <w:sz w:val="24"/>
          <w:szCs w:val="24"/>
        </w:rPr>
        <w:t>A Study of Prospective Students in Private Universities. Computers &amp; Education.</w:t>
      </w:r>
    </w:p>
    <w:p w:rsidR="009B1764" w:rsidRPr="00CA0187" w:rsidRDefault="009B1764" w:rsidP="009B1764">
      <w:pPr>
        <w:spacing w:after="0" w:line="240" w:lineRule="auto"/>
        <w:ind w:left="720" w:hanging="720"/>
        <w:jc w:val="both"/>
        <w:rPr>
          <w:rFonts w:ascii="Times New Roman" w:hAnsi="Times New Roman" w:cs="Times New Roman"/>
          <w:sz w:val="24"/>
          <w:szCs w:val="24"/>
        </w:rPr>
      </w:pPr>
      <w:r w:rsidRPr="00CA0187">
        <w:rPr>
          <w:rFonts w:ascii="Times New Roman" w:hAnsi="Times New Roman" w:cs="Times New Roman"/>
          <w:sz w:val="24"/>
          <w:szCs w:val="24"/>
        </w:rPr>
        <w:t xml:space="preserve">Nworgu, B.G (2015). </w:t>
      </w:r>
      <w:r w:rsidRPr="00CA0187">
        <w:rPr>
          <w:rFonts w:ascii="Times New Roman" w:hAnsi="Times New Roman" w:cs="Times New Roman"/>
          <w:i/>
          <w:sz w:val="24"/>
          <w:szCs w:val="24"/>
        </w:rPr>
        <w:t>Educational research: basic issues and methodology</w:t>
      </w:r>
      <w:r w:rsidRPr="00CA0187">
        <w:rPr>
          <w:rFonts w:ascii="Times New Roman" w:hAnsi="Times New Roman" w:cs="Times New Roman"/>
          <w:sz w:val="24"/>
          <w:szCs w:val="24"/>
        </w:rPr>
        <w:t>. Ibadan: Wisdom Publishers Limited.</w:t>
      </w:r>
    </w:p>
    <w:p w:rsidR="009B1764" w:rsidRPr="00AE3F03" w:rsidRDefault="009B1764" w:rsidP="009B1764">
      <w:pPr>
        <w:spacing w:after="0" w:line="240" w:lineRule="auto"/>
        <w:ind w:left="720" w:hanging="720"/>
        <w:jc w:val="both"/>
        <w:rPr>
          <w:rFonts w:ascii="Times New Roman" w:hAnsi="Times New Roman" w:cs="Times New Roman"/>
          <w:sz w:val="24"/>
          <w:szCs w:val="24"/>
        </w:rPr>
      </w:pPr>
      <w:r w:rsidRPr="00AE3F03">
        <w:rPr>
          <w:rFonts w:ascii="Times New Roman" w:hAnsi="Times New Roman" w:cs="Times New Roman"/>
          <w:sz w:val="24"/>
          <w:szCs w:val="24"/>
        </w:rPr>
        <w:t xml:space="preserve">Ogbuka, V. F. (2024). </w:t>
      </w:r>
      <w:r w:rsidRPr="001641E9">
        <w:rPr>
          <w:rFonts w:ascii="Times New Roman" w:hAnsi="Times New Roman" w:cs="Times New Roman"/>
          <w:i/>
          <w:sz w:val="24"/>
          <w:szCs w:val="24"/>
        </w:rPr>
        <w:t>Educational administration: Applied concepts and theoretical perspectives</w:t>
      </w:r>
      <w:r>
        <w:rPr>
          <w:rFonts w:ascii="Times New Roman" w:hAnsi="Times New Roman" w:cs="Times New Roman"/>
          <w:i/>
          <w:sz w:val="24"/>
          <w:szCs w:val="24"/>
        </w:rPr>
        <w:t>.</w:t>
      </w:r>
      <w:r w:rsidRPr="00AE3F03">
        <w:rPr>
          <w:rFonts w:ascii="Times New Roman" w:hAnsi="Times New Roman" w:cs="Times New Roman"/>
          <w:sz w:val="24"/>
          <w:szCs w:val="24"/>
        </w:rPr>
        <w:t xml:space="preserve"> Lagos: Joja Education Research and Publishers Limited. </w:t>
      </w:r>
    </w:p>
    <w:p w:rsidR="009B1764" w:rsidRPr="00CA0187" w:rsidRDefault="009B1764" w:rsidP="009B1764">
      <w:pPr>
        <w:spacing w:after="0" w:line="240" w:lineRule="auto"/>
        <w:ind w:left="720" w:hanging="720"/>
        <w:jc w:val="both"/>
        <w:rPr>
          <w:rFonts w:ascii="Times New Roman" w:hAnsi="Times New Roman" w:cs="Times New Roman"/>
          <w:i/>
          <w:sz w:val="24"/>
          <w:szCs w:val="24"/>
        </w:rPr>
      </w:pPr>
      <w:r w:rsidRPr="00CA0187">
        <w:rPr>
          <w:rFonts w:ascii="Times New Roman" w:hAnsi="Times New Roman" w:cs="Times New Roman"/>
          <w:sz w:val="24"/>
          <w:szCs w:val="24"/>
        </w:rPr>
        <w:t xml:space="preserve">Okeke, N.V. (2017). Knowledge and use of computer assisted instruction in the process of teaching and learning in secondary schools in Benue State. </w:t>
      </w:r>
      <w:hyperlink r:id="rId9" w:history="1">
        <w:r w:rsidRPr="00CA0187">
          <w:rPr>
            <w:rStyle w:val="Hyperlink"/>
            <w:rFonts w:ascii="Times New Roman" w:hAnsi="Times New Roman" w:cs="Times New Roman"/>
            <w:i/>
            <w:sz w:val="24"/>
            <w:szCs w:val="24"/>
          </w:rPr>
          <w:t>www.researchgate.com</w:t>
        </w:r>
      </w:hyperlink>
    </w:p>
    <w:p w:rsidR="009B1764" w:rsidRPr="00AE3F03" w:rsidRDefault="009B1764" w:rsidP="009B1764">
      <w:pPr>
        <w:spacing w:after="0" w:line="240" w:lineRule="auto"/>
        <w:ind w:left="720" w:hanging="720"/>
        <w:jc w:val="both"/>
        <w:rPr>
          <w:rFonts w:ascii="Times New Roman" w:hAnsi="Times New Roman" w:cs="Times New Roman"/>
          <w:sz w:val="24"/>
          <w:szCs w:val="24"/>
        </w:rPr>
      </w:pPr>
      <w:r w:rsidRPr="00AE3F03">
        <w:rPr>
          <w:rFonts w:ascii="Times New Roman" w:hAnsi="Times New Roman" w:cs="Times New Roman"/>
          <w:sz w:val="24"/>
          <w:szCs w:val="24"/>
        </w:rPr>
        <w:t>Parker, A. (2023). Identifying predictors of academic persistence in distance Education.</w:t>
      </w:r>
      <w:r w:rsidRPr="00AE3F03">
        <w:rPr>
          <w:rFonts w:ascii="Times New Roman" w:hAnsi="Times New Roman" w:cs="Times New Roman"/>
          <w:i/>
          <w:sz w:val="24"/>
          <w:szCs w:val="24"/>
        </w:rPr>
        <w:t xml:space="preserve"> USDLA Journal, 17 (1), 55 - 61</w:t>
      </w:r>
      <w:r w:rsidRPr="00AE3F03">
        <w:rPr>
          <w:rFonts w:ascii="Times New Roman" w:hAnsi="Times New Roman" w:cs="Times New Roman"/>
          <w:sz w:val="24"/>
          <w:szCs w:val="24"/>
        </w:rPr>
        <w:t xml:space="preserve"> </w:t>
      </w:r>
    </w:p>
    <w:p w:rsidR="009B1764" w:rsidRPr="00AE3F03" w:rsidRDefault="009B1764" w:rsidP="009B1764">
      <w:pPr>
        <w:spacing w:after="0" w:line="240" w:lineRule="auto"/>
        <w:ind w:left="720" w:hanging="720"/>
        <w:jc w:val="both"/>
        <w:rPr>
          <w:rFonts w:ascii="Times New Roman" w:hAnsi="Times New Roman" w:cs="Times New Roman"/>
          <w:sz w:val="24"/>
          <w:szCs w:val="24"/>
        </w:rPr>
      </w:pPr>
      <w:r w:rsidRPr="00AE3F03">
        <w:rPr>
          <w:rFonts w:ascii="Times New Roman" w:hAnsi="Times New Roman" w:cs="Times New Roman"/>
          <w:sz w:val="24"/>
          <w:szCs w:val="24"/>
        </w:rPr>
        <w:t xml:space="preserve">Samba, M. (2023). Parental attitudes towards vocational: Implication for counselling. </w:t>
      </w:r>
      <w:r>
        <w:rPr>
          <w:rFonts w:ascii="Times New Roman" w:hAnsi="Times New Roman" w:cs="Times New Roman"/>
          <w:i/>
          <w:sz w:val="24"/>
          <w:szCs w:val="24"/>
        </w:rPr>
        <w:t xml:space="preserve">Edo </w:t>
      </w:r>
      <w:r w:rsidRPr="00AE3F03">
        <w:rPr>
          <w:rFonts w:ascii="Times New Roman" w:hAnsi="Times New Roman" w:cs="Times New Roman"/>
          <w:i/>
          <w:sz w:val="24"/>
          <w:szCs w:val="24"/>
        </w:rPr>
        <w:t>JournalofCounseling.</w:t>
      </w:r>
      <w:r>
        <w:rPr>
          <w:rFonts w:ascii="Times New Roman" w:hAnsi="Times New Roman" w:cs="Times New Roman"/>
          <w:i/>
          <w:sz w:val="24"/>
          <w:szCs w:val="24"/>
        </w:rPr>
        <w:t>DOI:10,4314/etc.v2i1.52657.</w:t>
      </w:r>
      <w:r w:rsidRPr="00AE3F03">
        <w:rPr>
          <w:rFonts w:ascii="Times New Roman" w:hAnsi="Times New Roman" w:cs="Times New Roman"/>
          <w:i/>
          <w:sz w:val="24"/>
          <w:szCs w:val="24"/>
        </w:rPr>
        <w:t>https//www.researchgate.net/publication/272 339560.</w:t>
      </w:r>
    </w:p>
    <w:p w:rsidR="009B1764" w:rsidRPr="00AE3F03" w:rsidRDefault="009B1764" w:rsidP="009B1764">
      <w:pPr>
        <w:spacing w:after="0" w:line="240" w:lineRule="auto"/>
        <w:ind w:left="720" w:hanging="720"/>
        <w:jc w:val="both"/>
        <w:rPr>
          <w:rFonts w:ascii="Times New Roman" w:hAnsi="Times New Roman" w:cs="Times New Roman"/>
          <w:sz w:val="24"/>
          <w:szCs w:val="24"/>
        </w:rPr>
      </w:pPr>
      <w:r w:rsidRPr="00AE3F03">
        <w:rPr>
          <w:rFonts w:ascii="Times New Roman" w:hAnsi="Times New Roman" w:cs="Times New Roman"/>
          <w:sz w:val="24"/>
          <w:szCs w:val="24"/>
        </w:rPr>
        <w:t xml:space="preserve">Satya, J.E. (2022). Business education in Nigeria for value reorientation: a strategic approach for poverty alleviation and national development. </w:t>
      </w:r>
      <w:r w:rsidRPr="00AE3F03">
        <w:rPr>
          <w:rFonts w:ascii="Times New Roman" w:hAnsi="Times New Roman" w:cs="Times New Roman"/>
          <w:i/>
          <w:sz w:val="24"/>
          <w:szCs w:val="24"/>
        </w:rPr>
        <w:t>Journals of Educational Research and Review.  5(3):41-48. https://www.researchgate.net/publication/31 7850906 Education. Skills building Approach. SCOA Heritage Nig. Ltd.</w:t>
      </w:r>
    </w:p>
    <w:p w:rsidR="009B1764" w:rsidRPr="00AE3F03" w:rsidRDefault="009B1764" w:rsidP="009B1764">
      <w:pPr>
        <w:spacing w:after="0" w:line="240" w:lineRule="auto"/>
        <w:ind w:left="720" w:hanging="720"/>
        <w:jc w:val="both"/>
        <w:rPr>
          <w:rFonts w:ascii="Times New Roman" w:hAnsi="Times New Roman" w:cs="Times New Roman"/>
          <w:i/>
          <w:sz w:val="24"/>
          <w:szCs w:val="24"/>
        </w:rPr>
      </w:pPr>
      <w:r w:rsidRPr="00AE3F03">
        <w:rPr>
          <w:rFonts w:ascii="Times New Roman" w:hAnsi="Times New Roman" w:cs="Times New Roman"/>
          <w:sz w:val="24"/>
          <w:szCs w:val="24"/>
        </w:rPr>
        <w:t xml:space="preserve">Selpher, G. S. K., &amp; David, J. (2025). Influence of teacher-student relationship on students’ indiscipline In public secondary schools In Naivasha Sub-County, </w:t>
      </w:r>
      <w:r w:rsidRPr="00AE3F03">
        <w:rPr>
          <w:rFonts w:ascii="Times New Roman" w:hAnsi="Times New Roman" w:cs="Times New Roman"/>
          <w:i/>
          <w:sz w:val="24"/>
          <w:szCs w:val="24"/>
        </w:rPr>
        <w:t>Kenya Journal of Humanities and Social Science, 21(9), 30-37.</w:t>
      </w:r>
    </w:p>
    <w:p w:rsidR="009B1764" w:rsidRDefault="009B1764" w:rsidP="009B1764">
      <w:pPr>
        <w:spacing w:after="0" w:line="240" w:lineRule="auto"/>
        <w:ind w:left="720" w:hanging="720"/>
        <w:jc w:val="both"/>
        <w:rPr>
          <w:rFonts w:ascii="Times New Roman" w:hAnsi="Times New Roman" w:cs="Times New Roman"/>
          <w:i/>
          <w:sz w:val="24"/>
          <w:szCs w:val="24"/>
        </w:rPr>
      </w:pPr>
      <w:r w:rsidRPr="00AE3F03">
        <w:rPr>
          <w:rFonts w:ascii="Times New Roman" w:hAnsi="Times New Roman" w:cs="Times New Roman"/>
          <w:sz w:val="24"/>
          <w:szCs w:val="24"/>
        </w:rPr>
        <w:t xml:space="preserve">Seybest, K. H. (2022). Risk perception and e-shopping: A cross-cultural study. </w:t>
      </w:r>
      <w:r w:rsidRPr="00AE3F03">
        <w:rPr>
          <w:rFonts w:ascii="Times New Roman" w:hAnsi="Times New Roman" w:cs="Times New Roman"/>
          <w:i/>
          <w:sz w:val="24"/>
          <w:szCs w:val="24"/>
        </w:rPr>
        <w:t>Journal of Fashion Market</w:t>
      </w:r>
      <w:r>
        <w:rPr>
          <w:rFonts w:ascii="Times New Roman" w:hAnsi="Times New Roman" w:cs="Times New Roman"/>
          <w:i/>
          <w:sz w:val="24"/>
          <w:szCs w:val="24"/>
        </w:rPr>
        <w:t>ing and Management 7(1), 49-64.</w:t>
      </w:r>
    </w:p>
    <w:p w:rsidR="009B1764" w:rsidRDefault="009B1764" w:rsidP="009B1764">
      <w:pPr>
        <w:spacing w:after="0" w:line="240" w:lineRule="auto"/>
        <w:ind w:left="720" w:hanging="720"/>
        <w:jc w:val="both"/>
        <w:rPr>
          <w:rFonts w:ascii="Times New Roman" w:hAnsi="Times New Roman" w:cs="Times New Roman"/>
          <w:i/>
          <w:sz w:val="24"/>
          <w:szCs w:val="24"/>
        </w:rPr>
      </w:pPr>
      <w:r w:rsidRPr="00CA0187">
        <w:rPr>
          <w:rFonts w:ascii="Times New Roman" w:hAnsi="Times New Roman" w:cs="Times New Roman"/>
          <w:sz w:val="24"/>
          <w:szCs w:val="24"/>
        </w:rPr>
        <w:t xml:space="preserve">Shemba, C.R., Mpofu, P.A., Seotlwe, K.L. &amp; Montsi, K.R. (2017). Effects of ict integration in management of private secondary schools in Nairobi County, Kenya: policy options and practices. </w:t>
      </w:r>
      <w:r w:rsidRPr="00CA0187">
        <w:rPr>
          <w:rFonts w:ascii="Times New Roman" w:hAnsi="Times New Roman" w:cs="Times New Roman"/>
          <w:i/>
          <w:iCs/>
          <w:sz w:val="24"/>
          <w:szCs w:val="24"/>
        </w:rPr>
        <w:t xml:space="preserve">World Journal of Education, 5 </w:t>
      </w:r>
      <w:r w:rsidRPr="00CA0187">
        <w:rPr>
          <w:rFonts w:ascii="Times New Roman" w:hAnsi="Times New Roman" w:cs="Times New Roman"/>
          <w:i/>
          <w:sz w:val="24"/>
          <w:szCs w:val="24"/>
        </w:rPr>
        <w:t>(6), 14-22.</w:t>
      </w:r>
    </w:p>
    <w:p w:rsidR="009B1764" w:rsidRPr="002A62DB" w:rsidRDefault="009B1764" w:rsidP="009B1764">
      <w:pPr>
        <w:spacing w:after="0" w:line="240" w:lineRule="auto"/>
        <w:ind w:left="720" w:hanging="720"/>
        <w:jc w:val="both"/>
        <w:rPr>
          <w:rFonts w:ascii="Times New Roman" w:hAnsi="Times New Roman" w:cs="Times New Roman"/>
          <w:i/>
          <w:sz w:val="24"/>
          <w:szCs w:val="24"/>
        </w:rPr>
      </w:pPr>
      <w:r w:rsidRPr="002A62DB">
        <w:rPr>
          <w:rFonts w:ascii="Times New Roman" w:hAnsi="Times New Roman" w:cs="Times New Roman"/>
          <w:sz w:val="24"/>
          <w:szCs w:val="24"/>
        </w:rPr>
        <w:t>Vazquez-Cano, J. H., (2024). Assessing Conditions to Enhance Educational Effectiveness:</w:t>
      </w:r>
      <w:r w:rsidRPr="002A62DB">
        <w:rPr>
          <w:rFonts w:ascii="Times New Roman" w:hAnsi="Times New Roman" w:cs="Times New Roman"/>
          <w:sz w:val="24"/>
          <w:szCs w:val="24"/>
          <w:shd w:val="clear" w:color="auto" w:fill="FBFBF3"/>
        </w:rPr>
        <w:t xml:space="preserve"> </w:t>
      </w:r>
      <w:r w:rsidRPr="002A62DB">
        <w:rPr>
          <w:rFonts w:ascii="Times New Roman" w:hAnsi="Times New Roman" w:cs="Times New Roman"/>
          <w:sz w:val="24"/>
          <w:szCs w:val="24"/>
        </w:rPr>
        <w:t>The Inventory for Student Engagement and Success. San</w:t>
      </w:r>
      <w:r w:rsidRPr="002A62DB">
        <w:rPr>
          <w:rFonts w:ascii="Times New Roman" w:hAnsi="Times New Roman" w:cs="Times New Roman"/>
          <w:sz w:val="24"/>
          <w:szCs w:val="24"/>
          <w:shd w:val="clear" w:color="auto" w:fill="FBFBF3"/>
        </w:rPr>
        <w:t xml:space="preserve"> </w:t>
      </w:r>
      <w:r w:rsidRPr="002A62DB">
        <w:rPr>
          <w:rFonts w:ascii="Times New Roman" w:hAnsi="Times New Roman" w:cs="Times New Roman"/>
          <w:sz w:val="24"/>
          <w:szCs w:val="24"/>
        </w:rPr>
        <w:t>Francisco, CA: Jossey Bass.</w:t>
      </w:r>
    </w:p>
    <w:p w:rsidR="009B1764" w:rsidRDefault="009B1764" w:rsidP="009B1764"/>
    <w:p w:rsidR="00B5559B" w:rsidRDefault="00B5559B"/>
    <w:sectPr w:rsidR="00B555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03B" w:rsidRDefault="0081003B">
      <w:pPr>
        <w:spacing w:after="0" w:line="240" w:lineRule="auto"/>
      </w:pPr>
      <w:r>
        <w:separator/>
      </w:r>
    </w:p>
  </w:endnote>
  <w:endnote w:type="continuationSeparator" w:id="0">
    <w:p w:rsidR="0081003B" w:rsidRDefault="00810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03B" w:rsidRDefault="0081003B">
      <w:pPr>
        <w:spacing w:after="0" w:line="240" w:lineRule="auto"/>
      </w:pPr>
      <w:r>
        <w:separator/>
      </w:r>
    </w:p>
  </w:footnote>
  <w:footnote w:type="continuationSeparator" w:id="0">
    <w:p w:rsidR="0081003B" w:rsidRDefault="008100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715859"/>
      <w:docPartObj>
        <w:docPartGallery w:val="Page Numbers (Top of Page)"/>
        <w:docPartUnique/>
      </w:docPartObj>
    </w:sdtPr>
    <w:sdtEndPr>
      <w:rPr>
        <w:noProof/>
      </w:rPr>
    </w:sdtEndPr>
    <w:sdtContent>
      <w:p w:rsidR="00D33E1B" w:rsidRDefault="005877A7" w:rsidP="0083282A">
        <w:pPr>
          <w:pStyle w:val="Header"/>
          <w:jc w:val="right"/>
        </w:pPr>
        <w:r>
          <w:fldChar w:fldCharType="begin"/>
        </w:r>
        <w:r>
          <w:instrText xml:space="preserve"> PAGE   \* MERGEFORMAT </w:instrText>
        </w:r>
        <w:r>
          <w:fldChar w:fldCharType="separate"/>
        </w:r>
        <w:r w:rsidR="00D34677">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A40B0"/>
    <w:multiLevelType w:val="hybridMultilevel"/>
    <w:tmpl w:val="D01A0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FC6455"/>
    <w:multiLevelType w:val="hybridMultilevel"/>
    <w:tmpl w:val="240078C2"/>
    <w:lvl w:ilvl="0" w:tplc="27A2F44E">
      <w:start w:val="1"/>
      <w:numFmt w:val="decimal"/>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8167F1E"/>
    <w:multiLevelType w:val="hybridMultilevel"/>
    <w:tmpl w:val="4230C0E4"/>
    <w:lvl w:ilvl="0" w:tplc="1B8A080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7E930FAC"/>
    <w:multiLevelType w:val="hybridMultilevel"/>
    <w:tmpl w:val="39ACFC6A"/>
    <w:lvl w:ilvl="0" w:tplc="0136B034">
      <w:start w:val="1"/>
      <w:numFmt w:val="decimal"/>
      <w:lvlText w:val="%1."/>
      <w:lvlJc w:val="left"/>
      <w:pPr>
        <w:ind w:left="720" w:hanging="360"/>
      </w:pPr>
      <w:rPr>
        <w:rFonts w:ascii="Times New Roman" w:eastAsiaTheme="minorEastAsia"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A13E99"/>
    <w:multiLevelType w:val="hybridMultilevel"/>
    <w:tmpl w:val="743C944E"/>
    <w:lvl w:ilvl="0" w:tplc="225A17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764"/>
    <w:rsid w:val="00151D04"/>
    <w:rsid w:val="002B798B"/>
    <w:rsid w:val="003E34B9"/>
    <w:rsid w:val="00531FAF"/>
    <w:rsid w:val="005877A7"/>
    <w:rsid w:val="005A3743"/>
    <w:rsid w:val="005D27EB"/>
    <w:rsid w:val="00755BAF"/>
    <w:rsid w:val="0081003B"/>
    <w:rsid w:val="008655F9"/>
    <w:rsid w:val="009B1764"/>
    <w:rsid w:val="00B5559B"/>
    <w:rsid w:val="00C95597"/>
    <w:rsid w:val="00CD2623"/>
    <w:rsid w:val="00D34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764"/>
  </w:style>
  <w:style w:type="paragraph" w:styleId="Heading1">
    <w:name w:val="heading 1"/>
    <w:basedOn w:val="Normal"/>
    <w:next w:val="Normal"/>
    <w:link w:val="Heading1Char"/>
    <w:uiPriority w:val="9"/>
    <w:qFormat/>
    <w:rsid w:val="009B1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9B1764"/>
    <w:pPr>
      <w:widowControl w:val="0"/>
      <w:autoSpaceDE w:val="0"/>
      <w:autoSpaceDN w:val="0"/>
      <w:adjustRightInd w:val="0"/>
      <w:spacing w:after="0" w:line="240" w:lineRule="auto"/>
      <w:outlineLvl w:val="1"/>
    </w:pPr>
    <w:rPr>
      <w:rFonts w:ascii="Courier New" w:eastAsiaTheme="minorEastAsia" w:hAnsi="Courier New" w:cs="Courier New"/>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7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9B1764"/>
    <w:rPr>
      <w:rFonts w:ascii="Courier New" w:eastAsiaTheme="minorEastAsia" w:hAnsi="Courier New" w:cs="Courier New"/>
      <w:b/>
      <w:bCs/>
      <w:i/>
      <w:iCs/>
      <w:color w:val="000000"/>
      <w:sz w:val="28"/>
      <w:szCs w:val="28"/>
    </w:rPr>
  </w:style>
  <w:style w:type="paragraph" w:styleId="ListParagraph">
    <w:name w:val="List Paragraph"/>
    <w:basedOn w:val="Normal"/>
    <w:uiPriority w:val="34"/>
    <w:qFormat/>
    <w:rsid w:val="009B1764"/>
    <w:pPr>
      <w:spacing w:after="160" w:line="259" w:lineRule="auto"/>
      <w:ind w:left="720"/>
      <w:contextualSpacing/>
    </w:pPr>
    <w:rPr>
      <w:rFonts w:eastAsiaTheme="minorEastAsia"/>
    </w:rPr>
  </w:style>
  <w:style w:type="paragraph" w:styleId="PlainText">
    <w:name w:val="Plain Text"/>
    <w:basedOn w:val="Normal"/>
    <w:link w:val="PlainTextChar"/>
    <w:uiPriority w:val="99"/>
    <w:unhideWhenUsed/>
    <w:rsid w:val="009B1764"/>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B1764"/>
    <w:rPr>
      <w:rFonts w:ascii="Consolas" w:eastAsia="Calibri" w:hAnsi="Consolas" w:cs="Times New Roman"/>
      <w:sz w:val="21"/>
      <w:szCs w:val="21"/>
    </w:rPr>
  </w:style>
  <w:style w:type="character" w:styleId="Hyperlink">
    <w:name w:val="Hyperlink"/>
    <w:basedOn w:val="DefaultParagraphFont"/>
    <w:uiPriority w:val="99"/>
    <w:unhideWhenUsed/>
    <w:rsid w:val="009B1764"/>
    <w:rPr>
      <w:color w:val="0000FF" w:themeColor="hyperlink"/>
      <w:u w:val="single"/>
    </w:rPr>
  </w:style>
  <w:style w:type="paragraph" w:styleId="Header">
    <w:name w:val="header"/>
    <w:basedOn w:val="Normal"/>
    <w:link w:val="HeaderChar"/>
    <w:uiPriority w:val="99"/>
    <w:unhideWhenUsed/>
    <w:rsid w:val="009B1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764"/>
  </w:style>
  <w:style w:type="character" w:styleId="Emphasis">
    <w:name w:val="Emphasis"/>
    <w:basedOn w:val="DefaultParagraphFont"/>
    <w:uiPriority w:val="20"/>
    <w:qFormat/>
    <w:rsid w:val="009B1764"/>
    <w:rPr>
      <w:i/>
      <w:iCs/>
    </w:rPr>
  </w:style>
  <w:style w:type="paragraph" w:styleId="NoSpacing">
    <w:name w:val="No Spacing"/>
    <w:uiPriority w:val="99"/>
    <w:qFormat/>
    <w:rsid w:val="009B1764"/>
    <w:pPr>
      <w:spacing w:after="0" w:line="240" w:lineRule="auto"/>
    </w:pPr>
    <w:rPr>
      <w:rFonts w:ascii="Calibri" w:eastAsia="Calibri" w:hAnsi="Calibri" w:cs="Times New Roman"/>
      <w:lang w:val="en-GB"/>
    </w:rPr>
  </w:style>
  <w:style w:type="character" w:customStyle="1" w:styleId="uv3um">
    <w:name w:val="uv3um"/>
    <w:basedOn w:val="DefaultParagraphFont"/>
    <w:rsid w:val="009B1764"/>
  </w:style>
  <w:style w:type="character" w:customStyle="1" w:styleId="jpfdse">
    <w:name w:val="jpfdse"/>
    <w:basedOn w:val="DefaultParagraphFont"/>
    <w:rsid w:val="009B1764"/>
  </w:style>
  <w:style w:type="paragraph" w:styleId="NormalWeb">
    <w:name w:val="Normal (Web)"/>
    <w:basedOn w:val="Normal"/>
    <w:uiPriority w:val="99"/>
    <w:semiHidden/>
    <w:unhideWhenUsed/>
    <w:rsid w:val="009B176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1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764"/>
    <w:rPr>
      <w:rFonts w:ascii="Tahoma" w:hAnsi="Tahoma" w:cs="Tahoma"/>
      <w:sz w:val="16"/>
      <w:szCs w:val="16"/>
    </w:rPr>
  </w:style>
  <w:style w:type="character" w:customStyle="1" w:styleId="aranob">
    <w:name w:val="aranob"/>
    <w:basedOn w:val="DefaultParagraphFont"/>
    <w:rsid w:val="009B1764"/>
  </w:style>
  <w:style w:type="character" w:customStyle="1" w:styleId="yrbpuc">
    <w:name w:val="yrbpuc"/>
    <w:basedOn w:val="DefaultParagraphFont"/>
    <w:rsid w:val="009B1764"/>
  </w:style>
  <w:style w:type="character" w:customStyle="1" w:styleId="a">
    <w:name w:val="_"/>
    <w:basedOn w:val="DefaultParagraphFont"/>
    <w:rsid w:val="009B1764"/>
  </w:style>
  <w:style w:type="character" w:customStyle="1" w:styleId="ff6">
    <w:name w:val="ff6"/>
    <w:basedOn w:val="DefaultParagraphFont"/>
    <w:rsid w:val="009B1764"/>
  </w:style>
  <w:style w:type="character" w:customStyle="1" w:styleId="ws0">
    <w:name w:val="ws0"/>
    <w:basedOn w:val="DefaultParagraphFont"/>
    <w:rsid w:val="009B1764"/>
  </w:style>
  <w:style w:type="character" w:customStyle="1" w:styleId="ff4">
    <w:name w:val="ff4"/>
    <w:basedOn w:val="DefaultParagraphFont"/>
    <w:rsid w:val="009B1764"/>
  </w:style>
  <w:style w:type="character" w:customStyle="1" w:styleId="ff3">
    <w:name w:val="ff3"/>
    <w:basedOn w:val="DefaultParagraphFont"/>
    <w:rsid w:val="009B1764"/>
  </w:style>
  <w:style w:type="character" w:customStyle="1" w:styleId="ff5">
    <w:name w:val="ff5"/>
    <w:basedOn w:val="DefaultParagraphFont"/>
    <w:rsid w:val="009B17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764"/>
  </w:style>
  <w:style w:type="paragraph" w:styleId="Heading1">
    <w:name w:val="heading 1"/>
    <w:basedOn w:val="Normal"/>
    <w:next w:val="Normal"/>
    <w:link w:val="Heading1Char"/>
    <w:uiPriority w:val="9"/>
    <w:qFormat/>
    <w:rsid w:val="009B1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9B1764"/>
    <w:pPr>
      <w:widowControl w:val="0"/>
      <w:autoSpaceDE w:val="0"/>
      <w:autoSpaceDN w:val="0"/>
      <w:adjustRightInd w:val="0"/>
      <w:spacing w:after="0" w:line="240" w:lineRule="auto"/>
      <w:outlineLvl w:val="1"/>
    </w:pPr>
    <w:rPr>
      <w:rFonts w:ascii="Courier New" w:eastAsiaTheme="minorEastAsia" w:hAnsi="Courier New" w:cs="Courier New"/>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7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9B1764"/>
    <w:rPr>
      <w:rFonts w:ascii="Courier New" w:eastAsiaTheme="minorEastAsia" w:hAnsi="Courier New" w:cs="Courier New"/>
      <w:b/>
      <w:bCs/>
      <w:i/>
      <w:iCs/>
      <w:color w:val="000000"/>
      <w:sz w:val="28"/>
      <w:szCs w:val="28"/>
    </w:rPr>
  </w:style>
  <w:style w:type="paragraph" w:styleId="ListParagraph">
    <w:name w:val="List Paragraph"/>
    <w:basedOn w:val="Normal"/>
    <w:uiPriority w:val="34"/>
    <w:qFormat/>
    <w:rsid w:val="009B1764"/>
    <w:pPr>
      <w:spacing w:after="160" w:line="259" w:lineRule="auto"/>
      <w:ind w:left="720"/>
      <w:contextualSpacing/>
    </w:pPr>
    <w:rPr>
      <w:rFonts w:eastAsiaTheme="minorEastAsia"/>
    </w:rPr>
  </w:style>
  <w:style w:type="paragraph" w:styleId="PlainText">
    <w:name w:val="Plain Text"/>
    <w:basedOn w:val="Normal"/>
    <w:link w:val="PlainTextChar"/>
    <w:uiPriority w:val="99"/>
    <w:unhideWhenUsed/>
    <w:rsid w:val="009B1764"/>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B1764"/>
    <w:rPr>
      <w:rFonts w:ascii="Consolas" w:eastAsia="Calibri" w:hAnsi="Consolas" w:cs="Times New Roman"/>
      <w:sz w:val="21"/>
      <w:szCs w:val="21"/>
    </w:rPr>
  </w:style>
  <w:style w:type="character" w:styleId="Hyperlink">
    <w:name w:val="Hyperlink"/>
    <w:basedOn w:val="DefaultParagraphFont"/>
    <w:uiPriority w:val="99"/>
    <w:unhideWhenUsed/>
    <w:rsid w:val="009B1764"/>
    <w:rPr>
      <w:color w:val="0000FF" w:themeColor="hyperlink"/>
      <w:u w:val="single"/>
    </w:rPr>
  </w:style>
  <w:style w:type="paragraph" w:styleId="Header">
    <w:name w:val="header"/>
    <w:basedOn w:val="Normal"/>
    <w:link w:val="HeaderChar"/>
    <w:uiPriority w:val="99"/>
    <w:unhideWhenUsed/>
    <w:rsid w:val="009B1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764"/>
  </w:style>
  <w:style w:type="character" w:styleId="Emphasis">
    <w:name w:val="Emphasis"/>
    <w:basedOn w:val="DefaultParagraphFont"/>
    <w:uiPriority w:val="20"/>
    <w:qFormat/>
    <w:rsid w:val="009B1764"/>
    <w:rPr>
      <w:i/>
      <w:iCs/>
    </w:rPr>
  </w:style>
  <w:style w:type="paragraph" w:styleId="NoSpacing">
    <w:name w:val="No Spacing"/>
    <w:uiPriority w:val="99"/>
    <w:qFormat/>
    <w:rsid w:val="009B1764"/>
    <w:pPr>
      <w:spacing w:after="0" w:line="240" w:lineRule="auto"/>
    </w:pPr>
    <w:rPr>
      <w:rFonts w:ascii="Calibri" w:eastAsia="Calibri" w:hAnsi="Calibri" w:cs="Times New Roman"/>
      <w:lang w:val="en-GB"/>
    </w:rPr>
  </w:style>
  <w:style w:type="character" w:customStyle="1" w:styleId="uv3um">
    <w:name w:val="uv3um"/>
    <w:basedOn w:val="DefaultParagraphFont"/>
    <w:rsid w:val="009B1764"/>
  </w:style>
  <w:style w:type="character" w:customStyle="1" w:styleId="jpfdse">
    <w:name w:val="jpfdse"/>
    <w:basedOn w:val="DefaultParagraphFont"/>
    <w:rsid w:val="009B1764"/>
  </w:style>
  <w:style w:type="paragraph" w:styleId="NormalWeb">
    <w:name w:val="Normal (Web)"/>
    <w:basedOn w:val="Normal"/>
    <w:uiPriority w:val="99"/>
    <w:semiHidden/>
    <w:unhideWhenUsed/>
    <w:rsid w:val="009B176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1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764"/>
    <w:rPr>
      <w:rFonts w:ascii="Tahoma" w:hAnsi="Tahoma" w:cs="Tahoma"/>
      <w:sz w:val="16"/>
      <w:szCs w:val="16"/>
    </w:rPr>
  </w:style>
  <w:style w:type="character" w:customStyle="1" w:styleId="aranob">
    <w:name w:val="aranob"/>
    <w:basedOn w:val="DefaultParagraphFont"/>
    <w:rsid w:val="009B1764"/>
  </w:style>
  <w:style w:type="character" w:customStyle="1" w:styleId="yrbpuc">
    <w:name w:val="yrbpuc"/>
    <w:basedOn w:val="DefaultParagraphFont"/>
    <w:rsid w:val="009B1764"/>
  </w:style>
  <w:style w:type="character" w:customStyle="1" w:styleId="a">
    <w:name w:val="_"/>
    <w:basedOn w:val="DefaultParagraphFont"/>
    <w:rsid w:val="009B1764"/>
  </w:style>
  <w:style w:type="character" w:customStyle="1" w:styleId="ff6">
    <w:name w:val="ff6"/>
    <w:basedOn w:val="DefaultParagraphFont"/>
    <w:rsid w:val="009B1764"/>
  </w:style>
  <w:style w:type="character" w:customStyle="1" w:styleId="ws0">
    <w:name w:val="ws0"/>
    <w:basedOn w:val="DefaultParagraphFont"/>
    <w:rsid w:val="009B1764"/>
  </w:style>
  <w:style w:type="character" w:customStyle="1" w:styleId="ff4">
    <w:name w:val="ff4"/>
    <w:basedOn w:val="DefaultParagraphFont"/>
    <w:rsid w:val="009B1764"/>
  </w:style>
  <w:style w:type="character" w:customStyle="1" w:styleId="ff3">
    <w:name w:val="ff3"/>
    <w:basedOn w:val="DefaultParagraphFont"/>
    <w:rsid w:val="009B1764"/>
  </w:style>
  <w:style w:type="character" w:customStyle="1" w:styleId="ff5">
    <w:name w:val="ff5"/>
    <w:basedOn w:val="DefaultParagraphFont"/>
    <w:rsid w:val="009B1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540-6520.2006.00138.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searchg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14</Pages>
  <Words>6394</Words>
  <Characters>36446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qwert</cp:lastModifiedBy>
  <cp:revision>7</cp:revision>
  <dcterms:created xsi:type="dcterms:W3CDTF">2026-03-26T09:51:00Z</dcterms:created>
  <dcterms:modified xsi:type="dcterms:W3CDTF">2026-05-19T08:21:00Z</dcterms:modified>
</cp:coreProperties>
</file>