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AA7D9" w14:textId="5953F45C" w:rsidR="005913DA" w:rsidRDefault="00FB68BD" w:rsidP="00C07631">
      <w:pPr>
        <w:pStyle w:val="NormalWeb"/>
        <w:spacing w:before="0" w:beforeAutospacing="0" w:line="276" w:lineRule="auto"/>
        <w:jc w:val="center"/>
      </w:pPr>
      <w:r>
        <w:t>A Mathematical M</w:t>
      </w:r>
      <w:r w:rsidRPr="00EB6C88">
        <w:t>odel</w:t>
      </w:r>
      <w:r>
        <w:t xml:space="preserve"> for the Dynamics of Banditry and Government Intervention in Kaduna State, Nigeria.</w:t>
      </w:r>
    </w:p>
    <w:p w14:paraId="15F5999F" w14:textId="77777777" w:rsidR="00C07631" w:rsidRDefault="00C07631" w:rsidP="00C07631">
      <w:pPr>
        <w:pStyle w:val="NormalWeb"/>
        <w:spacing w:before="0" w:beforeAutospacing="0" w:line="276" w:lineRule="auto"/>
        <w:jc w:val="center"/>
      </w:pPr>
    </w:p>
    <w:p w14:paraId="1BCFEF15" w14:textId="77777777" w:rsidR="00C07631" w:rsidRPr="00C07631" w:rsidRDefault="00C07631" w:rsidP="00C07631">
      <w:pPr>
        <w:pStyle w:val="NormalWeb"/>
        <w:spacing w:before="0" w:beforeAutospacing="0" w:line="276" w:lineRule="auto"/>
        <w:jc w:val="center"/>
        <w:rPr>
          <w:rStyle w:val="Strong"/>
          <w:b w:val="0"/>
          <w:bCs w:val="0"/>
        </w:rPr>
      </w:pPr>
    </w:p>
    <w:p w14:paraId="41913B6E" w14:textId="77777777" w:rsidR="00A32DEE" w:rsidRDefault="00FB68BD" w:rsidP="00FB68BD">
      <w:pPr>
        <w:pStyle w:val="NormalWeb"/>
        <w:spacing w:before="0" w:beforeAutospacing="0" w:line="276" w:lineRule="auto"/>
        <w:jc w:val="both"/>
      </w:pPr>
      <w:r>
        <w:rPr>
          <w:rStyle w:val="Strong"/>
        </w:rPr>
        <w:t>Abstract</w:t>
      </w:r>
      <w:r>
        <w:br/>
      </w:r>
      <w:r w:rsidR="00A32DEE" w:rsidRPr="00A32DEE">
        <w:t>This study developed and analyzes a mathematical model to examine the effect of government policies on the containment of banditry in Kaduna State. Building on the existing model, the model extends existing approaches by incorporating additional compartments such as rehabilitation individuals, security agents and bandit sponsors to better capture real-world dynamics of banditry and intervention mechanisms. A system of nonlinear ordinary differential equations is formulated to describe the interactions among population groups and qualitative analyses including existence and uniqueness of solutions, positivity, invariant region, and banditry-free equilibrium are carried out to ensure the mathematical validity and stability of the model. The analysis reveals that the solutions remain non-negative and bounded within a biological feasible region, confirming the consistency and stability of the system. In addition, the findings show that integrated government policies involving effective security enforcement, rehabilitation programs, rehabilitation programs, intelligence gathering, and disruption of sponsor networks significantly reduce he growth and persistence of banditry. The study highlights the importance of coordinated and sustained intervention strategies in addressing insecurity in Kaduna State and demonstrates the usefulness of mathematical modelling as a predictive and policy-evaluation tool for combating banditry and related criminal activities in Nigeria. and policy-evaluation tool for combating banditry and related criminal activities in Nigeria.</w:t>
      </w:r>
    </w:p>
    <w:p w14:paraId="69397C00" w14:textId="5F61AF5C" w:rsidR="00FB68BD" w:rsidRPr="00EE6BD8" w:rsidRDefault="00FB68BD" w:rsidP="00FB68BD">
      <w:pPr>
        <w:pStyle w:val="NormalWeb"/>
        <w:spacing w:before="0" w:beforeAutospacing="0" w:line="276" w:lineRule="auto"/>
        <w:jc w:val="both"/>
      </w:pPr>
      <w:r>
        <w:rPr>
          <w:rStyle w:val="Strong"/>
        </w:rPr>
        <w:t xml:space="preserve">Keywords: </w:t>
      </w:r>
      <w:r>
        <w:t>Banditry, Mathematical modelling, Government policies, Kaduna State, Nonlinear differential equations, Security intervention, Rehabilitation, Optimal control, Banditry dynamics</w:t>
      </w:r>
    </w:p>
    <w:p w14:paraId="5D56EA2F" w14:textId="77777777" w:rsidR="00FB68BD" w:rsidRPr="00C53C7B" w:rsidRDefault="00FB68BD" w:rsidP="00FB68BD">
      <w:pPr>
        <w:pStyle w:val="NormalWeb"/>
        <w:spacing w:before="0" w:beforeAutospacing="0" w:after="0" w:afterAutospacing="0" w:line="276" w:lineRule="auto"/>
        <w:jc w:val="both"/>
        <w:rPr>
          <w:b/>
        </w:rPr>
      </w:pPr>
      <w:r w:rsidRPr="00C53C7B">
        <w:rPr>
          <w:b/>
        </w:rPr>
        <w:t>1</w:t>
      </w:r>
      <w:r w:rsidRPr="00C53C7B">
        <w:rPr>
          <w:b/>
        </w:rPr>
        <w:tab/>
        <w:t>Introduction</w:t>
      </w:r>
    </w:p>
    <w:p w14:paraId="6A62F346" w14:textId="77777777" w:rsidR="00FB68BD" w:rsidRDefault="00FB68BD" w:rsidP="00FB68BD">
      <w:pPr>
        <w:pStyle w:val="NormalWeb"/>
        <w:spacing w:before="0" w:beforeAutospacing="0" w:line="276" w:lineRule="auto"/>
        <w:jc w:val="both"/>
      </w:pPr>
      <w:r w:rsidRPr="00BB78BD">
        <w:t xml:space="preserve">Banditry in Kaduna State has become a major security concern, particularly in rural and semi-urban areas where armed groups are involved in kidnapping, cattle rustling, and violent attacks on communities. The crisis is especially pronounced in local government areas such as Birnin Gwari, </w:t>
      </w:r>
      <w:proofErr w:type="spellStart"/>
      <w:r w:rsidRPr="00BB78BD">
        <w:t>Igabi</w:t>
      </w:r>
      <w:proofErr w:type="spellEnd"/>
      <w:r w:rsidRPr="00BB78BD">
        <w:t xml:space="preserve">, Giwa, and </w:t>
      </w:r>
      <w:proofErr w:type="spellStart"/>
      <w:r w:rsidRPr="00BB78BD">
        <w:t>Chikun</w:t>
      </w:r>
      <w:proofErr w:type="spellEnd"/>
      <w:r w:rsidRPr="00BB78BD">
        <w:t>, resulting in loss of lives, displacement of residents, and disruption of farming and commercial activities. Studies attribute the persistence of banditry in the state to underlying factors such as poverty, unemployment, weak governance, and limited security presence, which create opportunities for criminal networ</w:t>
      </w:r>
      <w:r>
        <w:t>ks to flourish (Abdullahi, 2019</w:t>
      </w:r>
      <w:r w:rsidRPr="00BB78BD">
        <w:t>; International Crisis Group, 2020). Despite efforts by the government through military operations, dialogue, and community-based strategies, the situation remains largely unresolved, highlighting the need for more effective and sustainable interventions (Amao, 2020; Sale &amp; Abubakar, 2025).</w:t>
      </w:r>
    </w:p>
    <w:p w14:paraId="711BBB57" w14:textId="77777777" w:rsidR="00FB68BD" w:rsidRPr="00EB0E48" w:rsidRDefault="00FB68BD" w:rsidP="00FB68BD">
      <w:pPr>
        <w:pStyle w:val="NormalWeb"/>
        <w:spacing w:before="0" w:beforeAutospacing="0" w:line="276" w:lineRule="auto"/>
        <w:jc w:val="both"/>
      </w:pPr>
      <w:r w:rsidRPr="00EB0E48">
        <w:lastRenderedPageBreak/>
        <w:t xml:space="preserve">Banditry has become a major security threat in Northern </w:t>
      </w:r>
      <w:r w:rsidRPr="00EB0E48">
        <w:rPr>
          <w:rStyle w:val="whitespace-normal"/>
        </w:rPr>
        <w:t>Nigeria</w:t>
      </w:r>
      <w:r w:rsidRPr="00EB0E48">
        <w:t>, significantly undermining socio-economic development and national stability. It encompasses criminal activities such as kidnapping, cattle rustling, and violent attacks, particularly in states like Zamfara, Kaduna, Katsina, and Sokoto. Scholars attribute its rise to structural challenges including poverty, unemployment, weak governance, and environmental pressures like desertification, which intensify competition over li</w:t>
      </w:r>
      <w:r>
        <w:t>mited resources (Akinwale, 2019</w:t>
      </w:r>
      <w:r w:rsidRPr="00EB0E48">
        <w:t xml:space="preserve">). The consequences have been severe, leading to widespread displacement, disruption of agricultural livelihoods, and a decline in economic productivity. In response, the government has implemented measures such as military campaigns, peace agreements, amnesty programs, and community policing initiatives, including operations like </w:t>
      </w:r>
      <w:proofErr w:type="spellStart"/>
      <w:r w:rsidRPr="00EB0E48">
        <w:t>Hadarin</w:t>
      </w:r>
      <w:proofErr w:type="spellEnd"/>
      <w:r w:rsidRPr="00EB0E48">
        <w:t xml:space="preserve"> Daji. However, while these interventions have recorded short-term gains, they often fail to address underlying causes, resulting in the persistence of banditry (International Crisis Group, 2020; Amao, 2020).</w:t>
      </w:r>
    </w:p>
    <w:p w14:paraId="4FEEDC8F" w14:textId="77777777" w:rsidR="00FB68BD" w:rsidRPr="00EB0E48" w:rsidRDefault="00FB68BD" w:rsidP="00FB68BD">
      <w:pPr>
        <w:pStyle w:val="NormalWeb"/>
        <w:spacing w:before="0" w:beforeAutospacing="0" w:line="276" w:lineRule="auto"/>
        <w:jc w:val="both"/>
      </w:pPr>
      <w:r w:rsidRPr="00EB0E48">
        <w:t xml:space="preserve">More recent strategies have shifted toward non-kinetic approaches, including dialogue, socio-economic reforms, and arms control measures. Policies such as negotiations and amnesty programs have yielded mixed outcomes, with temporary peace in some areas and renewed violence in others. This highlights the complex and dynamic nature of banditry, necessitating more systematic and predictive approaches to policy evaluation. Mathematical modelling has emerged as a useful tool in conflict and policy analysis, allowing researchers to simulate scenarios and assess the potential impact of interventions (Abdullahi &amp; Mukhtar, 2022; Accord, 2022). Despite this, existing studies on insecurity in Nigeria remain largely qualitative, lacking robust predictive frameworks. Consequently, there is a need to integrate mathematical modelling with policy analysis to better understand and manage banditry, providing evidence-based insights for decision-makers (Brigid et al., 2022; </w:t>
      </w:r>
      <w:proofErr w:type="spellStart"/>
      <w:r w:rsidRPr="00EB0E48">
        <w:t>Globalsecurity</w:t>
      </w:r>
      <w:proofErr w:type="spellEnd"/>
      <w:r w:rsidRPr="00EB0E48">
        <w:t>, 2023).</w:t>
      </w:r>
    </w:p>
    <w:p w14:paraId="19903FC8" w14:textId="77777777" w:rsidR="00FB68BD" w:rsidRPr="00EB0E48" w:rsidRDefault="00FB68BD" w:rsidP="00FB68BD">
      <w:pPr>
        <w:pStyle w:val="NormalWeb"/>
        <w:spacing w:before="0" w:beforeAutospacing="0" w:line="276" w:lineRule="auto"/>
        <w:jc w:val="both"/>
      </w:pPr>
      <w:r w:rsidRPr="00EB0E48">
        <w:t>Parallel to banditry, insurgency</w:t>
      </w:r>
      <w:r>
        <w:t xml:space="preserve"> </w:t>
      </w:r>
      <w:r w:rsidRPr="00EB0E48">
        <w:t xml:space="preserve">particularly driven by </w:t>
      </w:r>
      <w:r w:rsidRPr="00EB0E48">
        <w:rPr>
          <w:rStyle w:val="whitespace-normal"/>
        </w:rPr>
        <w:t>Boko Haram</w:t>
      </w:r>
      <w:r>
        <w:t xml:space="preserve"> </w:t>
      </w:r>
      <w:r w:rsidRPr="00EB0E48">
        <w:t xml:space="preserve">has evolved into a prolonged and multifaceted crisis in Northern Nigeria. Initially founded as a religious movement, the group became a violent insurgent organization after the death of its leader, </w:t>
      </w:r>
      <w:r w:rsidRPr="00EB0E48">
        <w:rPr>
          <w:rStyle w:val="whitespace-normal"/>
        </w:rPr>
        <w:t>Mohammed Yusuf</w:t>
      </w:r>
      <w:r w:rsidRPr="00EB0E48">
        <w:t xml:space="preserve"> in 2009, engaging in bombings, abductions, and attacks across states such as Borno, Yobe, and Adamawa (Tahir &amp; Bernard, 2021; </w:t>
      </w:r>
      <w:proofErr w:type="spellStart"/>
      <w:r w:rsidRPr="00EB0E48">
        <w:t>Rufa’I</w:t>
      </w:r>
      <w:proofErr w:type="spellEnd"/>
      <w:r w:rsidRPr="00EB0E48">
        <w:t xml:space="preserve">, 2021). A notable incident was the 2014 </w:t>
      </w:r>
      <w:r w:rsidRPr="00EB0E48">
        <w:rPr>
          <w:rStyle w:val="whitespace-normal"/>
        </w:rPr>
        <w:t>Chibok schoolgirls kidnapping</w:t>
      </w:r>
      <w:r w:rsidRPr="00EB0E48">
        <w:t xml:space="preserve">, which drew global attention to the region’s insecurity (BBC News, 2014; Amnesty International, 2015). The emergence of </w:t>
      </w:r>
      <w:r w:rsidRPr="00EB0E48">
        <w:rPr>
          <w:rStyle w:val="whitespace-normal"/>
        </w:rPr>
        <w:t>Islamic State West Africa Province</w:t>
      </w:r>
      <w:r w:rsidRPr="00EB0E48">
        <w:t xml:space="preserve"> further complicated the security landscape, intensifying violence despite a more strategic focus on military targets (International Crisis Group, 2019; Zenn, 2020). Although government responses, including collaboration through the Multinational Joint Task Force, have achieved some progress, persistent challenges such as poverty, weak governance, and resource constraints continue to sustain the crisis (UNDP, 2017).</w:t>
      </w:r>
    </w:p>
    <w:p w14:paraId="4DEB895D" w14:textId="77777777" w:rsidR="00FB68BD" w:rsidRPr="00EB0E48" w:rsidRDefault="00FB68BD" w:rsidP="00FB68BD">
      <w:pPr>
        <w:spacing w:line="276" w:lineRule="auto"/>
        <w:jc w:val="both"/>
        <w:rPr>
          <w:rFonts w:ascii="Times New Roman" w:hAnsi="Times New Roman" w:cs="Times New Roman"/>
          <w:bCs/>
          <w:sz w:val="24"/>
          <w:szCs w:val="24"/>
        </w:rPr>
      </w:pPr>
      <w:r w:rsidRPr="00EB0E48">
        <w:rPr>
          <w:rFonts w:ascii="Times New Roman" w:hAnsi="Times New Roman" w:cs="Times New Roman"/>
          <w:bCs/>
          <w:sz w:val="24"/>
          <w:szCs w:val="24"/>
        </w:rPr>
        <w:t xml:space="preserve">The mathematical model by Lawal et al. (2023) provides a useful framework for understanding banditry dynamics through five key compartments and the inclusion of control strategies such as job creation and reducing the profitability of banditry. However, the model has limitations as it </w:t>
      </w:r>
      <w:r w:rsidRPr="00EB0E48">
        <w:rPr>
          <w:rFonts w:ascii="Times New Roman" w:hAnsi="Times New Roman" w:cs="Times New Roman"/>
          <w:bCs/>
          <w:sz w:val="24"/>
          <w:szCs w:val="24"/>
        </w:rPr>
        <w:lastRenderedPageBreak/>
        <w:t>does not adequately account for important real-world factors such as bandit sponsors, security agents, and rehabilitation processes. Given the increasing complexity of banditry, including organized support systems and reintegration efforts, there is a need for a more comprehensive modelling approach. Therefore, this study seeks to extend the existing model by incorporating additional compartments and policy variables to achieve a more realistic and effective analysis of government interventions in Northern Nigeria.</w:t>
      </w:r>
    </w:p>
    <w:p w14:paraId="600186FB" w14:textId="77777777" w:rsidR="00FB68BD" w:rsidRPr="00EB0E48" w:rsidRDefault="00FB68BD" w:rsidP="00FB68BD">
      <w:pPr>
        <w:spacing w:line="276" w:lineRule="auto"/>
        <w:jc w:val="both"/>
        <w:rPr>
          <w:rFonts w:ascii="Times New Roman" w:hAnsi="Times New Roman" w:cs="Times New Roman"/>
          <w:bCs/>
          <w:sz w:val="24"/>
          <w:szCs w:val="24"/>
        </w:rPr>
      </w:pPr>
      <w:r w:rsidRPr="00EB0E48">
        <w:rPr>
          <w:rStyle w:val="whitespace-normal"/>
          <w:rFonts w:ascii="Times New Roman" w:hAnsi="Times New Roman" w:cs="Times New Roman"/>
          <w:sz w:val="24"/>
          <w:szCs w:val="24"/>
        </w:rPr>
        <w:t>Bello &amp; Mukhtar</w:t>
      </w:r>
      <w:r w:rsidRPr="00EB0E48">
        <w:rPr>
          <w:rFonts w:ascii="Times New Roman" w:hAnsi="Times New Roman" w:cs="Times New Roman"/>
          <w:sz w:val="24"/>
          <w:szCs w:val="24"/>
        </w:rPr>
        <w:t xml:space="preserve"> present a sociological analysis of kidnapping in </w:t>
      </w:r>
      <w:r w:rsidRPr="00EB0E48">
        <w:rPr>
          <w:rStyle w:val="whitespace-normal"/>
          <w:rFonts w:ascii="Times New Roman" w:hAnsi="Times New Roman" w:cs="Times New Roman"/>
          <w:sz w:val="24"/>
          <w:szCs w:val="24"/>
        </w:rPr>
        <w:t>Nigeria</w:t>
      </w:r>
      <w:r w:rsidRPr="00EB0E48">
        <w:rPr>
          <w:rFonts w:ascii="Times New Roman" w:hAnsi="Times New Roman" w:cs="Times New Roman"/>
          <w:sz w:val="24"/>
          <w:szCs w:val="24"/>
        </w:rPr>
        <w:t xml:space="preserve">, linking it to terrorism, poverty, and political instability, and highlighting its connection with insurgent groups such as </w:t>
      </w:r>
      <w:r w:rsidRPr="00EB0E48">
        <w:rPr>
          <w:rStyle w:val="whitespace-normal"/>
          <w:rFonts w:ascii="Times New Roman" w:hAnsi="Times New Roman" w:cs="Times New Roman"/>
          <w:sz w:val="24"/>
          <w:szCs w:val="24"/>
        </w:rPr>
        <w:t>Boko Haram</w:t>
      </w:r>
      <w:r w:rsidRPr="00EB0E48">
        <w:rPr>
          <w:rFonts w:ascii="Times New Roman" w:hAnsi="Times New Roman" w:cs="Times New Roman"/>
          <w:sz w:val="24"/>
          <w:szCs w:val="24"/>
        </w:rPr>
        <w:t xml:space="preserve"> and Niger Delta militancy (Bel</w:t>
      </w:r>
      <w:r>
        <w:rPr>
          <w:rFonts w:ascii="Times New Roman" w:hAnsi="Times New Roman" w:cs="Times New Roman"/>
          <w:sz w:val="24"/>
          <w:szCs w:val="24"/>
        </w:rPr>
        <w:t>lo &amp; Mukhtar, 2017). Similarly,</w:t>
      </w:r>
      <w:r w:rsidRPr="00EB0E48">
        <w:rPr>
          <w:rFonts w:ascii="Times New Roman" w:hAnsi="Times New Roman" w:cs="Times New Roman"/>
          <w:sz w:val="24"/>
          <w:szCs w:val="24"/>
        </w:rPr>
        <w:t xml:space="preserve"> </w:t>
      </w:r>
      <w:r w:rsidRPr="00EB0E48">
        <w:rPr>
          <w:rStyle w:val="whitespace-normal"/>
          <w:rFonts w:ascii="Times New Roman" w:hAnsi="Times New Roman" w:cs="Times New Roman"/>
          <w:sz w:val="24"/>
          <w:szCs w:val="24"/>
        </w:rPr>
        <w:t>Lawal et al.</w:t>
      </w:r>
      <w:r w:rsidRPr="00EB0E48">
        <w:rPr>
          <w:rFonts w:ascii="Times New Roman" w:hAnsi="Times New Roman" w:cs="Times New Roman"/>
          <w:sz w:val="24"/>
          <w:szCs w:val="24"/>
        </w:rPr>
        <w:t xml:space="preserve"> </w:t>
      </w:r>
      <w:r>
        <w:rPr>
          <w:rFonts w:ascii="Times New Roman" w:hAnsi="Times New Roman" w:cs="Times New Roman"/>
          <w:sz w:val="24"/>
          <w:szCs w:val="24"/>
        </w:rPr>
        <w:t xml:space="preserve">(2023) </w:t>
      </w:r>
      <w:r w:rsidRPr="00EB0E48">
        <w:rPr>
          <w:rFonts w:ascii="Times New Roman" w:hAnsi="Times New Roman" w:cs="Times New Roman"/>
          <w:sz w:val="24"/>
          <w:szCs w:val="24"/>
        </w:rPr>
        <w:t xml:space="preserve">develop a mathematical framework that conceptualizes banditry as a socio-economic problem driven by poverty, unemployment, weak governance, and illegal mining, aligning with earlier findings (Abdullahi, 2019; Ogbonnaya, 2020). Complementing these perspectives, </w:t>
      </w:r>
      <w:r w:rsidRPr="00EB0E48">
        <w:rPr>
          <w:rStyle w:val="whitespace-normal"/>
          <w:rFonts w:ascii="Times New Roman" w:hAnsi="Times New Roman" w:cs="Times New Roman"/>
          <w:sz w:val="24"/>
          <w:szCs w:val="24"/>
        </w:rPr>
        <w:t xml:space="preserve">Gabriel &amp; </w:t>
      </w:r>
      <w:proofErr w:type="spellStart"/>
      <w:r w:rsidRPr="00EB0E48">
        <w:rPr>
          <w:rStyle w:val="whitespace-normal"/>
          <w:rFonts w:ascii="Times New Roman" w:hAnsi="Times New Roman" w:cs="Times New Roman"/>
          <w:sz w:val="24"/>
          <w:szCs w:val="24"/>
        </w:rPr>
        <w:t>Nwala</w:t>
      </w:r>
      <w:proofErr w:type="spellEnd"/>
      <w:r w:rsidRPr="00EB0E48">
        <w:rPr>
          <w:rFonts w:ascii="Times New Roman" w:hAnsi="Times New Roman" w:cs="Times New Roman"/>
          <w:sz w:val="24"/>
          <w:szCs w:val="24"/>
        </w:rPr>
        <w:t xml:space="preserve"> provide a qualitative assessment of the broader implications of banditry on national interest, particularly in Northwestern Nigeria (Gabriel &amp; </w:t>
      </w:r>
      <w:proofErr w:type="spellStart"/>
      <w:r w:rsidRPr="00EB0E48">
        <w:rPr>
          <w:rFonts w:ascii="Times New Roman" w:hAnsi="Times New Roman" w:cs="Times New Roman"/>
          <w:sz w:val="24"/>
          <w:szCs w:val="24"/>
        </w:rPr>
        <w:t>Nwala</w:t>
      </w:r>
      <w:proofErr w:type="spellEnd"/>
      <w:r w:rsidRPr="00EB0E48">
        <w:rPr>
          <w:rFonts w:ascii="Times New Roman" w:hAnsi="Times New Roman" w:cs="Times New Roman"/>
          <w:sz w:val="24"/>
          <w:szCs w:val="24"/>
        </w:rPr>
        <w:t>, 2024).</w:t>
      </w:r>
    </w:p>
    <w:p w14:paraId="35A42EFD" w14:textId="77777777" w:rsidR="00FB68BD" w:rsidRDefault="00FB68BD" w:rsidP="00FB68BD">
      <w:pPr>
        <w:spacing w:after="0" w:line="276" w:lineRule="auto"/>
        <w:rPr>
          <w:rFonts w:ascii="Times New Roman" w:hAnsi="Times New Roman"/>
          <w:b/>
          <w:sz w:val="24"/>
          <w:szCs w:val="24"/>
        </w:rPr>
      </w:pPr>
      <w:r>
        <w:rPr>
          <w:rFonts w:ascii="Times New Roman" w:hAnsi="Times New Roman"/>
          <w:b/>
          <w:sz w:val="24"/>
          <w:szCs w:val="24"/>
        </w:rPr>
        <w:t>2</w:t>
      </w:r>
      <w:r>
        <w:rPr>
          <w:rFonts w:ascii="Times New Roman" w:hAnsi="Times New Roman"/>
          <w:b/>
          <w:sz w:val="24"/>
          <w:szCs w:val="24"/>
        </w:rPr>
        <w:tab/>
        <w:t>Materials and Method</w:t>
      </w:r>
    </w:p>
    <w:p w14:paraId="76AB77A6" w14:textId="77777777" w:rsidR="00FB68BD" w:rsidRDefault="00FB68BD" w:rsidP="00FB68BD">
      <w:pPr>
        <w:pStyle w:val="NoSpacing"/>
        <w:spacing w:line="276" w:lineRule="auto"/>
        <w:jc w:val="both"/>
        <w:rPr>
          <w:rFonts w:ascii="Times New Roman" w:hAnsi="Times New Roman"/>
          <w:bCs/>
          <w:sz w:val="24"/>
          <w:szCs w:val="24"/>
          <w:shd w:val="clear" w:color="auto" w:fill="FFFFFF"/>
        </w:rPr>
      </w:pPr>
      <w:r w:rsidRPr="007A6700">
        <w:rPr>
          <w:rFonts w:ascii="Times New Roman" w:hAnsi="Times New Roman"/>
          <w:sz w:val="24"/>
          <w:szCs w:val="24"/>
          <w:shd w:val="clear" w:color="auto" w:fill="FFFFFF"/>
        </w:rPr>
        <w:t>In this sec</w:t>
      </w:r>
      <w:r>
        <w:rPr>
          <w:rFonts w:ascii="Times New Roman" w:hAnsi="Times New Roman"/>
          <w:sz w:val="24"/>
          <w:szCs w:val="24"/>
          <w:shd w:val="clear" w:color="auto" w:fill="FFFFFF"/>
        </w:rPr>
        <w:t>tion, we outline the methodological development of the model were employed</w:t>
      </w:r>
      <w:r w:rsidRPr="007A6700">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The model developed by Lawal et al. (2023) presented a </w:t>
      </w:r>
      <w:r w:rsidRPr="001A1B1F">
        <w:rPr>
          <w:rFonts w:ascii="Times New Roman" w:hAnsi="Times New Roman"/>
          <w:bCs/>
          <w:sz w:val="24"/>
          <w:szCs w:val="24"/>
          <w:shd w:val="clear" w:color="auto" w:fill="FFFFFF"/>
        </w:rPr>
        <w:t>modeling and optimal control analysis on armed banditry and internal security in Zamfara State</w:t>
      </w:r>
      <w:r>
        <w:rPr>
          <w:rFonts w:ascii="Times New Roman" w:hAnsi="Times New Roman"/>
          <w:bCs/>
          <w:sz w:val="24"/>
          <w:szCs w:val="24"/>
          <w:shd w:val="clear" w:color="auto" w:fill="FFFFFF"/>
        </w:rPr>
        <w:t xml:space="preserve">. The model will be modified by incorporating some compartmental model due to </w:t>
      </w:r>
      <w:r>
        <w:rPr>
          <w:rFonts w:ascii="Times New Roman" w:hAnsi="Times New Roman"/>
          <w:sz w:val="24"/>
          <w:szCs w:val="24"/>
          <w:shd w:val="clear" w:color="auto" w:fill="FFFFFF"/>
        </w:rPr>
        <w:t>Lawal et al. (2023)</w:t>
      </w:r>
      <w:r>
        <w:rPr>
          <w:rFonts w:ascii="Times New Roman" w:hAnsi="Times New Roman"/>
          <w:bCs/>
          <w:sz w:val="24"/>
          <w:szCs w:val="24"/>
          <w:shd w:val="clear" w:color="auto" w:fill="FFFFFF"/>
        </w:rPr>
        <w:t>.</w:t>
      </w:r>
    </w:p>
    <w:p w14:paraId="2B1A100B" w14:textId="77777777" w:rsidR="00FB68BD" w:rsidRPr="007A6700" w:rsidRDefault="00FB68BD" w:rsidP="00FB68BD">
      <w:pPr>
        <w:spacing w:after="0" w:line="276" w:lineRule="auto"/>
        <w:rPr>
          <w:rFonts w:ascii="Times New Roman" w:hAnsi="Times New Roman"/>
          <w:b/>
          <w:sz w:val="24"/>
          <w:szCs w:val="24"/>
        </w:rPr>
      </w:pPr>
    </w:p>
    <w:p w14:paraId="21E64FD6" w14:textId="77777777" w:rsidR="00FB68BD" w:rsidRPr="007A6700" w:rsidRDefault="00FB68BD" w:rsidP="00FB68BD">
      <w:pPr>
        <w:pStyle w:val="NoSpacing"/>
        <w:spacing w:line="276" w:lineRule="auto"/>
        <w:jc w:val="both"/>
        <w:rPr>
          <w:rFonts w:ascii="Times New Roman" w:hAnsi="Times New Roman"/>
          <w:b/>
          <w:sz w:val="24"/>
          <w:szCs w:val="24"/>
        </w:rPr>
      </w:pPr>
      <w:r>
        <w:rPr>
          <w:rFonts w:ascii="Times New Roman" w:hAnsi="Times New Roman"/>
          <w:b/>
          <w:sz w:val="24"/>
          <w:szCs w:val="24"/>
        </w:rPr>
        <w:t>2</w:t>
      </w:r>
      <w:r w:rsidRPr="007A6700">
        <w:rPr>
          <w:rFonts w:ascii="Times New Roman" w:hAnsi="Times New Roman"/>
          <w:b/>
          <w:sz w:val="24"/>
          <w:szCs w:val="24"/>
        </w:rPr>
        <w:t>.1</w:t>
      </w:r>
      <w:r w:rsidRPr="007A6700">
        <w:rPr>
          <w:rFonts w:ascii="Times New Roman" w:hAnsi="Times New Roman"/>
          <w:b/>
          <w:sz w:val="24"/>
          <w:szCs w:val="24"/>
        </w:rPr>
        <w:tab/>
        <w:t>Development of the Model</w:t>
      </w:r>
    </w:p>
    <w:p w14:paraId="1B91966B" w14:textId="77777777" w:rsidR="00FB68BD" w:rsidRDefault="00FB68BD" w:rsidP="00FB68BD">
      <w:pPr>
        <w:autoSpaceDE w:val="0"/>
        <w:autoSpaceDN w:val="0"/>
        <w:adjustRightInd w:val="0"/>
        <w:spacing w:after="0" w:line="276" w:lineRule="auto"/>
        <w:jc w:val="both"/>
        <w:rPr>
          <w:rFonts w:ascii="Times New Roman" w:hAnsi="Times New Roman"/>
          <w:b/>
          <w:sz w:val="24"/>
          <w:szCs w:val="24"/>
        </w:rPr>
      </w:pPr>
      <w:r>
        <w:rPr>
          <w:rFonts w:ascii="Times New Roman" w:hAnsi="Times New Roman"/>
          <w:sz w:val="24"/>
          <w:szCs w:val="24"/>
          <w:shd w:val="clear" w:color="auto" w:fill="FFFFFF"/>
        </w:rPr>
        <w:t xml:space="preserve">The mathematical </w:t>
      </w:r>
      <w:r w:rsidRPr="001A1B1F">
        <w:rPr>
          <w:rFonts w:ascii="Times New Roman" w:hAnsi="Times New Roman"/>
          <w:bCs/>
          <w:sz w:val="24"/>
          <w:szCs w:val="24"/>
          <w:shd w:val="clear" w:color="auto" w:fill="FFFFFF"/>
        </w:rPr>
        <w:t>modeling and optimal control analysis on armed banditry and internal security in Zamfara State</w:t>
      </w:r>
      <w:r>
        <w:rPr>
          <w:rFonts w:ascii="Times New Roman" w:hAnsi="Times New Roman"/>
          <w:bCs/>
          <w:sz w:val="24"/>
          <w:szCs w:val="24"/>
          <w:shd w:val="clear" w:color="auto" w:fill="FFFFFF"/>
        </w:rPr>
        <w:t xml:space="preserve"> developed by </w:t>
      </w:r>
      <w:r>
        <w:rPr>
          <w:rFonts w:ascii="Times New Roman" w:hAnsi="Times New Roman"/>
          <w:sz w:val="24"/>
          <w:szCs w:val="24"/>
          <w:shd w:val="clear" w:color="auto" w:fill="FFFFFF"/>
        </w:rPr>
        <w:t>Lawal et al. (2023)</w:t>
      </w:r>
      <w:r>
        <w:rPr>
          <w:rFonts w:ascii="Times New Roman" w:hAnsi="Times New Roman"/>
          <w:bCs/>
          <w:sz w:val="24"/>
          <w:szCs w:val="24"/>
          <w:shd w:val="clear" w:color="auto" w:fill="FFFFFF"/>
        </w:rPr>
        <w:t xml:space="preserve"> was formulated. The existing model by </w:t>
      </w:r>
      <w:r>
        <w:rPr>
          <w:rFonts w:ascii="Times New Roman" w:hAnsi="Times New Roman"/>
          <w:sz w:val="24"/>
          <w:szCs w:val="24"/>
          <w:shd w:val="clear" w:color="auto" w:fill="FFFFFF"/>
        </w:rPr>
        <w:t>Lawal et al. (2023)</w:t>
      </w:r>
      <w:r>
        <w:rPr>
          <w:rFonts w:ascii="Times New Roman" w:hAnsi="Times New Roman"/>
          <w:bCs/>
          <w:sz w:val="24"/>
          <w:szCs w:val="24"/>
          <w:shd w:val="clear" w:color="auto" w:fill="FFFFFF"/>
        </w:rPr>
        <w:t xml:space="preserve"> is divided into five variables, these variables are</w:t>
      </w:r>
      <w:r w:rsidRPr="00242CB7">
        <w:rPr>
          <w:rFonts w:ascii="Times New Roman" w:hAnsi="Times New Roman"/>
          <w:bCs/>
          <w:sz w:val="24"/>
          <w:szCs w:val="24"/>
          <w:shd w:val="clear" w:color="auto" w:fill="FFFFFF"/>
        </w:rPr>
        <w:t xml:space="preserve"> </w:t>
      </w:r>
      <w:r w:rsidRPr="00DD493E">
        <w:rPr>
          <w:rFonts w:ascii="Times New Roman" w:eastAsia="Times New Roman" w:hAnsi="Times New Roman" w:cs="Times New Roman"/>
          <w:position w:val="-10"/>
          <w:sz w:val="24"/>
          <w:szCs w:val="24"/>
        </w:rPr>
        <w:object w:dxaOrig="440" w:dyaOrig="340" w14:anchorId="746D0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pt;height:17pt" o:ole="">
            <v:imagedata r:id="rId7" o:title=""/>
          </v:shape>
          <o:OLEObject Type="Embed" ProgID="Equation.3" ShapeID="_x0000_i1025" DrawAspect="Content" ObjectID="_1840705638" r:id="rId8"/>
        </w:object>
      </w:r>
      <w:r>
        <w:rPr>
          <w:rFonts w:ascii="Times New Roman" w:eastAsia="Times New Roman" w:hAnsi="Times New Roman" w:cs="Times New Roman"/>
          <w:sz w:val="24"/>
          <w:szCs w:val="24"/>
        </w:rPr>
        <w:t xml:space="preserve"> </w:t>
      </w:r>
      <w:r>
        <w:rPr>
          <w:rFonts w:ascii="Times New Roman" w:hAnsi="Times New Roman"/>
          <w:bCs/>
          <w:sz w:val="24"/>
          <w:szCs w:val="24"/>
          <w:shd w:val="clear" w:color="auto" w:fill="FFFFFF"/>
        </w:rPr>
        <w:t>stands for N</w:t>
      </w:r>
      <w:r w:rsidRPr="00242CB7">
        <w:rPr>
          <w:rFonts w:ascii="Times New Roman" w:hAnsi="Times New Roman"/>
          <w:bCs/>
          <w:sz w:val="24"/>
          <w:szCs w:val="24"/>
          <w:shd w:val="clear" w:color="auto" w:fill="FFFFFF"/>
        </w:rPr>
        <w:t>on</w:t>
      </w:r>
      <w:r>
        <w:rPr>
          <w:rFonts w:ascii="Times New Roman" w:hAnsi="Times New Roman"/>
          <w:bCs/>
          <w:sz w:val="24"/>
          <w:szCs w:val="24"/>
          <w:shd w:val="clear" w:color="auto" w:fill="FFFFFF"/>
        </w:rPr>
        <w:t xml:space="preserve">-informant population, </w:t>
      </w:r>
      <w:r w:rsidRPr="00DD493E">
        <w:rPr>
          <w:rFonts w:ascii="Times New Roman" w:eastAsia="Times New Roman" w:hAnsi="Times New Roman" w:cs="Times New Roman"/>
          <w:position w:val="-10"/>
          <w:sz w:val="24"/>
          <w:szCs w:val="24"/>
        </w:rPr>
        <w:object w:dxaOrig="460" w:dyaOrig="340" w14:anchorId="14F9E3ED">
          <v:shape id="_x0000_i1026" type="#_x0000_t75" style="width:23pt;height:17pt" o:ole="">
            <v:imagedata r:id="rId9" o:title=""/>
          </v:shape>
          <o:OLEObject Type="Embed" ProgID="Equation.3" ShapeID="_x0000_i1026" DrawAspect="Content" ObjectID="_1840705639" r:id="rId10"/>
        </w:object>
      </w:r>
      <w:r>
        <w:rPr>
          <w:rFonts w:ascii="Times New Roman" w:eastAsia="Times New Roman" w:hAnsi="Times New Roman" w:cs="Times New Roman"/>
          <w:sz w:val="24"/>
          <w:szCs w:val="24"/>
        </w:rPr>
        <w:t xml:space="preserve"> means Exposed Population, the variable </w:t>
      </w:r>
      <w:r w:rsidRPr="00DD493E">
        <w:rPr>
          <w:rFonts w:ascii="Times New Roman" w:eastAsia="Times New Roman" w:hAnsi="Times New Roman" w:cs="Times New Roman"/>
          <w:position w:val="-10"/>
          <w:sz w:val="24"/>
          <w:szCs w:val="24"/>
        </w:rPr>
        <w:object w:dxaOrig="420" w:dyaOrig="340" w14:anchorId="51A9B192">
          <v:shape id="_x0000_i1027" type="#_x0000_t75" style="width:21pt;height:17pt" o:ole="">
            <v:imagedata r:id="rId11" o:title=""/>
          </v:shape>
          <o:OLEObject Type="Embed" ProgID="Equation.3" ShapeID="_x0000_i1027" DrawAspect="Content" ObjectID="_1840705640" r:id="rId12"/>
        </w:object>
      </w:r>
      <w:r>
        <w:rPr>
          <w:rFonts w:ascii="Times New Roman" w:eastAsia="Times New Roman" w:hAnsi="Times New Roman" w:cs="Times New Roman"/>
          <w:sz w:val="24"/>
          <w:szCs w:val="24"/>
        </w:rPr>
        <w:t xml:space="preserve"> </w:t>
      </w:r>
      <w:r w:rsidRPr="007A6700">
        <w:rPr>
          <w:rFonts w:ascii="Times New Roman" w:hAnsi="Times New Roman"/>
          <w:sz w:val="24"/>
          <w:szCs w:val="24"/>
        </w:rPr>
        <w:t xml:space="preserve">signifies </w:t>
      </w:r>
      <w:r>
        <w:rPr>
          <w:rFonts w:ascii="Times New Roman" w:eastAsia="Times New Roman" w:hAnsi="Times New Roman" w:cs="Times New Roman"/>
          <w:sz w:val="24"/>
          <w:szCs w:val="24"/>
        </w:rPr>
        <w:t xml:space="preserve">the Informant Population, the Bandit population </w:t>
      </w:r>
      <w:r w:rsidRPr="007A6700">
        <w:rPr>
          <w:rFonts w:ascii="Times New Roman" w:hAnsi="Times New Roman"/>
          <w:sz w:val="24"/>
          <w:szCs w:val="24"/>
        </w:rPr>
        <w:t xml:space="preserve">indicates </w:t>
      </w:r>
      <w:r w:rsidRPr="00DD493E">
        <w:rPr>
          <w:rFonts w:ascii="Times New Roman" w:eastAsia="Times New Roman" w:hAnsi="Times New Roman" w:cs="Times New Roman"/>
          <w:position w:val="-10"/>
          <w:sz w:val="24"/>
          <w:szCs w:val="24"/>
        </w:rPr>
        <w:object w:dxaOrig="460" w:dyaOrig="340" w14:anchorId="760E09E6">
          <v:shape id="_x0000_i1028" type="#_x0000_t75" style="width:23pt;height:17pt" o:ole="">
            <v:imagedata r:id="rId13" o:title=""/>
          </v:shape>
          <o:OLEObject Type="Embed" ProgID="Equation.3" ShapeID="_x0000_i1028" DrawAspect="Content" ObjectID="_1840705641" r:id="rId14"/>
        </w:object>
      </w:r>
      <w:r>
        <w:rPr>
          <w:rFonts w:ascii="Times New Roman" w:eastAsia="Times New Roman" w:hAnsi="Times New Roman" w:cs="Times New Roman"/>
          <w:sz w:val="24"/>
          <w:szCs w:val="24"/>
        </w:rPr>
        <w:t xml:space="preserve"> and Removed population refers to </w:t>
      </w:r>
      <w:r w:rsidRPr="00DD493E">
        <w:rPr>
          <w:rFonts w:ascii="Times New Roman" w:eastAsia="Times New Roman" w:hAnsi="Times New Roman" w:cs="Times New Roman"/>
          <w:position w:val="-10"/>
          <w:sz w:val="24"/>
          <w:szCs w:val="24"/>
        </w:rPr>
        <w:object w:dxaOrig="460" w:dyaOrig="340" w14:anchorId="139EB0EC">
          <v:shape id="_x0000_i1029" type="#_x0000_t75" style="width:23pt;height:17pt" o:ole="">
            <v:imagedata r:id="rId15" o:title=""/>
          </v:shape>
          <o:OLEObject Type="Embed" ProgID="Equation.3" ShapeID="_x0000_i1029" DrawAspect="Content" ObjectID="_1840705642" r:id="rId16"/>
        </w:object>
      </w:r>
      <w:r w:rsidRPr="00242CB7">
        <w:rPr>
          <w:rFonts w:ascii="Times New Roman" w:hAnsi="Times New Roman"/>
          <w:bCs/>
          <w:sz w:val="24"/>
          <w:szCs w:val="24"/>
          <w:shd w:val="clear" w:color="auto" w:fill="FFFFFF"/>
        </w:rPr>
        <w:t xml:space="preserve">. </w:t>
      </w:r>
      <w:r>
        <w:rPr>
          <w:rFonts w:ascii="Times New Roman" w:hAnsi="Times New Roman"/>
          <w:sz w:val="24"/>
          <w:szCs w:val="24"/>
          <w:shd w:val="clear" w:color="auto" w:fill="FFFFFF"/>
        </w:rPr>
        <w:t xml:space="preserve">The model was </w:t>
      </w:r>
      <w:r w:rsidRPr="007A6700">
        <w:rPr>
          <w:rFonts w:ascii="Times New Roman" w:hAnsi="Times New Roman"/>
          <w:sz w:val="24"/>
          <w:szCs w:val="24"/>
          <w:shd w:val="clear" w:color="auto" w:fill="FFFFFF"/>
        </w:rPr>
        <w:t xml:space="preserve">modified </w:t>
      </w:r>
      <w:r>
        <w:rPr>
          <w:rFonts w:ascii="Times New Roman" w:hAnsi="Times New Roman"/>
          <w:sz w:val="24"/>
          <w:szCs w:val="24"/>
          <w:shd w:val="clear" w:color="auto" w:fill="FFFFFF"/>
        </w:rPr>
        <w:t xml:space="preserve">due to Lawal et al. (2023) by </w:t>
      </w:r>
      <w:r w:rsidRPr="007A6700">
        <w:rPr>
          <w:rFonts w:ascii="Times New Roman" w:hAnsi="Times New Roman"/>
          <w:sz w:val="24"/>
          <w:szCs w:val="24"/>
          <w:shd w:val="clear" w:color="auto" w:fill="FFFFFF"/>
        </w:rPr>
        <w:t>incorporate additional mitigation measures, including</w:t>
      </w:r>
      <w:r>
        <w:rPr>
          <w:rFonts w:ascii="Times New Roman" w:hAnsi="Times New Roman"/>
          <w:sz w:val="24"/>
          <w:szCs w:val="24"/>
          <w:shd w:val="clear" w:color="auto" w:fill="FFFFFF"/>
        </w:rPr>
        <w:t xml:space="preserve"> individual who undergoing Rehabilitation, Security Agent and Bandit Sponsor.</w:t>
      </w:r>
    </w:p>
    <w:p w14:paraId="3B4439E6" w14:textId="77777777" w:rsidR="00FB68BD" w:rsidRPr="00E77B78" w:rsidRDefault="00FB68BD" w:rsidP="00FB68BD">
      <w:pPr>
        <w:autoSpaceDE w:val="0"/>
        <w:autoSpaceDN w:val="0"/>
        <w:adjustRightInd w:val="0"/>
        <w:spacing w:after="0" w:line="276" w:lineRule="auto"/>
        <w:jc w:val="both"/>
        <w:rPr>
          <w:rFonts w:ascii="Times New Roman" w:hAnsi="Times New Roman"/>
          <w:sz w:val="24"/>
          <w:szCs w:val="24"/>
          <w:shd w:val="clear" w:color="auto" w:fill="FFFFFF"/>
        </w:rPr>
      </w:pPr>
      <w:r>
        <w:rPr>
          <w:rFonts w:ascii="Times New Roman" w:hAnsi="Times New Roman"/>
          <w:sz w:val="24"/>
          <w:szCs w:val="24"/>
        </w:rPr>
        <w:t>The variables and parameters of the model is presented in table 2.1 and table 2.2.</w:t>
      </w:r>
    </w:p>
    <w:p w14:paraId="436DFAC8" w14:textId="77777777" w:rsidR="00FB68BD" w:rsidRDefault="00FB68BD" w:rsidP="00FB68BD">
      <w:pPr>
        <w:autoSpaceDE w:val="0"/>
        <w:autoSpaceDN w:val="0"/>
        <w:adjustRightInd w:val="0"/>
        <w:spacing w:after="0" w:line="276" w:lineRule="auto"/>
        <w:jc w:val="both"/>
        <w:rPr>
          <w:rFonts w:ascii="Times New Roman" w:hAnsi="Times New Roman"/>
          <w:b/>
          <w:sz w:val="24"/>
          <w:szCs w:val="24"/>
        </w:rPr>
      </w:pPr>
    </w:p>
    <w:p w14:paraId="6D3A9668" w14:textId="77777777" w:rsidR="00FB68BD" w:rsidRPr="007A6700" w:rsidRDefault="00FB68BD" w:rsidP="00FB68BD">
      <w:pPr>
        <w:autoSpaceDE w:val="0"/>
        <w:autoSpaceDN w:val="0"/>
        <w:adjustRightInd w:val="0"/>
        <w:spacing w:after="0" w:line="276" w:lineRule="auto"/>
        <w:jc w:val="both"/>
        <w:rPr>
          <w:rFonts w:ascii="Times New Roman" w:hAnsi="Times New Roman"/>
          <w:sz w:val="24"/>
          <w:szCs w:val="24"/>
        </w:rPr>
      </w:pPr>
      <w:r w:rsidRPr="007A6700">
        <w:rPr>
          <w:rFonts w:ascii="Times New Roman" w:hAnsi="Times New Roman"/>
          <w:b/>
          <w:sz w:val="24"/>
          <w:szCs w:val="24"/>
        </w:rPr>
        <w:t xml:space="preserve">Table </w:t>
      </w:r>
      <w:r>
        <w:rPr>
          <w:rFonts w:ascii="Times New Roman" w:hAnsi="Times New Roman"/>
          <w:b/>
          <w:sz w:val="24"/>
          <w:szCs w:val="24"/>
        </w:rPr>
        <w:t>2.1</w:t>
      </w:r>
      <w:r w:rsidRPr="007A6700">
        <w:rPr>
          <w:rFonts w:ascii="Times New Roman" w:hAnsi="Times New Roman"/>
          <w:b/>
          <w:sz w:val="24"/>
          <w:szCs w:val="24"/>
        </w:rPr>
        <w:t>:</w:t>
      </w:r>
      <w:r w:rsidRPr="007A6700">
        <w:rPr>
          <w:rFonts w:ascii="Times New Roman" w:hAnsi="Times New Roman"/>
          <w:sz w:val="24"/>
          <w:szCs w:val="24"/>
        </w:rPr>
        <w:t xml:space="preserve"> Variables of the Model</w:t>
      </w:r>
    </w:p>
    <w:tbl>
      <w:tblPr>
        <w:tblW w:w="9090" w:type="dxa"/>
        <w:tblBorders>
          <w:top w:val="single" w:sz="4" w:space="0" w:color="auto"/>
          <w:bottom w:val="single" w:sz="4" w:space="0" w:color="auto"/>
        </w:tblBorders>
        <w:tblLook w:val="04A0" w:firstRow="1" w:lastRow="0" w:firstColumn="1" w:lastColumn="0" w:noHBand="0" w:noVBand="1"/>
      </w:tblPr>
      <w:tblGrid>
        <w:gridCol w:w="1350"/>
        <w:gridCol w:w="7740"/>
      </w:tblGrid>
      <w:tr w:rsidR="00FB68BD" w:rsidRPr="007A6700" w14:paraId="657D83C6" w14:textId="77777777" w:rsidTr="00CF4742">
        <w:trPr>
          <w:trHeight w:val="454"/>
        </w:trPr>
        <w:tc>
          <w:tcPr>
            <w:tcW w:w="1350" w:type="dxa"/>
            <w:tcBorders>
              <w:top w:val="single" w:sz="4" w:space="0" w:color="auto"/>
              <w:left w:val="nil"/>
              <w:bottom w:val="single" w:sz="4" w:space="0" w:color="auto"/>
              <w:right w:val="nil"/>
            </w:tcBorders>
            <w:hideMark/>
          </w:tcPr>
          <w:p w14:paraId="7BA9061E" w14:textId="77777777" w:rsidR="00FB68BD" w:rsidRPr="007A6700" w:rsidRDefault="00FB68BD" w:rsidP="00CF4742">
            <w:pPr>
              <w:autoSpaceDE w:val="0"/>
              <w:autoSpaceDN w:val="0"/>
              <w:adjustRightInd w:val="0"/>
              <w:spacing w:after="0" w:line="240" w:lineRule="auto"/>
              <w:jc w:val="both"/>
              <w:rPr>
                <w:rFonts w:ascii="Times New Roman" w:hAnsi="Times New Roman"/>
                <w:sz w:val="24"/>
                <w:szCs w:val="24"/>
              </w:rPr>
            </w:pPr>
            <w:r w:rsidRPr="007A6700">
              <w:rPr>
                <w:rFonts w:ascii="Times New Roman" w:hAnsi="Times New Roman"/>
                <w:sz w:val="24"/>
                <w:szCs w:val="24"/>
              </w:rPr>
              <w:t xml:space="preserve">Variables </w:t>
            </w:r>
          </w:p>
        </w:tc>
        <w:tc>
          <w:tcPr>
            <w:tcW w:w="7740" w:type="dxa"/>
            <w:tcBorders>
              <w:top w:val="single" w:sz="4" w:space="0" w:color="auto"/>
              <w:left w:val="nil"/>
              <w:bottom w:val="single" w:sz="4" w:space="0" w:color="auto"/>
              <w:right w:val="nil"/>
            </w:tcBorders>
            <w:hideMark/>
          </w:tcPr>
          <w:p w14:paraId="1E5CB44C" w14:textId="77777777" w:rsidR="00FB68BD" w:rsidRPr="007A6700" w:rsidRDefault="00FB68BD" w:rsidP="00CF4742">
            <w:pPr>
              <w:autoSpaceDE w:val="0"/>
              <w:autoSpaceDN w:val="0"/>
              <w:adjustRightInd w:val="0"/>
              <w:spacing w:after="0" w:line="240" w:lineRule="auto"/>
              <w:jc w:val="both"/>
              <w:rPr>
                <w:rFonts w:ascii="Times New Roman" w:hAnsi="Times New Roman"/>
                <w:sz w:val="24"/>
                <w:szCs w:val="24"/>
              </w:rPr>
            </w:pPr>
            <w:r w:rsidRPr="007A6700">
              <w:rPr>
                <w:rFonts w:ascii="Times New Roman" w:hAnsi="Times New Roman"/>
                <w:sz w:val="24"/>
                <w:szCs w:val="24"/>
              </w:rPr>
              <w:t xml:space="preserve">Meaning </w:t>
            </w:r>
          </w:p>
        </w:tc>
      </w:tr>
      <w:tr w:rsidR="00FB68BD" w:rsidRPr="007A6700" w14:paraId="53802A8D" w14:textId="77777777" w:rsidTr="00CF4742">
        <w:trPr>
          <w:trHeight w:val="511"/>
        </w:trPr>
        <w:tc>
          <w:tcPr>
            <w:tcW w:w="1350" w:type="dxa"/>
            <w:tcBorders>
              <w:top w:val="single" w:sz="4" w:space="0" w:color="auto"/>
              <w:left w:val="nil"/>
              <w:bottom w:val="nil"/>
              <w:right w:val="nil"/>
            </w:tcBorders>
            <w:hideMark/>
          </w:tcPr>
          <w:p w14:paraId="1B353DAA" w14:textId="77777777" w:rsidR="00FB68BD" w:rsidRPr="007A6700" w:rsidRDefault="00FB68BD" w:rsidP="00CF4742">
            <w:pPr>
              <w:autoSpaceDE w:val="0"/>
              <w:autoSpaceDN w:val="0"/>
              <w:adjustRightInd w:val="0"/>
              <w:spacing w:after="0" w:line="240" w:lineRule="auto"/>
              <w:jc w:val="both"/>
              <w:rPr>
                <w:rFonts w:ascii="Times New Roman" w:hAnsi="Times New Roman"/>
                <w:sz w:val="24"/>
                <w:szCs w:val="24"/>
              </w:rPr>
            </w:pPr>
            <w:r w:rsidRPr="007A6700">
              <w:rPr>
                <w:rFonts w:ascii="Times New Roman" w:eastAsia="Times New Roman" w:hAnsi="Times New Roman" w:cs="Times New Roman"/>
                <w:position w:val="-10"/>
                <w:sz w:val="24"/>
                <w:szCs w:val="24"/>
              </w:rPr>
              <w:object w:dxaOrig="435" w:dyaOrig="330" w14:anchorId="49F604A8">
                <v:shape id="_x0000_i1030" type="#_x0000_t75" style="width:22pt;height:17pt" o:ole="">
                  <v:imagedata r:id="rId17" o:title=""/>
                </v:shape>
                <o:OLEObject Type="Embed" ProgID="Equation.3" ShapeID="_x0000_i1030" DrawAspect="Content" ObjectID="_1840705643" r:id="rId18"/>
              </w:object>
            </w:r>
          </w:p>
        </w:tc>
        <w:tc>
          <w:tcPr>
            <w:tcW w:w="7740" w:type="dxa"/>
            <w:tcBorders>
              <w:top w:val="single" w:sz="4" w:space="0" w:color="auto"/>
              <w:left w:val="nil"/>
              <w:bottom w:val="nil"/>
              <w:right w:val="nil"/>
            </w:tcBorders>
            <w:hideMark/>
          </w:tcPr>
          <w:p w14:paraId="648B6A76" w14:textId="77777777" w:rsidR="00FB68BD" w:rsidRPr="007A6700" w:rsidRDefault="00FB68BD" w:rsidP="00CF4742">
            <w:pPr>
              <w:autoSpaceDE w:val="0"/>
              <w:autoSpaceDN w:val="0"/>
              <w:adjustRightInd w:val="0"/>
              <w:spacing w:after="0" w:line="240" w:lineRule="auto"/>
              <w:jc w:val="both"/>
              <w:rPr>
                <w:rFonts w:ascii="Times New Roman" w:hAnsi="Times New Roman"/>
                <w:sz w:val="24"/>
                <w:szCs w:val="24"/>
              </w:rPr>
            </w:pPr>
            <w:r>
              <w:rPr>
                <w:rFonts w:ascii="Times New Roman" w:hAnsi="Times New Roman"/>
                <w:bCs/>
                <w:sz w:val="24"/>
                <w:szCs w:val="24"/>
                <w:shd w:val="clear" w:color="auto" w:fill="FFFFFF"/>
              </w:rPr>
              <w:t>N</w:t>
            </w:r>
            <w:r w:rsidRPr="00242CB7">
              <w:rPr>
                <w:rFonts w:ascii="Times New Roman" w:hAnsi="Times New Roman"/>
                <w:bCs/>
                <w:sz w:val="24"/>
                <w:szCs w:val="24"/>
                <w:shd w:val="clear" w:color="auto" w:fill="FFFFFF"/>
              </w:rPr>
              <w:t>on</w:t>
            </w:r>
            <w:r>
              <w:rPr>
                <w:rFonts w:ascii="Times New Roman" w:hAnsi="Times New Roman"/>
                <w:bCs/>
                <w:sz w:val="24"/>
                <w:szCs w:val="24"/>
                <w:shd w:val="clear" w:color="auto" w:fill="FFFFFF"/>
              </w:rPr>
              <w:t>-Informant Population</w:t>
            </w:r>
            <w:r w:rsidRPr="007A6700">
              <w:rPr>
                <w:rFonts w:ascii="Times New Roman" w:hAnsi="Times New Roman"/>
                <w:sz w:val="24"/>
                <w:szCs w:val="24"/>
              </w:rPr>
              <w:t xml:space="preserve"> </w:t>
            </w:r>
          </w:p>
        </w:tc>
      </w:tr>
      <w:tr w:rsidR="00FB68BD" w:rsidRPr="007A6700" w14:paraId="48EAFF76" w14:textId="77777777" w:rsidTr="00CF4742">
        <w:trPr>
          <w:trHeight w:val="511"/>
        </w:trPr>
        <w:tc>
          <w:tcPr>
            <w:tcW w:w="1350" w:type="dxa"/>
            <w:tcBorders>
              <w:top w:val="nil"/>
              <w:left w:val="nil"/>
              <w:bottom w:val="nil"/>
              <w:right w:val="nil"/>
            </w:tcBorders>
            <w:hideMark/>
          </w:tcPr>
          <w:p w14:paraId="76ED3C76" w14:textId="77777777" w:rsidR="00FB68BD" w:rsidRPr="007A6700" w:rsidRDefault="00FB68BD" w:rsidP="00CF4742">
            <w:pPr>
              <w:autoSpaceDE w:val="0"/>
              <w:autoSpaceDN w:val="0"/>
              <w:adjustRightInd w:val="0"/>
              <w:spacing w:after="0" w:line="240" w:lineRule="auto"/>
              <w:jc w:val="both"/>
              <w:rPr>
                <w:rFonts w:ascii="Times New Roman" w:hAnsi="Times New Roman"/>
                <w:sz w:val="24"/>
                <w:szCs w:val="24"/>
              </w:rPr>
            </w:pPr>
            <w:r w:rsidRPr="007A6700">
              <w:rPr>
                <w:rFonts w:ascii="Times New Roman" w:eastAsia="Times New Roman" w:hAnsi="Times New Roman" w:cs="Times New Roman"/>
                <w:position w:val="-10"/>
                <w:sz w:val="24"/>
                <w:szCs w:val="24"/>
              </w:rPr>
              <w:object w:dxaOrig="465" w:dyaOrig="330" w14:anchorId="7E1D8056">
                <v:shape id="_x0000_i1031" type="#_x0000_t75" style="width:24pt;height:17pt" o:ole="">
                  <v:imagedata r:id="rId19" o:title=""/>
                </v:shape>
                <o:OLEObject Type="Embed" ProgID="Equation.3" ShapeID="_x0000_i1031" DrawAspect="Content" ObjectID="_1840705644" r:id="rId20"/>
              </w:object>
            </w:r>
          </w:p>
        </w:tc>
        <w:tc>
          <w:tcPr>
            <w:tcW w:w="7740" w:type="dxa"/>
            <w:tcBorders>
              <w:top w:val="nil"/>
              <w:left w:val="nil"/>
              <w:bottom w:val="nil"/>
              <w:right w:val="nil"/>
            </w:tcBorders>
            <w:hideMark/>
          </w:tcPr>
          <w:p w14:paraId="06356186" w14:textId="77777777" w:rsidR="00FB68BD" w:rsidRPr="007A6700" w:rsidRDefault="00FB68BD" w:rsidP="00CF4742">
            <w:pPr>
              <w:autoSpaceDE w:val="0"/>
              <w:autoSpaceDN w:val="0"/>
              <w:adjustRightInd w:val="0"/>
              <w:spacing w:after="0" w:line="240" w:lineRule="auto"/>
              <w:jc w:val="both"/>
              <w:rPr>
                <w:rFonts w:ascii="Times New Roman" w:hAnsi="Times New Roman"/>
                <w:sz w:val="24"/>
                <w:szCs w:val="24"/>
              </w:rPr>
            </w:pPr>
            <w:r w:rsidRPr="007A6700">
              <w:rPr>
                <w:rFonts w:ascii="Times New Roman" w:hAnsi="Times New Roman"/>
                <w:sz w:val="24"/>
                <w:szCs w:val="24"/>
              </w:rPr>
              <w:t xml:space="preserve">Exposed </w:t>
            </w:r>
            <w:r>
              <w:rPr>
                <w:rFonts w:ascii="Times New Roman" w:hAnsi="Times New Roman"/>
                <w:bCs/>
                <w:sz w:val="24"/>
                <w:szCs w:val="24"/>
                <w:shd w:val="clear" w:color="auto" w:fill="FFFFFF"/>
              </w:rPr>
              <w:t>Population</w:t>
            </w:r>
            <w:r w:rsidRPr="007A6700">
              <w:rPr>
                <w:rFonts w:ascii="Times New Roman" w:hAnsi="Times New Roman"/>
                <w:sz w:val="24"/>
                <w:szCs w:val="24"/>
              </w:rPr>
              <w:t xml:space="preserve"> </w:t>
            </w:r>
          </w:p>
        </w:tc>
      </w:tr>
      <w:tr w:rsidR="00FB68BD" w:rsidRPr="007A6700" w14:paraId="041BC60D" w14:textId="77777777" w:rsidTr="00CF4742">
        <w:trPr>
          <w:trHeight w:val="503"/>
        </w:trPr>
        <w:tc>
          <w:tcPr>
            <w:tcW w:w="1350" w:type="dxa"/>
            <w:tcBorders>
              <w:top w:val="nil"/>
              <w:left w:val="nil"/>
              <w:bottom w:val="nil"/>
              <w:right w:val="nil"/>
            </w:tcBorders>
            <w:hideMark/>
          </w:tcPr>
          <w:p w14:paraId="7A572B07" w14:textId="77777777" w:rsidR="00FB68BD" w:rsidRPr="007A6700" w:rsidRDefault="00FB68BD" w:rsidP="00CF4742">
            <w:pPr>
              <w:autoSpaceDE w:val="0"/>
              <w:autoSpaceDN w:val="0"/>
              <w:adjustRightInd w:val="0"/>
              <w:spacing w:after="0" w:line="240" w:lineRule="auto"/>
              <w:jc w:val="both"/>
              <w:rPr>
                <w:rFonts w:ascii="Times New Roman" w:hAnsi="Times New Roman"/>
                <w:sz w:val="24"/>
                <w:szCs w:val="24"/>
              </w:rPr>
            </w:pPr>
            <w:r w:rsidRPr="004C367A">
              <w:rPr>
                <w:rFonts w:ascii="Times New Roman" w:eastAsia="Times New Roman" w:hAnsi="Times New Roman" w:cs="Times New Roman"/>
                <w:position w:val="-10"/>
                <w:sz w:val="24"/>
                <w:szCs w:val="24"/>
              </w:rPr>
              <w:object w:dxaOrig="400" w:dyaOrig="340" w14:anchorId="4CD1653E">
                <v:shape id="_x0000_i1032" type="#_x0000_t75" style="width:19.5pt;height:17pt" o:ole="">
                  <v:imagedata r:id="rId21" o:title=""/>
                </v:shape>
                <o:OLEObject Type="Embed" ProgID="Equation.3" ShapeID="_x0000_i1032" DrawAspect="Content" ObjectID="_1840705645" r:id="rId22"/>
              </w:object>
            </w:r>
          </w:p>
        </w:tc>
        <w:tc>
          <w:tcPr>
            <w:tcW w:w="7740" w:type="dxa"/>
            <w:tcBorders>
              <w:top w:val="nil"/>
              <w:left w:val="nil"/>
              <w:bottom w:val="nil"/>
              <w:right w:val="nil"/>
            </w:tcBorders>
            <w:hideMark/>
          </w:tcPr>
          <w:p w14:paraId="7D1AB196" w14:textId="77777777" w:rsidR="00FB68BD" w:rsidRPr="007A6700" w:rsidRDefault="00FB68BD" w:rsidP="00CF4742">
            <w:pPr>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Informant Population</w:t>
            </w:r>
          </w:p>
        </w:tc>
      </w:tr>
      <w:tr w:rsidR="00FB68BD" w:rsidRPr="007A6700" w14:paraId="3428B782" w14:textId="77777777" w:rsidTr="00CF4742">
        <w:trPr>
          <w:trHeight w:val="503"/>
        </w:trPr>
        <w:tc>
          <w:tcPr>
            <w:tcW w:w="1350" w:type="dxa"/>
            <w:tcBorders>
              <w:top w:val="nil"/>
              <w:left w:val="nil"/>
              <w:bottom w:val="nil"/>
              <w:right w:val="nil"/>
            </w:tcBorders>
            <w:hideMark/>
          </w:tcPr>
          <w:p w14:paraId="38898C42" w14:textId="77777777" w:rsidR="00FB68BD" w:rsidRPr="007A6700" w:rsidRDefault="00FB68BD" w:rsidP="00CF4742">
            <w:pPr>
              <w:autoSpaceDE w:val="0"/>
              <w:autoSpaceDN w:val="0"/>
              <w:adjustRightInd w:val="0"/>
              <w:spacing w:after="0" w:line="240" w:lineRule="auto"/>
              <w:jc w:val="both"/>
              <w:rPr>
                <w:rFonts w:ascii="Times New Roman" w:hAnsi="Times New Roman"/>
                <w:sz w:val="24"/>
                <w:szCs w:val="24"/>
              </w:rPr>
            </w:pPr>
            <w:r w:rsidRPr="00132C5B">
              <w:rPr>
                <w:rFonts w:ascii="Times New Roman" w:eastAsia="Times New Roman" w:hAnsi="Times New Roman" w:cs="Times New Roman"/>
                <w:position w:val="-12"/>
                <w:sz w:val="24"/>
                <w:szCs w:val="24"/>
              </w:rPr>
              <w:object w:dxaOrig="540" w:dyaOrig="360" w14:anchorId="1825DB0F">
                <v:shape id="_x0000_i1033" type="#_x0000_t75" style="width:27pt;height:17.5pt" o:ole="">
                  <v:imagedata r:id="rId23" o:title=""/>
                </v:shape>
                <o:OLEObject Type="Embed" ProgID="Equation.3" ShapeID="_x0000_i1033" DrawAspect="Content" ObjectID="_1840705646" r:id="rId24"/>
              </w:object>
            </w:r>
          </w:p>
        </w:tc>
        <w:tc>
          <w:tcPr>
            <w:tcW w:w="7740" w:type="dxa"/>
            <w:tcBorders>
              <w:top w:val="nil"/>
              <w:left w:val="nil"/>
              <w:bottom w:val="nil"/>
              <w:right w:val="nil"/>
            </w:tcBorders>
            <w:hideMark/>
          </w:tcPr>
          <w:p w14:paraId="0FD687E9" w14:textId="77777777" w:rsidR="00FB68BD" w:rsidRPr="007A6700" w:rsidRDefault="00FB68BD" w:rsidP="00CF4742">
            <w:pPr>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Rehabilitation Individual </w:t>
            </w:r>
          </w:p>
        </w:tc>
      </w:tr>
      <w:tr w:rsidR="00FB68BD" w:rsidRPr="007A6700" w14:paraId="70E1E822" w14:textId="77777777" w:rsidTr="00CF4742">
        <w:trPr>
          <w:trHeight w:val="511"/>
        </w:trPr>
        <w:tc>
          <w:tcPr>
            <w:tcW w:w="1350" w:type="dxa"/>
            <w:tcBorders>
              <w:top w:val="nil"/>
              <w:left w:val="nil"/>
              <w:bottom w:val="nil"/>
              <w:right w:val="nil"/>
            </w:tcBorders>
            <w:hideMark/>
          </w:tcPr>
          <w:p w14:paraId="1914C31B" w14:textId="77777777" w:rsidR="00FB68BD" w:rsidRPr="007A6700" w:rsidRDefault="00FB68BD" w:rsidP="00CF4742">
            <w:pPr>
              <w:autoSpaceDE w:val="0"/>
              <w:autoSpaceDN w:val="0"/>
              <w:adjustRightInd w:val="0"/>
              <w:spacing w:after="0" w:line="240" w:lineRule="auto"/>
              <w:jc w:val="both"/>
              <w:rPr>
                <w:rFonts w:ascii="Times New Roman" w:hAnsi="Times New Roman"/>
                <w:sz w:val="24"/>
                <w:szCs w:val="24"/>
              </w:rPr>
            </w:pPr>
            <w:r w:rsidRPr="00DD493E">
              <w:rPr>
                <w:rFonts w:ascii="Times New Roman" w:eastAsia="Times New Roman" w:hAnsi="Times New Roman" w:cs="Times New Roman"/>
                <w:position w:val="-10"/>
                <w:sz w:val="24"/>
                <w:szCs w:val="24"/>
              </w:rPr>
              <w:object w:dxaOrig="460" w:dyaOrig="340" w14:anchorId="7F5198A0">
                <v:shape id="_x0000_i1034" type="#_x0000_t75" style="width:23pt;height:17pt" o:ole="">
                  <v:imagedata r:id="rId13" o:title=""/>
                </v:shape>
                <o:OLEObject Type="Embed" ProgID="Equation.3" ShapeID="_x0000_i1034" DrawAspect="Content" ObjectID="_1840705647" r:id="rId25"/>
              </w:object>
            </w:r>
          </w:p>
        </w:tc>
        <w:tc>
          <w:tcPr>
            <w:tcW w:w="7740" w:type="dxa"/>
            <w:tcBorders>
              <w:top w:val="nil"/>
              <w:left w:val="nil"/>
              <w:bottom w:val="nil"/>
              <w:right w:val="nil"/>
            </w:tcBorders>
            <w:hideMark/>
          </w:tcPr>
          <w:p w14:paraId="4C8DA438" w14:textId="77777777" w:rsidR="00FB68BD" w:rsidRPr="007A6700" w:rsidRDefault="00FB68BD" w:rsidP="00CF4742">
            <w:pPr>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Bandit Population </w:t>
            </w:r>
          </w:p>
        </w:tc>
      </w:tr>
      <w:tr w:rsidR="00FB68BD" w:rsidRPr="007A6700" w14:paraId="2DE2B9CD" w14:textId="77777777" w:rsidTr="00CF4742">
        <w:trPr>
          <w:trHeight w:val="511"/>
        </w:trPr>
        <w:tc>
          <w:tcPr>
            <w:tcW w:w="1350" w:type="dxa"/>
            <w:tcBorders>
              <w:top w:val="nil"/>
              <w:left w:val="nil"/>
              <w:bottom w:val="nil"/>
              <w:right w:val="nil"/>
            </w:tcBorders>
            <w:hideMark/>
          </w:tcPr>
          <w:p w14:paraId="259360DB" w14:textId="77777777" w:rsidR="00FB68BD" w:rsidRPr="007A6700" w:rsidRDefault="00FB68BD" w:rsidP="00CF4742">
            <w:pPr>
              <w:autoSpaceDE w:val="0"/>
              <w:autoSpaceDN w:val="0"/>
              <w:adjustRightInd w:val="0"/>
              <w:spacing w:after="0" w:line="240" w:lineRule="auto"/>
              <w:jc w:val="both"/>
              <w:rPr>
                <w:rFonts w:ascii="Times New Roman" w:hAnsi="Times New Roman"/>
                <w:sz w:val="24"/>
                <w:szCs w:val="24"/>
              </w:rPr>
            </w:pPr>
            <w:r w:rsidRPr="00132C5B">
              <w:rPr>
                <w:rFonts w:ascii="Times New Roman" w:eastAsia="Times New Roman" w:hAnsi="Times New Roman" w:cs="Times New Roman"/>
                <w:position w:val="-12"/>
                <w:sz w:val="24"/>
                <w:szCs w:val="24"/>
              </w:rPr>
              <w:object w:dxaOrig="560" w:dyaOrig="360" w14:anchorId="78592B95">
                <v:shape id="_x0000_i1035" type="#_x0000_t75" style="width:28pt;height:17.5pt" o:ole="">
                  <v:imagedata r:id="rId26" o:title=""/>
                </v:shape>
                <o:OLEObject Type="Embed" ProgID="Equation.3" ShapeID="_x0000_i1035" DrawAspect="Content" ObjectID="_1840705648" r:id="rId27"/>
              </w:object>
            </w:r>
          </w:p>
        </w:tc>
        <w:tc>
          <w:tcPr>
            <w:tcW w:w="7740" w:type="dxa"/>
            <w:tcBorders>
              <w:top w:val="nil"/>
              <w:left w:val="nil"/>
              <w:bottom w:val="nil"/>
              <w:right w:val="nil"/>
            </w:tcBorders>
            <w:hideMark/>
          </w:tcPr>
          <w:p w14:paraId="21F778D1" w14:textId="77777777" w:rsidR="00FB68BD" w:rsidRPr="007A6700" w:rsidRDefault="00FB68BD" w:rsidP="00CF4742">
            <w:pPr>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 xml:space="preserve">Bandit Sponsors </w:t>
            </w:r>
          </w:p>
        </w:tc>
      </w:tr>
      <w:tr w:rsidR="00FB68BD" w:rsidRPr="007A6700" w14:paraId="38728376" w14:textId="77777777" w:rsidTr="00CF4742">
        <w:trPr>
          <w:trHeight w:val="511"/>
        </w:trPr>
        <w:tc>
          <w:tcPr>
            <w:tcW w:w="1350" w:type="dxa"/>
            <w:tcBorders>
              <w:top w:val="nil"/>
              <w:left w:val="nil"/>
              <w:bottom w:val="nil"/>
              <w:right w:val="nil"/>
            </w:tcBorders>
            <w:hideMark/>
          </w:tcPr>
          <w:p w14:paraId="6DFEB913" w14:textId="77777777" w:rsidR="00FB68BD" w:rsidRPr="007A6700" w:rsidRDefault="00FB68BD" w:rsidP="00CF4742">
            <w:pPr>
              <w:autoSpaceDE w:val="0"/>
              <w:autoSpaceDN w:val="0"/>
              <w:adjustRightInd w:val="0"/>
              <w:spacing w:after="0" w:line="240" w:lineRule="auto"/>
              <w:jc w:val="both"/>
              <w:rPr>
                <w:rFonts w:ascii="Times New Roman" w:hAnsi="Times New Roman"/>
                <w:sz w:val="24"/>
                <w:szCs w:val="24"/>
              </w:rPr>
            </w:pPr>
            <w:r w:rsidRPr="00DD493E">
              <w:rPr>
                <w:rFonts w:ascii="Times New Roman" w:eastAsia="Times New Roman" w:hAnsi="Times New Roman" w:cs="Times New Roman"/>
                <w:position w:val="-10"/>
                <w:sz w:val="24"/>
                <w:szCs w:val="24"/>
              </w:rPr>
              <w:object w:dxaOrig="460" w:dyaOrig="340" w14:anchorId="0FE9DDE8">
                <v:shape id="_x0000_i1036" type="#_x0000_t75" style="width:23pt;height:17pt" o:ole="">
                  <v:imagedata r:id="rId15" o:title=""/>
                </v:shape>
                <o:OLEObject Type="Embed" ProgID="Equation.3" ShapeID="_x0000_i1036" DrawAspect="Content" ObjectID="_1840705649" r:id="rId28"/>
              </w:object>
            </w:r>
          </w:p>
        </w:tc>
        <w:tc>
          <w:tcPr>
            <w:tcW w:w="7740" w:type="dxa"/>
            <w:tcBorders>
              <w:top w:val="nil"/>
              <w:left w:val="nil"/>
              <w:bottom w:val="nil"/>
              <w:right w:val="nil"/>
            </w:tcBorders>
            <w:hideMark/>
          </w:tcPr>
          <w:p w14:paraId="600EF24E" w14:textId="77777777" w:rsidR="00FB68BD" w:rsidRPr="007A6700" w:rsidRDefault="00FB68BD" w:rsidP="00CF4742">
            <w:pPr>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Removed population</w:t>
            </w:r>
          </w:p>
        </w:tc>
      </w:tr>
      <w:tr w:rsidR="00FB68BD" w:rsidRPr="007A6700" w14:paraId="591391D8" w14:textId="77777777" w:rsidTr="00CF4742">
        <w:trPr>
          <w:trHeight w:val="511"/>
        </w:trPr>
        <w:tc>
          <w:tcPr>
            <w:tcW w:w="1350" w:type="dxa"/>
            <w:tcBorders>
              <w:top w:val="nil"/>
              <w:left w:val="nil"/>
              <w:bottom w:val="nil"/>
              <w:right w:val="nil"/>
            </w:tcBorders>
            <w:hideMark/>
          </w:tcPr>
          <w:p w14:paraId="1C2A19A4" w14:textId="77777777" w:rsidR="00FB68BD" w:rsidRPr="007A6700" w:rsidRDefault="00FB68BD" w:rsidP="00CF4742">
            <w:pPr>
              <w:autoSpaceDE w:val="0"/>
              <w:autoSpaceDN w:val="0"/>
              <w:adjustRightInd w:val="0"/>
              <w:spacing w:after="0" w:line="240" w:lineRule="auto"/>
              <w:jc w:val="both"/>
              <w:rPr>
                <w:rFonts w:ascii="Times New Roman" w:hAnsi="Times New Roman"/>
                <w:sz w:val="24"/>
                <w:szCs w:val="24"/>
              </w:rPr>
            </w:pPr>
            <w:r w:rsidRPr="00DD493E">
              <w:rPr>
                <w:rFonts w:ascii="Times New Roman" w:eastAsia="Times New Roman" w:hAnsi="Times New Roman" w:cs="Times New Roman"/>
                <w:position w:val="-10"/>
                <w:sz w:val="24"/>
                <w:szCs w:val="24"/>
              </w:rPr>
              <w:object w:dxaOrig="460" w:dyaOrig="340" w14:anchorId="19F2BA9E">
                <v:shape id="_x0000_i1037" type="#_x0000_t75" style="width:23pt;height:17pt" o:ole="">
                  <v:imagedata r:id="rId29" o:title=""/>
                </v:shape>
                <o:OLEObject Type="Embed" ProgID="Equation.3" ShapeID="_x0000_i1037" DrawAspect="Content" ObjectID="_1840705650" r:id="rId30"/>
              </w:object>
            </w:r>
          </w:p>
        </w:tc>
        <w:tc>
          <w:tcPr>
            <w:tcW w:w="7740" w:type="dxa"/>
            <w:tcBorders>
              <w:top w:val="nil"/>
              <w:left w:val="nil"/>
              <w:bottom w:val="nil"/>
              <w:right w:val="nil"/>
            </w:tcBorders>
            <w:hideMark/>
          </w:tcPr>
          <w:p w14:paraId="16265EE7" w14:textId="77777777" w:rsidR="00FB68BD" w:rsidRPr="007A6700" w:rsidRDefault="00FB68BD" w:rsidP="00CF4742">
            <w:pPr>
              <w:autoSpaceDE w:val="0"/>
              <w:autoSpaceDN w:val="0"/>
              <w:adjustRightInd w:val="0"/>
              <w:spacing w:after="0" w:line="240" w:lineRule="auto"/>
              <w:jc w:val="both"/>
              <w:rPr>
                <w:rFonts w:ascii="Times New Roman" w:hAnsi="Times New Roman"/>
                <w:sz w:val="24"/>
                <w:szCs w:val="24"/>
              </w:rPr>
            </w:pPr>
            <w:r>
              <w:rPr>
                <w:rFonts w:ascii="Times New Roman" w:eastAsia="Times New Roman" w:hAnsi="Times New Roman" w:cs="Times New Roman"/>
                <w:sz w:val="24"/>
                <w:szCs w:val="24"/>
              </w:rPr>
              <w:t>Security Agent</w:t>
            </w:r>
          </w:p>
        </w:tc>
      </w:tr>
    </w:tbl>
    <w:p w14:paraId="5ECEE1B6" w14:textId="77777777" w:rsidR="00FB68BD" w:rsidRDefault="00FB68BD" w:rsidP="00FB68BD">
      <w:pPr>
        <w:autoSpaceDE w:val="0"/>
        <w:autoSpaceDN w:val="0"/>
        <w:adjustRightInd w:val="0"/>
        <w:spacing w:after="0" w:line="276" w:lineRule="auto"/>
        <w:jc w:val="both"/>
        <w:rPr>
          <w:rFonts w:ascii="Times New Roman" w:hAnsi="Times New Roman"/>
          <w:b/>
          <w:sz w:val="24"/>
          <w:szCs w:val="24"/>
        </w:rPr>
      </w:pPr>
    </w:p>
    <w:p w14:paraId="41B5DF94" w14:textId="77777777" w:rsidR="00FB68BD" w:rsidRPr="007A6700" w:rsidRDefault="00FB68BD" w:rsidP="00FB68BD">
      <w:pPr>
        <w:autoSpaceDE w:val="0"/>
        <w:autoSpaceDN w:val="0"/>
        <w:adjustRightInd w:val="0"/>
        <w:spacing w:after="0" w:line="276" w:lineRule="auto"/>
        <w:jc w:val="both"/>
        <w:rPr>
          <w:rFonts w:ascii="Times New Roman" w:hAnsi="Times New Roman"/>
          <w:sz w:val="24"/>
          <w:szCs w:val="24"/>
        </w:rPr>
      </w:pPr>
      <w:r w:rsidRPr="00EF7853">
        <w:rPr>
          <w:rFonts w:ascii="Times New Roman" w:hAnsi="Times New Roman"/>
          <w:b/>
          <w:sz w:val="24"/>
          <w:szCs w:val="24"/>
        </w:rPr>
        <w:t xml:space="preserve">Table </w:t>
      </w:r>
      <w:r>
        <w:rPr>
          <w:rFonts w:ascii="Times New Roman" w:hAnsi="Times New Roman"/>
          <w:b/>
          <w:sz w:val="24"/>
          <w:szCs w:val="24"/>
        </w:rPr>
        <w:t>2.2</w:t>
      </w:r>
      <w:r w:rsidRPr="00EF7853">
        <w:rPr>
          <w:rFonts w:ascii="Times New Roman" w:hAnsi="Times New Roman"/>
          <w:b/>
          <w:sz w:val="24"/>
          <w:szCs w:val="24"/>
        </w:rPr>
        <w:t>:</w:t>
      </w:r>
      <w:r w:rsidRPr="00EF7853">
        <w:rPr>
          <w:rFonts w:ascii="Times New Roman" w:hAnsi="Times New Roman"/>
          <w:sz w:val="24"/>
          <w:szCs w:val="24"/>
        </w:rPr>
        <w:t xml:space="preserve"> Parameters of the </w:t>
      </w:r>
      <w:r w:rsidRPr="007A6700">
        <w:rPr>
          <w:rFonts w:ascii="Times New Roman" w:hAnsi="Times New Roman"/>
          <w:sz w:val="24"/>
          <w:szCs w:val="24"/>
        </w:rPr>
        <w:t>Model</w:t>
      </w:r>
    </w:p>
    <w:tbl>
      <w:tblPr>
        <w:tblpPr w:leftFromText="180" w:rightFromText="180" w:vertAnchor="text" w:tblpY="1"/>
        <w:tblOverlap w:val="never"/>
        <w:tblW w:w="0" w:type="auto"/>
        <w:tblBorders>
          <w:top w:val="single" w:sz="4" w:space="0" w:color="auto"/>
          <w:bottom w:val="single" w:sz="4" w:space="0" w:color="auto"/>
        </w:tblBorders>
        <w:tblLook w:val="04A0" w:firstRow="1" w:lastRow="0" w:firstColumn="1" w:lastColumn="0" w:noHBand="0" w:noVBand="1"/>
      </w:tblPr>
      <w:tblGrid>
        <w:gridCol w:w="1283"/>
        <w:gridCol w:w="7897"/>
        <w:gridCol w:w="180"/>
      </w:tblGrid>
      <w:tr w:rsidR="00FB68BD" w:rsidRPr="007A6700" w14:paraId="40B7EB7B" w14:textId="77777777" w:rsidTr="00CF4742">
        <w:tc>
          <w:tcPr>
            <w:tcW w:w="1283" w:type="dxa"/>
            <w:tcBorders>
              <w:top w:val="single" w:sz="4" w:space="0" w:color="auto"/>
              <w:left w:val="nil"/>
              <w:bottom w:val="single" w:sz="4" w:space="0" w:color="auto"/>
              <w:right w:val="nil"/>
            </w:tcBorders>
            <w:hideMark/>
          </w:tcPr>
          <w:p w14:paraId="794F1025" w14:textId="77777777" w:rsidR="00FB68BD" w:rsidRPr="007A6700" w:rsidRDefault="00FB68BD" w:rsidP="00CF4742">
            <w:pPr>
              <w:autoSpaceDE w:val="0"/>
              <w:autoSpaceDN w:val="0"/>
              <w:adjustRightInd w:val="0"/>
              <w:spacing w:after="0" w:line="276" w:lineRule="auto"/>
              <w:jc w:val="both"/>
              <w:rPr>
                <w:rFonts w:ascii="Times New Roman" w:hAnsi="Times New Roman"/>
                <w:sz w:val="24"/>
                <w:szCs w:val="24"/>
              </w:rPr>
            </w:pPr>
            <w:r w:rsidRPr="007A6700">
              <w:rPr>
                <w:rFonts w:ascii="Times New Roman" w:hAnsi="Times New Roman"/>
                <w:sz w:val="24"/>
                <w:szCs w:val="24"/>
              </w:rPr>
              <w:t>Parameters</w:t>
            </w:r>
          </w:p>
        </w:tc>
        <w:tc>
          <w:tcPr>
            <w:tcW w:w="8077" w:type="dxa"/>
            <w:gridSpan w:val="2"/>
            <w:tcBorders>
              <w:top w:val="single" w:sz="4" w:space="0" w:color="auto"/>
              <w:left w:val="nil"/>
              <w:bottom w:val="single" w:sz="4" w:space="0" w:color="auto"/>
              <w:right w:val="nil"/>
            </w:tcBorders>
            <w:hideMark/>
          </w:tcPr>
          <w:p w14:paraId="692B6468" w14:textId="77777777" w:rsidR="00FB68BD" w:rsidRPr="007A6700" w:rsidRDefault="00FB68BD" w:rsidP="00CF4742">
            <w:pPr>
              <w:autoSpaceDE w:val="0"/>
              <w:autoSpaceDN w:val="0"/>
              <w:adjustRightInd w:val="0"/>
              <w:spacing w:after="0" w:line="276" w:lineRule="auto"/>
              <w:jc w:val="both"/>
              <w:rPr>
                <w:rFonts w:ascii="Times New Roman" w:hAnsi="Times New Roman"/>
                <w:sz w:val="24"/>
                <w:szCs w:val="24"/>
              </w:rPr>
            </w:pPr>
            <w:r w:rsidRPr="007A6700">
              <w:rPr>
                <w:rFonts w:ascii="Times New Roman" w:hAnsi="Times New Roman"/>
                <w:sz w:val="24"/>
                <w:szCs w:val="24"/>
              </w:rPr>
              <w:t>Meaning</w:t>
            </w:r>
          </w:p>
        </w:tc>
      </w:tr>
      <w:tr w:rsidR="00FB68BD" w:rsidRPr="007A6700" w14:paraId="353BF1A7" w14:textId="77777777" w:rsidTr="00CF4742">
        <w:tc>
          <w:tcPr>
            <w:tcW w:w="1283" w:type="dxa"/>
            <w:tcBorders>
              <w:top w:val="single" w:sz="4" w:space="0" w:color="auto"/>
              <w:left w:val="nil"/>
              <w:bottom w:val="nil"/>
              <w:right w:val="nil"/>
            </w:tcBorders>
            <w:hideMark/>
          </w:tcPr>
          <w:p w14:paraId="6AD1B7A1" w14:textId="77777777" w:rsidR="00FB68BD" w:rsidRPr="007A6700" w:rsidRDefault="00FB68BD" w:rsidP="00CF4742">
            <w:pPr>
              <w:autoSpaceDE w:val="0"/>
              <w:autoSpaceDN w:val="0"/>
              <w:adjustRightInd w:val="0"/>
              <w:spacing w:after="0" w:line="276" w:lineRule="auto"/>
              <w:jc w:val="both"/>
              <w:rPr>
                <w:rFonts w:ascii="Times New Roman" w:hAnsi="Times New Roman"/>
                <w:sz w:val="24"/>
                <w:szCs w:val="24"/>
              </w:rPr>
            </w:pPr>
            <w:r w:rsidRPr="007A6700">
              <w:rPr>
                <w:rFonts w:ascii="Times New Roman" w:eastAsia="Times New Roman" w:hAnsi="Times New Roman" w:cs="Times New Roman"/>
                <w:position w:val="-4"/>
                <w:sz w:val="24"/>
                <w:szCs w:val="24"/>
              </w:rPr>
              <w:object w:dxaOrig="300" w:dyaOrig="270" w14:anchorId="0FEDEEC2">
                <v:shape id="_x0000_i1038" type="#_x0000_t75" style="width:15pt;height:13.5pt" o:ole="">
                  <v:imagedata r:id="rId31" o:title=""/>
                </v:shape>
                <o:OLEObject Type="Embed" ProgID="Equation.3" ShapeID="_x0000_i1038" DrawAspect="Content" ObjectID="_1840705651" r:id="rId32"/>
              </w:object>
            </w:r>
          </w:p>
        </w:tc>
        <w:tc>
          <w:tcPr>
            <w:tcW w:w="8077" w:type="dxa"/>
            <w:gridSpan w:val="2"/>
            <w:tcBorders>
              <w:top w:val="single" w:sz="4" w:space="0" w:color="auto"/>
              <w:left w:val="nil"/>
              <w:bottom w:val="nil"/>
              <w:right w:val="nil"/>
            </w:tcBorders>
            <w:hideMark/>
          </w:tcPr>
          <w:p w14:paraId="0A7E958D" w14:textId="77777777" w:rsidR="00FB68BD" w:rsidRPr="007A6700" w:rsidRDefault="00FB68BD" w:rsidP="00CF4742">
            <w:pPr>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t>Recruitments</w:t>
            </w:r>
          </w:p>
        </w:tc>
      </w:tr>
      <w:tr w:rsidR="00FB68BD" w:rsidRPr="007A6700" w14:paraId="6CBCF525" w14:textId="77777777" w:rsidTr="00CF4742">
        <w:tc>
          <w:tcPr>
            <w:tcW w:w="1283" w:type="dxa"/>
            <w:tcBorders>
              <w:top w:val="nil"/>
              <w:left w:val="nil"/>
              <w:bottom w:val="nil"/>
              <w:right w:val="nil"/>
            </w:tcBorders>
            <w:hideMark/>
          </w:tcPr>
          <w:p w14:paraId="57B26CAF" w14:textId="77777777" w:rsidR="00FB68BD" w:rsidRPr="007A6700" w:rsidRDefault="00FB68BD" w:rsidP="00CF4742">
            <w:pPr>
              <w:autoSpaceDE w:val="0"/>
              <w:autoSpaceDN w:val="0"/>
              <w:adjustRightInd w:val="0"/>
              <w:spacing w:after="0" w:line="276" w:lineRule="auto"/>
              <w:jc w:val="both"/>
              <w:rPr>
                <w:rFonts w:ascii="Times New Roman" w:hAnsi="Times New Roman"/>
                <w:sz w:val="24"/>
                <w:szCs w:val="24"/>
              </w:rPr>
            </w:pPr>
            <w:r w:rsidRPr="00EF7853">
              <w:rPr>
                <w:rFonts w:ascii="Times New Roman" w:eastAsia="Times New Roman" w:hAnsi="Times New Roman" w:cs="Times New Roman"/>
                <w:position w:val="-10"/>
                <w:sz w:val="24"/>
                <w:szCs w:val="24"/>
              </w:rPr>
              <w:object w:dxaOrig="580" w:dyaOrig="340" w14:anchorId="35ED3429">
                <v:shape id="_x0000_i1039" type="#_x0000_t75" style="width:30pt;height:17pt" o:ole="">
                  <v:imagedata r:id="rId33" o:title=""/>
                </v:shape>
                <o:OLEObject Type="Embed" ProgID="Equation.3" ShapeID="_x0000_i1039" DrawAspect="Content" ObjectID="_1840705652" r:id="rId34"/>
              </w:object>
            </w:r>
          </w:p>
        </w:tc>
        <w:tc>
          <w:tcPr>
            <w:tcW w:w="8077" w:type="dxa"/>
            <w:gridSpan w:val="2"/>
            <w:tcBorders>
              <w:top w:val="nil"/>
              <w:left w:val="nil"/>
              <w:bottom w:val="nil"/>
              <w:right w:val="nil"/>
            </w:tcBorders>
            <w:hideMark/>
          </w:tcPr>
          <w:p w14:paraId="73004751" w14:textId="77777777" w:rsidR="00FB68BD" w:rsidRPr="007A6700" w:rsidRDefault="00FB68BD" w:rsidP="00CF4742">
            <w:pPr>
              <w:autoSpaceDE w:val="0"/>
              <w:autoSpaceDN w:val="0"/>
              <w:adjustRightInd w:val="0"/>
              <w:spacing w:after="0" w:line="276" w:lineRule="auto"/>
              <w:jc w:val="both"/>
              <w:rPr>
                <w:rFonts w:ascii="Times New Roman" w:hAnsi="Times New Roman"/>
                <w:sz w:val="24"/>
                <w:szCs w:val="24"/>
              </w:rPr>
            </w:pPr>
            <w:r w:rsidRPr="00FB232A">
              <w:rPr>
                <w:rFonts w:ascii="Times New Roman" w:hAnsi="Times New Roman"/>
                <w:sz w:val="24"/>
                <w:szCs w:val="24"/>
              </w:rPr>
              <w:t>Force of becoming a bandit</w:t>
            </w:r>
          </w:p>
        </w:tc>
      </w:tr>
      <w:tr w:rsidR="00FB68BD" w:rsidRPr="007A6700" w14:paraId="467DA20A" w14:textId="77777777" w:rsidTr="00CF4742">
        <w:tc>
          <w:tcPr>
            <w:tcW w:w="1283" w:type="dxa"/>
            <w:tcBorders>
              <w:top w:val="nil"/>
              <w:left w:val="nil"/>
              <w:bottom w:val="nil"/>
              <w:right w:val="nil"/>
            </w:tcBorders>
            <w:hideMark/>
          </w:tcPr>
          <w:p w14:paraId="28157D0F" w14:textId="77777777" w:rsidR="00FB68BD" w:rsidRPr="007A6700" w:rsidRDefault="00FB68BD" w:rsidP="00CF4742">
            <w:pPr>
              <w:autoSpaceDE w:val="0"/>
              <w:autoSpaceDN w:val="0"/>
              <w:adjustRightInd w:val="0"/>
              <w:spacing w:after="0" w:line="276" w:lineRule="auto"/>
              <w:jc w:val="both"/>
              <w:rPr>
                <w:rFonts w:ascii="Times New Roman" w:hAnsi="Times New Roman"/>
                <w:sz w:val="24"/>
                <w:szCs w:val="24"/>
              </w:rPr>
            </w:pPr>
            <w:r w:rsidRPr="007A6700">
              <w:rPr>
                <w:rFonts w:ascii="Times New Roman" w:eastAsia="Times New Roman" w:hAnsi="Times New Roman" w:cs="Times New Roman"/>
                <w:position w:val="-10"/>
                <w:sz w:val="24"/>
                <w:szCs w:val="24"/>
              </w:rPr>
              <w:object w:dxaOrig="200" w:dyaOrig="320" w14:anchorId="67F6DEC3">
                <v:shape id="_x0000_i1040" type="#_x0000_t75" style="width:10pt;height:16.5pt" o:ole="">
                  <v:imagedata r:id="rId35" o:title=""/>
                </v:shape>
                <o:OLEObject Type="Embed" ProgID="Equation.3" ShapeID="_x0000_i1040" DrawAspect="Content" ObjectID="_1840705653" r:id="rId36"/>
              </w:object>
            </w:r>
          </w:p>
        </w:tc>
        <w:tc>
          <w:tcPr>
            <w:tcW w:w="8077" w:type="dxa"/>
            <w:gridSpan w:val="2"/>
            <w:tcBorders>
              <w:top w:val="nil"/>
              <w:left w:val="nil"/>
              <w:bottom w:val="nil"/>
              <w:right w:val="nil"/>
            </w:tcBorders>
          </w:tcPr>
          <w:p w14:paraId="5B6B8296" w14:textId="77777777" w:rsidR="00FB68BD" w:rsidRPr="007A6700" w:rsidRDefault="00FB68BD" w:rsidP="00CF4742">
            <w:pPr>
              <w:autoSpaceDE w:val="0"/>
              <w:autoSpaceDN w:val="0"/>
              <w:adjustRightInd w:val="0"/>
              <w:spacing w:after="0" w:line="276" w:lineRule="auto"/>
              <w:jc w:val="both"/>
              <w:rPr>
                <w:rFonts w:ascii="Times New Roman" w:hAnsi="Times New Roman"/>
                <w:sz w:val="24"/>
                <w:szCs w:val="24"/>
              </w:rPr>
            </w:pPr>
            <w:r w:rsidRPr="00FB232A">
              <w:rPr>
                <w:rFonts w:ascii="Times New Roman" w:hAnsi="Times New Roman"/>
                <w:sz w:val="24"/>
                <w:szCs w:val="24"/>
              </w:rPr>
              <w:t>Proportion of all informers that acquire firearms</w:t>
            </w:r>
          </w:p>
        </w:tc>
      </w:tr>
      <w:tr w:rsidR="00FB68BD" w:rsidRPr="007A6700" w14:paraId="7D48D096" w14:textId="77777777" w:rsidTr="00CF4742">
        <w:tc>
          <w:tcPr>
            <w:tcW w:w="1283" w:type="dxa"/>
            <w:tcBorders>
              <w:top w:val="nil"/>
              <w:left w:val="nil"/>
              <w:bottom w:val="nil"/>
              <w:right w:val="nil"/>
            </w:tcBorders>
            <w:hideMark/>
          </w:tcPr>
          <w:p w14:paraId="5CBE2289" w14:textId="77777777" w:rsidR="00FB68BD" w:rsidRPr="007A6700" w:rsidRDefault="00FB68BD" w:rsidP="00CF4742">
            <w:pPr>
              <w:autoSpaceDE w:val="0"/>
              <w:autoSpaceDN w:val="0"/>
              <w:adjustRightInd w:val="0"/>
              <w:spacing w:after="0" w:line="276" w:lineRule="auto"/>
              <w:jc w:val="both"/>
              <w:rPr>
                <w:rFonts w:ascii="Times New Roman" w:hAnsi="Times New Roman"/>
                <w:sz w:val="24"/>
                <w:szCs w:val="24"/>
              </w:rPr>
            </w:pPr>
            <w:r w:rsidRPr="00FB232A">
              <w:rPr>
                <w:rFonts w:ascii="Times New Roman" w:eastAsia="Times New Roman" w:hAnsi="Times New Roman" w:cs="Times New Roman"/>
                <w:position w:val="-10"/>
                <w:sz w:val="24"/>
                <w:szCs w:val="24"/>
              </w:rPr>
              <w:object w:dxaOrig="499" w:dyaOrig="320" w14:anchorId="04CCBED4">
                <v:shape id="_x0000_i1041" type="#_x0000_t75" style="width:25pt;height:16.5pt" o:ole="">
                  <v:imagedata r:id="rId37" o:title=""/>
                </v:shape>
                <o:OLEObject Type="Embed" ProgID="Equation.3" ShapeID="_x0000_i1041" DrawAspect="Content" ObjectID="_1840705654" r:id="rId38"/>
              </w:object>
            </w:r>
          </w:p>
        </w:tc>
        <w:tc>
          <w:tcPr>
            <w:tcW w:w="8077" w:type="dxa"/>
            <w:gridSpan w:val="2"/>
            <w:tcBorders>
              <w:top w:val="nil"/>
              <w:left w:val="nil"/>
              <w:bottom w:val="nil"/>
              <w:right w:val="nil"/>
            </w:tcBorders>
          </w:tcPr>
          <w:p w14:paraId="053FD7DC" w14:textId="77777777" w:rsidR="00FB68BD" w:rsidRPr="007A6700" w:rsidRDefault="00FB68BD" w:rsidP="00CF4742">
            <w:pPr>
              <w:autoSpaceDE w:val="0"/>
              <w:autoSpaceDN w:val="0"/>
              <w:adjustRightInd w:val="0"/>
              <w:spacing w:after="0" w:line="276" w:lineRule="auto"/>
              <w:jc w:val="both"/>
              <w:rPr>
                <w:rFonts w:ascii="Times New Roman" w:hAnsi="Times New Roman"/>
                <w:sz w:val="24"/>
                <w:szCs w:val="24"/>
              </w:rPr>
            </w:pPr>
            <w:r w:rsidRPr="00FB232A">
              <w:rPr>
                <w:rFonts w:ascii="Times New Roman" w:hAnsi="Times New Roman"/>
                <w:sz w:val="24"/>
                <w:szCs w:val="24"/>
              </w:rPr>
              <w:t xml:space="preserve">Remaining proportion that </w:t>
            </w:r>
            <w:proofErr w:type="gramStart"/>
            <w:r w:rsidRPr="00FB232A">
              <w:rPr>
                <w:rFonts w:ascii="Times New Roman" w:hAnsi="Times New Roman"/>
                <w:sz w:val="24"/>
                <w:szCs w:val="24"/>
              </w:rPr>
              <w:t>have</w:t>
            </w:r>
            <w:proofErr w:type="gramEnd"/>
            <w:r w:rsidRPr="00FB232A">
              <w:rPr>
                <w:rFonts w:ascii="Times New Roman" w:hAnsi="Times New Roman"/>
                <w:sz w:val="24"/>
                <w:szCs w:val="24"/>
              </w:rPr>
              <w:t xml:space="preserve"> no firearms</w:t>
            </w:r>
          </w:p>
        </w:tc>
      </w:tr>
      <w:tr w:rsidR="00FB68BD" w:rsidRPr="007A6700" w14:paraId="323B26FC" w14:textId="77777777" w:rsidTr="00CF4742">
        <w:tc>
          <w:tcPr>
            <w:tcW w:w="1283" w:type="dxa"/>
            <w:tcBorders>
              <w:top w:val="nil"/>
              <w:left w:val="nil"/>
              <w:bottom w:val="nil"/>
              <w:right w:val="nil"/>
            </w:tcBorders>
            <w:hideMark/>
          </w:tcPr>
          <w:p w14:paraId="6D76F723" w14:textId="77777777" w:rsidR="00FB68BD" w:rsidRPr="007A6700" w:rsidRDefault="00FB68BD" w:rsidP="00CF4742">
            <w:pPr>
              <w:autoSpaceDE w:val="0"/>
              <w:autoSpaceDN w:val="0"/>
              <w:adjustRightInd w:val="0"/>
              <w:spacing w:after="0" w:line="276" w:lineRule="auto"/>
              <w:jc w:val="both"/>
              <w:rPr>
                <w:rFonts w:ascii="Times New Roman" w:hAnsi="Times New Roman"/>
                <w:sz w:val="24"/>
                <w:szCs w:val="24"/>
              </w:rPr>
            </w:pPr>
            <w:r w:rsidRPr="00FB232A">
              <w:rPr>
                <w:rFonts w:ascii="Times New Roman" w:eastAsia="Times New Roman" w:hAnsi="Times New Roman" w:cs="Times New Roman"/>
                <w:position w:val="-10"/>
                <w:sz w:val="24"/>
                <w:szCs w:val="24"/>
              </w:rPr>
              <w:object w:dxaOrig="240" w:dyaOrig="260" w14:anchorId="3DC17247">
                <v:shape id="_x0000_i1042" type="#_x0000_t75" style="width:13pt;height:13pt" o:ole="">
                  <v:imagedata r:id="rId39" o:title=""/>
                </v:shape>
                <o:OLEObject Type="Embed" ProgID="Equation.3" ShapeID="_x0000_i1042" DrawAspect="Content" ObjectID="_1840705655" r:id="rId40"/>
              </w:object>
            </w:r>
          </w:p>
        </w:tc>
        <w:tc>
          <w:tcPr>
            <w:tcW w:w="8077" w:type="dxa"/>
            <w:gridSpan w:val="2"/>
            <w:tcBorders>
              <w:top w:val="nil"/>
              <w:left w:val="nil"/>
              <w:bottom w:val="nil"/>
              <w:right w:val="nil"/>
            </w:tcBorders>
          </w:tcPr>
          <w:p w14:paraId="07F3E23E" w14:textId="77777777" w:rsidR="00FB68BD" w:rsidRPr="007A6700" w:rsidRDefault="00FB68BD" w:rsidP="00CF4742">
            <w:pPr>
              <w:autoSpaceDE w:val="0"/>
              <w:autoSpaceDN w:val="0"/>
              <w:adjustRightInd w:val="0"/>
              <w:spacing w:after="0" w:line="276" w:lineRule="auto"/>
              <w:jc w:val="both"/>
              <w:rPr>
                <w:rFonts w:ascii="Times New Roman" w:hAnsi="Times New Roman"/>
                <w:sz w:val="24"/>
                <w:szCs w:val="24"/>
              </w:rPr>
            </w:pPr>
            <w:r w:rsidRPr="00FB232A">
              <w:rPr>
                <w:rFonts w:ascii="Times New Roman" w:hAnsi="Times New Roman"/>
                <w:sz w:val="24"/>
                <w:szCs w:val="24"/>
              </w:rPr>
              <w:t>Movement rate to informants and Bandits population</w:t>
            </w:r>
          </w:p>
        </w:tc>
      </w:tr>
      <w:tr w:rsidR="00FB68BD" w:rsidRPr="007A6700" w14:paraId="57B35C27" w14:textId="77777777" w:rsidTr="00CF4742">
        <w:tc>
          <w:tcPr>
            <w:tcW w:w="1283" w:type="dxa"/>
            <w:tcBorders>
              <w:top w:val="nil"/>
              <w:left w:val="nil"/>
              <w:bottom w:val="nil"/>
              <w:right w:val="nil"/>
            </w:tcBorders>
            <w:hideMark/>
          </w:tcPr>
          <w:p w14:paraId="22536FCF" w14:textId="77777777" w:rsidR="00FB68BD" w:rsidRPr="007A6700" w:rsidRDefault="00FB68BD" w:rsidP="00CF4742">
            <w:pPr>
              <w:autoSpaceDE w:val="0"/>
              <w:autoSpaceDN w:val="0"/>
              <w:adjustRightInd w:val="0"/>
              <w:spacing w:after="0" w:line="276" w:lineRule="auto"/>
              <w:jc w:val="both"/>
              <w:rPr>
                <w:rFonts w:ascii="Times New Roman" w:hAnsi="Times New Roman"/>
                <w:sz w:val="24"/>
                <w:szCs w:val="24"/>
              </w:rPr>
            </w:pPr>
            <w:r w:rsidRPr="00A640A9">
              <w:rPr>
                <w:rFonts w:ascii="Times New Roman" w:eastAsia="Times New Roman" w:hAnsi="Times New Roman" w:cs="Times New Roman"/>
                <w:position w:val="-6"/>
                <w:sz w:val="24"/>
                <w:szCs w:val="24"/>
              </w:rPr>
              <w:object w:dxaOrig="220" w:dyaOrig="279" w14:anchorId="4149EE87">
                <v:shape id="_x0000_i1043" type="#_x0000_t75" style="width:11pt;height:14.5pt" o:ole="">
                  <v:imagedata r:id="rId41" o:title=""/>
                </v:shape>
                <o:OLEObject Type="Embed" ProgID="Equation.3" ShapeID="_x0000_i1043" DrawAspect="Content" ObjectID="_1840705656" r:id="rId42"/>
              </w:object>
            </w:r>
          </w:p>
        </w:tc>
        <w:tc>
          <w:tcPr>
            <w:tcW w:w="8077" w:type="dxa"/>
            <w:gridSpan w:val="2"/>
            <w:tcBorders>
              <w:top w:val="nil"/>
              <w:left w:val="nil"/>
              <w:bottom w:val="nil"/>
              <w:right w:val="nil"/>
            </w:tcBorders>
          </w:tcPr>
          <w:p w14:paraId="75F51F01" w14:textId="77777777" w:rsidR="00FB68BD" w:rsidRPr="007A6700" w:rsidRDefault="00FB68BD" w:rsidP="00CF4742">
            <w:pPr>
              <w:autoSpaceDE w:val="0"/>
              <w:autoSpaceDN w:val="0"/>
              <w:adjustRightInd w:val="0"/>
              <w:spacing w:after="0" w:line="276" w:lineRule="auto"/>
              <w:jc w:val="both"/>
              <w:rPr>
                <w:rFonts w:ascii="Times New Roman" w:hAnsi="Times New Roman"/>
                <w:sz w:val="24"/>
                <w:szCs w:val="24"/>
              </w:rPr>
            </w:pPr>
            <w:r w:rsidRPr="00A640A9">
              <w:rPr>
                <w:rFonts w:ascii="Times New Roman" w:hAnsi="Times New Roman"/>
                <w:sz w:val="24"/>
                <w:szCs w:val="24"/>
              </w:rPr>
              <w:t>Movement rate to</w:t>
            </w:r>
            <w:r>
              <w:rPr>
                <w:rFonts w:ascii="Times New Roman" w:hAnsi="Times New Roman"/>
                <w:sz w:val="24"/>
                <w:szCs w:val="24"/>
              </w:rPr>
              <w:t xml:space="preserve"> Informers to</w:t>
            </w:r>
            <w:r w:rsidRPr="00A640A9">
              <w:rPr>
                <w:rFonts w:ascii="Times New Roman" w:hAnsi="Times New Roman"/>
                <w:sz w:val="24"/>
                <w:szCs w:val="24"/>
              </w:rPr>
              <w:t xml:space="preserve"> Repentant population</w:t>
            </w:r>
          </w:p>
        </w:tc>
      </w:tr>
      <w:tr w:rsidR="00FB68BD" w:rsidRPr="007A6700" w14:paraId="374E7F23" w14:textId="77777777" w:rsidTr="00CF4742">
        <w:tc>
          <w:tcPr>
            <w:tcW w:w="1283" w:type="dxa"/>
            <w:tcBorders>
              <w:top w:val="nil"/>
              <w:left w:val="nil"/>
              <w:bottom w:val="nil"/>
              <w:right w:val="nil"/>
            </w:tcBorders>
            <w:hideMark/>
          </w:tcPr>
          <w:p w14:paraId="16E32880" w14:textId="77777777" w:rsidR="00FB68BD" w:rsidRPr="007A6700" w:rsidRDefault="00FB68BD" w:rsidP="00CF4742">
            <w:pPr>
              <w:autoSpaceDE w:val="0"/>
              <w:autoSpaceDN w:val="0"/>
              <w:adjustRightInd w:val="0"/>
              <w:spacing w:after="0" w:line="276" w:lineRule="auto"/>
              <w:jc w:val="both"/>
              <w:rPr>
                <w:rFonts w:ascii="Times New Roman" w:hAnsi="Times New Roman"/>
                <w:sz w:val="24"/>
                <w:szCs w:val="24"/>
              </w:rPr>
            </w:pPr>
            <w:r w:rsidRPr="00A640A9">
              <w:rPr>
                <w:rFonts w:ascii="Times New Roman" w:eastAsia="Times New Roman" w:hAnsi="Times New Roman" w:cs="Times New Roman"/>
                <w:position w:val="-6"/>
                <w:sz w:val="24"/>
                <w:szCs w:val="24"/>
              </w:rPr>
              <w:object w:dxaOrig="240" w:dyaOrig="220" w14:anchorId="4C5077A0">
                <v:shape id="_x0000_i1044" type="#_x0000_t75" style="width:12.5pt;height:11pt" o:ole="">
                  <v:imagedata r:id="rId43" o:title=""/>
                </v:shape>
                <o:OLEObject Type="Embed" ProgID="Equation.3" ShapeID="_x0000_i1044" DrawAspect="Content" ObjectID="_1840705657" r:id="rId44"/>
              </w:object>
            </w:r>
          </w:p>
        </w:tc>
        <w:tc>
          <w:tcPr>
            <w:tcW w:w="8077" w:type="dxa"/>
            <w:gridSpan w:val="2"/>
            <w:tcBorders>
              <w:top w:val="nil"/>
              <w:left w:val="nil"/>
              <w:bottom w:val="nil"/>
              <w:right w:val="nil"/>
            </w:tcBorders>
          </w:tcPr>
          <w:p w14:paraId="2395724B" w14:textId="77777777" w:rsidR="00FB68BD" w:rsidRPr="007A6700" w:rsidRDefault="00FB68BD" w:rsidP="00CF4742">
            <w:pPr>
              <w:autoSpaceDE w:val="0"/>
              <w:autoSpaceDN w:val="0"/>
              <w:adjustRightInd w:val="0"/>
              <w:spacing w:after="0" w:line="276" w:lineRule="auto"/>
              <w:jc w:val="both"/>
              <w:rPr>
                <w:rFonts w:ascii="Times New Roman" w:hAnsi="Times New Roman"/>
                <w:sz w:val="24"/>
                <w:szCs w:val="24"/>
              </w:rPr>
            </w:pPr>
            <w:r w:rsidRPr="00A640A9">
              <w:rPr>
                <w:rFonts w:ascii="Times New Roman" w:hAnsi="Times New Roman"/>
                <w:sz w:val="24"/>
                <w:szCs w:val="24"/>
              </w:rPr>
              <w:t xml:space="preserve">Movement rate to Bandit population </w:t>
            </w:r>
          </w:p>
        </w:tc>
      </w:tr>
      <w:tr w:rsidR="00FB68BD" w:rsidRPr="007A6700" w14:paraId="56F0CBC2" w14:textId="77777777" w:rsidTr="00CF4742">
        <w:tc>
          <w:tcPr>
            <w:tcW w:w="1283" w:type="dxa"/>
            <w:tcBorders>
              <w:top w:val="nil"/>
              <w:left w:val="nil"/>
              <w:bottom w:val="nil"/>
              <w:right w:val="nil"/>
            </w:tcBorders>
            <w:hideMark/>
          </w:tcPr>
          <w:p w14:paraId="59703E06" w14:textId="77777777" w:rsidR="00FB68BD" w:rsidRPr="007A6700" w:rsidRDefault="00FB68BD" w:rsidP="00CF4742">
            <w:pPr>
              <w:autoSpaceDE w:val="0"/>
              <w:autoSpaceDN w:val="0"/>
              <w:adjustRightInd w:val="0"/>
              <w:spacing w:after="0" w:line="276" w:lineRule="auto"/>
              <w:jc w:val="both"/>
              <w:rPr>
                <w:rFonts w:ascii="Times New Roman" w:hAnsi="Times New Roman"/>
                <w:sz w:val="24"/>
                <w:szCs w:val="24"/>
              </w:rPr>
            </w:pPr>
            <w:r w:rsidRPr="007A6700">
              <w:rPr>
                <w:rFonts w:ascii="Times New Roman" w:eastAsia="Times New Roman" w:hAnsi="Times New Roman" w:cs="Times New Roman"/>
                <w:position w:val="-10"/>
                <w:sz w:val="24"/>
                <w:szCs w:val="24"/>
              </w:rPr>
              <w:object w:dxaOrig="240" w:dyaOrig="260" w14:anchorId="460A1303">
                <v:shape id="_x0000_i1045" type="#_x0000_t75" style="width:12.5pt;height:13pt" o:ole="">
                  <v:imagedata r:id="rId45" o:title=""/>
                </v:shape>
                <o:OLEObject Type="Embed" ProgID="Equation.3" ShapeID="_x0000_i1045" DrawAspect="Content" ObjectID="_1840705658" r:id="rId46"/>
              </w:object>
            </w:r>
          </w:p>
        </w:tc>
        <w:tc>
          <w:tcPr>
            <w:tcW w:w="8077" w:type="dxa"/>
            <w:gridSpan w:val="2"/>
            <w:tcBorders>
              <w:top w:val="nil"/>
              <w:left w:val="nil"/>
              <w:bottom w:val="nil"/>
              <w:right w:val="nil"/>
            </w:tcBorders>
          </w:tcPr>
          <w:p w14:paraId="420863FD" w14:textId="77777777" w:rsidR="00FB68BD" w:rsidRPr="007A6700" w:rsidRDefault="00FB68BD" w:rsidP="00CF4742">
            <w:pPr>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t>Natural d</w:t>
            </w:r>
            <w:r w:rsidRPr="00A640A9">
              <w:rPr>
                <w:rFonts w:ascii="Times New Roman" w:hAnsi="Times New Roman"/>
                <w:sz w:val="24"/>
                <w:szCs w:val="24"/>
              </w:rPr>
              <w:t xml:space="preserve">eath </w:t>
            </w:r>
            <w:r>
              <w:rPr>
                <w:rFonts w:ascii="Times New Roman" w:hAnsi="Times New Roman"/>
                <w:sz w:val="24"/>
                <w:szCs w:val="24"/>
              </w:rPr>
              <w:t>rate</w:t>
            </w:r>
          </w:p>
        </w:tc>
      </w:tr>
      <w:tr w:rsidR="00FB68BD" w:rsidRPr="007A6700" w14:paraId="73B1FF60" w14:textId="77777777" w:rsidTr="00CF4742">
        <w:tc>
          <w:tcPr>
            <w:tcW w:w="1283" w:type="dxa"/>
            <w:tcBorders>
              <w:top w:val="nil"/>
              <w:left w:val="nil"/>
              <w:bottom w:val="nil"/>
              <w:right w:val="nil"/>
            </w:tcBorders>
            <w:hideMark/>
          </w:tcPr>
          <w:p w14:paraId="6EC5AC10" w14:textId="77777777" w:rsidR="00FB68BD" w:rsidRPr="007A6700" w:rsidRDefault="00FB68BD" w:rsidP="00CF4742">
            <w:pPr>
              <w:autoSpaceDE w:val="0"/>
              <w:autoSpaceDN w:val="0"/>
              <w:adjustRightInd w:val="0"/>
              <w:spacing w:after="0" w:line="276" w:lineRule="auto"/>
              <w:jc w:val="both"/>
              <w:rPr>
                <w:rFonts w:ascii="Times New Roman" w:hAnsi="Times New Roman"/>
                <w:sz w:val="24"/>
                <w:szCs w:val="24"/>
              </w:rPr>
            </w:pPr>
            <w:r w:rsidRPr="00A640A9">
              <w:rPr>
                <w:rFonts w:ascii="Times New Roman" w:eastAsia="Times New Roman" w:hAnsi="Times New Roman" w:cs="Times New Roman"/>
                <w:position w:val="-10"/>
                <w:sz w:val="24"/>
                <w:szCs w:val="24"/>
              </w:rPr>
              <w:object w:dxaOrig="600" w:dyaOrig="340" w14:anchorId="0B88246C">
                <v:shape id="_x0000_i1046" type="#_x0000_t75" style="width:30pt;height:17pt" o:ole="">
                  <v:imagedata r:id="rId47" o:title=""/>
                </v:shape>
                <o:OLEObject Type="Embed" ProgID="Equation.3" ShapeID="_x0000_i1046" DrawAspect="Content" ObjectID="_1840705659" r:id="rId48"/>
              </w:object>
            </w:r>
          </w:p>
        </w:tc>
        <w:tc>
          <w:tcPr>
            <w:tcW w:w="8077" w:type="dxa"/>
            <w:gridSpan w:val="2"/>
            <w:tcBorders>
              <w:top w:val="nil"/>
              <w:left w:val="nil"/>
              <w:bottom w:val="nil"/>
              <w:right w:val="nil"/>
            </w:tcBorders>
          </w:tcPr>
          <w:p w14:paraId="3066D2CE" w14:textId="77777777" w:rsidR="00FB68BD" w:rsidRPr="007A6700" w:rsidRDefault="00FB68BD" w:rsidP="00CF4742">
            <w:pPr>
              <w:autoSpaceDE w:val="0"/>
              <w:autoSpaceDN w:val="0"/>
              <w:adjustRightInd w:val="0"/>
              <w:spacing w:after="0" w:line="276" w:lineRule="auto"/>
              <w:jc w:val="both"/>
              <w:rPr>
                <w:rFonts w:ascii="Times New Roman" w:hAnsi="Times New Roman"/>
                <w:sz w:val="24"/>
                <w:szCs w:val="24"/>
              </w:rPr>
            </w:pPr>
            <w:r w:rsidRPr="00A640A9">
              <w:rPr>
                <w:rFonts w:ascii="Times New Roman" w:hAnsi="Times New Roman"/>
                <w:sz w:val="24"/>
                <w:szCs w:val="24"/>
              </w:rPr>
              <w:t>Vigilante Penalty Death for being a Bandit</w:t>
            </w:r>
          </w:p>
        </w:tc>
      </w:tr>
      <w:tr w:rsidR="00FB68BD" w:rsidRPr="00BB660B" w14:paraId="6A3D67CC" w14:textId="77777777" w:rsidTr="00CF4742">
        <w:trPr>
          <w:gridAfter w:val="1"/>
          <w:wAfter w:w="180" w:type="dxa"/>
        </w:trPr>
        <w:tc>
          <w:tcPr>
            <w:tcW w:w="1283" w:type="dxa"/>
          </w:tcPr>
          <w:p w14:paraId="0E9EFE37" w14:textId="77777777" w:rsidR="00FB68BD" w:rsidRPr="00BB660B" w:rsidRDefault="00FB68BD" w:rsidP="00CF4742">
            <w:pPr>
              <w:autoSpaceDE w:val="0"/>
              <w:autoSpaceDN w:val="0"/>
              <w:adjustRightInd w:val="0"/>
              <w:spacing w:after="0" w:line="276" w:lineRule="auto"/>
              <w:jc w:val="both"/>
              <w:rPr>
                <w:rFonts w:ascii="Times New Roman" w:hAnsi="Times New Roman"/>
                <w:sz w:val="24"/>
                <w:szCs w:val="24"/>
              </w:rPr>
            </w:pPr>
            <w:r w:rsidRPr="00BB660B">
              <w:rPr>
                <w:rFonts w:ascii="Times New Roman" w:hAnsi="Times New Roman"/>
                <w:position w:val="-6"/>
                <w:sz w:val="24"/>
                <w:szCs w:val="24"/>
              </w:rPr>
              <w:object w:dxaOrig="200" w:dyaOrig="279" w14:anchorId="00E9FDE8">
                <v:shape id="_x0000_i1047" type="#_x0000_t75" style="width:9.5pt;height:15pt" o:ole="">
                  <v:imagedata r:id="rId49" o:title=""/>
                </v:shape>
                <o:OLEObject Type="Embed" ProgID="Equation.3" ShapeID="_x0000_i1047" DrawAspect="Content" ObjectID="_1840705660" r:id="rId50"/>
              </w:object>
            </w:r>
          </w:p>
        </w:tc>
        <w:tc>
          <w:tcPr>
            <w:tcW w:w="7897" w:type="dxa"/>
          </w:tcPr>
          <w:p w14:paraId="048B2CAC" w14:textId="77777777" w:rsidR="00FB68BD" w:rsidRPr="00BB660B" w:rsidRDefault="00FB68BD" w:rsidP="00CF4742">
            <w:pPr>
              <w:pStyle w:val="Default"/>
              <w:spacing w:line="276" w:lineRule="auto"/>
              <w:jc w:val="both"/>
              <w:rPr>
                <w:color w:val="auto"/>
              </w:rPr>
            </w:pPr>
            <w:r w:rsidRPr="00BB660B">
              <w:rPr>
                <w:color w:val="auto"/>
              </w:rPr>
              <w:t xml:space="preserve">Progression rate of </w:t>
            </w:r>
            <w:r>
              <w:rPr>
                <w:color w:val="auto"/>
              </w:rPr>
              <w:t>informer</w:t>
            </w:r>
            <w:r w:rsidRPr="00BB660B">
              <w:rPr>
                <w:color w:val="auto"/>
              </w:rPr>
              <w:t xml:space="preserve"> to </w:t>
            </w:r>
            <w:r>
              <w:rPr>
                <w:color w:val="auto"/>
              </w:rPr>
              <w:t xml:space="preserve">Rehabilitation center </w:t>
            </w:r>
          </w:p>
        </w:tc>
      </w:tr>
      <w:tr w:rsidR="00FB68BD" w:rsidRPr="00BB660B" w14:paraId="3FF38315" w14:textId="77777777" w:rsidTr="00CF4742">
        <w:trPr>
          <w:gridAfter w:val="1"/>
          <w:wAfter w:w="180" w:type="dxa"/>
        </w:trPr>
        <w:tc>
          <w:tcPr>
            <w:tcW w:w="1283" w:type="dxa"/>
          </w:tcPr>
          <w:p w14:paraId="50C3E87B" w14:textId="77777777" w:rsidR="00FB68BD" w:rsidRPr="00BB660B" w:rsidRDefault="00FB68BD" w:rsidP="00CF4742">
            <w:pPr>
              <w:autoSpaceDE w:val="0"/>
              <w:autoSpaceDN w:val="0"/>
              <w:adjustRightInd w:val="0"/>
              <w:spacing w:after="0" w:line="276" w:lineRule="auto"/>
              <w:jc w:val="both"/>
              <w:rPr>
                <w:rFonts w:ascii="Times New Roman" w:hAnsi="Times New Roman"/>
                <w:sz w:val="24"/>
                <w:szCs w:val="24"/>
              </w:rPr>
            </w:pPr>
            <w:r w:rsidRPr="00BB660B">
              <w:rPr>
                <w:rFonts w:ascii="Times New Roman" w:hAnsi="Times New Roman"/>
                <w:position w:val="-10"/>
                <w:sz w:val="24"/>
                <w:szCs w:val="24"/>
              </w:rPr>
              <w:object w:dxaOrig="200" w:dyaOrig="260" w14:anchorId="2BBE6960">
                <v:shape id="_x0000_i1048" type="#_x0000_t75" style="width:9pt;height:14pt" o:ole="">
                  <v:imagedata r:id="rId51" o:title=""/>
                </v:shape>
                <o:OLEObject Type="Embed" ProgID="Equation.3" ShapeID="_x0000_i1048" DrawAspect="Content" ObjectID="_1840705661" r:id="rId52"/>
              </w:object>
            </w:r>
          </w:p>
        </w:tc>
        <w:tc>
          <w:tcPr>
            <w:tcW w:w="7897" w:type="dxa"/>
          </w:tcPr>
          <w:p w14:paraId="06BA9BB1" w14:textId="77777777" w:rsidR="00FB68BD" w:rsidRPr="00BB660B" w:rsidRDefault="00FB68BD" w:rsidP="00CF4742">
            <w:pPr>
              <w:autoSpaceDE w:val="0"/>
              <w:autoSpaceDN w:val="0"/>
              <w:adjustRightInd w:val="0"/>
              <w:spacing w:after="0" w:line="276" w:lineRule="auto"/>
              <w:jc w:val="both"/>
              <w:rPr>
                <w:rFonts w:ascii="Times New Roman" w:hAnsi="Times New Roman"/>
                <w:sz w:val="24"/>
                <w:szCs w:val="24"/>
              </w:rPr>
            </w:pPr>
            <w:r w:rsidRPr="00BB660B">
              <w:rPr>
                <w:rFonts w:ascii="Times New Roman" w:hAnsi="Times New Roman"/>
                <w:sz w:val="24"/>
                <w:szCs w:val="24"/>
              </w:rPr>
              <w:t>death due to torture/life jail in rehabilitation</w:t>
            </w:r>
          </w:p>
        </w:tc>
      </w:tr>
      <w:tr w:rsidR="00FB68BD" w:rsidRPr="00BB660B" w14:paraId="6E279026" w14:textId="77777777" w:rsidTr="00CF4742">
        <w:trPr>
          <w:gridAfter w:val="1"/>
          <w:wAfter w:w="180" w:type="dxa"/>
        </w:trPr>
        <w:tc>
          <w:tcPr>
            <w:tcW w:w="1283" w:type="dxa"/>
          </w:tcPr>
          <w:p w14:paraId="7BF895CA" w14:textId="77777777" w:rsidR="00FB68BD" w:rsidRPr="00BB660B" w:rsidRDefault="00FB68BD" w:rsidP="00CF4742">
            <w:pPr>
              <w:autoSpaceDE w:val="0"/>
              <w:autoSpaceDN w:val="0"/>
              <w:adjustRightInd w:val="0"/>
              <w:spacing w:after="0" w:line="276" w:lineRule="auto"/>
              <w:jc w:val="both"/>
              <w:rPr>
                <w:rFonts w:ascii="Times New Roman" w:hAnsi="Times New Roman"/>
                <w:sz w:val="24"/>
                <w:szCs w:val="24"/>
              </w:rPr>
            </w:pPr>
            <w:r w:rsidRPr="0057355D">
              <w:rPr>
                <w:rFonts w:ascii="Times New Roman" w:hAnsi="Times New Roman"/>
                <w:position w:val="-10"/>
                <w:sz w:val="24"/>
                <w:szCs w:val="24"/>
              </w:rPr>
              <w:object w:dxaOrig="240" w:dyaOrig="340" w14:anchorId="42DD5547">
                <v:shape id="_x0000_i1049" type="#_x0000_t75" style="width:12pt;height:18pt" o:ole="">
                  <v:imagedata r:id="rId53" o:title=""/>
                </v:shape>
                <o:OLEObject Type="Embed" ProgID="Equation.3" ShapeID="_x0000_i1049" DrawAspect="Content" ObjectID="_1840705662" r:id="rId54"/>
              </w:object>
            </w:r>
          </w:p>
        </w:tc>
        <w:tc>
          <w:tcPr>
            <w:tcW w:w="7897" w:type="dxa"/>
          </w:tcPr>
          <w:p w14:paraId="0A976C6F" w14:textId="77777777" w:rsidR="00FB68BD" w:rsidRPr="00BB660B" w:rsidRDefault="00FB68BD" w:rsidP="00CF4742">
            <w:pPr>
              <w:autoSpaceDE w:val="0"/>
              <w:autoSpaceDN w:val="0"/>
              <w:adjustRightInd w:val="0"/>
              <w:spacing w:after="0" w:line="276" w:lineRule="auto"/>
              <w:jc w:val="both"/>
              <w:rPr>
                <w:rFonts w:ascii="Times New Roman" w:hAnsi="Times New Roman"/>
                <w:sz w:val="24"/>
                <w:szCs w:val="24"/>
              </w:rPr>
            </w:pPr>
            <w:r w:rsidRPr="00BB660B">
              <w:rPr>
                <w:rFonts w:ascii="Times New Roman" w:hAnsi="Times New Roman"/>
                <w:sz w:val="24"/>
                <w:szCs w:val="24"/>
              </w:rPr>
              <w:t xml:space="preserve">Death rate due </w:t>
            </w:r>
            <w:proofErr w:type="gramStart"/>
            <w:r w:rsidRPr="00BB660B">
              <w:rPr>
                <w:rFonts w:ascii="Times New Roman" w:hAnsi="Times New Roman"/>
                <w:sz w:val="24"/>
                <w:szCs w:val="24"/>
              </w:rPr>
              <w:t xml:space="preserve">to </w:t>
            </w:r>
            <w:r w:rsidRPr="00A640A9">
              <w:rPr>
                <w:rFonts w:ascii="Times New Roman" w:hAnsi="Times New Roman"/>
                <w:sz w:val="24"/>
                <w:szCs w:val="24"/>
              </w:rPr>
              <w:t xml:space="preserve"> Bandit</w:t>
            </w:r>
            <w:r>
              <w:rPr>
                <w:rFonts w:ascii="Times New Roman" w:hAnsi="Times New Roman"/>
                <w:sz w:val="24"/>
                <w:szCs w:val="24"/>
              </w:rPr>
              <w:t>ry</w:t>
            </w:r>
            <w:proofErr w:type="gramEnd"/>
            <w:r w:rsidRPr="00BB660B">
              <w:rPr>
                <w:rFonts w:ascii="Times New Roman" w:hAnsi="Times New Roman"/>
                <w:sz w:val="24"/>
                <w:szCs w:val="24"/>
              </w:rPr>
              <w:t xml:space="preserve"> activities</w:t>
            </w:r>
          </w:p>
        </w:tc>
      </w:tr>
      <w:tr w:rsidR="00FB68BD" w:rsidRPr="009F08B3" w14:paraId="66435837" w14:textId="77777777" w:rsidTr="00CF4742">
        <w:trPr>
          <w:gridAfter w:val="1"/>
          <w:wAfter w:w="180" w:type="dxa"/>
        </w:trPr>
        <w:tc>
          <w:tcPr>
            <w:tcW w:w="1283" w:type="dxa"/>
          </w:tcPr>
          <w:p w14:paraId="7ED1F9FC" w14:textId="77777777" w:rsidR="00FB68BD" w:rsidRPr="00BB660B" w:rsidRDefault="00FB68BD" w:rsidP="00CF4742">
            <w:pPr>
              <w:autoSpaceDE w:val="0"/>
              <w:autoSpaceDN w:val="0"/>
              <w:adjustRightInd w:val="0"/>
              <w:spacing w:after="0" w:line="276" w:lineRule="auto"/>
              <w:jc w:val="both"/>
              <w:rPr>
                <w:rFonts w:ascii="Times New Roman" w:hAnsi="Times New Roman"/>
                <w:sz w:val="24"/>
                <w:szCs w:val="24"/>
              </w:rPr>
            </w:pPr>
            <w:r w:rsidRPr="00BB660B">
              <w:rPr>
                <w:rFonts w:ascii="Times New Roman" w:hAnsi="Times New Roman"/>
                <w:position w:val="-6"/>
                <w:sz w:val="24"/>
                <w:szCs w:val="24"/>
              </w:rPr>
              <w:object w:dxaOrig="240" w:dyaOrig="220" w14:anchorId="401D5C1F">
                <v:shape id="_x0000_i1050" type="#_x0000_t75" style="width:13.5pt;height:11pt" o:ole="">
                  <v:imagedata r:id="rId55" o:title=""/>
                </v:shape>
                <o:OLEObject Type="Embed" ProgID="Equation.3" ShapeID="_x0000_i1050" DrawAspect="Content" ObjectID="_1840705663" r:id="rId56"/>
              </w:object>
            </w:r>
          </w:p>
        </w:tc>
        <w:tc>
          <w:tcPr>
            <w:tcW w:w="7897" w:type="dxa"/>
          </w:tcPr>
          <w:p w14:paraId="5870463C" w14:textId="77777777" w:rsidR="00FB68BD" w:rsidRPr="00BB660B" w:rsidRDefault="00FB68BD" w:rsidP="00CF4742">
            <w:pPr>
              <w:autoSpaceDE w:val="0"/>
              <w:autoSpaceDN w:val="0"/>
              <w:adjustRightInd w:val="0"/>
              <w:spacing w:after="0" w:line="276" w:lineRule="auto"/>
              <w:jc w:val="both"/>
              <w:rPr>
                <w:rFonts w:ascii="Times New Roman" w:hAnsi="Times New Roman"/>
                <w:sz w:val="24"/>
                <w:szCs w:val="24"/>
              </w:rPr>
            </w:pPr>
            <w:r w:rsidRPr="00BB660B">
              <w:rPr>
                <w:rFonts w:ascii="Times New Roman" w:hAnsi="Times New Roman"/>
                <w:sz w:val="24"/>
                <w:szCs w:val="24"/>
              </w:rPr>
              <w:t>Progression rate of individuals under rehabilitation back to susceptible</w:t>
            </w:r>
          </w:p>
        </w:tc>
      </w:tr>
      <w:tr w:rsidR="00FB68BD" w:rsidRPr="009F08B3" w14:paraId="1F2BA212" w14:textId="77777777" w:rsidTr="00CF4742">
        <w:trPr>
          <w:gridAfter w:val="1"/>
          <w:wAfter w:w="180" w:type="dxa"/>
        </w:trPr>
        <w:tc>
          <w:tcPr>
            <w:tcW w:w="1283" w:type="dxa"/>
          </w:tcPr>
          <w:p w14:paraId="409C2FD0" w14:textId="77777777" w:rsidR="00FB68BD" w:rsidRPr="00FD052E" w:rsidRDefault="00FB68BD" w:rsidP="00CF4742">
            <w:pPr>
              <w:autoSpaceDE w:val="0"/>
              <w:autoSpaceDN w:val="0"/>
              <w:adjustRightInd w:val="0"/>
              <w:spacing w:after="0" w:line="276" w:lineRule="auto"/>
              <w:jc w:val="both"/>
              <w:rPr>
                <w:rFonts w:ascii="Times New Roman" w:hAnsi="Times New Roman"/>
                <w:sz w:val="24"/>
                <w:szCs w:val="24"/>
              </w:rPr>
            </w:pPr>
            <w:r w:rsidRPr="00FD052E">
              <w:rPr>
                <w:rFonts w:ascii="Times New Roman" w:hAnsi="Times New Roman"/>
                <w:position w:val="-6"/>
                <w:sz w:val="24"/>
                <w:szCs w:val="24"/>
              </w:rPr>
              <w:object w:dxaOrig="200" w:dyaOrig="220" w14:anchorId="4163F2D2">
                <v:shape id="_x0000_i1051" type="#_x0000_t75" style="width:9.5pt;height:11.5pt" o:ole="">
                  <v:imagedata r:id="rId57" o:title=""/>
                </v:shape>
                <o:OLEObject Type="Embed" ProgID="Equation.3" ShapeID="_x0000_i1051" DrawAspect="Content" ObjectID="_1840705664" r:id="rId58"/>
              </w:object>
            </w:r>
          </w:p>
        </w:tc>
        <w:tc>
          <w:tcPr>
            <w:tcW w:w="7897" w:type="dxa"/>
          </w:tcPr>
          <w:p w14:paraId="42E325BD" w14:textId="77777777" w:rsidR="00FB68BD" w:rsidRPr="009F08B3" w:rsidRDefault="00FB68BD" w:rsidP="00CF4742">
            <w:pPr>
              <w:autoSpaceDE w:val="0"/>
              <w:autoSpaceDN w:val="0"/>
              <w:adjustRightInd w:val="0"/>
              <w:spacing w:after="0" w:line="276" w:lineRule="auto"/>
              <w:jc w:val="both"/>
              <w:rPr>
                <w:rFonts w:ascii="Times New Roman" w:hAnsi="Times New Roman"/>
                <w:sz w:val="24"/>
                <w:szCs w:val="24"/>
              </w:rPr>
            </w:pPr>
            <w:r w:rsidRPr="00BB660B">
              <w:rPr>
                <w:rFonts w:ascii="Times New Roman" w:hAnsi="Times New Roman"/>
                <w:sz w:val="24"/>
                <w:szCs w:val="24"/>
              </w:rPr>
              <w:t xml:space="preserve">Death rate due </w:t>
            </w:r>
            <w:r>
              <w:rPr>
                <w:rFonts w:ascii="Times New Roman" w:hAnsi="Times New Roman"/>
                <w:sz w:val="24"/>
                <w:szCs w:val="24"/>
              </w:rPr>
              <w:t xml:space="preserve">to </w:t>
            </w:r>
            <w:r w:rsidRPr="00FD052E">
              <w:rPr>
                <w:rFonts w:ascii="Times New Roman" w:hAnsi="Times New Roman"/>
                <w:sz w:val="24"/>
                <w:szCs w:val="24"/>
              </w:rPr>
              <w:t xml:space="preserve">Security </w:t>
            </w:r>
            <w:r>
              <w:rPr>
                <w:rFonts w:ascii="Times New Roman" w:hAnsi="Times New Roman"/>
                <w:sz w:val="24"/>
                <w:szCs w:val="24"/>
              </w:rPr>
              <w:t>activity</w:t>
            </w:r>
            <w:r w:rsidRPr="009F08B3">
              <w:rPr>
                <w:rFonts w:ascii="Times New Roman" w:hAnsi="Times New Roman"/>
                <w:sz w:val="24"/>
                <w:szCs w:val="24"/>
              </w:rPr>
              <w:t xml:space="preserve"> </w:t>
            </w:r>
          </w:p>
        </w:tc>
      </w:tr>
      <w:tr w:rsidR="00FB68BD" w:rsidRPr="009F08B3" w14:paraId="1EC26B79" w14:textId="77777777" w:rsidTr="00CF4742">
        <w:trPr>
          <w:gridAfter w:val="1"/>
          <w:wAfter w:w="180" w:type="dxa"/>
        </w:trPr>
        <w:tc>
          <w:tcPr>
            <w:tcW w:w="1283" w:type="dxa"/>
          </w:tcPr>
          <w:p w14:paraId="67F56148" w14:textId="77777777" w:rsidR="00FB68BD" w:rsidRPr="009F08B3" w:rsidRDefault="00FB68BD" w:rsidP="00CF4742">
            <w:pPr>
              <w:autoSpaceDE w:val="0"/>
              <w:autoSpaceDN w:val="0"/>
              <w:adjustRightInd w:val="0"/>
              <w:spacing w:after="0" w:line="276" w:lineRule="auto"/>
              <w:jc w:val="both"/>
              <w:rPr>
                <w:rFonts w:ascii="Times New Roman" w:hAnsi="Times New Roman"/>
                <w:sz w:val="24"/>
                <w:szCs w:val="24"/>
              </w:rPr>
            </w:pPr>
            <w:r w:rsidRPr="00FD052E">
              <w:rPr>
                <w:rFonts w:ascii="Times New Roman" w:hAnsi="Times New Roman"/>
                <w:position w:val="-10"/>
                <w:sz w:val="24"/>
                <w:szCs w:val="24"/>
              </w:rPr>
              <w:object w:dxaOrig="240" w:dyaOrig="320" w14:anchorId="326728CC">
                <v:shape id="_x0000_i1052" type="#_x0000_t75" style="width:12.5pt;height:16.5pt" o:ole="">
                  <v:imagedata r:id="rId59" o:title=""/>
                </v:shape>
                <o:OLEObject Type="Embed" ProgID="Equation.3" ShapeID="_x0000_i1052" DrawAspect="Content" ObjectID="_1840705665" r:id="rId60"/>
              </w:object>
            </w:r>
          </w:p>
        </w:tc>
        <w:tc>
          <w:tcPr>
            <w:tcW w:w="7897" w:type="dxa"/>
          </w:tcPr>
          <w:p w14:paraId="4BA1F1B4" w14:textId="0A0322CB" w:rsidR="00FB68BD" w:rsidRPr="009F08B3" w:rsidRDefault="00FB68BD" w:rsidP="00CF4742">
            <w:pPr>
              <w:autoSpaceDE w:val="0"/>
              <w:autoSpaceDN w:val="0"/>
              <w:adjustRightInd w:val="0"/>
              <w:spacing w:after="0" w:line="276" w:lineRule="auto"/>
              <w:jc w:val="both"/>
              <w:rPr>
                <w:rFonts w:ascii="Times New Roman" w:hAnsi="Times New Roman"/>
                <w:sz w:val="24"/>
                <w:szCs w:val="24"/>
              </w:rPr>
            </w:pPr>
            <w:r w:rsidRPr="009F08B3">
              <w:rPr>
                <w:rFonts w:ascii="Times New Roman" w:hAnsi="Times New Roman"/>
                <w:sz w:val="24"/>
                <w:szCs w:val="24"/>
              </w:rPr>
              <w:t xml:space="preserve">Progression Rate of </w:t>
            </w:r>
            <w:proofErr w:type="gramStart"/>
            <w:r>
              <w:rPr>
                <w:rFonts w:ascii="Times New Roman" w:hAnsi="Times New Roman"/>
                <w:sz w:val="24"/>
                <w:szCs w:val="24"/>
              </w:rPr>
              <w:t>Bandit</w:t>
            </w:r>
            <w:r w:rsidRPr="009F08B3">
              <w:rPr>
                <w:rFonts w:ascii="Times New Roman" w:hAnsi="Times New Roman"/>
                <w:sz w:val="24"/>
                <w:szCs w:val="24"/>
              </w:rPr>
              <w:t xml:space="preserve"> to </w:t>
            </w:r>
            <w:r>
              <w:rPr>
                <w:rFonts w:ascii="Times New Roman" w:hAnsi="Times New Roman"/>
                <w:sz w:val="24"/>
                <w:szCs w:val="24"/>
              </w:rPr>
              <w:t>Bandit</w:t>
            </w:r>
            <w:proofErr w:type="gramEnd"/>
            <w:r>
              <w:rPr>
                <w:rFonts w:ascii="Times New Roman" w:hAnsi="Times New Roman"/>
                <w:sz w:val="24"/>
                <w:szCs w:val="24"/>
              </w:rPr>
              <w:t xml:space="preserve"> Sponsor </w:t>
            </w:r>
          </w:p>
        </w:tc>
      </w:tr>
      <w:tr w:rsidR="00FB68BD" w:rsidRPr="009F08B3" w14:paraId="4E7F332B" w14:textId="77777777" w:rsidTr="00CF4742">
        <w:trPr>
          <w:gridAfter w:val="1"/>
          <w:wAfter w:w="180" w:type="dxa"/>
        </w:trPr>
        <w:tc>
          <w:tcPr>
            <w:tcW w:w="1283" w:type="dxa"/>
          </w:tcPr>
          <w:p w14:paraId="23A1B5B5" w14:textId="77777777" w:rsidR="00FB68BD" w:rsidRPr="00FD052E" w:rsidRDefault="00FB68BD" w:rsidP="00CF4742">
            <w:pPr>
              <w:autoSpaceDE w:val="0"/>
              <w:autoSpaceDN w:val="0"/>
              <w:adjustRightInd w:val="0"/>
              <w:spacing w:after="0" w:line="276" w:lineRule="auto"/>
              <w:jc w:val="both"/>
              <w:rPr>
                <w:rFonts w:ascii="Times New Roman" w:hAnsi="Times New Roman"/>
                <w:sz w:val="24"/>
                <w:szCs w:val="24"/>
              </w:rPr>
            </w:pPr>
            <w:r w:rsidRPr="00FD052E">
              <w:rPr>
                <w:rFonts w:ascii="Times New Roman" w:hAnsi="Times New Roman"/>
                <w:position w:val="-4"/>
                <w:sz w:val="24"/>
                <w:szCs w:val="24"/>
              </w:rPr>
              <w:object w:dxaOrig="240" w:dyaOrig="260" w14:anchorId="3A94F107">
                <v:shape id="_x0000_i1053" type="#_x0000_t75" style="width:11.5pt;height:12pt" o:ole="">
                  <v:imagedata r:id="rId61" o:title=""/>
                </v:shape>
                <o:OLEObject Type="Embed" ProgID="Equation.3" ShapeID="_x0000_i1053" DrawAspect="Content" ObjectID="_1840705666" r:id="rId62"/>
              </w:object>
            </w:r>
          </w:p>
        </w:tc>
        <w:tc>
          <w:tcPr>
            <w:tcW w:w="7897" w:type="dxa"/>
          </w:tcPr>
          <w:p w14:paraId="0DC4B5CD" w14:textId="77777777" w:rsidR="00FB68BD" w:rsidRPr="009F08B3" w:rsidRDefault="00FB68BD" w:rsidP="00CF4742">
            <w:pPr>
              <w:autoSpaceDE w:val="0"/>
              <w:autoSpaceDN w:val="0"/>
              <w:adjustRightInd w:val="0"/>
              <w:spacing w:after="0" w:line="276" w:lineRule="auto"/>
              <w:jc w:val="both"/>
              <w:rPr>
                <w:rFonts w:ascii="Times New Roman" w:hAnsi="Times New Roman"/>
                <w:sz w:val="24"/>
                <w:szCs w:val="24"/>
              </w:rPr>
            </w:pPr>
            <w:r w:rsidRPr="009F08B3">
              <w:rPr>
                <w:rFonts w:ascii="Times New Roman" w:hAnsi="Times New Roman"/>
                <w:sz w:val="24"/>
                <w:szCs w:val="24"/>
              </w:rPr>
              <w:t xml:space="preserve">Recruitment rate into security agent </w:t>
            </w:r>
          </w:p>
        </w:tc>
      </w:tr>
      <w:tr w:rsidR="00FB68BD" w:rsidRPr="009F08B3" w14:paraId="3BCDF52D" w14:textId="77777777" w:rsidTr="00CF4742">
        <w:trPr>
          <w:gridAfter w:val="1"/>
          <w:wAfter w:w="180" w:type="dxa"/>
        </w:trPr>
        <w:tc>
          <w:tcPr>
            <w:tcW w:w="1283" w:type="dxa"/>
          </w:tcPr>
          <w:p w14:paraId="00DACD38" w14:textId="77777777" w:rsidR="00FB68BD" w:rsidRPr="00BB660B" w:rsidRDefault="00FB68BD" w:rsidP="00CF4742">
            <w:pPr>
              <w:autoSpaceDE w:val="0"/>
              <w:autoSpaceDN w:val="0"/>
              <w:adjustRightInd w:val="0"/>
              <w:spacing w:after="0" w:line="276" w:lineRule="auto"/>
              <w:jc w:val="both"/>
              <w:rPr>
                <w:rFonts w:ascii="Times New Roman" w:hAnsi="Times New Roman"/>
                <w:sz w:val="24"/>
                <w:szCs w:val="24"/>
              </w:rPr>
            </w:pPr>
            <w:r w:rsidRPr="00FD052E">
              <w:rPr>
                <w:rFonts w:ascii="Times New Roman" w:hAnsi="Times New Roman"/>
                <w:position w:val="-6"/>
                <w:sz w:val="24"/>
                <w:szCs w:val="24"/>
              </w:rPr>
              <w:object w:dxaOrig="240" w:dyaOrig="220" w14:anchorId="7EEF67FD">
                <v:shape id="_x0000_i1054" type="#_x0000_t75" style="width:13.5pt;height:11pt" o:ole="">
                  <v:imagedata r:id="rId63" o:title=""/>
                </v:shape>
                <o:OLEObject Type="Embed" ProgID="Equation.3" ShapeID="_x0000_i1054" DrawAspect="Content" ObjectID="_1840705667" r:id="rId64"/>
              </w:object>
            </w:r>
          </w:p>
        </w:tc>
        <w:tc>
          <w:tcPr>
            <w:tcW w:w="7897" w:type="dxa"/>
          </w:tcPr>
          <w:p w14:paraId="64FF9397" w14:textId="0BF59964" w:rsidR="00FB68BD" w:rsidRPr="00BB660B" w:rsidRDefault="00FB68BD" w:rsidP="00CF4742">
            <w:pPr>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t>Movement</w:t>
            </w:r>
            <w:r w:rsidRPr="00BB660B">
              <w:rPr>
                <w:rFonts w:ascii="Times New Roman" w:hAnsi="Times New Roman"/>
                <w:sz w:val="24"/>
                <w:szCs w:val="24"/>
              </w:rPr>
              <w:t xml:space="preserve"> rate of individuals </w:t>
            </w:r>
            <w:r>
              <w:rPr>
                <w:rFonts w:ascii="Times New Roman" w:hAnsi="Times New Roman"/>
                <w:sz w:val="24"/>
                <w:szCs w:val="24"/>
              </w:rPr>
              <w:t xml:space="preserve">from Bandit Sponsor </w:t>
            </w:r>
            <w:r w:rsidRPr="00BB660B">
              <w:rPr>
                <w:rFonts w:ascii="Times New Roman" w:hAnsi="Times New Roman"/>
                <w:sz w:val="24"/>
                <w:szCs w:val="24"/>
              </w:rPr>
              <w:t>to rehabilitation</w:t>
            </w:r>
          </w:p>
        </w:tc>
      </w:tr>
      <w:tr w:rsidR="00FB68BD" w:rsidRPr="009F08B3" w14:paraId="78D27210" w14:textId="77777777" w:rsidTr="00CF4742">
        <w:trPr>
          <w:gridAfter w:val="1"/>
          <w:wAfter w:w="180" w:type="dxa"/>
        </w:trPr>
        <w:tc>
          <w:tcPr>
            <w:tcW w:w="1283" w:type="dxa"/>
          </w:tcPr>
          <w:p w14:paraId="6743A52C" w14:textId="77777777" w:rsidR="00FB68BD" w:rsidRPr="00BB660B" w:rsidRDefault="00FB68BD" w:rsidP="00CF4742">
            <w:pPr>
              <w:autoSpaceDE w:val="0"/>
              <w:autoSpaceDN w:val="0"/>
              <w:adjustRightInd w:val="0"/>
              <w:spacing w:after="0" w:line="276" w:lineRule="auto"/>
              <w:jc w:val="both"/>
              <w:rPr>
                <w:rFonts w:ascii="Times New Roman" w:hAnsi="Times New Roman"/>
                <w:sz w:val="24"/>
                <w:szCs w:val="24"/>
              </w:rPr>
            </w:pPr>
            <w:r w:rsidRPr="00FD052E">
              <w:rPr>
                <w:rFonts w:ascii="Times New Roman" w:hAnsi="Times New Roman"/>
                <w:position w:val="-6"/>
                <w:sz w:val="24"/>
                <w:szCs w:val="24"/>
              </w:rPr>
              <w:object w:dxaOrig="200" w:dyaOrig="220" w14:anchorId="41755BEE">
                <v:shape id="_x0000_i1055" type="#_x0000_t75" style="width:11pt;height:11pt" o:ole="">
                  <v:imagedata r:id="rId65" o:title=""/>
                </v:shape>
                <o:OLEObject Type="Embed" ProgID="Equation.3" ShapeID="_x0000_i1055" DrawAspect="Content" ObjectID="_1840705668" r:id="rId66"/>
              </w:object>
            </w:r>
          </w:p>
        </w:tc>
        <w:tc>
          <w:tcPr>
            <w:tcW w:w="7897" w:type="dxa"/>
          </w:tcPr>
          <w:p w14:paraId="2924836B" w14:textId="680A476D" w:rsidR="00FB68BD" w:rsidRPr="00BB660B" w:rsidRDefault="00FB68BD" w:rsidP="00CF4742">
            <w:pPr>
              <w:autoSpaceDE w:val="0"/>
              <w:autoSpaceDN w:val="0"/>
              <w:adjustRightInd w:val="0"/>
              <w:spacing w:after="0" w:line="276" w:lineRule="auto"/>
              <w:jc w:val="both"/>
              <w:rPr>
                <w:rFonts w:ascii="Times New Roman" w:hAnsi="Times New Roman"/>
                <w:sz w:val="24"/>
                <w:szCs w:val="24"/>
              </w:rPr>
            </w:pPr>
            <w:r w:rsidRPr="00BB660B">
              <w:rPr>
                <w:rFonts w:ascii="Times New Roman" w:hAnsi="Times New Roman"/>
                <w:sz w:val="24"/>
                <w:szCs w:val="24"/>
              </w:rPr>
              <w:t xml:space="preserve">rate of </w:t>
            </w:r>
            <w:r>
              <w:rPr>
                <w:rFonts w:ascii="Times New Roman" w:hAnsi="Times New Roman"/>
                <w:sz w:val="24"/>
                <w:szCs w:val="24"/>
              </w:rPr>
              <w:t xml:space="preserve">movement of </w:t>
            </w:r>
            <w:r w:rsidRPr="00BB660B">
              <w:rPr>
                <w:rFonts w:ascii="Times New Roman" w:hAnsi="Times New Roman"/>
                <w:sz w:val="24"/>
                <w:szCs w:val="24"/>
              </w:rPr>
              <w:t>individuals under</w:t>
            </w:r>
            <w:r>
              <w:rPr>
                <w:rFonts w:ascii="Times New Roman" w:hAnsi="Times New Roman"/>
                <w:sz w:val="24"/>
                <w:szCs w:val="24"/>
              </w:rPr>
              <w:t xml:space="preserve"> Bandit to</w:t>
            </w:r>
            <w:r w:rsidRPr="00BB660B">
              <w:rPr>
                <w:rFonts w:ascii="Times New Roman" w:hAnsi="Times New Roman"/>
                <w:sz w:val="24"/>
                <w:szCs w:val="24"/>
              </w:rPr>
              <w:t xml:space="preserve"> rehabilitation </w:t>
            </w:r>
          </w:p>
        </w:tc>
      </w:tr>
    </w:tbl>
    <w:p w14:paraId="3C6ED9FB" w14:textId="5920BD96" w:rsidR="00FB68BD" w:rsidRDefault="00FB68BD" w:rsidP="00FB68BD">
      <w:pPr>
        <w:spacing w:after="0" w:line="276" w:lineRule="auto"/>
        <w:jc w:val="both"/>
      </w:pPr>
    </w:p>
    <w:p w14:paraId="581613F5" w14:textId="6208907E" w:rsidR="00AF171C" w:rsidRDefault="00AF171C" w:rsidP="00FB68BD">
      <w:pPr>
        <w:spacing w:after="0" w:line="276" w:lineRule="auto"/>
        <w:jc w:val="both"/>
      </w:pPr>
    </w:p>
    <w:p w14:paraId="3781E691" w14:textId="79DD7DCD" w:rsidR="00AF171C" w:rsidRPr="001C6222" w:rsidRDefault="00AF171C" w:rsidP="00AF171C">
      <w:pPr>
        <w:pStyle w:val="NormalWeb"/>
        <w:spacing w:before="0" w:beforeAutospacing="0" w:after="240" w:afterAutospacing="0"/>
        <w:ind w:left="720" w:hanging="720"/>
        <w:jc w:val="both"/>
      </w:pPr>
      <w:r>
        <w:rPr>
          <w:b/>
          <w:bCs/>
          <w:sz w:val="27"/>
          <w:szCs w:val="27"/>
          <w:lang/>
        </w:rPr>
        <w:t xml:space="preserve">    </w:t>
      </w:r>
      <w:r w:rsidR="00E450DA">
        <w:rPr>
          <w:b/>
          <w:bCs/>
          <w:sz w:val="27"/>
          <w:szCs w:val="27"/>
          <w:lang/>
        </w:rPr>
        <w:t xml:space="preserve">2.3 </w:t>
      </w:r>
      <w:r w:rsidRPr="001C6222">
        <w:rPr>
          <w:b/>
          <w:bCs/>
          <w:sz w:val="27"/>
          <w:szCs w:val="27"/>
          <w:lang/>
        </w:rPr>
        <w:t>Assumption</w:t>
      </w:r>
      <w:r>
        <w:rPr>
          <w:b/>
          <w:bCs/>
          <w:sz w:val="27"/>
          <w:szCs w:val="27"/>
          <w:lang/>
        </w:rPr>
        <w:t>s of the model</w:t>
      </w:r>
    </w:p>
    <w:p w14:paraId="0D770CDD" w14:textId="0850ED34" w:rsidR="00AF171C" w:rsidRDefault="00AF171C" w:rsidP="00AF171C">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The total population is divided into eight mutually exclusive groups (Lawal </w:t>
      </w:r>
      <w:r w:rsidRPr="001C6222">
        <w:rPr>
          <w:rFonts w:ascii="Times New Roman" w:eastAsia="Times New Roman" w:hAnsi="Times New Roman" w:cs="Times New Roman"/>
          <w:i/>
          <w:iCs/>
          <w:sz w:val="24"/>
          <w:szCs w:val="24"/>
          <w:lang/>
        </w:rPr>
        <w:t>et al</w:t>
      </w:r>
      <w:r>
        <w:rPr>
          <w:rFonts w:ascii="Times New Roman" w:eastAsia="Times New Roman" w:hAnsi="Times New Roman" w:cs="Times New Roman"/>
          <w:sz w:val="24"/>
          <w:szCs w:val="24"/>
          <w:lang/>
        </w:rPr>
        <w:t>., 2023)</w:t>
      </w:r>
      <w:r w:rsidRPr="001C6222">
        <w:rPr>
          <w:rFonts w:ascii="Times New Roman" w:eastAsia="Times New Roman" w:hAnsi="Times New Roman" w:cs="Times New Roman"/>
          <w:sz w:val="24"/>
          <w:szCs w:val="24"/>
          <w:lang/>
        </w:rPr>
        <w:t>.</w:t>
      </w:r>
    </w:p>
    <w:p w14:paraId="2B353900" w14:textId="77777777" w:rsidR="00AF171C" w:rsidRDefault="00AF171C" w:rsidP="00AF171C">
      <w:pPr>
        <w:pStyle w:val="ListParagraph"/>
        <w:spacing w:before="100" w:beforeAutospacing="1" w:after="100" w:afterAutospacing="1" w:line="240" w:lineRule="auto"/>
        <w:rPr>
          <w:rFonts w:ascii="Times New Roman" w:eastAsia="Times New Roman" w:hAnsi="Times New Roman" w:cs="Times New Roman"/>
          <w:sz w:val="24"/>
          <w:szCs w:val="24"/>
          <w:lang/>
        </w:rPr>
      </w:pPr>
    </w:p>
    <w:p w14:paraId="33D8901D" w14:textId="01F606E2" w:rsidR="00AF171C" w:rsidRPr="00AF171C" w:rsidRDefault="00AF171C" w:rsidP="00AF171C">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Susceptible individuals become exposed through interaction with active bandi</w:t>
      </w:r>
      <w:r w:rsidR="0076273D">
        <w:rPr>
          <w:rFonts w:ascii="Times New Roman" w:eastAsia="Times New Roman" w:hAnsi="Times New Roman" w:cs="Times New Roman"/>
          <w:sz w:val="24"/>
          <w:szCs w:val="24"/>
          <w:lang/>
        </w:rPr>
        <w:t>t</w:t>
      </w:r>
      <w:r>
        <w:rPr>
          <w:rFonts w:ascii="Times New Roman" w:eastAsia="Times New Roman" w:hAnsi="Times New Roman" w:cs="Times New Roman"/>
          <w:sz w:val="24"/>
          <w:szCs w:val="24"/>
          <w:lang/>
        </w:rPr>
        <w:t>s and criminal networks (</w:t>
      </w:r>
      <w:r w:rsidR="0076273D">
        <w:rPr>
          <w:rFonts w:ascii="Times New Roman" w:eastAsia="Times New Roman" w:hAnsi="Times New Roman" w:cs="Times New Roman"/>
          <w:sz w:val="24"/>
          <w:szCs w:val="24"/>
          <w:lang/>
        </w:rPr>
        <w:t>Abdullahi</w:t>
      </w:r>
      <w:r>
        <w:rPr>
          <w:rFonts w:ascii="Times New Roman" w:eastAsia="Times New Roman" w:hAnsi="Times New Roman" w:cs="Times New Roman"/>
          <w:sz w:val="24"/>
          <w:szCs w:val="24"/>
          <w:lang/>
        </w:rPr>
        <w:t xml:space="preserve">, </w:t>
      </w:r>
      <w:r w:rsidR="0076273D">
        <w:rPr>
          <w:rFonts w:ascii="Times New Roman" w:eastAsia="Times New Roman" w:hAnsi="Times New Roman" w:cs="Times New Roman"/>
          <w:sz w:val="24"/>
          <w:szCs w:val="24"/>
          <w:lang/>
        </w:rPr>
        <w:t>2019</w:t>
      </w:r>
      <w:r>
        <w:rPr>
          <w:rFonts w:ascii="Times New Roman" w:eastAsia="Times New Roman" w:hAnsi="Times New Roman" w:cs="Times New Roman"/>
          <w:sz w:val="24"/>
          <w:szCs w:val="24"/>
          <w:lang/>
        </w:rPr>
        <w:t xml:space="preserve">; </w:t>
      </w:r>
      <w:r w:rsidR="0076273D">
        <w:rPr>
          <w:rFonts w:ascii="Times New Roman" w:eastAsia="Times New Roman" w:hAnsi="Times New Roman" w:cs="Times New Roman"/>
          <w:sz w:val="24"/>
          <w:szCs w:val="24"/>
          <w:lang/>
        </w:rPr>
        <w:t>Ogbonnaya</w:t>
      </w:r>
      <w:r>
        <w:rPr>
          <w:rFonts w:ascii="Times New Roman" w:eastAsia="Times New Roman" w:hAnsi="Times New Roman" w:cs="Times New Roman"/>
          <w:sz w:val="24"/>
          <w:szCs w:val="24"/>
          <w:lang/>
        </w:rPr>
        <w:t xml:space="preserve">, </w:t>
      </w:r>
      <w:r w:rsidR="0076273D">
        <w:rPr>
          <w:rFonts w:ascii="Times New Roman" w:eastAsia="Times New Roman" w:hAnsi="Times New Roman" w:cs="Times New Roman"/>
          <w:sz w:val="24"/>
          <w:szCs w:val="24"/>
          <w:lang/>
        </w:rPr>
        <w:t>220</w:t>
      </w:r>
      <w:r>
        <w:rPr>
          <w:rFonts w:ascii="Times New Roman" w:eastAsia="Times New Roman" w:hAnsi="Times New Roman" w:cs="Times New Roman"/>
          <w:sz w:val="24"/>
          <w:szCs w:val="24"/>
          <w:lang/>
        </w:rPr>
        <w:t xml:space="preserve">; </w:t>
      </w:r>
      <w:r w:rsidR="0076273D">
        <w:rPr>
          <w:rFonts w:ascii="Times New Roman" w:eastAsia="Times New Roman" w:hAnsi="Times New Roman" w:cs="Times New Roman"/>
          <w:sz w:val="24"/>
          <w:szCs w:val="24"/>
          <w:lang/>
        </w:rPr>
        <w:t>Mustapha</w:t>
      </w:r>
      <w:r>
        <w:rPr>
          <w:rFonts w:ascii="Times New Roman" w:eastAsia="Times New Roman" w:hAnsi="Times New Roman" w:cs="Times New Roman"/>
          <w:sz w:val="24"/>
          <w:szCs w:val="24"/>
          <w:lang/>
        </w:rPr>
        <w:t xml:space="preserve">, </w:t>
      </w:r>
      <w:r w:rsidR="0076273D">
        <w:rPr>
          <w:rFonts w:ascii="Times New Roman" w:eastAsia="Times New Roman" w:hAnsi="Times New Roman" w:cs="Times New Roman"/>
          <w:sz w:val="24"/>
          <w:szCs w:val="24"/>
          <w:lang/>
        </w:rPr>
        <w:t>2019</w:t>
      </w:r>
      <w:r w:rsidRPr="001C6222">
        <w:rPr>
          <w:rFonts w:ascii="Times New Roman" w:eastAsia="Times New Roman" w:hAnsi="Times New Roman" w:cs="Times New Roman"/>
          <w:sz w:val="24"/>
          <w:szCs w:val="24"/>
          <w:lang/>
        </w:rPr>
        <w:t>).</w:t>
      </w:r>
    </w:p>
    <w:p w14:paraId="161D7D95" w14:textId="77777777" w:rsidR="00AF171C" w:rsidRDefault="00AF171C" w:rsidP="00AF171C">
      <w:pPr>
        <w:pStyle w:val="ListParagraph"/>
        <w:spacing w:before="100" w:beforeAutospacing="1" w:after="100" w:afterAutospacing="1" w:line="240" w:lineRule="auto"/>
        <w:rPr>
          <w:rFonts w:ascii="Times New Roman" w:eastAsia="Times New Roman" w:hAnsi="Times New Roman" w:cs="Times New Roman"/>
          <w:sz w:val="24"/>
          <w:szCs w:val="24"/>
          <w:lang/>
        </w:rPr>
      </w:pPr>
    </w:p>
    <w:p w14:paraId="046776D4" w14:textId="6B22CECA" w:rsidR="00AF171C" w:rsidRPr="00240718" w:rsidRDefault="0076273D" w:rsidP="00AF171C">
      <w:pPr>
        <w:pStyle w:val="ListParagraph"/>
        <w:numPr>
          <w:ilvl w:val="0"/>
          <w:numId w:val="16"/>
        </w:numPr>
        <w:spacing w:before="100" w:beforeAutospacing="1" w:after="100" w:afterAutospacing="1" w:line="24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Individuals do not become active bandits immediately after exposure</w:t>
      </w:r>
      <w:r w:rsidR="00AF171C">
        <w:rPr>
          <w:rFonts w:ascii="Times New Roman" w:eastAsia="Times New Roman" w:hAnsi="Times New Roman" w:cs="Times New Roman"/>
          <w:sz w:val="24"/>
          <w:szCs w:val="24"/>
          <w:lang/>
        </w:rPr>
        <w:t xml:space="preserve"> (</w:t>
      </w:r>
      <w:r>
        <w:rPr>
          <w:rFonts w:ascii="Times New Roman" w:eastAsia="Times New Roman" w:hAnsi="Times New Roman" w:cs="Times New Roman"/>
          <w:sz w:val="24"/>
          <w:szCs w:val="24"/>
          <w:lang/>
        </w:rPr>
        <w:t>Enyinnaya and Olomojobi, 2022).</w:t>
      </w:r>
    </w:p>
    <w:p w14:paraId="10465140" w14:textId="03D03ED9" w:rsidR="00AF171C" w:rsidRDefault="0076273D" w:rsidP="00AF171C">
      <w:pPr>
        <w:numPr>
          <w:ilvl w:val="0"/>
          <w:numId w:val="6"/>
        </w:numPr>
        <w:spacing w:before="100" w:beforeAutospacing="1" w:after="100" w:afterAutospacing="1" w:line="24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lastRenderedPageBreak/>
        <w:t xml:space="preserve">Bandits or informants undergoing rehabilitation may return to normal societal life instead of rejoining criminal groups </w:t>
      </w:r>
      <w:r w:rsidR="00AF171C">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Lawal</w:t>
      </w:r>
      <w:r w:rsidR="00AF171C" w:rsidRPr="001C6222">
        <w:rPr>
          <w:rFonts w:ascii="Times New Roman" w:eastAsia="Times New Roman" w:hAnsi="Times New Roman" w:cs="Times New Roman"/>
          <w:sz w:val="24"/>
          <w:szCs w:val="24"/>
          <w:lang/>
        </w:rPr>
        <w:t xml:space="preserve"> </w:t>
      </w:r>
      <w:r w:rsidR="00AF171C" w:rsidRPr="001C6222">
        <w:rPr>
          <w:rFonts w:ascii="Times New Roman" w:eastAsia="Times New Roman" w:hAnsi="Times New Roman" w:cs="Times New Roman"/>
          <w:i/>
          <w:iCs/>
          <w:sz w:val="24"/>
          <w:szCs w:val="24"/>
          <w:lang/>
        </w:rPr>
        <w:t>et al</w:t>
      </w:r>
      <w:r w:rsidR="00AF171C" w:rsidRPr="001C6222">
        <w:rPr>
          <w:rFonts w:ascii="Times New Roman" w:eastAsia="Times New Roman" w:hAnsi="Times New Roman" w:cs="Times New Roman"/>
          <w:sz w:val="24"/>
          <w:szCs w:val="24"/>
          <w:lang/>
        </w:rPr>
        <w:t>.</w:t>
      </w:r>
      <w:r w:rsidR="00AF171C">
        <w:rPr>
          <w:rFonts w:ascii="Times New Roman" w:eastAsia="Times New Roman" w:hAnsi="Times New Roman" w:cs="Times New Roman"/>
          <w:sz w:val="24"/>
          <w:szCs w:val="24"/>
          <w:lang/>
        </w:rPr>
        <w:t xml:space="preserve">, </w:t>
      </w:r>
      <w:r>
        <w:rPr>
          <w:rFonts w:ascii="Times New Roman" w:eastAsia="Times New Roman" w:hAnsi="Times New Roman" w:cs="Times New Roman"/>
          <w:sz w:val="24"/>
          <w:szCs w:val="24"/>
          <w:lang/>
        </w:rPr>
        <w:t>2023</w:t>
      </w:r>
      <w:r w:rsidR="00AF171C">
        <w:rPr>
          <w:rFonts w:ascii="Times New Roman" w:eastAsia="Times New Roman" w:hAnsi="Times New Roman" w:cs="Times New Roman"/>
          <w:sz w:val="24"/>
          <w:szCs w:val="24"/>
          <w:lang/>
        </w:rPr>
        <w:t xml:space="preserve">; </w:t>
      </w:r>
      <w:r>
        <w:rPr>
          <w:rFonts w:ascii="Times New Roman" w:eastAsia="Times New Roman" w:hAnsi="Times New Roman" w:cs="Times New Roman"/>
          <w:sz w:val="24"/>
          <w:szCs w:val="24"/>
          <w:lang/>
        </w:rPr>
        <w:t>Mustapha</w:t>
      </w:r>
      <w:r w:rsidR="00AF171C" w:rsidRPr="001C6222">
        <w:rPr>
          <w:rFonts w:ascii="Times New Roman" w:eastAsia="Times New Roman" w:hAnsi="Times New Roman" w:cs="Times New Roman"/>
          <w:sz w:val="24"/>
          <w:szCs w:val="24"/>
          <w:lang/>
        </w:rPr>
        <w:t>,</w:t>
      </w:r>
      <w:r w:rsidR="00AF171C">
        <w:rPr>
          <w:rFonts w:ascii="Times New Roman" w:eastAsia="Times New Roman" w:hAnsi="Times New Roman" w:cs="Times New Roman"/>
          <w:sz w:val="24"/>
          <w:szCs w:val="24"/>
          <w:lang/>
        </w:rPr>
        <w:t xml:space="preserve"> </w:t>
      </w:r>
      <w:r>
        <w:rPr>
          <w:rFonts w:ascii="Times New Roman" w:eastAsia="Times New Roman" w:hAnsi="Times New Roman" w:cs="Times New Roman"/>
          <w:sz w:val="24"/>
          <w:szCs w:val="24"/>
          <w:lang/>
        </w:rPr>
        <w:t>2019</w:t>
      </w:r>
      <w:r w:rsidR="00AF171C" w:rsidRPr="001C6222">
        <w:rPr>
          <w:rFonts w:ascii="Times New Roman" w:eastAsia="Times New Roman" w:hAnsi="Times New Roman" w:cs="Times New Roman"/>
          <w:sz w:val="24"/>
          <w:szCs w:val="24"/>
          <w:lang/>
        </w:rPr>
        <w:t xml:space="preserve">). </w:t>
      </w:r>
    </w:p>
    <w:p w14:paraId="74A7BA7F" w14:textId="77777777" w:rsidR="00AF171C" w:rsidRDefault="00AF171C" w:rsidP="00AF171C">
      <w:pPr>
        <w:numPr>
          <w:ilvl w:val="0"/>
          <w:numId w:val="8"/>
        </w:numPr>
        <w:spacing w:before="100" w:beforeAutospacing="1" w:after="100" w:afterAutospacing="1" w:line="240" w:lineRule="auto"/>
        <w:rPr>
          <w:rFonts w:ascii="Times New Roman" w:eastAsia="Times New Roman" w:hAnsi="Times New Roman" w:cs="Times New Roman"/>
          <w:sz w:val="24"/>
          <w:szCs w:val="24"/>
          <w:lang/>
        </w:rPr>
      </w:pPr>
      <w:r w:rsidRPr="001C6222">
        <w:rPr>
          <w:rFonts w:ascii="Times New Roman" w:eastAsia="Times New Roman" w:hAnsi="Times New Roman" w:cs="Times New Roman"/>
          <w:sz w:val="24"/>
          <w:szCs w:val="24"/>
          <w:lang/>
        </w:rPr>
        <w:t>Security agents suppress banditry through:</w:t>
      </w:r>
      <w:r>
        <w:rPr>
          <w:rFonts w:ascii="Times New Roman" w:eastAsia="Times New Roman" w:hAnsi="Times New Roman" w:cs="Times New Roman"/>
          <w:sz w:val="24"/>
          <w:szCs w:val="24"/>
          <w:lang/>
        </w:rPr>
        <w:t xml:space="preserve"> </w:t>
      </w:r>
      <w:r w:rsidRPr="001C6222">
        <w:rPr>
          <w:rFonts w:ascii="Times New Roman" w:eastAsia="Times New Roman" w:hAnsi="Times New Roman" w:cs="Times New Roman"/>
          <w:sz w:val="24"/>
          <w:szCs w:val="24"/>
          <w:lang/>
        </w:rPr>
        <w:t>military operations, arrests, intelligence gathering, and deterrence</w:t>
      </w:r>
      <w:r>
        <w:rPr>
          <w:rFonts w:ascii="Times New Roman" w:eastAsia="Times New Roman" w:hAnsi="Times New Roman" w:cs="Times New Roman"/>
          <w:sz w:val="24"/>
          <w:szCs w:val="24"/>
          <w:lang/>
        </w:rPr>
        <w:t xml:space="preserve"> (</w:t>
      </w:r>
      <w:r w:rsidRPr="001C6222">
        <w:rPr>
          <w:rFonts w:ascii="Times New Roman" w:eastAsia="Times New Roman" w:hAnsi="Times New Roman" w:cs="Times New Roman"/>
          <w:sz w:val="24"/>
          <w:szCs w:val="24"/>
          <w:lang/>
        </w:rPr>
        <w:t xml:space="preserve">Lawal </w:t>
      </w:r>
      <w:r w:rsidRPr="001C6222">
        <w:rPr>
          <w:rFonts w:ascii="Times New Roman" w:eastAsia="Times New Roman" w:hAnsi="Times New Roman" w:cs="Times New Roman"/>
          <w:i/>
          <w:iCs/>
          <w:sz w:val="24"/>
          <w:szCs w:val="24"/>
          <w:lang/>
        </w:rPr>
        <w:t>et al.</w:t>
      </w:r>
      <w:r>
        <w:rPr>
          <w:rFonts w:ascii="Times New Roman" w:eastAsia="Times New Roman" w:hAnsi="Times New Roman" w:cs="Times New Roman"/>
          <w:sz w:val="24"/>
          <w:szCs w:val="24"/>
          <w:lang/>
        </w:rPr>
        <w:t xml:space="preserve">, </w:t>
      </w:r>
      <w:r w:rsidRPr="001C6222">
        <w:rPr>
          <w:rFonts w:ascii="Times New Roman" w:eastAsia="Times New Roman" w:hAnsi="Times New Roman" w:cs="Times New Roman"/>
          <w:sz w:val="24"/>
          <w:szCs w:val="24"/>
          <w:lang/>
        </w:rPr>
        <w:t>2023</w:t>
      </w:r>
      <w:r>
        <w:rPr>
          <w:rFonts w:ascii="Times New Roman" w:eastAsia="Times New Roman" w:hAnsi="Times New Roman" w:cs="Times New Roman"/>
          <w:sz w:val="24"/>
          <w:szCs w:val="24"/>
          <w:lang/>
        </w:rPr>
        <w:t xml:space="preserve">; </w:t>
      </w:r>
      <w:r w:rsidRPr="001C6222">
        <w:rPr>
          <w:rFonts w:ascii="Times New Roman" w:eastAsia="Times New Roman" w:hAnsi="Times New Roman" w:cs="Times New Roman"/>
          <w:sz w:val="24"/>
          <w:szCs w:val="24"/>
          <w:lang/>
        </w:rPr>
        <w:t>Enyinnaya &amp; Olomojobi</w:t>
      </w:r>
      <w:r>
        <w:rPr>
          <w:rFonts w:ascii="Times New Roman" w:eastAsia="Times New Roman" w:hAnsi="Times New Roman" w:cs="Times New Roman"/>
          <w:sz w:val="24"/>
          <w:szCs w:val="24"/>
          <w:lang/>
        </w:rPr>
        <w:t xml:space="preserve">, </w:t>
      </w:r>
      <w:r w:rsidRPr="001C6222">
        <w:rPr>
          <w:rFonts w:ascii="Times New Roman" w:eastAsia="Times New Roman" w:hAnsi="Times New Roman" w:cs="Times New Roman"/>
          <w:sz w:val="24"/>
          <w:szCs w:val="24"/>
          <w:lang/>
        </w:rPr>
        <w:t xml:space="preserve">2022). </w:t>
      </w:r>
    </w:p>
    <w:p w14:paraId="61AA8775" w14:textId="77777777" w:rsidR="00AF171C" w:rsidRDefault="00AF171C" w:rsidP="00AF171C">
      <w:pPr>
        <w:numPr>
          <w:ilvl w:val="0"/>
          <w:numId w:val="10"/>
        </w:numPr>
        <w:spacing w:before="100" w:beforeAutospacing="1" w:after="100" w:afterAutospacing="1" w:line="240" w:lineRule="auto"/>
        <w:rPr>
          <w:rFonts w:ascii="Times New Roman" w:eastAsia="Times New Roman" w:hAnsi="Times New Roman" w:cs="Times New Roman"/>
          <w:sz w:val="24"/>
          <w:szCs w:val="24"/>
          <w:lang/>
        </w:rPr>
      </w:pPr>
      <w:r w:rsidRPr="001C6222">
        <w:rPr>
          <w:rFonts w:ascii="Times New Roman" w:eastAsia="Times New Roman" w:hAnsi="Times New Roman" w:cs="Times New Roman"/>
          <w:sz w:val="24"/>
          <w:szCs w:val="24"/>
          <w:lang/>
        </w:rPr>
        <w:t>Bandit sponsors provide:</w:t>
      </w:r>
      <w:r>
        <w:rPr>
          <w:rFonts w:ascii="Times New Roman" w:eastAsia="Times New Roman" w:hAnsi="Times New Roman" w:cs="Times New Roman"/>
          <w:sz w:val="24"/>
          <w:szCs w:val="24"/>
          <w:lang/>
        </w:rPr>
        <w:t xml:space="preserve"> </w:t>
      </w:r>
      <w:r w:rsidRPr="001C6222">
        <w:rPr>
          <w:rFonts w:ascii="Times New Roman" w:eastAsia="Times New Roman" w:hAnsi="Times New Roman" w:cs="Times New Roman"/>
          <w:sz w:val="24"/>
          <w:szCs w:val="24"/>
          <w:lang/>
        </w:rPr>
        <w:t>funding, arms, logistics, intelligence, or political protection</w:t>
      </w:r>
      <w:r>
        <w:rPr>
          <w:rFonts w:ascii="Times New Roman" w:eastAsia="Times New Roman" w:hAnsi="Times New Roman" w:cs="Times New Roman"/>
          <w:sz w:val="24"/>
          <w:szCs w:val="24"/>
          <w:lang/>
        </w:rPr>
        <w:t xml:space="preserve"> (</w:t>
      </w:r>
      <w:r w:rsidRPr="001C6222">
        <w:rPr>
          <w:rFonts w:ascii="Times New Roman" w:eastAsia="Times New Roman" w:hAnsi="Times New Roman" w:cs="Times New Roman"/>
          <w:sz w:val="24"/>
          <w:szCs w:val="24"/>
          <w:lang/>
        </w:rPr>
        <w:t>Ogbonnaya, 2020</w:t>
      </w:r>
      <w:r>
        <w:rPr>
          <w:rFonts w:ascii="Times New Roman" w:eastAsia="Times New Roman" w:hAnsi="Times New Roman" w:cs="Times New Roman"/>
          <w:sz w:val="24"/>
          <w:szCs w:val="24"/>
          <w:lang/>
        </w:rPr>
        <w:t xml:space="preserve">; </w:t>
      </w:r>
      <w:r w:rsidRPr="001C6222">
        <w:rPr>
          <w:rFonts w:ascii="Times New Roman" w:eastAsia="Times New Roman" w:hAnsi="Times New Roman" w:cs="Times New Roman"/>
          <w:sz w:val="24"/>
          <w:szCs w:val="24"/>
          <w:lang/>
        </w:rPr>
        <w:t xml:space="preserve">Brigid </w:t>
      </w:r>
      <w:r w:rsidRPr="001C6222">
        <w:rPr>
          <w:rFonts w:ascii="Times New Roman" w:eastAsia="Times New Roman" w:hAnsi="Times New Roman" w:cs="Times New Roman"/>
          <w:i/>
          <w:iCs/>
          <w:sz w:val="24"/>
          <w:szCs w:val="24"/>
          <w:lang/>
        </w:rPr>
        <w:t>et al.</w:t>
      </w:r>
      <w:r>
        <w:rPr>
          <w:rFonts w:ascii="Times New Roman" w:eastAsia="Times New Roman" w:hAnsi="Times New Roman" w:cs="Times New Roman"/>
          <w:sz w:val="24"/>
          <w:szCs w:val="24"/>
          <w:lang/>
        </w:rPr>
        <w:t xml:space="preserve">, </w:t>
      </w:r>
      <w:r w:rsidRPr="001C6222">
        <w:rPr>
          <w:rFonts w:ascii="Times New Roman" w:eastAsia="Times New Roman" w:hAnsi="Times New Roman" w:cs="Times New Roman"/>
          <w:sz w:val="24"/>
          <w:szCs w:val="24"/>
          <w:lang/>
        </w:rPr>
        <w:t xml:space="preserve">2022). </w:t>
      </w:r>
    </w:p>
    <w:p w14:paraId="661B6DF1" w14:textId="77777777" w:rsidR="00AF171C" w:rsidRPr="001C6222" w:rsidRDefault="00AF171C" w:rsidP="00AF171C">
      <w:pPr>
        <w:numPr>
          <w:ilvl w:val="0"/>
          <w:numId w:val="10"/>
        </w:numPr>
        <w:spacing w:before="100" w:beforeAutospacing="1" w:after="100" w:afterAutospacing="1" w:line="240" w:lineRule="auto"/>
        <w:rPr>
          <w:rFonts w:ascii="Times New Roman" w:eastAsia="Times New Roman" w:hAnsi="Times New Roman" w:cs="Times New Roman"/>
          <w:sz w:val="24"/>
          <w:szCs w:val="24"/>
          <w:lang/>
        </w:rPr>
      </w:pPr>
      <w:r w:rsidRPr="001C6222">
        <w:rPr>
          <w:rFonts w:ascii="Times New Roman" w:eastAsia="Times New Roman" w:hAnsi="Times New Roman" w:cs="Times New Roman"/>
          <w:sz w:val="24"/>
          <w:szCs w:val="24"/>
          <w:lang/>
        </w:rPr>
        <w:t>The total population remains finite and evolves within a biologically feasible region</w:t>
      </w:r>
      <w:r>
        <w:rPr>
          <w:rFonts w:ascii="Times New Roman" w:eastAsia="Times New Roman" w:hAnsi="Times New Roman" w:cs="Times New Roman"/>
          <w:sz w:val="24"/>
          <w:szCs w:val="24"/>
          <w:lang/>
        </w:rPr>
        <w:t xml:space="preserve"> (</w:t>
      </w:r>
      <w:r w:rsidRPr="001C6222">
        <w:rPr>
          <w:rFonts w:ascii="Times New Roman" w:eastAsia="Times New Roman" w:hAnsi="Times New Roman" w:cs="Times New Roman"/>
          <w:sz w:val="24"/>
          <w:szCs w:val="24"/>
          <w:lang/>
        </w:rPr>
        <w:t xml:space="preserve">Lawal </w:t>
      </w:r>
      <w:r w:rsidRPr="001C6222">
        <w:rPr>
          <w:rFonts w:ascii="Times New Roman" w:eastAsia="Times New Roman" w:hAnsi="Times New Roman" w:cs="Times New Roman"/>
          <w:i/>
          <w:iCs/>
          <w:sz w:val="24"/>
          <w:szCs w:val="24"/>
          <w:lang/>
        </w:rPr>
        <w:t>et al</w:t>
      </w:r>
      <w:r w:rsidRPr="001C6222">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 xml:space="preserve">, </w:t>
      </w:r>
      <w:r w:rsidRPr="001C6222">
        <w:rPr>
          <w:rFonts w:ascii="Times New Roman" w:eastAsia="Times New Roman" w:hAnsi="Times New Roman" w:cs="Times New Roman"/>
          <w:sz w:val="24"/>
          <w:szCs w:val="24"/>
          <w:lang/>
        </w:rPr>
        <w:t>2023).</w:t>
      </w:r>
    </w:p>
    <w:p w14:paraId="4555999B" w14:textId="77777777" w:rsidR="00AF171C" w:rsidRPr="001C6222" w:rsidRDefault="00AF171C" w:rsidP="00AF171C">
      <w:pPr>
        <w:numPr>
          <w:ilvl w:val="0"/>
          <w:numId w:val="13"/>
        </w:numPr>
        <w:spacing w:before="100" w:beforeAutospacing="1" w:after="100" w:afterAutospacing="1" w:line="240" w:lineRule="auto"/>
        <w:rPr>
          <w:rFonts w:ascii="Times New Roman" w:eastAsia="Times New Roman" w:hAnsi="Times New Roman" w:cs="Times New Roman"/>
          <w:sz w:val="24"/>
          <w:szCs w:val="24"/>
          <w:lang/>
        </w:rPr>
      </w:pPr>
      <w:r w:rsidRPr="001C6222">
        <w:rPr>
          <w:rFonts w:ascii="Times New Roman" w:eastAsia="Times New Roman" w:hAnsi="Times New Roman" w:cs="Times New Roman"/>
          <w:sz w:val="24"/>
          <w:szCs w:val="24"/>
          <w:lang/>
        </w:rPr>
        <w:t>Parameters such as:</w:t>
      </w:r>
      <w:r>
        <w:rPr>
          <w:rFonts w:ascii="Times New Roman" w:eastAsia="Times New Roman" w:hAnsi="Times New Roman" w:cs="Times New Roman"/>
          <w:sz w:val="24"/>
          <w:szCs w:val="24"/>
          <w:lang/>
        </w:rPr>
        <w:t xml:space="preserve"> </w:t>
      </w:r>
      <w:r w:rsidRPr="001C6222">
        <w:rPr>
          <w:rFonts w:ascii="Times New Roman" w:eastAsia="Times New Roman" w:hAnsi="Times New Roman" w:cs="Times New Roman"/>
          <w:sz w:val="24"/>
          <w:szCs w:val="24"/>
          <w:lang/>
        </w:rPr>
        <w:t>recruitment rates, death rates, rehabilitation rates, and security effectiveness remain constant during simulation</w:t>
      </w:r>
      <w:r>
        <w:rPr>
          <w:rFonts w:ascii="Times New Roman" w:eastAsia="Times New Roman" w:hAnsi="Times New Roman" w:cs="Times New Roman"/>
          <w:sz w:val="24"/>
          <w:szCs w:val="24"/>
          <w:lang/>
        </w:rPr>
        <w:t xml:space="preserve"> (</w:t>
      </w:r>
      <w:r w:rsidRPr="001C6222">
        <w:rPr>
          <w:rFonts w:ascii="Times New Roman" w:eastAsia="Times New Roman" w:hAnsi="Times New Roman" w:cs="Times New Roman"/>
          <w:sz w:val="24"/>
          <w:szCs w:val="24"/>
          <w:lang/>
        </w:rPr>
        <w:t xml:space="preserve">Lawal </w:t>
      </w:r>
      <w:r w:rsidRPr="001C6222">
        <w:rPr>
          <w:rFonts w:ascii="Times New Roman" w:eastAsia="Times New Roman" w:hAnsi="Times New Roman" w:cs="Times New Roman"/>
          <w:i/>
          <w:iCs/>
          <w:sz w:val="24"/>
          <w:szCs w:val="24"/>
          <w:lang/>
        </w:rPr>
        <w:t>et al.</w:t>
      </w:r>
      <w:r>
        <w:rPr>
          <w:rFonts w:ascii="Times New Roman" w:eastAsia="Times New Roman" w:hAnsi="Times New Roman" w:cs="Times New Roman"/>
          <w:sz w:val="24"/>
          <w:szCs w:val="24"/>
          <w:lang/>
        </w:rPr>
        <w:t xml:space="preserve">, </w:t>
      </w:r>
      <w:r w:rsidRPr="001C6222">
        <w:rPr>
          <w:rFonts w:ascii="Times New Roman" w:eastAsia="Times New Roman" w:hAnsi="Times New Roman" w:cs="Times New Roman"/>
          <w:sz w:val="24"/>
          <w:szCs w:val="24"/>
          <w:lang/>
        </w:rPr>
        <w:t xml:space="preserve">2023). </w:t>
      </w:r>
    </w:p>
    <w:p w14:paraId="7D9C2097" w14:textId="699B337E" w:rsidR="00AF171C" w:rsidRDefault="00AF171C" w:rsidP="00FB68BD">
      <w:pPr>
        <w:spacing w:after="0" w:line="276" w:lineRule="auto"/>
        <w:jc w:val="both"/>
      </w:pPr>
    </w:p>
    <w:p w14:paraId="021365AF" w14:textId="3D30962F" w:rsidR="00AF171C" w:rsidRDefault="00AF171C" w:rsidP="00FB68BD">
      <w:pPr>
        <w:spacing w:after="0" w:line="276" w:lineRule="auto"/>
        <w:jc w:val="both"/>
      </w:pPr>
    </w:p>
    <w:p w14:paraId="0BFE57FB" w14:textId="77777777" w:rsidR="00AF171C" w:rsidRDefault="00AF171C" w:rsidP="00FB68BD">
      <w:pPr>
        <w:spacing w:after="0" w:line="276" w:lineRule="auto"/>
        <w:jc w:val="both"/>
      </w:pPr>
    </w:p>
    <w:p w14:paraId="03AD49EE" w14:textId="77777777" w:rsidR="00FB68BD" w:rsidRDefault="00FB68BD" w:rsidP="00FB68BD">
      <w:pPr>
        <w:tabs>
          <w:tab w:val="left" w:pos="720"/>
          <w:tab w:val="left" w:pos="1440"/>
          <w:tab w:val="left" w:pos="2160"/>
          <w:tab w:val="left" w:pos="2880"/>
          <w:tab w:val="left" w:pos="3600"/>
          <w:tab w:val="left" w:pos="4320"/>
          <w:tab w:val="left" w:pos="6040"/>
        </w:tabs>
        <w:spacing w:after="0" w:line="276" w:lineRule="auto"/>
        <w:jc w:val="both"/>
        <w:rPr>
          <w:rFonts w:ascii="Times New Roman" w:hAnsi="Times New Roman"/>
          <w:sz w:val="24"/>
          <w:szCs w:val="24"/>
        </w:rPr>
      </w:pPr>
      <w:r>
        <w:rPr>
          <w:rFonts w:ascii="Times New Roman" w:hAnsi="Times New Roman"/>
          <w:sz w:val="24"/>
          <w:szCs w:val="24"/>
        </w:rPr>
        <w:t>The model diagram of the modified model is presented in figure 3.2</w:t>
      </w:r>
    </w:p>
    <w:p w14:paraId="29F9D779" w14:textId="77777777" w:rsidR="00FB68BD" w:rsidRDefault="00FB68BD" w:rsidP="00FB68BD">
      <w:pPr>
        <w:spacing w:before="240" w:after="0" w:line="480" w:lineRule="auto"/>
        <w:jc w:val="both"/>
        <w:rPr>
          <w:rFonts w:ascii="Times New Roman" w:hAnsi="Times New Roman"/>
          <w:sz w:val="24"/>
          <w:szCs w:val="24"/>
        </w:rPr>
      </w:pPr>
      <w:r w:rsidRPr="00825B3F">
        <w:rPr>
          <w:rFonts w:ascii="Times New Roman" w:hAnsi="Times New Roman"/>
          <w:noProof/>
          <w:sz w:val="24"/>
          <w:szCs w:val="24"/>
        </w:rPr>
        <w:drawing>
          <wp:inline distT="0" distB="0" distL="0" distR="0" wp14:anchorId="39D918EF" wp14:editId="589E4F1B">
            <wp:extent cx="5333821" cy="3460750"/>
            <wp:effectExtent l="0" t="0" r="635" b="6350"/>
            <wp:docPr id="9" name="Picture 9" descr="C:\Users\DELL\Desktop\2026 MTH Project\2026 MTH Project\22U340009\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descr="C:\Users\DELL\Desktop\2026 MTH Project\2026 MTH Project\22U340009\Capture.PN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5367979" cy="3482913"/>
                    </a:xfrm>
                    <a:prstGeom prst="rect">
                      <a:avLst/>
                    </a:prstGeom>
                    <a:noFill/>
                    <a:ln>
                      <a:noFill/>
                    </a:ln>
                  </pic:spPr>
                </pic:pic>
              </a:graphicData>
            </a:graphic>
          </wp:inline>
        </w:drawing>
      </w:r>
    </w:p>
    <w:p w14:paraId="70CC16A5" w14:textId="77777777" w:rsidR="00FB68BD" w:rsidRPr="007A6700" w:rsidRDefault="00FB68BD" w:rsidP="00FB68BD">
      <w:pPr>
        <w:spacing w:before="240" w:after="0" w:line="480" w:lineRule="auto"/>
        <w:jc w:val="both"/>
        <w:rPr>
          <w:rFonts w:ascii="Times New Roman" w:hAnsi="Times New Roman"/>
          <w:sz w:val="24"/>
          <w:szCs w:val="24"/>
        </w:rPr>
      </w:pPr>
      <w:r>
        <w:rPr>
          <w:rFonts w:ascii="Times New Roman" w:hAnsi="Times New Roman"/>
          <w:b/>
          <w:sz w:val="24"/>
          <w:szCs w:val="24"/>
        </w:rPr>
        <w:t>Figure 2.1</w:t>
      </w:r>
      <w:r w:rsidRPr="007A6700">
        <w:rPr>
          <w:rFonts w:ascii="Times New Roman" w:hAnsi="Times New Roman"/>
          <w:b/>
          <w:sz w:val="24"/>
          <w:szCs w:val="24"/>
        </w:rPr>
        <w:t>:</w:t>
      </w:r>
      <w:r w:rsidRPr="007A6700">
        <w:rPr>
          <w:rFonts w:ascii="Times New Roman" w:hAnsi="Times New Roman"/>
          <w:sz w:val="24"/>
          <w:szCs w:val="24"/>
        </w:rPr>
        <w:t xml:space="preserve"> Schematic diagram of modified model.</w:t>
      </w:r>
      <w:r w:rsidRPr="007A6700">
        <w:rPr>
          <w:rFonts w:ascii="Times New Roman" w:hAnsi="Times New Roman"/>
          <w:b/>
          <w:sz w:val="24"/>
          <w:szCs w:val="24"/>
        </w:rPr>
        <w:br w:type="page"/>
      </w:r>
    </w:p>
    <w:p w14:paraId="608DA20A" w14:textId="77777777" w:rsidR="00FB68BD" w:rsidRPr="007A6700" w:rsidRDefault="00FB68BD" w:rsidP="00FB68BD">
      <w:pPr>
        <w:spacing w:after="0" w:line="480" w:lineRule="auto"/>
        <w:jc w:val="both"/>
        <w:rPr>
          <w:rFonts w:ascii="Times New Roman" w:hAnsi="Times New Roman"/>
          <w:b/>
          <w:sz w:val="24"/>
          <w:szCs w:val="24"/>
        </w:rPr>
        <w:sectPr w:rsidR="00FB68BD" w:rsidRPr="007A6700" w:rsidSect="00825B3F">
          <w:footerReference w:type="default" r:id="rId68"/>
          <w:pgSz w:w="12240" w:h="15840"/>
          <w:pgMar w:top="1440" w:right="1440" w:bottom="1440" w:left="1440" w:header="720" w:footer="720" w:gutter="0"/>
          <w:cols w:space="720"/>
          <w:docGrid w:linePitch="360"/>
        </w:sectPr>
      </w:pPr>
    </w:p>
    <w:p w14:paraId="348E3B44" w14:textId="77777777" w:rsidR="00FB68BD" w:rsidRPr="007A6700" w:rsidRDefault="00FB68BD" w:rsidP="00FB68BD">
      <w:pPr>
        <w:autoSpaceDE w:val="0"/>
        <w:autoSpaceDN w:val="0"/>
        <w:adjustRightInd w:val="0"/>
        <w:spacing w:after="0" w:line="276" w:lineRule="auto"/>
        <w:jc w:val="both"/>
        <w:rPr>
          <w:rFonts w:ascii="Times New Roman" w:hAnsi="Times New Roman"/>
          <w:sz w:val="24"/>
          <w:szCs w:val="24"/>
        </w:rPr>
      </w:pPr>
      <w:r w:rsidRPr="007A6700">
        <w:rPr>
          <w:rFonts w:ascii="Times New Roman" w:hAnsi="Times New Roman"/>
          <w:sz w:val="24"/>
          <w:szCs w:val="24"/>
        </w:rPr>
        <w:lastRenderedPageBreak/>
        <w:t>The following equat</w:t>
      </w:r>
      <w:r>
        <w:rPr>
          <w:rFonts w:ascii="Times New Roman" w:hAnsi="Times New Roman"/>
          <w:sz w:val="24"/>
          <w:szCs w:val="24"/>
        </w:rPr>
        <w:t>ion were derived from figure 2.1</w:t>
      </w:r>
      <w:r w:rsidRPr="007A6700">
        <w:rPr>
          <w:rFonts w:ascii="Times New Roman" w:hAnsi="Times New Roman"/>
          <w:sz w:val="24"/>
          <w:szCs w:val="24"/>
        </w:rPr>
        <w:t>.</w:t>
      </w:r>
    </w:p>
    <w:p w14:paraId="4F846D2E" w14:textId="77777777" w:rsidR="00FB68BD" w:rsidRDefault="00FB68BD" w:rsidP="00FB68BD">
      <w:pPr>
        <w:spacing w:after="0" w:line="276" w:lineRule="auto"/>
        <w:jc w:val="both"/>
        <w:rPr>
          <w:rFonts w:ascii="Times New Roman" w:eastAsia="Times New Roman" w:hAnsi="Times New Roman" w:cs="Times New Roman"/>
          <w:sz w:val="24"/>
          <w:szCs w:val="24"/>
        </w:rPr>
      </w:pPr>
      <w:r w:rsidRPr="00307678">
        <w:rPr>
          <w:rFonts w:ascii="Times New Roman" w:hAnsi="Times New Roman"/>
          <w:position w:val="-252"/>
          <w:sz w:val="24"/>
          <w:szCs w:val="24"/>
        </w:rPr>
        <w:object w:dxaOrig="5120" w:dyaOrig="5160" w14:anchorId="4E549F96">
          <v:shape id="_x0000_i1056" type="#_x0000_t75" style="width:3in;height:204pt" o:ole="">
            <v:imagedata r:id="rId69" o:title=""/>
          </v:shape>
          <o:OLEObject Type="Embed" ProgID="Equation.3" ShapeID="_x0000_i1056" DrawAspect="Content" ObjectID="_1840705669" r:id="rId70"/>
        </w:object>
      </w:r>
      <w:r>
        <w:rPr>
          <w:rFonts w:ascii="Times New Roman" w:hAnsi="Times New Roman"/>
          <w:sz w:val="24"/>
          <w:szCs w:val="24"/>
        </w:rPr>
        <w:tab/>
      </w:r>
      <w:r>
        <w:rPr>
          <w:rFonts w:ascii="Times New Roman" w:hAnsi="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14:paraId="265D5082" w14:textId="77777777" w:rsidR="00FB68BD" w:rsidRDefault="00FB68BD" w:rsidP="00FB68BD">
      <w:pPr>
        <w:pStyle w:val="NoSpacing"/>
        <w:spacing w:line="276" w:lineRule="auto"/>
        <w:jc w:val="both"/>
        <w:rPr>
          <w:rFonts w:ascii="Times New Roman" w:hAnsi="Times New Roman"/>
          <w:b/>
          <w:sz w:val="24"/>
          <w:szCs w:val="24"/>
        </w:rPr>
      </w:pPr>
    </w:p>
    <w:p w14:paraId="64E65A0D" w14:textId="77777777" w:rsidR="00FB68BD" w:rsidRPr="009F08B3" w:rsidRDefault="00FB68BD" w:rsidP="00FB68BD">
      <w:pPr>
        <w:pStyle w:val="NoSpacing"/>
        <w:spacing w:line="276" w:lineRule="auto"/>
        <w:jc w:val="both"/>
        <w:rPr>
          <w:rFonts w:ascii="Times New Roman" w:hAnsi="Times New Roman"/>
          <w:b/>
          <w:sz w:val="24"/>
          <w:szCs w:val="24"/>
        </w:rPr>
      </w:pPr>
      <w:r>
        <w:rPr>
          <w:rFonts w:ascii="Times New Roman" w:hAnsi="Times New Roman"/>
          <w:b/>
          <w:sz w:val="24"/>
          <w:szCs w:val="24"/>
        </w:rPr>
        <w:t>3</w:t>
      </w:r>
      <w:r w:rsidRPr="009F08B3">
        <w:rPr>
          <w:rFonts w:ascii="Times New Roman" w:hAnsi="Times New Roman"/>
          <w:b/>
          <w:sz w:val="24"/>
          <w:szCs w:val="24"/>
        </w:rPr>
        <w:tab/>
      </w:r>
      <w:r>
        <w:rPr>
          <w:rFonts w:ascii="Times New Roman" w:hAnsi="Times New Roman"/>
          <w:b/>
          <w:sz w:val="24"/>
          <w:szCs w:val="24"/>
        </w:rPr>
        <w:t xml:space="preserve">The Mathematical </w:t>
      </w:r>
      <w:r w:rsidRPr="009F08B3">
        <w:rPr>
          <w:rFonts w:ascii="Times New Roman" w:hAnsi="Times New Roman"/>
          <w:b/>
          <w:sz w:val="24"/>
          <w:szCs w:val="24"/>
        </w:rPr>
        <w:t>Model Analysis</w:t>
      </w:r>
    </w:p>
    <w:p w14:paraId="741981DB" w14:textId="77777777" w:rsidR="00FB68BD" w:rsidRDefault="00FB68BD" w:rsidP="00FB68BD">
      <w:pPr>
        <w:spacing w:after="0" w:line="276" w:lineRule="auto"/>
        <w:jc w:val="both"/>
        <w:rPr>
          <w:rFonts w:ascii="Times New Roman" w:hAnsi="Times New Roman"/>
          <w:sz w:val="24"/>
          <w:szCs w:val="24"/>
          <w:shd w:val="clear" w:color="auto" w:fill="FFFFFF"/>
        </w:rPr>
      </w:pPr>
      <w:r w:rsidRPr="007A6700">
        <w:rPr>
          <w:rFonts w:ascii="Times New Roman" w:hAnsi="Times New Roman"/>
          <w:sz w:val="24"/>
          <w:szCs w:val="24"/>
          <w:shd w:val="clear" w:color="auto" w:fill="FFFFFF"/>
        </w:rPr>
        <w:t xml:space="preserve">In this section, </w:t>
      </w:r>
      <w:r>
        <w:rPr>
          <w:rFonts w:ascii="Times New Roman" w:hAnsi="Times New Roman"/>
          <w:sz w:val="24"/>
          <w:szCs w:val="24"/>
          <w:shd w:val="clear" w:color="auto" w:fill="FFFFFF"/>
        </w:rPr>
        <w:t xml:space="preserve">the mathematical model analysis of the model (2.1) </w:t>
      </w:r>
      <w:proofErr w:type="gramStart"/>
      <w:r>
        <w:rPr>
          <w:rFonts w:ascii="Times New Roman" w:hAnsi="Times New Roman"/>
          <w:sz w:val="24"/>
          <w:szCs w:val="24"/>
          <w:shd w:val="clear" w:color="auto" w:fill="FFFFFF"/>
        </w:rPr>
        <w:t>were</w:t>
      </w:r>
      <w:proofErr w:type="gramEnd"/>
      <w:r>
        <w:rPr>
          <w:rFonts w:ascii="Times New Roman" w:hAnsi="Times New Roman"/>
          <w:sz w:val="24"/>
          <w:szCs w:val="24"/>
          <w:shd w:val="clear" w:color="auto" w:fill="FFFFFF"/>
        </w:rPr>
        <w:t xml:space="preserve"> analyzed</w:t>
      </w:r>
      <w:r w:rsidRPr="007A6700">
        <w:rPr>
          <w:rFonts w:ascii="Times New Roman" w:hAnsi="Times New Roman"/>
          <w:sz w:val="24"/>
          <w:szCs w:val="24"/>
          <w:shd w:val="clear" w:color="auto" w:fill="FFFFFF"/>
        </w:rPr>
        <w:t xml:space="preserve"> by using relevant theorems and lemmas. This analysis involves various techniques and approaches used to examine and interpret the behavior, characteristics and implications of mathematica</w:t>
      </w:r>
      <w:r>
        <w:rPr>
          <w:rFonts w:ascii="Times New Roman" w:hAnsi="Times New Roman"/>
          <w:sz w:val="24"/>
          <w:szCs w:val="24"/>
          <w:shd w:val="clear" w:color="auto" w:fill="FFFFFF"/>
        </w:rPr>
        <w:t>l or computational models of banditry dynamics</w:t>
      </w:r>
      <w:r w:rsidRPr="007A6700">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w:t>
      </w:r>
      <w:r w:rsidRPr="00C2004B">
        <w:rPr>
          <w:rFonts w:ascii="Times New Roman" w:hAnsi="Times New Roman"/>
          <w:sz w:val="24"/>
          <w:szCs w:val="24"/>
          <w:shd w:val="clear" w:color="auto" w:fill="FFFFFF"/>
        </w:rPr>
        <w:t xml:space="preserve">In particular, the discussion focuses on establishing the </w:t>
      </w:r>
      <w:r w:rsidRPr="0060069B">
        <w:rPr>
          <w:rFonts w:ascii="Times New Roman" w:hAnsi="Times New Roman"/>
          <w:sz w:val="24"/>
          <w:szCs w:val="24"/>
          <w:shd w:val="clear" w:color="auto" w:fill="FFFFFF"/>
        </w:rPr>
        <w:t>existence and uniqueness of the solution of the model, positivity of the solution of the model, the banditry-free equilibrium point, feasible region (invariant region) of the model</w:t>
      </w:r>
      <w:r>
        <w:rPr>
          <w:rFonts w:ascii="Times New Roman" w:hAnsi="Times New Roman"/>
          <w:sz w:val="24"/>
          <w:szCs w:val="24"/>
          <w:shd w:val="clear" w:color="auto" w:fill="FFFFFF"/>
        </w:rPr>
        <w:t xml:space="preserve"> and </w:t>
      </w:r>
      <w:r w:rsidRPr="0060069B">
        <w:rPr>
          <w:rFonts w:ascii="Times New Roman" w:hAnsi="Times New Roman"/>
          <w:iCs/>
          <w:sz w:val="24"/>
          <w:szCs w:val="24"/>
          <w:shd w:val="clear" w:color="auto" w:fill="FFFFFF"/>
        </w:rPr>
        <w:t>banditry r</w:t>
      </w:r>
      <w:r>
        <w:rPr>
          <w:rFonts w:ascii="Times New Roman" w:hAnsi="Times New Roman"/>
          <w:iCs/>
          <w:sz w:val="24"/>
          <w:szCs w:val="24"/>
          <w:shd w:val="clear" w:color="auto" w:fill="FFFFFF"/>
        </w:rPr>
        <w:t>eproduction number of the model.</w:t>
      </w:r>
    </w:p>
    <w:p w14:paraId="1197A64C" w14:textId="77777777" w:rsidR="00FB68BD" w:rsidRPr="00EE3EE7" w:rsidRDefault="00FB68BD" w:rsidP="00FB68BD">
      <w:pPr>
        <w:spacing w:after="0" w:line="276" w:lineRule="auto"/>
        <w:jc w:val="both"/>
        <w:rPr>
          <w:rFonts w:ascii="Times New Roman" w:hAnsi="Times New Roman" w:cs="Times New Roman"/>
          <w:b/>
          <w:sz w:val="24"/>
          <w:szCs w:val="24"/>
        </w:rPr>
      </w:pPr>
      <w:r w:rsidRPr="00EE3EE7">
        <w:rPr>
          <w:rFonts w:ascii="Times New Roman" w:hAnsi="Times New Roman" w:cs="Times New Roman"/>
          <w:b/>
          <w:sz w:val="24"/>
          <w:szCs w:val="24"/>
        </w:rPr>
        <w:t>3.2</w:t>
      </w:r>
      <w:r w:rsidRPr="00EE3EE7">
        <w:rPr>
          <w:rFonts w:ascii="Times New Roman" w:hAnsi="Times New Roman" w:cs="Times New Roman"/>
          <w:b/>
          <w:sz w:val="24"/>
          <w:szCs w:val="24"/>
        </w:rPr>
        <w:tab/>
        <w:t>Existence and Uniqueness of the Banditry Model</w:t>
      </w:r>
    </w:p>
    <w:p w14:paraId="01D36F48" w14:textId="77777777" w:rsidR="00FB68BD" w:rsidRPr="005E1303" w:rsidRDefault="00FB68BD" w:rsidP="00FB68BD">
      <w:pPr>
        <w:spacing w:after="0" w:line="276" w:lineRule="auto"/>
        <w:jc w:val="both"/>
        <w:rPr>
          <w:rFonts w:ascii="Times New Roman" w:hAnsi="Times New Roman" w:cs="Times New Roman"/>
          <w:sz w:val="24"/>
          <w:szCs w:val="24"/>
        </w:rPr>
      </w:pPr>
      <w:r w:rsidRPr="005E1303">
        <w:rPr>
          <w:rFonts w:ascii="Times New Roman" w:hAnsi="Times New Roman" w:cs="Times New Roman"/>
          <w:sz w:val="24"/>
          <w:szCs w:val="24"/>
        </w:rPr>
        <w:t>The existence and uniqueness of solutions of the model equation (3.2) are mathematical proved following the theorem according to Abah et al. (2024).</w:t>
      </w:r>
    </w:p>
    <w:p w14:paraId="2760BD14" w14:textId="77777777" w:rsidR="00FB68BD" w:rsidRPr="005E1303" w:rsidRDefault="00FB68BD" w:rsidP="00FB68BD">
      <w:pPr>
        <w:spacing w:after="0" w:line="276" w:lineRule="auto"/>
        <w:jc w:val="both"/>
        <w:rPr>
          <w:rFonts w:ascii="Times New Roman" w:hAnsi="Times New Roman" w:cs="Times New Roman"/>
          <w:b/>
          <w:sz w:val="24"/>
          <w:szCs w:val="24"/>
        </w:rPr>
      </w:pPr>
      <w:r w:rsidRPr="005E1303">
        <w:rPr>
          <w:rFonts w:ascii="Times New Roman" w:hAnsi="Times New Roman" w:cs="Times New Roman"/>
          <w:b/>
          <w:sz w:val="24"/>
          <w:szCs w:val="24"/>
        </w:rPr>
        <w:t>Theorem 3.1</w:t>
      </w:r>
    </w:p>
    <w:p w14:paraId="45426A48" w14:textId="77777777" w:rsidR="00FB68BD" w:rsidRPr="005E1303" w:rsidRDefault="00FB68BD" w:rsidP="00FB68BD">
      <w:pPr>
        <w:spacing w:after="0" w:line="276" w:lineRule="auto"/>
        <w:jc w:val="both"/>
        <w:rPr>
          <w:rFonts w:ascii="Times New Roman" w:hAnsi="Times New Roman" w:cs="Times New Roman"/>
          <w:sz w:val="24"/>
          <w:szCs w:val="24"/>
        </w:rPr>
      </w:pPr>
      <w:r w:rsidRPr="005E1303">
        <w:rPr>
          <w:rFonts w:ascii="Times New Roman" w:hAnsi="Times New Roman" w:cs="Times New Roman"/>
          <w:sz w:val="24"/>
          <w:szCs w:val="24"/>
        </w:rPr>
        <w:t>Consider</w:t>
      </w:r>
    </w:p>
    <w:p w14:paraId="1FF4179C" w14:textId="77777777" w:rsidR="00FB68BD" w:rsidRPr="005E1303" w:rsidRDefault="00FB68BD" w:rsidP="00FB68BD">
      <w:pPr>
        <w:spacing w:after="0" w:line="276" w:lineRule="auto"/>
        <w:jc w:val="both"/>
        <w:rPr>
          <w:rFonts w:ascii="Times New Roman" w:hAnsi="Times New Roman" w:cs="Times New Roman"/>
          <w:sz w:val="24"/>
          <w:szCs w:val="24"/>
        </w:rPr>
      </w:pPr>
      <w:r w:rsidRPr="005E1303">
        <w:rPr>
          <w:rFonts w:ascii="Times New Roman" w:hAnsi="Times New Roman" w:cs="Times New Roman"/>
          <w:sz w:val="24"/>
          <w:szCs w:val="24"/>
        </w:rPr>
        <w:t xml:space="preserve">  </w:t>
      </w:r>
      <w:r w:rsidRPr="004109DB">
        <w:rPr>
          <w:rFonts w:ascii="Times New Roman" w:hAnsi="Times New Roman" w:cs="Times New Roman"/>
          <w:position w:val="-12"/>
          <w:sz w:val="24"/>
          <w:szCs w:val="24"/>
        </w:rPr>
        <w:object w:dxaOrig="7580" w:dyaOrig="360" w14:anchorId="1F7B2D70">
          <v:shape id="_x0000_i1057" type="#_x0000_t75" style="width:411.5pt;height:16pt" o:ole="">
            <v:imagedata r:id="rId71" o:title=""/>
          </v:shape>
          <o:OLEObject Type="Embed" ProgID="Equation.3" ShapeID="_x0000_i1057" DrawAspect="Content" ObjectID="_1840705670" r:id="rId72"/>
        </w:object>
      </w:r>
      <w:r w:rsidRPr="005E1303">
        <w:rPr>
          <w:rFonts w:ascii="Times New Roman" w:hAnsi="Times New Roman" w:cs="Times New Roman"/>
          <w:sz w:val="24"/>
          <w:szCs w:val="24"/>
        </w:rPr>
        <w:t xml:space="preserve"> </w:t>
      </w:r>
    </w:p>
    <w:p w14:paraId="723A9223" w14:textId="77777777" w:rsidR="00FB68BD" w:rsidRPr="005E1303" w:rsidRDefault="00FB68BD" w:rsidP="00FB68BD">
      <w:pPr>
        <w:spacing w:after="0" w:line="276" w:lineRule="auto"/>
        <w:jc w:val="both"/>
        <w:rPr>
          <w:rFonts w:ascii="Times New Roman" w:hAnsi="Times New Roman" w:cs="Times New Roman"/>
          <w:sz w:val="24"/>
          <w:szCs w:val="24"/>
        </w:rPr>
      </w:pPr>
      <w:r w:rsidRPr="005E1303">
        <w:rPr>
          <w:rFonts w:ascii="Times New Roman" w:hAnsi="Times New Roman" w:cs="Times New Roman"/>
          <w:sz w:val="24"/>
          <w:szCs w:val="24"/>
        </w:rPr>
        <w:t xml:space="preserve">so that the of the </w:t>
      </w:r>
      <w:r>
        <w:rPr>
          <w:rFonts w:ascii="Times New Roman" w:hAnsi="Times New Roman" w:cs="Times New Roman"/>
          <w:sz w:val="24"/>
          <w:szCs w:val="24"/>
        </w:rPr>
        <w:t>bandit</w:t>
      </w:r>
      <w:r w:rsidRPr="005E1303">
        <w:rPr>
          <w:rFonts w:ascii="Times New Roman" w:hAnsi="Times New Roman" w:cs="Times New Roman"/>
          <w:sz w:val="24"/>
          <w:szCs w:val="24"/>
        </w:rPr>
        <w:t xml:space="preserve"> model equations (3.2) can be re-written in a complex form as </w:t>
      </w:r>
    </w:p>
    <w:p w14:paraId="4C053A15" w14:textId="52F5AFE7" w:rsidR="00FB68BD" w:rsidRPr="005E1303" w:rsidRDefault="00FB68BD" w:rsidP="00FB68BD">
      <w:pPr>
        <w:spacing w:after="0" w:line="276" w:lineRule="auto"/>
        <w:jc w:val="both"/>
        <w:rPr>
          <w:rFonts w:ascii="Times New Roman" w:hAnsi="Times New Roman" w:cs="Times New Roman"/>
          <w:sz w:val="24"/>
          <w:szCs w:val="24"/>
        </w:rPr>
      </w:pPr>
      <w:r w:rsidRPr="005E1303">
        <w:rPr>
          <w:rFonts w:ascii="Times New Roman" w:hAnsi="Times New Roman" w:cs="Times New Roman"/>
          <w:position w:val="-46"/>
          <w:sz w:val="24"/>
          <w:szCs w:val="24"/>
        </w:rPr>
        <w:object w:dxaOrig="7360" w:dyaOrig="1040" w14:anchorId="538AE366">
          <v:shape id="_x0000_i1058" type="#_x0000_t75" style="width:344.5pt;height:47.5pt" o:ole="">
            <v:imagedata r:id="rId73" o:title=""/>
          </v:shape>
          <o:OLEObject Type="Embed" ProgID="Equation.3" ShapeID="_x0000_i1058" DrawAspect="Content" ObjectID="_1840705671" r:id="rId74"/>
        </w:object>
      </w:r>
      <w:r>
        <w:rPr>
          <w:rFonts w:ascii="Times New Roman" w:hAnsi="Times New Roman" w:cs="Times New Roman"/>
          <w:sz w:val="24"/>
          <w:szCs w:val="24"/>
        </w:rPr>
        <w:tab/>
      </w:r>
      <w:r>
        <w:rPr>
          <w:rFonts w:ascii="Times New Roman" w:hAnsi="Times New Roman" w:cs="Times New Roman"/>
          <w:sz w:val="24"/>
          <w:szCs w:val="24"/>
        </w:rPr>
        <w:tab/>
        <w:t>(3.1</w:t>
      </w:r>
      <w:r w:rsidRPr="005E1303">
        <w:rPr>
          <w:rFonts w:ascii="Times New Roman" w:hAnsi="Times New Roman" w:cs="Times New Roman"/>
          <w:sz w:val="24"/>
          <w:szCs w:val="24"/>
        </w:rPr>
        <w:t>)</w:t>
      </w:r>
    </w:p>
    <w:p w14:paraId="7F920AB9" w14:textId="77777777" w:rsidR="00FB68BD" w:rsidRDefault="00FB68BD" w:rsidP="00FB68BD">
      <w:pPr>
        <w:spacing w:after="0" w:line="276" w:lineRule="auto"/>
        <w:jc w:val="both"/>
        <w:rPr>
          <w:rFonts w:ascii="Times New Roman" w:hAnsi="Times New Roman" w:cs="Times New Roman"/>
          <w:sz w:val="24"/>
          <w:szCs w:val="24"/>
        </w:rPr>
      </w:pPr>
      <w:r w:rsidRPr="005E1303">
        <w:rPr>
          <w:rFonts w:ascii="Times New Roman" w:hAnsi="Times New Roman" w:cs="Times New Roman"/>
          <w:sz w:val="24"/>
          <w:szCs w:val="24"/>
        </w:rPr>
        <w:t xml:space="preserve">Suppose that the function </w:t>
      </w:r>
      <w:r w:rsidRPr="005E1303">
        <w:rPr>
          <w:rFonts w:ascii="Times New Roman" w:hAnsi="Times New Roman" w:cs="Times New Roman"/>
          <w:position w:val="-12"/>
          <w:sz w:val="24"/>
          <w:szCs w:val="24"/>
        </w:rPr>
        <w:object w:dxaOrig="3159" w:dyaOrig="360" w14:anchorId="1242A55C">
          <v:shape id="_x0000_i1059" type="#_x0000_t75" style="width:129.5pt;height:17pt" o:ole="">
            <v:imagedata r:id="rId75" o:title=""/>
          </v:shape>
          <o:OLEObject Type="Embed" ProgID="Equation.3" ShapeID="_x0000_i1059" DrawAspect="Content" ObjectID="_1840705672" r:id="rId76"/>
        </w:object>
      </w:r>
      <w:r w:rsidRPr="005E1303">
        <w:rPr>
          <w:rFonts w:ascii="Times New Roman" w:hAnsi="Times New Roman" w:cs="Times New Roman"/>
          <w:sz w:val="24"/>
          <w:szCs w:val="24"/>
        </w:rPr>
        <w:t xml:space="preserve"> in the model equation given by system (</w:t>
      </w:r>
      <w:r>
        <w:rPr>
          <w:rFonts w:ascii="Times New Roman" w:hAnsi="Times New Roman" w:cs="Times New Roman"/>
          <w:sz w:val="24"/>
          <w:szCs w:val="24"/>
        </w:rPr>
        <w:t>2.1</w:t>
      </w:r>
      <w:r w:rsidRPr="005E1303">
        <w:rPr>
          <w:rFonts w:ascii="Times New Roman" w:hAnsi="Times New Roman" w:cs="Times New Roman"/>
          <w:sz w:val="24"/>
          <w:szCs w:val="24"/>
        </w:rPr>
        <w:t xml:space="preserve">) satisfies Lipchitz condition in the region </w:t>
      </w:r>
      <w:r w:rsidRPr="005E1303">
        <w:rPr>
          <w:rFonts w:ascii="Times New Roman" w:hAnsi="Times New Roman" w:cs="Times New Roman"/>
          <w:position w:val="-14"/>
          <w:sz w:val="24"/>
          <w:szCs w:val="24"/>
        </w:rPr>
        <w:object w:dxaOrig="3519" w:dyaOrig="400" w14:anchorId="21CE8414">
          <v:shape id="_x0000_i1060" type="#_x0000_t75" style="width:2in;height:17.5pt" o:ole="">
            <v:imagedata r:id="rId77" o:title=""/>
          </v:shape>
          <o:OLEObject Type="Embed" ProgID="Equation.3" ShapeID="_x0000_i1060" DrawAspect="Content" ObjectID="_1840705673" r:id="rId78"/>
        </w:object>
      </w:r>
      <w:r w:rsidRPr="005E1303">
        <w:rPr>
          <w:rFonts w:ascii="Times New Roman" w:hAnsi="Times New Roman" w:cs="Times New Roman"/>
          <w:sz w:val="24"/>
          <w:szCs w:val="24"/>
        </w:rPr>
        <w:t xml:space="preserve"> for some</w:t>
      </w:r>
      <w:r w:rsidRPr="005E1303">
        <w:rPr>
          <w:rFonts w:ascii="Times New Roman" w:hAnsi="Times New Roman" w:cs="Times New Roman"/>
          <w:position w:val="-10"/>
          <w:sz w:val="24"/>
          <w:szCs w:val="24"/>
        </w:rPr>
        <w:object w:dxaOrig="2100" w:dyaOrig="320" w14:anchorId="0AADBBF3">
          <v:shape id="_x0000_i1061" type="#_x0000_t75" style="width:105pt;height:14.5pt" o:ole="">
            <v:imagedata r:id="rId79" o:title=""/>
          </v:shape>
          <o:OLEObject Type="Embed" ProgID="Equation.3" ShapeID="_x0000_i1061" DrawAspect="Content" ObjectID="_1840705674" r:id="rId80"/>
        </w:object>
      </w:r>
      <w:r w:rsidRPr="005E1303">
        <w:rPr>
          <w:rFonts w:ascii="Times New Roman" w:hAnsi="Times New Roman" w:cs="Times New Roman"/>
          <w:sz w:val="24"/>
          <w:szCs w:val="24"/>
        </w:rPr>
        <w:t xml:space="preserve">, then, there exist a natural constant number </w:t>
      </w:r>
      <w:r w:rsidRPr="005E1303">
        <w:rPr>
          <w:rFonts w:ascii="Times New Roman" w:hAnsi="Times New Roman" w:cs="Times New Roman"/>
          <w:position w:val="-6"/>
          <w:sz w:val="24"/>
          <w:szCs w:val="24"/>
        </w:rPr>
        <w:object w:dxaOrig="600" w:dyaOrig="279" w14:anchorId="46101419">
          <v:shape id="_x0000_i1062" type="#_x0000_t75" style="width:29.5pt;height:12.5pt" o:ole="">
            <v:imagedata r:id="rId81" o:title=""/>
          </v:shape>
          <o:OLEObject Type="Embed" ProgID="Equation.3" ShapeID="_x0000_i1062" DrawAspect="Content" ObjectID="_1840705675" r:id="rId82"/>
        </w:object>
      </w:r>
      <w:r w:rsidRPr="005E1303">
        <w:rPr>
          <w:rFonts w:ascii="Times New Roman" w:hAnsi="Times New Roman" w:cs="Times New Roman"/>
          <w:sz w:val="24"/>
          <w:szCs w:val="24"/>
        </w:rPr>
        <w:t xml:space="preserve">, such that a unique continuous vector solution </w:t>
      </w:r>
      <w:r w:rsidRPr="005E1303">
        <w:rPr>
          <w:rFonts w:ascii="Times New Roman" w:hAnsi="Times New Roman" w:cs="Times New Roman"/>
          <w:position w:val="-10"/>
          <w:sz w:val="24"/>
          <w:szCs w:val="24"/>
        </w:rPr>
        <w:object w:dxaOrig="435" w:dyaOrig="345" w14:anchorId="71DFCD1C">
          <v:shape id="_x0000_i1063" type="#_x0000_t75" style="width:21.5pt;height:14pt" o:ole="">
            <v:imagedata r:id="rId83" o:title=""/>
          </v:shape>
          <o:OLEObject Type="Embed" ProgID="Equation.3" ShapeID="_x0000_i1063" DrawAspect="Content" ObjectID="_1840705676" r:id="rId84"/>
        </w:object>
      </w:r>
      <w:r w:rsidRPr="005E1303">
        <w:rPr>
          <w:rFonts w:ascii="Times New Roman" w:hAnsi="Times New Roman" w:cs="Times New Roman"/>
          <w:sz w:val="24"/>
          <w:szCs w:val="24"/>
        </w:rPr>
        <w:t xml:space="preserve"> of the model equati</w:t>
      </w:r>
      <w:r>
        <w:rPr>
          <w:rFonts w:ascii="Times New Roman" w:hAnsi="Times New Roman" w:cs="Times New Roman"/>
          <w:sz w:val="24"/>
          <w:szCs w:val="24"/>
        </w:rPr>
        <w:t>on given by equation (3.1</w:t>
      </w:r>
      <w:r w:rsidRPr="005E1303">
        <w:rPr>
          <w:rFonts w:ascii="Times New Roman" w:hAnsi="Times New Roman" w:cs="Times New Roman"/>
          <w:sz w:val="24"/>
          <w:szCs w:val="24"/>
        </w:rPr>
        <w:t xml:space="preserve">) exists in the interval </w:t>
      </w:r>
      <w:r w:rsidRPr="005E1303">
        <w:rPr>
          <w:rFonts w:ascii="Times New Roman" w:hAnsi="Times New Roman" w:cs="Times New Roman"/>
          <w:position w:val="-14"/>
          <w:sz w:val="24"/>
          <w:szCs w:val="24"/>
        </w:rPr>
        <w:object w:dxaOrig="980" w:dyaOrig="400" w14:anchorId="31CC96B2">
          <v:shape id="_x0000_i1064" type="#_x0000_t75" style="width:41.5pt;height:18.5pt" o:ole="">
            <v:imagedata r:id="rId85" o:title=""/>
          </v:shape>
          <o:OLEObject Type="Embed" ProgID="Equation.3" ShapeID="_x0000_i1064" DrawAspect="Content" ObjectID="_1840705677" r:id="rId86"/>
        </w:object>
      </w:r>
      <w:r>
        <w:rPr>
          <w:rFonts w:ascii="Times New Roman" w:hAnsi="Times New Roman" w:cs="Times New Roman"/>
          <w:sz w:val="24"/>
          <w:szCs w:val="24"/>
        </w:rPr>
        <w:t xml:space="preserve"> (</w:t>
      </w:r>
      <w:r>
        <w:rPr>
          <w:rFonts w:ascii="Times New Roman" w:eastAsia="URWPalladioL-Roma" w:hAnsi="Times New Roman" w:cs="Times New Roman"/>
          <w:sz w:val="24"/>
          <w:szCs w:val="24"/>
        </w:rPr>
        <w:t>Lawal et al. 2023</w:t>
      </w:r>
      <w:r>
        <w:rPr>
          <w:rFonts w:ascii="Times New Roman" w:hAnsi="Times New Roman" w:cs="Times New Roman"/>
          <w:sz w:val="24"/>
          <w:szCs w:val="24"/>
        </w:rPr>
        <w:t>)</w:t>
      </w:r>
      <w:r w:rsidRPr="005E1303">
        <w:rPr>
          <w:rFonts w:ascii="Times New Roman" w:hAnsi="Times New Roman" w:cs="Times New Roman"/>
          <w:sz w:val="24"/>
          <w:szCs w:val="24"/>
        </w:rPr>
        <w:t>.</w:t>
      </w:r>
    </w:p>
    <w:p w14:paraId="20B245E8" w14:textId="77777777" w:rsidR="00FB68BD" w:rsidRDefault="00FB68BD" w:rsidP="00FB68BD">
      <w:pPr>
        <w:spacing w:after="0" w:line="276" w:lineRule="auto"/>
        <w:jc w:val="both"/>
        <w:rPr>
          <w:rFonts w:ascii="Times New Roman" w:hAnsi="Times New Roman"/>
          <w:sz w:val="24"/>
          <w:szCs w:val="24"/>
        </w:rPr>
      </w:pPr>
      <w:r>
        <w:rPr>
          <w:rFonts w:ascii="Times New Roman" w:hAnsi="Times New Roman"/>
          <w:b/>
          <w:sz w:val="24"/>
          <w:szCs w:val="24"/>
        </w:rPr>
        <w:t>Proof</w:t>
      </w:r>
    </w:p>
    <w:p w14:paraId="7230A1EE" w14:textId="77777777" w:rsidR="00FB68BD" w:rsidRDefault="00FB68BD" w:rsidP="00FB68BD">
      <w:pPr>
        <w:spacing w:after="0" w:line="276" w:lineRule="auto"/>
        <w:jc w:val="both"/>
        <w:rPr>
          <w:rFonts w:ascii="Times New Roman" w:hAnsi="Times New Roman"/>
          <w:sz w:val="24"/>
          <w:szCs w:val="24"/>
        </w:rPr>
      </w:pPr>
      <w:r>
        <w:rPr>
          <w:rFonts w:ascii="Times New Roman" w:hAnsi="Times New Roman"/>
          <w:sz w:val="24"/>
          <w:szCs w:val="24"/>
        </w:rPr>
        <w:t xml:space="preserve">From the model equation given by equation (2.1) let </w:t>
      </w:r>
    </w:p>
    <w:p w14:paraId="4EC120B2" w14:textId="069B8EE0" w:rsidR="00FB68BD" w:rsidRDefault="00FB68BD" w:rsidP="00FB68BD">
      <w:pPr>
        <w:spacing w:after="0" w:line="276" w:lineRule="auto"/>
        <w:jc w:val="both"/>
        <w:rPr>
          <w:rFonts w:ascii="Times New Roman" w:hAnsi="Times New Roman"/>
          <w:sz w:val="24"/>
          <w:szCs w:val="24"/>
        </w:rPr>
      </w:pPr>
      <w:r w:rsidRPr="00307678">
        <w:rPr>
          <w:rFonts w:ascii="Times New Roman" w:hAnsi="Times New Roman"/>
          <w:position w:val="-252"/>
          <w:sz w:val="24"/>
          <w:szCs w:val="24"/>
        </w:rPr>
        <w:object w:dxaOrig="6200" w:dyaOrig="5160" w14:anchorId="10BDF752">
          <v:shape id="_x0000_i1065" type="#_x0000_t75" style="width:272.5pt;height:199pt" o:ole="">
            <v:imagedata r:id="rId87" o:title=""/>
          </v:shape>
          <o:OLEObject Type="Embed" ProgID="Equation.3" ShapeID="_x0000_i1065" DrawAspect="Content" ObjectID="_1840705678" r:id="rId88"/>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6210229B" w14:textId="77777777" w:rsidR="00FB68BD" w:rsidRDefault="00FB68BD" w:rsidP="00FB68BD">
      <w:pPr>
        <w:spacing w:after="0" w:line="276" w:lineRule="auto"/>
        <w:jc w:val="both"/>
        <w:rPr>
          <w:rFonts w:ascii="Times New Roman" w:hAnsi="Times New Roman"/>
          <w:sz w:val="24"/>
          <w:szCs w:val="24"/>
        </w:rPr>
      </w:pPr>
      <w:r>
        <w:rPr>
          <w:rFonts w:ascii="Times New Roman" w:hAnsi="Times New Roman"/>
          <w:sz w:val="24"/>
          <w:szCs w:val="24"/>
        </w:rPr>
        <w:t xml:space="preserve">According to theorem 3.1, for the functions given by the equation (3.2) to satisfy Lipchitz condition. </w:t>
      </w:r>
    </w:p>
    <w:p w14:paraId="200C7B43" w14:textId="77777777" w:rsidR="00FB68BD" w:rsidRDefault="00FB68BD" w:rsidP="00FB68BD">
      <w:pPr>
        <w:spacing w:after="0" w:line="276" w:lineRule="auto"/>
        <w:jc w:val="both"/>
        <w:rPr>
          <w:rFonts w:ascii="Times New Roman" w:hAnsi="Times New Roman"/>
          <w:sz w:val="24"/>
          <w:szCs w:val="24"/>
        </w:rPr>
      </w:pPr>
      <w:r>
        <w:rPr>
          <w:rFonts w:ascii="Times New Roman" w:hAnsi="Times New Roman"/>
          <w:sz w:val="24"/>
          <w:szCs w:val="24"/>
        </w:rPr>
        <w:t xml:space="preserve">To show that </w:t>
      </w:r>
      <w:r>
        <w:rPr>
          <w:rFonts w:ascii="Times New Roman" w:hAnsi="Times New Roman"/>
          <w:position w:val="-32"/>
          <w:sz w:val="24"/>
          <w:szCs w:val="24"/>
        </w:rPr>
        <w:object w:dxaOrig="2175" w:dyaOrig="570" w14:anchorId="62C5B14B">
          <v:shape id="_x0000_i1066" type="#_x0000_t75" style="width:109pt;height:28.5pt" o:ole="">
            <v:imagedata r:id="rId89" o:title=""/>
          </v:shape>
          <o:OLEObject Type="Embed" ProgID="Equation.3" ShapeID="_x0000_i1066" DrawAspect="Content" ObjectID="_1840705679" r:id="rId90"/>
        </w:object>
      </w:r>
      <w:r>
        <w:rPr>
          <w:rFonts w:ascii="Times New Roman" w:hAnsi="Times New Roman"/>
          <w:sz w:val="24"/>
          <w:szCs w:val="24"/>
        </w:rPr>
        <w:t xml:space="preserve"> are continuous and bounded in the region </w:t>
      </w:r>
      <w:r>
        <w:rPr>
          <w:position w:val="-4"/>
        </w:rPr>
        <w:object w:dxaOrig="255" w:dyaOrig="255" w14:anchorId="552F8667">
          <v:shape id="_x0000_i1067" type="#_x0000_t75" style="width:10.5pt;height:10.5pt" o:ole="">
            <v:imagedata r:id="rId91" o:title=""/>
          </v:shape>
          <o:OLEObject Type="Embed" ProgID="Equation.3" ShapeID="_x0000_i1067" DrawAspect="Content" ObjectID="_1840705680" r:id="rId92"/>
        </w:object>
      </w:r>
      <w:r>
        <w:rPr>
          <w:rFonts w:ascii="Times New Roman" w:hAnsi="Times New Roman"/>
          <w:sz w:val="24"/>
          <w:szCs w:val="24"/>
        </w:rPr>
        <w:t xml:space="preserve">. </w:t>
      </w:r>
    </w:p>
    <w:p w14:paraId="19E182D9" w14:textId="77777777" w:rsidR="00FB68BD" w:rsidRDefault="00FB68BD" w:rsidP="00FB68BD">
      <w:pPr>
        <w:spacing w:after="0" w:line="276" w:lineRule="auto"/>
        <w:jc w:val="both"/>
        <w:rPr>
          <w:rFonts w:ascii="Times New Roman" w:hAnsi="Times New Roman"/>
          <w:sz w:val="24"/>
          <w:szCs w:val="24"/>
        </w:rPr>
      </w:pPr>
      <w:r>
        <w:rPr>
          <w:rFonts w:ascii="Times New Roman" w:hAnsi="Times New Roman"/>
          <w:sz w:val="24"/>
          <w:szCs w:val="24"/>
        </w:rPr>
        <w:t>Now, consider the partial derivatives of the first equation (3.2)</w:t>
      </w:r>
      <w:r>
        <w:rPr>
          <w:rFonts w:ascii="Times New Roman" w:hAnsi="Times New Roman" w:cs="Times New Roman"/>
          <w:sz w:val="24"/>
          <w:szCs w:val="24"/>
        </w:rPr>
        <w:t xml:space="preserve"> </w:t>
      </w:r>
    </w:p>
    <w:p w14:paraId="7B657993" w14:textId="77777777" w:rsidR="00FB68BD" w:rsidRDefault="00FB68BD" w:rsidP="00FB68BD">
      <w:pPr>
        <w:spacing w:after="0" w:line="276" w:lineRule="auto"/>
        <w:jc w:val="both"/>
        <w:rPr>
          <w:rFonts w:ascii="Times New Roman" w:hAnsi="Times New Roman"/>
          <w:sz w:val="24"/>
          <w:szCs w:val="24"/>
        </w:rPr>
      </w:pPr>
      <w:r>
        <w:rPr>
          <w:position w:val="-24"/>
        </w:rPr>
        <w:object w:dxaOrig="3825" w:dyaOrig="480" w14:anchorId="1B43F66F">
          <v:shape id="_x0000_i1068" type="#_x0000_t75" style="width:191.5pt;height:24pt" o:ole="">
            <v:imagedata r:id="rId93" o:title=""/>
          </v:shape>
          <o:OLEObject Type="Embed" ProgID="Equation.3" ShapeID="_x0000_i1068" DrawAspect="Content" ObjectID="_1840705681" r:id="rId94"/>
        </w:object>
      </w:r>
    </w:p>
    <w:p w14:paraId="7EF5E5D3" w14:textId="18C4DA41" w:rsidR="00FB68BD" w:rsidRDefault="00FB68BD" w:rsidP="00FB68BD">
      <w:pPr>
        <w:pStyle w:val="NoSpacing"/>
        <w:spacing w:line="276" w:lineRule="auto"/>
        <w:jc w:val="both"/>
        <w:rPr>
          <w:rFonts w:ascii="Times New Roman" w:hAnsi="Times New Roman"/>
          <w:sz w:val="24"/>
          <w:szCs w:val="24"/>
        </w:rPr>
      </w:pPr>
      <w:r>
        <w:rPr>
          <w:rFonts w:ascii="Times New Roman" w:hAnsi="Times New Roman"/>
          <w:position w:val="-72"/>
          <w:sz w:val="24"/>
          <w:szCs w:val="24"/>
        </w:rPr>
        <w:object w:dxaOrig="5070" w:dyaOrig="1215" w14:anchorId="1951D213">
          <v:shape id="_x0000_i1069" type="#_x0000_t75" style="width:253pt;height:60.5pt" o:ole="">
            <v:imagedata r:id="rId95" o:title=""/>
          </v:shape>
          <o:OLEObject Type="Embed" ProgID="Equation.3" ShapeID="_x0000_i1069" DrawAspect="Content" ObjectID="_1840705682" r:id="rId96"/>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3A7EBF5F" w14:textId="77777777" w:rsidR="00FB68BD" w:rsidRDefault="00FB68BD" w:rsidP="00FB68BD">
      <w:pPr>
        <w:spacing w:after="0" w:line="276" w:lineRule="auto"/>
        <w:jc w:val="both"/>
        <w:rPr>
          <w:rFonts w:ascii="Times New Roman" w:hAnsi="Times New Roman"/>
          <w:sz w:val="24"/>
          <w:szCs w:val="24"/>
        </w:rPr>
      </w:pPr>
      <w:r>
        <w:rPr>
          <w:rFonts w:ascii="Times New Roman" w:hAnsi="Times New Roman"/>
          <w:sz w:val="24"/>
          <w:szCs w:val="24"/>
        </w:rPr>
        <w:t>Using the partial derivatives of the second equation of (3.2)</w:t>
      </w:r>
      <w:r>
        <w:rPr>
          <w:rFonts w:ascii="Times New Roman" w:hAnsi="Times New Roman" w:cs="Times New Roman"/>
          <w:sz w:val="24"/>
          <w:szCs w:val="24"/>
        </w:rPr>
        <w:t xml:space="preserve"> </w:t>
      </w:r>
    </w:p>
    <w:p w14:paraId="2B8072C2" w14:textId="77777777" w:rsidR="00FB68BD" w:rsidRDefault="00FB68BD" w:rsidP="00FB68BD">
      <w:pPr>
        <w:spacing w:after="0" w:line="276" w:lineRule="auto"/>
        <w:jc w:val="both"/>
        <w:rPr>
          <w:rFonts w:ascii="Times New Roman" w:hAnsi="Times New Roman"/>
          <w:sz w:val="24"/>
          <w:szCs w:val="24"/>
        </w:rPr>
      </w:pPr>
      <w:r>
        <w:rPr>
          <w:position w:val="-24"/>
        </w:rPr>
        <w:object w:dxaOrig="3105" w:dyaOrig="510" w14:anchorId="72F4DCE5">
          <v:shape id="_x0000_i1070" type="#_x0000_t75" style="width:155.5pt;height:26pt" o:ole="">
            <v:imagedata r:id="rId97" o:title=""/>
          </v:shape>
          <o:OLEObject Type="Embed" ProgID="Equation.3" ShapeID="_x0000_i1070" DrawAspect="Content" ObjectID="_1840705683" r:id="rId98"/>
        </w:object>
      </w:r>
    </w:p>
    <w:p w14:paraId="79BF4EBF" w14:textId="6F1B5512" w:rsidR="00FB68BD" w:rsidRDefault="00FB68BD" w:rsidP="00FB68BD">
      <w:pPr>
        <w:pStyle w:val="NoSpacing"/>
        <w:spacing w:line="276" w:lineRule="auto"/>
        <w:jc w:val="both"/>
        <w:rPr>
          <w:rFonts w:ascii="Times New Roman" w:hAnsi="Times New Roman"/>
          <w:sz w:val="24"/>
          <w:szCs w:val="24"/>
        </w:rPr>
      </w:pPr>
      <w:r>
        <w:rPr>
          <w:rFonts w:ascii="Times New Roman" w:hAnsi="Times New Roman"/>
          <w:position w:val="-72"/>
          <w:sz w:val="24"/>
          <w:szCs w:val="24"/>
        </w:rPr>
        <w:object w:dxaOrig="6000" w:dyaOrig="1275" w14:anchorId="36CB2DA9">
          <v:shape id="_x0000_i1071" type="#_x0000_t75" style="width:282pt;height:60pt" o:ole="">
            <v:imagedata r:id="rId99" o:title=""/>
          </v:shape>
          <o:OLEObject Type="Embed" ProgID="Equation.3" ShapeID="_x0000_i1071" DrawAspect="Content" ObjectID="_1840705684" r:id="rId100"/>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3B3CE029" w14:textId="77777777" w:rsidR="00FB68BD" w:rsidRDefault="00FB68BD" w:rsidP="00FB68BD">
      <w:pPr>
        <w:spacing w:after="0" w:line="276" w:lineRule="auto"/>
        <w:jc w:val="both"/>
        <w:rPr>
          <w:rFonts w:ascii="Times New Roman" w:hAnsi="Times New Roman"/>
          <w:sz w:val="24"/>
          <w:szCs w:val="24"/>
        </w:rPr>
      </w:pPr>
      <w:r>
        <w:rPr>
          <w:rFonts w:ascii="Times New Roman" w:hAnsi="Times New Roman"/>
          <w:sz w:val="24"/>
          <w:szCs w:val="24"/>
        </w:rPr>
        <w:t>Taking the partial derivatives of the third equation of (3.2)</w:t>
      </w:r>
      <w:r>
        <w:rPr>
          <w:rFonts w:ascii="Times New Roman" w:hAnsi="Times New Roman" w:cs="Times New Roman"/>
          <w:sz w:val="24"/>
          <w:szCs w:val="24"/>
        </w:rPr>
        <w:t xml:space="preserve"> </w:t>
      </w:r>
    </w:p>
    <w:p w14:paraId="29705897" w14:textId="77777777" w:rsidR="00FB68BD" w:rsidRDefault="00FB68BD" w:rsidP="00FB68BD">
      <w:pPr>
        <w:spacing w:after="0" w:line="276" w:lineRule="auto"/>
        <w:jc w:val="both"/>
        <w:rPr>
          <w:rFonts w:ascii="Times New Roman" w:hAnsi="Times New Roman"/>
          <w:sz w:val="24"/>
          <w:szCs w:val="24"/>
        </w:rPr>
      </w:pPr>
      <w:r>
        <w:rPr>
          <w:position w:val="-24"/>
        </w:rPr>
        <w:object w:dxaOrig="5985" w:dyaOrig="615" w14:anchorId="2BA37899">
          <v:shape id="_x0000_i1072" type="#_x0000_t75" style="width:265.5pt;height:27.5pt" o:ole="">
            <v:imagedata r:id="rId101" o:title=""/>
          </v:shape>
          <o:OLEObject Type="Embed" ProgID="Equation.3" ShapeID="_x0000_i1072" DrawAspect="Content" ObjectID="_1840705685" r:id="rId102"/>
        </w:object>
      </w:r>
    </w:p>
    <w:p w14:paraId="56036E93" w14:textId="366A04EA" w:rsidR="00FB68BD" w:rsidRDefault="00FB68BD" w:rsidP="00FB68BD">
      <w:pPr>
        <w:pStyle w:val="NoSpacing"/>
        <w:spacing w:line="276" w:lineRule="auto"/>
        <w:jc w:val="both"/>
        <w:rPr>
          <w:rFonts w:ascii="Times New Roman" w:hAnsi="Times New Roman"/>
          <w:sz w:val="24"/>
          <w:szCs w:val="24"/>
        </w:rPr>
      </w:pPr>
      <w:r>
        <w:rPr>
          <w:rFonts w:ascii="Times New Roman" w:hAnsi="Times New Roman"/>
          <w:position w:val="-68"/>
          <w:sz w:val="24"/>
          <w:szCs w:val="24"/>
        </w:rPr>
        <w:object w:dxaOrig="6540" w:dyaOrig="1380" w14:anchorId="39565502">
          <v:shape id="_x0000_i1073" type="#_x0000_t75" style="width:4in;height:61.5pt" o:ole="">
            <v:imagedata r:id="rId103" o:title=""/>
          </v:shape>
          <o:OLEObject Type="Embed" ProgID="Equation.3" ShapeID="_x0000_i1073" DrawAspect="Content" ObjectID="_1840705686" r:id="rId104"/>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5CB5CF73" w14:textId="77777777" w:rsidR="00FB68BD" w:rsidRDefault="00FB68BD" w:rsidP="00FB68BD">
      <w:pPr>
        <w:spacing w:after="0" w:line="276" w:lineRule="auto"/>
        <w:jc w:val="both"/>
        <w:rPr>
          <w:rFonts w:ascii="Times New Roman" w:hAnsi="Times New Roman"/>
          <w:sz w:val="24"/>
          <w:szCs w:val="24"/>
        </w:rPr>
      </w:pPr>
      <w:r>
        <w:rPr>
          <w:rFonts w:ascii="Times New Roman" w:hAnsi="Times New Roman"/>
          <w:sz w:val="24"/>
          <w:szCs w:val="24"/>
        </w:rPr>
        <w:t>Taking the partial derivatives of the fourth equation of (3.2)</w:t>
      </w:r>
      <w:r>
        <w:rPr>
          <w:rFonts w:ascii="Times New Roman" w:hAnsi="Times New Roman" w:cs="Times New Roman"/>
          <w:sz w:val="24"/>
          <w:szCs w:val="24"/>
        </w:rPr>
        <w:t xml:space="preserve"> </w:t>
      </w:r>
    </w:p>
    <w:p w14:paraId="45E444A5" w14:textId="77777777" w:rsidR="00FB68BD" w:rsidRDefault="00FB68BD" w:rsidP="00FB68BD">
      <w:pPr>
        <w:spacing w:after="0" w:line="276" w:lineRule="auto"/>
        <w:jc w:val="both"/>
        <w:rPr>
          <w:rFonts w:ascii="Times New Roman" w:hAnsi="Times New Roman"/>
          <w:sz w:val="24"/>
          <w:szCs w:val="24"/>
        </w:rPr>
      </w:pPr>
      <w:r>
        <w:rPr>
          <w:position w:val="-24"/>
        </w:rPr>
        <w:object w:dxaOrig="4455" w:dyaOrig="615" w14:anchorId="4007F5E2">
          <v:shape id="_x0000_i1074" type="#_x0000_t75" style="width:192.5pt;height:26.5pt" o:ole="">
            <v:imagedata r:id="rId105" o:title=""/>
          </v:shape>
          <o:OLEObject Type="Embed" ProgID="Equation.3" ShapeID="_x0000_i1074" DrawAspect="Content" ObjectID="_1840705687" r:id="rId106"/>
        </w:object>
      </w:r>
    </w:p>
    <w:p w14:paraId="612A4DEC" w14:textId="4130257F" w:rsidR="00FB68BD" w:rsidRDefault="00FB68BD" w:rsidP="00FB68BD">
      <w:pPr>
        <w:pStyle w:val="NoSpacing"/>
        <w:spacing w:line="276" w:lineRule="auto"/>
        <w:jc w:val="both"/>
        <w:rPr>
          <w:rFonts w:ascii="Times New Roman" w:hAnsi="Times New Roman"/>
          <w:sz w:val="24"/>
          <w:szCs w:val="24"/>
        </w:rPr>
      </w:pPr>
      <w:r>
        <w:rPr>
          <w:rFonts w:ascii="Times New Roman" w:hAnsi="Times New Roman"/>
          <w:position w:val="-72"/>
          <w:sz w:val="24"/>
          <w:szCs w:val="24"/>
        </w:rPr>
        <w:object w:dxaOrig="6405" w:dyaOrig="1455" w14:anchorId="0C70B5DF">
          <v:shape id="_x0000_i1075" type="#_x0000_t75" style="width:283.5pt;height:64pt" o:ole="">
            <v:imagedata r:id="rId107" o:title=""/>
          </v:shape>
          <o:OLEObject Type="Embed" ProgID="Equation.3" ShapeID="_x0000_i1075" DrawAspect="Content" ObjectID="_1840705688" r:id="rId108"/>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14:paraId="2EFC4ABA" w14:textId="77777777" w:rsidR="00FB68BD" w:rsidRDefault="00FB68BD" w:rsidP="00FB68BD">
      <w:pPr>
        <w:spacing w:after="0" w:line="276" w:lineRule="auto"/>
        <w:jc w:val="both"/>
        <w:rPr>
          <w:rFonts w:ascii="Times New Roman" w:hAnsi="Times New Roman"/>
          <w:sz w:val="24"/>
          <w:szCs w:val="24"/>
        </w:rPr>
      </w:pPr>
      <w:r>
        <w:rPr>
          <w:rFonts w:ascii="Times New Roman" w:hAnsi="Times New Roman"/>
          <w:sz w:val="24"/>
          <w:szCs w:val="24"/>
        </w:rPr>
        <w:lastRenderedPageBreak/>
        <w:t>the partial derivatives of the fifth equation of (3.2)</w:t>
      </w:r>
      <w:r>
        <w:rPr>
          <w:rFonts w:ascii="Times New Roman" w:hAnsi="Times New Roman" w:cs="Times New Roman"/>
          <w:sz w:val="24"/>
          <w:szCs w:val="24"/>
        </w:rPr>
        <w:t xml:space="preserve"> is consider as</w:t>
      </w:r>
    </w:p>
    <w:p w14:paraId="1FCB7BF1" w14:textId="77777777" w:rsidR="00FB68BD" w:rsidRDefault="00FB68BD" w:rsidP="00FB68BD">
      <w:pPr>
        <w:spacing w:after="0" w:line="276" w:lineRule="auto"/>
        <w:jc w:val="both"/>
        <w:rPr>
          <w:rFonts w:ascii="Times New Roman" w:hAnsi="Times New Roman"/>
          <w:sz w:val="24"/>
          <w:szCs w:val="24"/>
        </w:rPr>
      </w:pPr>
      <w:r>
        <w:rPr>
          <w:position w:val="-24"/>
        </w:rPr>
        <w:object w:dxaOrig="4340" w:dyaOrig="620" w14:anchorId="5AFDEC86">
          <v:shape id="_x0000_i1076" type="#_x0000_t75" style="width:187.5pt;height:27pt" o:ole="">
            <v:imagedata r:id="rId109" o:title=""/>
          </v:shape>
          <o:OLEObject Type="Embed" ProgID="Equation.3" ShapeID="_x0000_i1076" DrawAspect="Content" ObjectID="_1840705689" r:id="rId110"/>
        </w:object>
      </w:r>
    </w:p>
    <w:p w14:paraId="5C5E9322" w14:textId="1C4B503D" w:rsidR="00FB68BD" w:rsidRDefault="00FB68BD" w:rsidP="00FB68BD">
      <w:pPr>
        <w:pStyle w:val="NoSpacing"/>
        <w:spacing w:line="276" w:lineRule="auto"/>
        <w:jc w:val="both"/>
        <w:rPr>
          <w:rFonts w:ascii="Times New Roman" w:hAnsi="Times New Roman"/>
          <w:sz w:val="24"/>
          <w:szCs w:val="24"/>
        </w:rPr>
      </w:pPr>
      <w:r>
        <w:rPr>
          <w:rFonts w:ascii="Times New Roman" w:hAnsi="Times New Roman"/>
          <w:position w:val="-72"/>
          <w:sz w:val="24"/>
          <w:szCs w:val="24"/>
        </w:rPr>
        <w:object w:dxaOrig="7000" w:dyaOrig="1560" w14:anchorId="5A67B994">
          <v:shape id="_x0000_i1077" type="#_x0000_t75" style="width:287.5pt;height:64pt" o:ole="">
            <v:imagedata r:id="rId111" o:title=""/>
          </v:shape>
          <o:OLEObject Type="Embed" ProgID="Equation.3" ShapeID="_x0000_i1077" DrawAspect="Content" ObjectID="_1840705690" r:id="rId112"/>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14:paraId="333F5D3D" w14:textId="77777777" w:rsidR="00FB68BD" w:rsidRDefault="00FB68BD" w:rsidP="00FB68BD">
      <w:pPr>
        <w:spacing w:after="0" w:line="276" w:lineRule="auto"/>
        <w:jc w:val="both"/>
        <w:rPr>
          <w:rFonts w:ascii="Times New Roman" w:hAnsi="Times New Roman"/>
          <w:sz w:val="24"/>
          <w:szCs w:val="24"/>
        </w:rPr>
      </w:pPr>
      <w:r>
        <w:rPr>
          <w:rFonts w:ascii="Times New Roman" w:hAnsi="Times New Roman"/>
          <w:sz w:val="24"/>
          <w:szCs w:val="24"/>
        </w:rPr>
        <w:t>From the sixth equation of (3.2), take the partial derivatives</w:t>
      </w:r>
      <w:r>
        <w:rPr>
          <w:rFonts w:ascii="Times New Roman" w:hAnsi="Times New Roman" w:cs="Times New Roman"/>
          <w:sz w:val="24"/>
          <w:szCs w:val="24"/>
        </w:rPr>
        <w:t xml:space="preserve"> </w:t>
      </w:r>
    </w:p>
    <w:p w14:paraId="20E8B77E" w14:textId="77777777" w:rsidR="00FB68BD" w:rsidRDefault="00FB68BD" w:rsidP="00FB68BD">
      <w:pPr>
        <w:spacing w:after="0" w:line="276" w:lineRule="auto"/>
        <w:jc w:val="both"/>
        <w:rPr>
          <w:rFonts w:ascii="Times New Roman" w:hAnsi="Times New Roman"/>
          <w:sz w:val="24"/>
          <w:szCs w:val="24"/>
        </w:rPr>
      </w:pPr>
      <w:r>
        <w:rPr>
          <w:position w:val="-24"/>
        </w:rPr>
        <w:object w:dxaOrig="3680" w:dyaOrig="620" w14:anchorId="584747FE">
          <v:shape id="_x0000_i1078" type="#_x0000_t75" style="width:151.5pt;height:25.5pt" o:ole="">
            <v:imagedata r:id="rId113" o:title=""/>
          </v:shape>
          <o:OLEObject Type="Embed" ProgID="Equation.3" ShapeID="_x0000_i1078" DrawAspect="Content" ObjectID="_1840705691" r:id="rId114"/>
        </w:object>
      </w:r>
    </w:p>
    <w:p w14:paraId="1AD41772" w14:textId="1051F5BA" w:rsidR="00FB68BD" w:rsidRDefault="00FB68BD" w:rsidP="00FB68BD">
      <w:pPr>
        <w:pStyle w:val="NoSpacing"/>
        <w:spacing w:line="276" w:lineRule="auto"/>
        <w:jc w:val="both"/>
        <w:rPr>
          <w:rFonts w:ascii="Times New Roman" w:hAnsi="Times New Roman"/>
          <w:sz w:val="24"/>
          <w:szCs w:val="24"/>
        </w:rPr>
      </w:pPr>
      <w:r>
        <w:rPr>
          <w:rFonts w:ascii="Times New Roman" w:hAnsi="Times New Roman"/>
          <w:position w:val="-72"/>
          <w:sz w:val="24"/>
          <w:szCs w:val="24"/>
        </w:rPr>
        <w:object w:dxaOrig="6700" w:dyaOrig="1560" w14:anchorId="41A1C453">
          <v:shape id="_x0000_i1079" type="#_x0000_t75" style="width:278pt;height:65pt" o:ole="">
            <v:imagedata r:id="rId115" o:title=""/>
          </v:shape>
          <o:OLEObject Type="Embed" ProgID="Equation.3" ShapeID="_x0000_i1079" DrawAspect="Content" ObjectID="_1840705692" r:id="rId116"/>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14:paraId="55942C81" w14:textId="77777777" w:rsidR="00FB68BD" w:rsidRDefault="00FB68BD" w:rsidP="00FB68BD">
      <w:pPr>
        <w:spacing w:after="0" w:line="276" w:lineRule="auto"/>
        <w:jc w:val="both"/>
        <w:rPr>
          <w:rFonts w:ascii="Times New Roman" w:hAnsi="Times New Roman"/>
          <w:sz w:val="24"/>
          <w:szCs w:val="24"/>
        </w:rPr>
      </w:pPr>
      <w:r>
        <w:rPr>
          <w:rFonts w:ascii="Times New Roman" w:hAnsi="Times New Roman"/>
          <w:sz w:val="24"/>
          <w:szCs w:val="24"/>
        </w:rPr>
        <w:t>The partial derivatives of the seventh equation of (3.2)</w:t>
      </w:r>
      <w:r>
        <w:rPr>
          <w:rFonts w:ascii="Times New Roman" w:hAnsi="Times New Roman" w:cs="Times New Roman"/>
          <w:sz w:val="24"/>
          <w:szCs w:val="24"/>
        </w:rPr>
        <w:t xml:space="preserve"> is taking as</w:t>
      </w:r>
    </w:p>
    <w:p w14:paraId="307C44A1" w14:textId="77777777" w:rsidR="00FB68BD" w:rsidRDefault="00FB68BD" w:rsidP="00FB68BD">
      <w:pPr>
        <w:spacing w:after="0" w:line="276" w:lineRule="auto"/>
        <w:jc w:val="both"/>
        <w:rPr>
          <w:rFonts w:ascii="Times New Roman" w:hAnsi="Times New Roman"/>
          <w:sz w:val="24"/>
          <w:szCs w:val="24"/>
        </w:rPr>
      </w:pPr>
      <w:r>
        <w:rPr>
          <w:position w:val="-24"/>
        </w:rPr>
        <w:object w:dxaOrig="2355" w:dyaOrig="615" w14:anchorId="75F570F3">
          <v:shape id="_x0000_i1080" type="#_x0000_t75" style="width:94pt;height:24.5pt" o:ole="">
            <v:imagedata r:id="rId117" o:title=""/>
          </v:shape>
          <o:OLEObject Type="Embed" ProgID="Equation.3" ShapeID="_x0000_i1080" DrawAspect="Content" ObjectID="_1840705693" r:id="rId118"/>
        </w:object>
      </w:r>
    </w:p>
    <w:p w14:paraId="2A61A051" w14:textId="334C9193" w:rsidR="00FB68BD" w:rsidRDefault="00FB68BD" w:rsidP="00FB68BD">
      <w:pPr>
        <w:pStyle w:val="NoSpacing"/>
        <w:spacing w:line="276" w:lineRule="auto"/>
        <w:jc w:val="both"/>
        <w:rPr>
          <w:rFonts w:ascii="Times New Roman" w:hAnsi="Times New Roman"/>
          <w:sz w:val="24"/>
          <w:szCs w:val="24"/>
        </w:rPr>
      </w:pPr>
      <w:r>
        <w:rPr>
          <w:rFonts w:ascii="Times New Roman" w:hAnsi="Times New Roman"/>
          <w:position w:val="-72"/>
          <w:sz w:val="24"/>
          <w:szCs w:val="24"/>
        </w:rPr>
        <w:object w:dxaOrig="5600" w:dyaOrig="1560" w14:anchorId="63FB2172">
          <v:shape id="_x0000_i1081" type="#_x0000_t75" style="width:225pt;height:63pt" o:ole="">
            <v:imagedata r:id="rId119" o:title=""/>
          </v:shape>
          <o:OLEObject Type="Embed" ProgID="Equation.3" ShapeID="_x0000_i1081" DrawAspect="Content" ObjectID="_1840705694" r:id="rId120"/>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w:t>
      </w:r>
    </w:p>
    <w:p w14:paraId="7E50165E" w14:textId="77777777" w:rsidR="00FB68BD" w:rsidRDefault="00FB68BD" w:rsidP="00FB68BD">
      <w:pPr>
        <w:spacing w:after="0" w:line="276" w:lineRule="auto"/>
        <w:jc w:val="both"/>
        <w:rPr>
          <w:rFonts w:ascii="Times New Roman" w:hAnsi="Times New Roman"/>
          <w:sz w:val="24"/>
          <w:szCs w:val="24"/>
        </w:rPr>
      </w:pPr>
      <w:r>
        <w:rPr>
          <w:rFonts w:ascii="Times New Roman" w:hAnsi="Times New Roman"/>
          <w:sz w:val="24"/>
          <w:szCs w:val="24"/>
        </w:rPr>
        <w:t xml:space="preserve">Therefore, consider the partial derivatives of the eight </w:t>
      </w:r>
      <w:proofErr w:type="gramStart"/>
      <w:r>
        <w:rPr>
          <w:rFonts w:ascii="Times New Roman" w:hAnsi="Times New Roman"/>
          <w:sz w:val="24"/>
          <w:szCs w:val="24"/>
        </w:rPr>
        <w:t>equation</w:t>
      </w:r>
      <w:proofErr w:type="gramEnd"/>
      <w:r>
        <w:rPr>
          <w:rFonts w:ascii="Times New Roman" w:hAnsi="Times New Roman"/>
          <w:sz w:val="24"/>
          <w:szCs w:val="24"/>
        </w:rPr>
        <w:t xml:space="preserve"> of (3.2)</w:t>
      </w:r>
      <w:r>
        <w:rPr>
          <w:rFonts w:ascii="Times New Roman" w:hAnsi="Times New Roman" w:cs="Times New Roman"/>
          <w:sz w:val="24"/>
          <w:szCs w:val="24"/>
        </w:rPr>
        <w:t xml:space="preserve"> </w:t>
      </w:r>
    </w:p>
    <w:p w14:paraId="61771745" w14:textId="77777777" w:rsidR="00FB68BD" w:rsidRDefault="00FB68BD" w:rsidP="00FB68BD">
      <w:pPr>
        <w:spacing w:after="0" w:line="276" w:lineRule="auto"/>
        <w:jc w:val="both"/>
        <w:rPr>
          <w:rFonts w:ascii="Times New Roman" w:hAnsi="Times New Roman"/>
          <w:sz w:val="24"/>
          <w:szCs w:val="24"/>
        </w:rPr>
      </w:pPr>
      <w:r>
        <w:rPr>
          <w:position w:val="-24"/>
        </w:rPr>
        <w:object w:dxaOrig="2805" w:dyaOrig="615" w14:anchorId="343F0654">
          <v:shape id="_x0000_i1082" type="#_x0000_t75" style="width:117.5pt;height:25.5pt" o:ole="">
            <v:imagedata r:id="rId121" o:title=""/>
          </v:shape>
          <o:OLEObject Type="Embed" ProgID="Equation.3" ShapeID="_x0000_i1082" DrawAspect="Content" ObjectID="_1840705695" r:id="rId122"/>
        </w:object>
      </w:r>
    </w:p>
    <w:p w14:paraId="30C4AD79" w14:textId="1B79864D" w:rsidR="00FB68BD" w:rsidRDefault="00FB68BD" w:rsidP="00FB68BD">
      <w:pPr>
        <w:pStyle w:val="NoSpacing"/>
        <w:spacing w:line="276" w:lineRule="auto"/>
        <w:jc w:val="both"/>
        <w:rPr>
          <w:rFonts w:ascii="Times New Roman" w:hAnsi="Times New Roman"/>
          <w:sz w:val="24"/>
          <w:szCs w:val="24"/>
        </w:rPr>
      </w:pPr>
      <w:r>
        <w:rPr>
          <w:rFonts w:ascii="Times New Roman" w:hAnsi="Times New Roman"/>
          <w:position w:val="-72"/>
          <w:sz w:val="24"/>
          <w:szCs w:val="24"/>
        </w:rPr>
        <w:object w:dxaOrig="5880" w:dyaOrig="1455" w14:anchorId="70E29E47">
          <v:shape id="_x0000_i1083" type="#_x0000_t75" style="width:263.5pt;height:65pt" o:ole="">
            <v:imagedata r:id="rId123" o:title=""/>
          </v:shape>
          <o:OLEObject Type="Embed" ProgID="Equation.3" ShapeID="_x0000_i1083" DrawAspect="Content" ObjectID="_1840705696" r:id="rId124"/>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(3.10)</w:t>
      </w:r>
    </w:p>
    <w:p w14:paraId="043FDB05" w14:textId="77777777" w:rsidR="00FB68BD" w:rsidRPr="0042112A" w:rsidRDefault="00FB68BD" w:rsidP="00FB68BD">
      <w:pPr>
        <w:pStyle w:val="NoSpacing"/>
        <w:spacing w:line="276" w:lineRule="auto"/>
        <w:jc w:val="both"/>
        <w:rPr>
          <w:rFonts w:ascii="Times New Roman" w:hAnsi="Times New Roman"/>
          <w:sz w:val="24"/>
          <w:szCs w:val="24"/>
        </w:rPr>
      </w:pPr>
      <w:r w:rsidRPr="0042112A">
        <w:rPr>
          <w:rFonts w:ascii="Times New Roman" w:hAnsi="Times New Roman"/>
          <w:sz w:val="24"/>
          <w:szCs w:val="24"/>
        </w:rPr>
        <w:t xml:space="preserve">It can be observed from equations (3.3) to (3.10) that all the partial derivatives of the model equation are continues and bounded in the interval, </w:t>
      </w:r>
      <w:r w:rsidRPr="0042112A">
        <w:rPr>
          <w:rFonts w:ascii="Times New Roman" w:hAnsi="Times New Roman"/>
          <w:position w:val="-6"/>
          <w:sz w:val="24"/>
          <w:szCs w:val="24"/>
        </w:rPr>
        <w:object w:dxaOrig="855" w:dyaOrig="255" w14:anchorId="40DEFADC">
          <v:shape id="_x0000_i1084" type="#_x0000_t75" style="width:43pt;height:13pt" o:ole="">
            <v:imagedata r:id="rId125" o:title=""/>
          </v:shape>
          <o:OLEObject Type="Embed" ProgID="Equation.3" ShapeID="_x0000_i1084" DrawAspect="Content" ObjectID="_1840705697" r:id="rId126"/>
        </w:object>
      </w:r>
      <w:r w:rsidRPr="0042112A">
        <w:rPr>
          <w:rFonts w:ascii="Times New Roman" w:hAnsi="Times New Roman"/>
          <w:sz w:val="24"/>
          <w:szCs w:val="24"/>
        </w:rPr>
        <w:t xml:space="preserve"> by the theorem 3.1. The functions given in by equation (2.1) satisfy Lipchitz condition and hence, there exists a unique solution of model equation (2.1) in the region </w:t>
      </w:r>
      <w:r w:rsidRPr="0042112A">
        <w:rPr>
          <w:rFonts w:ascii="Times New Roman" w:hAnsi="Times New Roman"/>
          <w:position w:val="-4"/>
          <w:sz w:val="24"/>
          <w:szCs w:val="24"/>
        </w:rPr>
        <w:object w:dxaOrig="255" w:dyaOrig="255" w14:anchorId="454AA782">
          <v:shape id="_x0000_i1085" type="#_x0000_t75" style="width:13pt;height:13pt" o:ole="">
            <v:imagedata r:id="rId127" o:title=""/>
          </v:shape>
          <o:OLEObject Type="Embed" ProgID="Equation.3" ShapeID="_x0000_i1085" DrawAspect="Content" ObjectID="_1840705698" r:id="rId128"/>
        </w:object>
      </w:r>
      <w:r w:rsidRPr="0042112A">
        <w:rPr>
          <w:rFonts w:ascii="Times New Roman" w:hAnsi="Times New Roman"/>
          <w:i/>
          <w:sz w:val="24"/>
          <w:szCs w:val="24"/>
        </w:rPr>
        <w:t xml:space="preserve">. </w:t>
      </w:r>
    </w:p>
    <w:p w14:paraId="20C1FD0D" w14:textId="77777777" w:rsidR="00FB68BD" w:rsidRPr="007A6700" w:rsidRDefault="00FB68BD" w:rsidP="00FB68BD">
      <w:pPr>
        <w:spacing w:after="0" w:line="276" w:lineRule="auto"/>
        <w:jc w:val="both"/>
        <w:rPr>
          <w:rFonts w:ascii="Times New Roman" w:hAnsi="Times New Roman"/>
          <w:b/>
          <w:sz w:val="24"/>
          <w:szCs w:val="24"/>
        </w:rPr>
      </w:pPr>
      <w:r w:rsidRPr="007A6700">
        <w:rPr>
          <w:rFonts w:ascii="Times New Roman" w:hAnsi="Times New Roman"/>
          <w:b/>
          <w:sz w:val="24"/>
          <w:szCs w:val="24"/>
        </w:rPr>
        <w:t>3.</w:t>
      </w:r>
      <w:r>
        <w:rPr>
          <w:rFonts w:ascii="Times New Roman" w:hAnsi="Times New Roman"/>
          <w:b/>
          <w:sz w:val="24"/>
          <w:szCs w:val="24"/>
        </w:rPr>
        <w:t>2</w:t>
      </w:r>
      <w:r w:rsidRPr="007A6700">
        <w:rPr>
          <w:rFonts w:ascii="Times New Roman" w:hAnsi="Times New Roman"/>
          <w:b/>
          <w:sz w:val="24"/>
          <w:szCs w:val="24"/>
        </w:rPr>
        <w:tab/>
        <w:t>Pos</w:t>
      </w:r>
      <w:r>
        <w:rPr>
          <w:rFonts w:ascii="Times New Roman" w:hAnsi="Times New Roman"/>
          <w:b/>
          <w:sz w:val="24"/>
          <w:szCs w:val="24"/>
        </w:rPr>
        <w:t>itivity of the Solution of the M</w:t>
      </w:r>
      <w:r w:rsidRPr="007A6700">
        <w:rPr>
          <w:rFonts w:ascii="Times New Roman" w:hAnsi="Times New Roman"/>
          <w:b/>
          <w:sz w:val="24"/>
          <w:szCs w:val="24"/>
        </w:rPr>
        <w:t>odel</w:t>
      </w:r>
    </w:p>
    <w:p w14:paraId="4D1591F8" w14:textId="77777777" w:rsidR="00FB68BD" w:rsidRPr="007A6700" w:rsidRDefault="00FB68BD" w:rsidP="00FB68BD">
      <w:pPr>
        <w:spacing w:after="0" w:line="276" w:lineRule="auto"/>
        <w:jc w:val="both"/>
        <w:rPr>
          <w:rFonts w:ascii="Times New Roman" w:hAnsi="Times New Roman"/>
          <w:sz w:val="24"/>
          <w:szCs w:val="24"/>
        </w:rPr>
      </w:pPr>
      <w:r w:rsidRPr="007A6700">
        <w:rPr>
          <w:rFonts w:ascii="Times New Roman" w:hAnsi="Times New Roman"/>
          <w:sz w:val="24"/>
          <w:szCs w:val="24"/>
        </w:rPr>
        <w:t xml:space="preserve">The positivity of the solution of </w:t>
      </w:r>
      <w:r>
        <w:rPr>
          <w:rFonts w:ascii="Times New Roman" w:hAnsi="Times New Roman"/>
          <w:sz w:val="24"/>
          <w:szCs w:val="24"/>
        </w:rPr>
        <w:t>the model (2.1</w:t>
      </w:r>
      <w:r w:rsidRPr="007A6700">
        <w:rPr>
          <w:rFonts w:ascii="Times New Roman" w:hAnsi="Times New Roman"/>
          <w:sz w:val="24"/>
          <w:szCs w:val="24"/>
        </w:rPr>
        <w:t xml:space="preserve">) </w:t>
      </w:r>
      <w:proofErr w:type="gramStart"/>
      <w:r w:rsidRPr="007A6700">
        <w:rPr>
          <w:rFonts w:ascii="Times New Roman" w:hAnsi="Times New Roman"/>
          <w:sz w:val="24"/>
          <w:szCs w:val="24"/>
        </w:rPr>
        <w:t>ensure</w:t>
      </w:r>
      <w:proofErr w:type="gramEnd"/>
      <w:r w:rsidRPr="007A6700">
        <w:rPr>
          <w:rFonts w:ascii="Times New Roman" w:hAnsi="Times New Roman"/>
          <w:sz w:val="24"/>
          <w:szCs w:val="24"/>
        </w:rPr>
        <w:t xml:space="preserve"> </w:t>
      </w:r>
      <w:r>
        <w:rPr>
          <w:rFonts w:ascii="Times New Roman" w:hAnsi="Times New Roman"/>
          <w:sz w:val="24"/>
          <w:szCs w:val="24"/>
        </w:rPr>
        <w:t>banditry dynamics</w:t>
      </w:r>
      <w:r w:rsidRPr="007A6700">
        <w:rPr>
          <w:rFonts w:ascii="Times New Roman" w:hAnsi="Times New Roman"/>
          <w:sz w:val="24"/>
          <w:szCs w:val="24"/>
        </w:rPr>
        <w:t xml:space="preserve"> realism. We are to show that every path starting from the non-negative region </w:t>
      </w:r>
      <w:r w:rsidRPr="007A6700">
        <w:rPr>
          <w:rFonts w:ascii="Times New Roman" w:eastAsia="Times New Roman" w:hAnsi="Times New Roman" w:cs="Times New Roman"/>
          <w:position w:val="-10"/>
          <w:sz w:val="24"/>
          <w:szCs w:val="24"/>
        </w:rPr>
        <w:object w:dxaOrig="360" w:dyaOrig="360" w14:anchorId="5C08FB0B">
          <v:shape id="_x0000_i1086" type="#_x0000_t75" style="width:17.5pt;height:17.5pt" o:ole="">
            <v:imagedata r:id="rId129" o:title=""/>
          </v:shape>
          <o:OLEObject Type="Embed" ProgID="Equation.3" ShapeID="_x0000_i1086" DrawAspect="Content" ObjectID="_1840705699" r:id="rId130"/>
        </w:object>
      </w:r>
      <w:r w:rsidRPr="007A6700">
        <w:rPr>
          <w:rFonts w:ascii="Times New Roman" w:hAnsi="Times New Roman"/>
          <w:sz w:val="24"/>
          <w:szCs w:val="24"/>
        </w:rPr>
        <w:t xml:space="preserve"> will ultimately converge to and stay within the feasible area </w:t>
      </w:r>
      <w:r w:rsidRPr="00BB4214">
        <w:rPr>
          <w:position w:val="-6"/>
        </w:rPr>
        <w:object w:dxaOrig="220" w:dyaOrig="279" w14:anchorId="5F93C683">
          <v:shape id="_x0000_i1087" type="#_x0000_t75" style="width:11pt;height:14.5pt" o:ole="">
            <v:imagedata r:id="rId131" o:title=""/>
          </v:shape>
          <o:OLEObject Type="Embed" ProgID="Equation.3" ShapeID="_x0000_i1087" DrawAspect="Content" ObjectID="_1840705700" r:id="rId132"/>
        </w:object>
      </w:r>
      <w:r w:rsidRPr="007A6700">
        <w:rPr>
          <w:rFonts w:ascii="Times New Roman" w:hAnsi="Times New Roman"/>
          <w:sz w:val="24"/>
          <w:szCs w:val="24"/>
        </w:rPr>
        <w:t xml:space="preserve">. To prove this, we will establish that the set </w:t>
      </w:r>
      <w:r w:rsidRPr="00BB4214">
        <w:rPr>
          <w:position w:val="-6"/>
        </w:rPr>
        <w:object w:dxaOrig="220" w:dyaOrig="279" w14:anchorId="4333708C">
          <v:shape id="_x0000_i1088" type="#_x0000_t75" style="width:11pt;height:14.5pt" o:ole="">
            <v:imagedata r:id="rId133" o:title=""/>
          </v:shape>
          <o:OLEObject Type="Embed" ProgID="Equation.3" ShapeID="_x0000_i1088" DrawAspect="Content" ObjectID="_1840705701" r:id="rId134"/>
        </w:object>
      </w:r>
      <w:r w:rsidRPr="007A6700">
        <w:rPr>
          <w:rFonts w:ascii="Times New Roman" w:hAnsi="Times New Roman"/>
          <w:sz w:val="24"/>
          <w:szCs w:val="24"/>
        </w:rPr>
        <w:t>is positively invariant and is the system’s global attractor.</w:t>
      </w:r>
    </w:p>
    <w:p w14:paraId="4F8DC46A" w14:textId="77777777" w:rsidR="00FB68BD" w:rsidRPr="007A6700" w:rsidRDefault="00FB68BD" w:rsidP="00FB68BD">
      <w:pPr>
        <w:spacing w:after="0" w:line="276" w:lineRule="auto"/>
        <w:jc w:val="both"/>
        <w:rPr>
          <w:rFonts w:ascii="Times New Roman" w:hAnsi="Times New Roman"/>
          <w:b/>
          <w:i/>
          <w:sz w:val="24"/>
          <w:szCs w:val="24"/>
        </w:rPr>
      </w:pPr>
      <w:r w:rsidRPr="007A6700">
        <w:rPr>
          <w:rFonts w:ascii="Times New Roman" w:hAnsi="Times New Roman"/>
          <w:b/>
          <w:sz w:val="24"/>
          <w:szCs w:val="24"/>
        </w:rPr>
        <w:t>Theorem 3.2:</w:t>
      </w:r>
    </w:p>
    <w:p w14:paraId="0CB4F0E0" w14:textId="77777777" w:rsidR="00FB68BD" w:rsidRDefault="00FB68BD" w:rsidP="00FB68BD">
      <w:pPr>
        <w:spacing w:after="0" w:line="276" w:lineRule="auto"/>
        <w:jc w:val="both"/>
        <w:rPr>
          <w:rFonts w:ascii="Times New Roman" w:eastAsia="Times New Roman" w:hAnsi="Times New Roman" w:cs="Times New Roman"/>
          <w:sz w:val="24"/>
          <w:szCs w:val="24"/>
        </w:rPr>
      </w:pPr>
      <w:r w:rsidRPr="007A6700">
        <w:rPr>
          <w:rFonts w:ascii="Times New Roman" w:hAnsi="Times New Roman"/>
          <w:sz w:val="24"/>
          <w:szCs w:val="24"/>
        </w:rPr>
        <w:t>Consider tha</w:t>
      </w:r>
      <w:r>
        <w:rPr>
          <w:rFonts w:ascii="Times New Roman" w:hAnsi="Times New Roman"/>
          <w:sz w:val="24"/>
          <w:szCs w:val="24"/>
        </w:rPr>
        <w:t>t the initial conditions of (2.1</w:t>
      </w:r>
      <w:r w:rsidRPr="007A6700">
        <w:rPr>
          <w:rFonts w:ascii="Times New Roman" w:hAnsi="Times New Roman"/>
          <w:sz w:val="24"/>
          <w:szCs w:val="24"/>
        </w:rPr>
        <w:t xml:space="preserve">) are nonnegative, then the solutions for the different groups </w:t>
      </w:r>
      <w:r w:rsidRPr="007A6700">
        <w:rPr>
          <w:rFonts w:ascii="Times New Roman" w:eastAsia="Times New Roman" w:hAnsi="Times New Roman" w:cs="Times New Roman"/>
          <w:position w:val="-12"/>
          <w:sz w:val="24"/>
          <w:szCs w:val="24"/>
        </w:rPr>
        <w:object w:dxaOrig="2000" w:dyaOrig="360" w14:anchorId="27718659">
          <v:shape id="_x0000_i1089" type="#_x0000_t75" style="width:100.5pt;height:17.5pt" o:ole="">
            <v:imagedata r:id="rId135" o:title=""/>
          </v:shape>
          <o:OLEObject Type="Embed" ProgID="Equation.3" ShapeID="_x0000_i1089" DrawAspect="Content" ObjectID="_1840705702" r:id="rId136"/>
        </w:object>
      </w:r>
      <w:r w:rsidRPr="007A6700">
        <w:rPr>
          <w:rFonts w:ascii="Times New Roman" w:hAnsi="Times New Roman"/>
          <w:sz w:val="24"/>
          <w:szCs w:val="24"/>
        </w:rPr>
        <w:t xml:space="preserve"> and </w:t>
      </w:r>
      <w:r w:rsidRPr="004109DB">
        <w:rPr>
          <w:rFonts w:ascii="Times New Roman" w:eastAsia="Times New Roman" w:hAnsi="Times New Roman" w:cs="Times New Roman"/>
          <w:position w:val="-4"/>
          <w:sz w:val="24"/>
          <w:szCs w:val="24"/>
        </w:rPr>
        <w:object w:dxaOrig="240" w:dyaOrig="260" w14:anchorId="493BD5DB">
          <v:shape id="_x0000_i1090" type="#_x0000_t75" style="width:12.5pt;height:13pt" o:ole="">
            <v:imagedata r:id="rId137" o:title=""/>
          </v:shape>
          <o:OLEObject Type="Embed" ProgID="Equation.3" ShapeID="_x0000_i1090" DrawAspect="Content" ObjectID="_1840705703" r:id="rId138"/>
        </w:object>
      </w:r>
      <w:r w:rsidRPr="007A6700">
        <w:rPr>
          <w:rFonts w:ascii="Times New Roman" w:hAnsi="Times New Roman"/>
          <w:sz w:val="24"/>
          <w:szCs w:val="24"/>
        </w:rPr>
        <w:t xml:space="preserve">of </w:t>
      </w:r>
      <w:r>
        <w:rPr>
          <w:rFonts w:ascii="Times New Roman" w:hAnsi="Times New Roman"/>
          <w:sz w:val="24"/>
          <w:szCs w:val="24"/>
        </w:rPr>
        <w:t>equation (2.1</w:t>
      </w:r>
      <w:r w:rsidRPr="007A6700">
        <w:rPr>
          <w:rFonts w:ascii="Times New Roman" w:hAnsi="Times New Roman"/>
          <w:sz w:val="24"/>
          <w:szCs w:val="24"/>
        </w:rPr>
        <w:t xml:space="preserve">) remain nonnegative </w:t>
      </w:r>
      <w:r w:rsidRPr="007A6700">
        <w:rPr>
          <w:rFonts w:ascii="Times New Roman" w:eastAsia="Times New Roman" w:hAnsi="Times New Roman" w:cs="Times New Roman"/>
          <w:position w:val="-10"/>
          <w:sz w:val="24"/>
          <w:szCs w:val="24"/>
        </w:rPr>
        <w:object w:dxaOrig="735" w:dyaOrig="330" w14:anchorId="1787FE04">
          <v:shape id="_x0000_i1091" type="#_x0000_t75" style="width:37.5pt;height:17pt" o:ole="">
            <v:imagedata r:id="rId139" o:title=""/>
          </v:shape>
          <o:OLEObject Type="Embed" ProgID="Equation.3" ShapeID="_x0000_i1091" DrawAspect="Content" ObjectID="_1840705704" r:id="rId140"/>
        </w:object>
      </w:r>
      <w:r>
        <w:rPr>
          <w:rFonts w:ascii="Times New Roman" w:eastAsia="Times New Roman" w:hAnsi="Times New Roman" w:cs="Times New Roman"/>
          <w:sz w:val="24"/>
          <w:szCs w:val="24"/>
        </w:rPr>
        <w:t>.</w:t>
      </w:r>
    </w:p>
    <w:p w14:paraId="1489771A" w14:textId="77777777" w:rsidR="00FB68BD" w:rsidRDefault="00FB68BD" w:rsidP="00FB68BD">
      <w:pPr>
        <w:spacing w:after="0" w:line="276" w:lineRule="auto"/>
        <w:jc w:val="both"/>
        <w:rPr>
          <w:rFonts w:ascii="Times New Roman" w:hAnsi="Times New Roman"/>
          <w:sz w:val="24"/>
          <w:szCs w:val="24"/>
        </w:rPr>
      </w:pPr>
      <w:r>
        <w:rPr>
          <w:rFonts w:ascii="Times New Roman" w:hAnsi="Times New Roman"/>
          <w:sz w:val="24"/>
          <w:szCs w:val="24"/>
        </w:rPr>
        <w:t xml:space="preserve">Let the initial solution set be </w:t>
      </w:r>
    </w:p>
    <w:p w14:paraId="78AADCFC" w14:textId="77777777" w:rsidR="00FB68BD" w:rsidRDefault="00FB68BD" w:rsidP="00FB68BD">
      <w:pPr>
        <w:spacing w:after="0" w:line="276" w:lineRule="auto"/>
        <w:jc w:val="both"/>
        <w:rPr>
          <w:rFonts w:ascii="Times New Roman" w:hAnsi="Times New Roman"/>
          <w:sz w:val="24"/>
          <w:szCs w:val="24"/>
        </w:rPr>
      </w:pPr>
      <w:r>
        <w:rPr>
          <w:rFonts w:ascii="Times New Roman" w:hAnsi="Times New Roman"/>
          <w:position w:val="-12"/>
          <w:sz w:val="24"/>
          <w:szCs w:val="24"/>
        </w:rPr>
        <w:object w:dxaOrig="4995" w:dyaOrig="345" w14:anchorId="57288F8E">
          <v:shape id="_x0000_i1092" type="#_x0000_t75" style="width:250pt;height:17pt" o:ole="">
            <v:imagedata r:id="rId141" o:title=""/>
          </v:shape>
          <o:OLEObject Type="Embed" ProgID="Equation.3" ShapeID="_x0000_i1092" DrawAspect="Content" ObjectID="_1840705705" r:id="rId142"/>
        </w:object>
      </w:r>
      <w:r>
        <w:rPr>
          <w:rFonts w:ascii="Times New Roman" w:hAnsi="Times New Roman"/>
          <w:sz w:val="24"/>
          <w:szCs w:val="24"/>
        </w:rPr>
        <w:t xml:space="preserve"> </w:t>
      </w:r>
    </w:p>
    <w:p w14:paraId="4DECA6C2" w14:textId="77777777" w:rsidR="00FB68BD" w:rsidRDefault="00FB68BD" w:rsidP="00FB68BD">
      <w:pPr>
        <w:spacing w:after="0" w:line="276" w:lineRule="auto"/>
        <w:jc w:val="both"/>
        <w:rPr>
          <w:rFonts w:ascii="Times New Roman" w:hAnsi="Times New Roman"/>
          <w:sz w:val="24"/>
          <w:szCs w:val="24"/>
        </w:rPr>
      </w:pPr>
      <w:r>
        <w:rPr>
          <w:rFonts w:ascii="Times New Roman" w:hAnsi="Times New Roman"/>
          <w:sz w:val="24"/>
          <w:szCs w:val="24"/>
        </w:rPr>
        <w:t xml:space="preserve">Then the solution set </w:t>
      </w:r>
      <w:r>
        <w:rPr>
          <w:rFonts w:ascii="Times New Roman" w:hAnsi="Times New Roman"/>
          <w:position w:val="-12"/>
          <w:sz w:val="24"/>
          <w:szCs w:val="24"/>
        </w:rPr>
        <w:object w:dxaOrig="3795" w:dyaOrig="285" w14:anchorId="4A182BF4">
          <v:shape id="_x0000_i1093" type="#_x0000_t75" style="width:189.5pt;height:14.5pt" o:ole="">
            <v:imagedata r:id="rId143" o:title=""/>
          </v:shape>
          <o:OLEObject Type="Embed" ProgID="Equation.3" ShapeID="_x0000_i1093" DrawAspect="Content" ObjectID="_1840705706" r:id="rId144"/>
        </w:object>
      </w:r>
      <w:r>
        <w:rPr>
          <w:rFonts w:ascii="Times New Roman" w:hAnsi="Times New Roman"/>
          <w:sz w:val="24"/>
          <w:szCs w:val="24"/>
        </w:rPr>
        <w:t xml:space="preserve"> is positive for all </w:t>
      </w:r>
      <w:r>
        <w:rPr>
          <w:rFonts w:ascii="Times New Roman" w:hAnsi="Times New Roman"/>
          <w:position w:val="-6"/>
          <w:sz w:val="24"/>
          <w:szCs w:val="24"/>
        </w:rPr>
        <w:object w:dxaOrig="570" w:dyaOrig="285" w14:anchorId="1C5B02AA">
          <v:shape id="_x0000_i1094" type="#_x0000_t75" style="width:28.5pt;height:14.5pt" o:ole="">
            <v:imagedata r:id="rId145" o:title=""/>
          </v:shape>
          <o:OLEObject Type="Embed" ProgID="Equation.3" ShapeID="_x0000_i1094" DrawAspect="Content" ObjectID="_1840705707" r:id="rId146"/>
        </w:object>
      </w:r>
      <w:r>
        <w:rPr>
          <w:rFonts w:ascii="Times New Roman" w:hAnsi="Times New Roman"/>
          <w:sz w:val="24"/>
          <w:szCs w:val="24"/>
        </w:rPr>
        <w:t>.</w:t>
      </w:r>
    </w:p>
    <w:p w14:paraId="0AC63A05" w14:textId="77777777" w:rsidR="00FB68BD" w:rsidRDefault="00FB68BD" w:rsidP="00FB68BD">
      <w:pPr>
        <w:spacing w:after="0" w:line="276" w:lineRule="auto"/>
        <w:jc w:val="both"/>
        <w:rPr>
          <w:rFonts w:ascii="Times New Roman" w:hAnsi="Times New Roman"/>
          <w:b/>
          <w:sz w:val="24"/>
          <w:szCs w:val="24"/>
        </w:rPr>
      </w:pPr>
      <w:r>
        <w:rPr>
          <w:rFonts w:ascii="Times New Roman" w:hAnsi="Times New Roman"/>
          <w:b/>
          <w:sz w:val="24"/>
          <w:szCs w:val="24"/>
        </w:rPr>
        <w:lastRenderedPageBreak/>
        <w:t>Proof</w:t>
      </w:r>
    </w:p>
    <w:p w14:paraId="71AC879D" w14:textId="77777777" w:rsidR="00FB68BD" w:rsidRDefault="00FB68BD" w:rsidP="00FB68BD">
      <w:pPr>
        <w:spacing w:after="0" w:line="276" w:lineRule="auto"/>
        <w:jc w:val="both"/>
        <w:rPr>
          <w:rFonts w:ascii="Times New Roman" w:hAnsi="Times New Roman"/>
          <w:sz w:val="24"/>
          <w:szCs w:val="24"/>
        </w:rPr>
      </w:pPr>
      <w:r>
        <w:rPr>
          <w:rFonts w:ascii="Times New Roman" w:hAnsi="Times New Roman"/>
          <w:sz w:val="24"/>
          <w:szCs w:val="24"/>
        </w:rPr>
        <w:t xml:space="preserve">From the first compartment equation of (2.1), </w:t>
      </w:r>
    </w:p>
    <w:p w14:paraId="02DB7BEA" w14:textId="77777777" w:rsidR="00FB68BD" w:rsidRDefault="00FB68BD" w:rsidP="00FB68BD">
      <w:pPr>
        <w:spacing w:after="0" w:line="276" w:lineRule="auto"/>
        <w:jc w:val="both"/>
        <w:rPr>
          <w:rFonts w:ascii="Times New Roman" w:hAnsi="Times New Roman"/>
          <w:sz w:val="24"/>
          <w:szCs w:val="24"/>
        </w:rPr>
      </w:pPr>
      <w:r>
        <w:rPr>
          <w:position w:val="-24"/>
        </w:rPr>
        <w:object w:dxaOrig="3105" w:dyaOrig="495" w14:anchorId="6A81F11F">
          <v:shape id="_x0000_i1095" type="#_x0000_t75" style="width:155.5pt;height:24.5pt" o:ole="">
            <v:imagedata r:id="rId147" o:title=""/>
          </v:shape>
          <o:OLEObject Type="Embed" ProgID="Equation.3" ShapeID="_x0000_i1095" DrawAspect="Content" ObjectID="_1840705708" r:id="rId148"/>
        </w:object>
      </w:r>
    </w:p>
    <w:p w14:paraId="392D6672" w14:textId="77777777" w:rsidR="00FB68BD" w:rsidRDefault="00FB68BD" w:rsidP="00FB68BD">
      <w:pPr>
        <w:spacing w:after="0" w:line="276" w:lineRule="auto"/>
        <w:jc w:val="both"/>
        <w:rPr>
          <w:rFonts w:ascii="Times New Roman" w:hAnsi="Times New Roman"/>
          <w:sz w:val="24"/>
          <w:szCs w:val="24"/>
        </w:rPr>
      </w:pPr>
      <w:r>
        <w:rPr>
          <w:rFonts w:ascii="Times New Roman" w:hAnsi="Times New Roman"/>
          <w:sz w:val="24"/>
          <w:szCs w:val="24"/>
        </w:rPr>
        <w:t xml:space="preserve">Since we are considering only the negative terms of susceptible population </w:t>
      </w:r>
      <w:r>
        <w:rPr>
          <w:rFonts w:ascii="Times New Roman" w:hAnsi="Times New Roman"/>
          <w:position w:val="-6"/>
          <w:sz w:val="24"/>
          <w:szCs w:val="24"/>
        </w:rPr>
        <w:object w:dxaOrig="195" w:dyaOrig="285" w14:anchorId="160C2967">
          <v:shape id="_x0000_i1096" type="#_x0000_t75" style="width:9.5pt;height:14.5pt" o:ole="">
            <v:imagedata r:id="rId149" o:title=""/>
          </v:shape>
          <o:OLEObject Type="Embed" ProgID="Equation.3" ShapeID="_x0000_i1096" DrawAspect="Content" ObjectID="_1840705709" r:id="rId150"/>
        </w:object>
      </w:r>
      <w:r>
        <w:rPr>
          <w:rFonts w:ascii="Times New Roman" w:hAnsi="Times New Roman"/>
          <w:sz w:val="24"/>
          <w:szCs w:val="24"/>
        </w:rPr>
        <w:t>, then</w:t>
      </w:r>
    </w:p>
    <w:p w14:paraId="1DC0043A" w14:textId="2021FFE8" w:rsidR="00FB68BD" w:rsidRDefault="00FB68BD" w:rsidP="00FB68BD">
      <w:pPr>
        <w:spacing w:after="0" w:line="276" w:lineRule="auto"/>
        <w:jc w:val="both"/>
        <w:rPr>
          <w:rFonts w:ascii="Times New Roman" w:hAnsi="Times New Roman"/>
          <w:sz w:val="24"/>
          <w:szCs w:val="24"/>
        </w:rPr>
      </w:pPr>
      <w:r>
        <w:rPr>
          <w:rFonts w:ascii="Times New Roman" w:hAnsi="Times New Roman"/>
          <w:position w:val="-24"/>
          <w:sz w:val="24"/>
          <w:szCs w:val="24"/>
        </w:rPr>
        <w:object w:dxaOrig="1455" w:dyaOrig="495" w14:anchorId="6B9D008C">
          <v:shape id="_x0000_i1097" type="#_x0000_t75" style="width:72.5pt;height:24.5pt" o:ole="">
            <v:imagedata r:id="rId151" o:title=""/>
          </v:shape>
          <o:OLEObject Type="Embed" ProgID="Equation.3" ShapeID="_x0000_i1097" DrawAspect="Content" ObjectID="_1840705710" r:id="rId152"/>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(3.11)</w:t>
      </w:r>
    </w:p>
    <w:p w14:paraId="6A6EE342" w14:textId="77777777" w:rsidR="00FB68BD" w:rsidRDefault="00FB68BD" w:rsidP="00FB68BD">
      <w:pPr>
        <w:spacing w:after="0" w:line="276" w:lineRule="auto"/>
        <w:jc w:val="both"/>
        <w:rPr>
          <w:rFonts w:ascii="Times New Roman" w:hAnsi="Times New Roman"/>
          <w:sz w:val="24"/>
          <w:szCs w:val="24"/>
        </w:rPr>
      </w:pPr>
      <w:r>
        <w:rPr>
          <w:rFonts w:ascii="Times New Roman" w:hAnsi="Times New Roman"/>
          <w:sz w:val="24"/>
          <w:szCs w:val="24"/>
        </w:rPr>
        <w:t>Using separation of variable on (3.11), we have</w:t>
      </w:r>
    </w:p>
    <w:p w14:paraId="3B11520A" w14:textId="53632924" w:rsidR="00FB68BD" w:rsidRDefault="00FB68BD" w:rsidP="00FB68BD">
      <w:pPr>
        <w:spacing w:after="0" w:line="276" w:lineRule="auto"/>
        <w:jc w:val="both"/>
        <w:rPr>
          <w:rFonts w:ascii="Times New Roman" w:hAnsi="Times New Roman"/>
          <w:sz w:val="24"/>
          <w:szCs w:val="24"/>
        </w:rPr>
      </w:pPr>
      <w:r>
        <w:rPr>
          <w:rFonts w:ascii="Times New Roman" w:hAnsi="Times New Roman"/>
          <w:position w:val="-24"/>
          <w:sz w:val="24"/>
          <w:szCs w:val="24"/>
        </w:rPr>
        <w:object w:dxaOrig="1455" w:dyaOrig="495" w14:anchorId="012AFA8B">
          <v:shape id="_x0000_i1098" type="#_x0000_t75" style="width:72.5pt;height:24.5pt" o:ole="">
            <v:imagedata r:id="rId153" o:title=""/>
          </v:shape>
          <o:OLEObject Type="Embed" ProgID="Equation.3" ShapeID="_x0000_i1098" DrawAspect="Content" ObjectID="_1840705711" r:id="rId154"/>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(3.12)</w:t>
      </w:r>
    </w:p>
    <w:p w14:paraId="2285152A" w14:textId="77777777" w:rsidR="00FB68BD" w:rsidRDefault="00FB68BD" w:rsidP="00FB68BD">
      <w:pPr>
        <w:spacing w:after="0" w:line="276" w:lineRule="auto"/>
        <w:jc w:val="both"/>
        <w:rPr>
          <w:rFonts w:ascii="Times New Roman" w:hAnsi="Times New Roman"/>
          <w:sz w:val="24"/>
          <w:szCs w:val="24"/>
        </w:rPr>
      </w:pPr>
      <w:r>
        <w:rPr>
          <w:rFonts w:ascii="Times New Roman" w:hAnsi="Times New Roman"/>
          <w:sz w:val="24"/>
          <w:szCs w:val="24"/>
        </w:rPr>
        <w:t>Integrate both side of equation (3.12) to obtained</w:t>
      </w:r>
    </w:p>
    <w:p w14:paraId="6689A354" w14:textId="1E2E3D52" w:rsidR="00FB68BD" w:rsidRDefault="00FB68BD" w:rsidP="00FB68BD">
      <w:pPr>
        <w:spacing w:after="0" w:line="276" w:lineRule="auto"/>
        <w:jc w:val="both"/>
        <w:rPr>
          <w:rFonts w:ascii="Times New Roman" w:hAnsi="Times New Roman"/>
          <w:sz w:val="24"/>
          <w:szCs w:val="24"/>
        </w:rPr>
      </w:pPr>
      <w:r>
        <w:rPr>
          <w:rFonts w:ascii="Times New Roman" w:hAnsi="Times New Roman"/>
          <w:position w:val="-10"/>
          <w:sz w:val="24"/>
          <w:szCs w:val="24"/>
        </w:rPr>
        <w:object w:dxaOrig="1935" w:dyaOrig="270" w14:anchorId="68DA4763">
          <v:shape id="_x0000_i1099" type="#_x0000_t75" style="width:96.5pt;height:13.5pt" o:ole="">
            <v:imagedata r:id="rId155" o:title=""/>
          </v:shape>
          <o:OLEObject Type="Embed" ProgID="Equation.3" ShapeID="_x0000_i1099" DrawAspect="Content" ObjectID="_1840705712" r:id="rId156"/>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(3.13)</w:t>
      </w:r>
    </w:p>
    <w:p w14:paraId="494BBAC3" w14:textId="6EF33433" w:rsidR="00FB68BD" w:rsidRDefault="00FB68BD" w:rsidP="00FB68BD">
      <w:pPr>
        <w:spacing w:after="0" w:line="276" w:lineRule="auto"/>
        <w:jc w:val="both"/>
        <w:rPr>
          <w:rFonts w:ascii="Times New Roman" w:hAnsi="Times New Roman"/>
          <w:sz w:val="24"/>
          <w:szCs w:val="24"/>
        </w:rPr>
      </w:pPr>
      <w:r>
        <w:rPr>
          <w:rFonts w:ascii="Times New Roman" w:hAnsi="Times New Roman"/>
          <w:position w:val="-10"/>
          <w:sz w:val="24"/>
          <w:szCs w:val="24"/>
        </w:rPr>
        <w:object w:dxaOrig="1170" w:dyaOrig="345" w14:anchorId="18F19735">
          <v:shape id="_x0000_i1100" type="#_x0000_t75" style="width:58.5pt;height:17pt" o:ole="">
            <v:imagedata r:id="rId157" o:title=""/>
          </v:shape>
          <o:OLEObject Type="Embed" ProgID="Equation.3" ShapeID="_x0000_i1100" DrawAspect="Content" ObjectID="_1840705713" r:id="rId158"/>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(3.14)</w:t>
      </w:r>
    </w:p>
    <w:p w14:paraId="79489E3B" w14:textId="77777777" w:rsidR="00FB68BD" w:rsidRDefault="00FB68BD" w:rsidP="00FB68BD">
      <w:pPr>
        <w:spacing w:after="0" w:line="276" w:lineRule="auto"/>
        <w:jc w:val="both"/>
      </w:pPr>
      <w:r>
        <w:rPr>
          <w:rFonts w:ascii="Times New Roman" w:hAnsi="Times New Roman"/>
          <w:sz w:val="24"/>
          <w:szCs w:val="24"/>
        </w:rPr>
        <w:t xml:space="preserve">At </w:t>
      </w:r>
      <w:r>
        <w:rPr>
          <w:position w:val="-6"/>
        </w:rPr>
        <w:object w:dxaOrig="375" w:dyaOrig="240" w14:anchorId="07427CF6">
          <v:shape id="_x0000_i1101" type="#_x0000_t75" style="width:19pt;height:12.5pt" o:ole="">
            <v:imagedata r:id="rId159" o:title=""/>
          </v:shape>
          <o:OLEObject Type="Embed" ProgID="Equation.3" ShapeID="_x0000_i1101" DrawAspect="Content" ObjectID="_1840705714" r:id="rId160"/>
        </w:object>
      </w:r>
    </w:p>
    <w:p w14:paraId="71EB4401" w14:textId="77777777" w:rsidR="00FB68BD" w:rsidRDefault="00FB68BD" w:rsidP="00FB68BD">
      <w:pPr>
        <w:spacing w:after="0" w:line="276" w:lineRule="auto"/>
        <w:jc w:val="both"/>
        <w:rPr>
          <w:rFonts w:ascii="Times New Roman" w:hAnsi="Times New Roman"/>
          <w:sz w:val="24"/>
          <w:szCs w:val="24"/>
        </w:rPr>
      </w:pPr>
      <w:r>
        <w:rPr>
          <w:position w:val="-10"/>
        </w:rPr>
        <w:object w:dxaOrig="870" w:dyaOrig="285" w14:anchorId="1CC09F65">
          <v:shape id="_x0000_i1102" type="#_x0000_t75" style="width:43.5pt;height:14.5pt" o:ole="">
            <v:imagedata r:id="rId161" o:title=""/>
          </v:shape>
          <o:OLEObject Type="Embed" ProgID="Equation.3" ShapeID="_x0000_i1102" DrawAspect="Content" ObjectID="_1840705715" r:id="rId162"/>
        </w:object>
      </w:r>
    </w:p>
    <w:p w14:paraId="699CBCE4" w14:textId="77777777" w:rsidR="00FB68BD" w:rsidRDefault="00FB68BD" w:rsidP="00FB68BD">
      <w:pPr>
        <w:spacing w:line="276" w:lineRule="auto"/>
        <w:jc w:val="both"/>
        <w:rPr>
          <w:rFonts w:ascii="Times New Roman" w:hAnsi="Times New Roman"/>
          <w:sz w:val="24"/>
          <w:szCs w:val="24"/>
        </w:rPr>
      </w:pPr>
      <w:r>
        <w:rPr>
          <w:rFonts w:ascii="Times New Roman" w:hAnsi="Times New Roman"/>
          <w:sz w:val="24"/>
          <w:szCs w:val="24"/>
        </w:rPr>
        <w:t>In a similar way, we can text the positivity of the remaining compartments of equation (2.1).</w:t>
      </w:r>
    </w:p>
    <w:p w14:paraId="3D0771A3" w14:textId="77777777" w:rsidR="00FB68BD" w:rsidRPr="009F08B3" w:rsidRDefault="00FB68BD" w:rsidP="00FB68BD">
      <w:pPr>
        <w:spacing w:after="0" w:line="276" w:lineRule="auto"/>
        <w:jc w:val="both"/>
        <w:rPr>
          <w:rFonts w:ascii="Times New Roman" w:hAnsi="Times New Roman"/>
          <w:b/>
          <w:sz w:val="24"/>
          <w:szCs w:val="24"/>
        </w:rPr>
      </w:pPr>
      <w:r>
        <w:rPr>
          <w:rFonts w:ascii="Times New Roman" w:hAnsi="Times New Roman"/>
          <w:b/>
          <w:sz w:val="24"/>
          <w:szCs w:val="24"/>
        </w:rPr>
        <w:t>3</w:t>
      </w:r>
      <w:r w:rsidRPr="009F08B3">
        <w:rPr>
          <w:rFonts w:ascii="Times New Roman" w:hAnsi="Times New Roman"/>
          <w:b/>
          <w:sz w:val="24"/>
          <w:szCs w:val="24"/>
        </w:rPr>
        <w:t>.3</w:t>
      </w:r>
      <w:r w:rsidRPr="009F08B3">
        <w:rPr>
          <w:rFonts w:ascii="Times New Roman" w:hAnsi="Times New Roman"/>
          <w:b/>
          <w:sz w:val="24"/>
          <w:szCs w:val="24"/>
        </w:rPr>
        <w:tab/>
        <w:t xml:space="preserve">The </w:t>
      </w:r>
      <w:r>
        <w:rPr>
          <w:rFonts w:ascii="Times New Roman" w:hAnsi="Times New Roman"/>
          <w:b/>
          <w:iCs/>
          <w:sz w:val="24"/>
          <w:szCs w:val="24"/>
        </w:rPr>
        <w:t>Banditry</w:t>
      </w:r>
      <w:r w:rsidRPr="009F08B3">
        <w:rPr>
          <w:rFonts w:ascii="Times New Roman" w:hAnsi="Times New Roman"/>
          <w:b/>
          <w:sz w:val="24"/>
          <w:szCs w:val="24"/>
        </w:rPr>
        <w:t xml:space="preserve">-Free Equilibrium Point </w:t>
      </w:r>
    </w:p>
    <w:p w14:paraId="619F48E3" w14:textId="77777777" w:rsidR="00FB68BD" w:rsidRPr="007A6700" w:rsidRDefault="00FB68BD" w:rsidP="00FB68BD">
      <w:pPr>
        <w:spacing w:line="276" w:lineRule="auto"/>
        <w:jc w:val="both"/>
        <w:rPr>
          <w:rFonts w:ascii="Times New Roman" w:hAnsi="Times New Roman"/>
          <w:sz w:val="24"/>
          <w:szCs w:val="24"/>
        </w:rPr>
      </w:pPr>
      <w:r w:rsidRPr="007A6700">
        <w:rPr>
          <w:rFonts w:ascii="Times New Roman" w:hAnsi="Times New Roman"/>
          <w:sz w:val="24"/>
          <w:szCs w:val="24"/>
        </w:rPr>
        <w:t xml:space="preserve">In </w:t>
      </w:r>
      <w:r w:rsidRPr="0060069B">
        <w:rPr>
          <w:rFonts w:ascii="Times New Roman" w:hAnsi="Times New Roman"/>
          <w:iCs/>
          <w:sz w:val="24"/>
          <w:szCs w:val="24"/>
        </w:rPr>
        <w:t>Banditry</w:t>
      </w:r>
      <w:r>
        <w:rPr>
          <w:rFonts w:ascii="Times New Roman" w:hAnsi="Times New Roman"/>
          <w:b/>
          <w:iCs/>
          <w:sz w:val="24"/>
          <w:szCs w:val="24"/>
        </w:rPr>
        <w:t xml:space="preserve"> </w:t>
      </w:r>
      <w:r w:rsidRPr="007A6700">
        <w:rPr>
          <w:rFonts w:ascii="Times New Roman" w:hAnsi="Times New Roman"/>
          <w:sz w:val="24"/>
          <w:szCs w:val="24"/>
        </w:rPr>
        <w:t xml:space="preserve">modeling, steady states refer to situations where the number of people in each group remains constant over time. This happens when the rates at which people move between groups are balanced. It means the number of infected individuals remains stable over time for a specific value of </w:t>
      </w:r>
      <w:r w:rsidRPr="007A6700">
        <w:rPr>
          <w:rFonts w:ascii="Times New Roman" w:eastAsia="Times New Roman" w:hAnsi="Times New Roman" w:cs="Times New Roman"/>
          <w:position w:val="-12"/>
          <w:sz w:val="24"/>
          <w:szCs w:val="24"/>
        </w:rPr>
        <w:object w:dxaOrig="300" w:dyaOrig="360" w14:anchorId="24AF97BF">
          <v:shape id="_x0000_i1103" type="#_x0000_t75" style="width:15pt;height:17.5pt" o:ole="">
            <v:imagedata r:id="rId163" o:title=""/>
          </v:shape>
          <o:OLEObject Type="Embed" ProgID="Equation.3" ShapeID="_x0000_i1103" DrawAspect="Content" ObjectID="_1840705716" r:id="rId164"/>
        </w:object>
      </w:r>
      <w:r w:rsidRPr="007A6700">
        <w:rPr>
          <w:rFonts w:ascii="Times New Roman" w:hAnsi="Times New Roman"/>
          <w:sz w:val="24"/>
          <w:szCs w:val="24"/>
        </w:rPr>
        <w:t>, no matter how many people were initially infected. Here, we discuss free equilibrium point of the model as follows:</w:t>
      </w:r>
    </w:p>
    <w:p w14:paraId="36BC2207" w14:textId="77777777" w:rsidR="00FB68BD" w:rsidRPr="007A6700" w:rsidRDefault="00FB68BD" w:rsidP="00FB68BD">
      <w:pPr>
        <w:spacing w:line="276" w:lineRule="auto"/>
        <w:jc w:val="both"/>
        <w:rPr>
          <w:rFonts w:ascii="Times New Roman" w:hAnsi="Times New Roman"/>
          <w:sz w:val="24"/>
          <w:szCs w:val="24"/>
        </w:rPr>
      </w:pPr>
      <w:r w:rsidRPr="007A6700">
        <w:rPr>
          <w:rFonts w:ascii="Times New Roman" w:hAnsi="Times New Roman"/>
          <w:sz w:val="24"/>
          <w:szCs w:val="24"/>
        </w:rPr>
        <w:t xml:space="preserve">To determine the </w:t>
      </w:r>
      <w:r w:rsidRPr="0060069B">
        <w:rPr>
          <w:rFonts w:ascii="Times New Roman" w:hAnsi="Times New Roman"/>
          <w:iCs/>
          <w:sz w:val="24"/>
          <w:szCs w:val="24"/>
        </w:rPr>
        <w:t>Banditry</w:t>
      </w:r>
      <w:r>
        <w:rPr>
          <w:rFonts w:ascii="Times New Roman" w:hAnsi="Times New Roman"/>
          <w:b/>
          <w:iCs/>
          <w:sz w:val="24"/>
          <w:szCs w:val="24"/>
        </w:rPr>
        <w:t xml:space="preserve"> </w:t>
      </w:r>
      <w:r>
        <w:rPr>
          <w:rFonts w:ascii="Times New Roman" w:hAnsi="Times New Roman"/>
          <w:sz w:val="24"/>
          <w:szCs w:val="24"/>
        </w:rPr>
        <w:t>-Free Equilibrium Point (B</w:t>
      </w:r>
      <w:r w:rsidRPr="007A6700">
        <w:rPr>
          <w:rFonts w:ascii="Times New Roman" w:hAnsi="Times New Roman"/>
          <w:sz w:val="24"/>
          <w:szCs w:val="24"/>
        </w:rPr>
        <w:t xml:space="preserve">FE) </w:t>
      </w:r>
      <w:r w:rsidRPr="007A6700">
        <w:rPr>
          <w:rFonts w:ascii="Times New Roman" w:eastAsia="Times New Roman" w:hAnsi="Times New Roman" w:cs="Times New Roman"/>
          <w:position w:val="-12"/>
          <w:sz w:val="24"/>
          <w:szCs w:val="24"/>
        </w:rPr>
        <w:object w:dxaOrig="270" w:dyaOrig="360" w14:anchorId="7F5D3ABF">
          <v:shape id="_x0000_i1104" type="#_x0000_t75" style="width:13.5pt;height:17.5pt" o:ole="">
            <v:imagedata r:id="rId165" o:title=""/>
          </v:shape>
          <o:OLEObject Type="Embed" ProgID="Equation.3" ShapeID="_x0000_i1104" DrawAspect="Content" ObjectID="_1840705717" r:id="rId166"/>
        </w:object>
      </w:r>
      <w:r>
        <w:rPr>
          <w:rFonts w:ascii="Times New Roman" w:hAnsi="Times New Roman"/>
          <w:sz w:val="24"/>
          <w:szCs w:val="24"/>
        </w:rPr>
        <w:t xml:space="preserve"> of System (2.1</w:t>
      </w:r>
      <w:r w:rsidRPr="007A6700">
        <w:rPr>
          <w:rFonts w:ascii="Times New Roman" w:hAnsi="Times New Roman"/>
          <w:sz w:val="24"/>
          <w:szCs w:val="24"/>
        </w:rPr>
        <w:t>), each equation on the right-hand side of system (</w:t>
      </w:r>
      <w:r>
        <w:rPr>
          <w:rFonts w:ascii="Times New Roman" w:hAnsi="Times New Roman"/>
          <w:sz w:val="24"/>
          <w:szCs w:val="24"/>
        </w:rPr>
        <w:t>2</w:t>
      </w:r>
      <w:r w:rsidRPr="007A6700">
        <w:rPr>
          <w:rFonts w:ascii="Times New Roman" w:hAnsi="Times New Roman"/>
          <w:sz w:val="24"/>
          <w:szCs w:val="24"/>
        </w:rPr>
        <w:t>.</w:t>
      </w:r>
      <w:r>
        <w:rPr>
          <w:rFonts w:ascii="Times New Roman" w:hAnsi="Times New Roman"/>
          <w:sz w:val="24"/>
          <w:szCs w:val="24"/>
        </w:rPr>
        <w:t>1</w:t>
      </w:r>
      <w:r w:rsidRPr="007A6700">
        <w:rPr>
          <w:rFonts w:ascii="Times New Roman" w:hAnsi="Times New Roman"/>
          <w:sz w:val="24"/>
          <w:szCs w:val="24"/>
        </w:rPr>
        <w:t xml:space="preserve">) is set to zero. That is </w:t>
      </w:r>
    </w:p>
    <w:p w14:paraId="6A724028" w14:textId="03267853" w:rsidR="00FB68BD" w:rsidRDefault="00FB68BD" w:rsidP="00FB68BD">
      <w:pPr>
        <w:spacing w:line="276" w:lineRule="auto"/>
        <w:jc w:val="both"/>
        <w:rPr>
          <w:rFonts w:ascii="Times New Roman" w:hAnsi="Times New Roman"/>
          <w:sz w:val="24"/>
          <w:szCs w:val="24"/>
        </w:rPr>
      </w:pPr>
      <w:r w:rsidRPr="007A6700">
        <w:rPr>
          <w:rFonts w:ascii="Times New Roman" w:hAnsi="Times New Roman"/>
          <w:position w:val="-24"/>
          <w:sz w:val="24"/>
          <w:szCs w:val="24"/>
        </w:rPr>
        <w:object w:dxaOrig="4800" w:dyaOrig="620" w14:anchorId="36A3B2B7">
          <v:shape id="_x0000_i1105" type="#_x0000_t75" style="width:189.5pt;height:24.5pt" o:ole="">
            <v:imagedata r:id="rId167" o:title=""/>
          </v:shape>
          <o:OLEObject Type="Embed" ProgID="Equation.3" ShapeID="_x0000_i1105" DrawAspect="Content" ObjectID="_1840705718" r:id="rId168"/>
        </w:object>
      </w:r>
      <w:r w:rsidRPr="007A6700">
        <w:rPr>
          <w:rFonts w:ascii="Times New Roman" w:hAnsi="Times New Roman"/>
          <w:sz w:val="24"/>
          <w:szCs w:val="24"/>
        </w:rPr>
        <w:tab/>
      </w:r>
      <w:r w:rsidRPr="007A6700">
        <w:rPr>
          <w:rFonts w:ascii="Times New Roman" w:hAnsi="Times New Roman"/>
          <w:sz w:val="24"/>
          <w:szCs w:val="24"/>
        </w:rPr>
        <w:tab/>
      </w:r>
      <w:r w:rsidRPr="007A6700">
        <w:rPr>
          <w:rFonts w:ascii="Times New Roman" w:hAnsi="Times New Roman"/>
          <w:sz w:val="24"/>
          <w:szCs w:val="24"/>
        </w:rPr>
        <w:tab/>
      </w:r>
      <w:r w:rsidRPr="007A6700">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A6700">
        <w:rPr>
          <w:rFonts w:ascii="Times New Roman" w:hAnsi="Times New Roman"/>
          <w:sz w:val="24"/>
          <w:szCs w:val="24"/>
        </w:rPr>
        <w:t>(3.</w:t>
      </w:r>
      <w:r>
        <w:rPr>
          <w:rFonts w:ascii="Times New Roman" w:hAnsi="Times New Roman"/>
          <w:sz w:val="24"/>
          <w:szCs w:val="24"/>
        </w:rPr>
        <w:t>15</w:t>
      </w:r>
      <w:r w:rsidRPr="007A6700">
        <w:rPr>
          <w:rFonts w:ascii="Times New Roman" w:hAnsi="Times New Roman"/>
          <w:sz w:val="24"/>
          <w:szCs w:val="24"/>
        </w:rPr>
        <w:t>)</w:t>
      </w:r>
    </w:p>
    <w:p w14:paraId="3C1421A9" w14:textId="77777777" w:rsidR="00FB68BD" w:rsidRPr="007A6700" w:rsidRDefault="00FB68BD" w:rsidP="00FB68BD">
      <w:pPr>
        <w:spacing w:after="0" w:line="276" w:lineRule="auto"/>
        <w:jc w:val="both"/>
        <w:rPr>
          <w:rFonts w:ascii="Times New Roman" w:hAnsi="Times New Roman" w:cs="Times New Roman"/>
          <w:b/>
          <w:sz w:val="24"/>
          <w:szCs w:val="24"/>
        </w:rPr>
      </w:pPr>
      <w:r w:rsidRPr="007A6700">
        <w:rPr>
          <w:rFonts w:ascii="Times New Roman" w:hAnsi="Times New Roman" w:cs="Times New Roman"/>
          <w:b/>
          <w:sz w:val="24"/>
          <w:szCs w:val="24"/>
        </w:rPr>
        <w:t xml:space="preserve">Theorem </w:t>
      </w:r>
      <w:r>
        <w:rPr>
          <w:rFonts w:ascii="Times New Roman" w:hAnsi="Times New Roman" w:cs="Times New Roman"/>
          <w:b/>
          <w:sz w:val="24"/>
          <w:szCs w:val="24"/>
        </w:rPr>
        <w:t>3.3</w:t>
      </w:r>
    </w:p>
    <w:p w14:paraId="6B5C3625" w14:textId="77777777" w:rsidR="00FB68BD" w:rsidRPr="007A6700" w:rsidRDefault="00FB68BD" w:rsidP="00FB68BD">
      <w:pPr>
        <w:spacing w:after="0" w:line="276" w:lineRule="auto"/>
        <w:jc w:val="both"/>
        <w:rPr>
          <w:rFonts w:ascii="Times New Roman" w:hAnsi="Times New Roman" w:cs="Times New Roman"/>
          <w:sz w:val="24"/>
          <w:szCs w:val="24"/>
        </w:rPr>
      </w:pPr>
      <w:r w:rsidRPr="007A6700">
        <w:rPr>
          <w:rFonts w:ascii="Times New Roman" w:hAnsi="Times New Roman" w:cs="Times New Roman"/>
          <w:sz w:val="24"/>
          <w:szCs w:val="24"/>
        </w:rPr>
        <w:t xml:space="preserve">The </w:t>
      </w:r>
      <w:r w:rsidRPr="0060069B">
        <w:rPr>
          <w:rFonts w:ascii="Times New Roman" w:hAnsi="Times New Roman"/>
          <w:iCs/>
          <w:sz w:val="24"/>
          <w:szCs w:val="24"/>
        </w:rPr>
        <w:t>banditry</w:t>
      </w:r>
      <w:r>
        <w:rPr>
          <w:rFonts w:ascii="Times New Roman" w:hAnsi="Times New Roman"/>
          <w:b/>
          <w:iCs/>
          <w:sz w:val="24"/>
          <w:szCs w:val="24"/>
        </w:rPr>
        <w:t xml:space="preserve"> </w:t>
      </w:r>
      <w:r>
        <w:rPr>
          <w:rFonts w:ascii="Times New Roman" w:hAnsi="Times New Roman" w:cs="Times New Roman"/>
          <w:sz w:val="24"/>
          <w:szCs w:val="24"/>
        </w:rPr>
        <w:t>free equilibrium</w:t>
      </w:r>
      <w:r w:rsidRPr="007A6700">
        <w:rPr>
          <w:rFonts w:ascii="Times New Roman" w:hAnsi="Times New Roman" w:cs="Times New Roman"/>
          <w:sz w:val="24"/>
          <w:szCs w:val="24"/>
        </w:rPr>
        <w:t xml:space="preserve"> of the model exists at the point </w:t>
      </w:r>
    </w:p>
    <w:p w14:paraId="4B961CE8" w14:textId="165060A6" w:rsidR="00FB68BD" w:rsidRDefault="00FB68BD" w:rsidP="00FB68BD">
      <w:pPr>
        <w:pStyle w:val="NoSpacing"/>
        <w:spacing w:line="276" w:lineRule="auto"/>
        <w:jc w:val="both"/>
        <w:rPr>
          <w:rFonts w:ascii="Times New Roman" w:hAnsi="Times New Roman"/>
          <w:sz w:val="24"/>
          <w:szCs w:val="24"/>
        </w:rPr>
      </w:pPr>
      <w:r w:rsidRPr="007A6700">
        <w:rPr>
          <w:rFonts w:ascii="Times New Roman" w:hAnsi="Times New Roman"/>
          <w:position w:val="-30"/>
          <w:sz w:val="24"/>
          <w:szCs w:val="24"/>
        </w:rPr>
        <w:object w:dxaOrig="5860" w:dyaOrig="720" w14:anchorId="410BDDBD">
          <v:shape id="_x0000_i1106" type="#_x0000_t75" style="width:257pt;height:31.5pt" o:ole="">
            <v:imagedata r:id="rId169" o:title=""/>
          </v:shape>
          <o:OLEObject Type="Embed" ProgID="Equation.3" ShapeID="_x0000_i1106" DrawAspect="Content" ObjectID="_1840705719" r:id="rId170"/>
        </w:object>
      </w:r>
      <w:r>
        <w:rPr>
          <w:rFonts w:ascii="Times New Roman" w:hAnsi="Times New Roman"/>
          <w:sz w:val="24"/>
          <w:szCs w:val="24"/>
        </w:rPr>
        <w:tab/>
      </w:r>
      <w:r w:rsidRPr="007A6700">
        <w:rPr>
          <w:rFonts w:ascii="Times New Roman" w:hAnsi="Times New Roman"/>
          <w:sz w:val="24"/>
          <w:szCs w:val="24"/>
        </w:rPr>
        <w:tab/>
      </w:r>
      <w:r w:rsidRPr="007A6700">
        <w:rPr>
          <w:rFonts w:ascii="Times New Roman" w:hAnsi="Times New Roman"/>
          <w:sz w:val="24"/>
          <w:szCs w:val="24"/>
        </w:rPr>
        <w:tab/>
      </w:r>
      <w:r w:rsidRPr="007A6700">
        <w:rPr>
          <w:rFonts w:ascii="Times New Roman" w:hAnsi="Times New Roman"/>
          <w:sz w:val="24"/>
          <w:szCs w:val="24"/>
        </w:rPr>
        <w:tab/>
      </w:r>
      <w:r>
        <w:rPr>
          <w:rFonts w:ascii="Times New Roman" w:hAnsi="Times New Roman"/>
          <w:sz w:val="24"/>
          <w:szCs w:val="24"/>
        </w:rPr>
        <w:t>(3.16</w:t>
      </w:r>
      <w:r w:rsidRPr="007A6700">
        <w:rPr>
          <w:rFonts w:ascii="Times New Roman" w:hAnsi="Times New Roman"/>
          <w:sz w:val="24"/>
          <w:szCs w:val="24"/>
        </w:rPr>
        <w:t>)</w:t>
      </w:r>
    </w:p>
    <w:p w14:paraId="58DFC6AC" w14:textId="77777777" w:rsidR="00FB68BD" w:rsidRDefault="00FB68BD" w:rsidP="00FB68BD">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Proof:</w:t>
      </w:r>
      <w:r>
        <w:rPr>
          <w:rFonts w:ascii="Times New Roman" w:hAnsi="Times New Roman" w:cs="Times New Roman"/>
          <w:sz w:val="24"/>
          <w:szCs w:val="24"/>
        </w:rPr>
        <w:t xml:space="preserve"> </w:t>
      </w:r>
    </w:p>
    <w:p w14:paraId="1BD59EE3" w14:textId="77777777" w:rsidR="00FB68BD" w:rsidRDefault="00FB68BD" w:rsidP="00FB68B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Let </w:t>
      </w:r>
    </w:p>
    <w:p w14:paraId="6D3D1B3E" w14:textId="75E2BBED" w:rsidR="00FB68BD" w:rsidRDefault="00FB68BD" w:rsidP="00FB68BD">
      <w:pPr>
        <w:spacing w:after="0" w:line="276" w:lineRule="auto"/>
        <w:jc w:val="both"/>
        <w:rPr>
          <w:rFonts w:ascii="Times New Roman" w:hAnsi="Times New Roman" w:cs="Times New Roman"/>
          <w:sz w:val="24"/>
          <w:szCs w:val="24"/>
        </w:rPr>
      </w:pPr>
      <w:r>
        <w:rPr>
          <w:rFonts w:ascii="Times New Roman" w:hAnsi="Times New Roman" w:cs="Times New Roman"/>
          <w:position w:val="-12"/>
          <w:sz w:val="24"/>
          <w:szCs w:val="24"/>
        </w:rPr>
        <w:object w:dxaOrig="5310" w:dyaOrig="285" w14:anchorId="7F466B88">
          <v:shape id="_x0000_i1107" type="#_x0000_t75" style="width:265.5pt;height:14.5pt" o:ole="">
            <v:imagedata r:id="rId171" o:title=""/>
          </v:shape>
          <o:OLEObject Type="Embed" ProgID="Equation.3" ShapeID="_x0000_i1107" DrawAspect="Content" ObjectID="_1840705720" r:id="rId172"/>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(3.17)</w:t>
      </w:r>
    </w:p>
    <w:p w14:paraId="5C4AFCE1" w14:textId="77777777" w:rsidR="00FB68BD" w:rsidRDefault="00FB68BD" w:rsidP="00FB68B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be at equilibrium state.</w:t>
      </w:r>
    </w:p>
    <w:p w14:paraId="43D4182F" w14:textId="77777777" w:rsidR="00FB68BD" w:rsidRDefault="00FB68BD" w:rsidP="00FB68B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From the first equation of (2.1)</w:t>
      </w:r>
    </w:p>
    <w:p w14:paraId="3AB091C0" w14:textId="77777777" w:rsidR="00FB68BD" w:rsidRDefault="00FB68BD" w:rsidP="00FB68BD">
      <w:pPr>
        <w:spacing w:after="0" w:line="276" w:lineRule="auto"/>
        <w:jc w:val="both"/>
        <w:rPr>
          <w:rFonts w:ascii="Times New Roman" w:hAnsi="Times New Roman" w:cs="Times New Roman"/>
          <w:sz w:val="24"/>
          <w:szCs w:val="24"/>
        </w:rPr>
      </w:pPr>
      <w:r>
        <w:rPr>
          <w:rFonts w:ascii="Times New Roman" w:hAnsi="Times New Roman" w:cs="Times New Roman"/>
          <w:position w:val="-118"/>
          <w:sz w:val="24"/>
          <w:szCs w:val="24"/>
        </w:rPr>
        <w:object w:dxaOrig="4200" w:dyaOrig="2070" w14:anchorId="4B98325F">
          <v:shape id="_x0000_i1108" type="#_x0000_t75" style="width:210pt;height:103.5pt" o:ole="">
            <v:imagedata r:id="rId173" o:title=""/>
          </v:shape>
          <o:OLEObject Type="Embed" ProgID="Equation.3" ShapeID="_x0000_i1108" DrawAspect="Content" ObjectID="_1840705721" r:id="rId174"/>
        </w:object>
      </w:r>
    </w:p>
    <w:p w14:paraId="22D441F4" w14:textId="77777777" w:rsidR="00FB68BD" w:rsidRDefault="00FB68BD" w:rsidP="00FB68BD">
      <w:pPr>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From the second equation of (2.1), we have</w:t>
      </w:r>
    </w:p>
    <w:p w14:paraId="43F2E0E4" w14:textId="77777777" w:rsidR="00FB68BD" w:rsidRDefault="00FB68BD" w:rsidP="00FB68B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position w:val="-96"/>
          <w:sz w:val="24"/>
          <w:szCs w:val="24"/>
        </w:rPr>
        <w:object w:dxaOrig="2325" w:dyaOrig="1560" w14:anchorId="28D14AFE">
          <v:shape id="_x0000_i1109" type="#_x0000_t75" style="width:116pt;height:78pt" o:ole="">
            <v:imagedata r:id="rId175" o:title=""/>
          </v:shape>
          <o:OLEObject Type="Embed" ProgID="Equation.3" ShapeID="_x0000_i1109" DrawAspect="Content" ObjectID="_1840705722" r:id="rId176"/>
        </w:object>
      </w:r>
    </w:p>
    <w:p w14:paraId="57AA6DF5" w14:textId="77777777" w:rsidR="00FB68BD" w:rsidRDefault="00FB68BD" w:rsidP="00FB68B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From the third equation of (2.1), we get</w:t>
      </w:r>
    </w:p>
    <w:p w14:paraId="404935C2" w14:textId="77777777" w:rsidR="00FB68BD" w:rsidRDefault="00FB68BD" w:rsidP="00FB68BD">
      <w:pPr>
        <w:spacing w:after="0" w:line="276" w:lineRule="auto"/>
        <w:jc w:val="both"/>
        <w:rPr>
          <w:rFonts w:ascii="Times New Roman" w:hAnsi="Times New Roman" w:cs="Times New Roman"/>
          <w:sz w:val="24"/>
          <w:szCs w:val="24"/>
        </w:rPr>
      </w:pPr>
      <w:r>
        <w:rPr>
          <w:rFonts w:ascii="Times New Roman" w:hAnsi="Times New Roman" w:cs="Times New Roman"/>
          <w:position w:val="-128"/>
          <w:sz w:val="24"/>
          <w:szCs w:val="24"/>
        </w:rPr>
        <w:object w:dxaOrig="4305" w:dyaOrig="2325" w14:anchorId="0036BC02">
          <v:shape id="_x0000_i1110" type="#_x0000_t75" style="width:215.5pt;height:116pt" o:ole="">
            <v:imagedata r:id="rId177" o:title=""/>
          </v:shape>
          <o:OLEObject Type="Embed" ProgID="Equation.3" ShapeID="_x0000_i1110" DrawAspect="Content" ObjectID="_1840705723" r:id="rId178"/>
        </w:object>
      </w:r>
    </w:p>
    <w:p w14:paraId="53A02094" w14:textId="77777777" w:rsidR="00FB68BD" w:rsidRDefault="00FB68BD" w:rsidP="00FB68B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Similarly, </w:t>
      </w:r>
      <w:r>
        <w:rPr>
          <w:rFonts w:ascii="Times New Roman" w:hAnsi="Times New Roman" w:cs="Times New Roman"/>
          <w:position w:val="-12"/>
          <w:sz w:val="24"/>
          <w:szCs w:val="24"/>
        </w:rPr>
        <w:object w:dxaOrig="4155" w:dyaOrig="285" w14:anchorId="4ED74203">
          <v:shape id="_x0000_i1111" type="#_x0000_t75" style="width:208pt;height:14.5pt" o:ole="">
            <v:imagedata r:id="rId179" o:title=""/>
          </v:shape>
          <o:OLEObject Type="Embed" ProgID="Equation.3" ShapeID="_x0000_i1111" DrawAspect="Content" ObjectID="_1840705724" r:id="rId180"/>
        </w:object>
      </w:r>
      <w:r>
        <w:rPr>
          <w:rFonts w:ascii="Times New Roman" w:hAnsi="Times New Roman" w:cs="Times New Roman"/>
          <w:sz w:val="24"/>
          <w:szCs w:val="24"/>
        </w:rPr>
        <w:t>.</w:t>
      </w:r>
    </w:p>
    <w:p w14:paraId="410EA415" w14:textId="77777777" w:rsidR="00FB68BD" w:rsidRDefault="00FB68BD" w:rsidP="00FB68B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Therefore, the </w:t>
      </w:r>
      <w:proofErr w:type="gramStart"/>
      <w:r>
        <w:rPr>
          <w:rFonts w:ascii="Times New Roman" w:hAnsi="Times New Roman" w:cs="Times New Roman"/>
          <w:sz w:val="24"/>
          <w:szCs w:val="24"/>
        </w:rPr>
        <w:t>Disease free</w:t>
      </w:r>
      <w:proofErr w:type="gramEnd"/>
      <w:r>
        <w:rPr>
          <w:rFonts w:ascii="Times New Roman" w:hAnsi="Times New Roman" w:cs="Times New Roman"/>
          <w:sz w:val="24"/>
          <w:szCs w:val="24"/>
        </w:rPr>
        <w:t xml:space="preserve"> equilibrium point is</w:t>
      </w:r>
    </w:p>
    <w:p w14:paraId="69B99D0E" w14:textId="77777777" w:rsidR="00FB68BD" w:rsidRPr="00294D07" w:rsidRDefault="00FB68BD" w:rsidP="00FB68BD">
      <w:pPr>
        <w:spacing w:after="0" w:line="276" w:lineRule="auto"/>
        <w:jc w:val="both"/>
        <w:rPr>
          <w:rFonts w:ascii="Times New Roman" w:hAnsi="Times New Roman" w:cs="Times New Roman"/>
          <w:sz w:val="24"/>
          <w:szCs w:val="24"/>
        </w:rPr>
      </w:pPr>
      <w:r>
        <w:rPr>
          <w:rFonts w:ascii="Times New Roman" w:hAnsi="Times New Roman" w:cs="Times New Roman"/>
          <w:position w:val="-30"/>
          <w:sz w:val="24"/>
          <w:szCs w:val="24"/>
        </w:rPr>
        <w:object w:dxaOrig="5220" w:dyaOrig="645" w14:anchorId="330C4A27">
          <v:shape id="_x0000_i1112" type="#_x0000_t75" style="width:260.5pt;height:32pt" o:ole="">
            <v:imagedata r:id="rId169" o:title=""/>
          </v:shape>
          <o:OLEObject Type="Embed" ProgID="Equation.3" ShapeID="_x0000_i1112" DrawAspect="Content" ObjectID="_1840705725" r:id="rId181"/>
        </w:object>
      </w:r>
      <w:r>
        <w:rPr>
          <w:rFonts w:ascii="Times New Roman" w:hAnsi="Times New Roman" w:cs="Times New Roman"/>
          <w:sz w:val="24"/>
          <w:szCs w:val="24"/>
        </w:rPr>
        <w:t>.</w:t>
      </w:r>
    </w:p>
    <w:p w14:paraId="10CB23B7" w14:textId="77777777" w:rsidR="00FB68BD" w:rsidRPr="009F08B3" w:rsidRDefault="00FB68BD" w:rsidP="00FB68BD">
      <w:pPr>
        <w:spacing w:after="0" w:line="276" w:lineRule="auto"/>
        <w:jc w:val="both"/>
        <w:rPr>
          <w:rFonts w:ascii="Times New Roman" w:hAnsi="Times New Roman"/>
          <w:b/>
          <w:sz w:val="24"/>
          <w:szCs w:val="24"/>
        </w:rPr>
      </w:pPr>
      <w:r>
        <w:rPr>
          <w:rFonts w:ascii="Times New Roman" w:hAnsi="Times New Roman"/>
          <w:b/>
          <w:sz w:val="24"/>
          <w:szCs w:val="24"/>
        </w:rPr>
        <w:t>3.4</w:t>
      </w:r>
      <w:r w:rsidRPr="009F08B3">
        <w:rPr>
          <w:rFonts w:ascii="Times New Roman" w:hAnsi="Times New Roman"/>
          <w:b/>
          <w:sz w:val="24"/>
          <w:szCs w:val="24"/>
        </w:rPr>
        <w:tab/>
        <w:t>Feasible Region (Invariant Region) of the Model</w:t>
      </w:r>
    </w:p>
    <w:p w14:paraId="5C25E019" w14:textId="77777777" w:rsidR="00FB68BD" w:rsidRPr="00BE61C8" w:rsidRDefault="00FB68BD" w:rsidP="00FB68BD">
      <w:pPr>
        <w:spacing w:after="0" w:line="276" w:lineRule="auto"/>
        <w:jc w:val="both"/>
        <w:rPr>
          <w:rFonts w:ascii="Times New Roman" w:hAnsi="Times New Roman"/>
          <w:sz w:val="24"/>
          <w:szCs w:val="24"/>
        </w:rPr>
      </w:pPr>
      <w:r w:rsidRPr="009F08B3">
        <w:rPr>
          <w:rFonts w:ascii="Times New Roman" w:hAnsi="Times New Roman"/>
          <w:sz w:val="24"/>
          <w:szCs w:val="24"/>
        </w:rPr>
        <w:t>The population size can be determined by summing the non</w:t>
      </w:r>
      <w:r>
        <w:rPr>
          <w:rFonts w:ascii="Times New Roman" w:hAnsi="Times New Roman"/>
          <w:sz w:val="24"/>
          <w:szCs w:val="24"/>
        </w:rPr>
        <w:t>linear differential equation (2.1)</w:t>
      </w:r>
      <w:r w:rsidRPr="009F08B3">
        <w:rPr>
          <w:rFonts w:ascii="Times New Roman" w:hAnsi="Times New Roman"/>
          <w:sz w:val="24"/>
          <w:szCs w:val="24"/>
        </w:rPr>
        <w:t>. The boundedness and feasibility of the in</w:t>
      </w:r>
      <w:r>
        <w:rPr>
          <w:rFonts w:ascii="Times New Roman" w:hAnsi="Times New Roman"/>
          <w:sz w:val="24"/>
          <w:szCs w:val="24"/>
        </w:rPr>
        <w:t>variant region for the model (2.1</w:t>
      </w:r>
      <w:r w:rsidRPr="009F08B3">
        <w:rPr>
          <w:rFonts w:ascii="Times New Roman" w:hAnsi="Times New Roman"/>
          <w:sz w:val="24"/>
          <w:szCs w:val="24"/>
        </w:rPr>
        <w:t>) are established in the following theorem</w:t>
      </w:r>
      <w:r>
        <w:rPr>
          <w:rFonts w:ascii="Times New Roman" w:hAnsi="Times New Roman"/>
          <w:sz w:val="24"/>
          <w:szCs w:val="24"/>
        </w:rPr>
        <w:t xml:space="preserve"> by </w:t>
      </w:r>
      <w:r>
        <w:rPr>
          <w:rFonts w:ascii="Times New Roman" w:hAnsi="Times New Roman"/>
          <w:bCs/>
          <w:sz w:val="24"/>
          <w:szCs w:val="24"/>
        </w:rPr>
        <w:t>Lawal et al.</w:t>
      </w:r>
      <w:r w:rsidRPr="009F08B3">
        <w:rPr>
          <w:rFonts w:ascii="Times New Roman" w:hAnsi="Times New Roman"/>
          <w:bCs/>
          <w:sz w:val="24"/>
          <w:szCs w:val="24"/>
        </w:rPr>
        <w:t xml:space="preserve"> </w:t>
      </w:r>
      <w:r>
        <w:rPr>
          <w:rFonts w:ascii="Times New Roman" w:hAnsi="Times New Roman"/>
          <w:bCs/>
          <w:sz w:val="24"/>
          <w:szCs w:val="24"/>
        </w:rPr>
        <w:t>(2023).</w:t>
      </w:r>
    </w:p>
    <w:p w14:paraId="3412F6E6" w14:textId="77777777" w:rsidR="00FB68BD" w:rsidRPr="009F08B3" w:rsidRDefault="00FB68BD" w:rsidP="00FB68BD">
      <w:pPr>
        <w:spacing w:after="0" w:line="276" w:lineRule="auto"/>
        <w:jc w:val="both"/>
        <w:rPr>
          <w:rFonts w:ascii="Times New Roman" w:hAnsi="Times New Roman"/>
          <w:b/>
          <w:sz w:val="24"/>
          <w:szCs w:val="24"/>
        </w:rPr>
      </w:pPr>
      <w:r w:rsidRPr="009F08B3">
        <w:rPr>
          <w:rFonts w:ascii="Times New Roman" w:hAnsi="Times New Roman"/>
          <w:b/>
          <w:sz w:val="24"/>
          <w:szCs w:val="24"/>
        </w:rPr>
        <w:t>Theorem 3.3</w:t>
      </w:r>
    </w:p>
    <w:p w14:paraId="5696AAE6" w14:textId="77777777" w:rsidR="00FB68BD" w:rsidRPr="009F08B3" w:rsidRDefault="00FB68BD" w:rsidP="00FB68BD">
      <w:pPr>
        <w:spacing w:after="0" w:line="276" w:lineRule="auto"/>
        <w:jc w:val="both"/>
        <w:rPr>
          <w:rFonts w:ascii="Times New Roman" w:hAnsi="Times New Roman"/>
          <w:sz w:val="24"/>
          <w:szCs w:val="24"/>
        </w:rPr>
      </w:pPr>
      <w:r>
        <w:rPr>
          <w:rFonts w:ascii="Times New Roman" w:hAnsi="Times New Roman"/>
          <w:sz w:val="24"/>
          <w:szCs w:val="24"/>
        </w:rPr>
        <w:t>The solution of the model (2.1</w:t>
      </w:r>
      <w:r w:rsidRPr="009F08B3">
        <w:rPr>
          <w:rFonts w:ascii="Times New Roman" w:hAnsi="Times New Roman"/>
          <w:sz w:val="24"/>
          <w:szCs w:val="24"/>
        </w:rPr>
        <w:t xml:space="preserve">) is feasible/bounded for </w:t>
      </w:r>
      <w:r w:rsidRPr="009F08B3">
        <w:rPr>
          <w:rFonts w:ascii="Times New Roman" w:hAnsi="Times New Roman"/>
          <w:position w:val="-6"/>
          <w:sz w:val="24"/>
          <w:szCs w:val="24"/>
        </w:rPr>
        <w:object w:dxaOrig="460" w:dyaOrig="279" w14:anchorId="798592F4">
          <v:shape id="_x0000_i1113" type="#_x0000_t75" style="width:20pt;height:12.5pt" o:ole="">
            <v:imagedata r:id="rId182" o:title=""/>
          </v:shape>
          <o:OLEObject Type="Embed" ProgID="Equation.3" ShapeID="_x0000_i1113" DrawAspect="Content" ObjectID="_1840705726" r:id="rId183"/>
        </w:object>
      </w:r>
      <w:r w:rsidRPr="009F08B3">
        <w:rPr>
          <w:rFonts w:ascii="Times New Roman" w:hAnsi="Times New Roman"/>
          <w:sz w:val="24"/>
          <w:szCs w:val="24"/>
        </w:rPr>
        <w:t xml:space="preserve"> in the closed set, if they inter the invariant area </w:t>
      </w:r>
      <w:r w:rsidRPr="002124BC">
        <w:rPr>
          <w:position w:val="-4"/>
        </w:rPr>
        <w:object w:dxaOrig="260" w:dyaOrig="240" w14:anchorId="1463A436">
          <v:shape id="_x0000_i1114" type="#_x0000_t75" style="width:11.5pt;height:10.5pt" o:ole="">
            <v:imagedata r:id="rId184" o:title=""/>
          </v:shape>
          <o:OLEObject Type="Embed" ProgID="Equation.3" ShapeID="_x0000_i1114" DrawAspect="Content" ObjectID="_1840705727" r:id="rId185"/>
        </w:object>
      </w:r>
      <w:r w:rsidRPr="009F08B3">
        <w:t xml:space="preserve"> as</w:t>
      </w:r>
    </w:p>
    <w:p w14:paraId="6D270F1F" w14:textId="249879ED" w:rsidR="00FB68BD" w:rsidRPr="009F08B3" w:rsidRDefault="00FB68BD" w:rsidP="00FB68BD">
      <w:pPr>
        <w:spacing w:after="0" w:line="276" w:lineRule="auto"/>
        <w:jc w:val="both"/>
        <w:rPr>
          <w:rFonts w:ascii="Times New Roman" w:hAnsi="Times New Roman"/>
          <w:sz w:val="24"/>
          <w:szCs w:val="24"/>
        </w:rPr>
      </w:pPr>
      <w:r w:rsidRPr="009F08B3">
        <w:rPr>
          <w:rFonts w:ascii="Times New Roman" w:hAnsi="Times New Roman"/>
          <w:position w:val="-30"/>
          <w:sz w:val="24"/>
          <w:szCs w:val="24"/>
        </w:rPr>
        <w:object w:dxaOrig="4080" w:dyaOrig="720" w14:anchorId="4D9F71F9">
          <v:shape id="_x0000_i1115" type="#_x0000_t75" style="width:152pt;height:28pt" o:ole="">
            <v:imagedata r:id="rId186" o:title=""/>
          </v:shape>
          <o:OLEObject Type="Embed" ProgID="Equation.3" ShapeID="_x0000_i1115" DrawAspect="Content" ObjectID="_1840705728" r:id="rId187"/>
        </w:object>
      </w:r>
      <w:r w:rsidRPr="009F08B3">
        <w:rPr>
          <w:rFonts w:ascii="Times New Roman" w:hAnsi="Times New Roman"/>
          <w:sz w:val="24"/>
          <w:szCs w:val="24"/>
        </w:rPr>
        <w:t xml:space="preserve"> </w:t>
      </w:r>
      <w:r w:rsidRPr="009F08B3">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F08B3">
        <w:rPr>
          <w:rFonts w:ascii="Times New Roman" w:hAnsi="Times New Roman"/>
          <w:sz w:val="24"/>
          <w:szCs w:val="24"/>
        </w:rPr>
        <w:tab/>
      </w:r>
      <w:r w:rsidRPr="009F08B3">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9F08B3">
        <w:rPr>
          <w:rFonts w:ascii="Times New Roman" w:hAnsi="Times New Roman"/>
          <w:sz w:val="24"/>
          <w:szCs w:val="24"/>
        </w:rPr>
        <w:t>(3.</w:t>
      </w:r>
      <w:r>
        <w:rPr>
          <w:rFonts w:ascii="Times New Roman" w:hAnsi="Times New Roman"/>
          <w:sz w:val="24"/>
          <w:szCs w:val="24"/>
        </w:rPr>
        <w:t>18</w:t>
      </w:r>
      <w:r w:rsidRPr="009F08B3">
        <w:rPr>
          <w:rFonts w:ascii="Times New Roman" w:hAnsi="Times New Roman"/>
          <w:sz w:val="24"/>
          <w:szCs w:val="24"/>
        </w:rPr>
        <w:t>)</w:t>
      </w:r>
    </w:p>
    <w:p w14:paraId="0E7C02BD" w14:textId="77777777" w:rsidR="00FB68BD" w:rsidRDefault="00FB68BD" w:rsidP="00FB68BD">
      <w:pPr>
        <w:spacing w:after="0" w:line="276" w:lineRule="auto"/>
        <w:jc w:val="both"/>
        <w:rPr>
          <w:rFonts w:ascii="Times New Roman" w:hAnsi="Times New Roman"/>
          <w:sz w:val="24"/>
          <w:szCs w:val="24"/>
        </w:rPr>
      </w:pPr>
      <w:r w:rsidRPr="009F08B3">
        <w:rPr>
          <w:rFonts w:ascii="Times New Roman" w:hAnsi="Times New Roman"/>
          <w:sz w:val="24"/>
          <w:szCs w:val="24"/>
        </w:rPr>
        <w:t xml:space="preserve">Furthermore, the set </w:t>
      </w:r>
      <w:r w:rsidRPr="004D6E97">
        <w:rPr>
          <w:position w:val="-4"/>
        </w:rPr>
        <w:object w:dxaOrig="260" w:dyaOrig="240" w14:anchorId="78E44CCC">
          <v:shape id="_x0000_i1116" type="#_x0000_t75" style="width:11.5pt;height:10.5pt" o:ole="">
            <v:imagedata r:id="rId188" o:title=""/>
          </v:shape>
          <o:OLEObject Type="Embed" ProgID="Equation.3" ShapeID="_x0000_i1116" DrawAspect="Content" ObjectID="_1840705729" r:id="rId189"/>
        </w:object>
      </w:r>
      <w:r w:rsidRPr="009F08B3">
        <w:rPr>
          <w:rFonts w:ascii="Times New Roman" w:hAnsi="Times New Roman"/>
          <w:sz w:val="24"/>
          <w:szCs w:val="24"/>
        </w:rPr>
        <w:t xml:space="preserve"> is positively invariant and attracti</w:t>
      </w:r>
      <w:r>
        <w:rPr>
          <w:rFonts w:ascii="Times New Roman" w:hAnsi="Times New Roman"/>
          <w:sz w:val="24"/>
          <w:szCs w:val="24"/>
        </w:rPr>
        <w:t>ng with respect to the model (2.1).</w:t>
      </w:r>
    </w:p>
    <w:p w14:paraId="4681C47B" w14:textId="77777777" w:rsidR="00FB68BD" w:rsidRDefault="00FB68BD" w:rsidP="00FB68BD">
      <w:pPr>
        <w:spacing w:after="0" w:line="276" w:lineRule="auto"/>
        <w:jc w:val="both"/>
        <w:rPr>
          <w:rFonts w:ascii="Times New Roman" w:hAnsi="Times New Roman"/>
          <w:b/>
          <w:sz w:val="24"/>
          <w:szCs w:val="24"/>
        </w:rPr>
      </w:pPr>
      <w:r>
        <w:rPr>
          <w:rFonts w:ascii="Times New Roman" w:hAnsi="Times New Roman"/>
          <w:b/>
          <w:sz w:val="24"/>
          <w:szCs w:val="24"/>
        </w:rPr>
        <w:t>Proof</w:t>
      </w:r>
    </w:p>
    <w:p w14:paraId="7B5B88E2" w14:textId="77777777" w:rsidR="00FB68BD" w:rsidRDefault="00FB68BD" w:rsidP="00FB68BD">
      <w:pPr>
        <w:pStyle w:val="NormalWeb"/>
        <w:spacing w:before="0" w:beforeAutospacing="0" w:after="0" w:afterAutospacing="0" w:line="276" w:lineRule="auto"/>
        <w:jc w:val="both"/>
      </w:pPr>
      <w:r>
        <w:t>To find the feasible region (also known as the invariant region) for the model equations (2.1), we identify the region in which the total population remains bounded and positive over time.</w:t>
      </w:r>
    </w:p>
    <w:p w14:paraId="019F3D04" w14:textId="77777777" w:rsidR="00FB68BD" w:rsidRDefault="00FB68BD" w:rsidP="00FB68BD">
      <w:pPr>
        <w:pStyle w:val="NormalWeb"/>
        <w:spacing w:before="0" w:beforeAutospacing="0" w:after="0" w:afterAutospacing="0" w:line="276" w:lineRule="auto"/>
        <w:jc w:val="both"/>
      </w:pPr>
      <w:r>
        <w:t xml:space="preserve">The total population at any time </w:t>
      </w:r>
      <w:r>
        <w:rPr>
          <w:rStyle w:val="katex-mathml"/>
          <w:i/>
        </w:rPr>
        <w:t>t</w:t>
      </w:r>
      <w:r>
        <w:t xml:space="preserve"> can be represented as:</w:t>
      </w:r>
    </w:p>
    <w:p w14:paraId="54F4801E" w14:textId="3BC807F1" w:rsidR="00FB68BD" w:rsidRDefault="00FB68BD" w:rsidP="00FB68BD">
      <w:pPr>
        <w:spacing w:after="0" w:line="276" w:lineRule="auto"/>
        <w:jc w:val="both"/>
        <w:rPr>
          <w:rFonts w:ascii="Times New Roman" w:hAnsi="Times New Roman"/>
          <w:sz w:val="24"/>
          <w:szCs w:val="24"/>
        </w:rPr>
      </w:pPr>
      <w:r>
        <w:rPr>
          <w:rFonts w:ascii="Times New Roman" w:hAnsi="Times New Roman"/>
          <w:position w:val="-12"/>
          <w:sz w:val="24"/>
          <w:szCs w:val="24"/>
        </w:rPr>
        <w:object w:dxaOrig="5340" w:dyaOrig="360" w14:anchorId="69632B2A">
          <v:shape id="_x0000_i1117" type="#_x0000_t75" style="width:214.5pt;height:14.5pt" o:ole="">
            <v:imagedata r:id="rId190" o:title=""/>
          </v:shape>
          <o:OLEObject Type="Embed" ProgID="Equation.3" ShapeID="_x0000_i1117" DrawAspect="Content" ObjectID="_1840705730" r:id="rId191"/>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(3.19)</w:t>
      </w:r>
    </w:p>
    <w:p w14:paraId="42E3EB8C" w14:textId="77777777" w:rsidR="00FB68BD" w:rsidRDefault="00FB68BD" w:rsidP="00FB68BD">
      <w:pPr>
        <w:spacing w:after="0" w:line="276" w:lineRule="auto"/>
        <w:jc w:val="both"/>
        <w:rPr>
          <w:rFonts w:ascii="Times New Roman" w:hAnsi="Times New Roman"/>
          <w:sz w:val="24"/>
          <w:szCs w:val="24"/>
        </w:rPr>
      </w:pPr>
      <w:r>
        <w:rPr>
          <w:rFonts w:ascii="Times New Roman" w:hAnsi="Times New Roman"/>
          <w:sz w:val="24"/>
          <w:szCs w:val="24"/>
        </w:rPr>
        <w:t xml:space="preserve">Differentiating equation (4.22) with respect to time </w:t>
      </w:r>
      <w:r>
        <w:rPr>
          <w:rFonts w:ascii="Times New Roman" w:hAnsi="Times New Roman"/>
          <w:i/>
          <w:sz w:val="24"/>
          <w:szCs w:val="24"/>
        </w:rPr>
        <w:t>t</w:t>
      </w:r>
      <w:r>
        <w:rPr>
          <w:rFonts w:ascii="Times New Roman" w:hAnsi="Times New Roman"/>
          <w:sz w:val="24"/>
          <w:szCs w:val="24"/>
        </w:rPr>
        <w:t xml:space="preserve"> we have</w:t>
      </w:r>
    </w:p>
    <w:p w14:paraId="3CD02756" w14:textId="088A46BA" w:rsidR="00FB68BD" w:rsidRDefault="00FB68BD" w:rsidP="00FB68BD">
      <w:pPr>
        <w:spacing w:after="0" w:line="276" w:lineRule="auto"/>
        <w:jc w:val="both"/>
        <w:rPr>
          <w:rFonts w:ascii="Times New Roman" w:hAnsi="Times New Roman"/>
          <w:sz w:val="24"/>
          <w:szCs w:val="24"/>
        </w:rPr>
      </w:pPr>
      <w:r>
        <w:rPr>
          <w:rFonts w:ascii="Times New Roman" w:hAnsi="Times New Roman"/>
          <w:position w:val="-24"/>
          <w:sz w:val="24"/>
          <w:szCs w:val="24"/>
        </w:rPr>
        <w:object w:dxaOrig="4050" w:dyaOrig="480" w14:anchorId="1C7BCA3E">
          <v:shape id="_x0000_i1118" type="#_x0000_t75" style="width:182pt;height:21.5pt" o:ole="">
            <v:imagedata r:id="rId192" o:title=""/>
          </v:shape>
          <o:OLEObject Type="Embed" ProgID="Equation.3" ShapeID="_x0000_i1118" DrawAspect="Content" ObjectID="_1840705731" r:id="rId193"/>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(3.20)</w:t>
      </w:r>
    </w:p>
    <w:p w14:paraId="1881E10A" w14:textId="77777777" w:rsidR="00FB68BD" w:rsidRDefault="00FB68BD" w:rsidP="00FB68BD">
      <w:pPr>
        <w:spacing w:after="0" w:line="276" w:lineRule="auto"/>
        <w:jc w:val="both"/>
        <w:rPr>
          <w:rFonts w:ascii="Times New Roman" w:hAnsi="Times New Roman"/>
          <w:sz w:val="24"/>
          <w:szCs w:val="24"/>
        </w:rPr>
      </w:pPr>
      <w:r>
        <w:rPr>
          <w:rFonts w:ascii="Times New Roman" w:hAnsi="Times New Roman"/>
          <w:sz w:val="24"/>
          <w:szCs w:val="24"/>
        </w:rPr>
        <w:t xml:space="preserve">We sum all equation to get the equation for the total population </w:t>
      </w:r>
      <w:r>
        <w:rPr>
          <w:rFonts w:ascii="Times New Roman" w:hAnsi="Times New Roman"/>
          <w:position w:val="-10"/>
          <w:sz w:val="24"/>
          <w:szCs w:val="24"/>
        </w:rPr>
        <w:object w:dxaOrig="570" w:dyaOrig="285" w14:anchorId="540A7A26">
          <v:shape id="_x0000_i1119" type="#_x0000_t75" style="width:20pt;height:12pt" o:ole="">
            <v:imagedata r:id="rId194" o:title=""/>
          </v:shape>
          <o:OLEObject Type="Embed" ProgID="Equation.3" ShapeID="_x0000_i1119" DrawAspect="Content" ObjectID="_1840705732" r:id="rId195"/>
        </w:object>
      </w:r>
      <w:r>
        <w:rPr>
          <w:rFonts w:ascii="Times New Roman" w:hAnsi="Times New Roman"/>
          <w:sz w:val="24"/>
          <w:szCs w:val="24"/>
        </w:rPr>
        <w:t xml:space="preserve"> using (3.20) we have</w:t>
      </w:r>
    </w:p>
    <w:p w14:paraId="49A30B75" w14:textId="13E5493D" w:rsidR="00FB68BD" w:rsidRDefault="00FB68BD" w:rsidP="00FB68BD">
      <w:pPr>
        <w:spacing w:after="0" w:line="276" w:lineRule="auto"/>
        <w:jc w:val="both"/>
        <w:rPr>
          <w:rFonts w:ascii="Times New Roman" w:hAnsi="Times New Roman"/>
          <w:sz w:val="24"/>
          <w:szCs w:val="24"/>
        </w:rPr>
      </w:pPr>
      <w:r>
        <w:rPr>
          <w:position w:val="-96"/>
        </w:rPr>
        <w:object w:dxaOrig="7380" w:dyaOrig="2040" w14:anchorId="30FCE48A">
          <v:shape id="_x0000_i1120" type="#_x0000_t75" style="width:318pt;height:85pt" o:ole="">
            <v:imagedata r:id="rId196" o:title=""/>
          </v:shape>
          <o:OLEObject Type="Embed" ProgID="Equation.3" ShapeID="_x0000_i1120" DrawAspect="Content" ObjectID="_1840705733" r:id="rId197"/>
        </w:objec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(3.21)</w:t>
      </w:r>
    </w:p>
    <w:p w14:paraId="0EFB64A5" w14:textId="77777777" w:rsidR="00FB68BD" w:rsidRDefault="00FB68BD" w:rsidP="00FB68BD">
      <w:pPr>
        <w:spacing w:after="0" w:line="276" w:lineRule="auto"/>
        <w:jc w:val="both"/>
        <w:rPr>
          <w:rFonts w:ascii="Times New Roman" w:hAnsi="Times New Roman"/>
          <w:sz w:val="24"/>
          <w:szCs w:val="24"/>
        </w:rPr>
      </w:pPr>
      <w:r>
        <w:rPr>
          <w:rFonts w:ascii="Times New Roman" w:hAnsi="Times New Roman"/>
          <w:sz w:val="24"/>
          <w:szCs w:val="24"/>
        </w:rPr>
        <w:lastRenderedPageBreak/>
        <w:t>Simplifying (3.21),</w:t>
      </w:r>
    </w:p>
    <w:p w14:paraId="5D50B8F3" w14:textId="03E56F23" w:rsidR="00FB68BD" w:rsidRDefault="00FB68BD" w:rsidP="00FB68BD">
      <w:pPr>
        <w:spacing w:after="0" w:line="276" w:lineRule="auto"/>
        <w:jc w:val="both"/>
        <w:rPr>
          <w:rFonts w:ascii="Times New Roman" w:hAnsi="Times New Roman"/>
          <w:sz w:val="24"/>
          <w:szCs w:val="24"/>
        </w:rPr>
      </w:pPr>
      <w:r>
        <w:rPr>
          <w:position w:val="-24"/>
        </w:rPr>
        <w:object w:dxaOrig="8340" w:dyaOrig="620" w14:anchorId="70D848B6">
          <v:shape id="_x0000_i1121" type="#_x0000_t75" style="width:345pt;height:26.5pt" o:ole="">
            <v:imagedata r:id="rId198" o:title=""/>
          </v:shape>
          <o:OLEObject Type="Embed" ProgID="Equation.3" ShapeID="_x0000_i1121" DrawAspect="Content" ObjectID="_1840705734" r:id="rId199"/>
        </w:object>
      </w:r>
      <w:r>
        <w:tab/>
      </w:r>
      <w:r>
        <w:tab/>
      </w:r>
      <w:r>
        <w:rPr>
          <w:rFonts w:ascii="Times New Roman" w:hAnsi="Times New Roman"/>
          <w:sz w:val="24"/>
          <w:szCs w:val="24"/>
        </w:rPr>
        <w:t>(3.22)</w:t>
      </w:r>
    </w:p>
    <w:p w14:paraId="7CD42627" w14:textId="77777777" w:rsidR="00FB68BD" w:rsidRDefault="00FB68BD" w:rsidP="00FB68BD">
      <w:pPr>
        <w:spacing w:after="0" w:line="276" w:lineRule="auto"/>
        <w:jc w:val="both"/>
        <w:rPr>
          <w:rFonts w:ascii="Times New Roman" w:hAnsi="Times New Roman"/>
          <w:sz w:val="24"/>
          <w:szCs w:val="24"/>
        </w:rPr>
      </w:pPr>
      <w:r>
        <w:rPr>
          <w:rFonts w:ascii="Times New Roman" w:hAnsi="Times New Roman"/>
          <w:sz w:val="24"/>
          <w:szCs w:val="24"/>
        </w:rPr>
        <w:t xml:space="preserve"> terms involving </w:t>
      </w:r>
      <w:r>
        <w:rPr>
          <w:rFonts w:ascii="Times New Roman" w:hAnsi="Times New Roman"/>
          <w:position w:val="-12"/>
          <w:sz w:val="24"/>
          <w:szCs w:val="24"/>
        </w:rPr>
        <w:object w:dxaOrig="2055" w:dyaOrig="285" w14:anchorId="346A725E">
          <v:shape id="_x0000_i1122" type="#_x0000_t75" style="width:102.5pt;height:14.5pt" o:ole="">
            <v:imagedata r:id="rId200" o:title=""/>
          </v:shape>
          <o:OLEObject Type="Embed" ProgID="Equation.3" ShapeID="_x0000_i1122" DrawAspect="Content" ObjectID="_1840705735" r:id="rId201"/>
        </w:object>
      </w:r>
      <w:r>
        <w:rPr>
          <w:rFonts w:ascii="Times New Roman" w:hAnsi="Times New Roman"/>
          <w:sz w:val="24"/>
          <w:szCs w:val="24"/>
        </w:rPr>
        <w:t xml:space="preserve"> cancel out, leaving us with:</w:t>
      </w:r>
    </w:p>
    <w:p w14:paraId="71C8AB3D" w14:textId="77777777" w:rsidR="00FB68BD" w:rsidRDefault="00FB68BD" w:rsidP="00FB68BD">
      <w:pPr>
        <w:spacing w:after="0" w:line="276" w:lineRule="auto"/>
        <w:jc w:val="both"/>
        <w:rPr>
          <w:rFonts w:ascii="Times New Roman" w:hAnsi="Times New Roman"/>
          <w:sz w:val="24"/>
          <w:szCs w:val="24"/>
        </w:rPr>
      </w:pPr>
      <w:r>
        <w:rPr>
          <w:rFonts w:ascii="Times New Roman" w:hAnsi="Times New Roman"/>
          <w:position w:val="-42"/>
          <w:sz w:val="24"/>
          <w:szCs w:val="24"/>
        </w:rPr>
        <w:object w:dxaOrig="1350" w:dyaOrig="810" w14:anchorId="72B24A8D">
          <v:shape id="_x0000_i1123" type="#_x0000_t75" style="width:67pt;height:40.5pt" o:ole="">
            <v:imagedata r:id="rId202" o:title=""/>
          </v:shape>
          <o:OLEObject Type="Embed" ProgID="Equation.3" ShapeID="_x0000_i1123" DrawAspect="Content" ObjectID="_1840705736" r:id="rId203"/>
        </w:object>
      </w:r>
      <w:r>
        <w:rPr>
          <w:rFonts w:ascii="Times New Roman" w:hAnsi="Times New Roman"/>
          <w:sz w:val="24"/>
          <w:szCs w:val="24"/>
        </w:rPr>
        <w:tab/>
      </w:r>
    </w:p>
    <w:p w14:paraId="3A5E33C7" w14:textId="5E37737D" w:rsidR="00FB68BD" w:rsidRDefault="00FB68BD" w:rsidP="00FB68BD">
      <w:pPr>
        <w:spacing w:after="0" w:line="276" w:lineRule="auto"/>
        <w:jc w:val="both"/>
        <w:rPr>
          <w:rFonts w:ascii="Times New Roman" w:hAnsi="Times New Roman"/>
          <w:sz w:val="24"/>
          <w:szCs w:val="24"/>
        </w:rPr>
      </w:pPr>
      <w:r>
        <w:rPr>
          <w:position w:val="-10"/>
        </w:rPr>
        <w:object w:dxaOrig="960" w:dyaOrig="240" w14:anchorId="3CE2EB39">
          <v:shape id="_x0000_i1124" type="#_x0000_t75" style="width:48pt;height:12.5pt" o:ole="">
            <v:imagedata r:id="rId204" o:title=""/>
          </v:shape>
          <o:OLEObject Type="Embed" ProgID="Equation.3" ShapeID="_x0000_i1124" DrawAspect="Content" ObjectID="_1840705737" r:id="rId205"/>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(3.23)</w:t>
      </w:r>
    </w:p>
    <w:p w14:paraId="4AF5336E" w14:textId="10566372" w:rsidR="00FB68BD" w:rsidRDefault="00FB68BD" w:rsidP="00FB68BD">
      <w:pPr>
        <w:spacing w:after="0" w:line="276" w:lineRule="auto"/>
        <w:jc w:val="both"/>
        <w:rPr>
          <w:rFonts w:ascii="Times New Roman" w:hAnsi="Times New Roman"/>
          <w:sz w:val="24"/>
          <w:szCs w:val="24"/>
        </w:rPr>
      </w:pPr>
      <w:r>
        <w:rPr>
          <w:position w:val="-28"/>
        </w:rPr>
        <w:object w:dxaOrig="525" w:dyaOrig="600" w14:anchorId="6866C80A">
          <v:shape id="_x0000_i1125" type="#_x0000_t75" style="width:26.5pt;height:30pt" o:ole="">
            <v:imagedata r:id="rId206" o:title=""/>
          </v:shape>
          <o:OLEObject Type="Embed" ProgID="Equation.3" ShapeID="_x0000_i1125" DrawAspect="Content" ObjectID="_1840705738" r:id="rId207"/>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(3.24)</w:t>
      </w:r>
    </w:p>
    <w:p w14:paraId="3BC2F082" w14:textId="77777777" w:rsidR="00FB68BD" w:rsidRDefault="00FB68BD" w:rsidP="00FB68BD">
      <w:pPr>
        <w:spacing w:after="0" w:line="276" w:lineRule="auto"/>
        <w:jc w:val="both"/>
        <w:rPr>
          <w:rFonts w:ascii="Times New Roman" w:hAnsi="Times New Roman"/>
          <w:sz w:val="24"/>
          <w:szCs w:val="24"/>
        </w:rPr>
      </w:pPr>
      <w:r>
        <w:rPr>
          <w:rFonts w:ascii="Times New Roman" w:hAnsi="Times New Roman"/>
          <w:sz w:val="24"/>
          <w:szCs w:val="24"/>
        </w:rPr>
        <w:t>Therefore, the invariant region of the kidnapped model is:</w:t>
      </w:r>
    </w:p>
    <w:p w14:paraId="40917422" w14:textId="77777777" w:rsidR="00FB68BD" w:rsidRDefault="00FB68BD" w:rsidP="00FB68BD">
      <w:pPr>
        <w:spacing w:after="0" w:line="276" w:lineRule="auto"/>
        <w:jc w:val="both"/>
        <w:rPr>
          <w:rFonts w:ascii="Times New Roman" w:hAnsi="Times New Roman"/>
          <w:sz w:val="24"/>
          <w:szCs w:val="24"/>
        </w:rPr>
      </w:pPr>
      <w:r>
        <w:rPr>
          <w:rFonts w:ascii="Times New Roman" w:hAnsi="Times New Roman"/>
          <w:position w:val="-30"/>
          <w:sz w:val="24"/>
          <w:szCs w:val="24"/>
        </w:rPr>
        <w:object w:dxaOrig="4040" w:dyaOrig="720" w14:anchorId="4A151BC5">
          <v:shape id="_x0000_i1126" type="#_x0000_t75" style="width:160.5pt;height:29pt" o:ole="">
            <v:imagedata r:id="rId208" o:title=""/>
          </v:shape>
          <o:OLEObject Type="Embed" ProgID="Equation.3" ShapeID="_x0000_i1126" DrawAspect="Content" ObjectID="_1840705739" r:id="rId209"/>
        </w:object>
      </w:r>
      <w:r>
        <w:rPr>
          <w:rFonts w:ascii="Times New Roman" w:hAnsi="Times New Roman"/>
          <w:sz w:val="24"/>
          <w:szCs w:val="24"/>
        </w:rPr>
        <w:t>.</w:t>
      </w:r>
    </w:p>
    <w:p w14:paraId="7312E3AA" w14:textId="57572EB9" w:rsidR="00EA4F1A" w:rsidRPr="005913DA" w:rsidRDefault="00FB68BD" w:rsidP="005913DA">
      <w:pPr>
        <w:spacing w:after="0" w:line="276" w:lineRule="auto"/>
        <w:jc w:val="both"/>
        <w:rPr>
          <w:rFonts w:ascii="Times New Roman" w:hAnsi="Times New Roman"/>
          <w:sz w:val="24"/>
          <w:szCs w:val="24"/>
        </w:rPr>
      </w:pPr>
      <w:r>
        <w:rPr>
          <w:rFonts w:ascii="Times New Roman" w:hAnsi="Times New Roman"/>
          <w:sz w:val="24"/>
          <w:szCs w:val="24"/>
        </w:rPr>
        <w:t xml:space="preserve">This region ensures that the total population remains non-negative and bounded above by </w:t>
      </w:r>
      <w:r>
        <w:rPr>
          <w:position w:val="-28"/>
        </w:rPr>
        <w:object w:dxaOrig="225" w:dyaOrig="540" w14:anchorId="26D7433D">
          <v:shape id="_x0000_i1127" type="#_x0000_t75" style="width:11.5pt;height:27pt" o:ole="">
            <v:imagedata r:id="rId210" o:title=""/>
          </v:shape>
          <o:OLEObject Type="Embed" ProgID="Equation.3" ShapeID="_x0000_i1127" DrawAspect="Content" ObjectID="_1840705740" r:id="rId211"/>
        </w:object>
      </w:r>
      <w:r>
        <w:rPr>
          <w:rStyle w:val="vlist-s"/>
          <w:sz w:val="24"/>
          <w:szCs w:val="24"/>
        </w:rPr>
        <w:t>​</w:t>
      </w:r>
      <w:r>
        <w:rPr>
          <w:rFonts w:ascii="Times New Roman" w:hAnsi="Times New Roman"/>
          <w:sz w:val="24"/>
          <w:szCs w:val="24"/>
        </w:rPr>
        <w:t>, guaranteeing the feasibility and sustainability of the population dynamics modeled by the kidnapped model equations (2.1).</w:t>
      </w:r>
    </w:p>
    <w:p w14:paraId="2F5277E9" w14:textId="77777777" w:rsidR="00364DD5" w:rsidRDefault="00364DD5"/>
    <w:p w14:paraId="509AAE87" w14:textId="77777777" w:rsidR="00364DD5" w:rsidRPr="00120122" w:rsidRDefault="00364DD5" w:rsidP="00364DD5">
      <w:pPr>
        <w:spacing w:line="276" w:lineRule="auto"/>
        <w:jc w:val="both"/>
        <w:rPr>
          <w:rFonts w:ascii="Times New Roman" w:hAnsi="Times New Roman" w:cs="Times New Roman"/>
          <w:b/>
          <w:bCs/>
        </w:rPr>
      </w:pPr>
      <w:r w:rsidRPr="00120122">
        <w:rPr>
          <w:rFonts w:ascii="Times New Roman" w:hAnsi="Times New Roman" w:cs="Times New Roman"/>
          <w:b/>
          <w:bCs/>
        </w:rPr>
        <w:t>4. Discussion of Results</w:t>
      </w:r>
    </w:p>
    <w:p w14:paraId="4FE99793" w14:textId="3AF1622A" w:rsidR="00364DD5" w:rsidRPr="00EE6BD8" w:rsidRDefault="00464BAD" w:rsidP="00364DD5">
      <w:pPr>
        <w:spacing w:line="276" w:lineRule="auto"/>
        <w:jc w:val="both"/>
        <w:rPr>
          <w:b/>
        </w:rPr>
      </w:pPr>
      <w:r w:rsidRPr="00EE6BD8">
        <w:rPr>
          <w:rFonts w:ascii="Times New Roman" w:eastAsia="Times New Roman" w:hAnsi="Times New Roman" w:cs="Times New Roman"/>
          <w:sz w:val="24"/>
          <w:szCs w:val="24"/>
        </w:rPr>
        <w:t xml:space="preserve">The </w:t>
      </w:r>
      <w:r w:rsidRPr="00EE6BD8">
        <w:rPr>
          <w:rFonts w:ascii="Times New Roman" w:hAnsi="Times New Roman" w:cs="Times New Roman"/>
        </w:rPr>
        <w:t>Mathematical Modelling the Effect of Government Policies on the Containment of Banditry in Kaduna</w:t>
      </w:r>
      <w:r>
        <w:rPr>
          <w:rFonts w:ascii="Times New Roman" w:hAnsi="Times New Roman" w:cs="Times New Roman"/>
        </w:rPr>
        <w:t xml:space="preserve"> </w:t>
      </w:r>
      <w:r w:rsidR="00364DD5" w:rsidRPr="00EE6BD8">
        <w:rPr>
          <w:rFonts w:ascii="Times New Roman" w:hAnsi="Times New Roman" w:cs="Times New Roman"/>
        </w:rPr>
        <w:t>State</w:t>
      </w:r>
      <w:r w:rsidR="00364DD5" w:rsidRPr="00EE6BD8">
        <w:rPr>
          <w:rFonts w:ascii="Times New Roman" w:hAnsi="Times New Roman" w:cs="Times New Roman"/>
          <w:b/>
        </w:rPr>
        <w:t xml:space="preserve"> </w:t>
      </w:r>
      <w:r w:rsidR="00364DD5" w:rsidRPr="00EE6BD8">
        <w:rPr>
          <w:rFonts w:ascii="Times New Roman" w:eastAsia="Times New Roman" w:hAnsi="Times New Roman" w:cs="Times New Roman"/>
          <w:sz w:val="24"/>
          <w:szCs w:val="24"/>
        </w:rPr>
        <w:t xml:space="preserve">based on the framework </w:t>
      </w:r>
      <w:r w:rsidR="00364DD5">
        <w:rPr>
          <w:rFonts w:ascii="Times New Roman" w:eastAsia="Times New Roman" w:hAnsi="Times New Roman" w:cs="Times New Roman"/>
          <w:sz w:val="24"/>
          <w:szCs w:val="24"/>
        </w:rPr>
        <w:t>developed</w:t>
      </w:r>
      <w:r w:rsidR="00364DD5" w:rsidRPr="00EE6BD8">
        <w:rPr>
          <w:rFonts w:ascii="Times New Roman" w:eastAsia="Times New Roman" w:hAnsi="Times New Roman" w:cs="Times New Roman"/>
          <w:sz w:val="24"/>
          <w:szCs w:val="24"/>
        </w:rPr>
        <w:t xml:space="preserve"> by Lawal </w:t>
      </w:r>
      <w:r w:rsidR="00364DD5" w:rsidRPr="00464BAD">
        <w:rPr>
          <w:rFonts w:ascii="Times New Roman" w:eastAsia="Times New Roman" w:hAnsi="Times New Roman" w:cs="Times New Roman"/>
          <w:i/>
          <w:iCs/>
          <w:sz w:val="24"/>
          <w:szCs w:val="24"/>
        </w:rPr>
        <w:t>et al</w:t>
      </w:r>
      <w:r w:rsidR="00364DD5" w:rsidRPr="00EE6BD8">
        <w:rPr>
          <w:rFonts w:ascii="Times New Roman" w:eastAsia="Times New Roman" w:hAnsi="Times New Roman" w:cs="Times New Roman"/>
          <w:sz w:val="24"/>
          <w:szCs w:val="24"/>
        </w:rPr>
        <w:t>. (2023), which originally consists of five</w:t>
      </w:r>
      <w:r w:rsidR="00364DD5" w:rsidRPr="00031443">
        <w:rPr>
          <w:rFonts w:ascii="Times New Roman" w:eastAsia="Times New Roman" w:hAnsi="Times New Roman" w:cs="Times New Roman"/>
          <w:sz w:val="24"/>
          <w:szCs w:val="24"/>
        </w:rPr>
        <w:t xml:space="preserve"> interacting compartments: non-informants (S), exposed individuals (E), informants (I), bandits (B), and removed individuals (R). In the modified formulation, the model is expanded to incorporate additional realistic components that capture intervention and support structures within the system. These include</w:t>
      </w:r>
      <w:r w:rsidR="00364DD5">
        <w:rPr>
          <w:rFonts w:ascii="Times New Roman" w:eastAsia="Times New Roman" w:hAnsi="Times New Roman" w:cs="Times New Roman"/>
          <w:sz w:val="24"/>
          <w:szCs w:val="24"/>
        </w:rPr>
        <w:t xml:space="preserve"> rehabilitation individuals</w:t>
      </w:r>
      <w:r w:rsidR="00364DD5" w:rsidRPr="00031443">
        <w:rPr>
          <w:rFonts w:ascii="Times New Roman" w:eastAsia="Times New Roman" w:hAnsi="Times New Roman" w:cs="Times New Roman"/>
          <w:sz w:val="24"/>
          <w:szCs w:val="24"/>
        </w:rPr>
        <w:t>, who represent persons undergoing recovery and re</w:t>
      </w:r>
      <w:r w:rsidR="00364DD5">
        <w:rPr>
          <w:rFonts w:ascii="Times New Roman" w:eastAsia="Times New Roman" w:hAnsi="Times New Roman" w:cs="Times New Roman"/>
          <w:sz w:val="24"/>
          <w:szCs w:val="24"/>
        </w:rPr>
        <w:t>integration; security agents</w:t>
      </w:r>
      <w:r w:rsidR="00364DD5" w:rsidRPr="00031443">
        <w:rPr>
          <w:rFonts w:ascii="Times New Roman" w:eastAsia="Times New Roman" w:hAnsi="Times New Roman" w:cs="Times New Roman"/>
          <w:sz w:val="24"/>
          <w:szCs w:val="24"/>
        </w:rPr>
        <w:t>, representing enforcement and counter-banditry oper</w:t>
      </w:r>
      <w:r w:rsidR="00364DD5">
        <w:rPr>
          <w:rFonts w:ascii="Times New Roman" w:eastAsia="Times New Roman" w:hAnsi="Times New Roman" w:cs="Times New Roman"/>
          <w:sz w:val="24"/>
          <w:szCs w:val="24"/>
        </w:rPr>
        <w:t>ations; and bandit sponsors</w:t>
      </w:r>
      <w:r w:rsidR="00364DD5" w:rsidRPr="00031443">
        <w:rPr>
          <w:rFonts w:ascii="Times New Roman" w:eastAsia="Times New Roman" w:hAnsi="Times New Roman" w:cs="Times New Roman"/>
          <w:sz w:val="24"/>
          <w:szCs w:val="24"/>
        </w:rPr>
        <w:t>, who model the logistical and financial backbone sustaining bandit activities. The inclusion of these compartments allows the model to better reflect real-life security complexities, including post-crime rehabilitation and indirect support systems. The variables and parameters governing these transitions are defined in Tables 2.1 and 2.2, while the schematic diagram in Figure 2.1 illustrates the flow of individuals between compartments, forming the basis for the system of nonlinear differential equations in Equation (2.1).</w:t>
      </w:r>
    </w:p>
    <w:p w14:paraId="4F68C049" w14:textId="61074EE9" w:rsidR="00364DD5" w:rsidRPr="001632FD" w:rsidRDefault="00364DD5" w:rsidP="00364DD5">
      <w:pPr>
        <w:spacing w:line="276" w:lineRule="auto"/>
        <w:jc w:val="both"/>
        <w:rPr>
          <w:rFonts w:ascii="Times New Roman" w:eastAsia="Times New Roman" w:hAnsi="Times New Roman" w:cs="Times New Roman"/>
          <w:sz w:val="24"/>
          <w:szCs w:val="24"/>
        </w:rPr>
      </w:pPr>
      <w:r w:rsidRPr="001632FD">
        <w:rPr>
          <w:rFonts w:ascii="Times New Roman" w:eastAsia="Times New Roman" w:hAnsi="Times New Roman" w:cs="Times New Roman"/>
          <w:sz w:val="24"/>
          <w:szCs w:val="24"/>
        </w:rPr>
        <w:t>The model is demonstrated to be mathematically well-posed through the establishment of existence and uniqueness of solutions. By expressing the system in vector form and applying results from nonlinear differential equation theory, it is shown that the model satisfies the Lipschitz condition within a defined region. This guarantees that, for given initial conditions, a unique and continuous solution exists, ensuring that the model produces consistent and non-contradictory results</w:t>
      </w:r>
      <w:proofErr w:type="gramStart"/>
      <w:r w:rsidRPr="001632FD">
        <w:rPr>
          <w:rFonts w:ascii="Times New Roman" w:eastAsia="Times New Roman" w:hAnsi="Times New Roman" w:cs="Times New Roman"/>
          <w:sz w:val="24"/>
          <w:szCs w:val="24"/>
        </w:rPr>
        <w:t>.</w:t>
      </w:r>
      <w:r w:rsidR="00464BAD">
        <w:rPr>
          <w:rFonts w:ascii="Times New Roman" w:eastAsia="Times New Roman" w:hAnsi="Times New Roman" w:cs="Times New Roman"/>
          <w:sz w:val="24"/>
          <w:szCs w:val="24"/>
        </w:rPr>
        <w:t xml:space="preserve"> </w:t>
      </w:r>
      <w:r w:rsidRPr="001632FD">
        <w:rPr>
          <w:rFonts w:ascii="Times New Roman" w:eastAsia="Times New Roman" w:hAnsi="Times New Roman" w:cs="Times New Roman"/>
          <w:sz w:val="24"/>
          <w:szCs w:val="24"/>
        </w:rPr>
        <w:t>,</w:t>
      </w:r>
      <w:proofErr w:type="gramEnd"/>
      <w:r w:rsidRPr="001632FD">
        <w:rPr>
          <w:rFonts w:ascii="Times New Roman" w:eastAsia="Times New Roman" w:hAnsi="Times New Roman" w:cs="Times New Roman"/>
          <w:sz w:val="24"/>
          <w:szCs w:val="24"/>
        </w:rPr>
        <w:t xml:space="preserve"> making the model suitable for analytical and predictive purposes.</w:t>
      </w:r>
    </w:p>
    <w:p w14:paraId="00A5A137" w14:textId="77777777" w:rsidR="00364DD5" w:rsidRPr="00031443" w:rsidRDefault="00364DD5" w:rsidP="00364DD5">
      <w:pPr>
        <w:spacing w:line="276" w:lineRule="auto"/>
        <w:jc w:val="both"/>
        <w:rPr>
          <w:rFonts w:ascii="Times New Roman" w:eastAsia="Times New Roman" w:hAnsi="Times New Roman" w:cs="Times New Roman"/>
          <w:sz w:val="24"/>
          <w:szCs w:val="24"/>
        </w:rPr>
      </w:pPr>
      <w:r w:rsidRPr="001632FD">
        <w:rPr>
          <w:rFonts w:ascii="Times New Roman" w:eastAsia="Times New Roman" w:hAnsi="Times New Roman" w:cs="Times New Roman"/>
          <w:sz w:val="24"/>
          <w:szCs w:val="24"/>
        </w:rPr>
        <w:t xml:space="preserve">Furthermore, the positivity and boundedness of the model are established to ensure realistic behavior of the system. All state variables are proven to remain non-negative over time, preserving their interpretation as population groups, while the feasible (invariant) region </w:t>
      </w:r>
      <w:r w:rsidRPr="001632FD">
        <w:rPr>
          <w:rFonts w:ascii="Times New Roman" w:eastAsia="Times New Roman" w:hAnsi="Times New Roman" w:cs="Times New Roman"/>
          <w:sz w:val="24"/>
          <w:szCs w:val="24"/>
        </w:rPr>
        <w:lastRenderedPageBreak/>
        <w:t>confirms that the total population remains bounded. This implies that the system evolves within a closed and biologically meaningful region that is both positively invariant and attracting. Consequently, the model is not only mathematically consistent but also structurally stable, providing a dependable framework for studying banditry dynamics and assessing the impact of intervention strategies.</w:t>
      </w:r>
    </w:p>
    <w:p w14:paraId="4274E84F" w14:textId="37B935F1" w:rsidR="00364DD5" w:rsidRPr="006C050C" w:rsidRDefault="005913DA" w:rsidP="00364DD5">
      <w:pPr>
        <w:spacing w:line="276" w:lineRule="auto"/>
        <w:rPr>
          <w:rFonts w:ascii="Times New Roman" w:hAnsi="Times New Roman"/>
          <w:b/>
          <w:sz w:val="24"/>
          <w:szCs w:val="24"/>
        </w:rPr>
      </w:pPr>
      <w:r>
        <w:rPr>
          <w:rFonts w:ascii="Times New Roman" w:hAnsi="Times New Roman"/>
          <w:b/>
          <w:sz w:val="24"/>
          <w:szCs w:val="24"/>
        </w:rPr>
        <w:t xml:space="preserve">5. </w:t>
      </w:r>
      <w:r w:rsidR="00364DD5" w:rsidRPr="006C050C">
        <w:rPr>
          <w:rFonts w:ascii="Times New Roman" w:hAnsi="Times New Roman"/>
          <w:b/>
          <w:sz w:val="24"/>
          <w:szCs w:val="24"/>
        </w:rPr>
        <w:t>Summary and Conclusion</w:t>
      </w:r>
    </w:p>
    <w:p w14:paraId="40FD4916" w14:textId="2FCD7484" w:rsidR="00364DD5" w:rsidRDefault="00364DD5" w:rsidP="00364DD5">
      <w:pPr>
        <w:rPr>
          <w:rFonts w:ascii="Times New Roman" w:hAnsi="Times New Roman"/>
          <w:sz w:val="24"/>
          <w:szCs w:val="24"/>
        </w:rPr>
      </w:pPr>
      <w:r w:rsidRPr="006C050C">
        <w:rPr>
          <w:rFonts w:ascii="Times New Roman" w:hAnsi="Times New Roman"/>
          <w:sz w:val="24"/>
          <w:szCs w:val="24"/>
        </w:rPr>
        <w:t>This study developed a comprehensive mathematical model to analyze the dynamics of banditry and the impact of government policies in Kaduna State. By extending the framework of Lawal et al. (2023), the model incorporated additional realistic compartments, including rehabilitation individuals, security agents, and bandit sponsors, to better capture the complexity of banditry operations and interventions. The model was shown to be mathematically well-posed through the establishment of existence, uniqueness, positivity of solutions, and a bounded invariant region.</w:t>
      </w:r>
    </w:p>
    <w:p w14:paraId="7691C527" w14:textId="593B6199" w:rsidR="00364DD5" w:rsidRPr="006C050C" w:rsidRDefault="00364DD5" w:rsidP="00364DD5">
      <w:pPr>
        <w:spacing w:line="276" w:lineRule="auto"/>
        <w:jc w:val="both"/>
        <w:rPr>
          <w:rFonts w:ascii="Times New Roman" w:hAnsi="Times New Roman"/>
          <w:sz w:val="24"/>
          <w:szCs w:val="24"/>
        </w:rPr>
      </w:pPr>
      <w:r w:rsidRPr="006C050C">
        <w:rPr>
          <w:rFonts w:ascii="Times New Roman" w:hAnsi="Times New Roman"/>
          <w:sz w:val="24"/>
          <w:szCs w:val="24"/>
        </w:rPr>
        <w:t xml:space="preserve">In conclusion, the </w:t>
      </w:r>
      <w:r>
        <w:rPr>
          <w:rFonts w:ascii="Times New Roman" w:hAnsi="Times New Roman"/>
          <w:sz w:val="24"/>
          <w:szCs w:val="24"/>
        </w:rPr>
        <w:t>results of the foregoing analysis</w:t>
      </w:r>
      <w:r w:rsidRPr="006C050C">
        <w:rPr>
          <w:rFonts w:ascii="Times New Roman" w:hAnsi="Times New Roman"/>
          <w:sz w:val="24"/>
          <w:szCs w:val="24"/>
        </w:rPr>
        <w:t xml:space="preserve"> underscore the importance of integrated and sustained policy measures in controlling banditry. Strategies that combine prevention, rehabilitation, and enhanced security enforcement were found to be most effective in reducing bandit activities and promoting long-term stability. The inclusion of bandit sponsors and rehabilitation processes in the model highlights the need for policies that not only suppress criminal activities but also disrupt support networks and facilitate reintegration. </w:t>
      </w:r>
    </w:p>
    <w:p w14:paraId="51456792" w14:textId="2FE70B66" w:rsidR="00364DD5" w:rsidRDefault="005913DA" w:rsidP="00364DD5">
      <w:pPr>
        <w:pStyle w:val="NormalWeb"/>
        <w:spacing w:before="0" w:beforeAutospacing="0" w:after="240" w:afterAutospacing="0"/>
        <w:ind w:left="720" w:hanging="720"/>
        <w:jc w:val="both"/>
      </w:pPr>
      <w:r>
        <w:rPr>
          <w:rStyle w:val="Strong"/>
        </w:rPr>
        <w:t xml:space="preserve">6. </w:t>
      </w:r>
      <w:r w:rsidR="00364DD5">
        <w:rPr>
          <w:rStyle w:val="Strong"/>
        </w:rPr>
        <w:t>References</w:t>
      </w:r>
    </w:p>
    <w:p w14:paraId="6EA3365C" w14:textId="77777777" w:rsidR="00364DD5" w:rsidRDefault="00364DD5" w:rsidP="00364DD5">
      <w:pPr>
        <w:pStyle w:val="NormalWeb"/>
        <w:spacing w:before="0" w:beforeAutospacing="0" w:after="240" w:afterAutospacing="0"/>
        <w:ind w:left="720" w:hanging="720"/>
        <w:jc w:val="both"/>
      </w:pPr>
      <w:r>
        <w:t xml:space="preserve">Abdullahi, A. (2019). Rural banditry, regional security and integration in West Africa. </w:t>
      </w:r>
      <w:r>
        <w:rPr>
          <w:rStyle w:val="Emphasis"/>
        </w:rPr>
        <w:t>Journal of Social and Political Sciences, 2</w:t>
      </w:r>
      <w:r>
        <w:t>(3), 644–654.</w:t>
      </w:r>
    </w:p>
    <w:p w14:paraId="06695DF6" w14:textId="77777777" w:rsidR="00364DD5" w:rsidRDefault="00364DD5" w:rsidP="00364DD5">
      <w:pPr>
        <w:pStyle w:val="NormalWeb"/>
        <w:spacing w:before="0" w:beforeAutospacing="0" w:after="240" w:afterAutospacing="0"/>
        <w:ind w:left="720" w:hanging="720"/>
        <w:jc w:val="both"/>
      </w:pPr>
      <w:r>
        <w:t xml:space="preserve">Abdullahi, S. A., &amp; Mukhtar, I. J. (2022). Armed banditry as a security challenge in Northwestern Nigeria. </w:t>
      </w:r>
      <w:r>
        <w:rPr>
          <w:rStyle w:val="Emphasis"/>
        </w:rPr>
        <w:t>African Journal of Sociological and Psychological Studies, 2</w:t>
      </w:r>
      <w:r>
        <w:t xml:space="preserve">(1), 45–62. </w:t>
      </w:r>
      <w:hyperlink r:id="rId212" w:tgtFrame="_new" w:history="1">
        <w:r>
          <w:rPr>
            <w:rStyle w:val="Hyperlink"/>
          </w:rPr>
          <w:t>https://doi.org/10.31920/2752-6585/2022/v2n1a3</w:t>
        </w:r>
      </w:hyperlink>
    </w:p>
    <w:p w14:paraId="134667A2" w14:textId="77777777" w:rsidR="00364DD5" w:rsidRDefault="00364DD5" w:rsidP="00364DD5">
      <w:pPr>
        <w:pStyle w:val="NormalWeb"/>
        <w:spacing w:before="0" w:beforeAutospacing="0" w:after="240" w:afterAutospacing="0"/>
        <w:ind w:left="720" w:hanging="720"/>
        <w:jc w:val="both"/>
      </w:pPr>
      <w:r>
        <w:t xml:space="preserve">Accord. (2022). Banditry in Nigeria: Insights from situational action and situational crime prevention theories. </w:t>
      </w:r>
      <w:r>
        <w:rPr>
          <w:rStyle w:val="Emphasis"/>
        </w:rPr>
        <w:t>Conflict &amp; Resilience Monitor</w:t>
      </w:r>
      <w:r>
        <w:t xml:space="preserve">. </w:t>
      </w:r>
      <w:hyperlink r:id="rId213" w:tgtFrame="_new" w:history="1">
        <w:r>
          <w:rPr>
            <w:rStyle w:val="Hyperlink"/>
          </w:rPr>
          <w:t>https://www.accord.org.za/thematic-area/security/</w:t>
        </w:r>
      </w:hyperlink>
    </w:p>
    <w:p w14:paraId="0F026D59" w14:textId="77777777" w:rsidR="00364DD5" w:rsidRDefault="00364DD5" w:rsidP="00364DD5">
      <w:pPr>
        <w:pStyle w:val="NormalWeb"/>
        <w:spacing w:before="0" w:beforeAutospacing="0" w:after="240" w:afterAutospacing="0"/>
        <w:ind w:left="720" w:hanging="720"/>
        <w:jc w:val="both"/>
      </w:pPr>
      <w:r>
        <w:t xml:space="preserve">Akinwale, A. A. (2019). Insurgency and banditry in Nigeria: Causes, effects and possible solutions. </w:t>
      </w:r>
      <w:r>
        <w:rPr>
          <w:rStyle w:val="Emphasis"/>
        </w:rPr>
        <w:t>African Journal of Political Science and International Relations, 13</w:t>
      </w:r>
      <w:r>
        <w:t>(3), 45–54.</w:t>
      </w:r>
    </w:p>
    <w:p w14:paraId="6B29AB59" w14:textId="77777777" w:rsidR="00364DD5" w:rsidRDefault="00364DD5" w:rsidP="00364DD5">
      <w:pPr>
        <w:pStyle w:val="NormalWeb"/>
        <w:spacing w:before="0" w:beforeAutospacing="0" w:after="240" w:afterAutospacing="0"/>
        <w:ind w:left="720" w:hanging="720"/>
        <w:jc w:val="both"/>
      </w:pPr>
      <w:r>
        <w:t xml:space="preserve">Amao, O. B. (2020). Banditry and security challenges in Nigeria: The case of Northern Nigeria. </w:t>
      </w:r>
      <w:r>
        <w:rPr>
          <w:rStyle w:val="Emphasis"/>
        </w:rPr>
        <w:t>African Security Review, 29</w:t>
      </w:r>
      <w:r>
        <w:t>(3), 1–14.</w:t>
      </w:r>
    </w:p>
    <w:p w14:paraId="389F6221" w14:textId="77777777" w:rsidR="00364DD5" w:rsidRDefault="00364DD5" w:rsidP="00364DD5">
      <w:pPr>
        <w:pStyle w:val="NormalWeb"/>
        <w:spacing w:before="0" w:beforeAutospacing="0" w:after="240" w:afterAutospacing="0"/>
        <w:ind w:left="720" w:hanging="720"/>
        <w:jc w:val="both"/>
      </w:pPr>
      <w:r>
        <w:t xml:space="preserve">Amnesty International. (2015). </w:t>
      </w:r>
      <w:r>
        <w:rPr>
          <w:rStyle w:val="Emphasis"/>
        </w:rPr>
        <w:t>“Our job is to shoot, slaughter and kill”: Boko Haram’s reign of terror in north-east Nigeria</w:t>
      </w:r>
      <w:r>
        <w:t xml:space="preserve">. </w:t>
      </w:r>
      <w:hyperlink r:id="rId214" w:tgtFrame="_new" w:history="1">
        <w:r>
          <w:rPr>
            <w:rStyle w:val="Hyperlink"/>
          </w:rPr>
          <w:t>https://www.amnesty.org</w:t>
        </w:r>
      </w:hyperlink>
    </w:p>
    <w:p w14:paraId="55845BF0" w14:textId="77777777" w:rsidR="00364DD5" w:rsidRDefault="00364DD5" w:rsidP="00364DD5">
      <w:pPr>
        <w:pStyle w:val="NormalWeb"/>
        <w:spacing w:before="0" w:beforeAutospacing="0" w:after="240" w:afterAutospacing="0"/>
        <w:ind w:left="720" w:hanging="720"/>
        <w:jc w:val="both"/>
      </w:pPr>
      <w:r>
        <w:t xml:space="preserve">BBC News. (2014, April 15). Nigeria abduction: Militants kidnap schoolgirls in Chibok. </w:t>
      </w:r>
      <w:hyperlink r:id="rId215" w:tgtFrame="_new" w:history="1">
        <w:r>
          <w:rPr>
            <w:rStyle w:val="Hyperlink"/>
          </w:rPr>
          <w:t>https://www.bbc.com/news/world-africa-27034614</w:t>
        </w:r>
      </w:hyperlink>
    </w:p>
    <w:p w14:paraId="51C7D8C2" w14:textId="77777777" w:rsidR="00364DD5" w:rsidRDefault="00364DD5" w:rsidP="00364DD5">
      <w:pPr>
        <w:pStyle w:val="NormalWeb"/>
        <w:spacing w:before="0" w:beforeAutospacing="0" w:after="240" w:afterAutospacing="0"/>
        <w:ind w:left="720" w:hanging="720"/>
        <w:jc w:val="both"/>
      </w:pPr>
      <w:r>
        <w:lastRenderedPageBreak/>
        <w:t xml:space="preserve">Bello, I., &amp; Mukhtar, J. I. (2017). An analysis of the causes and consequences of kidnapping in Nigeria. </w:t>
      </w:r>
      <w:r>
        <w:rPr>
          <w:rStyle w:val="Emphasis"/>
        </w:rPr>
        <w:t>African Research Review, 11</w:t>
      </w:r>
      <w:r>
        <w:t xml:space="preserve">(4), 134–143. </w:t>
      </w:r>
      <w:hyperlink r:id="rId216" w:tgtFrame="_new" w:history="1">
        <w:r>
          <w:rPr>
            <w:rStyle w:val="Hyperlink"/>
          </w:rPr>
          <w:t>https://doi.org/10.4314/afrrev.v11i4.11</w:t>
        </w:r>
      </w:hyperlink>
    </w:p>
    <w:p w14:paraId="7AD36AC2" w14:textId="77777777" w:rsidR="00364DD5" w:rsidRDefault="00364DD5" w:rsidP="00364DD5">
      <w:pPr>
        <w:pStyle w:val="NormalWeb"/>
        <w:spacing w:before="0" w:beforeAutospacing="0" w:after="240" w:afterAutospacing="0"/>
        <w:ind w:left="720" w:hanging="720"/>
        <w:jc w:val="both"/>
      </w:pPr>
      <w:r>
        <w:t xml:space="preserve">Brigid, I. O., Boniface, O., &amp; Okonkwo, E. A. (2022). Crisis of banditry and the internally displaced persons in Nigeria: A political economy approach. </w:t>
      </w:r>
      <w:r>
        <w:rPr>
          <w:rStyle w:val="Emphasis"/>
        </w:rPr>
        <w:t>Scholars Journal of Economics, Business and Management, 9</w:t>
      </w:r>
      <w:r>
        <w:t xml:space="preserve">(11), 247–256. </w:t>
      </w:r>
      <w:hyperlink r:id="rId217" w:tgtFrame="_new" w:history="1">
        <w:r>
          <w:rPr>
            <w:rStyle w:val="Hyperlink"/>
          </w:rPr>
          <w:t>https://doi.org/10.36347/sjebm.2022.v09i11.001</w:t>
        </w:r>
      </w:hyperlink>
    </w:p>
    <w:p w14:paraId="1BB37DFA" w14:textId="77777777" w:rsidR="00364DD5" w:rsidRDefault="00364DD5" w:rsidP="00364DD5">
      <w:pPr>
        <w:pStyle w:val="NormalWeb"/>
        <w:spacing w:before="0" w:beforeAutospacing="0" w:after="240" w:afterAutospacing="0"/>
        <w:ind w:left="720" w:hanging="720"/>
        <w:jc w:val="both"/>
      </w:pPr>
      <w:r>
        <w:t xml:space="preserve">Gabriel, A. O. I., &amp; </w:t>
      </w:r>
      <w:proofErr w:type="spellStart"/>
      <w:r>
        <w:t>Nwala</w:t>
      </w:r>
      <w:proofErr w:type="spellEnd"/>
      <w:r>
        <w:t xml:space="preserve">, P. (2024). The impact of banditry on Nigeria’s national interest. </w:t>
      </w:r>
      <w:r>
        <w:rPr>
          <w:rStyle w:val="Emphasis"/>
        </w:rPr>
        <w:t>Journal of Political Discourse, 2</w:t>
      </w:r>
      <w:r>
        <w:t xml:space="preserve">(1), 197–205. </w:t>
      </w:r>
      <w:hyperlink r:id="rId218" w:tgtFrame="_new" w:history="1">
        <w:r>
          <w:rPr>
            <w:rStyle w:val="Hyperlink"/>
          </w:rPr>
          <w:t>https://www.jopd.com.ng</w:t>
        </w:r>
      </w:hyperlink>
    </w:p>
    <w:p w14:paraId="4FF4B011" w14:textId="77777777" w:rsidR="00364DD5" w:rsidRDefault="00364DD5" w:rsidP="00364DD5">
      <w:pPr>
        <w:pStyle w:val="NormalWeb"/>
        <w:spacing w:before="0" w:beforeAutospacing="0" w:after="240" w:afterAutospacing="0"/>
        <w:ind w:left="720" w:hanging="720"/>
        <w:jc w:val="both"/>
      </w:pPr>
      <w:r>
        <w:t xml:space="preserve">GlobalSecurity.org. (2023). Zamfara State banditry: Yan </w:t>
      </w:r>
      <w:proofErr w:type="spellStart"/>
      <w:r>
        <w:t>Bindiga</w:t>
      </w:r>
      <w:proofErr w:type="spellEnd"/>
      <w:r>
        <w:t xml:space="preserve"> / Yan </w:t>
      </w:r>
      <w:proofErr w:type="spellStart"/>
      <w:r>
        <w:t>Ta’adda</w:t>
      </w:r>
      <w:proofErr w:type="spellEnd"/>
      <w:r>
        <w:t xml:space="preserve">, Operation Sharan Daji, Operation Diran Mikiya. </w:t>
      </w:r>
      <w:hyperlink r:id="rId219" w:tgtFrame="_new" w:history="1">
        <w:r>
          <w:rPr>
            <w:rStyle w:val="Hyperlink"/>
          </w:rPr>
          <w:t>https://www.globalsecurity.org/military/world/war/op-sharan-daji.htm</w:t>
        </w:r>
      </w:hyperlink>
    </w:p>
    <w:p w14:paraId="79136A9E" w14:textId="77777777" w:rsidR="00364DD5" w:rsidRDefault="00364DD5" w:rsidP="00364DD5">
      <w:pPr>
        <w:pStyle w:val="NormalWeb"/>
        <w:spacing w:before="0" w:beforeAutospacing="0" w:after="240" w:afterAutospacing="0"/>
        <w:ind w:left="720" w:hanging="720"/>
        <w:jc w:val="both"/>
      </w:pPr>
      <w:r>
        <w:t xml:space="preserve">International Crisis Group. (2019). </w:t>
      </w:r>
      <w:r>
        <w:rPr>
          <w:rStyle w:val="Emphasis"/>
        </w:rPr>
        <w:t>Facing the challenge of the Islamic State in West Africa Province (ISWAP)</w:t>
      </w:r>
      <w:r>
        <w:t xml:space="preserve">. </w:t>
      </w:r>
      <w:hyperlink r:id="rId220" w:tgtFrame="_new" w:history="1">
        <w:r>
          <w:rPr>
            <w:rStyle w:val="Hyperlink"/>
          </w:rPr>
          <w:t>https://www.crisisgroup.org</w:t>
        </w:r>
      </w:hyperlink>
    </w:p>
    <w:p w14:paraId="78EE258F" w14:textId="77777777" w:rsidR="00364DD5" w:rsidRDefault="00364DD5" w:rsidP="00364DD5">
      <w:pPr>
        <w:pStyle w:val="NormalWeb"/>
        <w:spacing w:before="0" w:beforeAutospacing="0" w:after="240" w:afterAutospacing="0"/>
        <w:ind w:left="720" w:hanging="720"/>
        <w:jc w:val="both"/>
      </w:pPr>
      <w:r>
        <w:t xml:space="preserve">International Crisis Group. (2020). </w:t>
      </w:r>
      <w:r>
        <w:rPr>
          <w:rStyle w:val="Emphasis"/>
        </w:rPr>
        <w:t>Violence in Nigeria’s North West: Rolling back the mayhem</w:t>
      </w:r>
      <w:r>
        <w:t>. International Crisis Group.</w:t>
      </w:r>
    </w:p>
    <w:p w14:paraId="6323CA05" w14:textId="77777777" w:rsidR="00364DD5" w:rsidRDefault="00364DD5" w:rsidP="00364DD5">
      <w:pPr>
        <w:pStyle w:val="NormalWeb"/>
        <w:spacing w:before="0" w:beforeAutospacing="0" w:after="240" w:afterAutospacing="0"/>
        <w:ind w:left="720" w:hanging="720"/>
        <w:jc w:val="both"/>
      </w:pPr>
      <w:r>
        <w:t xml:space="preserve">Lawal, J., Sule, A., &amp; Sani, A. (2023). Modeling and optimal control analysis on armed banditry and internal security in Zamfara State. </w:t>
      </w:r>
      <w:r>
        <w:rPr>
          <w:rStyle w:val="Emphasis"/>
        </w:rPr>
        <w:t>European Journal of Theoretical and Applied Sciences, 1</w:t>
      </w:r>
      <w:r>
        <w:t xml:space="preserve">(5), 1062–1075. </w:t>
      </w:r>
      <w:hyperlink r:id="rId221" w:tgtFrame="_new" w:history="1">
        <w:r>
          <w:rPr>
            <w:rStyle w:val="Hyperlink"/>
          </w:rPr>
          <w:t>https://doi.org/10.59324/ejtas.2023.1(5).93</w:t>
        </w:r>
      </w:hyperlink>
    </w:p>
    <w:p w14:paraId="6F0A1162" w14:textId="77777777" w:rsidR="00364DD5" w:rsidRDefault="00364DD5" w:rsidP="00364DD5">
      <w:pPr>
        <w:pStyle w:val="NormalWeb"/>
        <w:spacing w:before="0" w:beforeAutospacing="0" w:after="240" w:afterAutospacing="0"/>
        <w:ind w:left="720" w:hanging="720"/>
        <w:jc w:val="both"/>
      </w:pPr>
      <w:r>
        <w:t xml:space="preserve">Ogbonnaya, M. (2020). Illegal mining and rural banditry in North West Nigeria: Responses, successes and challenges. </w:t>
      </w:r>
      <w:r>
        <w:rPr>
          <w:rStyle w:val="Emphasis"/>
        </w:rPr>
        <w:t>ENACT Observer</w:t>
      </w:r>
      <w:r>
        <w:t xml:space="preserve">. </w:t>
      </w:r>
      <w:hyperlink r:id="rId222" w:tgtFrame="_new" w:history="1">
        <w:r>
          <w:rPr>
            <w:rStyle w:val="Hyperlink"/>
          </w:rPr>
          <w:t>https://enactafrica.org/enact-observer</w:t>
        </w:r>
      </w:hyperlink>
    </w:p>
    <w:p w14:paraId="7049C832" w14:textId="77777777" w:rsidR="00364DD5" w:rsidRDefault="00364DD5" w:rsidP="00364DD5">
      <w:pPr>
        <w:pStyle w:val="NormalWeb"/>
        <w:spacing w:before="0" w:beforeAutospacing="0" w:after="240" w:afterAutospacing="0"/>
        <w:ind w:left="720" w:hanging="720"/>
        <w:jc w:val="both"/>
      </w:pPr>
      <w:r>
        <w:t xml:space="preserve">Rufa’i, M. A. (2021). </w:t>
      </w:r>
      <w:r>
        <w:rPr>
          <w:rStyle w:val="Emphasis"/>
        </w:rPr>
        <w:t>I am a bandit: A decade of research in Zamfara State, Bandit Den</w:t>
      </w:r>
      <w:r>
        <w:t>. Graphic Concept Academy.</w:t>
      </w:r>
    </w:p>
    <w:p w14:paraId="44A6DC74" w14:textId="77777777" w:rsidR="00AF171C" w:rsidRDefault="00364DD5" w:rsidP="00AF171C">
      <w:pPr>
        <w:pStyle w:val="NormalWeb"/>
        <w:spacing w:before="0" w:beforeAutospacing="0" w:after="240" w:afterAutospacing="0"/>
        <w:ind w:left="720" w:hanging="720"/>
        <w:jc w:val="both"/>
      </w:pPr>
      <w:r>
        <w:t xml:space="preserve">Sale, M., &amp; Abubakar, S. (2025). Effects of containment measures on banditry in </w:t>
      </w:r>
      <w:proofErr w:type="spellStart"/>
      <w:r>
        <w:t>Igabi</w:t>
      </w:r>
      <w:proofErr w:type="spellEnd"/>
      <w:r>
        <w:t xml:space="preserve"> Local Government Area of Kaduna State. </w:t>
      </w:r>
      <w:r>
        <w:rPr>
          <w:rStyle w:val="Emphasis"/>
        </w:rPr>
        <w:t>Journal of Security Studies, 5</w:t>
      </w:r>
      <w:r>
        <w:t>(1), 45–60.</w:t>
      </w:r>
    </w:p>
    <w:p w14:paraId="355B9729" w14:textId="77777777" w:rsidR="001C6222" w:rsidRDefault="001C6222" w:rsidP="00364DD5"/>
    <w:sectPr w:rsidR="001C62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B2BC5" w14:textId="77777777" w:rsidR="00F77665" w:rsidRDefault="00F77665">
      <w:pPr>
        <w:spacing w:after="0" w:line="240" w:lineRule="auto"/>
      </w:pPr>
      <w:r>
        <w:separator/>
      </w:r>
    </w:p>
  </w:endnote>
  <w:endnote w:type="continuationSeparator" w:id="0">
    <w:p w14:paraId="5DE4FA20" w14:textId="77777777" w:rsidR="00F77665" w:rsidRDefault="00F77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RWPalladioL-Roma">
    <w:altName w:val="MS Gothic"/>
    <w:charset w:val="80"/>
    <w:family w:val="auto"/>
    <w:pitch w:val="default"/>
    <w:sig w:usb0="00000000" w:usb1="0000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631054"/>
      <w:docPartObj>
        <w:docPartGallery w:val="Page Numbers (Bottom of Page)"/>
        <w:docPartUnique/>
      </w:docPartObj>
    </w:sdtPr>
    <w:sdtEndPr>
      <w:rPr>
        <w:noProof/>
      </w:rPr>
    </w:sdtEndPr>
    <w:sdtContent>
      <w:p w14:paraId="4C4DA72F" w14:textId="77777777" w:rsidR="00000000" w:rsidRDefault="00644AB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A1390E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512BE" w14:textId="77777777" w:rsidR="00F77665" w:rsidRDefault="00F77665">
      <w:pPr>
        <w:spacing w:after="0" w:line="240" w:lineRule="auto"/>
      </w:pPr>
      <w:r>
        <w:separator/>
      </w:r>
    </w:p>
  </w:footnote>
  <w:footnote w:type="continuationSeparator" w:id="0">
    <w:p w14:paraId="4B98B590" w14:textId="77777777" w:rsidR="00F77665" w:rsidRDefault="00F776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57F"/>
    <w:multiLevelType w:val="multilevel"/>
    <w:tmpl w:val="BB9E0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67F50"/>
    <w:multiLevelType w:val="multilevel"/>
    <w:tmpl w:val="08EE1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656ED6"/>
    <w:multiLevelType w:val="multilevel"/>
    <w:tmpl w:val="9960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FE34E1"/>
    <w:multiLevelType w:val="multilevel"/>
    <w:tmpl w:val="CB562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7201B4"/>
    <w:multiLevelType w:val="multilevel"/>
    <w:tmpl w:val="EA1A9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E0528A"/>
    <w:multiLevelType w:val="multilevel"/>
    <w:tmpl w:val="757C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F53743"/>
    <w:multiLevelType w:val="multilevel"/>
    <w:tmpl w:val="90AA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1436BA"/>
    <w:multiLevelType w:val="multilevel"/>
    <w:tmpl w:val="8ED4D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8B048D"/>
    <w:multiLevelType w:val="multilevel"/>
    <w:tmpl w:val="ADF6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975F34"/>
    <w:multiLevelType w:val="multilevel"/>
    <w:tmpl w:val="3E907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13564A"/>
    <w:multiLevelType w:val="multilevel"/>
    <w:tmpl w:val="548A9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B807BB"/>
    <w:multiLevelType w:val="hybridMultilevel"/>
    <w:tmpl w:val="D4AEB2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6CE73AC5"/>
    <w:multiLevelType w:val="multilevel"/>
    <w:tmpl w:val="895C2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743678"/>
    <w:multiLevelType w:val="multilevel"/>
    <w:tmpl w:val="CEFE7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91A1F"/>
    <w:multiLevelType w:val="multilevel"/>
    <w:tmpl w:val="9C32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53268C"/>
    <w:multiLevelType w:val="multilevel"/>
    <w:tmpl w:val="2042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489886">
    <w:abstractNumId w:val="13"/>
  </w:num>
  <w:num w:numId="2" w16cid:durableId="1614288528">
    <w:abstractNumId w:val="8"/>
  </w:num>
  <w:num w:numId="3" w16cid:durableId="528953969">
    <w:abstractNumId w:val="6"/>
  </w:num>
  <w:num w:numId="4" w16cid:durableId="1686908339">
    <w:abstractNumId w:val="14"/>
  </w:num>
  <w:num w:numId="5" w16cid:durableId="402290953">
    <w:abstractNumId w:val="15"/>
  </w:num>
  <w:num w:numId="6" w16cid:durableId="903684526">
    <w:abstractNumId w:val="7"/>
  </w:num>
  <w:num w:numId="7" w16cid:durableId="1799834864">
    <w:abstractNumId w:val="2"/>
  </w:num>
  <w:num w:numId="8" w16cid:durableId="1991135625">
    <w:abstractNumId w:val="0"/>
  </w:num>
  <w:num w:numId="9" w16cid:durableId="987052127">
    <w:abstractNumId w:val="1"/>
  </w:num>
  <w:num w:numId="10" w16cid:durableId="1194267695">
    <w:abstractNumId w:val="12"/>
  </w:num>
  <w:num w:numId="11" w16cid:durableId="550575804">
    <w:abstractNumId w:val="5"/>
  </w:num>
  <w:num w:numId="12" w16cid:durableId="2000771075">
    <w:abstractNumId w:val="3"/>
  </w:num>
  <w:num w:numId="13" w16cid:durableId="1642298380">
    <w:abstractNumId w:val="4"/>
  </w:num>
  <w:num w:numId="14" w16cid:durableId="1181236148">
    <w:abstractNumId w:val="9"/>
  </w:num>
  <w:num w:numId="15" w16cid:durableId="749156196">
    <w:abstractNumId w:val="10"/>
  </w:num>
  <w:num w:numId="16" w16cid:durableId="154282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8BD"/>
    <w:rsid w:val="00120122"/>
    <w:rsid w:val="001C6222"/>
    <w:rsid w:val="00240718"/>
    <w:rsid w:val="002636C3"/>
    <w:rsid w:val="00364DD5"/>
    <w:rsid w:val="003F079D"/>
    <w:rsid w:val="00464BAD"/>
    <w:rsid w:val="004A5716"/>
    <w:rsid w:val="005913DA"/>
    <w:rsid w:val="00644AB5"/>
    <w:rsid w:val="006D0A2C"/>
    <w:rsid w:val="0076273D"/>
    <w:rsid w:val="00894E7F"/>
    <w:rsid w:val="009C42A7"/>
    <w:rsid w:val="00A32DEE"/>
    <w:rsid w:val="00AF171C"/>
    <w:rsid w:val="00C07631"/>
    <w:rsid w:val="00E450DA"/>
    <w:rsid w:val="00EA4F1A"/>
    <w:rsid w:val="00F77665"/>
    <w:rsid w:val="00FB68B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8541E"/>
  <w15:chartTrackingRefBased/>
  <w15:docId w15:val="{C299F4C6-04D6-4AB2-AE97-3BF6FF36E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8BD"/>
    <w:rPr>
      <w:lang w:val="en-US"/>
    </w:rPr>
  </w:style>
  <w:style w:type="paragraph" w:styleId="Heading2">
    <w:name w:val="heading 2"/>
    <w:basedOn w:val="Normal"/>
    <w:link w:val="Heading2Char"/>
    <w:uiPriority w:val="9"/>
    <w:qFormat/>
    <w:rsid w:val="001C6222"/>
    <w:pPr>
      <w:spacing w:before="100" w:beforeAutospacing="1" w:after="100" w:afterAutospacing="1" w:line="240" w:lineRule="auto"/>
      <w:outlineLvl w:val="1"/>
    </w:pPr>
    <w:rPr>
      <w:rFonts w:ascii="Times New Roman" w:eastAsia="Times New Roman" w:hAnsi="Times New Roman" w:cs="Times New Roman"/>
      <w:b/>
      <w:bCs/>
      <w:sz w:val="36"/>
      <w:szCs w:val="36"/>
      <w:lang/>
    </w:rPr>
  </w:style>
  <w:style w:type="paragraph" w:styleId="Heading3">
    <w:name w:val="heading 3"/>
    <w:basedOn w:val="Normal"/>
    <w:link w:val="Heading3Char"/>
    <w:uiPriority w:val="9"/>
    <w:qFormat/>
    <w:rsid w:val="001C6222"/>
    <w:pPr>
      <w:spacing w:before="100" w:beforeAutospacing="1" w:after="100" w:afterAutospacing="1" w:line="240" w:lineRule="auto"/>
      <w:outlineLvl w:val="2"/>
    </w:pPr>
    <w:rPr>
      <w:rFonts w:ascii="Times New Roman" w:eastAsia="Times New Roman" w:hAnsi="Times New Roman" w:cs="Times New Roman"/>
      <w:b/>
      <w:bCs/>
      <w:sz w:val="27"/>
      <w:szCs w:val="27"/>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68BD"/>
    <w:pPr>
      <w:spacing w:after="0" w:line="240" w:lineRule="auto"/>
    </w:pPr>
    <w:rPr>
      <w:rFonts w:ascii="Calibri" w:eastAsia="Times New Roman" w:hAnsi="Calibri" w:cs="Times New Roman"/>
      <w:lang w:val="en-US"/>
    </w:rPr>
  </w:style>
  <w:style w:type="paragraph" w:styleId="Footer">
    <w:name w:val="footer"/>
    <w:basedOn w:val="Normal"/>
    <w:link w:val="FooterChar"/>
    <w:uiPriority w:val="99"/>
    <w:unhideWhenUsed/>
    <w:rsid w:val="00FB6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8BD"/>
    <w:rPr>
      <w:lang w:val="en-US"/>
    </w:rPr>
  </w:style>
  <w:style w:type="paragraph" w:customStyle="1" w:styleId="Default">
    <w:name w:val="Default"/>
    <w:rsid w:val="00FB68B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rmalWeb">
    <w:name w:val="Normal (Web)"/>
    <w:basedOn w:val="Normal"/>
    <w:uiPriority w:val="99"/>
    <w:unhideWhenUsed/>
    <w:rsid w:val="00FB68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FB68BD"/>
  </w:style>
  <w:style w:type="character" w:customStyle="1" w:styleId="vlist-s">
    <w:name w:val="vlist-s"/>
    <w:basedOn w:val="DefaultParagraphFont"/>
    <w:rsid w:val="00FB68BD"/>
  </w:style>
  <w:style w:type="character" w:customStyle="1" w:styleId="whitespace-normal">
    <w:name w:val="whitespace-normal"/>
    <w:basedOn w:val="DefaultParagraphFont"/>
    <w:rsid w:val="00FB68BD"/>
  </w:style>
  <w:style w:type="character" w:styleId="Strong">
    <w:name w:val="Strong"/>
    <w:basedOn w:val="DefaultParagraphFont"/>
    <w:uiPriority w:val="22"/>
    <w:qFormat/>
    <w:rsid w:val="00FB68BD"/>
    <w:rPr>
      <w:b/>
      <w:bCs/>
    </w:rPr>
  </w:style>
  <w:style w:type="character" w:styleId="Emphasis">
    <w:name w:val="Emphasis"/>
    <w:basedOn w:val="DefaultParagraphFont"/>
    <w:uiPriority w:val="20"/>
    <w:qFormat/>
    <w:rsid w:val="00364DD5"/>
    <w:rPr>
      <w:i/>
      <w:iCs/>
    </w:rPr>
  </w:style>
  <w:style w:type="character" w:styleId="Hyperlink">
    <w:name w:val="Hyperlink"/>
    <w:basedOn w:val="DefaultParagraphFont"/>
    <w:uiPriority w:val="99"/>
    <w:unhideWhenUsed/>
    <w:rsid w:val="00364DD5"/>
    <w:rPr>
      <w:color w:val="0000FF"/>
      <w:u w:val="single"/>
    </w:rPr>
  </w:style>
  <w:style w:type="character" w:customStyle="1" w:styleId="Heading2Char">
    <w:name w:val="Heading 2 Char"/>
    <w:basedOn w:val="DefaultParagraphFont"/>
    <w:link w:val="Heading2"/>
    <w:uiPriority w:val="9"/>
    <w:rsid w:val="001C6222"/>
    <w:rPr>
      <w:rFonts w:ascii="Times New Roman" w:eastAsia="Times New Roman" w:hAnsi="Times New Roman" w:cs="Times New Roman"/>
      <w:b/>
      <w:bCs/>
      <w:sz w:val="36"/>
      <w:szCs w:val="36"/>
      <w:lang/>
    </w:rPr>
  </w:style>
  <w:style w:type="character" w:customStyle="1" w:styleId="Heading3Char">
    <w:name w:val="Heading 3 Char"/>
    <w:basedOn w:val="DefaultParagraphFont"/>
    <w:link w:val="Heading3"/>
    <w:uiPriority w:val="9"/>
    <w:rsid w:val="001C6222"/>
    <w:rPr>
      <w:rFonts w:ascii="Times New Roman" w:eastAsia="Times New Roman" w:hAnsi="Times New Roman" w:cs="Times New Roman"/>
      <w:b/>
      <w:bCs/>
      <w:sz w:val="27"/>
      <w:szCs w:val="27"/>
      <w:lang/>
    </w:rPr>
  </w:style>
  <w:style w:type="paragraph" w:styleId="ListParagraph">
    <w:name w:val="List Paragraph"/>
    <w:basedOn w:val="Normal"/>
    <w:uiPriority w:val="34"/>
    <w:qFormat/>
    <w:rsid w:val="001C62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4681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image" Target="media/image8.wmf"/><Relationship Id="rId42" Type="http://schemas.openxmlformats.org/officeDocument/2006/relationships/oleObject" Target="embeddings/oleObject19.bin"/><Relationship Id="rId63" Type="http://schemas.openxmlformats.org/officeDocument/2006/relationships/image" Target="media/image28.wmf"/><Relationship Id="rId84" Type="http://schemas.openxmlformats.org/officeDocument/2006/relationships/oleObject" Target="embeddings/oleObject39.bin"/><Relationship Id="rId138" Type="http://schemas.openxmlformats.org/officeDocument/2006/relationships/oleObject" Target="embeddings/oleObject66.bin"/><Relationship Id="rId159" Type="http://schemas.openxmlformats.org/officeDocument/2006/relationships/image" Target="media/image76.wmf"/><Relationship Id="rId170" Type="http://schemas.openxmlformats.org/officeDocument/2006/relationships/oleObject" Target="embeddings/oleObject82.bin"/><Relationship Id="rId191" Type="http://schemas.openxmlformats.org/officeDocument/2006/relationships/oleObject" Target="embeddings/oleObject93.bin"/><Relationship Id="rId205" Type="http://schemas.openxmlformats.org/officeDocument/2006/relationships/oleObject" Target="embeddings/oleObject100.bin"/><Relationship Id="rId107" Type="http://schemas.openxmlformats.org/officeDocument/2006/relationships/image" Target="media/image50.wmf"/><Relationship Id="rId11" Type="http://schemas.openxmlformats.org/officeDocument/2006/relationships/image" Target="media/image3.wmf"/><Relationship Id="rId32" Type="http://schemas.openxmlformats.org/officeDocument/2006/relationships/oleObject" Target="embeddings/oleObject14.bin"/><Relationship Id="rId53" Type="http://schemas.openxmlformats.org/officeDocument/2006/relationships/image" Target="media/image23.wmf"/><Relationship Id="rId74" Type="http://schemas.openxmlformats.org/officeDocument/2006/relationships/oleObject" Target="embeddings/oleObject34.bin"/><Relationship Id="rId128" Type="http://schemas.openxmlformats.org/officeDocument/2006/relationships/oleObject" Target="embeddings/oleObject61.bin"/><Relationship Id="rId149" Type="http://schemas.openxmlformats.org/officeDocument/2006/relationships/image" Target="media/image71.wmf"/><Relationship Id="rId5" Type="http://schemas.openxmlformats.org/officeDocument/2006/relationships/footnotes" Target="footnotes.xml"/><Relationship Id="rId95" Type="http://schemas.openxmlformats.org/officeDocument/2006/relationships/image" Target="media/image44.wmf"/><Relationship Id="rId160" Type="http://schemas.openxmlformats.org/officeDocument/2006/relationships/oleObject" Target="embeddings/oleObject77.bin"/><Relationship Id="rId181" Type="http://schemas.openxmlformats.org/officeDocument/2006/relationships/oleObject" Target="embeddings/oleObject88.bin"/><Relationship Id="rId216" Type="http://schemas.openxmlformats.org/officeDocument/2006/relationships/hyperlink" Target="https://doi.org/10.4314/afrrev.v11i4.11" TargetMode="External"/><Relationship Id="rId22" Type="http://schemas.openxmlformats.org/officeDocument/2006/relationships/oleObject" Target="embeddings/oleObject8.bin"/><Relationship Id="rId43" Type="http://schemas.openxmlformats.org/officeDocument/2006/relationships/image" Target="media/image18.wmf"/><Relationship Id="rId64" Type="http://schemas.openxmlformats.org/officeDocument/2006/relationships/oleObject" Target="embeddings/oleObject30.bin"/><Relationship Id="rId118" Type="http://schemas.openxmlformats.org/officeDocument/2006/relationships/oleObject" Target="embeddings/oleObject56.bin"/><Relationship Id="rId139" Type="http://schemas.openxmlformats.org/officeDocument/2006/relationships/image" Target="media/image66.wmf"/><Relationship Id="rId85" Type="http://schemas.openxmlformats.org/officeDocument/2006/relationships/image" Target="media/image39.wmf"/><Relationship Id="rId150" Type="http://schemas.openxmlformats.org/officeDocument/2006/relationships/oleObject" Target="embeddings/oleObject72.bin"/><Relationship Id="rId171" Type="http://schemas.openxmlformats.org/officeDocument/2006/relationships/image" Target="media/image82.wmf"/><Relationship Id="rId192" Type="http://schemas.openxmlformats.org/officeDocument/2006/relationships/image" Target="media/image92.wmf"/><Relationship Id="rId206" Type="http://schemas.openxmlformats.org/officeDocument/2006/relationships/image" Target="media/image99.wmf"/><Relationship Id="rId12" Type="http://schemas.openxmlformats.org/officeDocument/2006/relationships/oleObject" Target="embeddings/oleObject3.bin"/><Relationship Id="rId33" Type="http://schemas.openxmlformats.org/officeDocument/2006/relationships/image" Target="media/image13.wmf"/><Relationship Id="rId108" Type="http://schemas.openxmlformats.org/officeDocument/2006/relationships/oleObject" Target="embeddings/oleObject51.bin"/><Relationship Id="rId129" Type="http://schemas.openxmlformats.org/officeDocument/2006/relationships/image" Target="media/image61.wmf"/><Relationship Id="rId54" Type="http://schemas.openxmlformats.org/officeDocument/2006/relationships/oleObject" Target="embeddings/oleObject25.bin"/><Relationship Id="rId75" Type="http://schemas.openxmlformats.org/officeDocument/2006/relationships/image" Target="media/image34.wmf"/><Relationship Id="rId96" Type="http://schemas.openxmlformats.org/officeDocument/2006/relationships/oleObject" Target="embeddings/oleObject45.bin"/><Relationship Id="rId140" Type="http://schemas.openxmlformats.org/officeDocument/2006/relationships/oleObject" Target="embeddings/oleObject67.bin"/><Relationship Id="rId161" Type="http://schemas.openxmlformats.org/officeDocument/2006/relationships/image" Target="media/image77.wmf"/><Relationship Id="rId182" Type="http://schemas.openxmlformats.org/officeDocument/2006/relationships/image" Target="media/image87.wmf"/><Relationship Id="rId217" Type="http://schemas.openxmlformats.org/officeDocument/2006/relationships/hyperlink" Target="https://doi.org/10.36347/sjebm.2022.v09i11.001" TargetMode="External"/><Relationship Id="rId6" Type="http://schemas.openxmlformats.org/officeDocument/2006/relationships/endnotes" Target="endnotes.xml"/><Relationship Id="rId23" Type="http://schemas.openxmlformats.org/officeDocument/2006/relationships/image" Target="media/image9.wmf"/><Relationship Id="rId119" Type="http://schemas.openxmlformats.org/officeDocument/2006/relationships/image" Target="media/image56.wmf"/><Relationship Id="rId44" Type="http://schemas.openxmlformats.org/officeDocument/2006/relationships/oleObject" Target="embeddings/oleObject20.bin"/><Relationship Id="rId65" Type="http://schemas.openxmlformats.org/officeDocument/2006/relationships/image" Target="media/image29.wmf"/><Relationship Id="rId86" Type="http://schemas.openxmlformats.org/officeDocument/2006/relationships/oleObject" Target="embeddings/oleObject40.bin"/><Relationship Id="rId130" Type="http://schemas.openxmlformats.org/officeDocument/2006/relationships/oleObject" Target="embeddings/oleObject62.bin"/><Relationship Id="rId151" Type="http://schemas.openxmlformats.org/officeDocument/2006/relationships/image" Target="media/image72.wmf"/><Relationship Id="rId172" Type="http://schemas.openxmlformats.org/officeDocument/2006/relationships/oleObject" Target="embeddings/oleObject83.bin"/><Relationship Id="rId193" Type="http://schemas.openxmlformats.org/officeDocument/2006/relationships/oleObject" Target="embeddings/oleObject94.bin"/><Relationship Id="rId207" Type="http://schemas.openxmlformats.org/officeDocument/2006/relationships/oleObject" Target="embeddings/oleObject101.bin"/><Relationship Id="rId13" Type="http://schemas.openxmlformats.org/officeDocument/2006/relationships/image" Target="media/image4.wmf"/><Relationship Id="rId109" Type="http://schemas.openxmlformats.org/officeDocument/2006/relationships/image" Target="media/image51.wmf"/><Relationship Id="rId34" Type="http://schemas.openxmlformats.org/officeDocument/2006/relationships/oleObject" Target="embeddings/oleObject15.bin"/><Relationship Id="rId55" Type="http://schemas.openxmlformats.org/officeDocument/2006/relationships/image" Target="media/image24.wmf"/><Relationship Id="rId76" Type="http://schemas.openxmlformats.org/officeDocument/2006/relationships/oleObject" Target="embeddings/oleObject35.bin"/><Relationship Id="rId97" Type="http://schemas.openxmlformats.org/officeDocument/2006/relationships/image" Target="media/image45.wmf"/><Relationship Id="rId120" Type="http://schemas.openxmlformats.org/officeDocument/2006/relationships/oleObject" Target="embeddings/oleObject57.bin"/><Relationship Id="rId141" Type="http://schemas.openxmlformats.org/officeDocument/2006/relationships/image" Target="media/image67.wmf"/><Relationship Id="rId7" Type="http://schemas.openxmlformats.org/officeDocument/2006/relationships/image" Target="media/image1.wmf"/><Relationship Id="rId162" Type="http://schemas.openxmlformats.org/officeDocument/2006/relationships/oleObject" Target="embeddings/oleObject78.bin"/><Relationship Id="rId183" Type="http://schemas.openxmlformats.org/officeDocument/2006/relationships/oleObject" Target="embeddings/oleObject89.bin"/><Relationship Id="rId218" Type="http://schemas.openxmlformats.org/officeDocument/2006/relationships/hyperlink" Target="https://www.jopd.com.ng" TargetMode="External"/><Relationship Id="rId24" Type="http://schemas.openxmlformats.org/officeDocument/2006/relationships/oleObject" Target="embeddings/oleObject9.bin"/><Relationship Id="rId45" Type="http://schemas.openxmlformats.org/officeDocument/2006/relationships/image" Target="media/image19.wmf"/><Relationship Id="rId66" Type="http://schemas.openxmlformats.org/officeDocument/2006/relationships/oleObject" Target="embeddings/oleObject31.bin"/><Relationship Id="rId87" Type="http://schemas.openxmlformats.org/officeDocument/2006/relationships/image" Target="media/image40.wmf"/><Relationship Id="rId110" Type="http://schemas.openxmlformats.org/officeDocument/2006/relationships/oleObject" Target="embeddings/oleObject52.bin"/><Relationship Id="rId131" Type="http://schemas.openxmlformats.org/officeDocument/2006/relationships/image" Target="media/image62.wmf"/><Relationship Id="rId152" Type="http://schemas.openxmlformats.org/officeDocument/2006/relationships/oleObject" Target="embeddings/oleObject73.bin"/><Relationship Id="rId173" Type="http://schemas.openxmlformats.org/officeDocument/2006/relationships/image" Target="media/image83.wmf"/><Relationship Id="rId194" Type="http://schemas.openxmlformats.org/officeDocument/2006/relationships/image" Target="media/image93.wmf"/><Relationship Id="rId208" Type="http://schemas.openxmlformats.org/officeDocument/2006/relationships/image" Target="media/image100.wmf"/><Relationship Id="rId14" Type="http://schemas.openxmlformats.org/officeDocument/2006/relationships/oleObject" Target="embeddings/oleObject4.bin"/><Relationship Id="rId35" Type="http://schemas.openxmlformats.org/officeDocument/2006/relationships/image" Target="media/image14.wmf"/><Relationship Id="rId56" Type="http://schemas.openxmlformats.org/officeDocument/2006/relationships/oleObject" Target="embeddings/oleObject26.bin"/><Relationship Id="rId77" Type="http://schemas.openxmlformats.org/officeDocument/2006/relationships/image" Target="media/image35.wmf"/><Relationship Id="rId100" Type="http://schemas.openxmlformats.org/officeDocument/2006/relationships/oleObject" Target="embeddings/oleObject47.bin"/><Relationship Id="rId8" Type="http://schemas.openxmlformats.org/officeDocument/2006/relationships/oleObject" Target="embeddings/oleObject1.bin"/><Relationship Id="rId51" Type="http://schemas.openxmlformats.org/officeDocument/2006/relationships/image" Target="media/image22.wmf"/><Relationship Id="rId72" Type="http://schemas.openxmlformats.org/officeDocument/2006/relationships/oleObject" Target="embeddings/oleObject33.bin"/><Relationship Id="rId93" Type="http://schemas.openxmlformats.org/officeDocument/2006/relationships/image" Target="media/image43.wmf"/><Relationship Id="rId98" Type="http://schemas.openxmlformats.org/officeDocument/2006/relationships/oleObject" Target="embeddings/oleObject46.bin"/><Relationship Id="rId121" Type="http://schemas.openxmlformats.org/officeDocument/2006/relationships/image" Target="media/image57.wmf"/><Relationship Id="rId142" Type="http://schemas.openxmlformats.org/officeDocument/2006/relationships/oleObject" Target="embeddings/oleObject68.bin"/><Relationship Id="rId163" Type="http://schemas.openxmlformats.org/officeDocument/2006/relationships/image" Target="media/image78.wmf"/><Relationship Id="rId184" Type="http://schemas.openxmlformats.org/officeDocument/2006/relationships/image" Target="media/image88.wmf"/><Relationship Id="rId189" Type="http://schemas.openxmlformats.org/officeDocument/2006/relationships/oleObject" Target="embeddings/oleObject92.bin"/><Relationship Id="rId219" Type="http://schemas.openxmlformats.org/officeDocument/2006/relationships/hyperlink" Target="https://www.globalsecurity.org/military/world/war/op-sharan-daji.htm" TargetMode="External"/><Relationship Id="rId3" Type="http://schemas.openxmlformats.org/officeDocument/2006/relationships/settings" Target="settings.xml"/><Relationship Id="rId214" Type="http://schemas.openxmlformats.org/officeDocument/2006/relationships/hyperlink" Target="https://www.amnesty.org" TargetMode="External"/><Relationship Id="rId25" Type="http://schemas.openxmlformats.org/officeDocument/2006/relationships/oleObject" Target="embeddings/oleObject10.bin"/><Relationship Id="rId46" Type="http://schemas.openxmlformats.org/officeDocument/2006/relationships/oleObject" Target="embeddings/oleObject21.bin"/><Relationship Id="rId67" Type="http://schemas.openxmlformats.org/officeDocument/2006/relationships/image" Target="media/image30.png"/><Relationship Id="rId116" Type="http://schemas.openxmlformats.org/officeDocument/2006/relationships/oleObject" Target="embeddings/oleObject55.bin"/><Relationship Id="rId137" Type="http://schemas.openxmlformats.org/officeDocument/2006/relationships/image" Target="media/image65.wmf"/><Relationship Id="rId158" Type="http://schemas.openxmlformats.org/officeDocument/2006/relationships/oleObject" Target="embeddings/oleObject76.bin"/><Relationship Id="rId20" Type="http://schemas.openxmlformats.org/officeDocument/2006/relationships/oleObject" Target="embeddings/oleObject7.bin"/><Relationship Id="rId41" Type="http://schemas.openxmlformats.org/officeDocument/2006/relationships/image" Target="media/image17.wmf"/><Relationship Id="rId62" Type="http://schemas.openxmlformats.org/officeDocument/2006/relationships/oleObject" Target="embeddings/oleObject29.bin"/><Relationship Id="rId83" Type="http://schemas.openxmlformats.org/officeDocument/2006/relationships/image" Target="media/image38.wmf"/><Relationship Id="rId88" Type="http://schemas.openxmlformats.org/officeDocument/2006/relationships/oleObject" Target="embeddings/oleObject41.bin"/><Relationship Id="rId111" Type="http://schemas.openxmlformats.org/officeDocument/2006/relationships/image" Target="media/image52.wmf"/><Relationship Id="rId132" Type="http://schemas.openxmlformats.org/officeDocument/2006/relationships/oleObject" Target="embeddings/oleObject63.bin"/><Relationship Id="rId153" Type="http://schemas.openxmlformats.org/officeDocument/2006/relationships/image" Target="media/image73.wmf"/><Relationship Id="rId174" Type="http://schemas.openxmlformats.org/officeDocument/2006/relationships/oleObject" Target="embeddings/oleObject84.bin"/><Relationship Id="rId179" Type="http://schemas.openxmlformats.org/officeDocument/2006/relationships/image" Target="media/image86.wmf"/><Relationship Id="rId195" Type="http://schemas.openxmlformats.org/officeDocument/2006/relationships/oleObject" Target="embeddings/oleObject95.bin"/><Relationship Id="rId209" Type="http://schemas.openxmlformats.org/officeDocument/2006/relationships/oleObject" Target="embeddings/oleObject102.bin"/><Relationship Id="rId190" Type="http://schemas.openxmlformats.org/officeDocument/2006/relationships/image" Target="media/image91.wmf"/><Relationship Id="rId204" Type="http://schemas.openxmlformats.org/officeDocument/2006/relationships/image" Target="media/image98.wmf"/><Relationship Id="rId220" Type="http://schemas.openxmlformats.org/officeDocument/2006/relationships/hyperlink" Target="https://www.crisisgroup.org" TargetMode="External"/><Relationship Id="rId15" Type="http://schemas.openxmlformats.org/officeDocument/2006/relationships/image" Target="media/image5.wmf"/><Relationship Id="rId36" Type="http://schemas.openxmlformats.org/officeDocument/2006/relationships/oleObject" Target="embeddings/oleObject16.bin"/><Relationship Id="rId57" Type="http://schemas.openxmlformats.org/officeDocument/2006/relationships/image" Target="media/image25.wmf"/><Relationship Id="rId106" Type="http://schemas.openxmlformats.org/officeDocument/2006/relationships/oleObject" Target="embeddings/oleObject50.bin"/><Relationship Id="rId127" Type="http://schemas.openxmlformats.org/officeDocument/2006/relationships/image" Target="media/image60.wmf"/><Relationship Id="rId10" Type="http://schemas.openxmlformats.org/officeDocument/2006/relationships/oleObject" Target="embeddings/oleObject2.bin"/><Relationship Id="rId31" Type="http://schemas.openxmlformats.org/officeDocument/2006/relationships/image" Target="media/image12.wmf"/><Relationship Id="rId52" Type="http://schemas.openxmlformats.org/officeDocument/2006/relationships/oleObject" Target="embeddings/oleObject24.bin"/><Relationship Id="rId73" Type="http://schemas.openxmlformats.org/officeDocument/2006/relationships/image" Target="media/image33.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8.bin"/><Relationship Id="rId143" Type="http://schemas.openxmlformats.org/officeDocument/2006/relationships/image" Target="media/image68.wmf"/><Relationship Id="rId148" Type="http://schemas.openxmlformats.org/officeDocument/2006/relationships/oleObject" Target="embeddings/oleObject71.bin"/><Relationship Id="rId164" Type="http://schemas.openxmlformats.org/officeDocument/2006/relationships/oleObject" Target="embeddings/oleObject79.bin"/><Relationship Id="rId169" Type="http://schemas.openxmlformats.org/officeDocument/2006/relationships/image" Target="media/image81.wmf"/><Relationship Id="rId185" Type="http://schemas.openxmlformats.org/officeDocument/2006/relationships/oleObject" Target="embeddings/oleObject90.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87.bin"/><Relationship Id="rId210" Type="http://schemas.openxmlformats.org/officeDocument/2006/relationships/image" Target="media/image101.wmf"/><Relationship Id="rId215" Type="http://schemas.openxmlformats.org/officeDocument/2006/relationships/hyperlink" Target="https://www.bbc.com/news/world-africa-27034614" TargetMode="External"/><Relationship Id="rId26" Type="http://schemas.openxmlformats.org/officeDocument/2006/relationships/image" Target="media/image10.wmf"/><Relationship Id="rId47" Type="http://schemas.openxmlformats.org/officeDocument/2006/relationships/image" Target="media/image20.wmf"/><Relationship Id="rId68" Type="http://schemas.openxmlformats.org/officeDocument/2006/relationships/footer" Target="footer1.xml"/><Relationship Id="rId89" Type="http://schemas.openxmlformats.org/officeDocument/2006/relationships/image" Target="media/image41.wmf"/><Relationship Id="rId112" Type="http://schemas.openxmlformats.org/officeDocument/2006/relationships/oleObject" Target="embeddings/oleObject53.bin"/><Relationship Id="rId133" Type="http://schemas.openxmlformats.org/officeDocument/2006/relationships/image" Target="media/image63.wmf"/><Relationship Id="rId154" Type="http://schemas.openxmlformats.org/officeDocument/2006/relationships/oleObject" Target="embeddings/oleObject74.bin"/><Relationship Id="rId175" Type="http://schemas.openxmlformats.org/officeDocument/2006/relationships/image" Target="media/image84.wmf"/><Relationship Id="rId196" Type="http://schemas.openxmlformats.org/officeDocument/2006/relationships/image" Target="media/image94.wmf"/><Relationship Id="rId200" Type="http://schemas.openxmlformats.org/officeDocument/2006/relationships/image" Target="media/image96.wmf"/><Relationship Id="rId16" Type="http://schemas.openxmlformats.org/officeDocument/2006/relationships/oleObject" Target="embeddings/oleObject5.bin"/><Relationship Id="rId221" Type="http://schemas.openxmlformats.org/officeDocument/2006/relationships/hyperlink" Target="https://doi.org/10.59324/ejtas.2023.1(5).93" TargetMode="External"/><Relationship Id="rId37" Type="http://schemas.openxmlformats.org/officeDocument/2006/relationships/image" Target="media/image15.wmf"/><Relationship Id="rId58" Type="http://schemas.openxmlformats.org/officeDocument/2006/relationships/oleObject" Target="embeddings/oleObject27.bin"/><Relationship Id="rId79" Type="http://schemas.openxmlformats.org/officeDocument/2006/relationships/image" Target="media/image36.wmf"/><Relationship Id="rId102" Type="http://schemas.openxmlformats.org/officeDocument/2006/relationships/oleObject" Target="embeddings/oleObject48.bin"/><Relationship Id="rId123" Type="http://schemas.openxmlformats.org/officeDocument/2006/relationships/image" Target="media/image58.wmf"/><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image" Target="media/image79.wmf"/><Relationship Id="rId186" Type="http://schemas.openxmlformats.org/officeDocument/2006/relationships/image" Target="media/image89.wmf"/><Relationship Id="rId211" Type="http://schemas.openxmlformats.org/officeDocument/2006/relationships/oleObject" Target="embeddings/oleObject103.bin"/><Relationship Id="rId27" Type="http://schemas.openxmlformats.org/officeDocument/2006/relationships/oleObject" Target="embeddings/oleObject11.bin"/><Relationship Id="rId48" Type="http://schemas.openxmlformats.org/officeDocument/2006/relationships/oleObject" Target="embeddings/oleObject22.bin"/><Relationship Id="rId69" Type="http://schemas.openxmlformats.org/officeDocument/2006/relationships/image" Target="media/image31.wmf"/><Relationship Id="rId113" Type="http://schemas.openxmlformats.org/officeDocument/2006/relationships/image" Target="media/image53.wmf"/><Relationship Id="rId134" Type="http://schemas.openxmlformats.org/officeDocument/2006/relationships/oleObject" Target="embeddings/oleObject64.bin"/><Relationship Id="rId80" Type="http://schemas.openxmlformats.org/officeDocument/2006/relationships/oleObject" Target="embeddings/oleObject37.bin"/><Relationship Id="rId155" Type="http://schemas.openxmlformats.org/officeDocument/2006/relationships/image" Target="media/image74.wmf"/><Relationship Id="rId176" Type="http://schemas.openxmlformats.org/officeDocument/2006/relationships/oleObject" Target="embeddings/oleObject85.bin"/><Relationship Id="rId197" Type="http://schemas.openxmlformats.org/officeDocument/2006/relationships/oleObject" Target="embeddings/oleObject96.bin"/><Relationship Id="rId201" Type="http://schemas.openxmlformats.org/officeDocument/2006/relationships/oleObject" Target="embeddings/oleObject98.bin"/><Relationship Id="rId222" Type="http://schemas.openxmlformats.org/officeDocument/2006/relationships/hyperlink" Target="https://enactafrica.org/enact-observer" TargetMode="External"/><Relationship Id="rId17" Type="http://schemas.openxmlformats.org/officeDocument/2006/relationships/image" Target="media/image6.wmf"/><Relationship Id="rId38" Type="http://schemas.openxmlformats.org/officeDocument/2006/relationships/oleObject" Target="embeddings/oleObject17.bin"/><Relationship Id="rId59" Type="http://schemas.openxmlformats.org/officeDocument/2006/relationships/image" Target="media/image26.wmf"/><Relationship Id="rId103" Type="http://schemas.openxmlformats.org/officeDocument/2006/relationships/image" Target="media/image48.wmf"/><Relationship Id="rId124" Type="http://schemas.openxmlformats.org/officeDocument/2006/relationships/oleObject" Target="embeddings/oleObject59.bin"/><Relationship Id="rId70" Type="http://schemas.openxmlformats.org/officeDocument/2006/relationships/oleObject" Target="embeddings/oleObject32.bin"/><Relationship Id="rId91" Type="http://schemas.openxmlformats.org/officeDocument/2006/relationships/image" Target="media/image42.wmf"/><Relationship Id="rId145" Type="http://schemas.openxmlformats.org/officeDocument/2006/relationships/image" Target="media/image69.wmf"/><Relationship Id="rId166" Type="http://schemas.openxmlformats.org/officeDocument/2006/relationships/oleObject" Target="embeddings/oleObject80.bin"/><Relationship Id="rId187" Type="http://schemas.openxmlformats.org/officeDocument/2006/relationships/oleObject" Target="embeddings/oleObject91.bin"/><Relationship Id="rId1" Type="http://schemas.openxmlformats.org/officeDocument/2006/relationships/numbering" Target="numbering.xml"/><Relationship Id="rId212" Type="http://schemas.openxmlformats.org/officeDocument/2006/relationships/hyperlink" Target="https://doi.org/10.31920/2752-6585/2022/v2n1a3" TargetMode="External"/><Relationship Id="rId28" Type="http://schemas.openxmlformats.org/officeDocument/2006/relationships/oleObject" Target="embeddings/oleObject12.bin"/><Relationship Id="rId49" Type="http://schemas.openxmlformats.org/officeDocument/2006/relationships/image" Target="media/image21.wmf"/><Relationship Id="rId114" Type="http://schemas.openxmlformats.org/officeDocument/2006/relationships/oleObject" Target="embeddings/oleObject54.bin"/><Relationship Id="rId60" Type="http://schemas.openxmlformats.org/officeDocument/2006/relationships/oleObject" Target="embeddings/oleObject28.bin"/><Relationship Id="rId81" Type="http://schemas.openxmlformats.org/officeDocument/2006/relationships/image" Target="media/image37.wmf"/><Relationship Id="rId135" Type="http://schemas.openxmlformats.org/officeDocument/2006/relationships/image" Target="media/image64.wmf"/><Relationship Id="rId156" Type="http://schemas.openxmlformats.org/officeDocument/2006/relationships/oleObject" Target="embeddings/oleObject75.bin"/><Relationship Id="rId177" Type="http://schemas.openxmlformats.org/officeDocument/2006/relationships/image" Target="media/image85.wmf"/><Relationship Id="rId198" Type="http://schemas.openxmlformats.org/officeDocument/2006/relationships/image" Target="media/image95.wmf"/><Relationship Id="rId202" Type="http://schemas.openxmlformats.org/officeDocument/2006/relationships/image" Target="media/image97.wmf"/><Relationship Id="rId223" Type="http://schemas.openxmlformats.org/officeDocument/2006/relationships/fontTable" Target="fontTable.xml"/><Relationship Id="rId18" Type="http://schemas.openxmlformats.org/officeDocument/2006/relationships/oleObject" Target="embeddings/oleObject6.bin"/><Relationship Id="rId39" Type="http://schemas.openxmlformats.org/officeDocument/2006/relationships/image" Target="media/image16.wmf"/><Relationship Id="rId50" Type="http://schemas.openxmlformats.org/officeDocument/2006/relationships/oleObject" Target="embeddings/oleObject23.bin"/><Relationship Id="rId104" Type="http://schemas.openxmlformats.org/officeDocument/2006/relationships/oleObject" Target="embeddings/oleObject49.bin"/><Relationship Id="rId125" Type="http://schemas.openxmlformats.org/officeDocument/2006/relationships/image" Target="media/image59.wmf"/><Relationship Id="rId146" Type="http://schemas.openxmlformats.org/officeDocument/2006/relationships/oleObject" Target="embeddings/oleObject70.bin"/><Relationship Id="rId167" Type="http://schemas.openxmlformats.org/officeDocument/2006/relationships/image" Target="media/image80.wmf"/><Relationship Id="rId188" Type="http://schemas.openxmlformats.org/officeDocument/2006/relationships/image" Target="media/image90.wmf"/><Relationship Id="rId71" Type="http://schemas.openxmlformats.org/officeDocument/2006/relationships/image" Target="media/image32.wmf"/><Relationship Id="rId92" Type="http://schemas.openxmlformats.org/officeDocument/2006/relationships/oleObject" Target="embeddings/oleObject43.bin"/><Relationship Id="rId213" Type="http://schemas.openxmlformats.org/officeDocument/2006/relationships/hyperlink" Target="https://www.accord.org.za/thematic-area/security/" TargetMode="External"/><Relationship Id="rId2" Type="http://schemas.openxmlformats.org/officeDocument/2006/relationships/styles" Target="styles.xml"/><Relationship Id="rId29" Type="http://schemas.openxmlformats.org/officeDocument/2006/relationships/image" Target="media/image11.wmf"/><Relationship Id="rId40" Type="http://schemas.openxmlformats.org/officeDocument/2006/relationships/oleObject" Target="embeddings/oleObject18.bin"/><Relationship Id="rId115" Type="http://schemas.openxmlformats.org/officeDocument/2006/relationships/image" Target="media/image54.wmf"/><Relationship Id="rId136" Type="http://schemas.openxmlformats.org/officeDocument/2006/relationships/oleObject" Target="embeddings/oleObject65.bin"/><Relationship Id="rId157" Type="http://schemas.openxmlformats.org/officeDocument/2006/relationships/image" Target="media/image75.wmf"/><Relationship Id="rId178" Type="http://schemas.openxmlformats.org/officeDocument/2006/relationships/oleObject" Target="embeddings/oleObject86.bin"/><Relationship Id="rId61" Type="http://schemas.openxmlformats.org/officeDocument/2006/relationships/image" Target="media/image27.wmf"/><Relationship Id="rId82" Type="http://schemas.openxmlformats.org/officeDocument/2006/relationships/oleObject" Target="embeddings/oleObject38.bin"/><Relationship Id="rId199" Type="http://schemas.openxmlformats.org/officeDocument/2006/relationships/oleObject" Target="embeddings/oleObject97.bin"/><Relationship Id="rId203" Type="http://schemas.openxmlformats.org/officeDocument/2006/relationships/oleObject" Target="embeddings/oleObject99.bin"/><Relationship Id="rId19" Type="http://schemas.openxmlformats.org/officeDocument/2006/relationships/image" Target="media/image7.wmf"/><Relationship Id="rId224" Type="http://schemas.openxmlformats.org/officeDocument/2006/relationships/theme" Target="theme/theme1.xml"/><Relationship Id="rId30" Type="http://schemas.openxmlformats.org/officeDocument/2006/relationships/oleObject" Target="embeddings/oleObject13.bin"/><Relationship Id="rId105" Type="http://schemas.openxmlformats.org/officeDocument/2006/relationships/image" Target="media/image49.wmf"/><Relationship Id="rId126" Type="http://schemas.openxmlformats.org/officeDocument/2006/relationships/oleObject" Target="embeddings/oleObject60.bin"/><Relationship Id="rId147" Type="http://schemas.openxmlformats.org/officeDocument/2006/relationships/image" Target="media/image70.wmf"/><Relationship Id="rId168" Type="http://schemas.openxmlformats.org/officeDocument/2006/relationships/oleObject" Target="embeddings/oleObject8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490</TotalTime>
  <Pages>13</Pages>
  <Words>3929</Words>
  <Characters>22398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Ugochukwu</dc:creator>
  <cp:keywords/>
  <dc:description/>
  <cp:lastModifiedBy>theaisha1707@gmail.com</cp:lastModifiedBy>
  <cp:revision>4</cp:revision>
  <dcterms:created xsi:type="dcterms:W3CDTF">2026-05-18T12:48:00Z</dcterms:created>
  <dcterms:modified xsi:type="dcterms:W3CDTF">2026-05-19T08:49:00Z</dcterms:modified>
</cp:coreProperties>
</file>