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kern w:val="2"/>
          <w:sz w:val="24"/>
          <w:szCs w:val="24"/>
          <w:lang w:val="ru-RU"/>
          <w14:ligatures w14:val="standardContextual"/>
        </w:rPr>
        <w:id w:val="-1587674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4A2CE05" w14:textId="776E53E4" w:rsidR="00EE5DE7" w:rsidRPr="007806D4" w:rsidRDefault="00EE5DE7">
          <w:pPr>
            <w:pStyle w:val="NoSpacing"/>
            <w:rPr>
              <w:rFonts w:ascii="Times New Roman" w:hAnsi="Times New Roman" w:cs="Times New Roman"/>
              <w:sz w:val="24"/>
              <w:szCs w:val="24"/>
            </w:rPr>
          </w:pPr>
        </w:p>
        <w:p w14:paraId="5B9ED56B" w14:textId="0CB9618E" w:rsidR="00EE5DE7" w:rsidRPr="007806D4" w:rsidRDefault="00EE5DE7" w:rsidP="005216A8">
          <w:pPr>
            <w:spacing w:line="360" w:lineRule="auto"/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7806D4">
            <w:rPr>
              <w:rFonts w:cs="Times New Roman"/>
              <w:sz w:val="24"/>
              <w:szCs w:val="24"/>
              <w:lang w:val="en-US"/>
            </w:rPr>
            <w:t>A Literature Review on Explainable AI Ensemble Models for Multi-Class Classification of Malaria and Sickle Cell Anemia: Critical Data Elements, Associated Challenges, and the Role of Machine Learning and Explainability</w:t>
          </w:r>
        </w:p>
        <w:p w14:paraId="44C64240" w14:textId="3F5B3464" w:rsidR="00EE5DE7" w:rsidRPr="007806D4" w:rsidRDefault="00EE5DE7">
          <w:pPr>
            <w:rPr>
              <w:rFonts w:cs="Times New Roman"/>
              <w:sz w:val="24"/>
              <w:szCs w:val="24"/>
              <w:lang w:val="en-US"/>
            </w:rPr>
          </w:pPr>
        </w:p>
        <w:p w14:paraId="0806690B" w14:textId="0552DF30" w:rsidR="001E73B3" w:rsidRPr="00BA335E" w:rsidRDefault="001E73B3" w:rsidP="00C573F3">
          <w:pPr>
            <w:spacing w:line="259" w:lineRule="auto"/>
            <w:jc w:val="center"/>
            <w:rPr>
              <w:rFonts w:cs="Times New Roman"/>
              <w:sz w:val="24"/>
              <w:szCs w:val="24"/>
              <w:lang w:val="en-US"/>
            </w:rPr>
          </w:pPr>
        </w:p>
        <w:p w14:paraId="65183DFD" w14:textId="0BE4A623" w:rsidR="00EE5DE7" w:rsidRPr="007806D4" w:rsidRDefault="00EE5DE7" w:rsidP="00C573F3">
          <w:pPr>
            <w:spacing w:line="259" w:lineRule="auto"/>
            <w:jc w:val="center"/>
            <w:rPr>
              <w:rFonts w:cs="Times New Roman"/>
              <w:b/>
              <w:bCs/>
              <w:sz w:val="24"/>
              <w:szCs w:val="24"/>
              <w:lang w:val="en-US"/>
            </w:rPr>
          </w:pPr>
          <w:r w:rsidRPr="007806D4">
            <w:rPr>
              <w:rFonts w:cs="Times New Roman"/>
              <w:b/>
              <w:bCs/>
              <w:sz w:val="24"/>
              <w:szCs w:val="24"/>
              <w:lang w:val="en-US"/>
            </w:rPr>
            <w:br w:type="page"/>
          </w:r>
        </w:p>
      </w:sdtContent>
    </w:sdt>
    <w:p w14:paraId="21264AC6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  <w:bookmarkStart w:id="0" w:name="_Toc221022813"/>
      <w:bookmarkStart w:id="1" w:name="_GoBack"/>
      <w:bookmarkEnd w:id="0"/>
      <w:bookmarkEnd w:id="1"/>
    </w:p>
    <w:p w14:paraId="4A0FCD9E" w14:textId="77777777" w:rsidR="00FE3235" w:rsidRPr="007806D4" w:rsidRDefault="00FE3235" w:rsidP="00FE3235">
      <w:pPr>
        <w:rPr>
          <w:rFonts w:cs="Times New Roman"/>
          <w:sz w:val="24"/>
          <w:szCs w:val="24"/>
          <w:lang w:val="en-US"/>
        </w:rPr>
      </w:pPr>
    </w:p>
    <w:p w14:paraId="0C563173" w14:textId="77777777" w:rsidR="00C903B4" w:rsidRPr="007806D4" w:rsidRDefault="00C903B4" w:rsidP="00FE3235">
      <w:pPr>
        <w:rPr>
          <w:rFonts w:cs="Times New Roman"/>
          <w:sz w:val="24"/>
          <w:szCs w:val="24"/>
          <w:lang w:val="en-US"/>
        </w:rPr>
      </w:pPr>
    </w:p>
    <w:p w14:paraId="4815F21A" w14:textId="4C0AE1F6" w:rsidR="00C903B4" w:rsidRPr="007806D4" w:rsidRDefault="00C903B4" w:rsidP="00FE3235">
      <w:pPr>
        <w:rPr>
          <w:rFonts w:cs="Times New Roman"/>
          <w:sz w:val="24"/>
          <w:szCs w:val="24"/>
          <w:lang w:val="en-US"/>
        </w:rPr>
      </w:pPr>
    </w:p>
    <w:p w14:paraId="588B8789" w14:textId="77777777" w:rsidR="00C903B4" w:rsidRPr="007806D4" w:rsidRDefault="00C903B4">
      <w:pPr>
        <w:spacing w:line="259" w:lineRule="auto"/>
        <w:rPr>
          <w:rFonts w:cs="Times New Roman"/>
          <w:sz w:val="24"/>
          <w:szCs w:val="24"/>
          <w:lang w:val="en-US"/>
        </w:rPr>
      </w:pPr>
      <w:r w:rsidRPr="007806D4">
        <w:rPr>
          <w:rFonts w:cs="Times New Roman"/>
          <w:sz w:val="24"/>
          <w:szCs w:val="24"/>
          <w:lang w:val="en-US"/>
        </w:rPr>
        <w:br w:type="page"/>
      </w:r>
    </w:p>
    <w:p w14:paraId="2535B59A" w14:textId="77777777" w:rsidR="00FE3235" w:rsidRPr="007806D4" w:rsidRDefault="00FE3235" w:rsidP="00DC5A73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Toc221022814"/>
      <w:r w:rsidRPr="007806D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1. Introduction</w:t>
      </w:r>
      <w:bookmarkEnd w:id="2"/>
    </w:p>
    <w:p w14:paraId="189613BE" w14:textId="3DFDC474" w:rsidR="0000685B" w:rsidRDefault="00402612" w:rsidP="00B82B40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</w:pPr>
      <w:bookmarkStart w:id="3" w:name="_Toc221022815"/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Malaria and sickle cell anemia (SCA) are major, interlinked public health burdens in sub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Saharan Africa. Their geographical co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occurrence, particularly in regions such as Western Kenya, creates diagnostic difficulty because of shared presentations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  <w:t xml:space="preserve"> such as 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fever, a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>nemia, fatigue, jaundice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  <w:t xml:space="preserve"> 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of the parasitic infection and the monogenic hemoglobin disorder </w: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&lt;EndNote&gt;&lt;Cite&gt;&lt;Author&gt;Talisuna&lt;/Author&gt;&lt;Year&gt;2022&lt;/Year&gt;&lt;RecNum&gt;2733&lt;/RecNum&gt;&lt;DisplayText&gt;(Talisuna &amp;amp; D&amp;apos;Alessandro, 2022)&lt;/DisplayText&gt;&lt;record&gt;&lt;rec-number&gt;2733&lt;/rec-number&gt;&lt;foreign-keys&gt;&lt;key app="EN" db-id="50wxdpzd9vd5r7e9t5b595djrfpttrxw9avp" timestamp="1779085962"&gt;2733&lt;/key&gt;&lt;/foreign-keys&gt;&lt;ref-type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F12CF7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(Talisuna &amp; D'Alessandro, 2022)</w:t>
      </w:r>
      <w:r w:rsidR="00F12CF7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In resource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limited settings, microscopy for malaria and hemoglobin electrophoresis for SCA are frequently inaccessible, driving misdiagnosis and mismanagement </w: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>
          <w:fldData xml:space="preserve">PEVuZE5vdGU+PENpdGU+PEF1dGhvcj5GaXRyaTwvQXV0aG9yPjxZZWFyPjIwMjI8L1llYXI+PFJl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</w:fldData>
        </w:fldCha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</w:instrTex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>
          <w:fldData xml:space="preserve">PEVuZE5vdGU+PENpdGU+PEF1dGhvcj5GaXRyaTwvQXV0aG9yPjxZZWFyPjIwMjI8L1llYXI+PFJl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</w:fldData>
        </w:fldCha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EN.CITE.DATA </w:instrTex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FC2609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(Fitri et al., 2022; Yalley et al., 2024)</w:t>
      </w:r>
      <w:r w:rsidR="00FC2609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Artificial intelligence (AI) and machine learning (ML) have emerged as potential tools to analyze complex, multi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dimensional clinical data for diagnosis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&lt;EndNote&gt;&lt;Cite&gt;&lt;Author&gt;Ahsan&lt;/Author&gt;&lt;Year&gt;2022&lt;/Year&gt;&lt;RecNum&gt;2736&lt;/RecNum&gt;&lt;DisplayText&gt;(Ahsan &amp;amp; Siddique, 2022)&lt;/DisplayText&gt;&lt;record&gt;&lt;rec-number&gt;2736&lt;/rec-number&gt;&lt;foreign-keys&gt;&lt;key app="EN" db-id="50wxdpzd9vd5r7e9t5b595djrfpttrxw9avp" timestamp="1779093602"&gt;2736&lt;/key&gt;&lt;/foreign-keys&gt;&lt;ref-type name="Journal Article"&gt;17&lt;/ref-type&gt;&lt;contributors&gt;&lt;authors&gt;&lt;author&gt;Ahsan, Md Manjurul&lt;/author&gt;&lt;author&gt;Siddique, Zahed&lt;/author&gt;&lt;/authors&gt;&lt;/contributors&gt;&lt;titles&gt;&lt;title&gt;Machine learning-based heart disease diagnosis: A systematic literature review&lt;/title&gt;&lt;secondary-title&gt;Artificial Intelligence in Medicine&lt;/secondary-title&gt;&lt;/titles&gt;&lt;periodical&gt;&lt;full-title&gt;Artificial Intelligence in Medicine&lt;/full-title&gt;&lt;/periodical&gt;&lt;pages&gt;102289&lt;/pages&gt;&lt;volume&gt;128&lt;/volume&gt;&lt;dates&gt;&lt;year&gt;2022&lt;/year&gt;&lt;/dates&gt;&lt;isbn&gt;0933-3657&lt;/isbn&gt;&lt;urls&gt;&lt;/urls&gt;&lt;/record&gt;&lt;/Cite&gt;&lt;/EndNote&gt;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(Ahsan &amp; Siddique, 2022)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. However, the opacity of advanced algorithms hampers clinical trust, a barrier that explainable AI (XAI) seeks to overcome by rendering predictions interpretable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&lt;EndNote&gt;&lt;Cite&gt;&lt;Author&gt;Das&lt;/Author&gt;&lt;Year&gt;2020&lt;/Year&gt;&lt;RecNum&gt;2737&lt;/RecNum&gt;&lt;DisplayText&gt;(Das &amp;amp; Rad, 2020; Janiesch et al., 2021)&lt;/DisplayText&gt;&lt;record&gt;&lt;rec-number&gt;2737&lt;/rec-number&gt;&lt;foreign-keys&gt;&lt;key app="EN" db-id="50wxdpzd9vd5r7e9t5b595djrfpttrxw9avp" timestamp="1779093661"&gt;2737&lt;/key&gt;&lt;/foreign-keys&gt;&lt;ref-type name="Journal Article"&gt;17&lt;/ref-type&gt;&lt;contributors&gt;&lt;authors&gt;&lt;author&gt;Das, Arun&lt;/author&gt;&lt;author&gt;Rad, Paul&lt;/author&gt;&lt;/authors&gt;&lt;/contributors&gt;&lt;titles&gt;&lt;title&gt;Opportunities and challenges in explainable artificial intelligence (xai): A survey&lt;/title&gt;&lt;secondary-title&gt;arXiv preprint arXiv:2006.11371&lt;/secondary-title&gt;&lt;/titles&gt;&lt;periodical&gt;&lt;full-title&gt;arXiv preprint arXiv:2006.11371&lt;/full-title&gt;&lt;/periodical&gt;&lt;dates&gt;&lt;year&gt;2020&lt;/year&gt;&lt;/dates&gt;&lt;urls&gt;&lt;/urls&gt;&lt;/record&gt;&lt;/Cite&gt;&lt;Cite&gt;&lt;Author&gt;Janiesch&lt;/Author&gt;&lt;Year&gt;2021&lt;/Year&gt;&lt;RecNum&gt;2738&lt;/RecNum&gt;&lt;record&gt;&lt;rec-number&gt;2738&lt;/rec-number&gt;&lt;foreign-keys&gt;&lt;key app="EN" db-id="50wxdpzd9vd5r7e9t5b595djrfpttrxw9avp" timestamp="1779093724"&gt;2738&lt;/key&gt;&lt;/foreign-keys&gt;&lt;ref-type name="Journal Article"&gt;17&lt;/ref-type&gt;&lt;contributors&gt;&lt;authors&gt;&lt;author&gt;Janiesch, Christian&lt;/author&gt;&lt;author&gt;Zschech, Patrick&lt;/author&gt;&lt;author&gt;Heinrich, Kai&lt;/author&gt;&lt;/authors&gt;&lt;/contributors&gt;&lt;titles&gt;&lt;title&gt;Machine learning and deep learning: C. Janiesch et al&lt;/title&gt;&lt;secondary-title&gt;Electronic markets&lt;/secondary-title&gt;&lt;/titles&gt;&lt;periodical&gt;&lt;full-title&gt;Electronic markets&lt;/full-title&gt;&lt;/periodical&gt;&lt;pages&gt;685-695&lt;/pages&gt;&lt;volume&gt;31&lt;/volume&gt;&lt;number&gt;3&lt;/number&gt;&lt;dates&gt;&lt;year&gt;2021&lt;/year&gt;&lt;/dates&gt;&lt;isbn&gt;1019-6781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(Das &amp; Rad, 2020; Janiesch et al., 2021)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 xml:space="preserve">. Ensemble learning, which combines multiple models, offers superior accuracy and robustness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&lt;EndNote&gt;&lt;Cite&gt;&lt;Author&gt;Mahajan&lt;/Author&gt;&lt;Year&gt;2023&lt;/Year&gt;&lt;RecNum&gt;2739&lt;/RecNum&gt;&lt;DisplayText&gt;(Mahajan et al., 2023)&lt;/DisplayText&gt;&lt;record&gt;&lt;rec-number&gt;2739&lt;/rec-number&gt;&lt;foreign-keys&gt;&lt;key app="EN" db-id="50wxdpzd9vd5r7e9t5b595djrfpttrxw9avp" timestamp="1779093793"&gt;2739&lt;/key&gt;&lt;/foreign-keys&gt;&lt;ref-type name="Conference Proceedings"&gt;10&lt;/ref-type&gt;&lt;contributors&gt;&lt;authors&gt;&lt;author&gt;Mahajan, Palak&lt;/author&gt;&lt;author&gt;Uddin, Shahadat&lt;/author&gt;&lt;author&gt;Hajati, Farshid&lt;/author&gt;&lt;author&gt;Moni, Mohammad Ali&lt;/author&gt;&lt;/authors&gt;&lt;/contributors&gt;&lt;titles&gt;&lt;title&gt;Ensemble learning for disease prediction: A review&lt;/title&gt;&lt;secondary-title&gt;Healthcare&lt;/secondary-title&gt;&lt;/titles&gt;&lt;pages&gt;1808&lt;/pages&gt;&lt;volume&gt;11&lt;/volume&gt;&lt;number&gt;12&lt;/number&gt;&lt;dates&gt;&lt;year&gt;2023&lt;/year&gt;&lt;/dates&gt;&lt;publisher&gt;MDPI&lt;/publisher&gt;&lt;isbn&gt;2227-9032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(Mahajan et al., 2023)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 When integrated with XAI (e.g., SHAP), ensembles can deliver both high performance and feature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level transparency, aligning with the need for deployable diagnostic aids in low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 xml:space="preserve">resource environments 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begin"/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instrText xml:space="preserve"> ADDIN EN.CITE &lt;EndNote&gt;&lt;Cite&gt;&lt;Author&gt;Awe&lt;/Author&gt;&lt;Year&gt;2025&lt;/Year&gt;&lt;RecNum&gt;2477&lt;/RecNum&gt;&lt;DisplayText&gt;(Awe et al., 2025)&lt;/DisplayText&gt;&lt;record&gt;&lt;rec-number&gt;2477&lt;/rec-number&gt;&lt;foreign-keys&gt;&lt;key app="EN" db-id="50wxdpzd9vd5r7e9t5b595djrfpttrxw9avp" timestamp="1770010705"&gt;2477&lt;/key&gt;&lt;/foreign-keys&gt;&lt;ref-type name="Journal Article"&gt;17&lt;/ref-type&gt;&lt;contributors&gt;&lt;authors&gt;&lt;author&gt;Awe, Olushina Olawale&lt;/author&gt;&lt;author&gt;Mwangi, Peter Njoroge&lt;/author&gt;&lt;author&gt;Goudoungou, Samuel Kotva&lt;/author&gt;&lt;author&gt;Esho, Ruth Victoria&lt;/author&gt;&lt;author&gt;Oyejide, Olanrewaju Samuel&lt;/author&gt;&lt;/authors&gt;&lt;/contributors&gt;&lt;titles&gt;&lt;title&gt;Explainable AI for enhanced accuracy in malaria diagnosis using ensemble machine learning models&lt;/title&gt;&lt;secondary-title&gt;BMC Medical Informatics and Decision Making&lt;/secondary-title&gt;&lt;/titles&gt;&lt;periodical&gt;&lt;full-title&gt;BMC Medical Informatics and Decision Making&lt;/full-title&gt;&lt;/periodical&gt;&lt;pages&gt;162&lt;/pages&gt;&lt;volume&gt;25&lt;/volume&gt;&lt;number&gt;1&lt;/number&gt;&lt;dates&gt;&lt;year&gt;2025&lt;/year&gt;&lt;/dates&gt;&lt;isbn&gt;1472-6947&lt;/isbn&gt;&lt;urls&gt;&lt;/urls&gt;&lt;/record&gt;&lt;/Cite&gt;&lt;/EndNote&gt;</w:instrTex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separate"/>
      </w:r>
      <w:r w:rsidR="0000685B">
        <w:rPr>
          <w:rFonts w:ascii="Times New Roman" w:hAnsi="Times New Roman" w:cs="Times New Roman"/>
          <w:noProof/>
          <w:color w:val="auto"/>
          <w:sz w:val="24"/>
          <w:shd w:val="clear" w:color="auto" w:fill="FFFFFF"/>
        </w:rPr>
        <w:t>(Awe et al., 2025)</w:t>
      </w:r>
      <w:r w:rsidR="0000685B">
        <w:rPr>
          <w:rFonts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.</w:t>
      </w:r>
    </w:p>
    <w:p w14:paraId="461AB99B" w14:textId="6089785B" w:rsidR="00402612" w:rsidRPr="00402612" w:rsidRDefault="00402612" w:rsidP="00B82B40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en-US"/>
        </w:rPr>
      </w:pP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t>This review therefore aims to: (i) investigate critical data elements and challenges in diagnosing malaria and SCA; (ii) examine ML and XAI applications to mitigate these challenges; (iii) evaluate ensemble models for multi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class classification (malaria, SCA, co</w:t>
      </w:r>
      <w:r w:rsidRPr="00402612">
        <w:rPr>
          <w:rFonts w:ascii="Times New Roman" w:hAnsi="Times New Roman" w:cs="Times New Roman"/>
          <w:color w:val="auto"/>
          <w:sz w:val="24"/>
          <w:shd w:val="clear" w:color="auto" w:fill="FFFFFF"/>
        </w:rPr>
        <w:noBreakHyphen/>
        <w:t>infection, negative); and (iv) identify research gaps and propose future directions.</w:t>
      </w:r>
    </w:p>
    <w:p w14:paraId="126FEC7D" w14:textId="0A4F52AB" w:rsidR="00FE3235" w:rsidRPr="007806D4" w:rsidRDefault="00FE3235" w:rsidP="00267A36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 Critical Data Elements and Associated Challenges in Diagnosing Malaria and SCA</w:t>
      </w:r>
      <w:bookmarkEnd w:id="3"/>
    </w:p>
    <w:p w14:paraId="50ED0269" w14:textId="284052C0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4" w:name="_Toc221022816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2.1 Demographic Data Elements</w:t>
      </w:r>
      <w:bookmarkEnd w:id="4"/>
    </w:p>
    <w:p w14:paraId="3B2E7A95" w14:textId="15CB27C4" w:rsidR="008739E4" w:rsidRPr="00CC5F49" w:rsidRDefault="00CC5F49" w:rsidP="00B82B40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CC5F49">
        <w:rPr>
          <w:rFonts w:cs="Times New Roman"/>
          <w:color w:val="0F1115"/>
          <w:sz w:val="24"/>
          <w:shd w:val="clear" w:color="auto" w:fill="FFFFFF"/>
        </w:rPr>
        <w:t>Demographic data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including </w:t>
      </w:r>
      <w:r w:rsidRPr="00CC5F49">
        <w:rPr>
          <w:rFonts w:cs="Times New Roman"/>
          <w:color w:val="0F1115"/>
          <w:sz w:val="24"/>
          <w:shd w:val="clear" w:color="auto" w:fill="FFFFFF"/>
        </w:rPr>
        <w:t>age, sex, geographic origin, travel history, ethnicity, and family history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underpin risk stratification. For malaria, children under five and pregnant women are most vulnerable </w: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630C07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&lt;EndNote&gt;&lt;Cite&gt;&lt;Author&gt;Snow&lt;/Author&gt;&lt;Year&gt;2017&lt;/Year&gt;&lt;RecNum&gt;2741&lt;/RecNum&gt;&lt;DisplayText&gt;(Desai et al., 2007; Snow &amp;amp; Gilles, 2017)&lt;/DisplayText&gt;&lt;record&gt;&lt;rec-number&gt;2741&lt;/rec-number&gt;&lt;foreign-keys&gt;&lt;key app="EN" db-id="50wxdpzd9vd5r7e9t5b595djrfpttrxw9avp" timestamp="1779096830"&gt;2741&lt;/key&gt;&lt;/foreign-keys&gt;&lt;ref-type name="Book Section"&gt;5&lt;/ref-type&gt;&lt;contributors&gt;&lt;authors&gt;&lt;author&gt;Snow, Robert W&lt;/author&gt;&lt;author&gt;Gilles, Herbert M&lt;/author&gt;&lt;/authors&gt;&lt;/contributors&gt;&lt;titles&gt;&lt;title&gt;The epidemiology of malaria&lt;/title&gt;&lt;secondary-title&gt;Essential Malariology, 4Ed&lt;/secondary-title&gt;&lt;/titles&gt;&lt;pages&gt;85-106&lt;/pages&gt;&lt;dates&gt;&lt;year&gt;2017&lt;/year&gt;&lt;/dates&gt;&lt;publisher&gt;CRC Press&lt;/publisher&gt;&lt;urls&gt;&lt;/urls&gt;&lt;/record&gt;&lt;/Cite&gt;&lt;Cite&gt;&lt;Author&gt;Desai&lt;/Author&gt;&lt;Year&gt;2007&lt;/Year&gt;&lt;RecNum&gt;2742&lt;/RecNum&gt;&lt;record&gt;&lt;rec-number&gt;2742&lt;/rec-number&gt;&lt;foreign-keys&gt;&lt;key app="EN" db-id="50wxdpzd9vd5r7e9t5b595djrfpttrxw9avp" timestamp="1779096918"&gt;2742&lt;/key&gt;&lt;/foreign-keys&gt;&lt;ref-type name="Journal Article"&gt;17&lt;/ref-type&gt;&lt;contributors&gt;&lt;authors&gt;&lt;author&gt;Desai, Meghna&lt;/author&gt;&lt;author&gt;Ter Kuile, Feiko O&lt;/author&gt;&lt;author&gt;Nosten, François&lt;/author&gt;&lt;author&gt;McGready, Rose&lt;/author&gt;&lt;author&gt;Asamoa, Kwame&lt;/author&gt;&lt;author&gt;Brabin, Bernard&lt;/author&gt;&lt;author&gt;Newman, Robert D&lt;/author&gt;&lt;/authors&gt;&lt;/contributors&gt;&lt;titles&gt;&lt;title&gt;Epidemiology and burden of malaria in pregnancy&lt;/title&gt;&lt;secondary-title&gt;The Lancet infectious diseases&lt;/secondary-title&gt;&lt;/titles&gt;&lt;periodical&gt;&lt;full-title&gt;The Lancet infectious diseases&lt;/full-title&gt;&lt;/periodical&gt;&lt;pages&gt;93-104&lt;/pages&gt;&lt;volume&gt;7&lt;/volume&gt;&lt;number&gt;2&lt;/number&gt;&lt;dates&gt;&lt;year&gt;2007&lt;/year&gt;&lt;/dates&gt;&lt;isbn&gt;1473-3099&lt;/isbn&gt;&lt;urls&gt;&lt;/urls&gt;&lt;/record&gt;&lt;/Cite&gt;&lt;/EndNote&gt;</w:instrTex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630C07">
        <w:rPr>
          <w:rFonts w:cs="Times New Roman"/>
          <w:noProof/>
          <w:color w:val="0F1115"/>
          <w:sz w:val="24"/>
          <w:shd w:val="clear" w:color="auto" w:fill="FFFFFF"/>
        </w:rPr>
        <w:t>(Desai et al., 2007; Snow &amp; Gilles, 2017)</w:t>
      </w:r>
      <w:r w:rsidR="00630C07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, and endemicity varies spatially; residence in hyperendemic zones, such as Western Kenya’s lake basins, is a key risk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>
          <w:fldData xml:space="preserve">PEVuZE5vdGU+PENpdGU+PEF1dGhvcj5PdGFtYm88L0F1dGhvcj48WWVhcj4yMDIyPC9ZZWFyPjxS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</w:fldData>
        </w:fldChar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>
          <w:fldData xml:space="preserve">PEVuZE5vdGU+PENpdGU+PEF1dGhvcj5PdGFtYm88L0F1dGhvcj48WWVhcj4yMDIyPC9ZZWFyPjxS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</w:fldData>
        </w:fldChar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EN.CITE.DATA </w:instrText>
      </w:r>
      <w:r w:rsidR="008527FB">
        <w:rPr>
          <w:rFonts w:cs="Times New Roman"/>
          <w:color w:val="0F1115"/>
          <w:sz w:val="24"/>
          <w:shd w:val="clear" w:color="auto" w:fill="FFFFFF"/>
        </w:rPr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="008527FB">
        <w:rPr>
          <w:rFonts w:cs="Times New Roman"/>
          <w:color w:val="0F1115"/>
          <w:sz w:val="24"/>
          <w:shd w:val="clear" w:color="auto" w:fill="FFFFFF"/>
        </w:rPr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(Githure et al., 2022; Otambo et al., 2022)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 xml:space="preserve">. For SCA, the HbS allele’s distribution reflects historical malaria </w:t>
      </w:r>
      <w:r w:rsidRPr="00CC5F49">
        <w:rPr>
          <w:rFonts w:cs="Times New Roman"/>
          <w:color w:val="0F1115"/>
          <w:sz w:val="24"/>
          <w:shd w:val="clear" w:color="auto" w:fill="FFFFFF"/>
        </w:rPr>
        <w:lastRenderedPageBreak/>
        <w:t>selection; carrier frequencies reach 20–30% in parts of sub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Saharan Africa (Piel et al., 2010). A family history of SCA or trait is a strong risk indicator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&lt;EndNote&gt;&lt;Cite&gt;&lt;Author&gt;Kato&lt;/Author&gt;&lt;Year&gt;2018&lt;/Year&gt;&lt;RecNum&gt;2482&lt;/RecNum&gt;&lt;DisplayText&gt;(Kato et al., 2018)&lt;/DisplayText&gt;&lt;record&gt;&lt;rec-number&gt;2482&lt;/rec-number&gt;&lt;foreign-keys&gt;&lt;key app="EN" db-id="50wxdpzd9vd5r7e9t5b595djrfpttrxw9avp" timestamp="1770011206"&gt;2482&lt;/key&gt;&lt;/foreign-keys&gt;&lt;ref-type name="Journal Article"&gt;17&lt;/ref-type&gt;&lt;contributors&gt;&lt;authors&gt;&lt;author&gt;Kato, Gregory J&lt;/author&gt;&lt;author&gt;Piel, Frédéric B&lt;/author&gt;&lt;author&gt;Reid, Clarice D&lt;/author&gt;&lt;author&gt;Gaston, Marilyn H&lt;/author&gt;&lt;author&gt;Ohene-Frempong, Kwaku&lt;/author&gt;&lt;author&gt;Krishnamurti, Lakshmanan&lt;/author&gt;&lt;author&gt;Smith, Wally R&lt;/author&gt;&lt;author&gt;Panepinto, Julie A&lt;/author&gt;&lt;author&gt;Weatherall, David J&lt;/author&gt;&lt;author&gt;Costa, Fernando F&lt;/author&gt;&lt;/authors&gt;&lt;/contributors&gt;&lt;titles&gt;&lt;title&gt;Sickle cell disease&lt;/title&gt;&lt;secondary-title&gt;Nature reviews Disease primers&lt;/secondary-title&gt;&lt;/titles&gt;&lt;periodical&gt;&lt;full-title&gt;Nature reviews Disease primers&lt;/full-title&gt;&lt;/periodical&gt;&lt;pages&gt;1-22&lt;/pages&gt;&lt;volume&gt;4&lt;/volume&gt;&lt;number&gt;1&lt;/number&gt;&lt;dates&gt;&lt;year&gt;2018&lt;/year&gt;&lt;/dates&gt;&lt;isbn&gt;2056-676X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(Kato et al., 2018)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However, demographic data collection is rife with incompleteness and inaccuracies due to paper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based systems, imprecise recording, and population mobility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&lt;EndNote&gt;&lt;Cite&gt;&lt;Author&gt;Scott&lt;/Author&gt;&lt;Year&gt;2016&lt;/Year&gt;&lt;RecNum&gt;2483&lt;/RecNum&gt;&lt;DisplayText&gt;(Muriithi et al., 2025; Scott et al., 2016)&lt;/DisplayText&gt;&lt;record&gt;&lt;rec-number&gt;2483&lt;/rec-number&gt;&lt;foreign-keys&gt;&lt;key app="EN" db-id="50wxdpzd9vd5r7e9t5b595djrfpttrxw9avp" timestamp="1770011270"&gt;2483&lt;/key&gt;&lt;/foreign-keys&gt;&lt;ref-type name="Journal Article"&gt;17&lt;/ref-type&gt;&lt;contributors&gt;&lt;authors&gt;&lt;author&gt;Scott, Vera&lt;/author&gt;&lt;author&gt;Crawford-Browne, Sarah&lt;/author&gt;&lt;author&gt;Sanders, David&lt;/author&gt;&lt;/authors&gt;&lt;/contributors&gt;&lt;titles&gt;&lt;title&gt;Critiquing the response to the Ebola epidemic through a Primary Health Care Approach&lt;/title&gt;&lt;secondary-title&gt;BMC public health&lt;/secondary-title&gt;&lt;/titles&gt;&lt;periodical&gt;&lt;full-title&gt;BMC public health&lt;/full-title&gt;&lt;/periodical&gt;&lt;pages&gt;410&lt;/pages&gt;&lt;volume&gt;16&lt;/volume&gt;&lt;number&gt;1&lt;/number&gt;&lt;dates&gt;&lt;year&gt;2016&lt;/year&gt;&lt;/dates&gt;&lt;isbn&gt;1471-2458&lt;/isbn&gt;&lt;urls&gt;&lt;/urls&gt;&lt;/record&gt;&lt;/Cite&gt;&lt;Cite&gt;&lt;Author&gt;Muriithi&lt;/Author&gt;&lt;Year&gt;2025&lt;/Year&gt;&lt;RecNum&gt;2484&lt;/RecNum&gt;&lt;record&gt;&lt;rec-number&gt;2484&lt;/rec-number&gt;&lt;foreign-keys&gt;&lt;key app="EN" db-id="50wxdpzd9vd5r7e9t5b595djrfpttrxw9avp" timestamp="1770011337"&gt;2484&lt;/key&gt;&lt;/foreign-keys&gt;&lt;ref-type name="Journal Article"&gt;17&lt;/ref-type&gt;&lt;contributors&gt;&lt;authors&gt;&lt;author&gt;Muriithi, Dennis Kariuki&lt;/author&gt;&lt;author&gt;Lumumba, Victor Wandera&lt;/author&gt;&lt;author&gt;Awe, Olushina Olawale&lt;/author&gt;&lt;author&gt;Muriithi, Daniel Mwangi&lt;/author&gt;&lt;/authors&gt;&lt;/contributors&gt;&lt;titles&gt;&lt;title&gt;An Explainable Artificial Intelligence Models for Predicting Malaria Risk in Kenya&lt;/title&gt;&lt;secondary-title&gt;European Journal of Artificial Intelligence and Machine Learning&lt;/secondary-title&gt;&lt;/titles&gt;&lt;periodical&gt;&lt;full-title&gt;European Journal of Artificial Intelligence and Machine Learning&lt;/full-title&gt;&lt;/periodical&gt;&lt;pages&gt;1-8&lt;/pages&gt;&lt;volume&gt;4&lt;/volume&gt;&lt;number&gt;1&lt;/number&gt;&lt;dates&gt;&lt;year&gt;2025&lt;/year&gt;&lt;/dates&gt;&lt;isbn&gt;2796-0072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(Muriithi et al., 2025; Scott et al., 2016)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Ethnicity data, though epidemiologically valuable, are sensitive; stigma around SCA may lead to non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disclosure 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527FB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&lt;EndNote&gt;&lt;Cite&gt;&lt;Author&gt;Dyson&lt;/Author&gt;&lt;Year&gt;2019&lt;/Year&gt;&lt;RecNum&gt;2485&lt;/RecNum&gt;&lt;DisplayText&gt;(Dyson, 2019)&lt;/DisplayText&gt;&lt;record&gt;&lt;rec-number&gt;2485&lt;/rec-number&gt;&lt;foreign-keys&gt;&lt;key app="EN" db-id="50wxdpzd9vd5r7e9t5b595djrfpttrxw9avp" timestamp="1770011414"&gt;2485&lt;/key&gt;&lt;/foreign-keys&gt;&lt;ref-type name="Book"&gt;6&lt;/ref-type&gt;&lt;contributors&gt;&lt;authors&gt;&lt;author&gt;Dyson, Simon&lt;/author&gt;&lt;/authors&gt;&lt;/contributors&gt;&lt;titles&gt;&lt;title&gt;Sickle cell and the social sciences: health, racism and disablement&lt;/title&gt;&lt;/titles&gt;&lt;dates&gt;&lt;year&gt;2019&lt;/year&gt;&lt;/dates&gt;&lt;publisher&gt;Routledge&lt;/publisher&gt;&lt;isbn&gt;1315098687&lt;/isbn&gt;&lt;urls&gt;&lt;/urls&gt;&lt;/record&gt;&lt;/Cite&gt;&lt;/EndNote&gt;</w:instrTex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527FB">
        <w:rPr>
          <w:rFonts w:cs="Times New Roman"/>
          <w:noProof/>
          <w:color w:val="0F1115"/>
          <w:sz w:val="24"/>
          <w:shd w:val="clear" w:color="auto" w:fill="FFFFFF"/>
        </w:rPr>
        <w:t>(Dyson, 2019)</w:t>
      </w:r>
      <w:r w:rsidR="008527FB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Privacy regulations (Kenya’s Data Protection Act 2019, GDPR) demand stringent safeguards that are hard to implement in low</w:t>
      </w:r>
      <w:r w:rsidRPr="00CC5F49">
        <w:rPr>
          <w:rFonts w:cs="Times New Roman"/>
          <w:color w:val="0F1115"/>
          <w:sz w:val="24"/>
          <w:shd w:val="clear" w:color="auto" w:fill="FFFFFF"/>
        </w:rPr>
        <w:noBreakHyphen/>
        <w:t xml:space="preserve">resource settings </w: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220ABC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&lt;EndNote&gt;&lt;Cite&gt;&lt;Author&gt;Aloqaily&lt;/Author&gt;&lt;Year&gt;2025&lt;/Year&gt;&lt;RecNum&gt;2486&lt;/RecNum&gt;&lt;DisplayText&gt;(Aloqaily et al., 2025; Hansen et al., 2021)&lt;/DisplayText&gt;&lt;record&gt;&lt;rec-number&gt;2486&lt;/rec-number&gt;&lt;foreign-keys&gt;&lt;key app="EN" db-id="50wxdpzd9vd5r7e9t5b595djrfpttrxw9avp" timestamp="1770011577"&gt;2486&lt;/key&gt;&lt;/foreign-keys&gt;&lt;ref-type name="Journal Article"&gt;17&lt;/ref-type&gt;&lt;contributors&gt;&lt;authors&gt;&lt;author&gt;Aloqaily, Ahmad&lt;/author&gt;&lt;author&gt;Abdallah, Emad E&lt;/author&gt;&lt;author&gt;Al-Zyoud, Rahaf&lt;/author&gt;&lt;author&gt;Abu Elsoud, Esraa&lt;/author&gt;&lt;author&gt;Al-Hassan, Malak&lt;/author&gt;&lt;author&gt;Abdallah, Alaa E&lt;/author&gt;&lt;/authors&gt;&lt;/contributors&gt;&lt;titles&gt;&lt;title&gt;Deep Learning Framework for Advanced De-Identification of Protected Health Information&lt;/title&gt;&lt;secondary-title&gt;Future Internet&lt;/secondary-title&gt;&lt;/titles&gt;&lt;periodical&gt;&lt;full-title&gt;Future Internet&lt;/full-title&gt;&lt;/periodical&gt;&lt;pages&gt;47&lt;/pages&gt;&lt;volume&gt;17&lt;/volume&gt;&lt;number&gt;1&lt;/number&gt;&lt;dates&gt;&lt;year&gt;2025&lt;/year&gt;&lt;/dates&gt;&lt;isbn&gt;1999-5903&lt;/isbn&gt;&lt;urls&gt;&lt;/urls&gt;&lt;/record&gt;&lt;/Cite&gt;&lt;Cite&gt;&lt;Author&gt;Hansen&lt;/Author&gt;&lt;Year&gt;2021&lt;/Year&gt;&lt;RecNum&gt;2488&lt;/RecNum&gt;&lt;record&gt;&lt;rec-number&gt;2488&lt;/rec-number&gt;&lt;foreign-keys&gt;&lt;key app="EN" db-id="50wxdpzd9vd5r7e9t5b595djrfpttrxw9avp" timestamp="1770011845"&gt;2488&lt;/key&gt;&lt;/foreign-keys&gt;&lt;ref-type name="Journal Article"&gt;17&lt;/ref-type&gt;&lt;contributors&gt;&lt;authors&gt;&lt;author&gt;Hansen, Johan&lt;/author&gt;&lt;author&gt;Wilson, Petra&lt;/author&gt;&lt;author&gt;Verhoeven, Eline&lt;/author&gt;&lt;author&gt;Kroneman, Madelon&lt;/author&gt;&lt;author&gt;Kirwan, Mary&lt;/author&gt;&lt;author&gt;Verheij, Robert&lt;/author&gt;&lt;author&gt;van Veen, Evert-Ben&lt;/author&gt;&lt;/authors&gt;&lt;/contributors&gt;&lt;titles&gt;&lt;title&gt;Assessment of the EU Member States&amp;apos; rules on health data in the light of GDPR&lt;/title&gt;&lt;/titles&gt;&lt;dates&gt;&lt;year&gt;2021&lt;/year&gt;&lt;/dates&gt;&lt;isbn&gt;9294787850&lt;/isbn&gt;&lt;urls&gt;&lt;/urls&gt;&lt;/record&gt;&lt;/Cite&gt;&lt;/EndNote&gt;</w:instrTex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220ABC">
        <w:rPr>
          <w:rFonts w:cs="Times New Roman"/>
          <w:noProof/>
          <w:color w:val="0F1115"/>
          <w:sz w:val="24"/>
          <w:shd w:val="clear" w:color="auto" w:fill="FFFFFF"/>
        </w:rPr>
        <w:t>(Aloqaily et al., 2025; Hansen et al., 2021)</w:t>
      </w:r>
      <w:r w:rsidR="00220ABC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CC5F49">
        <w:rPr>
          <w:rFonts w:cs="Times New Roman"/>
          <w:color w:val="0F1115"/>
          <w:sz w:val="24"/>
          <w:shd w:val="clear" w:color="auto" w:fill="FFFFFF"/>
        </w:rPr>
        <w:t>. These gaps introduce bias and missingness into ML training sets.</w:t>
      </w:r>
    </w:p>
    <w:p w14:paraId="79D5BFFE" w14:textId="77777777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5" w:name="_Toc221022817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2.2 Clinical Data Elements</w:t>
      </w:r>
      <w:bookmarkEnd w:id="5"/>
    </w:p>
    <w:p w14:paraId="491A9D59" w14:textId="0A920035" w:rsidR="00B82B40" w:rsidRPr="00B82B40" w:rsidRDefault="00B82B40" w:rsidP="00B82B40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6" w:name="_Toc221022818"/>
      <w:r w:rsidRPr="00B82B40">
        <w:rPr>
          <w:sz w:val="24"/>
          <w:shd w:val="clear" w:color="auto" w:fill="FFFFFF"/>
        </w:rPr>
        <w:t xml:space="preserve">Clinical data comprise symptoms, signs, and medical history. Malaria presents acutely with fever, headache, myalgia, and can progress to severe anemia and organ failure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&lt;EndNote&gt;&lt;Cite&gt;&lt;Author&gt;Organization&lt;/Author&gt;&lt;Year&gt;2023&lt;/Year&gt;&lt;RecNum&gt;2491&lt;/RecNum&gt;&lt;DisplayText&gt;(Organization, 2023)&lt;/DisplayText&gt;&lt;record&gt;&lt;rec-number&gt;2491&lt;/rec-number&gt;&lt;foreign-keys&gt;&lt;key app="EN" db-id="50wxdpzd9vd5r7e9t5b595djrfpttrxw9avp" timestamp="1770011963"&gt;2491&lt;/key&gt;&lt;/foreign-keys&gt;&lt;ref-type name="Book"&gt;6&lt;/ref-type&gt;&lt;contributors&gt;&lt;authors&gt;&lt;author&gt;World Health Organization&lt;/author&gt;&lt;/authors&gt;&lt;/contributors&gt;&lt;titles&gt;&lt;title&gt;WHO malaria policy advisory group (MPAG) meeting report, 18–20 April 2023&lt;/title&gt;&lt;/titles&gt;&lt;dates&gt;&lt;year&gt;2023&lt;/year&gt;&lt;/dates&gt;&lt;publisher&gt;World Health Organization&lt;/publisher&gt;&lt;isbn&gt;9240074384&lt;/isbn&gt;&lt;urls&gt;&lt;/urls&gt;&lt;/record&gt;&lt;/Cite&gt;&lt;/EndNote&gt;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(Organization, 2023)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SCA is a chronic disorder punctuated by vaso</w:t>
      </w:r>
      <w:r w:rsidRPr="00B82B40">
        <w:rPr>
          <w:sz w:val="24"/>
          <w:shd w:val="clear" w:color="auto" w:fill="FFFFFF"/>
        </w:rPr>
        <w:noBreakHyphen/>
        <w:t xml:space="preserve">occlusive crises causing severe pain, and chronic hemolysis leads to anemia, jaundice, and splenomegaly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&lt;EndNote&gt;&lt;Cite&gt;&lt;Author&gt;Piel&lt;/Author&gt;&lt;Year&gt;2023&lt;/Year&gt;&lt;RecNum&gt;2691&lt;/RecNum&gt;&lt;DisplayText&gt;(Piel et al., 2023)&lt;/DisplayText&gt;&lt;record&gt;&lt;rec-number&gt;2691&lt;/rec-number&gt;&lt;foreign-keys&gt;&lt;key app="EN" db-id="50wxdpzd9vd5r7e9t5b595djrfpttrxw9avp" timestamp="1777962093"&gt;2691&lt;/key&gt;&lt;/foreign-keys&gt;&lt;ref-type name="Journal Article"&gt;17&lt;/ref-type&gt;&lt;contributors&gt;&lt;authors&gt;&lt;author&gt;Piel, Frédéric B&lt;/author&gt;&lt;author&gt;Rees, David C&lt;/author&gt;&lt;author&gt;DeBaun, Michael R&lt;/author&gt;&lt;author&gt;Nnodu, Obiageli&lt;/author&gt;&lt;author&gt;Ranque, Brigitte&lt;/author&gt;&lt;author&gt;Thompson, Alexis A&lt;/author&gt;&lt;author&gt;Ware, Russell E&lt;/author&gt;&lt;author&gt;Abboud, Miguel R&lt;/author&gt;&lt;author&gt;Abraham, Allistair&lt;/author&gt;&lt;author&gt;Ambrose, Emmanuela E&lt;/author&gt;&lt;/authors&gt;&lt;/contributors&gt;&lt;titles&gt;&lt;title&gt;Defining global strategies to improve outcomes in sickle cell disease: a Lancet Haematology Commission&lt;/title&gt;&lt;secondary-title&gt;The Lancet Haematology&lt;/secondary-title&gt;&lt;/titles&gt;&lt;periodical&gt;&lt;full-title&gt;The Lancet Haematology&lt;/full-title&gt;&lt;/periodical&gt;&lt;pages&gt;e633-e686&lt;/pages&gt;&lt;volume&gt;10&lt;/volume&gt;&lt;number&gt;8&lt;/number&gt;&lt;dates&gt;&lt;year&gt;2023&lt;/year&gt;&lt;/dates&gt;&lt;isbn&gt;2352-3026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(Piel et al., 2023)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Overlap of fever and anemia in co</w:t>
      </w:r>
      <w:r w:rsidRPr="00B82B40">
        <w:rPr>
          <w:sz w:val="24"/>
          <w:shd w:val="clear" w:color="auto" w:fill="FFFFFF"/>
        </w:rPr>
        <w:noBreakHyphen/>
        <w:t>endemic regions creates diagnostic confusion: a febrile SCA patient may have intercurrent illness, crisis, or malaria co</w:t>
      </w:r>
      <w:r w:rsidRPr="00B82B40">
        <w:rPr>
          <w:sz w:val="24"/>
          <w:shd w:val="clear" w:color="auto" w:fill="FFFFFF"/>
        </w:rPr>
        <w:noBreakHyphen/>
        <w:t xml:space="preserve">infection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&lt;EndNote&gt;&lt;Cite&gt;&lt;Author&gt;Talisuna&lt;/Author&gt;&lt;Year&gt;2022&lt;/Year&gt;&lt;RecNum&gt;2733&lt;/RecNum&gt;&lt;DisplayText&gt;(Talisuna &amp;amp; D&amp;apos;Alessandro, 2022)&lt;/DisplayText&gt;&lt;record&gt;&lt;rec-number&gt;2733&lt;/rec-number&gt;&lt;foreign-keys&gt;&lt;key app="EN" db-id="50wxdpzd9vd5r7e9t5b595djrfpttrxw9avp" timestamp="1779085962"&gt;2733&lt;/key&gt;&lt;/foreign-keys&gt;&lt;ref-type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(Talisuna &amp; D'Alessandro, 2022)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 xml:space="preserve">. Anchoring on a positive rapid malaria test risks missing SCA complications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&lt;EndNote&gt;&lt;Cite&gt;&lt;Author&gt;Higgs&lt;/Author&gt;&lt;Year&gt;2008&lt;/Year&gt;&lt;RecNum&gt;2744&lt;/RecNum&gt;&lt;DisplayText&gt;(Higgs &amp;amp; Wood, 2008; Mmbando et al., 2015)&lt;/DisplayText&gt;&lt;record&gt;&lt;rec-number&gt;2744&lt;/rec-number&gt;&lt;foreign-keys&gt;&lt;key app="EN" db-id="50wxdpzd9vd5r7e9t5b595djrfpttrxw9avp" timestamp="1779098902"&gt;2744&lt;/key&gt;&lt;/foreign-keys&gt;&lt;ref-type name="Journal Article"&gt;17&lt;/ref-type&gt;&lt;contributors&gt;&lt;authors&gt;&lt;author&gt;Higgs, Douglas R&lt;/author&gt;&lt;author&gt;Wood, William G&lt;/author&gt;&lt;/authors&gt;&lt;/contributors&gt;&lt;titles&gt;&lt;title&gt;Genetic complexity in sickle cell disease&lt;/title&gt;&lt;secondary-title&gt;Proceedings of the National Academy of Sciences&lt;/secondary-title&gt;&lt;/titles&gt;&lt;periodical&gt;&lt;full-title&gt;Proceedings of the National Academy of Sciences&lt;/full-title&gt;&lt;/periodical&gt;&lt;pages&gt;11595-11596&lt;/pages&gt;&lt;volume&gt;105&lt;/volume&gt;&lt;number&gt;33&lt;/number&gt;&lt;dates&gt;&lt;year&gt;2008&lt;/year&gt;&lt;/dates&gt;&lt;isbn&gt;0027-8424&lt;/isbn&gt;&lt;urls&gt;&lt;/urls&gt;&lt;/record&gt;&lt;/Cite&gt;&lt;Cite&gt;&lt;Author&gt;Mmbando&lt;/Author&gt;&lt;Year&gt;2015&lt;/Year&gt;&lt;RecNum&gt;2745&lt;/RecNum&gt;&lt;record&gt;&lt;rec-number&gt;2745&lt;/rec-number&gt;&lt;foreign-keys&gt;&lt;key app="EN" db-id="50wxdpzd9vd5r7e9t5b595djrfpttrxw9avp" timestamp="1779098957"&gt;2745&lt;/key&gt;&lt;/foreign-keys&gt;&lt;ref-type name="Journal Article"&gt;17&lt;/ref-type&gt;&lt;contributors&gt;&lt;authors&gt;&lt;author&gt;Mmbando, Bruno P&lt;/author&gt;&lt;author&gt;Mgaya, Josephine&lt;/author&gt;&lt;author&gt;Cox, Sharon E&lt;/author&gt;&lt;author&gt;Mtatiro, Siana N&lt;/author&gt;&lt;author&gt;Soka, Deogratias&lt;/author&gt;&lt;author&gt;Rwezaula, Stella&lt;/author&gt;&lt;author&gt;Meda, Elineema&lt;/author&gt;&lt;author&gt;Msaki, Evarist&lt;/author&gt;&lt;author&gt;Snow, Robert W&lt;/author&gt;&lt;author&gt;Jeffries, Neal&lt;/author&gt;&lt;/authors&gt;&lt;/contributors&gt;&lt;titles&gt;&lt;title&gt;Negative epistasis between sickle and foetal haemoglobin suggests a reduction in protection against malaria&lt;/title&gt;&lt;secondary-title&gt;PloS one&lt;/secondary-title&gt;&lt;/titles&gt;&lt;periodical&gt;&lt;full-title&gt;PLoS ONE&lt;/full-title&gt;&lt;abbr-1&gt;PLoS One&lt;/abbr-1&gt;&lt;abbr-2&gt;PLoS One&lt;/abbr-2&gt;&lt;/periodical&gt;&lt;pages&gt;e0125929&lt;/pages&gt;&lt;volume&gt;10&lt;/volume&gt;&lt;number&gt;5&lt;/number&gt;&lt;dates&gt;&lt;year&gt;2015&lt;/year&gt;&lt;/dates&gt;&lt;isbn&gt;1932-6203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(Higgs &amp; Wood, 2008; Mmbando et al., 2015)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 xml:space="preserve">. Pain assessment is subjective, poorly standardized, and underestimated, especially in busy outpatient settings </w:t>
      </w:r>
      <w:r w:rsidR="00085CC1">
        <w:rPr>
          <w:sz w:val="24"/>
          <w:shd w:val="clear" w:color="auto" w:fill="FFFFFF"/>
        </w:rPr>
        <w:fldChar w:fldCharType="begin"/>
      </w:r>
      <w:r w:rsidR="00085CC1">
        <w:rPr>
          <w:sz w:val="24"/>
          <w:shd w:val="clear" w:color="auto" w:fill="FFFFFF"/>
        </w:rPr>
        <w:instrText xml:space="preserve"> ADDIN EN.CITE &lt;EndNote&gt;&lt;Cite&gt;&lt;Author&gt;Dampier&lt;/Author&gt;&lt;Year&gt;2017&lt;/Year&gt;&lt;RecNum&gt;2746&lt;/RecNum&gt;&lt;DisplayText&gt;(Dampier et al., 2017; Machado et al., 2024)&lt;/DisplayText&gt;&lt;record&gt;&lt;rec-number&gt;2746&lt;/rec-number&gt;&lt;foreign-keys&gt;&lt;key app="EN" db-id="50wxdpzd9vd5r7e9t5b595djrfpttrxw9avp" timestamp="1779099059"&gt;2746&lt;/key&gt;&lt;/foreign-keys&gt;&lt;ref-type name="Journal Article"&gt;17&lt;/ref-type&gt;&lt;contributors&gt;&lt;authors&gt;&lt;author&gt;Dampier, Carlton&lt;/author&gt;&lt;author&gt;Palermo, Tonya M&lt;/author&gt;&lt;author&gt;Darbari, Deepika S&lt;/author&gt;&lt;author&gt;Hassell, Kathryn&lt;/author&gt;&lt;author&gt;Smith, Wally&lt;/author&gt;&lt;author&gt;Zempsky, William&lt;/author&gt;&lt;/authors&gt;&lt;/contributors&gt;&lt;titles&gt;&lt;title&gt;AAPT diagnostic criteria for chronic sickle cell disease pain&lt;/title&gt;&lt;secondary-title&gt;The Journal of Pain&lt;/secondary-title&gt;&lt;/titles&gt;&lt;periodical&gt;&lt;full-title&gt;The Journal of Pain&lt;/full-title&gt;&lt;/periodical&gt;&lt;pages&gt;490-498&lt;/pages&gt;&lt;volume&gt;18&lt;/volume&gt;&lt;number&gt;5&lt;/number&gt;&lt;dates&gt;&lt;year&gt;2017&lt;/year&gt;&lt;/dates&gt;&lt;isbn&gt;1526-5900&lt;/isbn&gt;&lt;urls&gt;&lt;/urls&gt;&lt;/record&gt;&lt;/Cite&gt;&lt;Cite&gt;&lt;Author&gt;Machado&lt;/Author&gt;&lt;Year&gt;2024&lt;/Year&gt;&lt;RecNum&gt;2495&lt;/RecNum&gt;&lt;record&gt;&lt;rec-number&gt;2495&lt;/rec-number&gt;&lt;foreign-keys&gt;&lt;key app="EN" db-id="50wxdpzd9vd5r7e9t5b595djrfpttrxw9avp" timestamp="1770013113"&gt;2495&lt;/key&gt;&lt;/foreign-keys&gt;&lt;ref-type name="Journal Article"&gt;17&lt;/ref-type&gt;&lt;contributors&gt;&lt;authors&gt;&lt;author&gt;Machado, Tiago Fernandes&lt;/author&gt;&lt;author&gt;Neto, Francisco das Chagas Barros&lt;/author&gt;&lt;author&gt;Gonçalves, Marilda de Souza&lt;/author&gt;&lt;author&gt;Barbosa, Cynara Gomes&lt;/author&gt;&lt;author&gt;Barreto, Marcos Ennes&lt;/author&gt;&lt;/authors&gt;&lt;/contributors&gt;&lt;titles&gt;&lt;title&gt;Exploring machine learning algorithms in sickle cell disease patient data: A systematic review&lt;/title&gt;&lt;secondary-title&gt;PloS one&lt;/secondary-title&gt;&lt;/titles&gt;&lt;periodical&gt;&lt;full-title&gt;PLoS ONE&lt;/full-title&gt;&lt;abbr-1&gt;PLoS One&lt;/abbr-1&gt;&lt;abbr-2&gt;PLoS One&lt;/abbr-2&gt;&lt;/periodical&gt;&lt;pages&gt;e0313315&lt;/pages&gt;&lt;volume&gt;19&lt;/volume&gt;&lt;number&gt;11&lt;/number&gt;&lt;dates&gt;&lt;year&gt;2024&lt;/year&gt;&lt;/dates&gt;&lt;isbn&gt;1932-6203&lt;/isbn&gt;&lt;urls&gt;&lt;/urls&gt;&lt;/record&gt;&lt;/Cite&gt;&lt;/EndNote&gt;</w:instrText>
      </w:r>
      <w:r w:rsidR="00085CC1">
        <w:rPr>
          <w:sz w:val="24"/>
          <w:shd w:val="clear" w:color="auto" w:fill="FFFFFF"/>
        </w:rPr>
        <w:fldChar w:fldCharType="separate"/>
      </w:r>
      <w:r w:rsidR="00085CC1">
        <w:rPr>
          <w:noProof/>
          <w:sz w:val="24"/>
          <w:shd w:val="clear" w:color="auto" w:fill="FFFFFF"/>
        </w:rPr>
        <w:t>(Dampier et al., 2017; Machado et al., 2024)</w:t>
      </w:r>
      <w:r w:rsidR="00085CC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Non</w:t>
      </w:r>
      <w:r w:rsidRPr="00B82B40">
        <w:rPr>
          <w:sz w:val="24"/>
          <w:shd w:val="clear" w:color="auto" w:fill="FFFFFF"/>
        </w:rPr>
        <w:noBreakHyphen/>
        <w:t>specific symptoms mimic other tropical infections, and diagnostic overshadowing</w:t>
      </w:r>
      <w:r>
        <w:rPr>
          <w:sz w:val="24"/>
          <w:shd w:val="clear" w:color="auto" w:fill="FFFFFF"/>
          <w:lang w:val="en-US"/>
        </w:rPr>
        <w:t xml:space="preserve"> </w:t>
      </w:r>
      <w:r w:rsidRPr="00B82B40">
        <w:rPr>
          <w:sz w:val="24"/>
          <w:shd w:val="clear" w:color="auto" w:fill="FFFFFF"/>
        </w:rPr>
        <w:t>attributing new symptoms to SCA</w:t>
      </w:r>
      <w:r>
        <w:rPr>
          <w:sz w:val="24"/>
          <w:shd w:val="clear" w:color="auto" w:fill="FFFFFF"/>
          <w:lang w:val="en-US"/>
        </w:rPr>
        <w:t xml:space="preserve"> </w:t>
      </w:r>
      <w:r w:rsidRPr="00B82B40">
        <w:rPr>
          <w:sz w:val="24"/>
          <w:shd w:val="clear" w:color="auto" w:fill="FFFFFF"/>
        </w:rPr>
        <w:t xml:space="preserve">delays infection diagnosis </w:t>
      </w:r>
      <w:r w:rsidR="001759F1">
        <w:rPr>
          <w:sz w:val="24"/>
          <w:shd w:val="clear" w:color="auto" w:fill="FFFFFF"/>
        </w:rPr>
        <w:fldChar w:fldCharType="begin"/>
      </w:r>
      <w:r w:rsidR="001759F1">
        <w:rPr>
          <w:sz w:val="24"/>
          <w:shd w:val="clear" w:color="auto" w:fill="FFFFFF"/>
        </w:rPr>
        <w:instrText xml:space="preserve"> ADDIN EN.CITE &lt;EndNote&gt;&lt;Cite&gt;&lt;Author&gt;Childerhose&lt;/Author&gt;&lt;Year&gt;2023&lt;/Year&gt;&lt;RecNum&gt;2500&lt;/RecNum&gt;&lt;DisplayText&gt;(Childerhose et al., 2023)&lt;/DisplayText&gt;&lt;record&gt;&lt;rec-number&gt;2500&lt;/rec-number&gt;&lt;foreign-keys&gt;&lt;key app="EN" db-id="50wxdpzd9vd5r7e9t5b595djrfpttrxw9avp" timestamp="1770014741"&gt;2500&lt;/key&gt;&lt;/foreign-keys&gt;&lt;ref-type name="Journal Article"&gt;17&lt;/ref-type&gt;&lt;contributors&gt;&lt;authors&gt;&lt;author&gt;Childerhose, Janet E&lt;/author&gt;&lt;author&gt;Cronin, Robert M&lt;/author&gt;&lt;author&gt;Klatt, Maryanna D&lt;/author&gt;&lt;author&gt;Schamess, Andrew&lt;/author&gt;&lt;/authors&gt;&lt;/contributors&gt;&lt;titles&gt;&lt;title&gt;Treating chronic pain in sickle cell disease—the need for a biopsychosocial model&lt;/title&gt;&lt;secondary-title&gt;New England Journal of Medicine&lt;/secondary-title&gt;&lt;/titles&gt;&lt;periodical&gt;&lt;full-title&gt;New England Journal of Medicine&lt;/full-title&gt;&lt;/periodical&gt;&lt;pages&gt;1349-1351&lt;/pages&gt;&lt;volume&gt;388&lt;/volume&gt;&lt;number&gt;15&lt;/number&gt;&lt;dates&gt;&lt;year&gt;2023&lt;/year&gt;&lt;/dates&gt;&lt;isbn&gt;0028-4793&lt;/isbn&gt;&lt;urls&gt;&lt;/urls&gt;&lt;/record&gt;&lt;/Cite&gt;&lt;/EndNote&gt;</w:instrText>
      </w:r>
      <w:r w:rsidR="001759F1">
        <w:rPr>
          <w:sz w:val="24"/>
          <w:shd w:val="clear" w:color="auto" w:fill="FFFFFF"/>
        </w:rPr>
        <w:fldChar w:fldCharType="separate"/>
      </w:r>
      <w:r w:rsidR="001759F1">
        <w:rPr>
          <w:noProof/>
          <w:sz w:val="24"/>
          <w:shd w:val="clear" w:color="auto" w:fill="FFFFFF"/>
        </w:rPr>
        <w:t>(Childerhose et al., 2023)</w:t>
      </w:r>
      <w:r w:rsidR="001759F1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 Health information systems remain fragmented, paper</w:t>
      </w:r>
      <w:r w:rsidRPr="00B82B40">
        <w:rPr>
          <w:sz w:val="24"/>
          <w:shd w:val="clear" w:color="auto" w:fill="FFFFFF"/>
        </w:rPr>
        <w:noBreakHyphen/>
        <w:t>based, and lack interoperability, hindering longitudinal data aggregation for clinical and model</w:t>
      </w:r>
      <w:r w:rsidRPr="00B82B40">
        <w:rPr>
          <w:sz w:val="24"/>
          <w:shd w:val="clear" w:color="auto" w:fill="FFFFFF"/>
        </w:rPr>
        <w:noBreakHyphen/>
        <w:t xml:space="preserve">training purposes </w:t>
      </w:r>
      <w:r w:rsidR="00D4514A">
        <w:rPr>
          <w:sz w:val="24"/>
          <w:shd w:val="clear" w:color="auto" w:fill="FFFFFF"/>
        </w:rPr>
        <w:fldChar w:fldCharType="begin">
          <w:fldData xml:space="preserve">PEVuZE5vdGU+PENpdGU+PEF1dGhvcj5UYXllZmk8L0F1dGhvcj48WWVhcj4yMDIxPC9ZZWFyPjxS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</w:fldData>
        </w:fldChar>
      </w:r>
      <w:r w:rsidR="00D4514A">
        <w:rPr>
          <w:sz w:val="24"/>
          <w:shd w:val="clear" w:color="auto" w:fill="FFFFFF"/>
        </w:rPr>
        <w:instrText xml:space="preserve"> ADDIN EN.CITE </w:instrText>
      </w:r>
      <w:r w:rsidR="00D4514A">
        <w:rPr>
          <w:sz w:val="24"/>
          <w:shd w:val="clear" w:color="auto" w:fill="FFFFFF"/>
        </w:rPr>
        <w:fldChar w:fldCharType="begin">
          <w:fldData xml:space="preserve">PEVuZE5vdGU+PENpdGU+PEF1dGhvcj5UYXllZmk8L0F1dGhvcj48WWVhcj4yMDIxPC9ZZWFyPjxS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</w:fldData>
        </w:fldChar>
      </w:r>
      <w:r w:rsidR="00D4514A">
        <w:rPr>
          <w:sz w:val="24"/>
          <w:shd w:val="clear" w:color="auto" w:fill="FFFFFF"/>
        </w:rPr>
        <w:instrText xml:space="preserve"> ADDIN EN.CITE.DATA </w:instrText>
      </w:r>
      <w:r w:rsidR="00D4514A">
        <w:rPr>
          <w:sz w:val="24"/>
          <w:shd w:val="clear" w:color="auto" w:fill="FFFFFF"/>
        </w:rPr>
      </w:r>
      <w:r w:rsidR="00D4514A">
        <w:rPr>
          <w:sz w:val="24"/>
          <w:shd w:val="clear" w:color="auto" w:fill="FFFFFF"/>
        </w:rPr>
        <w:fldChar w:fldCharType="end"/>
      </w:r>
      <w:r w:rsidR="00D4514A">
        <w:rPr>
          <w:sz w:val="24"/>
          <w:shd w:val="clear" w:color="auto" w:fill="FFFFFF"/>
        </w:rPr>
      </w:r>
      <w:r w:rsidR="00D4514A">
        <w:rPr>
          <w:sz w:val="24"/>
          <w:shd w:val="clear" w:color="auto" w:fill="FFFFFF"/>
        </w:rPr>
        <w:fldChar w:fldCharType="separate"/>
      </w:r>
      <w:r w:rsidR="00D4514A">
        <w:rPr>
          <w:noProof/>
          <w:sz w:val="24"/>
          <w:shd w:val="clear" w:color="auto" w:fill="FFFFFF"/>
        </w:rPr>
        <w:t>(Muinga et al., 2018; Tayefi et al., 2021)</w:t>
      </w:r>
      <w:r w:rsidR="00D4514A">
        <w:rPr>
          <w:sz w:val="24"/>
          <w:shd w:val="clear" w:color="auto" w:fill="FFFFFF"/>
        </w:rPr>
        <w:fldChar w:fldCharType="end"/>
      </w:r>
      <w:r w:rsidRPr="00B82B40">
        <w:rPr>
          <w:sz w:val="24"/>
          <w:shd w:val="clear" w:color="auto" w:fill="FFFFFF"/>
        </w:rPr>
        <w:t>.</w:t>
      </w:r>
    </w:p>
    <w:p w14:paraId="4995C0A7" w14:textId="1D133953" w:rsidR="00FE3235" w:rsidRPr="007806D4" w:rsidRDefault="00FE3235" w:rsidP="00267A36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2.3 Laboratory Data Elements</w:t>
      </w:r>
      <w:bookmarkEnd w:id="6"/>
    </w:p>
    <w:p w14:paraId="19D681CB" w14:textId="1422B800" w:rsidR="00B82B40" w:rsidRPr="00B82B40" w:rsidRDefault="00B82B40" w:rsidP="00B82B40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bookmarkStart w:id="7" w:name="_Toc221022820"/>
      <w:r w:rsidRPr="00B82B40">
        <w:rPr>
          <w:rStyle w:val="Emphasis"/>
          <w:rFonts w:eastAsiaTheme="majorEastAsia"/>
        </w:rPr>
        <w:t>Malaria diagnosis:</w:t>
      </w:r>
      <w:r w:rsidRPr="00B82B40">
        <w:t> microscopy is gold standard for species identification and parasite quantification but operator</w:t>
      </w:r>
      <w:r w:rsidRPr="00B82B40">
        <w:noBreakHyphen/>
        <w:t>dependent; RDTs detect HRP</w:t>
      </w:r>
      <w:r w:rsidRPr="00B82B40">
        <w:noBreakHyphen/>
        <w:t>2/</w:t>
      </w:r>
      <w:proofErr w:type="spellStart"/>
      <w:r w:rsidRPr="00B82B40">
        <w:t>pLDH</w:t>
      </w:r>
      <w:proofErr w:type="spellEnd"/>
      <w:r w:rsidRPr="00B82B40">
        <w:t xml:space="preserve"> at point of care, yet have </w:t>
      </w:r>
      <w:r w:rsidRPr="00B82B40">
        <w:lastRenderedPageBreak/>
        <w:t xml:space="preserve">limited sensitivity at low </w:t>
      </w:r>
      <w:proofErr w:type="spellStart"/>
      <w:r w:rsidRPr="00B82B40">
        <w:t>parasitemia</w:t>
      </w:r>
      <w:proofErr w:type="spellEnd"/>
      <w:r w:rsidRPr="00B82B40">
        <w:t xml:space="preserve"> ( &lt; 100 parasites/µL), cannot quantify, and may yield false positives from persistent </w:t>
      </w:r>
      <w:proofErr w:type="spellStart"/>
      <w:r w:rsidRPr="00B82B40">
        <w:t>antigenemia</w:t>
      </w:r>
      <w:proofErr w:type="spellEnd"/>
      <w:r w:rsidRPr="00B82B40">
        <w:t xml:space="preserve"> (</w:t>
      </w:r>
      <w:proofErr w:type="spellStart"/>
      <w:r w:rsidRPr="00B82B40">
        <w:t>Mbanefo</w:t>
      </w:r>
      <w:proofErr w:type="spellEnd"/>
      <w:r w:rsidRPr="00B82B40">
        <w:t xml:space="preserve"> &amp; Kumar, 2020; WHO, 2023). PCR is sensitive but confined to reference labs (</w:t>
      </w:r>
      <w:proofErr w:type="spellStart"/>
      <w:r w:rsidRPr="00B82B40">
        <w:t>Rahi</w:t>
      </w:r>
      <w:proofErr w:type="spellEnd"/>
      <w:r w:rsidRPr="00B82B40">
        <w:t xml:space="preserve"> &amp; Sharma, 2022).</w:t>
      </w:r>
      <w:r>
        <w:t xml:space="preserve"> </w:t>
      </w:r>
      <w:r w:rsidRPr="00B82B40">
        <w:rPr>
          <w:rStyle w:val="Emphasis"/>
          <w:rFonts w:eastAsiaTheme="majorEastAsia"/>
        </w:rPr>
        <w:t>SCA diagnosis:</w:t>
      </w:r>
      <w:r w:rsidRPr="00B82B40">
        <w:t xml:space="preserve"> hemoglobin electrophoresis or HPLC is confirmatory, distinguishing </w:t>
      </w:r>
      <w:proofErr w:type="spellStart"/>
      <w:r w:rsidRPr="00B82B40">
        <w:t>HbSS</w:t>
      </w:r>
      <w:proofErr w:type="spellEnd"/>
      <w:r w:rsidRPr="00B82B40">
        <w:t xml:space="preserve"> disease from trait and other variants </w:t>
      </w:r>
      <w:r w:rsidR="00D4514A">
        <w:fldChar w:fldCharType="begin"/>
      </w:r>
      <w:r w:rsidR="00D4514A">
        <w:instrText xml:space="preserve"> ADDIN EN.CITE &lt;EndNote&gt;&lt;Cite&gt;&lt;Author&gt;Ryan&lt;/Author&gt;&lt;Year&gt;2010&lt;/Year&gt;&lt;RecNum&gt;2505&lt;/RecNum&gt;&lt;DisplayText&gt;(Ryan et al., 2010)&lt;/DisplayText&gt;&lt;record&gt;&lt;rec-number&gt;2505&lt;/rec-number&gt;&lt;foreign-keys&gt;&lt;key app="EN" db-id="50wxdpzd9vd5r7e9t5b595djrfpttrxw9avp" timestamp="1770015264"&gt;2505&lt;/key&gt;&lt;/foreign-keys&gt;&lt;ref-type name="Journal Article"&gt;17&lt;/ref-type&gt;&lt;contributors&gt;&lt;authors&gt;&lt;author&gt;Ryan, Kate&lt;/author&gt;&lt;author&gt;Bain, Barbara J&lt;/author&gt;&lt;author&gt;Worthington, David&lt;/author&gt;&lt;author&gt;James, Jacky&lt;/author&gt;&lt;author&gt;Plews, Dianne&lt;/author&gt;&lt;author&gt;Mason, Anthony&lt;/author&gt;&lt;author&gt;Roper, David&lt;/author&gt;&lt;author&gt;Rees, David C&lt;/author&gt;&lt;author&gt;De La Salle, Barbara&lt;/author&gt;&lt;author&gt;Streetly, Allison&lt;/author&gt;&lt;/authors&gt;&lt;/contributors&gt;&lt;titles&gt;&lt;title&gt;Significant haemoglobinopathies: guidelines for screening and diagnosis&lt;/title&gt;&lt;secondary-title&gt;British journal of haematology&lt;/secondary-title&gt;&lt;/titles&gt;&lt;periodical&gt;&lt;full-title&gt;British journal of haematology&lt;/full-title&gt;&lt;/periodical&gt;&lt;volume&gt;149&lt;/volume&gt;&lt;number&gt;1&lt;/number&gt;&lt;dates&gt;&lt;year&gt;2010&lt;/year&gt;&lt;/dates&gt;&lt;isbn&gt;0007-1048&lt;/isbn&gt;&lt;urls&gt;&lt;/urls&gt;&lt;/record&gt;&lt;/Cite&gt;&lt;/EndNote&gt;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(Ryan et al., 2010)</w:t>
      </w:r>
      <w:r w:rsidR="00D4514A">
        <w:fldChar w:fldCharType="end"/>
      </w:r>
      <w:r w:rsidRPr="00B82B40">
        <w:t xml:space="preserve">. The solubility test offers rapid screening but cannot differentiate trait from disease, has reduced sensitivity in infants, and may produce false positives </w:t>
      </w:r>
      <w:r w:rsidR="00D4514A">
        <w:fldChar w:fldCharType="begin"/>
      </w:r>
      <w:r w:rsidR="00D4514A">
        <w:instrText xml:space="preserve"> ADDIN EN.CITE &lt;EndNote&gt;&lt;Cite&gt;&lt;Author&gt;Arishi&lt;/Author&gt;&lt;Year&gt;2021&lt;/Year&gt;&lt;RecNum&gt;2506&lt;/RecNum&gt;&lt;DisplayText&gt;(Arishi et al., 2021)&lt;/DisplayText&gt;&lt;record&gt;&lt;rec-number&gt;2506&lt;/rec-number&gt;&lt;foreign-keys&gt;&lt;key app="EN" db-id="50wxdpzd9vd5r7e9t5b595djrfpttrxw9avp" timestamp="1770015319"&gt;2506&lt;/key&gt;&lt;/foreign-keys&gt;&lt;ref-type name="Journal Article"&gt;17&lt;/ref-type&gt;&lt;contributors&gt;&lt;authors&gt;&lt;author&gt;Arishi, Wjdan A&lt;/author&gt;&lt;author&gt;Alhadrami, Hani A&lt;/author&gt;&lt;author&gt;Zourob, Mohammed&lt;/author&gt;&lt;/authors&gt;&lt;/contributors&gt;&lt;titles&gt;&lt;title&gt;Techniques for the detection of sickle cell disease: a review&lt;/title&gt;&lt;secondary-title&gt;Micromachines&lt;/secondary-title&gt;&lt;/titles&gt;&lt;periodical&gt;&lt;full-title&gt;Micromachines&lt;/full-title&gt;&lt;/periodical&gt;&lt;pages&gt;519&lt;/pages&gt;&lt;volume&gt;12&lt;/volume&gt;&lt;number&gt;5&lt;/number&gt;&lt;dates&gt;&lt;year&gt;2021&lt;/year&gt;&lt;/dates&gt;&lt;isbn&gt;2072-666X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(Arishi et al., 2021)</w:t>
      </w:r>
      <w:r w:rsidR="00D4514A">
        <w:fldChar w:fldCharType="end"/>
      </w:r>
      <w:r w:rsidRPr="00B82B40">
        <w:t>.</w:t>
      </w:r>
      <w:r>
        <w:t xml:space="preserve"> </w:t>
      </w:r>
      <w:r w:rsidRPr="00B82B40">
        <w:t xml:space="preserve">Access is profoundly inequitable: rural facilities often lack microscopes, electricity, or trained personnel </w:t>
      </w:r>
      <w:r w:rsidR="00D4514A">
        <w:fldChar w:fldCharType="begin"/>
      </w:r>
      <w:r w:rsidR="00D4514A">
        <w:instrText xml:space="preserve"> ADDIN EN.CITE &lt;EndNote&gt;&lt;Cite&gt;&lt;Author&gt;Fitri&lt;/Author&gt;&lt;Year&gt;2022&lt;/Year&gt;&lt;RecNum&gt;2472&lt;/RecNum&gt;&lt;DisplayText&gt;(Fitri et al., 2022; Waweru, 2024)&lt;/DisplayText&gt;&lt;record&gt;&lt;rec-number&gt;2472&lt;/rec-number&gt;&lt;foreign-keys&gt;&lt;key app="EN" db-id="50wxdpzd9vd5r7e9t5b595djrfpttrxw9avp" timestamp="1769769876"&gt;2472&lt;/key&gt;&lt;/foreign-keys&gt;&lt;ref-type name="Journal Article"&gt;17&lt;/ref-type&gt;&lt;contributors&gt;&lt;authors&gt;&lt;author&gt;Fitri, Loeki Enggar&lt;/author&gt;&lt;author&gt;Widaningrum, Tarina&lt;/author&gt;&lt;author&gt;Endharti, Agustina Tri&lt;/author&gt;&lt;author&gt;Prabowo, Muhammad Hatta&lt;/author&gt;&lt;author&gt;Winaris, Nuning&lt;/author&gt;&lt;author&gt;Nugraha, Rivo Yudhinata Brian&lt;/author&gt;&lt;/authors&gt;&lt;/contributors&gt;&lt;titles&gt;&lt;title&gt;Malaria diagnostic update: From conventional to advanced method&lt;/title&gt;&lt;secondary-title&gt;Journal of Clinical Laboratory Analysis&lt;/secondary-title&gt;&lt;/titles&gt;&lt;periodical&gt;&lt;full-title&gt;Journal of Clinical Laboratory Analysis&lt;/full-title&gt;&lt;/periodical&gt;&lt;pages&gt;e24314&lt;/pages&gt;&lt;volume&gt;36&lt;/volume&gt;&lt;number&gt;4&lt;/number&gt;&lt;dates&gt;&lt;year&gt;2022&lt;/year&gt;&lt;/dates&gt;&lt;isbn&gt;0887-8013&lt;/isbn&gt;&lt;urls&gt;&lt;/urls&gt;&lt;/record&gt;&lt;/Cite&gt;&lt;Cite&gt;&lt;Author&gt;Waweru&lt;/Author&gt;&lt;Year&gt;2024&lt;/Year&gt;&lt;RecNum&gt;2471&lt;/RecNum&gt;&lt;record&gt;&lt;rec-number&gt;2471&lt;/rec-number&gt;&lt;foreign-keys&gt;&lt;key app="EN" db-id="50wxdpzd9vd5r7e9t5b595djrfpttrxw9avp" timestamp="1769769779"&gt;2471&lt;/key&gt;&lt;/foreign-keys&gt;&lt;ref-type name="Thesis"&gt;32&lt;/ref-type&gt;&lt;contributors&gt;&lt;authors&gt;&lt;author&gt;Waweru, Harrison Kihuga&lt;/author&gt;&lt;/authors&gt;&lt;/contributors&gt;&lt;titles&gt;&lt;title&gt;Prevalence of Plasmodium falciparum Antimalarial Drugs Resistance Genetic Markers in Selected Lake Victoria Islands, Western Kenya&lt;/title&gt;&lt;/titles&gt;&lt;dates&gt;&lt;year&gt;2024&lt;/year&gt;&lt;/dates&gt;&lt;publisher&gt;JKUAT-COHES&lt;/publisher&gt;&lt;urls&gt;&lt;/urls&gt;&lt;/record&gt;&lt;/Cite&gt;&lt;/EndNote&gt;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(Fitri et al., 2022; Waweru, 2024)</w:t>
      </w:r>
      <w:r w:rsidR="00D4514A">
        <w:fldChar w:fldCharType="end"/>
      </w:r>
      <w:r w:rsidRPr="00B82B40">
        <w:t>. Electrophoresis is centralized, entailing costly travel and loss to follow</w:t>
      </w:r>
      <w:r w:rsidRPr="00B82B40">
        <w:noBreakHyphen/>
        <w:t xml:space="preserve">up </w:t>
      </w:r>
      <w:r w:rsidR="00D4514A">
        <w:fldChar w:fldCharType="begin"/>
      </w:r>
      <w:r w:rsidR="00D4514A">
        <w:instrText xml:space="preserve"> ADDIN EN.CITE &lt;EndNote&gt;&lt;Cite&gt;&lt;Author&gt;Ndeezi&lt;/Author&gt;&lt;Year&gt;2016&lt;/Year&gt;&lt;RecNum&gt;2507&lt;/RecNum&gt;&lt;DisplayText&gt;(Ndeezi et al., 2016)&lt;/DisplayText&gt;&lt;record&gt;&lt;rec-number&gt;2507&lt;/rec-number&gt;&lt;foreign-keys&gt;&lt;key app="EN" db-id="50wxdpzd9vd5r7e9t5b595djrfpttrxw9avp" timestamp="1770015489"&gt;2507&lt;/key&gt;&lt;/foreign-keys&gt;&lt;ref-type name="Journal Article"&gt;17&lt;/ref-type&gt;&lt;contributors&gt;&lt;authors&gt;&lt;author&gt;Ndeezi, Grace&lt;/author&gt;&lt;author&gt;Kiyaga, Charles&lt;/author&gt;&lt;author&gt;Hernandez, Arielle G&lt;/author&gt;&lt;author&gt;Munube, Deogratias&lt;/author&gt;&lt;author&gt;Howard, Thad A&lt;/author&gt;&lt;author&gt;Ssewanyana, Isaac&lt;/author&gt;&lt;author&gt;Nsungwa, Jesca&lt;/author&gt;&lt;author&gt;Kiguli, Sarah&lt;/author&gt;&lt;author&gt;Ndugwa, Christopher M&lt;/author&gt;&lt;author&gt;Ware, Russell E&lt;/author&gt;&lt;/authors&gt;&lt;/contributors&gt;&lt;titles&gt;&lt;title&gt;Burden of sickle cell trait and disease in the Uganda Sickle Surveillance Study (US3): a cross-sectional study&lt;/title&gt;&lt;secondary-title&gt;The Lancet Global Health&lt;/secondary-title&gt;&lt;/titles&gt;&lt;periodical&gt;&lt;full-title&gt;The Lancet Global Health&lt;/full-title&gt;&lt;/periodical&gt;&lt;pages&gt;e195-e200&lt;/pages&gt;&lt;volume&gt;4&lt;/volume&gt;&lt;number&gt;3&lt;/number&gt;&lt;dates&gt;&lt;year&gt;2016&lt;/year&gt;&lt;/dates&gt;&lt;isbn&gt;2214-109X&lt;/isbn&gt;&lt;urls&gt;&lt;/urls&gt;&lt;/record&gt;&lt;/Cite&gt;&lt;/EndNote&gt;</w:instrText>
      </w:r>
      <w:r w:rsidR="00D4514A">
        <w:fldChar w:fldCharType="separate"/>
      </w:r>
      <w:r w:rsidR="00D4514A">
        <w:rPr>
          <w:noProof/>
        </w:rPr>
        <w:t>(Ndeezi et al., 2016)</w:t>
      </w:r>
      <w:r w:rsidR="00D4514A">
        <w:fldChar w:fldCharType="end"/>
      </w:r>
      <w:r w:rsidRPr="00B82B40">
        <w:t>. RDTs targeting only HRP</w:t>
      </w:r>
      <w:r w:rsidRPr="00B82B40">
        <w:noBreakHyphen/>
        <w:t>2 can miss non</w:t>
      </w:r>
      <w:r w:rsidRPr="00B82B40">
        <w:noBreakHyphen/>
        <w:t xml:space="preserve">falciparum species and cause false positives </w:t>
      </w:r>
      <w:r w:rsidR="00504152">
        <w:fldChar w:fldCharType="begin"/>
      </w:r>
      <w:r w:rsidR="00504152">
        <w:instrText xml:space="preserve"> ADDIN EN.CITE &lt;EndNote&gt;&lt;Cite&gt;&lt;Author&gt;Mbanefo&lt;/Author&gt;&lt;Year&gt;2020&lt;/Year&gt;&lt;RecNum&gt;2503&lt;/RecNum&gt;&lt;DisplayText&gt;(Mbanefo &amp;amp; Kumar, 2020)&lt;/DisplayText&gt;&lt;record&gt;&lt;rec-number&gt;2503&lt;/rec-number&gt;&lt;foreign-keys&gt;&lt;key app="EN" db-id="50wxdpzd9vd5r7e9t5b595djrfpttrxw9avp" timestamp="1770015123"&gt;2503&lt;/key&gt;&lt;/foreign-keys&gt;&lt;ref-type name="Journal Article"&gt;17&lt;/ref-type&gt;&lt;contributors&gt;&lt;authors&gt;&lt;author&gt;Mbanefo, Afoma&lt;/author&gt;&lt;author&gt;Kumar, Nirbhay&lt;/author&gt;&lt;/authors&gt;&lt;/contributors&gt;&lt;titles&gt;&lt;title&gt;Evaluation of malaria diagnostic methods as a key for successful control and elimination programs&lt;/title&gt;&lt;secondary-title&gt;Tropical medicine and infectious disease&lt;/secondary-title&gt;&lt;/titles&gt;&lt;periodical&gt;&lt;full-title&gt;Tropical medicine and infectious disease&lt;/full-title&gt;&lt;/periodical&gt;&lt;pages&gt;102&lt;/pages&gt;&lt;volume&gt;5&lt;/volume&gt;&lt;number&gt;2&lt;/number&gt;&lt;dates&gt;&lt;year&gt;2020&lt;/year&gt;&lt;/dates&gt;&lt;isbn&gt;2414-6366&lt;/isbn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(Mbanefo &amp; Kumar, 2020)</w:t>
      </w:r>
      <w:r w:rsidR="00504152">
        <w:fldChar w:fldCharType="end"/>
      </w:r>
      <w:r w:rsidRPr="00B82B40">
        <w:t xml:space="preserve">. Solubility test sensitivity/specificity is 85–99% </w:t>
      </w:r>
      <w:r w:rsidR="00504152">
        <w:fldChar w:fldCharType="begin"/>
      </w:r>
      <w:r w:rsidR="00504152">
        <w:instrText xml:space="preserve"> ADDIN EN.CITE &lt;EndNote&gt;&lt;Cite&gt;&lt;Author&gt;Mangla&lt;/Author&gt;&lt;Year&gt;2023&lt;/Year&gt;&lt;RecNum&gt;2509&lt;/RecNum&gt;&lt;DisplayText&gt;(Mangla et al., 2023)&lt;/DisplayText&gt;&lt;record&gt;&lt;rec-number&gt;2509&lt;/rec-number&gt;&lt;foreign-keys&gt;&lt;key app="EN" db-id="50wxdpzd9vd5r7e9t5b595djrfpttrxw9avp" timestamp="1770016740"&gt;2509&lt;/key&gt;&lt;/foreign-keys&gt;&lt;ref-type name="Book Section"&gt;5&lt;/ref-type&gt;&lt;contributors&gt;&lt;authors&gt;&lt;author&gt;Mangla, Ankit&lt;/author&gt;&lt;author&gt;Agarwal, Nikki&lt;/author&gt;&lt;author&gt;Maruvada, Smita&lt;/author&gt;&lt;author&gt;Doerr, Chaddie&lt;/author&gt;&lt;/authors&gt;&lt;/contributors&gt;&lt;titles&gt;&lt;title&gt;Sickle cell anemia (Nursing)&lt;/title&gt;&lt;secondary-title&gt;StatPearls [Internet]&lt;/secondary-title&gt;&lt;/titles&gt;&lt;dates&gt;&lt;year&gt;2023&lt;/year&gt;&lt;/dates&gt;&lt;publisher&gt;StatPearls Publishing&lt;/publisher&gt;&lt;urls&gt;&lt;/urls&gt;&lt;/record&gt;&lt;/Cite&gt;&lt;/EndNote&gt;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(Mangla et al., 2023)</w:t>
      </w:r>
      <w:r w:rsidR="00504152">
        <w:fldChar w:fldCharType="end"/>
      </w:r>
      <w:r w:rsidRPr="00B82B40">
        <w:t>. Heterogeneity in reporting (e.g., parasite density metrics) and absence of population</w:t>
      </w:r>
      <w:r w:rsidRPr="00B82B40">
        <w:noBreakHyphen/>
        <w:t xml:space="preserve">specific reference ranges complicate data harmonization for ML </w:t>
      </w:r>
      <w:r w:rsidR="00504152">
        <w:fldChar w:fldCharType="begin"/>
      </w:r>
      <w:r w:rsidR="00504152">
        <w:instrText xml:space="preserve"> ADDIN EN.CITE &lt;EndNote&gt;&lt;Cite&gt;&lt;Author&gt;Nyengera&lt;/Author&gt;&lt;Year&gt;2025&lt;/Year&gt;&lt;RecNum&gt;2510&lt;/RecNum&gt;&lt;DisplayText&gt;(Mienye &amp;amp; Jere, 2024; Nyengera et al., 2025)&lt;/DisplayText&gt;&lt;record&gt;&lt;rec-number&gt;2510&lt;/rec-number&gt;&lt;foreign-keys&gt;&lt;key app="EN" db-id="50wxdpzd9vd5r7e9t5b595djrfpttrxw9avp" timestamp="1770016802"&gt;2510&lt;/key&gt;&lt;/foreign-keys&gt;&lt;ref-type name="Journal Article"&gt;17&lt;/ref-type&gt;&lt;contributors&gt;&lt;authors&gt;&lt;author&gt;Nyengera, Panashe&lt;/author&gt;&lt;author&gt;Takawira, Hilary&lt;/author&gt;&lt;author&gt;Mlambo, Farai&lt;/author&gt;&lt;/authors&gt;&lt;/contributors&gt;&lt;titles&gt;&lt;title&gt;Ensemble machine learning for malaria diagnosis in resource-limited settings using clinical and demographic features&lt;/title&gt;&lt;secondary-title&gt;medRxiv&lt;/secondary-title&gt;&lt;/titles&gt;&lt;periodical&gt;&lt;full-title&gt;medRxiv&lt;/full-title&gt;&lt;/periodical&gt;&lt;pages&gt;2025.08. 03.25332923&lt;/pages&gt;&lt;dates&gt;&lt;year&gt;2025&lt;/year&gt;&lt;/dates&gt;&lt;isbn&gt;3067-2007&lt;/isbn&gt;&lt;urls&gt;&lt;/urls&gt;&lt;/record&gt;&lt;/Cite&gt;&lt;Cite&gt;&lt;Author&gt;Mienye&lt;/Author&gt;&lt;Year&gt;2024&lt;/Year&gt;&lt;RecNum&gt;2512&lt;/RecNum&gt;&lt;record&gt;&lt;rec-number&gt;2512&lt;/rec-number&gt;&lt;foreign-keys&gt;&lt;key app="EN" db-id="50wxdpzd9vd5r7e9t5b595djrfpttrxw9avp" timestamp="1770097079"&gt;2512&lt;/key&gt;&lt;/foreign-keys&gt;&lt;ref-type name="Journal Article"&gt;17&lt;/ref-type&gt;&lt;contributors&gt;&lt;authors&gt;&lt;author&gt;Mienye, Ibomoiye Domor&lt;/author&gt;&lt;author&gt;Jere, Nobert&lt;/author&gt;&lt;/authors&gt;&lt;/contributors&gt;&lt;titles&gt;&lt;title&gt;A survey of decision trees: Concepts, algorithms, and applications&lt;/title&gt;&lt;secondary-title&gt;IEEE access&lt;/secondary-title&gt;&lt;/titles&gt;&lt;periodical&gt;&lt;full-title&gt;IEEE access&lt;/full-title&gt;&lt;/periodical&gt;&lt;pages&gt;86716-86727&lt;/pages&gt;&lt;volume&gt;12&lt;/volume&gt;&lt;dates&gt;&lt;year&gt;2024&lt;/year&gt;&lt;/dates&gt;&lt;isbn&gt;2169-3536&lt;/isbn&gt;&lt;urls&gt;&lt;/urls&gt;&lt;/record&gt;&lt;/Cite&gt;&lt;/EndNote&gt;</w:instrText>
      </w:r>
      <w:r w:rsidR="00504152">
        <w:fldChar w:fldCharType="separate"/>
      </w:r>
      <w:r w:rsidR="00504152">
        <w:rPr>
          <w:noProof/>
        </w:rPr>
        <w:t>(Mienye &amp; Jere, 2024; Nyengera et al., 2025)</w:t>
      </w:r>
      <w:r w:rsidR="00504152">
        <w:fldChar w:fldCharType="end"/>
      </w:r>
      <w:r w:rsidRPr="00B82B40">
        <w:t>.</w:t>
      </w:r>
    </w:p>
    <w:p w14:paraId="04CC236E" w14:textId="77777777" w:rsidR="000153FF" w:rsidRDefault="00B82B40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</w:pPr>
      <w:r w:rsidRPr="000153FF">
        <w:rPr>
          <w:rStyle w:val="Strong"/>
          <w:rFonts w:eastAsiaTheme="majorEastAsia"/>
          <w:color w:val="0F1115"/>
        </w:rPr>
        <w:t>Synthesis: A Diagnostic “Perfect Storm”</w:t>
      </w:r>
      <w:r w:rsidRPr="000153FF">
        <w:rPr>
          <w:color w:val="0F1115"/>
        </w:rPr>
        <w:br/>
      </w:r>
      <w:r w:rsidRPr="00B82B40">
        <w:t>Thus, a cycle of incomplete risk profiles, overlapping symptoms, and tiered, often inaccessible diagnostics creates self</w:t>
      </w:r>
      <w:r w:rsidRPr="00B82B40">
        <w:noBreakHyphen/>
        <w:t>reinforcing diagnostic uncertainty. This landscape is precisely where AI and ensemble modeling could integrate available imperfect data.</w:t>
      </w:r>
    </w:p>
    <w:p w14:paraId="209F2ADB" w14:textId="77777777" w:rsidR="000153FF" w:rsidRDefault="00FE3235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  <w:rPr>
          <w:b/>
          <w:bCs/>
        </w:rPr>
      </w:pPr>
      <w:r w:rsidRPr="007806D4">
        <w:rPr>
          <w:b/>
          <w:bCs/>
        </w:rPr>
        <w:t>2.4 Data Integration and Quality Challenges</w:t>
      </w:r>
      <w:bookmarkStart w:id="8" w:name="_Toc221022821"/>
      <w:bookmarkEnd w:id="7"/>
    </w:p>
    <w:p w14:paraId="6794E275" w14:textId="4FF0F218" w:rsidR="000153FF" w:rsidRPr="000153FF" w:rsidRDefault="000153FF" w:rsidP="000153FF">
      <w:pPr>
        <w:pStyle w:val="ds-markdown-paragraph"/>
        <w:shd w:val="clear" w:color="auto" w:fill="FFFFFF"/>
        <w:spacing w:before="240" w:beforeAutospacing="0" w:after="240" w:afterAutospacing="0" w:line="480" w:lineRule="auto"/>
        <w:rPr>
          <w:shd w:val="clear" w:color="auto" w:fill="FFFFFF"/>
        </w:rPr>
      </w:pPr>
      <w:r w:rsidRPr="000153FF">
        <w:rPr>
          <w:shd w:val="clear" w:color="auto" w:fill="FFFFFF"/>
        </w:rPr>
        <w:t>Integrating demographic, clinical, and laboratory data into ML</w:t>
      </w:r>
      <w:r w:rsidRPr="000153FF">
        <w:rPr>
          <w:shd w:val="clear" w:color="auto" w:fill="FFFFFF"/>
        </w:rPr>
        <w:noBreakHyphen/>
        <w:t xml:space="preserve">ready datasets faces missing data, class imbalance, and generalizability issues. Missingness from logistical failures or incomplete workflows can bias imputation methods like MICE if assumptions are violated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&lt;EndNote&gt;&lt;Cite&gt;&lt;Author&gt;Heymans&lt;/Author&gt;&lt;Year&gt;2022&lt;/Year&gt;&lt;RecNum&gt;2513&lt;/RecNum&gt;&lt;DisplayText&gt;(Heymans &amp;amp; Twisk, 2022; Yanik et al., 2024)&lt;/DisplayText&gt;&lt;record&gt;&lt;rec-number&gt;2513&lt;/rec-number&gt;&lt;foreign-keys&gt;&lt;key app="EN" db-id="50wxdpzd9vd5r7e9t5b595djrfpttrxw9avp" timestamp="1770097371"&gt;2513&lt;/key&gt;&lt;/foreign-keys&gt;&lt;ref-type name="Journal Article"&gt;17&lt;/ref-type&gt;&lt;contributors&gt;&lt;authors&gt;&lt;author&gt;Heymans, Martijn W&lt;/author&gt;&lt;author&gt;Twisk, Jos WR&lt;/author&gt;&lt;/authors&gt;&lt;/contributors&gt;&lt;titles&gt;&lt;title&gt;Handling missing data in clinical research&lt;/title&gt;&lt;secondary-title&gt;Journal of clinical epidemiology&lt;/secondary-title&gt;&lt;/titles&gt;&lt;periodical&gt;&lt;full-title&gt;Journal of clinical epidemiology&lt;/full-title&gt;&lt;/periodical&gt;&lt;pages&gt;185-188&lt;/pages&gt;&lt;volume&gt;151&lt;/volume&gt;&lt;dates&gt;&lt;year&gt;2022&lt;/year&gt;&lt;/dates&gt;&lt;isbn&gt;0895-4356&lt;/isbn&gt;&lt;urls&gt;&lt;/urls&gt;&lt;/record&gt;&lt;/Cite&gt;&lt;Cite&gt;&lt;Author&gt;Yanik&lt;/Author&gt;&lt;Year&gt;2024&lt;/Year&gt;&lt;RecNum&gt;2514&lt;/RecNum&gt;&lt;record&gt;&lt;rec-number&gt;2514&lt;/rec-number&gt;&lt;foreign-keys&gt;&lt;key app="EN" db-id="50wxdpzd9vd5r7e9t5b595djrfpttrxw9avp" timestamp="1770097452"&gt;2514&lt;/key&gt;&lt;/foreign-keys&gt;&lt;ref-type name="Journal Article"&gt;17&lt;/ref-type&gt;&lt;contributors&gt;&lt;authors&gt;&lt;author&gt;Yanik, Sean&lt;/author&gt;&lt;author&gt;Yu, Hang&lt;/author&gt;&lt;author&gt;Chaiyawong, Nattawat&lt;/author&gt;&lt;author&gt;Adewale-Fasoro, Opeoluwa&lt;/author&gt;&lt;author&gt;Dinis, Luciana Ribeiro&lt;/author&gt;&lt;author&gt;Narayanasamy, Ravi Kumar&lt;/author&gt;&lt;author&gt;Lee, Elizabeth C&lt;/author&gt;&lt;author&gt;Lubonja, Ariel&lt;/author&gt;&lt;author&gt;Li, Bowen&lt;/author&gt;&lt;author&gt;Jaeger, Stefan&lt;/author&gt;&lt;/authors&gt;&lt;/contributors&gt;&lt;titles&gt;&lt;title&gt;Application of machine learning in a rodent malaria model for rapid, accurate, and consistent parasite counts&lt;/title&gt;&lt;secondary-title&gt;The American Journal of Tropical Medicine and Hygiene&lt;/secondary-title&gt;&lt;/titles&gt;&lt;periodical&gt;&lt;full-title&gt;The American journal of tropical medicine and hygiene&lt;/full-title&gt;&lt;/periodical&gt;&lt;pages&gt;967&lt;/pages&gt;&lt;volume&gt;111&lt;/volume&gt;&lt;number&gt;5&lt;/number&gt;&lt;dates&gt;&lt;year&gt;2024&lt;/year&gt;&lt;/dates&gt;&lt;urls&gt;&lt;/urls&gt;&lt;/record&gt;&lt;/Cite&gt;&lt;/EndNote&gt;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(Heymans &amp; Twisk, 2022; Yanik et al., 2024)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Co</w:t>
      </w:r>
      <w:r w:rsidRPr="000153FF">
        <w:rPr>
          <w:shd w:val="clear" w:color="auto" w:fill="FFFFFF"/>
        </w:rPr>
        <w:noBreakHyphen/>
        <w:t xml:space="preserve">infection or rare SCA subtypes are minority classes, skewing models toward majority outcomes and reducing sensitivity for critical conditions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&lt;EndNote&gt;&lt;Cite&gt;&lt;Author&gt;Alkhawaldeh&lt;/Author&gt;&lt;Year&gt;2023&lt;/Year&gt;&lt;RecNum&gt;2515&lt;/RecNum&gt;&lt;DisplayText&gt;(Alkhawaldeh et al., 2023)&lt;/DisplayText&gt;&lt;record&gt;&lt;rec-number&gt;2515&lt;/rec-number&gt;&lt;foreign-keys&gt;&lt;key app="EN" db-id="50wxdpzd9vd5r7e9t5b595djrfpttrxw9avp" timestamp="1770097546"&gt;2515&lt;/key&gt;&lt;/foreign-keys&gt;&lt;ref-type name="Journal Article"&gt;17&lt;/ref-type&gt;&lt;contributors&gt;&lt;authors&gt;&lt;author&gt;Alkhawaldeh, Ibraheem M&lt;/author&gt;&lt;author&gt;Albalkhi, Ibrahem&lt;/author&gt;&lt;author&gt;Naswhan, Abdulqadir Jeprel&lt;/author&gt;&lt;/authors&gt;&lt;/contributors&gt;&lt;titles&gt;&lt;title&gt;Challenges and limitations of synthetic minority oversampling techniques in machine learning&lt;/title&gt;&lt;secondary-title&gt;World journal of methodology&lt;/secondary-title&gt;&lt;/titles&gt;&lt;periodical&gt;&lt;full-title&gt;World journal of methodology&lt;/full-title&gt;&lt;/periodical&gt;&lt;pages&gt;373&lt;/pages&gt;&lt;volume&gt;13&lt;/volume&gt;&lt;number&gt;5&lt;/number&gt;&lt;dates&gt;&lt;year&gt;2023&lt;/year&gt;&lt;/dates&gt;&lt;urls&gt;&lt;/urls&gt;&lt;/record&gt;&lt;/Cite&gt;&lt;/EndNote&gt;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(Alkhawaldeh et al., 2023)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Models trained on one population often fail elsewhere due to genetic, environmental, and practice variations</w:t>
      </w:r>
      <w:r>
        <w:rPr>
          <w:shd w:val="clear" w:color="auto" w:fill="FFFFFF"/>
        </w:rPr>
        <w:t xml:space="preserve"> </w:t>
      </w:r>
      <w:r w:rsidRPr="000153FF">
        <w:rPr>
          <w:shd w:val="clear" w:color="auto" w:fill="FFFFFF"/>
        </w:rPr>
        <w:t xml:space="preserve">dataset shift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&lt;EndNote&gt;&lt;Cite&gt;&lt;Author&gt;Muriithi&lt;/Author&gt;&lt;Year&gt;2025&lt;/Year&gt;&lt;RecNum&gt;2484&lt;/RecNum&gt;&lt;DisplayText&gt;(Muriithi et al., 2025)&lt;/DisplayText&gt;&lt;record&gt;&lt;rec-number&gt;2484&lt;/rec-number&gt;&lt;foreign-keys&gt;&lt;key app="EN" db-id="50wxdpzd9vd5r7e9t5b595djrfpttrxw9avp" timestamp="1770011337"&gt;2484&lt;/key&gt;&lt;/foreign-keys&gt;&lt;ref-type name="Journal Article"&gt;17&lt;/ref-type&gt;&lt;contributors&gt;&lt;authors&gt;&lt;author&gt;Muriithi, Dennis Kariuki&lt;/author&gt;&lt;author&gt;Lumumba, Victor Wandera&lt;/author&gt;&lt;author&gt;Awe, Olushina Olawale&lt;/author&gt;&lt;author&gt;Muriithi, Daniel Mwangi&lt;/author&gt;&lt;/authors&gt;&lt;/contributors&gt;&lt;titles&gt;&lt;title&gt;An Explainable Artificial Intelligence Models for Predicting Malaria Risk in Kenya&lt;/title&gt;&lt;secondary-title&gt;European Journal of Artificial Intelligence and Machine Learning&lt;/secondary-title&gt;&lt;/titles&gt;&lt;periodical&gt;&lt;full-title&gt;European Journal of Artificial Intelligence and Machine Learning&lt;/full-title&gt;&lt;/periodical&gt;&lt;pages&gt;1-8&lt;/pages&gt;&lt;volume&gt;4&lt;/volume&gt;&lt;number&gt;1&lt;/number&gt;&lt;dates&gt;&lt;year&gt;2025&lt;/year&gt;&lt;/dates&gt;&lt;isbn&gt;2796-0072&lt;/isbn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(Muriithi et al., 2025)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 xml:space="preserve">. Moreover, ethical </w:t>
      </w:r>
      <w:r w:rsidRPr="000153FF">
        <w:rPr>
          <w:shd w:val="clear" w:color="auto" w:fill="FFFFFF"/>
        </w:rPr>
        <w:lastRenderedPageBreak/>
        <w:t>governance and privacy constraints require anonymization and data</w:t>
      </w:r>
      <w:r w:rsidRPr="000153FF">
        <w:rPr>
          <w:shd w:val="clear" w:color="auto" w:fill="FFFFFF"/>
        </w:rPr>
        <w:noBreakHyphen/>
        <w:t xml:space="preserve">use agreements </w:t>
      </w:r>
      <w:r w:rsidR="00504152">
        <w:rPr>
          <w:shd w:val="clear" w:color="auto" w:fill="FFFFFF"/>
        </w:rPr>
        <w:fldChar w:fldCharType="begin"/>
      </w:r>
      <w:r w:rsidR="00504152">
        <w:rPr>
          <w:shd w:val="clear" w:color="auto" w:fill="FFFFFF"/>
        </w:rPr>
        <w:instrText xml:space="preserve"> ADDIN EN.CITE &lt;EndNote&gt;&lt;Cite&gt;&lt;Author&gt;Srinivasulu&lt;/Author&gt;&lt;Year&gt;2025&lt;/Year&gt;&lt;RecNum&gt;2516&lt;/RecNum&gt;&lt;DisplayText&gt;(Srinivasulu et al., 2025)&lt;/DisplayText&gt;&lt;record&gt;&lt;rec-number&gt;2516&lt;/rec-number&gt;&lt;foreign-keys&gt;&lt;key app="EN" db-id="50wxdpzd9vd5r7e9t5b595djrfpttrxw9avp" timestamp="1770097657"&gt;2516&lt;/key&gt;&lt;/foreign-keys&gt;&lt;ref-type name="Journal Article"&gt;17&lt;/ref-type&gt;&lt;contributors&gt;&lt;authors&gt;&lt;author&gt;Srinivasulu, Asadi&lt;/author&gt;&lt;author&gt;Agrawal, Anupam&lt;/author&gt;&lt;author&gt;Vedaiyan, Ramchand&lt;/author&gt;&lt;/authors&gt;&lt;/contributors&gt;&lt;titles&gt;&lt;title&gt;Overcoming diagnostic and data privacy challenges in viral disease detection: an integrated approach using generative AI, vision transformers, explainable AI, and federated learning&lt;/title&gt;&lt;secondary-title&gt;Frontiers in Virology&lt;/secondary-title&gt;&lt;/titles&gt;&lt;periodical&gt;&lt;full-title&gt;Frontiers in Virology&lt;/full-title&gt;&lt;/periodical&gt;&lt;pages&gt;1625855&lt;/pages&gt;&lt;volume&gt;5&lt;/volume&gt;&lt;dates&gt;&lt;year&gt;2025&lt;/year&gt;&lt;/dates&gt;&lt;isbn&gt;2673-818X&lt;/isbn&gt;&lt;urls&gt;&lt;/urls&gt;&lt;/record&gt;&lt;/Cite&gt;&lt;/EndNote&gt;</w:instrText>
      </w:r>
      <w:r w:rsidR="00504152">
        <w:rPr>
          <w:shd w:val="clear" w:color="auto" w:fill="FFFFFF"/>
        </w:rPr>
        <w:fldChar w:fldCharType="separate"/>
      </w:r>
      <w:r w:rsidR="00504152">
        <w:rPr>
          <w:noProof/>
          <w:shd w:val="clear" w:color="auto" w:fill="FFFFFF"/>
        </w:rPr>
        <w:t>(Srinivasulu et al., 2025)</w:t>
      </w:r>
      <w:r w:rsidR="00504152">
        <w:rPr>
          <w:shd w:val="clear" w:color="auto" w:fill="FFFFFF"/>
        </w:rPr>
        <w:fldChar w:fldCharType="end"/>
      </w:r>
      <w:r w:rsidRPr="000153FF">
        <w:rPr>
          <w:shd w:val="clear" w:color="auto" w:fill="FFFFFF"/>
        </w:rPr>
        <w:t>. These issues necessitate robust ensemble methods that can manage noisy, imbalanced data.</w:t>
      </w:r>
    </w:p>
    <w:p w14:paraId="4299F914" w14:textId="55C08D20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 Machine Learning and Explainable AI in Addressing Diagnostic Challenges</w:t>
      </w:r>
      <w:bookmarkEnd w:id="8"/>
    </w:p>
    <w:p w14:paraId="0951ED05" w14:textId="3707E94B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9" w:name="_Toc221022822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3.1 Machine Learning Algorithms for Disease Classification</w:t>
      </w:r>
      <w:bookmarkEnd w:id="9"/>
    </w:p>
    <w:p w14:paraId="7CC3AF46" w14:textId="44EAB1F1" w:rsidR="00FC03E5" w:rsidRDefault="00FC03E5" w:rsidP="00FC03E5">
      <w:pPr>
        <w:spacing w:line="480" w:lineRule="auto"/>
        <w:ind w:left="90"/>
        <w:jc w:val="both"/>
        <w:rPr>
          <w:rFonts w:cs="Times New Roman"/>
          <w:sz w:val="24"/>
          <w:shd w:val="clear" w:color="auto" w:fill="FFFFFF"/>
          <w:lang w:val="en-US"/>
        </w:rPr>
      </w:pPr>
      <w:r w:rsidRPr="00FC03E5">
        <w:rPr>
          <w:rFonts w:cs="Times New Roman"/>
          <w:sz w:val="24"/>
          <w:shd w:val="clear" w:color="auto" w:fill="FFFFFF"/>
        </w:rPr>
        <w:t xml:space="preserve">ML algorithms discern complex patterns in heterogeneous data. Random Forest (RF) uses bagging of decision trees, handles mixed data types, and provides feature importance; it has predicted acute chest syndrome in SCD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&lt;EndNote&gt;&lt;Cite&gt;&lt;Author&gt;Mohammed&lt;/Author&gt;&lt;Year&gt;2019&lt;/Year&gt;&lt;RecNum&gt;2518&lt;/RecNum&gt;&lt;DisplayText&gt;(Mohammed et al., 2019; Zahr et al., 2024)&lt;/DisplayText&gt;&lt;record&gt;&lt;rec-number&gt;2518&lt;/rec-number&gt;&lt;foreign-keys&gt;&lt;key app="EN" db-id="50wxdpzd9vd5r7e9t5b595djrfpttrxw9avp" timestamp="1770098020"&gt;2518&lt;/key&gt;&lt;/foreign-keys&gt;&lt;ref-type name="Journal Article"&gt;17&lt;/ref-type&gt;&lt;contributors&gt;&lt;authors&gt;&lt;author&gt;Mohammed, Akram&lt;/author&gt;&lt;author&gt;Podila, Pradeep SB&lt;/author&gt;&lt;author&gt;Davis, Robert L&lt;/author&gt;&lt;author&gt;Ataga, Kenneth I&lt;/author&gt;&lt;author&gt;Hankins, Jane S&lt;/author&gt;&lt;author&gt;Kamaleswaran, Rishikesan&lt;/author&gt;&lt;/authors&gt;&lt;/contributors&gt;&lt;titles&gt;&lt;title&gt;Machine learning predicts early-onset acute organ failure in critically ill patients with sickle cell disease&lt;/title&gt;&lt;secondary-title&gt;bioRxiv&lt;/secondary-title&gt;&lt;/titles&gt;&lt;periodical&gt;&lt;full-title&gt;bioRxiv&lt;/full-title&gt;&lt;/periodical&gt;&lt;pages&gt;614941&lt;/pages&gt;&lt;dates&gt;&lt;year&gt;2019&lt;/year&gt;&lt;/dates&gt;&lt;urls&gt;&lt;/urls&gt;&lt;/record&gt;&lt;/Cite&gt;&lt;Cite&gt;&lt;Author&gt;Zahr&lt;/Author&gt;&lt;Year&gt;2024&lt;/Year&gt;&lt;RecNum&gt;2519&lt;/RecNum&gt;&lt;record&gt;&lt;rec-number&gt;2519&lt;/rec-number&gt;&lt;foreign-keys&gt;&lt;key app="EN" db-id="50wxdpzd9vd5r7e9t5b595djrfpttrxw9avp" timestamp="1770098357"&gt;2519&lt;/key&gt;&lt;/foreign-keys&gt;&lt;ref-type name="Journal Article"&gt;17&lt;/ref-type&gt;&lt;contributors&gt;&lt;authors&gt;&lt;author&gt;Zahr, Rima S&lt;/author&gt;&lt;author&gt;Mohammed, Akram&lt;/author&gt;&lt;author&gt;Naik, Surabhi&lt;/author&gt;&lt;author&gt;Faradji, Daniel&lt;/author&gt;&lt;author&gt;Ataga, Kenneth I&lt;/author&gt;&lt;author&gt;Lebensburger, Jeffrey&lt;/author&gt;&lt;author&gt;Davis, Robert L&lt;/author&gt;&lt;/authors&gt;&lt;/contributors&gt;&lt;titles&gt;&lt;title&gt;Machine Learning Predicts Acute Kidney Injury in Hospitalized Patients with Sickle Cell Disease&lt;/title&gt;&lt;secondary-title&gt;American journal of nephrology&lt;/secondary-title&gt;&lt;/titles&gt;&lt;periodical&gt;&lt;full-title&gt;American journal of nephrology&lt;/full-title&gt;&lt;/periodical&gt;&lt;pages&gt;18-24&lt;/pages&gt;&lt;volume&gt;55&lt;/volume&gt;&lt;number&gt;1&lt;/number&gt;&lt;dates&gt;&lt;year&gt;2024&lt;/year&gt;&lt;/dates&gt;&lt;isbn&gt;0250-8095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(Mohammed et al., 2019; Zahr et al., 2024)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Support Vector Machines (SVM) find optimal hyperplanes in high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dimensional spaces, effective for genomic data and parasite species classification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&lt;EndNote&gt;&lt;Cite&gt;&lt;Author&gt;Noble&lt;/Author&gt;&lt;Year&gt;2006&lt;/Year&gt;&lt;RecNum&gt;2520&lt;/RecNum&gt;&lt;DisplayText&gt;(Noble, 2006; Rosado et al., 2016)&lt;/DisplayText&gt;&lt;record&gt;&lt;rec-number&gt;2520&lt;/rec-number&gt;&lt;foreign-keys&gt;&lt;key app="EN" db-id="50wxdpzd9vd5r7e9t5b595djrfpttrxw9avp" timestamp="1770098495"&gt;2520&lt;/key&gt;&lt;/foreign-keys&gt;&lt;ref-type name="Journal Article"&gt;17&lt;/ref-type&gt;&lt;contributors&gt;&lt;authors&gt;&lt;author&gt;Noble, William S&lt;/author&gt;&lt;/authors&gt;&lt;/contributors&gt;&lt;titles&gt;&lt;title&gt;What is a support vector machine?&lt;/title&gt;&lt;secondary-title&gt;Nature biotechnology&lt;/secondary-title&gt;&lt;/titles&gt;&lt;periodical&gt;&lt;full-title&gt;Nature biotechnology&lt;/full-title&gt;&lt;/periodical&gt;&lt;pages&gt;1565-1567&lt;/pages&gt;&lt;volume&gt;24&lt;/volume&gt;&lt;number&gt;12&lt;/number&gt;&lt;dates&gt;&lt;year&gt;2006&lt;/year&gt;&lt;/dates&gt;&lt;isbn&gt;1087-0156&lt;/isbn&gt;&lt;urls&gt;&lt;/urls&gt;&lt;/record&gt;&lt;/Cite&gt;&lt;Cite&gt;&lt;Author&gt;Rosado&lt;/Author&gt;&lt;Year&gt;2016&lt;/Year&gt;&lt;RecNum&gt;2521&lt;/RecNum&gt;&lt;record&gt;&lt;rec-number&gt;2521&lt;/rec-number&gt;&lt;foreign-keys&gt;&lt;key app="EN" db-id="50wxdpzd9vd5r7e9t5b595djrfpttrxw9avp" timestamp="1770098550"&gt;2521&lt;/key&gt;&lt;/foreign-keys&gt;&lt;ref-type name="Journal Article"&gt;17&lt;/ref-type&gt;&lt;contributors&gt;&lt;authors&gt;&lt;author&gt;Rosado, Luís&lt;/author&gt;&lt;author&gt;Da Costa, José M Correia&lt;/author&gt;&lt;author&gt;Elias, Dirk&lt;/author&gt;&lt;author&gt;Cardoso, Jaime S&lt;/author&gt;&lt;/authors&gt;&lt;/contributors&gt;&lt;titles&gt;&lt;title&gt;Automated detection of malaria parasites on thick blood smears via mobile devices&lt;/title&gt;&lt;secondary-title&gt;Procedia Computer Science&lt;/secondary-title&gt;&lt;/titles&gt;&lt;periodical&gt;&lt;full-title&gt;Procedia Computer Science&lt;/full-title&gt;&lt;/periodical&gt;&lt;pages&gt;138-144&lt;/pages&gt;&lt;volume&gt;90&lt;/volume&gt;&lt;dates&gt;&lt;year&gt;2016&lt;/year&gt;&lt;/dates&gt;&lt;isbn&gt;1877-0509&lt;/isbn&gt;&lt;urls&gt;&lt;/urls&gt;&lt;/record&gt;&lt;/Cite&gt;&lt;/EndNote&gt;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(Noble, 2006; Rosado et al., 2016)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Gradient Boosting Machines (GBM) like XGBoost sequentially correct residual errors, achieving state</w:t>
      </w:r>
      <w:r w:rsidRPr="00FC03E5">
        <w:rPr>
          <w:rFonts w:cs="Times New Roman"/>
          <w:sz w:val="24"/>
          <w:shd w:val="clear" w:color="auto" w:fill="FFFFFF"/>
        </w:rPr>
        <w:noBreakHyphen/>
        <w:t>of</w:t>
      </w:r>
      <w:r w:rsidRPr="00FC03E5">
        <w:rPr>
          <w:rFonts w:cs="Times New Roman"/>
          <w:sz w:val="24"/>
          <w:shd w:val="clear" w:color="auto" w:fill="FFFFFF"/>
        </w:rPr>
        <w:noBreakHyphen/>
        <w:t>the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art on tabular data; they predicted transfusion need in SCA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&lt;EndNote&gt;&lt;Cite&gt;&lt;Author&gt;Mitterecker&lt;/Author&gt;&lt;Year&gt;2020&lt;/Year&gt;&lt;RecNum&gt;2523&lt;/RecNum&gt;&lt;DisplayText&gt;(Mitterecker et al., 2020)&lt;/DisplayText&gt;&lt;record&gt;&lt;rec-number&gt;2523&lt;/rec-number&gt;&lt;foreign-keys&gt;&lt;key app="EN" db-id="50wxdpzd9vd5r7e9t5b595djrfpttrxw9avp" timestamp="1770098930"&gt;2523&lt;/key&gt;&lt;/foreign-keys&gt;&lt;ref-type name="Journal Article"&gt;17&lt;/ref-type&gt;&lt;contributors&gt;&lt;authors&gt;&lt;author&gt;Mitterecker, Andreas&lt;/author&gt;&lt;author&gt;Hofmann, Axel&lt;/author&gt;&lt;author&gt;Trentino, Kevin M&lt;/author&gt;&lt;author&gt;Lloyd, Adam&lt;/author&gt;&lt;author&gt;Leahy, Michael F&lt;/author&gt;&lt;author&gt;Schwarzbauer, Karin&lt;/author&gt;&lt;author&gt;Tschoellitsch, Thomas&lt;/author&gt;&lt;author&gt;Böck, Carl&lt;/author&gt;&lt;author&gt;Hochreiter, Sepp&lt;/author&gt;&lt;author&gt;Meier, Jens&lt;/author&gt;&lt;/authors&gt;&lt;/contributors&gt;&lt;titles&gt;&lt;title&gt;Machine learning–based prediction of transfusion&lt;/title&gt;&lt;secondary-title&gt;Transfusion&lt;/secondary-title&gt;&lt;/titles&gt;&lt;periodical&gt;&lt;full-title&gt;Transfusion&lt;/full-title&gt;&lt;/periodical&gt;&lt;pages&gt;1977-1986&lt;/pages&gt;&lt;volume&gt;60&lt;/volume&gt;&lt;number&gt;9&lt;/number&gt;&lt;dates&gt;&lt;year&gt;2020&lt;/year&gt;&lt;/dates&gt;&lt;isbn&gt;0041-1132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(Mitterecker et al., 2020)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Deep learning with CNNs revolutionized image</w:t>
      </w:r>
      <w:r w:rsidRPr="00FC03E5">
        <w:rPr>
          <w:rFonts w:cs="Times New Roman"/>
          <w:sz w:val="24"/>
          <w:shd w:val="clear" w:color="auto" w:fill="FFFFFF"/>
        </w:rPr>
        <w:noBreakHyphen/>
        <w:t>based malaria detection and SCA morphology analysis but are black</w:t>
      </w:r>
      <w:r w:rsidRPr="00FC03E5">
        <w:rPr>
          <w:rFonts w:cs="Times New Roman"/>
          <w:sz w:val="24"/>
          <w:shd w:val="clear" w:color="auto" w:fill="FFFFFF"/>
        </w:rPr>
        <w:noBreakHyphen/>
        <w:t>box, data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hungry, and computationally intensive </w:t>
      </w:r>
      <w:r w:rsidR="00D52925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PEVuZE5vdGU+PENpdGU+PEF1dGhvcj5Eb25nPC9BdXRob3I+PFllYXI+MjAxNzwvWWVhcj48UmVj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</w:fldData>
        </w:fldChar>
      </w:r>
      <w:r w:rsidR="00D52925">
        <w:rPr>
          <w:rFonts w:cs="Times New Roman"/>
          <w:sz w:val="24"/>
          <w:shd w:val="clear" w:color="auto" w:fill="FFFFFF"/>
        </w:rPr>
        <w:instrText xml:space="preserve"> ADDIN EN.CITE </w:instrText>
      </w:r>
      <w:r w:rsidR="00D52925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PEVuZE5vdGU+PENpdGU+PEF1dGhvcj5Eb25nPC9BdXRob3I+PFllYXI+MjAxNzwvWWVhcj48UmVj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</w:fldData>
        </w:fldChar>
      </w:r>
      <w:r w:rsidR="00D52925">
        <w:rPr>
          <w:rFonts w:cs="Times New Roman"/>
          <w:sz w:val="24"/>
          <w:shd w:val="clear" w:color="auto" w:fill="FFFFFF"/>
        </w:rPr>
        <w:instrText xml:space="preserve"> ADDIN EN.CITE.DATA </w:instrText>
      </w:r>
      <w:r w:rsidR="00D52925">
        <w:rPr>
          <w:rFonts w:cs="Times New Roman"/>
          <w:sz w:val="24"/>
          <w:shd w:val="clear" w:color="auto" w:fill="FFFFFF"/>
        </w:rPr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="00D52925">
        <w:rPr>
          <w:rFonts w:cs="Times New Roman"/>
          <w:sz w:val="24"/>
          <w:shd w:val="clear" w:color="auto" w:fill="FFFFFF"/>
        </w:rPr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(Dong et al., 2017; Matek et al., 2021; Rajaraman et al., 2018)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</w:t>
      </w:r>
    </w:p>
    <w:p w14:paraId="29BECDC7" w14:textId="2A362C69" w:rsidR="003173FF" w:rsidRPr="00FC03E5" w:rsidRDefault="00FC03E5" w:rsidP="00FC03E5">
      <w:pPr>
        <w:spacing w:line="480" w:lineRule="auto"/>
        <w:ind w:left="90"/>
        <w:jc w:val="both"/>
        <w:rPr>
          <w:rFonts w:cs="Times New Roman"/>
          <w:sz w:val="22"/>
          <w:szCs w:val="24"/>
          <w:lang w:val="en-US"/>
        </w:rPr>
      </w:pPr>
      <w:r w:rsidRPr="00FC03E5">
        <w:rPr>
          <w:rStyle w:val="Emphasis"/>
          <w:rFonts w:cs="Times New Roman"/>
          <w:sz w:val="24"/>
          <w:shd w:val="clear" w:color="auto" w:fill="FFFFFF"/>
        </w:rPr>
        <w:t>Application synthesis:</w:t>
      </w:r>
      <w:r w:rsidRPr="00FC03E5">
        <w:rPr>
          <w:rFonts w:cs="Times New Roman"/>
          <w:sz w:val="24"/>
          <w:shd w:val="clear" w:color="auto" w:fill="FFFFFF"/>
        </w:rPr>
        <w:t xml:space="preserve"> For malaria, models have integrated environmental and clinical variables for risk prediction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&lt;EndNote&gt;&lt;Cite&gt;&lt;Author&gt;Briët&lt;/Author&gt;&lt;Year&gt;2008&lt;/Year&gt;&lt;RecNum&gt;2528&lt;/RecNum&gt;&lt;DisplayText&gt;(Briët et al., 2008; Nyengera et al., 2025)&lt;/DisplayText&gt;&lt;record&gt;&lt;rec-number&gt;2528&lt;/rec-number&gt;&lt;foreign-keys&gt;&lt;key app="EN" db-id="50wxdpzd9vd5r7e9t5b595djrfpttrxw9avp" timestamp="1770101407"&gt;2528&lt;/key&gt;&lt;/foreign-keys&gt;&lt;ref-type name="Journal Article"&gt;17&lt;/ref-type&gt;&lt;contributors&gt;&lt;authors&gt;&lt;author&gt;Briët, Olivier JT&lt;/author&gt;&lt;author&gt;Vounatsou, Penelope&lt;/author&gt;&lt;author&gt;Gunawardena, Dissanayake M&lt;/author&gt;&lt;author&gt;Galappaththy, Gawrie NL&lt;/author&gt;&lt;author&gt;Amerasinghe, Priyanie H&lt;/author&gt;&lt;/authors&gt;&lt;/contributors&gt;&lt;titles&gt;&lt;title&gt;Models for short term malaria prediction in Sri Lanka&lt;/title&gt;&lt;secondary-title&gt;Malaria Journal&lt;/secondary-title&gt;&lt;/titles&gt;&lt;periodical&gt;&lt;full-title&gt;Malaria Journal&lt;/full-title&gt;&lt;/periodical&gt;&lt;pages&gt;76&lt;/pages&gt;&lt;volume&gt;7&lt;/volume&gt;&lt;number&gt;1&lt;/number&gt;&lt;dates&gt;&lt;year&gt;2008&lt;/year&gt;&lt;/dates&gt;&lt;isbn&gt;1475-2875&lt;/isbn&gt;&lt;urls&gt;&lt;/urls&gt;&lt;/record&gt;&lt;/Cite&gt;&lt;Cite&gt;&lt;Author&gt;Nyengera&lt;/Author&gt;&lt;Year&gt;2025&lt;/Year&gt;&lt;RecNum&gt;2510&lt;/RecNum&gt;&lt;record&gt;&lt;rec-number&gt;2510&lt;/rec-number&gt;&lt;foreign-keys&gt;&lt;key app="EN" db-id="50wxdpzd9vd5r7e9t5b595djrfpttrxw9avp" timestamp="1770016802"&gt;2510&lt;/key&gt;&lt;/foreign-keys&gt;&lt;ref-type name="Journal Article"&gt;17&lt;/ref-type&gt;&lt;contributors&gt;&lt;authors&gt;&lt;author&gt;Nyengera, Panashe&lt;/author&gt;&lt;author&gt;Takawira, Hilary&lt;/author&gt;&lt;author&gt;Mlambo, Farai&lt;/author&gt;&lt;/authors&gt;&lt;/contributors&gt;&lt;titles&gt;&lt;title&gt;Ensemble machine learning for malaria diagnosis in resource-limited settings using clinical and demographic features&lt;/title&gt;&lt;secondary-title&gt;medRxiv&lt;/secondary-title&gt;&lt;/titles&gt;&lt;periodical&gt;&lt;full-title&gt;medRxiv&lt;/full-title&gt;&lt;/periodical&gt;&lt;pages&gt;2025.08. 03.25332923&lt;/pages&gt;&lt;dates&gt;&lt;year&gt;2025&lt;/year&gt;&lt;/dates&gt;&lt;isbn&gt;3067-2007&lt;/isbn&gt;&lt;urls&gt;&lt;/urls&gt;&lt;/record&gt;&lt;/Cite&gt;&lt;/EndNote&gt;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(Briët et al., 2008; Nyengera et al., 2025)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 xml:space="preserve"> and temporal forecasting with RNNs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&lt;EndNote&gt;&lt;Cite&gt;&lt;Author&gt;Masud&lt;/Author&gt;&lt;Year&gt;2020&lt;/Year&gt;&lt;RecNum&gt;2529&lt;/RecNum&gt;&lt;DisplayText&gt;(Masud et al., 2020)&lt;/DisplayText&gt;&lt;record&gt;&lt;rec-number&gt;2529&lt;/rec-number&gt;&lt;foreign-keys&gt;&lt;key app="EN" db-id="50wxdpzd9vd5r7e9t5b595djrfpttrxw9avp" timestamp="1770101870"&gt;2529&lt;/key&gt;&lt;/foreign-keys&gt;&lt;ref-type name="Journal Article"&gt;17&lt;/ref-type&gt;&lt;contributors&gt;&lt;authors&gt;&lt;author&gt;Masud, Mehedi&lt;/author&gt;&lt;author&gt;Alhumyani, Hesham&lt;/author&gt;&lt;author&gt;Alshamrani, Sultan S&lt;/author&gt;&lt;author&gt;Cheikhrouhou, Omar&lt;/author&gt;&lt;author&gt;Ibrahim, Saleh&lt;/author&gt;&lt;author&gt;Muhammad, Ghulam&lt;/author&gt;&lt;author&gt;Hossain, M Shamim&lt;/author&gt;&lt;author&gt;Shorfuzzaman, Mohammad&lt;/author&gt;&lt;/authors&gt;&lt;/contributors&gt;&lt;titles&gt;&lt;title&gt;Leveraging deep learning techniques for malaria parasite detection using mobile application&lt;/title&gt;&lt;secondary-title&gt;Wireless Communications and Mobile Computing&lt;/secondary-title&gt;&lt;/titles&gt;&lt;periodical&gt;&lt;full-title&gt;Wireless Communications and Mobile Computing&lt;/full-title&gt;&lt;/periodical&gt;&lt;pages&gt;8895429&lt;/pages&gt;&lt;volume&gt;2020&lt;/volume&gt;&lt;number&gt;1&lt;/number&gt;&lt;dates&gt;&lt;year&gt;2020&lt;/year&gt;&lt;/dates&gt;&lt;isbn&gt;1530-8677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(Masud et al., 2020)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For SCA, ML on EHRs predicts vaso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occlusive crises, stroke, and renal injury, with NLP extracting pain descriptors from notes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&lt;EndNote&gt;&lt;Cite&gt;&lt;Author&gt;Yim&lt;/Author&gt;&lt;Year&gt;2016&lt;/Year&gt;&lt;RecNum&gt;2530&lt;/RecNum&gt;&lt;DisplayText&gt;(Childerhose et al., 2023; Yim et al., 2016)&lt;/DisplayText&gt;&lt;record&gt;&lt;rec-number&gt;2530&lt;/rec-number&gt;&lt;foreign-keys&gt;&lt;key app="EN" db-id="50wxdpzd9vd5r7e9t5b595djrfpttrxw9avp" timestamp="1770102181"&gt;2530&lt;/key&gt;&lt;/foreign-keys&gt;&lt;ref-type name="Journal Article"&gt;17&lt;/ref-type&gt;&lt;contributors&gt;&lt;authors&gt;&lt;author&gt;Yim, Wen-wai&lt;/author&gt;&lt;author&gt;Yetisgen, Meliha&lt;/author&gt;&lt;author&gt;Harris, William P&lt;/author&gt;&lt;author&gt;Kwan, Sharon W&lt;/author&gt;&lt;/authors&gt;&lt;/contributors&gt;&lt;titles&gt;&lt;title&gt;Natural language processing in oncology: a review&lt;/title&gt;&lt;secondary-title&gt;JAMA oncology&lt;/secondary-title&gt;&lt;/titles&gt;&lt;periodical&gt;&lt;full-title&gt;JAMA oncology&lt;/full-title&gt;&lt;/periodical&gt;&lt;pages&gt;797-804&lt;/pages&gt;&lt;volume&gt;2&lt;/volume&gt;&lt;number&gt;6&lt;/number&gt;&lt;dates&gt;&lt;year&gt;2016&lt;/year&gt;&lt;/dates&gt;&lt;isbn&gt;2374-2437&lt;/isbn&gt;&lt;urls&gt;&lt;/urls&gt;&lt;/record&gt;&lt;/Cite&gt;&lt;Cite&gt;&lt;Author&gt;Childerhose&lt;/Author&gt;&lt;Year&gt;2023&lt;/Year&gt;&lt;RecNum&gt;2500&lt;/RecNum&gt;&lt;record&gt;&lt;rec-number&gt;2500&lt;/rec-number&gt;&lt;foreign-keys&gt;&lt;key app="EN" db-id="50wxdpzd9vd5r7e9t5b595djrfpttrxw9avp" timestamp="1770014741"&gt;2500&lt;/key&gt;&lt;/foreign-keys&gt;&lt;ref-type name="Journal Article"&gt;17&lt;/ref-type&gt;&lt;contributors&gt;&lt;authors&gt;&lt;author&gt;Childerhose, Janet E&lt;/author&gt;&lt;author&gt;Cronin, Robert M&lt;/author&gt;&lt;author&gt;Klatt, Maryanna D&lt;/author&gt;&lt;author&gt;Schamess, Andrew&lt;/author&gt;&lt;/authors&gt;&lt;/contributors&gt;&lt;titles&gt;&lt;title&gt;Treating chronic pain in sickle cell disease—the need for a biopsychosocial model&lt;/title&gt;&lt;secondary-title&gt;New England Journal of Medicine&lt;/secondary-title&gt;&lt;/titles&gt;&lt;periodical&gt;&lt;full-title&gt;New England Journal of Medicine&lt;/full-title&gt;&lt;/periodical&gt;&lt;pages&gt;1349-1351&lt;/pages&gt;&lt;volume&gt;388&lt;/volume&gt;&lt;number&gt;15&lt;/number&gt;&lt;dates&gt;&lt;year&gt;2023&lt;/year&gt;&lt;/dates&gt;&lt;isbn&gt;0028-4793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(Childerhose et al., 2023; Yim et al., 2016)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. However, these studies remain binary or single</w:t>
      </w:r>
      <w:r w:rsidRPr="00FC03E5">
        <w:rPr>
          <w:rFonts w:cs="Times New Roman"/>
          <w:sz w:val="24"/>
          <w:shd w:val="clear" w:color="auto" w:fill="FFFFFF"/>
        </w:rPr>
        <w:noBreakHyphen/>
        <w:t>disease, missing the critical multi</w:t>
      </w:r>
      <w:r w:rsidRPr="00FC03E5">
        <w:rPr>
          <w:rFonts w:cs="Times New Roman"/>
          <w:sz w:val="24"/>
          <w:shd w:val="clear" w:color="auto" w:fill="FFFFFF"/>
        </w:rPr>
        <w:noBreakHyphen/>
        <w:t>class need in co</w:t>
      </w:r>
      <w:r w:rsidRPr="00FC03E5">
        <w:rPr>
          <w:rFonts w:cs="Times New Roman"/>
          <w:sz w:val="24"/>
          <w:shd w:val="clear" w:color="auto" w:fill="FFFFFF"/>
        </w:rPr>
        <w:noBreakHyphen/>
        <w:t>endemic areas: discriminating malaria</w:t>
      </w:r>
      <w:r w:rsidRPr="00FC03E5">
        <w:rPr>
          <w:rFonts w:cs="Times New Roman"/>
          <w:sz w:val="24"/>
          <w:shd w:val="clear" w:color="auto" w:fill="FFFFFF"/>
        </w:rPr>
        <w:noBreakHyphen/>
        <w:t>only, SCA</w:t>
      </w:r>
      <w:r w:rsidRPr="00FC03E5">
        <w:rPr>
          <w:rFonts w:cs="Times New Roman"/>
          <w:sz w:val="24"/>
          <w:shd w:val="clear" w:color="auto" w:fill="FFFFFF"/>
        </w:rPr>
        <w:noBreakHyphen/>
        <w:t>only, co</w:t>
      </w:r>
      <w:r w:rsidRPr="00FC03E5">
        <w:rPr>
          <w:rFonts w:cs="Times New Roman"/>
          <w:sz w:val="24"/>
          <w:shd w:val="clear" w:color="auto" w:fill="FFFFFF"/>
        </w:rPr>
        <w:noBreakHyphen/>
        <w:t>infection, and other febrile illnesses. The few co</w:t>
      </w:r>
      <w:r w:rsidRPr="00FC03E5">
        <w:rPr>
          <w:rFonts w:cs="Times New Roman"/>
          <w:sz w:val="24"/>
          <w:shd w:val="clear" w:color="auto" w:fill="FFFFFF"/>
        </w:rPr>
        <w:noBreakHyphen/>
        <w:t>infection models (malaria</w:t>
      </w:r>
      <w:r w:rsidRPr="00FC03E5">
        <w:rPr>
          <w:rFonts w:cs="Times New Roman"/>
          <w:sz w:val="24"/>
          <w:shd w:val="clear" w:color="auto" w:fill="FFFFFF"/>
        </w:rPr>
        <w:noBreakHyphen/>
        <w:t>typhoid) are proof</w:t>
      </w:r>
      <w:r w:rsidRPr="00FC03E5">
        <w:rPr>
          <w:rFonts w:cs="Times New Roman"/>
          <w:sz w:val="24"/>
          <w:shd w:val="clear" w:color="auto" w:fill="FFFFFF"/>
        </w:rPr>
        <w:noBreakHyphen/>
        <w:t>of</w:t>
      </w:r>
      <w:r w:rsidRPr="00FC03E5">
        <w:rPr>
          <w:rFonts w:cs="Times New Roman"/>
          <w:sz w:val="24"/>
          <w:shd w:val="clear" w:color="auto" w:fill="FFFFFF"/>
        </w:rPr>
        <w:noBreakHyphen/>
        <w:t xml:space="preserve">concept </w:t>
      </w:r>
      <w:r w:rsidR="00D52925">
        <w:rPr>
          <w:rFonts w:cs="Times New Roman"/>
          <w:sz w:val="24"/>
          <w:shd w:val="clear" w:color="auto" w:fill="FFFFFF"/>
        </w:rPr>
        <w:fldChar w:fldCharType="begin"/>
      </w:r>
      <w:r w:rsidR="00D52925">
        <w:rPr>
          <w:rFonts w:cs="Times New Roman"/>
          <w:sz w:val="24"/>
          <w:shd w:val="clear" w:color="auto" w:fill="FFFFFF"/>
        </w:rPr>
        <w:instrText xml:space="preserve"> ADDIN EN.CITE &lt;EndNote&gt;&lt;Cite&gt;&lt;Author&gt;Attai&lt;/Author&gt;&lt;Year&gt;2024&lt;/Year&gt;&lt;RecNum&gt;2531&lt;/RecNum&gt;&lt;DisplayText&gt;(Attai et al., 2024)&lt;/DisplayText&gt;&lt;record&gt;&lt;rec-number&gt;2531&lt;/rec-number&gt;&lt;foreign-keys&gt;&lt;key app="EN" db-id="50wxdpzd9vd5r7e9t5b595djrfpttrxw9avp" timestamp="1770102331"&gt;2531&lt;/key&gt;&lt;/foreign-keys&gt;&lt;ref-type name="Journal Article"&gt;17&lt;/ref-type&gt;&lt;contributors&gt;&lt;authors&gt;&lt;author&gt;Attai, Kingsley&lt;/author&gt;&lt;author&gt;Ekpenyong, Moses&lt;/author&gt;&lt;author&gt;Amannah, Constance&lt;/author&gt;&lt;author&gt;Asuquo, Daniel&lt;/author&gt;&lt;author&gt;Ajuga, Peterben&lt;/author&gt;&lt;author&gt;Obot, Okure&lt;/author&gt;&lt;author&gt;Johnson, Ekemini&lt;/author&gt;&lt;author&gt;John, Anietie&lt;/author&gt;&lt;author&gt;Maduka, Omosivie&lt;/author&gt;&lt;author&gt;Akwaowo, Christie&lt;/author&gt;&lt;/authors&gt;&lt;/contributors&gt;&lt;titles&gt;&lt;title&gt;Enhancing the interpretability of malaria and typhoid diagnosis with explainable AI and large language models&lt;/title&gt;&lt;secondary-title&gt;Tropical Medicine and Infectious Disease&lt;/secondary-title&gt;&lt;/titles&gt;&lt;periodical&gt;&lt;full-title&gt;Tropical medicine and infectious disease&lt;/full-title&gt;&lt;/periodical&gt;&lt;pages&gt;216&lt;/pages&gt;&lt;volume&gt;9&lt;/volume&gt;&lt;number&gt;9&lt;/number&gt;&lt;dates&gt;&lt;year&gt;2024&lt;/year&gt;&lt;/dates&gt;&lt;isbn&gt;2414-6366&lt;/isbn&gt;&lt;urls&gt;&lt;/urls&gt;&lt;/record&gt;&lt;/Cite&gt;&lt;/EndNote&gt;</w:instrText>
      </w:r>
      <w:r w:rsidR="00D52925">
        <w:rPr>
          <w:rFonts w:cs="Times New Roman"/>
          <w:sz w:val="24"/>
          <w:shd w:val="clear" w:color="auto" w:fill="FFFFFF"/>
        </w:rPr>
        <w:fldChar w:fldCharType="separate"/>
      </w:r>
      <w:r w:rsidR="00D52925">
        <w:rPr>
          <w:rFonts w:cs="Times New Roman"/>
          <w:noProof/>
          <w:sz w:val="24"/>
          <w:shd w:val="clear" w:color="auto" w:fill="FFFFFF"/>
        </w:rPr>
        <w:t>(Attai et al., 2024)</w:t>
      </w:r>
      <w:r w:rsidR="00D52925">
        <w:rPr>
          <w:rFonts w:cs="Times New Roman"/>
          <w:sz w:val="24"/>
          <w:shd w:val="clear" w:color="auto" w:fill="FFFFFF"/>
        </w:rPr>
        <w:fldChar w:fldCharType="end"/>
      </w:r>
      <w:r w:rsidRPr="00FC03E5">
        <w:rPr>
          <w:rFonts w:cs="Times New Roman"/>
          <w:sz w:val="24"/>
          <w:shd w:val="clear" w:color="auto" w:fill="FFFFFF"/>
        </w:rPr>
        <w:t>, but none address malaria</w:t>
      </w:r>
      <w:r w:rsidRPr="00FC03E5">
        <w:rPr>
          <w:rFonts w:cs="Times New Roman"/>
          <w:sz w:val="24"/>
          <w:shd w:val="clear" w:color="auto" w:fill="FFFFFF"/>
        </w:rPr>
        <w:noBreakHyphen/>
        <w:t>SCA. This gap defines a pressing research avenue.</w:t>
      </w:r>
    </w:p>
    <w:p w14:paraId="59E5D01D" w14:textId="77777777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0" w:name="_Toc221022823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3.2 Explainable AI for Model Interpretability</w:t>
      </w:r>
      <w:bookmarkEnd w:id="10"/>
    </w:p>
    <w:p w14:paraId="0CCC8D25" w14:textId="52654A4F" w:rsidR="0008385B" w:rsidRPr="0008385B" w:rsidRDefault="0008385B" w:rsidP="0008385B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1" w:name="_Toc221022824"/>
      <w:r w:rsidRPr="0008385B">
        <w:rPr>
          <w:sz w:val="24"/>
          <w:shd w:val="clear" w:color="auto" w:fill="FFFFFF"/>
        </w:rPr>
        <w:t>The black</w:t>
      </w:r>
      <w:r w:rsidRPr="0008385B">
        <w:rPr>
          <w:sz w:val="24"/>
          <w:shd w:val="clear" w:color="auto" w:fill="FFFFFF"/>
        </w:rPr>
        <w:noBreakHyphen/>
        <w:t>box nature of high</w:t>
      </w:r>
      <w:r w:rsidRPr="0008385B">
        <w:rPr>
          <w:sz w:val="24"/>
          <w:shd w:val="clear" w:color="auto" w:fill="FFFFFF"/>
        </w:rPr>
        <w:noBreakHyphen/>
        <w:t>performing models limits clinical acceptance. XAI techniques provide post</w:t>
      </w:r>
      <w:r w:rsidRPr="0008385B">
        <w:rPr>
          <w:sz w:val="24"/>
          <w:shd w:val="clear" w:color="auto" w:fill="FFFFFF"/>
        </w:rPr>
        <w:noBreakHyphen/>
        <w:t xml:space="preserve">hoc explanations. SHAP, based on Shapley values, quantifies each feature’s </w:t>
      </w:r>
      <w:r w:rsidRPr="0008385B">
        <w:rPr>
          <w:sz w:val="24"/>
          <w:shd w:val="clear" w:color="auto" w:fill="FFFFFF"/>
        </w:rPr>
        <w:lastRenderedPageBreak/>
        <w:t xml:space="preserve">contribution to a prediction, offering both global importance and local explanations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&lt;EndNote&gt;&lt;Cite&gt;&lt;Author&gt;Lundberg&lt;/Author&gt;&lt;Year&gt;2017&lt;/Year&gt;&lt;RecNum&gt;2533&lt;/RecNum&gt;&lt;DisplayText&gt;(Lundberg &amp;amp; Lee, 2017)&lt;/DisplayText&gt;&lt;record&gt;&lt;rec-number&gt;2533&lt;/rec-number&gt;&lt;foreign-keys&gt;&lt;key app="EN" db-id="50wxdpzd9vd5r7e9t5b595djrfpttrxw9avp" timestamp="1770102506"&gt;2533&lt;/key&gt;&lt;/foreign-keys&gt;&lt;ref-type name="Journal Article"&gt;17&lt;/ref-type&gt;&lt;contributors&gt;&lt;authors&gt;&lt;author&gt;Lundberg, Scott M&lt;/author&gt;&lt;author&gt;Lee, Su-In&lt;/author&gt;&lt;/authors&gt;&lt;/contributors&gt;&lt;titles&gt;&lt;title&gt;A unified approach to interpreting model predictions&lt;/title&gt;&lt;secondary-title&gt;Advances in neural information processing systems&lt;/secondary-title&gt;&lt;/titles&gt;&lt;periodical&gt;&lt;full-title&gt;Advances in neural information processing systems&lt;/full-title&gt;&lt;/periodical&gt;&lt;volume&gt;30&lt;/volume&gt;&lt;dates&gt;&lt;year&gt;2017&lt;/year&gt;&lt;/dates&gt;&lt;urls&gt;&lt;/urls&gt;&lt;/record&gt;&lt;/Cite&gt;&lt;/EndNote&gt;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(Lundberg &amp; Lee, 2017)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. For instance, a high</w:t>
      </w:r>
      <w:r w:rsidRPr="0008385B">
        <w:rPr>
          <w:sz w:val="24"/>
          <w:shd w:val="clear" w:color="auto" w:fill="FFFFFF"/>
        </w:rPr>
        <w:noBreakHyphen/>
        <w:t>risk co</w:t>
      </w:r>
      <w:r w:rsidRPr="0008385B">
        <w:rPr>
          <w:sz w:val="24"/>
          <w:shd w:val="clear" w:color="auto" w:fill="FFFFFF"/>
        </w:rPr>
        <w:noBreakHyphen/>
        <w:t xml:space="preserve">infection prediction might be driven by severe anemia and positive RDT, offset by absence of jaundice. LIME approximates the model locally with a simpler surrogate but can be unstable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&lt;EndNote&gt;&lt;Cite&gt;&lt;Author&gt;Ribeiro&lt;/Author&gt;&lt;Year&gt;2016&lt;/Year&gt;&lt;RecNum&gt;2534&lt;/RecNum&gt;&lt;DisplayText&gt;(Alvarez-Melis &amp;amp; Jaakkola, 2018; Ribeiro et al., 2016)&lt;/DisplayText&gt;&lt;record&gt;&lt;rec-number&gt;2534&lt;/rec-number&gt;&lt;foreign-keys&gt;&lt;key app="EN" db-id="50wxdpzd9vd5r7e9t5b595djrfpttrxw9avp" timestamp="1770102640"&gt;2534&lt;/key&gt;&lt;/foreign-keys&gt;&lt;ref-type name="Conference Proceedings"&gt;10&lt;/ref-type&gt;&lt;contributors&gt;&lt;authors&gt;&lt;author&gt;Ribeiro, Marco Tulio&lt;/author&gt;&lt;author&gt;Singh, Sameer&lt;/author&gt;&lt;author&gt;Guestrin, Carlos&lt;/author&gt;&lt;/authors&gt;&lt;/contributors&gt;&lt;titles&gt;&lt;title&gt;&amp;quot; Why should i trust you?&amp;quot; Explaining the predictions of any classifier&lt;/title&gt;&lt;secondary-title&gt;Proceedings of the 22nd ACM SIGKDD international conference on knowledge discovery and data mining&lt;/secondary-title&gt;&lt;/titles&gt;&lt;pages&gt;1135-1144&lt;/pages&gt;&lt;dates&gt;&lt;year&gt;2016&lt;/year&gt;&lt;/dates&gt;&lt;urls&gt;&lt;/urls&gt;&lt;/record&gt;&lt;/Cite&gt;&lt;Cite&gt;&lt;Author&gt;Alvarez-Melis&lt;/Author&gt;&lt;Year&gt;2018&lt;/Year&gt;&lt;RecNum&gt;2535&lt;/RecNum&gt;&lt;record&gt;&lt;rec-number&gt;2535&lt;/rec-number&gt;&lt;foreign-keys&gt;&lt;key app="EN" db-id="50wxdpzd9vd5r7e9t5b595djrfpttrxw9avp" timestamp="1770102728"&gt;2535&lt;/key&gt;&lt;/foreign-keys&gt;&lt;ref-type name="Journal Article"&gt;17&lt;/ref-type&gt;&lt;contributors&gt;&lt;authors&gt;&lt;author&gt;Alvarez-Melis, David&lt;/author&gt;&lt;author&gt;Jaakkola, Tommi S&lt;/author&gt;&lt;/authors&gt;&lt;/contributors&gt;&lt;titles&gt;&lt;title&gt;On the robustness of interpretability methods&lt;/title&gt;&lt;secondary-title&gt;arXiv preprint arXiv:1806.08049&lt;/secondary-title&gt;&lt;/titles&gt;&lt;periodical&gt;&lt;full-title&gt;arXiv preprint arXiv:1806.08049&lt;/full-title&gt;&lt;/periodical&gt;&lt;dates&gt;&lt;year&gt;2018&lt;/year&gt;&lt;/dates&gt;&lt;urls&gt;&lt;/urls&gt;&lt;/record&gt;&lt;/Cite&gt;&lt;/EndNote&gt;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(Alvarez-Melis &amp; Jaakkola, 2018; Ribeiro et al., 2016)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 xml:space="preserve">. Intrinsically interpretable models (linear, decision trees) offer transparency but lower accuracy. XAI in malaria image analysis has exposed reliance on staining artifacts rather than parasite morphology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&lt;EndNote&gt;&lt;Cite&gt;&lt;Author&gt;Yang&lt;/Author&gt;&lt;Year&gt;2023&lt;/Year&gt;&lt;RecNum&gt;2537&lt;/RecNum&gt;&lt;DisplayText&gt;(Yang et al., 2023)&lt;/DisplayText&gt;&lt;record&gt;&lt;rec-number&gt;2537&lt;/rec-number&gt;&lt;foreign-keys&gt;&lt;key app="EN" db-id="50wxdpzd9vd5r7e9t5b595djrfpttrxw9avp" timestamp="1770102916"&gt;2537&lt;/key&gt;&lt;/foreign-keys&gt;&lt;ref-type name="Journal Article"&gt;17&lt;/ref-type&gt;&lt;contributors&gt;&lt;authors&gt;&lt;author&gt;Yang, Yongquan&lt;/author&gt;&lt;author&gt;Lv, Haijun&lt;/author&gt;&lt;author&gt;Chen, Ning&lt;/author&gt;&lt;/authors&gt;&lt;/contributors&gt;&lt;titles&gt;&lt;title&gt;A survey on ensemble learning under the era of deep learning&lt;/title&gt;&lt;secondary-title&gt;Artificial Intelligence Review&lt;/secondary-title&gt;&lt;/titles&gt;&lt;periodical&gt;&lt;full-title&gt;Artificial Intelligence Review&lt;/full-title&gt;&lt;/periodical&gt;&lt;pages&gt;5545-5589&lt;/pages&gt;&lt;volume&gt;56&lt;/volume&gt;&lt;number&gt;6&lt;/number&gt;&lt;dates&gt;&lt;year&gt;2023&lt;/year&gt;&lt;/dates&gt;&lt;isbn&gt;0269-2821&lt;/isbn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(Yang et al., 2023)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; in SCA, SHAP revealed non</w:t>
      </w:r>
      <w:r w:rsidRPr="0008385B">
        <w:rPr>
          <w:sz w:val="24"/>
          <w:shd w:val="clear" w:color="auto" w:fill="FFFFFF"/>
        </w:rPr>
        <w:noBreakHyphen/>
        <w:t xml:space="preserve">linear interactions (e.g., bilirubin and HbF) that inform physiology </w:t>
      </w:r>
      <w:r w:rsidR="00D52925">
        <w:rPr>
          <w:sz w:val="24"/>
          <w:shd w:val="clear" w:color="auto" w:fill="FFFFFF"/>
        </w:rPr>
        <w:fldChar w:fldCharType="begin"/>
      </w:r>
      <w:r w:rsidR="00D52925">
        <w:rPr>
          <w:sz w:val="24"/>
          <w:shd w:val="clear" w:color="auto" w:fill="FFFFFF"/>
        </w:rPr>
        <w:instrText xml:space="preserve"> ADDIN EN.CITE &lt;EndNote&gt;&lt;Cite&gt;&lt;Author&gt;Tepakhan&lt;/Author&gt;&lt;Year&gt;2025&lt;/Year&gt;&lt;RecNum&gt;2538&lt;/RecNum&gt;&lt;DisplayText&gt;(Tepakhan et al., 2025)&lt;/DisplayText&gt;&lt;record&gt;&lt;rec-number&gt;2538&lt;/rec-number&gt;&lt;foreign-keys&gt;&lt;key app="EN" db-id="50wxdpzd9vd5r7e9t5b595djrfpttrxw9avp" timestamp="1770103660"&gt;2538&lt;/key&gt;&lt;/foreign-keys&gt;&lt;ref-type name="Journal Article"&gt;17&lt;/ref-type&gt;&lt;contributors&gt;&lt;authors&gt;&lt;author&gt;Tepakhan, Wanicha&lt;/author&gt;&lt;author&gt;Srisintorn, Wisarut&lt;/author&gt;&lt;author&gt;Penglong, Tipparat&lt;/author&gt;&lt;author&gt;Saelue, Pirun&lt;/author&gt;&lt;/authors&gt;&lt;/contributors&gt;&lt;titles&gt;&lt;title&gt;Machine learning approach for differentiating iron deficiency anemia and thalassemia using random forest and gradient boosting algorithms&lt;/title&gt;&lt;secondary-title&gt;Scientific Reports&lt;/secondary-title&gt;&lt;/titles&gt;&lt;periodical&gt;&lt;full-title&gt;Scientific Reports&lt;/full-title&gt;&lt;abbr-1&gt;Sci Rep&lt;/abbr-1&gt;&lt;/periodical&gt;&lt;pages&gt;16917&lt;/pages&gt;&lt;volume&gt;15&lt;/volume&gt;&lt;number&gt;1&lt;/number&gt;&lt;dates&gt;&lt;year&gt;2025&lt;/year&gt;&lt;/dates&gt;&lt;isbn&gt;2045-2322&lt;/isbn&gt;&lt;urls&gt;&lt;/urls&gt;&lt;/record&gt;&lt;/Cite&gt;&lt;/EndNote&gt;</w:instrText>
      </w:r>
      <w:r w:rsidR="00D52925">
        <w:rPr>
          <w:sz w:val="24"/>
          <w:shd w:val="clear" w:color="auto" w:fill="FFFFFF"/>
        </w:rPr>
        <w:fldChar w:fldCharType="separate"/>
      </w:r>
      <w:r w:rsidR="00D52925">
        <w:rPr>
          <w:noProof/>
          <w:sz w:val="24"/>
          <w:shd w:val="clear" w:color="auto" w:fill="FFFFFF"/>
        </w:rPr>
        <w:t>(Tepakhan et al., 2025)</w:t>
      </w:r>
      <w:r w:rsidR="00D52925">
        <w:rPr>
          <w:sz w:val="24"/>
          <w:shd w:val="clear" w:color="auto" w:fill="FFFFFF"/>
        </w:rPr>
        <w:fldChar w:fldCharType="end"/>
      </w:r>
      <w:r w:rsidRPr="0008385B">
        <w:rPr>
          <w:sz w:val="24"/>
          <w:shd w:val="clear" w:color="auto" w:fill="FFFFFF"/>
        </w:rPr>
        <w:t>. The challenge is magnified in multi</w:t>
      </w:r>
      <w:r w:rsidRPr="0008385B">
        <w:rPr>
          <w:sz w:val="24"/>
          <w:shd w:val="clear" w:color="auto" w:fill="FFFFFF"/>
        </w:rPr>
        <w:noBreakHyphen/>
        <w:t>class diagnosis: clinicians need explanations that clarify why a co</w:t>
      </w:r>
      <w:r w:rsidRPr="0008385B">
        <w:rPr>
          <w:sz w:val="24"/>
          <w:shd w:val="clear" w:color="auto" w:fill="FFFFFF"/>
        </w:rPr>
        <w:noBreakHyphen/>
        <w:t>infection is predicted over a single disease. XAI integration must be a core design principle for ensemble diagnostic systems.</w:t>
      </w:r>
    </w:p>
    <w:p w14:paraId="4F6A8AD9" w14:textId="1E4F8256" w:rsidR="00FE3235" w:rsidRPr="007806D4" w:rsidRDefault="00FE3235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3.3 Addressing Data Challenges with ML and XAI</w:t>
      </w:r>
      <w:bookmarkEnd w:id="11"/>
    </w:p>
    <w:p w14:paraId="4DDEB0A5" w14:textId="1E38634A" w:rsidR="009C2A13" w:rsidRPr="00794AE6" w:rsidRDefault="00794AE6" w:rsidP="00794AE6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794AE6">
        <w:rPr>
          <w:rFonts w:cs="Times New Roman"/>
          <w:sz w:val="24"/>
          <w:shd w:val="clear" w:color="auto" w:fill="FFFFFF"/>
        </w:rPr>
        <w:t>ML and XAI offer methodological strategies. </w:t>
      </w:r>
      <w:r w:rsidRPr="00794AE6">
        <w:rPr>
          <w:rStyle w:val="Emphasis"/>
          <w:rFonts w:cs="Times New Roman"/>
          <w:sz w:val="24"/>
          <w:shd w:val="clear" w:color="auto" w:fill="FFFFFF"/>
        </w:rPr>
        <w:t>Missing data:</w:t>
      </w:r>
      <w:r w:rsidRPr="00794AE6">
        <w:rPr>
          <w:rFonts w:cs="Times New Roman"/>
          <w:sz w:val="24"/>
          <w:shd w:val="clear" w:color="auto" w:fill="FFFFFF"/>
        </w:rPr>
        <w:t xml:space="preserve"> RF can handle via surrogate splits, but rigorous multiple imputation (e.g., MICE with RF) better preserves uncertainty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&lt;EndNote&gt;&lt;Cite&gt;&lt;Author&gt;Tang&lt;/Author&gt;&lt;Year&gt;2017&lt;/Year&gt;&lt;RecNum&gt;2540&lt;/RecNum&gt;&lt;DisplayText&gt;(Tang &amp;amp; Ishwaran, 2017; Van Buuren &amp;amp; Groothuis-Oudshoorn, 2011)&lt;/DisplayText&gt;&lt;record&gt;&lt;rec-number&gt;2540&lt;/rec-number&gt;&lt;foreign-keys&gt;&lt;key app="EN" db-id="50wxdpzd9vd5r7e9t5b595djrfpttrxw9avp" timestamp="1770105484"&gt;2540&lt;/key&gt;&lt;/foreign-keys&gt;&lt;ref-type name="Journal Article"&gt;17&lt;/ref-type&gt;&lt;contributors&gt;&lt;authors&gt;&lt;author&gt;Tang, Fei&lt;/author&gt;&lt;author&gt;Ishwaran, Hemant&lt;/author&gt;&lt;/authors&gt;&lt;/contributors&gt;&lt;titles&gt;&lt;title&gt;Random forest missing data algorithms&lt;/title&gt;&lt;secondary-title&gt;Statistical Analysis and Data Mining: The ASA Data Science Journal&lt;/secondary-title&gt;&lt;/titles&gt;&lt;periodical&gt;&lt;full-title&gt;Statistical Analysis and Data Mining: The ASA Data Science Journal&lt;/full-title&gt;&lt;/periodical&gt;&lt;pages&gt;363-377&lt;/pages&gt;&lt;volume&gt;10&lt;/volume&gt;&lt;number&gt;6&lt;/number&gt;&lt;dates&gt;&lt;year&gt;2017&lt;/year&gt;&lt;/dates&gt;&lt;isbn&gt;1932-1864&lt;/isbn&gt;&lt;urls&gt;&lt;/urls&gt;&lt;/record&gt;&lt;/Cite&gt;&lt;Cite&gt;&lt;Author&gt;Van Buuren&lt;/Author&gt;&lt;Year&gt;2011&lt;/Year&gt;&lt;RecNum&gt;2541&lt;/RecNum&gt;&lt;record&gt;&lt;rec-number&gt;2541&lt;/rec-number&gt;&lt;foreign-keys&gt;&lt;key app="EN" db-id="50wxdpzd9vd5r7e9t5b595djrfpttrxw9avp" timestamp="1770105569"&gt;2541&lt;/key&gt;&lt;/foreign-keys&gt;&lt;ref-type name="Journal Article"&gt;17&lt;/ref-type&gt;&lt;contributors&gt;&lt;authors&gt;&lt;author&gt;Van Buuren, Stef&lt;/author&gt;&lt;author&gt;Groothuis-Oudshoorn, Karin&lt;/author&gt;&lt;/authors&gt;&lt;/contributors&gt;&lt;titles&gt;&lt;title&gt;mice: Multivariate imputation by chained equations in R&lt;/title&gt;&lt;secondary-title&gt;Journal of statistical software&lt;/secondary-title&gt;&lt;/titles&gt;&lt;periodical&gt;&lt;full-title&gt;Journal of statistical software&lt;/full-title&gt;&lt;/periodical&gt;&lt;pages&gt;1-67&lt;/pages&gt;&lt;volume&gt;45&lt;/volume&gt;&lt;dates&gt;&lt;year&gt;2011&lt;/year&gt;&lt;/dates&gt;&lt;isbn&gt;1548-7660&lt;/isbn&gt;&lt;urls&gt;&lt;/urls&gt;&lt;/record&gt;&lt;/Cite&gt;&lt;/EndNote&gt;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(Tang &amp; Ishwaran, 2017; Van Buuren &amp; Groothuis-Oudshoorn, 2011)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Class imbalance:</w:t>
      </w:r>
      <w:r w:rsidRPr="00794AE6">
        <w:rPr>
          <w:rFonts w:cs="Times New Roman"/>
          <w:sz w:val="24"/>
          <w:shd w:val="clear" w:color="auto" w:fill="FFFFFF"/>
        </w:rPr>
        <w:t> cost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sensitive learning assigns higher penalties to minority class errors; SMOTE and its variants generate synthetic minority samples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&lt;EndNote&gt;&lt;Cite&gt;&lt;Author&gt;Chawla&lt;/Author&gt;&lt;Year&gt;2002&lt;/Year&gt;&lt;RecNum&gt;2545&lt;/RecNum&gt;&lt;DisplayText&gt;(Chawla et al., 2002; Han et al., 2005)&lt;/DisplayText&gt;&lt;record&gt;&lt;rec-number&gt;2545&lt;/rec-number&gt;&lt;foreign-keys&gt;&lt;key app="EN" db-id="50wxdpzd9vd5r7e9t5b595djrfpttrxw9avp" timestamp="1770106084"&gt;2545&lt;/key&gt;&lt;/foreign-keys&gt;&lt;ref-type name="Journal Article"&gt;17&lt;/ref-type&gt;&lt;contributors&gt;&lt;authors&gt;&lt;author&gt;Chawla, Nitesh V&lt;/author&gt;&lt;author&gt;Bowyer, Kevin W&lt;/author&gt;&lt;author&gt;Hall, Lawrence O&lt;/author&gt;&lt;author&gt;Kegelmeyer, W Philip&lt;/author&gt;&lt;/authors&gt;&lt;/contributors&gt;&lt;titles&gt;&lt;title&gt;SMOTE: synthetic minority over-sampling technique&lt;/title&gt;&lt;secondary-title&gt;Journal of artificial intelligence research&lt;/secondary-title&gt;&lt;/titles&gt;&lt;periodical&gt;&lt;full-title&gt;Journal of artificial intelligence research&lt;/full-title&gt;&lt;/periodical&gt;&lt;pages&gt;321-357&lt;/pages&gt;&lt;volume&gt;16&lt;/volume&gt;&lt;dates&gt;&lt;year&gt;2002&lt;/year&gt;&lt;/dates&gt;&lt;isbn&gt;1076-9757&lt;/isbn&gt;&lt;urls&gt;&lt;/urls&gt;&lt;/record&gt;&lt;/Cite&gt;&lt;Cite&gt;&lt;Author&gt;Han&lt;/Author&gt;&lt;Year&gt;2005&lt;/Year&gt;&lt;RecNum&gt;2546&lt;/RecNum&gt;&lt;record&gt;&lt;rec-number&gt;2546&lt;/rec-number&gt;&lt;foreign-keys&gt;&lt;key app="EN" db-id="50wxdpzd9vd5r7e9t5b595djrfpttrxw9avp" timestamp="1770106134"&gt;2546&lt;/key&gt;&lt;/foreign-keys&gt;&lt;ref-type name="Conference Proceedings"&gt;10&lt;/ref-type&gt;&lt;contributors&gt;&lt;authors&gt;&lt;author&gt;Han, Hui&lt;/author&gt;&lt;author&gt;Wang, Wen-Yuan&lt;/author&gt;&lt;author&gt;Mao, Bing-Huan&lt;/author&gt;&lt;/authors&gt;&lt;/contributors&gt;&lt;titles&gt;&lt;title&gt;Borderline-SMOTE: a new over-sampling method in imbalanced data sets learning&lt;/title&gt;&lt;secondary-title&gt;International conference on intelligent computing&lt;/secondary-title&gt;&lt;/titles&gt;&lt;pages&gt;878-887&lt;/pages&gt;&lt;dates&gt;&lt;year&gt;2005&lt;/year&gt;&lt;/dates&gt;&lt;publisher&gt;Springer&lt;/publisher&gt;&lt;urls&gt;&lt;/urls&gt;&lt;/record&gt;&lt;/Cite&gt;&lt;/EndNote&gt;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(Chawla et al., 2002; Han et al., 2005)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 xml:space="preserve">. Ensemble undersampling (Easy Ensemble) improves recall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&lt;EndNote&gt;&lt;Cite&gt;&lt;Author&gt;Liu&lt;/Author&gt;&lt;Year&gt;2008&lt;/Year&gt;&lt;RecNum&gt;2547&lt;/RecNum&gt;&lt;DisplayText&gt;(Liu et al., 2008)&lt;/DisplayText&gt;&lt;record&gt;&lt;rec-number&gt;2547&lt;/rec-number&gt;&lt;foreign-keys&gt;&lt;key app="EN" db-id="50wxdpzd9vd5r7e9t5b595djrfpttrxw9avp" timestamp="1770106204"&gt;2547&lt;/key&gt;&lt;/foreign-keys&gt;&lt;ref-type name="Journal Article"&gt;17&lt;/ref-type&gt;&lt;contributors&gt;&lt;authors&gt;&lt;author&gt;Liu, Xu-Ying&lt;/author&gt;&lt;author&gt;Wu, Jianxin&lt;/author&gt;&lt;author&gt;Zhou, Zhi-Hua&lt;/author&gt;&lt;/authors&gt;&lt;/contributors&gt;&lt;titles&gt;&lt;title&gt;Exploratory undersampling for class-imbalance learning&lt;/title&gt;&lt;secondary-title&gt;IEEE Transactions on Systems, Man, and Cybernetics, Part B (Cybernetics)&lt;/secondary-title&gt;&lt;/titles&gt;&lt;periodical&gt;&lt;full-title&gt;IEEE Transactions on Systems, Man, and Cybernetics, Part B (Cybernetics)&lt;/full-title&gt;&lt;/periodical&gt;&lt;pages&gt;539-550&lt;/pages&gt;&lt;volume&gt;39&lt;/volume&gt;&lt;number&gt;2&lt;/number&gt;&lt;dates&gt;&lt;year&gt;2008&lt;/year&gt;&lt;/dates&gt;&lt;isbn&gt;1083-4419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(Liu et al., 2008)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Feature selection:</w:t>
      </w:r>
      <w:r w:rsidRPr="00794AE6">
        <w:rPr>
          <w:rFonts w:cs="Times New Roman"/>
          <w:sz w:val="24"/>
          <w:shd w:val="clear" w:color="auto" w:fill="FFFFFF"/>
        </w:rPr>
        <w:t> filters, wrappers, embedded methods, and SHAP</w:t>
      </w:r>
      <w:r w:rsidRPr="00794AE6">
        <w:rPr>
          <w:rFonts w:cs="Times New Roman"/>
          <w:sz w:val="24"/>
          <w:shd w:val="clear" w:color="auto" w:fill="FFFFFF"/>
        </w:rPr>
        <w:noBreakHyphen/>
        <w:t>guided prioritization help identify the most informative point</w:t>
      </w:r>
      <w:r w:rsidRPr="00794AE6">
        <w:rPr>
          <w:rFonts w:cs="Times New Roman"/>
          <w:sz w:val="24"/>
          <w:shd w:val="clear" w:color="auto" w:fill="FFFFFF"/>
        </w:rPr>
        <w:noBreakHyphen/>
        <w:t>of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care tests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&lt;EndNote&gt;&lt;Cite&gt;&lt;Author&gt;Guyon&lt;/Author&gt;&lt;Year&gt;2003&lt;/Year&gt;&lt;RecNum&gt;2548&lt;/RecNum&gt;&lt;DisplayText&gt;(Awe et al., 2025; Guyon &amp;amp; Elisseeff, 2003)&lt;/DisplayText&gt;&lt;record&gt;&lt;rec-number&gt;2548&lt;/rec-number&gt;&lt;foreign-keys&gt;&lt;key app="EN" db-id="50wxdpzd9vd5r7e9t5b595djrfpttrxw9avp" timestamp="1770106289"&gt;2548&lt;/key&gt;&lt;/foreign-keys&gt;&lt;ref-type name="Journal Article"&gt;17&lt;/ref-type&gt;&lt;contributors&gt;&lt;authors&gt;&lt;author&gt;Guyon, Isabelle&lt;/author&gt;&lt;author&gt;Elisseeff, André&lt;/author&gt;&lt;/authors&gt;&lt;/contributors&gt;&lt;titles&gt;&lt;title&gt;An introduction to variable and feature selection&lt;/title&gt;&lt;secondary-title&gt;Journal of machine learning research&lt;/secondary-title&gt;&lt;/titles&gt;&lt;periodical&gt;&lt;full-title&gt;Journal of machine learning research&lt;/full-title&gt;&lt;/periodical&gt;&lt;pages&gt;1157-1182&lt;/pages&gt;&lt;volume&gt;3&lt;/volume&gt;&lt;number&gt;Mar&lt;/number&gt;&lt;dates&gt;&lt;year&gt;2003&lt;/year&gt;&lt;/dates&gt;&lt;urls&gt;&lt;/urls&gt;&lt;/record&gt;&lt;/Cite&gt;&lt;Cite&gt;&lt;Author&gt;Awe&lt;/Author&gt;&lt;Year&gt;2025&lt;/Year&gt;&lt;RecNum&gt;2477&lt;/RecNum&gt;&lt;record&gt;&lt;rec-number&gt;2477&lt;/rec-number&gt;&lt;foreign-keys&gt;&lt;key app="EN" db-id="50wxdpzd9vd5r7e9t5b595djrfpttrxw9avp" timestamp="1770010705"&gt;2477&lt;/key&gt;&lt;/foreign-keys&gt;&lt;ref-type name="Journal Article"&gt;17&lt;/ref-type&gt;&lt;contributors&gt;&lt;authors&gt;&lt;author&gt;Awe, Olushina Olawale&lt;/author&gt;&lt;author&gt;Mwangi, Peter Njoroge&lt;/author&gt;&lt;author&gt;Goudoungou, Samuel Kotva&lt;/author&gt;&lt;author&gt;Esho, Ruth Victoria&lt;/author&gt;&lt;author&gt;Oyejide, Olanrewaju Samuel&lt;/author&gt;&lt;/authors&gt;&lt;/contributors&gt;&lt;titles&gt;&lt;title&gt;Explainable AI for enhanced accuracy in malaria diagnosis using ensemble machine learning models&lt;/title&gt;&lt;secondary-title&gt;BMC Medical Informatics and Decision Making&lt;/secondary-title&gt;&lt;/titles&gt;&lt;periodical&gt;&lt;full-title&gt;BMC Medical Informatics and Decision Making&lt;/full-title&gt;&lt;/periodical&gt;&lt;pages&gt;162&lt;/pages&gt;&lt;volume&gt;25&lt;/volume&gt;&lt;number&gt;1&lt;/number&gt;&lt;dates&gt;&lt;year&gt;2025&lt;/year&gt;&lt;/dates&gt;&lt;isbn&gt;1472-6947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(Awe et al., 2025; Guyon &amp; Elisseeff, 2003)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 </w:t>
      </w:r>
      <w:r w:rsidRPr="00794AE6">
        <w:rPr>
          <w:rStyle w:val="Emphasis"/>
          <w:rFonts w:cs="Times New Roman"/>
          <w:sz w:val="24"/>
          <w:shd w:val="clear" w:color="auto" w:fill="FFFFFF"/>
        </w:rPr>
        <w:t>Bias auditing:</w:t>
      </w:r>
      <w:r w:rsidRPr="00794AE6">
        <w:rPr>
          <w:rFonts w:cs="Times New Roman"/>
          <w:sz w:val="24"/>
          <w:shd w:val="clear" w:color="auto" w:fill="FFFFFF"/>
        </w:rPr>
        <w:t> XAI can detect disparate impact across subgroups by examining SHAP value distributions; mitigation can be performed pre</w:t>
      </w:r>
      <w:r w:rsidRPr="00794AE6">
        <w:rPr>
          <w:rFonts w:cs="Times New Roman"/>
          <w:sz w:val="24"/>
          <w:shd w:val="clear" w:color="auto" w:fill="FFFFFF"/>
        </w:rPr>
        <w:noBreakHyphen/>
        <w:t>, in</w:t>
      </w:r>
      <w:r w:rsidRPr="00794AE6">
        <w:rPr>
          <w:rFonts w:cs="Times New Roman"/>
          <w:sz w:val="24"/>
          <w:shd w:val="clear" w:color="auto" w:fill="FFFFFF"/>
        </w:rPr>
        <w:noBreakHyphen/>
        <w:t>, or post</w:t>
      </w:r>
      <w:r w:rsidRPr="00794AE6">
        <w:rPr>
          <w:rFonts w:cs="Times New Roman"/>
          <w:sz w:val="24"/>
          <w:shd w:val="clear" w:color="auto" w:fill="FFFFFF"/>
        </w:rPr>
        <w:noBreakHyphen/>
        <w:t xml:space="preserve">processing </w:t>
      </w:r>
      <w:r w:rsidR="00AF16FD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PEVuZE5vdGU+PENpdGU+PEF1dGhvcj5IYXJkdDwvQXV0aG9yPjxZZWFyPjIwMTY8L1llYXI+PFJl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</w:fldData>
        </w:fldChar>
      </w:r>
      <w:r w:rsidR="00AF16FD">
        <w:rPr>
          <w:rFonts w:cs="Times New Roman"/>
          <w:sz w:val="24"/>
          <w:shd w:val="clear" w:color="auto" w:fill="FFFFFF"/>
        </w:rPr>
        <w:instrText xml:space="preserve"> ADDIN EN.CITE </w:instrText>
      </w:r>
      <w:r w:rsidR="00AF16FD">
        <w:rPr>
          <w:rFonts w:cs="Times New Roman"/>
          <w:sz w:val="24"/>
          <w:shd w:val="clear" w:color="auto" w:fill="FFFFFF"/>
        </w:rPr>
        <w:fldChar w:fldCharType="begin">
          <w:fldData xml:space="preserve">PEVuZE5vdGU+PENpdGU+PEF1dGhvcj5IYXJkdDwvQXV0aG9yPjxZZWFyPjIwMTY8L1llYXI+PFJl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</w:fldData>
        </w:fldChar>
      </w:r>
      <w:r w:rsidR="00AF16FD">
        <w:rPr>
          <w:rFonts w:cs="Times New Roman"/>
          <w:sz w:val="24"/>
          <w:shd w:val="clear" w:color="auto" w:fill="FFFFFF"/>
        </w:rPr>
        <w:instrText xml:space="preserve"> ADDIN EN.CITE.DATA </w:instrText>
      </w:r>
      <w:r w:rsidR="00AF16FD">
        <w:rPr>
          <w:rFonts w:cs="Times New Roman"/>
          <w:sz w:val="24"/>
          <w:shd w:val="clear" w:color="auto" w:fill="FFFFFF"/>
        </w:rPr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="00AF16FD">
        <w:rPr>
          <w:rFonts w:cs="Times New Roman"/>
          <w:sz w:val="24"/>
          <w:shd w:val="clear" w:color="auto" w:fill="FFFFFF"/>
        </w:rPr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(Hardt et al., 2016; Obermeyer et al., 2019; Zhang et al., 2018)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 xml:space="preserve">. Ensemble models risk aggregating and hiding biases, making continuous fairness auditing essential </w:t>
      </w:r>
      <w:r w:rsidR="00AF16FD">
        <w:rPr>
          <w:rFonts w:cs="Times New Roman"/>
          <w:sz w:val="24"/>
          <w:shd w:val="clear" w:color="auto" w:fill="FFFFFF"/>
        </w:rPr>
        <w:fldChar w:fldCharType="begin"/>
      </w:r>
      <w:r w:rsidR="00AF16FD">
        <w:rPr>
          <w:rFonts w:cs="Times New Roman"/>
          <w:sz w:val="24"/>
          <w:shd w:val="clear" w:color="auto" w:fill="FFFFFF"/>
        </w:rPr>
        <w:instrText xml:space="preserve"> ADDIN EN.CITE &lt;EndNote&gt;&lt;Cite&gt;&lt;Author&gt;Mehrabi&lt;/Author&gt;&lt;Year&gt;2021&lt;/Year&gt;&lt;RecNum&gt;2556&lt;/RecNum&gt;&lt;DisplayText&gt;(Mehrabi et al., 2021)&lt;/DisplayText&gt;&lt;record&gt;&lt;rec-number&gt;2556&lt;/rec-number&gt;&lt;foreign-keys&gt;&lt;key app="EN" db-id="50wxdpzd9vd5r7e9t5b595djrfpttrxw9avp" timestamp="1770107402"&gt;2556&lt;/key&gt;&lt;/foreign-keys&gt;&lt;ref-type name="Journal Article"&gt;17&lt;/ref-type&gt;&lt;contributors&gt;&lt;authors&gt;&lt;author&gt;Mehrabi, Ninareh&lt;/author&gt;&lt;author&gt;Morstatter, Fred&lt;/author&gt;&lt;author&gt;Saxena, Nripsuta&lt;/author&gt;&lt;author&gt;Lerman, Kristina&lt;/author&gt;&lt;author&gt;Galstyan, Aram&lt;/author&gt;&lt;/authors&gt;&lt;/contributors&gt;&lt;titles&gt;&lt;title&gt;A survey on bias and fairness in machine learning&lt;/title&gt;&lt;secondary-title&gt;ACM computing surveys (CSUR)&lt;/secondary-title&gt;&lt;/titles&gt;&lt;periodical&gt;&lt;full-title&gt;ACM computing surveys (CSUR)&lt;/full-title&gt;&lt;/periodical&gt;&lt;pages&gt;1-35&lt;/pages&gt;&lt;volume&gt;54&lt;/volume&gt;&lt;number&gt;6&lt;/number&gt;&lt;dates&gt;&lt;year&gt;2021&lt;/year&gt;&lt;/dates&gt;&lt;isbn&gt;0360-0300&lt;/isbn&gt;&lt;urls&gt;&lt;/urls&gt;&lt;/record&gt;&lt;/Cite&gt;&lt;/EndNote&gt;</w:instrText>
      </w:r>
      <w:r w:rsidR="00AF16FD">
        <w:rPr>
          <w:rFonts w:cs="Times New Roman"/>
          <w:sz w:val="24"/>
          <w:shd w:val="clear" w:color="auto" w:fill="FFFFFF"/>
        </w:rPr>
        <w:fldChar w:fldCharType="separate"/>
      </w:r>
      <w:r w:rsidR="00AF16FD">
        <w:rPr>
          <w:rFonts w:cs="Times New Roman"/>
          <w:noProof/>
          <w:sz w:val="24"/>
          <w:shd w:val="clear" w:color="auto" w:fill="FFFFFF"/>
        </w:rPr>
        <w:t>(Mehrabi et al., 2021)</w:t>
      </w:r>
      <w:r w:rsidR="00AF16FD">
        <w:rPr>
          <w:rFonts w:cs="Times New Roman"/>
          <w:sz w:val="24"/>
          <w:shd w:val="clear" w:color="auto" w:fill="FFFFFF"/>
        </w:rPr>
        <w:fldChar w:fldCharType="end"/>
      </w:r>
      <w:r w:rsidRPr="00794AE6">
        <w:rPr>
          <w:rFonts w:cs="Times New Roman"/>
          <w:sz w:val="24"/>
          <w:shd w:val="clear" w:color="auto" w:fill="FFFFFF"/>
        </w:rPr>
        <w:t>.</w:t>
      </w:r>
    </w:p>
    <w:p w14:paraId="59DAC10C" w14:textId="77777777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2" w:name="_Toc221022825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4. Ensemble Models for Multi-Class Classification of Malaria and SCA</w:t>
      </w:r>
      <w:bookmarkEnd w:id="12"/>
    </w:p>
    <w:p w14:paraId="101F3BEC" w14:textId="77D6977B" w:rsidR="00044846" w:rsidRPr="00044846" w:rsidRDefault="00044846" w:rsidP="00044846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r w:rsidRPr="00044846">
        <w:t>Ensemble learning aggregates multiple base models to improve accuracy, robustness, and generalizability, ideal for the multi</w:t>
      </w:r>
      <w:r w:rsidRPr="00044846">
        <w:noBreakHyphen/>
        <w:t>class diagnostic challenge. Bagging (e.g., Random Forest) reduces variance by averaging bootstrap samples; boosting (</w:t>
      </w:r>
      <w:proofErr w:type="spellStart"/>
      <w:r w:rsidRPr="00044846">
        <w:t>AdaBoost</w:t>
      </w:r>
      <w:proofErr w:type="spellEnd"/>
      <w:r w:rsidRPr="00044846">
        <w:t xml:space="preserve">, </w:t>
      </w:r>
      <w:proofErr w:type="spellStart"/>
      <w:r w:rsidRPr="00044846">
        <w:t>XGBoost</w:t>
      </w:r>
      <w:proofErr w:type="spellEnd"/>
      <w:r w:rsidRPr="00044846">
        <w:t>) sequentially corrects errors to reduce bias; stacking trains a meta</w:t>
      </w:r>
      <w:r w:rsidRPr="00044846">
        <w:noBreakHyphen/>
        <w:t>learner on out</w:t>
      </w:r>
      <w:r w:rsidRPr="00044846">
        <w:noBreakHyphen/>
        <w:t>of</w:t>
      </w:r>
      <w:r w:rsidRPr="00044846">
        <w:noBreakHyphen/>
        <w:t xml:space="preserve">fold predictions from diverse base models, combining complementary strengths </w:t>
      </w:r>
      <w:r w:rsidR="0030325A">
        <w:fldChar w:fldCharType="begin">
          <w:fldData xml:space="preserve">PEVuZE5vdGU+PENpdGU+PEF1dGhvcj5CcmVpbWFuPC9BdXRob3I+PFllYXI+MjAwMTwvWWVhcj48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</w:fldData>
        </w:fldChar>
      </w:r>
      <w:r w:rsidR="0030325A">
        <w:instrText xml:space="preserve"> ADDIN EN.CITE </w:instrText>
      </w:r>
      <w:r w:rsidR="0030325A">
        <w:fldChar w:fldCharType="begin">
          <w:fldData xml:space="preserve">PEVuZE5vdGU+PENpdGU+PEF1dGhvcj5CcmVpbWFuPC9BdXRob3I+PFllYXI+MjAwMTwvWWVhcj48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</w:fldData>
        </w:fldChar>
      </w:r>
      <w:r w:rsidR="0030325A">
        <w:instrText xml:space="preserve"> ADDIN EN.CITE.DATA </w:instrText>
      </w:r>
      <w:r w:rsidR="0030325A">
        <w:fldChar w:fldCharType="end"/>
      </w:r>
      <w:r w:rsidR="0030325A">
        <w:fldChar w:fldCharType="separate"/>
      </w:r>
      <w:r w:rsidR="0030325A">
        <w:rPr>
          <w:noProof/>
        </w:rPr>
        <w:t>(Breiman, 2001; Chen, 2016; Friedman, 2001; Wolpert, 1992)</w:t>
      </w:r>
      <w:r w:rsidR="0030325A">
        <w:fldChar w:fldCharType="end"/>
      </w:r>
      <w:r w:rsidRPr="00044846">
        <w:t xml:space="preserve">. Studies in malaria have used stacking with climate and socioeconomic data to predict incidence </w:t>
      </w:r>
      <w:r w:rsidR="0030325A">
        <w:fldChar w:fldCharType="begin"/>
      </w:r>
      <w:r w:rsidR="0030325A">
        <w:instrText xml:space="preserve"> ADDIN EN.CITE &lt;EndNote&gt;&lt;Cite&gt;&lt;Author&gt;Wang&lt;/Author&gt;&lt;Year&gt;2019&lt;/Year&gt;&lt;RecNum&gt;2748&lt;/RecNum&gt;&lt;DisplayText&gt;(Wang et al., 2019; Winch, 2025)&lt;/DisplayText&gt;&lt;record&gt;&lt;rec-number&gt;2748&lt;/rec-number&gt;&lt;foreign-keys&gt;&lt;key app="EN" db-id="50wxdpzd9vd5r7e9t5b595djrfpttrxw9avp" timestamp="1779100956"&gt;2748&lt;/key&gt;&lt;/foreign-keys&gt;&lt;ref-type name="Journal Article"&gt;17&lt;/ref-type&gt;&lt;contributors&gt;&lt;authors&gt;&lt;author&gt;Wang, Mengyang&lt;/author&gt;&lt;author&gt;Wang, Hui&lt;/author&gt;&lt;author&gt;Wang, Jiao&lt;/author&gt;&lt;author&gt;Liu, Hongwei&lt;/author&gt;&lt;author&gt;Lu, Rui&lt;/author&gt;&lt;author&gt;Duan, Tongqing&lt;/author&gt;&lt;author&gt;Gong, Xiaowen&lt;/author&gt;&lt;author&gt;Feng, Siyuan&lt;/author&gt;&lt;author&gt;Liu, Yuanyuan&lt;/author&gt;&lt;author&gt;Cui, Zhuang&lt;/author&gt;&lt;/authors&gt;&lt;/contributors&gt;&lt;titles&gt;&lt;title&gt;A novel model for malaria prediction based on ensemble algorithms&lt;/title&gt;&lt;secondary-title&gt;PloS one&lt;/secondary-title&gt;&lt;/titles&gt;&lt;periodical&gt;&lt;full-title&gt;PLoS ONE&lt;/full-title&gt;&lt;abbr-1&gt;PLoS One&lt;/abbr-1&gt;&lt;abbr-2&gt;PLoS One&lt;/abbr-2&gt;&lt;/periodical&gt;&lt;pages&gt;e0226910&lt;/pages&gt;&lt;volume&gt;14&lt;/volume&gt;&lt;number&gt;12&lt;/number&gt;&lt;dates&gt;&lt;year&gt;2019&lt;/year&gt;&lt;/dates&gt;&lt;isbn&gt;1932-6203&lt;/isbn&gt;&lt;urls&gt;&lt;/urls&gt;&lt;/record&gt;&lt;/Cite&gt;&lt;Cite&gt;&lt;Author&gt;Winch&lt;/Author&gt;&lt;Year&gt;2025&lt;/Year&gt;&lt;RecNum&gt;2562&lt;/RecNum&gt;&lt;record&gt;&lt;rec-number&gt;2562&lt;/rec-number&gt;&lt;foreign-keys&gt;&lt;key app="EN" db-id="50wxdpzd9vd5r7e9t5b595djrfpttrxw9avp" timestamp="1770108765"&gt;2562&lt;/key&gt;&lt;/foreign-keys&gt;&lt;ref-type name="Thesis"&gt;32&lt;/ref-type&gt;&lt;contributors&gt;&lt;authors&gt;&lt;author&gt;Winch, Peat&lt;/author&gt;&lt;/authors&gt;&lt;/contributors&gt;&lt;titles&gt;&lt;title&gt;An Adoption of a stacking ensemble method to predict noncommunicable diseases in Thailand&lt;/title&gt;&lt;/titles&gt;&lt;dates&gt;&lt;year&gt;2025&lt;/year&gt;&lt;/dates&gt;&lt;urls&gt;&lt;/urls&gt;&lt;/record&gt;&lt;/Cite&gt;&lt;/EndNote&gt;</w:instrText>
      </w:r>
      <w:r w:rsidR="0030325A">
        <w:fldChar w:fldCharType="separate"/>
      </w:r>
      <w:r w:rsidR="0030325A">
        <w:rPr>
          <w:noProof/>
        </w:rPr>
        <w:t>(Wang et al., 2019; Winch, 2025)</w:t>
      </w:r>
      <w:r w:rsidR="0030325A">
        <w:fldChar w:fldCharType="end"/>
      </w:r>
      <w:r w:rsidRPr="00044846">
        <w:t xml:space="preserve">. In SCA, XGBoost ensembles predicted transfusion need and achieved AUC &gt; 0.99 for subtyping from EHR data </w:t>
      </w:r>
      <w:r w:rsidR="0030325A">
        <w:fldChar w:fldCharType="begin"/>
      </w:r>
      <w:r w:rsidR="0030325A">
        <w:instrText xml:space="preserve"> ADDIN EN.CITE &lt;EndNote&gt;&lt;Cite&gt;&lt;Author&gt;Li&lt;/Author&gt;&lt;Year&gt;2022&lt;/Year&gt;&lt;RecNum&gt;2749&lt;/RecNum&gt;&lt;DisplayText&gt;(Li et al., 2022; Strouse et al., 2024)&lt;/DisplayText&gt;&lt;record&gt;&lt;rec-number&gt;2749&lt;/rec-number&gt;&lt;foreign-keys&gt;&lt;key app="EN" db-id="50wxdpzd9vd5r7e9t5b595djrfpttrxw9avp" timestamp="1779101040"&gt;2749&lt;/key&gt;&lt;/foreign-keys&gt;&lt;ref-type name="Journal Article"&gt;17&lt;/ref-type&gt;&lt;contributors&gt;&lt;authors&gt;&lt;author&gt;Li, Kaiqiao&lt;/author&gt;&lt;author&gt;Yao, Sijie&lt;/author&gt;&lt;author&gt;Zhang, Zhenyu&lt;/author&gt;&lt;author&gt;Cao, Biwei&lt;/author&gt;&lt;author&gt;Wilson, Christopher M&lt;/author&gt;&lt;author&gt;Kalos, Denise&lt;/author&gt;&lt;author&gt;Kuan, Pei Fen&lt;/author&gt;&lt;author&gt;Zhu, Ruoqing&lt;/author&gt;&lt;author&gt;Wang, Xuefeng&lt;/author&gt;&lt;/authors&gt;&lt;/contributors&gt;&lt;titles&gt;&lt;title&gt;Efficient gradient boosting for prognostic biomarker discovery&lt;/title&gt;&lt;secondary-title&gt;Bioinformatics&lt;/secondary-title&gt;&lt;/titles&gt;&lt;periodical&gt;&lt;full-title&gt;Bioinformatics&lt;/full-title&gt;&lt;/periodical&gt;&lt;pages&gt;1631-1638&lt;/pages&gt;&lt;volume&gt;38&lt;/volume&gt;&lt;number&gt;6&lt;/number&gt;&lt;dates&gt;&lt;year&gt;2022&lt;/year&gt;&lt;/dates&gt;&lt;isbn&gt;1367-4803&lt;/isbn&gt;&lt;urls&gt;&lt;/urls&gt;&lt;/record&gt;&lt;/Cite&gt;&lt;Cite&gt;&lt;Author&gt;Strouse&lt;/Author&gt;&lt;Year&gt;2024&lt;/Year&gt;&lt;RecNum&gt;2499&lt;/RecNum&gt;&lt;record&gt;&lt;rec-number&gt;2499&lt;/rec-number&gt;&lt;foreign-keys&gt;&lt;key app="EN" db-id="50wxdpzd9vd5r7e9t5b595djrfpttrxw9avp" timestamp="1770013446"&gt;2499&lt;/key&gt;&lt;/foreign-keys&gt;&lt;ref-type name="Journal Article"&gt;17&lt;/ref-type&gt;&lt;contributors&gt;&lt;authors&gt;&lt;author&gt;Strouse, John J&lt;/author&gt;&lt;author&gt;Kayle, Mariam&lt;/author&gt;&lt;author&gt;Oyedeji, Charity I&lt;/author&gt;&lt;author&gt;Rothman, Jennifer A&lt;/author&gt;&lt;author&gt;Bihlmeyer, Nathan&lt;/author&gt;&lt;author&gt;Ashley-Koch, Allison E&lt;/author&gt;&lt;author&gt;Garrett, Melanie E&lt;/author&gt;&lt;author&gt;Telen, Marilyn J&lt;/author&gt;&lt;/authors&gt;&lt;/contributors&gt;&lt;titles&gt;&lt;title&gt;Electronic Heath Record Phenotypes to Classify Sickle Cell Anemia Versus Other Subtypes of Sickle Cell Disease&lt;/title&gt;&lt;secondary-title&gt;Blood&lt;/secondary-title&gt;&lt;/titles&gt;&lt;periodical&gt;&lt;full-title&gt;Blood&lt;/full-title&gt;&lt;/periodical&gt;&lt;pages&gt;7652&lt;/pages&gt;&lt;volume&gt;144&lt;/volume&gt;&lt;dates&gt;&lt;year&gt;2024&lt;/year&gt;&lt;/dates&gt;&lt;isbn&gt;0006-4971&lt;/isbn&gt;&lt;urls&gt;&lt;/urls&gt;&lt;/record&gt;&lt;/Cite&gt;&lt;/EndNote&gt;</w:instrText>
      </w:r>
      <w:r w:rsidR="0030325A">
        <w:fldChar w:fldCharType="separate"/>
      </w:r>
      <w:r w:rsidR="0030325A">
        <w:rPr>
          <w:noProof/>
        </w:rPr>
        <w:t>(Li et al., 2022; Strouse et al., 2024)</w:t>
      </w:r>
      <w:r w:rsidR="0030325A">
        <w:fldChar w:fldCharType="end"/>
      </w:r>
      <w:r w:rsidRPr="00044846">
        <w:t>. However, no ensemble model yet addresses the four</w:t>
      </w:r>
      <w:r w:rsidRPr="00044846">
        <w:noBreakHyphen/>
        <w:t>class malaria</w:t>
      </w:r>
      <w:r w:rsidRPr="00044846">
        <w:noBreakHyphen/>
        <w:t xml:space="preserve">SCA paradigm. The interaction between </w:t>
      </w:r>
      <w:proofErr w:type="spellStart"/>
      <w:r w:rsidRPr="00044846">
        <w:t>parasitemia</w:t>
      </w:r>
      <w:proofErr w:type="spellEnd"/>
      <w:r w:rsidRPr="00044846">
        <w:t xml:space="preserve"> and </w:t>
      </w:r>
      <w:proofErr w:type="spellStart"/>
      <w:r w:rsidRPr="00044846">
        <w:t>hemoglobinopathy</w:t>
      </w:r>
      <w:proofErr w:type="spellEnd"/>
      <w:r w:rsidRPr="00044846">
        <w:t xml:space="preserve"> creates distinct feature distributions; a stacked ensemble could dedicate base learners to infection and hemolysis patterns, with a meta</w:t>
      </w:r>
      <w:r w:rsidRPr="00044846">
        <w:noBreakHyphen/>
        <w:t>learner synthesizing co</w:t>
      </w:r>
      <w:r w:rsidRPr="00044846">
        <w:noBreakHyphen/>
        <w:t xml:space="preserve">infection signals. A precedent exists: </w:t>
      </w:r>
      <w:proofErr w:type="spellStart"/>
      <w:r w:rsidRPr="00044846">
        <w:t>Attai</w:t>
      </w:r>
      <w:proofErr w:type="spellEnd"/>
      <w:r w:rsidRPr="00044846">
        <w:t xml:space="preserve"> et al. (2024) built </w:t>
      </w:r>
      <w:proofErr w:type="gramStart"/>
      <w:r w:rsidRPr="00044846">
        <w:t>an</w:t>
      </w:r>
      <w:proofErr w:type="gramEnd"/>
      <w:r w:rsidRPr="00044846">
        <w:t xml:space="preserve"> XAI</w:t>
      </w:r>
      <w:r w:rsidRPr="00044846">
        <w:noBreakHyphen/>
        <w:t>integrated ensemble for malaria</w:t>
      </w:r>
      <w:r w:rsidRPr="00044846">
        <w:noBreakHyphen/>
        <w:t>typhoid co</w:t>
      </w:r>
      <w:r w:rsidRPr="00044846">
        <w:noBreakHyphen/>
        <w:t>infection.</w:t>
      </w:r>
    </w:p>
    <w:p w14:paraId="194A8F33" w14:textId="34123665" w:rsidR="00044846" w:rsidRPr="00044846" w:rsidRDefault="00044846" w:rsidP="00044846">
      <w:pPr>
        <w:pStyle w:val="ds-markdown-paragraph"/>
        <w:shd w:val="clear" w:color="auto" w:fill="FFFFFF"/>
        <w:spacing w:before="240" w:beforeAutospacing="0" w:after="240" w:afterAutospacing="0" w:line="480" w:lineRule="auto"/>
        <w:jc w:val="both"/>
      </w:pPr>
      <w:r w:rsidRPr="00044846">
        <w:t>Explainability via SHAP is crucial: global feature importance validates against medical knowledge; local explanations provide patient</w:t>
      </w:r>
      <w:r w:rsidRPr="00044846">
        <w:noBreakHyphen/>
        <w:t>specific narratives, e.g., ‘co</w:t>
      </w:r>
      <w:r w:rsidRPr="00044846">
        <w:noBreakHyphen/>
        <w:t xml:space="preserve">infection predicted because of positive RDT, severe anemia, SCA genotype.’ XAI also audits for biases across demographic groups </w:t>
      </w:r>
      <w:r w:rsidR="006C13BB">
        <w:fldChar w:fldCharType="begin"/>
      </w:r>
      <w:r w:rsidR="006C13BB">
        <w:instrText xml:space="preserve"> ADDIN EN.CITE &lt;EndNote&gt;&lt;Cite&gt;&lt;Author&gt;Mangla&lt;/Author&gt;&lt;Year&gt;2023&lt;/Year&gt;&lt;RecNum&gt;2509&lt;/RecNum&gt;&lt;DisplayText&gt;(Mangla et al., 2023)&lt;/DisplayText&gt;&lt;record&gt;&lt;rec-number&gt;2509&lt;/rec-number&gt;&lt;foreign-keys&gt;&lt;key app="EN" db-id="50wxdpzd9vd5r7e9t5b595djrfpttrxw9avp" timestamp="1770016740"&gt;2509&lt;/key&gt;&lt;/foreign-keys&gt;&lt;ref-type name="Book Section"&gt;5&lt;/ref-type&gt;&lt;contributors&gt;&lt;authors&gt;&lt;author&gt;Mangla, Ankit&lt;/author&gt;&lt;author&gt;Agarwal, Nikki&lt;/author&gt;&lt;author&gt;Maruvada, Smita&lt;/author&gt;&lt;author&gt;Doerr, Chaddie&lt;/author&gt;&lt;/authors&gt;&lt;/contributors&gt;&lt;titles&gt;&lt;title&gt;Sickle cell anemia (Nursing)&lt;/title&gt;&lt;secondary-title&gt;StatPearls [Internet]&lt;/secondary-title&gt;&lt;/titles&gt;&lt;dates&gt;&lt;year&gt;2023&lt;/year&gt;&lt;/dates&gt;&lt;publisher&gt;StatPearls Publishing&lt;/publisher&gt;&lt;urls&gt;&lt;/urls&gt;&lt;/record&gt;&lt;/Cite&gt;&lt;/EndNote&gt;</w:instrText>
      </w:r>
      <w:r w:rsidR="006C13BB">
        <w:fldChar w:fldCharType="separate"/>
      </w:r>
      <w:r w:rsidR="006C13BB">
        <w:rPr>
          <w:noProof/>
        </w:rPr>
        <w:t>(Mangla et al., 2023)</w:t>
      </w:r>
      <w:r w:rsidR="006C13BB">
        <w:fldChar w:fldCharType="end"/>
      </w:r>
      <w:r w:rsidRPr="00044846">
        <w:t>. Practical advantages include superior generalization, noise resilience, and synergy with XAI; limitations include computational overhead and overfitting risk, mitigated by efficient algorithms (</w:t>
      </w:r>
      <w:proofErr w:type="spellStart"/>
      <w:r w:rsidRPr="00044846">
        <w:t>LightGBM</w:t>
      </w:r>
      <w:proofErr w:type="spellEnd"/>
      <w:r w:rsidRPr="00044846">
        <w:t>) and nested cross</w:t>
      </w:r>
      <w:r w:rsidRPr="00044846">
        <w:noBreakHyphen/>
        <w:t xml:space="preserve">validation </w:t>
      </w:r>
      <w:r w:rsidR="006C13BB">
        <w:fldChar w:fldCharType="begin"/>
      </w:r>
      <w:r w:rsidR="006C13BB">
        <w:instrText xml:space="preserve"> ADDIN EN.CITE &lt;EndNote&gt;&lt;Cite&gt;&lt;Author&gt;Cawley&lt;/Author&gt;&lt;Year&gt;2010&lt;/Year&gt;&lt;RecNum&gt;2564&lt;/RecNum&gt;&lt;DisplayText&gt;(Cawley &amp;amp; Talbot, 2010)&lt;/DisplayText&gt;&lt;record&gt;&lt;rec-number&gt;2564&lt;/rec-number&gt;&lt;foreign-keys&gt;&lt;key app="EN" db-id="50wxdpzd9vd5r7e9t5b595djrfpttrxw9avp" timestamp="1770110324"&gt;2564&lt;/key&gt;&lt;/foreign-keys&gt;&lt;ref-type name="Journal Article"&gt;17&lt;/ref-type&gt;&lt;contributors&gt;&lt;authors&gt;&lt;author&gt;Cawley, Gavin C&lt;/author&gt;&lt;author&gt;Talbot, Nicola LC&lt;/author&gt;&lt;/authors&gt;&lt;/contributors&gt;&lt;titles&gt;&lt;title&gt;On over-fitting in model selection and subsequent selection bias in performance evaluation&lt;/title&gt;&lt;secondary-title&gt;The Journal of Machine Learning Research&lt;/secondary-title&gt;&lt;/titles&gt;&lt;periodical&gt;&lt;full-title&gt;The Journal of Machine Learning Research&lt;/full-title&gt;&lt;/periodical&gt;&lt;pages&gt;2079-2107&lt;/pages&gt;&lt;volume&gt;11&lt;/volume&gt;&lt;dates&gt;&lt;year&gt;2010&lt;/year&gt;&lt;/dates&gt;&lt;isbn&gt;1532-4435&lt;/isbn&gt;&lt;urls&gt;&lt;/urls&gt;&lt;/record&gt;&lt;/Cite&gt;&lt;/EndNote&gt;</w:instrText>
      </w:r>
      <w:r w:rsidR="006C13BB">
        <w:fldChar w:fldCharType="separate"/>
      </w:r>
      <w:r w:rsidR="006C13BB">
        <w:rPr>
          <w:noProof/>
        </w:rPr>
        <w:t>(Cawley &amp; Talbot, 2010)</w:t>
      </w:r>
      <w:r w:rsidR="006C13BB">
        <w:fldChar w:fldCharType="end"/>
      </w:r>
      <w:r w:rsidRPr="00044846">
        <w:t>. Ultimately, ensemble success hinges on representative foundational data.</w:t>
      </w:r>
    </w:p>
    <w:p w14:paraId="5D93FDAF" w14:textId="77777777" w:rsidR="004D56A6" w:rsidRDefault="00172E93" w:rsidP="004D56A6">
      <w:pPr>
        <w:keepNext/>
        <w:spacing w:line="360" w:lineRule="auto"/>
        <w:jc w:val="both"/>
      </w:pPr>
      <w:r>
        <w:rPr>
          <w:noProof/>
          <w:lang w:val="en-IN" w:eastAsia="en-IN"/>
        </w:rPr>
        <w:lastRenderedPageBreak/>
        <w:drawing>
          <wp:inline distT="0" distB="0" distL="0" distR="0" wp14:anchorId="0350BD53" wp14:editId="2ACC635D">
            <wp:extent cx="5772150" cy="3571875"/>
            <wp:effectExtent l="0" t="0" r="0" b="9525"/>
            <wp:docPr id="1415819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" t="2646" r="1059" b="7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0257A" w14:textId="757E0872" w:rsidR="00172E93" w:rsidRPr="007806D4" w:rsidRDefault="004D56A6" w:rsidP="004D56A6">
      <w:pPr>
        <w:pStyle w:val="Caption"/>
        <w:jc w:val="both"/>
        <w:rPr>
          <w:rFonts w:cs="Times New Roman"/>
          <w:sz w:val="24"/>
          <w:szCs w:val="24"/>
          <w:lang w:val="en-US"/>
        </w:rPr>
      </w:pPr>
      <w:r>
        <w:t xml:space="preserve">Figure </w:t>
      </w:r>
      <w:r w:rsidR="006C68D9">
        <w:fldChar w:fldCharType="begin"/>
      </w:r>
      <w:r w:rsidR="006C68D9">
        <w:instrText xml:space="preserve"> SEQ Figure \* ARABIC </w:instrText>
      </w:r>
      <w:r w:rsidR="006C68D9">
        <w:fldChar w:fldCharType="separate"/>
      </w:r>
      <w:r>
        <w:rPr>
          <w:noProof/>
        </w:rPr>
        <w:t>1</w:t>
      </w:r>
      <w:r w:rsidR="006C68D9">
        <w:rPr>
          <w:noProof/>
        </w:rPr>
        <w:fldChar w:fldCharType="end"/>
      </w:r>
      <w:r>
        <w:rPr>
          <w:lang w:val="en-US"/>
        </w:rPr>
        <w:t xml:space="preserve"> XAI Ensemble for Multi-class disease classification(OpenAI, 2026)</w:t>
      </w:r>
    </w:p>
    <w:p w14:paraId="7DCD7518" w14:textId="77777777" w:rsidR="00FE3235" w:rsidRPr="007806D4" w:rsidRDefault="00FE3235" w:rsidP="0092349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3" w:name="_Toc221022826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 Research Gaps and Future Directions</w:t>
      </w:r>
      <w:bookmarkEnd w:id="13"/>
    </w:p>
    <w:p w14:paraId="5A5B1DFF" w14:textId="7C303E04" w:rsidR="008621CF" w:rsidRPr="007806D4" w:rsidRDefault="008621CF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4" w:name="_Toc221022827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5.1 The Integrated Multi-Class Diagnostic Frameworks</w:t>
      </w:r>
      <w:bookmarkEnd w:id="14"/>
    </w:p>
    <w:p w14:paraId="2B860B16" w14:textId="183587B1" w:rsidR="008621CF" w:rsidRPr="00A6426F" w:rsidRDefault="00A6426F" w:rsidP="00A6426F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A6426F">
        <w:rPr>
          <w:rFonts w:cs="Times New Roman"/>
          <w:color w:val="0F1115"/>
          <w:sz w:val="24"/>
          <w:shd w:val="clear" w:color="auto" w:fill="FFFFFF"/>
        </w:rPr>
        <w:t>The prevailing binary, single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disease models are clinically obsolete in co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endemic regions. Future work must develop unified four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>class classifiers using stacking ensembles that learn disease</w:t>
      </w:r>
      <w:r w:rsidRPr="00A6426F">
        <w:rPr>
          <w:rFonts w:cs="Times New Roman"/>
          <w:color w:val="0F1115"/>
          <w:sz w:val="24"/>
          <w:shd w:val="clear" w:color="auto" w:fill="FFFFFF"/>
        </w:rPr>
        <w:noBreakHyphen/>
        <w:t xml:space="preserve">specific and interaction features </w: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begin"/>
      </w:r>
      <w:r w:rsidR="00881830">
        <w:rPr>
          <w:rFonts w:cs="Times New Roman"/>
          <w:color w:val="0F1115"/>
          <w:sz w:val="24"/>
          <w:shd w:val="clear" w:color="auto" w:fill="FFFFFF"/>
        </w:rPr>
        <w:instrText xml:space="preserve"> ADDIN EN.CITE &lt;EndNote&gt;&lt;Cite&gt;&lt;Author&gt;Talisuna&lt;/Author&gt;&lt;Year&gt;2022&lt;/Year&gt;&lt;RecNum&gt;2470&lt;/RecNum&gt;&lt;DisplayText&gt;(Talisuna &amp;amp; D&amp;apos;Alessandro, 2022)&lt;/DisplayText&gt;&lt;record&gt;&lt;rec-number&gt;2470&lt;/rec-number&gt;&lt;foreign-keys&gt;&lt;key app="EN" db-id="50wxdpzd9vd5r7e9t5b595djrfpttrxw9avp" timestamp="1769769571"&gt;2470&lt;/key&gt;&lt;/foreign-keys&gt;&lt;ref-type name="Journal Article"&gt;17&lt;/ref-type&gt;&lt;contributors&gt;&lt;authors&gt;&lt;author&gt;Talisuna, Ambrose Otau&lt;/author&gt;&lt;author&gt;D&amp;apos;Alessandro, Umberto&lt;/author&gt;&lt;/authors&gt;&lt;/contributors&gt;&lt;titles&gt;&lt;title&gt;Interplay between sickle cell anaemia and Plasmodium falciparum malaria&lt;/title&gt;&lt;secondary-title&gt;The Lancet Child &amp;amp; Adolescent Health&lt;/secondary-title&gt;&lt;/titles&gt;&lt;periodical&gt;&lt;full-title&gt;The Lancet Child &amp;amp; Adolescent Health&lt;/full-title&gt;&lt;/periodical&gt;&lt;pages&gt;594-595&lt;/pages&gt;&lt;volume&gt;6&lt;/volume&gt;&lt;number&gt;9&lt;/number&gt;&lt;dates&gt;&lt;year&gt;2022&lt;/year&gt;&lt;/dates&gt;&lt;isbn&gt;2352-4642&lt;/isbn&gt;&lt;urls&gt;&lt;/urls&gt;&lt;/record&gt;&lt;/Cite&gt;&lt;/EndNote&gt;</w:instrTex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separate"/>
      </w:r>
      <w:r w:rsidR="00881830">
        <w:rPr>
          <w:rFonts w:cs="Times New Roman"/>
          <w:noProof/>
          <w:color w:val="0F1115"/>
          <w:sz w:val="24"/>
          <w:shd w:val="clear" w:color="auto" w:fill="FFFFFF"/>
        </w:rPr>
        <w:t>(Talisuna &amp; D'Alessandro, 2022)</w:t>
      </w:r>
      <w:r w:rsidR="00881830">
        <w:rPr>
          <w:rFonts w:cs="Times New Roman"/>
          <w:color w:val="0F1115"/>
          <w:sz w:val="24"/>
          <w:shd w:val="clear" w:color="auto" w:fill="FFFFFF"/>
        </w:rPr>
        <w:fldChar w:fldCharType="end"/>
      </w:r>
      <w:r w:rsidRPr="00A6426F">
        <w:rPr>
          <w:rFonts w:cs="Times New Roman"/>
          <w:color w:val="0F1115"/>
          <w:sz w:val="24"/>
          <w:shd w:val="clear" w:color="auto" w:fill="FFFFFF"/>
        </w:rPr>
        <w:t>.</w:t>
      </w:r>
    </w:p>
    <w:p w14:paraId="31C79813" w14:textId="77777777" w:rsidR="000F7EDE" w:rsidRPr="007806D4" w:rsidRDefault="000F7EDE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5" w:name="_Toc221022828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5.2 Over-Reliance on Specialized vs. Accessible Data Modalities</w:t>
      </w:r>
      <w:bookmarkEnd w:id="15"/>
    </w:p>
    <w:p w14:paraId="4D39F2A8" w14:textId="7C556C74" w:rsidR="009A5E92" w:rsidRPr="009A5E92" w:rsidRDefault="009A5E92" w:rsidP="009A5E92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6" w:name="_Toc221022829"/>
      <w:r w:rsidRPr="009A5E92">
        <w:rPr>
          <w:sz w:val="24"/>
          <w:shd w:val="clear" w:color="auto" w:fill="FFFFFF"/>
        </w:rPr>
        <w:t>High</w:t>
      </w:r>
      <w:r w:rsidRPr="009A5E92">
        <w:rPr>
          <w:sz w:val="24"/>
          <w:shd w:val="clear" w:color="auto" w:fill="FFFFFF"/>
        </w:rPr>
        <w:noBreakHyphen/>
        <w:t>accuracy models often require digital microscopy or genomics, unavailable at primary care. Future direction: ‘minimal viable data’ AI using demographic details, symptoms, vital signs, POC test results (RDT, solubility, hemoglobin)</w:t>
      </w:r>
      <w:r>
        <w:rPr>
          <w:sz w:val="24"/>
          <w:shd w:val="clear" w:color="auto" w:fill="FFFFFF"/>
          <w:lang w:val="en-US"/>
        </w:rPr>
        <w:t xml:space="preserve"> </w:t>
      </w:r>
      <w:r w:rsidRPr="009A5E92">
        <w:rPr>
          <w:sz w:val="24"/>
          <w:shd w:val="clear" w:color="auto" w:fill="FFFFFF"/>
        </w:rPr>
        <w:t xml:space="preserve">a frugal AI paradigm </w:t>
      </w:r>
      <w:r w:rsidR="00881830">
        <w:rPr>
          <w:sz w:val="24"/>
          <w:shd w:val="clear" w:color="auto" w:fill="FFFFFF"/>
        </w:rPr>
        <w:fldChar w:fldCharType="begin"/>
      </w:r>
      <w:r w:rsidR="00881830">
        <w:rPr>
          <w:sz w:val="24"/>
          <w:shd w:val="clear" w:color="auto" w:fill="FFFFFF"/>
        </w:rPr>
        <w:instrText xml:space="preserve"> ADDIN EN.CITE &lt;EndNote&gt;&lt;Cite&gt;&lt;Author&gt;Gichoya&lt;/Author&gt;&lt;Year&gt;2022&lt;/Year&gt;&lt;RecNum&gt;2565&lt;/RecNum&gt;&lt;DisplayText&gt;(Gichoya et al., 2022)&lt;/DisplayText&gt;&lt;record&gt;&lt;rec-number&gt;2565&lt;/rec-number&gt;&lt;foreign-keys&gt;&lt;key app="EN" db-id="50wxdpzd9vd5r7e9t5b595djrfpttrxw9avp" timestamp="1770113928"&gt;2565&lt;/key&gt;&lt;/foreign-keys&gt;&lt;ref-type name="Journal Article"&gt;17&lt;/ref-type&gt;&lt;contributors&gt;&lt;authors&gt;&lt;author&gt;Gichoya, Judy Wawira&lt;/author&gt;&lt;author&gt;Banerjee, Imon&lt;/author&gt;&lt;author&gt;Bhimireddy, Ananth Reddy&lt;/author&gt;&lt;author&gt;Burns, John L&lt;/author&gt;&lt;author&gt;Celi, Leo Anthony&lt;/author&gt;&lt;author&gt;Chen, Li-Ching&lt;/author&gt;&lt;author&gt;Correa, Ramon&lt;/author&gt;&lt;author&gt;Dullerud, Natalie&lt;/author&gt;&lt;author&gt;Ghassemi, Marzyeh&lt;/author&gt;&lt;author&gt;Huang, Shih-Cheng&lt;/author&gt;&lt;/authors&gt;&lt;/contributors&gt;&lt;titles&gt;&lt;title&gt;AI recognition of patient race in medical imaging: a modelling study&lt;/title&gt;&lt;secondary-title&gt;The Lancet Digital Health&lt;/secondary-title&gt;&lt;/titles&gt;&lt;periodical&gt;&lt;full-title&gt;The Lancet Digital Health&lt;/full-title&gt;&lt;/periodical&gt;&lt;pages&gt;e406-e414&lt;/pages&gt;&lt;volume&gt;4&lt;/volume&gt;&lt;number&gt;6&lt;/number&gt;&lt;dates&gt;&lt;year&gt;2022&lt;/year&gt;&lt;/dates&gt;&lt;isbn&gt;2589-7500&lt;/isbn&gt;&lt;urls&gt;&lt;/urls&gt;&lt;/record&gt;&lt;/Cite&gt;&lt;/EndNote&gt;</w:instrText>
      </w:r>
      <w:r w:rsidR="00881830">
        <w:rPr>
          <w:sz w:val="24"/>
          <w:shd w:val="clear" w:color="auto" w:fill="FFFFFF"/>
        </w:rPr>
        <w:fldChar w:fldCharType="separate"/>
      </w:r>
      <w:r w:rsidR="00881830">
        <w:rPr>
          <w:noProof/>
          <w:sz w:val="24"/>
          <w:shd w:val="clear" w:color="auto" w:fill="FFFFFF"/>
        </w:rPr>
        <w:t>(Gichoya et al., 2022)</w:t>
      </w:r>
      <w:r w:rsidR="00881830">
        <w:rPr>
          <w:sz w:val="24"/>
          <w:shd w:val="clear" w:color="auto" w:fill="FFFFFF"/>
        </w:rPr>
        <w:fldChar w:fldCharType="end"/>
      </w:r>
      <w:r w:rsidRPr="009A5E92">
        <w:rPr>
          <w:sz w:val="24"/>
          <w:shd w:val="clear" w:color="auto" w:fill="FFFFFF"/>
        </w:rPr>
        <w:t>. Models should report a deployability index.</w:t>
      </w:r>
    </w:p>
    <w:p w14:paraId="2A8DB28C" w14:textId="431EE45B" w:rsidR="000F7EDE" w:rsidRPr="007806D4" w:rsidRDefault="000F7EDE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5.3 The Underexplored Synergy of Ensemble Learning and Explainable AI</w:t>
      </w:r>
      <w:bookmarkEnd w:id="16"/>
    </w:p>
    <w:p w14:paraId="49269306" w14:textId="67B276A7" w:rsidR="00925A9E" w:rsidRPr="00925A9E" w:rsidRDefault="00925A9E" w:rsidP="00925A9E">
      <w:pPr>
        <w:spacing w:line="480" w:lineRule="auto"/>
        <w:jc w:val="both"/>
        <w:rPr>
          <w:rFonts w:cs="Times New Roman"/>
          <w:sz w:val="24"/>
          <w:shd w:val="clear" w:color="auto" w:fill="FFFFFF"/>
          <w:lang w:val="en-US"/>
        </w:rPr>
      </w:pPr>
      <w:bookmarkStart w:id="17" w:name="_Toc221022830"/>
      <w:r w:rsidRPr="00925A9E">
        <w:rPr>
          <w:rFonts w:cs="Times New Roman"/>
          <w:sz w:val="24"/>
          <w:shd w:val="clear" w:color="auto" w:fill="FFFFFF"/>
        </w:rPr>
        <w:t>Current XAI application is post</w:t>
      </w:r>
      <w:r w:rsidRPr="00925A9E">
        <w:rPr>
          <w:rFonts w:cs="Times New Roman"/>
          <w:sz w:val="24"/>
          <w:shd w:val="clear" w:color="auto" w:fill="FFFFFF"/>
        </w:rPr>
        <w:noBreakHyphen/>
        <w:t>hoc, not tailored to end</w:t>
      </w:r>
      <w:r w:rsidRPr="00925A9E">
        <w:rPr>
          <w:rFonts w:cs="Times New Roman"/>
          <w:sz w:val="24"/>
          <w:shd w:val="clear" w:color="auto" w:fill="FFFFFF"/>
        </w:rPr>
        <w:noBreakHyphen/>
        <w:t>user needs. Future: human</w:t>
      </w:r>
      <w:r w:rsidRPr="00925A9E">
        <w:rPr>
          <w:rFonts w:cs="Times New Roman"/>
          <w:sz w:val="24"/>
          <w:shd w:val="clear" w:color="auto" w:fill="FFFFFF"/>
        </w:rPr>
        <w:noBreakHyphen/>
        <w:t>centered design with clinicians, ensemble</w:t>
      </w:r>
      <w:r w:rsidRPr="00925A9E">
        <w:rPr>
          <w:rFonts w:cs="Times New Roman"/>
          <w:sz w:val="24"/>
          <w:shd w:val="clear" w:color="auto" w:fill="FFFFFF"/>
        </w:rPr>
        <w:noBreakHyphen/>
        <w:t>specific XAI tracing contributions through meta</w:t>
      </w:r>
      <w:r w:rsidRPr="00925A9E">
        <w:rPr>
          <w:rFonts w:cs="Times New Roman"/>
          <w:sz w:val="24"/>
          <w:shd w:val="clear" w:color="auto" w:fill="FFFFFF"/>
        </w:rPr>
        <w:noBreakHyphen/>
        <w:t xml:space="preserve">learner, and validation using clinical utility metrics </w:t>
      </w:r>
      <w:r w:rsidR="00881830">
        <w:rPr>
          <w:rFonts w:cs="Times New Roman"/>
          <w:sz w:val="24"/>
          <w:shd w:val="clear" w:color="auto" w:fill="FFFFFF"/>
        </w:rPr>
        <w:fldChar w:fldCharType="begin"/>
      </w:r>
      <w:r w:rsidR="00881830">
        <w:rPr>
          <w:rFonts w:cs="Times New Roman"/>
          <w:sz w:val="24"/>
          <w:shd w:val="clear" w:color="auto" w:fill="FFFFFF"/>
        </w:rPr>
        <w:instrText xml:space="preserve"> ADDIN EN.CITE &lt;EndNote&gt;&lt;Cite&gt;&lt;Author&gt;Cheng&lt;/Author&gt;&lt;Year&gt;2019&lt;/Year&gt;&lt;RecNum&gt;2566&lt;/RecNum&gt;&lt;DisplayText&gt;(Cheng et al., 2019)&lt;/DisplayText&gt;&lt;record&gt;&lt;rec-number&gt;2566&lt;/rec-number&gt;&lt;foreign-keys&gt;&lt;key app="EN" db-id="50wxdpzd9vd5r7e9t5b595djrfpttrxw9avp" timestamp="1770114195"&gt;2566&lt;/key&gt;&lt;/foreign-keys&gt;&lt;ref-type name="Conference Proceedings"&gt;10&lt;/ref-type&gt;&lt;contributors&gt;&lt;authors&gt;&lt;author&gt;Cheng, Hao-Fei&lt;/author&gt;&lt;author&gt;Wang, Ruotong&lt;/author&gt;&lt;author&gt;Zhang, Zheng&lt;/author&gt;&lt;author&gt;O&amp;apos;connell, Fiona&lt;/author&gt;&lt;author&gt;Gray, Terrance&lt;/author&gt;&lt;author&gt;Harper, F Maxwell&lt;/author&gt;&lt;author&gt;Zhu, Haiyi&lt;/author&gt;&lt;/authors&gt;&lt;/contributors&gt;&lt;titles&gt;&lt;title&gt;Explaining decision-making algorithms through UI: Strategies to help non-expert stakeholders&lt;/title&gt;&lt;secondary-title&gt;Proceedings of the 2019 chi conference on human factors in computing systems&lt;/secondary-title&gt;&lt;/titles&gt;&lt;pages&gt;1-12&lt;/pages&gt;&lt;dates&gt;&lt;year&gt;2019&lt;/year&gt;&lt;/dates&gt;&lt;urls&gt;&lt;/urls&gt;&lt;/record&gt;&lt;/Cite&gt;&lt;/EndNote&gt;</w:instrText>
      </w:r>
      <w:r w:rsidR="00881830">
        <w:rPr>
          <w:rFonts w:cs="Times New Roman"/>
          <w:sz w:val="24"/>
          <w:shd w:val="clear" w:color="auto" w:fill="FFFFFF"/>
        </w:rPr>
        <w:fldChar w:fldCharType="separate"/>
      </w:r>
      <w:r w:rsidR="00881830">
        <w:rPr>
          <w:rFonts w:cs="Times New Roman"/>
          <w:noProof/>
          <w:sz w:val="24"/>
          <w:shd w:val="clear" w:color="auto" w:fill="FFFFFF"/>
        </w:rPr>
        <w:t>(Cheng et al., 2019)</w:t>
      </w:r>
      <w:r w:rsidR="00881830">
        <w:rPr>
          <w:rFonts w:cs="Times New Roman"/>
          <w:sz w:val="24"/>
          <w:shd w:val="clear" w:color="auto" w:fill="FFFFFF"/>
        </w:rPr>
        <w:fldChar w:fldCharType="end"/>
      </w:r>
      <w:r w:rsidRPr="00925A9E">
        <w:rPr>
          <w:rFonts w:cs="Times New Roman"/>
          <w:sz w:val="24"/>
          <w:shd w:val="clear" w:color="auto" w:fill="FFFFFF"/>
        </w:rPr>
        <w:t>.</w:t>
      </w:r>
    </w:p>
    <w:p w14:paraId="753ABD26" w14:textId="6CF84BD4" w:rsidR="007C2688" w:rsidRPr="007806D4" w:rsidRDefault="007C2688" w:rsidP="000D5882">
      <w:pPr>
        <w:pStyle w:val="Heading3"/>
        <w:numPr>
          <w:ilvl w:val="1"/>
          <w:numId w:val="20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Data Scarcity, Bias, and the Generalizability Crisis</w:t>
      </w:r>
      <w:bookmarkEnd w:id="17"/>
    </w:p>
    <w:p w14:paraId="069FE692" w14:textId="5FDA9AAE" w:rsidR="00ED3683" w:rsidRPr="000D5882" w:rsidRDefault="000D5882" w:rsidP="000D5882">
      <w:pPr>
        <w:spacing w:line="480" w:lineRule="auto"/>
        <w:jc w:val="both"/>
        <w:rPr>
          <w:rFonts w:cs="Times New Roman"/>
          <w:sz w:val="24"/>
          <w:szCs w:val="24"/>
          <w:lang w:val="en-US"/>
        </w:rPr>
      </w:pP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t>Models trained on narrow datasets fail across populations. Future: multi</w:t>
      </w: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noBreakHyphen/>
        <w:t>center data consortia, federated learning to preserve privacy, and synthetic data via GANs to augment rare co</w:t>
      </w:r>
      <w:r w:rsidRPr="000D5882">
        <w:rPr>
          <w:rFonts w:cs="Times New Roman"/>
          <w:color w:val="0F1115"/>
          <w:sz w:val="24"/>
          <w:szCs w:val="24"/>
          <w:shd w:val="clear" w:color="auto" w:fill="FFFFFF"/>
        </w:rPr>
        <w:noBreakHyphen/>
        <w:t xml:space="preserve">infection cases </w:t>
      </w:r>
      <w:r w:rsidR="007262AC" w:rsidRPr="000D5882">
        <w:rPr>
          <w:rFonts w:cs="Times New Roman"/>
          <w:sz w:val="24"/>
          <w:szCs w:val="24"/>
          <w:lang w:val="en-US"/>
        </w:rPr>
        <w:fldChar w:fldCharType="begin"/>
      </w:r>
      <w:r w:rsidR="007262AC" w:rsidRPr="000D5882">
        <w:rPr>
          <w:rFonts w:cs="Times New Roman"/>
          <w:sz w:val="24"/>
          <w:szCs w:val="24"/>
          <w:lang w:val="en-US"/>
        </w:rPr>
        <w:instrText xml:space="preserve"> ADDIN EN.CITE &lt;EndNote&gt;&lt;Cite&gt;&lt;Author&gt;Agrawal&lt;/Author&gt;&lt;Year&gt;2025&lt;/Year&gt;&lt;RecNum&gt;2570&lt;/RecNum&gt;&lt;DisplayText&gt;(Agrawal et al., 2025; Figueira &amp;amp; Vaz, 2022)&lt;/DisplayText&gt;&lt;record&gt;&lt;rec-number&gt;2570&lt;/rec-number&gt;&lt;foreign-keys&gt;&lt;key app="EN" db-id="50wxdpzd9vd5r7e9t5b595djrfpttrxw9avp" timestamp="1770114688"&gt;2570&lt;/key&gt;&lt;/foreign-keys&gt;&lt;ref-type name="Journal Article"&gt;17&lt;/ref-type&gt;&lt;contributors&gt;&lt;authors&gt;&lt;author&gt;Agrawal, Anupam&lt;/author&gt;&lt;author&gt;Srinivasulu, Asadi&lt;/author&gt;&lt;author&gt;Mohan, Anant&lt;/author&gt;&lt;author&gt;Vedaiyan, Ramchand&lt;/author&gt;&lt;author&gt;Varshita, Kalavagunta&lt;/author&gt;&lt;author&gt;Bhaskar, K Vijaya&lt;/author&gt;&lt;/authors&gt;&lt;/contributors&gt;&lt;titles&gt;&lt;title&gt;U-FDL-PPE: a unified federated deep learning framework with privacy-preserving explainability for early and accurate viral disease prediction&lt;/title&gt;&lt;secondary-title&gt;Frontiers in Radiology&lt;/secondary-title&gt;&lt;/titles&gt;&lt;periodical&gt;&lt;full-title&gt;Frontiers in Radiology&lt;/full-title&gt;&lt;/periodical&gt;&lt;pages&gt;1660479&lt;/pages&gt;&lt;volume&gt;5&lt;/volume&gt;&lt;dates&gt;&lt;year&gt;2025&lt;/year&gt;&lt;/dates&gt;&lt;isbn&gt;2673-8740&lt;/isbn&gt;&lt;urls&gt;&lt;/urls&gt;&lt;/record&gt;&lt;/Cite&gt;&lt;Cite&gt;&lt;Author&gt;Figueira&lt;/Author&gt;&lt;Year&gt;2022&lt;/Year&gt;&lt;RecNum&gt;2571&lt;/RecNum&gt;&lt;record&gt;&lt;rec-number&gt;2571&lt;/rec-number&gt;&lt;foreign-keys&gt;&lt;key app="EN" db-id="50wxdpzd9vd5r7e9t5b595djrfpttrxw9avp" timestamp="1770114763"&gt;2571&lt;/key&gt;&lt;/foreign-keys&gt;&lt;ref-type name="Journal Article"&gt;17&lt;/ref-type&gt;&lt;contributors&gt;&lt;authors&gt;&lt;author&gt;Figueira, Alvaro&lt;/author&gt;&lt;author&gt;Vaz, Bruno&lt;/author&gt;&lt;/authors&gt;&lt;/contributors&gt;&lt;titles&gt;&lt;title&gt;Survey on synthetic data generation, evaluation methods and GANs&lt;/title&gt;&lt;secondary-title&gt;Mathematics&lt;/secondary-title&gt;&lt;/titles&gt;&lt;periodical&gt;&lt;full-title&gt;Mathematics&lt;/full-title&gt;&lt;/periodical&gt;&lt;pages&gt;2733&lt;/pages&gt;&lt;volume&gt;10&lt;/volume&gt;&lt;number&gt;15&lt;/number&gt;&lt;dates&gt;&lt;year&gt;2022&lt;/year&gt;&lt;/dates&gt;&lt;isbn&gt;2227-7390&lt;/isbn&gt;&lt;urls&gt;&lt;/urls&gt;&lt;/record&gt;&lt;/Cite&gt;&lt;/EndNote&gt;</w:instrText>
      </w:r>
      <w:r w:rsidR="007262AC" w:rsidRPr="000D5882">
        <w:rPr>
          <w:rFonts w:cs="Times New Roman"/>
          <w:sz w:val="24"/>
          <w:szCs w:val="24"/>
          <w:lang w:val="en-US"/>
        </w:rPr>
        <w:fldChar w:fldCharType="separate"/>
      </w:r>
      <w:r w:rsidR="007262AC" w:rsidRPr="000D5882">
        <w:rPr>
          <w:rFonts w:cs="Times New Roman"/>
          <w:noProof/>
          <w:sz w:val="24"/>
          <w:szCs w:val="24"/>
          <w:lang w:val="en-US"/>
        </w:rPr>
        <w:t>(Agrawal et al., 2025; Figueira &amp; Vaz, 2022)</w:t>
      </w:r>
      <w:r w:rsidR="007262AC" w:rsidRPr="000D5882">
        <w:rPr>
          <w:rFonts w:cs="Times New Roman"/>
          <w:sz w:val="24"/>
          <w:szCs w:val="24"/>
          <w:lang w:val="en-US"/>
        </w:rPr>
        <w:fldChar w:fldCharType="end"/>
      </w:r>
      <w:r w:rsidR="00ED3683" w:rsidRPr="000D5882">
        <w:rPr>
          <w:rFonts w:cs="Times New Roman"/>
          <w:sz w:val="24"/>
          <w:szCs w:val="24"/>
          <w:lang w:val="en-US"/>
        </w:rPr>
        <w:t>.</w:t>
      </w:r>
    </w:p>
    <w:p w14:paraId="40E02526" w14:textId="77777777" w:rsidR="00ED3683" w:rsidRPr="007806D4" w:rsidRDefault="00ED3683" w:rsidP="00923494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8" w:name="_Toc221022831"/>
      <w:r w:rsidRPr="007806D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5.5 From Algorithm to Impact: Navigating Ethical and Deployment Minefields</w:t>
      </w:r>
      <w:bookmarkEnd w:id="18"/>
    </w:p>
    <w:p w14:paraId="6D07853C" w14:textId="31EDD693" w:rsidR="00E904B6" w:rsidRPr="00E904B6" w:rsidRDefault="00E904B6" w:rsidP="00E904B6">
      <w:pPr>
        <w:spacing w:line="480" w:lineRule="auto"/>
        <w:jc w:val="both"/>
        <w:rPr>
          <w:sz w:val="24"/>
          <w:shd w:val="clear" w:color="auto" w:fill="FFFFFF"/>
          <w:lang w:val="en-US"/>
        </w:rPr>
      </w:pPr>
      <w:bookmarkStart w:id="19" w:name="_Toc221022832"/>
      <w:r w:rsidRPr="00E904B6">
        <w:rPr>
          <w:sz w:val="24"/>
          <w:shd w:val="clear" w:color="auto" w:fill="FFFFFF"/>
        </w:rPr>
        <w:t>AI integration into workflows, bias auditing with tools like Fairlearn, implementation science for sustainable adoption, and context</w:t>
      </w:r>
      <w:r w:rsidRPr="00E904B6">
        <w:rPr>
          <w:sz w:val="24"/>
          <w:shd w:val="clear" w:color="auto" w:fill="FFFFFF"/>
        </w:rPr>
        <w:noBreakHyphen/>
        <w:t>specific governance addressing accountability and community engagement are essential</w:t>
      </w:r>
      <w:r w:rsidR="00881830">
        <w:rPr>
          <w:sz w:val="24"/>
          <w:shd w:val="clear" w:color="auto" w:fill="FFFFFF"/>
        </w:rPr>
        <w:fldChar w:fldCharType="begin">
          <w:fldData xml:space="preserve">PEVuZE5vdGU+PENpdGU+PEF1dGhvcj5CZWxsYW15PC9BdXRob3I+PFllYXI+MjAxOTwvWWVhcj48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</w:fldData>
        </w:fldChar>
      </w:r>
      <w:r w:rsidR="00881830">
        <w:rPr>
          <w:sz w:val="24"/>
          <w:shd w:val="clear" w:color="auto" w:fill="FFFFFF"/>
        </w:rPr>
        <w:instrText xml:space="preserve"> ADDIN EN.CITE </w:instrText>
      </w:r>
      <w:r w:rsidR="00881830">
        <w:rPr>
          <w:sz w:val="24"/>
          <w:shd w:val="clear" w:color="auto" w:fill="FFFFFF"/>
        </w:rPr>
        <w:fldChar w:fldCharType="begin">
          <w:fldData xml:space="preserve">PEVuZE5vdGU+PENpdGU+PEF1dGhvcj5CZWxsYW15PC9BdXRob3I+PFllYXI+MjAxOTwvWWVhcj48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</w:fldData>
        </w:fldChar>
      </w:r>
      <w:r w:rsidR="00881830">
        <w:rPr>
          <w:sz w:val="24"/>
          <w:shd w:val="clear" w:color="auto" w:fill="FFFFFF"/>
        </w:rPr>
        <w:instrText xml:space="preserve"> ADDIN EN.CITE.DATA </w:instrText>
      </w:r>
      <w:r w:rsidR="00881830">
        <w:rPr>
          <w:sz w:val="24"/>
          <w:shd w:val="clear" w:color="auto" w:fill="FFFFFF"/>
        </w:rPr>
      </w:r>
      <w:r w:rsidR="00881830">
        <w:rPr>
          <w:sz w:val="24"/>
          <w:shd w:val="clear" w:color="auto" w:fill="FFFFFF"/>
        </w:rPr>
        <w:fldChar w:fldCharType="end"/>
      </w:r>
      <w:r w:rsidR="00881830">
        <w:rPr>
          <w:sz w:val="24"/>
          <w:shd w:val="clear" w:color="auto" w:fill="FFFFFF"/>
        </w:rPr>
      </w:r>
      <w:r w:rsidR="00881830">
        <w:rPr>
          <w:sz w:val="24"/>
          <w:shd w:val="clear" w:color="auto" w:fill="FFFFFF"/>
        </w:rPr>
        <w:fldChar w:fldCharType="separate"/>
      </w:r>
      <w:r w:rsidR="00881830">
        <w:rPr>
          <w:noProof/>
          <w:sz w:val="24"/>
          <w:shd w:val="clear" w:color="auto" w:fill="FFFFFF"/>
        </w:rPr>
        <w:t>(Bellamy et al., 2019; Labrique et al., 2018; Organization, 2021)</w:t>
      </w:r>
      <w:r w:rsidR="00881830">
        <w:rPr>
          <w:sz w:val="24"/>
          <w:shd w:val="clear" w:color="auto" w:fill="FFFFFF"/>
        </w:rPr>
        <w:fldChar w:fldCharType="end"/>
      </w:r>
      <w:r w:rsidRPr="00E904B6">
        <w:rPr>
          <w:sz w:val="24"/>
          <w:shd w:val="clear" w:color="auto" w:fill="FFFFFF"/>
        </w:rPr>
        <w:t>.</w:t>
      </w:r>
    </w:p>
    <w:p w14:paraId="02C5011F" w14:textId="548F4675" w:rsidR="00FE3235" w:rsidRPr="007806D4" w:rsidRDefault="00FE3235" w:rsidP="00923494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6D4">
        <w:rPr>
          <w:rFonts w:ascii="Times New Roman" w:hAnsi="Times New Roman" w:cs="Times New Roman"/>
          <w:b/>
          <w:bCs/>
          <w:sz w:val="24"/>
          <w:szCs w:val="24"/>
          <w:lang w:val="en-US"/>
        </w:rPr>
        <w:t>6. Conclusion</w:t>
      </w:r>
      <w:bookmarkEnd w:id="19"/>
    </w:p>
    <w:p w14:paraId="116FC07A" w14:textId="23183EBD" w:rsidR="00D602DA" w:rsidRPr="007B2A65" w:rsidRDefault="007B2A65" w:rsidP="007B2A65">
      <w:pPr>
        <w:spacing w:line="480" w:lineRule="auto"/>
        <w:jc w:val="both"/>
        <w:rPr>
          <w:rFonts w:cs="Times New Roman"/>
          <w:sz w:val="22"/>
          <w:szCs w:val="24"/>
          <w:lang w:val="en-US"/>
        </w:rPr>
      </w:pPr>
      <w:r w:rsidRPr="007B2A65">
        <w:rPr>
          <w:rFonts w:cs="Times New Roman"/>
          <w:color w:val="0F1115"/>
          <w:sz w:val="24"/>
          <w:shd w:val="clear" w:color="auto" w:fill="FFFFFF"/>
        </w:rPr>
        <w:t>This review has synthesized the interconnected diagnostic challenges of malaria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SCA co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endemicity and the potential of explainable ensemble ML. Ensemble architectures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7B2A65">
        <w:rPr>
          <w:rFonts w:cs="Times New Roman"/>
          <w:color w:val="0F1115"/>
          <w:sz w:val="24"/>
          <w:shd w:val="clear" w:color="auto" w:fill="FFFFFF"/>
        </w:rPr>
        <w:t>bagging, boosting, stacking</w:t>
      </w:r>
      <w:r>
        <w:rPr>
          <w:rFonts w:cs="Times New Roman"/>
          <w:color w:val="0F1115"/>
          <w:sz w:val="24"/>
          <w:shd w:val="clear" w:color="auto" w:fill="FFFFFF"/>
          <w:lang w:val="en-US"/>
        </w:rPr>
        <w:t xml:space="preserve"> </w:t>
      </w:r>
      <w:r w:rsidRPr="007B2A65">
        <w:rPr>
          <w:rFonts w:cs="Times New Roman"/>
          <w:color w:val="0F1115"/>
          <w:sz w:val="24"/>
          <w:shd w:val="clear" w:color="auto" w:fill="FFFFFF"/>
        </w:rPr>
        <w:t>offer robustness to noisy, heterogeneous field data, and when combined with SHAP, provide actionable, trust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building explanations. However, research remains siloed in single diseases, relies on inaccessible data, and lacks human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centered XAI for multi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class settings. Future efforts should prioritize frugal, integrated diagnostic ensembles built on routine clinical data and co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designed with end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users. Collaborative data initiatives and privacy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preserving techniques are needed to ensure generalizability and fairness. Realizing equitable AI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augmented healthcare demands interdisciplinary work spanning ethics, implementation, and policy, ensuring these tools strengthen health systems and improve outcomes in the most resource</w:t>
      </w:r>
      <w:r w:rsidRPr="007B2A65">
        <w:rPr>
          <w:rFonts w:cs="Times New Roman"/>
          <w:color w:val="0F1115"/>
          <w:sz w:val="24"/>
          <w:shd w:val="clear" w:color="auto" w:fill="FFFFFF"/>
        </w:rPr>
        <w:noBreakHyphen/>
        <w:t>constrained settings.</w:t>
      </w:r>
    </w:p>
    <w:p w14:paraId="7F0FBF95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179C42AA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478794E8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3CA8587E" w14:textId="77777777" w:rsidR="00D602DA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3AC39487" w14:textId="77777777" w:rsidR="00D602DA" w:rsidRPr="000C1C98" w:rsidRDefault="00D602DA" w:rsidP="00936BF8">
      <w:pPr>
        <w:spacing w:line="360" w:lineRule="auto"/>
        <w:jc w:val="both"/>
        <w:rPr>
          <w:rFonts w:cs="Times New Roman"/>
          <w:sz w:val="24"/>
          <w:szCs w:val="24"/>
          <w:lang w:val="en-US"/>
        </w:rPr>
      </w:pPr>
    </w:p>
    <w:p w14:paraId="052915F4" w14:textId="77777777" w:rsidR="005C504C" w:rsidRDefault="005C504C" w:rsidP="005D3106">
      <w:pPr>
        <w:rPr>
          <w:rFonts w:cs="Times New Roman"/>
          <w:sz w:val="24"/>
          <w:szCs w:val="24"/>
          <w:lang w:val="en-US"/>
        </w:rPr>
      </w:pPr>
    </w:p>
    <w:p w14:paraId="31CBF344" w14:textId="7497A0CB" w:rsidR="00231E09" w:rsidRPr="007806D4" w:rsidRDefault="00231E09" w:rsidP="00923494">
      <w:pPr>
        <w:pStyle w:val="Heading1"/>
        <w:rPr>
          <w:rFonts w:ascii="Times New Roman" w:hAnsi="Times New Roman" w:cs="Times New Roman"/>
          <w:sz w:val="24"/>
          <w:szCs w:val="24"/>
          <w:lang w:val="en-US"/>
        </w:rPr>
      </w:pPr>
      <w:bookmarkStart w:id="20" w:name="_Toc221022833"/>
      <w:r w:rsidRPr="007806D4">
        <w:rPr>
          <w:rStyle w:val="Strong"/>
          <w:rFonts w:ascii="Times New Roman" w:hAnsi="Times New Roman" w:cs="Times New Roman"/>
          <w:sz w:val="24"/>
          <w:szCs w:val="24"/>
          <w:lang w:val="en-US"/>
        </w:rPr>
        <w:lastRenderedPageBreak/>
        <w:t>Acknowledgement</w:t>
      </w:r>
      <w:bookmarkEnd w:id="20"/>
    </w:p>
    <w:p w14:paraId="1806CA68" w14:textId="73F7B997" w:rsidR="00FE3235" w:rsidRPr="007806D4" w:rsidRDefault="00231E09" w:rsidP="00022161">
      <w:pPr>
        <w:spacing w:after="0" w:line="360" w:lineRule="auto"/>
        <w:jc w:val="both"/>
        <w:rPr>
          <w:rFonts w:cs="Times New Roman"/>
          <w:sz w:val="24"/>
          <w:szCs w:val="24"/>
          <w:lang w:val="en-US"/>
        </w:rPr>
      </w:pPr>
      <w:r w:rsidRPr="007806D4">
        <w:rPr>
          <w:rFonts w:eastAsia="Times New Roman" w:cs="Times New Roman"/>
          <w:sz w:val="24"/>
          <w:szCs w:val="24"/>
          <w:lang w:val="en-US"/>
        </w:rPr>
        <w:t xml:space="preserve">We would like to acknowledge the </w:t>
      </w:r>
      <w:r w:rsidR="00030978" w:rsidRPr="007806D4">
        <w:rPr>
          <w:rFonts w:eastAsia="Times New Roman" w:cs="Times New Roman"/>
          <w:sz w:val="24"/>
          <w:szCs w:val="24"/>
          <w:lang w:val="en-US"/>
        </w:rPr>
        <w:t>contributions of my supervisors, Dr. Laura Cheptegei and Dr. Andrew Kipkebut fo</w:t>
      </w:r>
      <w:r w:rsidR="0029589A" w:rsidRPr="007806D4">
        <w:rPr>
          <w:rFonts w:eastAsia="Times New Roman" w:cs="Times New Roman"/>
          <w:sz w:val="24"/>
          <w:szCs w:val="24"/>
          <w:lang w:val="en-US"/>
        </w:rPr>
        <w:t>r their invaluable guidance, patience and insightful feedback throughout the development of this review. Their expertise was instrumental in shaping the focus of this work</w:t>
      </w:r>
      <w:r w:rsidR="00022161" w:rsidRPr="007806D4">
        <w:rPr>
          <w:rFonts w:eastAsia="Times New Roman" w:cs="Times New Roman"/>
          <w:sz w:val="24"/>
          <w:szCs w:val="24"/>
          <w:lang w:val="en-US"/>
        </w:rPr>
        <w:t xml:space="preserve">. </w:t>
      </w:r>
      <w:r w:rsidRPr="007806D4">
        <w:rPr>
          <w:rFonts w:eastAsia="Times New Roman" w:cs="Times New Roman"/>
          <w:sz w:val="24"/>
          <w:szCs w:val="24"/>
          <w:lang w:val="en-US"/>
        </w:rPr>
        <w:t>Finally, we acknowledge the global health community for their ongoing efforts to combat malaria and sickle cell anemia, particularly in regions where these diseases pose the greatest burden.</w:t>
      </w:r>
    </w:p>
    <w:p w14:paraId="0CB1C926" w14:textId="77777777" w:rsidR="005D3106" w:rsidRPr="007806D4" w:rsidRDefault="005D3106" w:rsidP="00FE3235">
      <w:pPr>
        <w:rPr>
          <w:rFonts w:cs="Times New Roman"/>
          <w:sz w:val="24"/>
          <w:szCs w:val="24"/>
          <w:lang w:val="en-US"/>
        </w:rPr>
      </w:pPr>
    </w:p>
    <w:p w14:paraId="5E01E3D5" w14:textId="77777777" w:rsidR="005D3106" w:rsidRPr="007806D4" w:rsidRDefault="005D3106" w:rsidP="00FE3235">
      <w:pPr>
        <w:rPr>
          <w:rFonts w:cs="Times New Roman"/>
          <w:sz w:val="24"/>
          <w:szCs w:val="24"/>
          <w:lang w:val="en-US"/>
        </w:rPr>
      </w:pPr>
    </w:p>
    <w:p w14:paraId="3790923A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C9AF988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47F220D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3460E6A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333C9DB0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3E1DA5A8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084BD8B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5DCCB8B0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1738F0BE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3DFDECD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C27C4D9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6940F0FD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2C4E2C30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DF80AD0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D92C7C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6BE1ED38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6DF3A57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47518E34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269D239A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3B33807F" w14:textId="77777777" w:rsidR="00022161" w:rsidRPr="007806D4" w:rsidRDefault="00022161" w:rsidP="00FE3235">
      <w:pPr>
        <w:rPr>
          <w:rFonts w:cs="Times New Roman"/>
          <w:sz w:val="24"/>
          <w:szCs w:val="24"/>
          <w:lang w:val="en-US"/>
        </w:rPr>
      </w:pPr>
    </w:p>
    <w:p w14:paraId="0DE9E1D6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2E409343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0AB65284" w14:textId="77777777" w:rsidR="005C504C" w:rsidRPr="007806D4" w:rsidRDefault="005C504C" w:rsidP="00FE3235">
      <w:pPr>
        <w:rPr>
          <w:rFonts w:cs="Times New Roman"/>
          <w:sz w:val="24"/>
          <w:szCs w:val="24"/>
          <w:lang w:val="en-US"/>
        </w:rPr>
      </w:pPr>
    </w:p>
    <w:p w14:paraId="762CD2F2" w14:textId="77777777" w:rsidR="00002C6D" w:rsidRPr="007806D4" w:rsidRDefault="00002C6D" w:rsidP="00FE3235">
      <w:pPr>
        <w:rPr>
          <w:rFonts w:cs="Times New Roman"/>
          <w:sz w:val="24"/>
          <w:szCs w:val="24"/>
          <w:lang w:val="en-US"/>
        </w:rPr>
      </w:pPr>
    </w:p>
    <w:p w14:paraId="578FC7A7" w14:textId="77777777" w:rsidR="00FE3235" w:rsidRPr="004D56A6" w:rsidRDefault="00FE3235" w:rsidP="005843E5">
      <w:pPr>
        <w:pStyle w:val="Heading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1" w:name="_Toc221022834"/>
      <w:r w:rsidRPr="004D56A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  <w:bookmarkEnd w:id="21"/>
    </w:p>
    <w:p w14:paraId="6E5BB1DB" w14:textId="77777777" w:rsidR="00881830" w:rsidRPr="004D56A6" w:rsidRDefault="00AB141A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fldChar w:fldCharType="begin"/>
      </w:r>
      <w:r w:rsidRPr="004D56A6">
        <w:rPr>
          <w:sz w:val="24"/>
          <w:szCs w:val="24"/>
        </w:rPr>
        <w:instrText xml:space="preserve"> ADDIN EN.REFLIST </w:instrText>
      </w:r>
      <w:r w:rsidRPr="004D56A6">
        <w:rPr>
          <w:sz w:val="24"/>
          <w:szCs w:val="24"/>
        </w:rPr>
        <w:fldChar w:fldCharType="separate"/>
      </w:r>
      <w:r w:rsidR="00881830" w:rsidRPr="004D56A6">
        <w:rPr>
          <w:sz w:val="24"/>
          <w:szCs w:val="24"/>
        </w:rPr>
        <w:t xml:space="preserve">Agrawal, A., Srinivasulu, A., Mohan, A., Vedaiyan, R., Varshita, K., &amp; Bhaskar, K. V. (2025). U-FDL-PPE: a unified federated deep learning framework with privacy-preserving explainability for early and accurate viral disease prediction. </w:t>
      </w:r>
      <w:r w:rsidR="00881830" w:rsidRPr="004D56A6">
        <w:rPr>
          <w:i/>
          <w:sz w:val="24"/>
          <w:szCs w:val="24"/>
        </w:rPr>
        <w:t>Frontiers in Radiology</w:t>
      </w:r>
      <w:r w:rsidR="00881830" w:rsidRPr="004D56A6">
        <w:rPr>
          <w:sz w:val="24"/>
          <w:szCs w:val="24"/>
        </w:rPr>
        <w:t>,</w:t>
      </w:r>
      <w:r w:rsidR="00881830" w:rsidRPr="004D56A6">
        <w:rPr>
          <w:i/>
          <w:sz w:val="24"/>
          <w:szCs w:val="24"/>
        </w:rPr>
        <w:t xml:space="preserve"> 5</w:t>
      </w:r>
      <w:r w:rsidR="00881830" w:rsidRPr="004D56A6">
        <w:rPr>
          <w:sz w:val="24"/>
          <w:szCs w:val="24"/>
        </w:rPr>
        <w:t xml:space="preserve">, 1660479. </w:t>
      </w:r>
    </w:p>
    <w:p w14:paraId="2A7DBED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Ahsan, M. M., &amp; Siddique, Z. (2022). Machine learning-based heart disease diagnosis: A systematic literature review. </w:t>
      </w:r>
      <w:r w:rsidRPr="004D56A6">
        <w:rPr>
          <w:i/>
          <w:sz w:val="24"/>
          <w:szCs w:val="24"/>
        </w:rPr>
        <w:t>Artificial Intelligence in Medicine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128</w:t>
      </w:r>
      <w:r w:rsidRPr="004D56A6">
        <w:rPr>
          <w:sz w:val="24"/>
          <w:szCs w:val="24"/>
        </w:rPr>
        <w:t xml:space="preserve">, 102289. </w:t>
      </w:r>
    </w:p>
    <w:p w14:paraId="392D2A9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Alkhawaldeh, I. M., Albalkhi, I., &amp; Naswhan, A. J. (2023). Challenges and limitations of synthetic minority oversampling techniques in machine learning. </w:t>
      </w:r>
      <w:r w:rsidRPr="004D56A6">
        <w:rPr>
          <w:i/>
          <w:sz w:val="24"/>
          <w:szCs w:val="24"/>
        </w:rPr>
        <w:t>World journal of methodology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</w:t>
      </w:r>
      <w:r w:rsidRPr="004D56A6">
        <w:rPr>
          <w:sz w:val="24"/>
          <w:szCs w:val="24"/>
        </w:rPr>
        <w:t xml:space="preserve">(5), 373. </w:t>
      </w:r>
    </w:p>
    <w:p w14:paraId="6C3D3B2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Aloqaily, A., Abdallah, E. E., Al-Zyoud, R., Abu Elsoud, E., Al-Hassan, M., &amp; Abdallah, A. E. (2025). Deep Learning Framework for Advanced De-Identification of Protected Health Information. </w:t>
      </w:r>
      <w:r w:rsidRPr="004D56A6">
        <w:rPr>
          <w:i/>
          <w:sz w:val="24"/>
          <w:szCs w:val="24"/>
        </w:rPr>
        <w:t>Future Internet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17</w:t>
      </w:r>
      <w:r w:rsidRPr="004D56A6">
        <w:rPr>
          <w:sz w:val="24"/>
          <w:szCs w:val="24"/>
        </w:rPr>
        <w:t xml:space="preserve">(1), 47. </w:t>
      </w:r>
    </w:p>
    <w:p w14:paraId="7C7EC7C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Alvarez-Melis, D., &amp; Jaakkola, T. S. (2018). On the robustness of interpretability methods. </w:t>
      </w:r>
      <w:r w:rsidRPr="004D56A6">
        <w:rPr>
          <w:i/>
          <w:sz w:val="24"/>
          <w:szCs w:val="24"/>
        </w:rPr>
        <w:t>arXiv preprint arXiv:1806.08049</w:t>
      </w:r>
      <w:r w:rsidRPr="004D56A6">
        <w:rPr>
          <w:sz w:val="24"/>
          <w:szCs w:val="24"/>
        </w:rPr>
        <w:t xml:space="preserve">. </w:t>
      </w:r>
    </w:p>
    <w:p w14:paraId="6E305A9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Arishi, W. A., Alhadrami, H. A., &amp; Zourob, M. (2021). Techniques for the detection of sickle cell disease: a review. </w:t>
      </w:r>
      <w:r w:rsidRPr="004D56A6">
        <w:rPr>
          <w:i/>
          <w:sz w:val="24"/>
          <w:szCs w:val="24"/>
        </w:rPr>
        <w:t>Micromachines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</w:t>
      </w:r>
      <w:r w:rsidRPr="004D56A6">
        <w:rPr>
          <w:sz w:val="24"/>
          <w:szCs w:val="24"/>
        </w:rPr>
        <w:t xml:space="preserve">(5), 519. </w:t>
      </w:r>
    </w:p>
    <w:p w14:paraId="3B034D5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Attai, K., Ekpenyong, M., Amannah, C., Asuquo, D., Ajuga, P., Obot, O., Johnson, E., John, A., Maduka, O., &amp; Akwaowo, C. (2024). Enhancing the interpretability of malaria and typhoid diagnosis with explainable AI and large language models.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</w:t>
      </w:r>
      <w:r w:rsidRPr="004D56A6">
        <w:rPr>
          <w:sz w:val="24"/>
          <w:szCs w:val="24"/>
        </w:rPr>
        <w:t xml:space="preserve">(9), 216. </w:t>
      </w:r>
    </w:p>
    <w:p w14:paraId="065AD96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Awe, O. O., Mwangi, P. N., Goudoungou, S. K., Esho, R. V., &amp; Oyejide, O. S. (2025). Explainable AI for enhanced accuracy in malaria diagnosis using ensemble machine learning models. </w:t>
      </w:r>
      <w:r w:rsidRPr="004D56A6">
        <w:rPr>
          <w:i/>
          <w:sz w:val="24"/>
          <w:szCs w:val="24"/>
        </w:rPr>
        <w:t>BMC Medical Informatics and Decision Making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25</w:t>
      </w:r>
      <w:r w:rsidRPr="004D56A6">
        <w:rPr>
          <w:sz w:val="24"/>
          <w:szCs w:val="24"/>
        </w:rPr>
        <w:t xml:space="preserve">(1), 162. </w:t>
      </w:r>
    </w:p>
    <w:p w14:paraId="2E7344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Bellamy, R. K., Dey, K., Hind, M., Hoffman, S. C., Houde, S., Kannan, K., Lohia, P., Martino, J., Mehta, S., &amp; Mojsilović, A. (2019). AI Fairness 360: An extensible toolkit for detecting and mitigating algorithmic bias. </w:t>
      </w:r>
      <w:r w:rsidRPr="004D56A6">
        <w:rPr>
          <w:i/>
          <w:sz w:val="24"/>
          <w:szCs w:val="24"/>
        </w:rPr>
        <w:t>IBM Journal of Research and Development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63</w:t>
      </w:r>
      <w:r w:rsidRPr="004D56A6">
        <w:rPr>
          <w:sz w:val="24"/>
          <w:szCs w:val="24"/>
        </w:rPr>
        <w:t xml:space="preserve">(4/5), 4: 1-4: 15. </w:t>
      </w:r>
    </w:p>
    <w:p w14:paraId="48EFE21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Breiman, L. (2001). Random forests. </w:t>
      </w:r>
      <w:r w:rsidRPr="004D56A6">
        <w:rPr>
          <w:i/>
          <w:sz w:val="24"/>
          <w:szCs w:val="24"/>
        </w:rPr>
        <w:t>Machine learning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45</w:t>
      </w:r>
      <w:r w:rsidRPr="004D56A6">
        <w:rPr>
          <w:sz w:val="24"/>
          <w:szCs w:val="24"/>
        </w:rPr>
        <w:t xml:space="preserve">(1), 5-32. </w:t>
      </w:r>
    </w:p>
    <w:p w14:paraId="7AD43B2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Briët, O. J., Vounatsou, P., Gunawardena, D. M., Galappaththy, G. N., &amp; Amerasinghe, P. H. (2008). Models for short term malaria prediction in Sri Lanka. </w:t>
      </w:r>
      <w:r w:rsidRPr="004D56A6">
        <w:rPr>
          <w:i/>
          <w:sz w:val="24"/>
          <w:szCs w:val="24"/>
        </w:rPr>
        <w:t>Malaria Journal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7</w:t>
      </w:r>
      <w:r w:rsidRPr="004D56A6">
        <w:rPr>
          <w:sz w:val="24"/>
          <w:szCs w:val="24"/>
        </w:rPr>
        <w:t xml:space="preserve">(1), 76. </w:t>
      </w:r>
    </w:p>
    <w:p w14:paraId="36DF8F4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Cawley, G. C., &amp; Talbot, N. L. (2010). On over-fitting in model selection and subsequent selection bias in performance evaluation. </w:t>
      </w:r>
      <w:r w:rsidRPr="004D56A6">
        <w:rPr>
          <w:i/>
          <w:sz w:val="24"/>
          <w:szCs w:val="24"/>
        </w:rPr>
        <w:t>The Journal of Machine Learning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11</w:t>
      </w:r>
      <w:r w:rsidRPr="004D56A6">
        <w:rPr>
          <w:sz w:val="24"/>
          <w:szCs w:val="24"/>
        </w:rPr>
        <w:t xml:space="preserve">, 2079-2107. </w:t>
      </w:r>
    </w:p>
    <w:p w14:paraId="690EC6C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Chawla, N. V., Bowyer, K. W., Hall, L. O., &amp; Kegelmeyer, W. P. (2002). SMOTE: synthetic minority over-sampling technique. </w:t>
      </w:r>
      <w:r w:rsidRPr="004D56A6">
        <w:rPr>
          <w:i/>
          <w:sz w:val="24"/>
          <w:szCs w:val="24"/>
        </w:rPr>
        <w:t>Journal of artificial intelligence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16</w:t>
      </w:r>
      <w:r w:rsidRPr="004D56A6">
        <w:rPr>
          <w:sz w:val="24"/>
          <w:szCs w:val="24"/>
        </w:rPr>
        <w:t xml:space="preserve">, 321-357. </w:t>
      </w:r>
    </w:p>
    <w:p w14:paraId="1BD16AF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Chen, T. (2016). XGBoost: A Scalable Tree Boosting System. </w:t>
      </w:r>
      <w:r w:rsidRPr="004D56A6">
        <w:rPr>
          <w:i/>
          <w:sz w:val="24"/>
          <w:szCs w:val="24"/>
        </w:rPr>
        <w:t>Cornell University</w:t>
      </w:r>
      <w:r w:rsidRPr="004D56A6">
        <w:rPr>
          <w:sz w:val="24"/>
          <w:szCs w:val="24"/>
        </w:rPr>
        <w:t xml:space="preserve">. </w:t>
      </w:r>
    </w:p>
    <w:p w14:paraId="4959EEE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Cheng, H.-F., Wang, R., Zhang, Z., O'connell, F., Gray, T., Harper, F. M., &amp; Zhu, H. (2019). Explaining decision-making algorithms through UI: Strategies to help non-expert stakeholders. Proceedings of the 2019 chi conference on human factors in computing systems, </w:t>
      </w:r>
    </w:p>
    <w:p w14:paraId="6DCFF78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Childerhose, J. E., Cronin, R. M., Klatt, M. D., &amp; Schamess, A. (2023). Treating chronic pain in sickle cell disease—the need for a biopsychosocial model. </w:t>
      </w:r>
      <w:r w:rsidRPr="004D56A6">
        <w:rPr>
          <w:i/>
          <w:sz w:val="24"/>
          <w:szCs w:val="24"/>
        </w:rPr>
        <w:t>New England Journal of Medicine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388</w:t>
      </w:r>
      <w:r w:rsidRPr="004D56A6">
        <w:rPr>
          <w:sz w:val="24"/>
          <w:szCs w:val="24"/>
        </w:rPr>
        <w:t xml:space="preserve">(15), 1349-1351. </w:t>
      </w:r>
    </w:p>
    <w:p w14:paraId="5AAC112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Dampier, C., Palermo, T. M., Darbari, D. S., Hassell, K., Smith, W., &amp; Zempsky, W. (2017). AAPT diagnostic criteria for chronic sickle cell disease pain. </w:t>
      </w:r>
      <w:r w:rsidRPr="004D56A6">
        <w:rPr>
          <w:i/>
          <w:sz w:val="24"/>
          <w:szCs w:val="24"/>
        </w:rPr>
        <w:t>The Journal of Pain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18</w:t>
      </w:r>
      <w:r w:rsidRPr="004D56A6">
        <w:rPr>
          <w:sz w:val="24"/>
          <w:szCs w:val="24"/>
        </w:rPr>
        <w:t xml:space="preserve">(5), 490-498. </w:t>
      </w:r>
    </w:p>
    <w:p w14:paraId="3447370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Das, A., &amp; Rad, P. (2020). Opportunities and challenges in explainable artificial intelligence (xai): A survey. </w:t>
      </w:r>
      <w:r w:rsidRPr="004D56A6">
        <w:rPr>
          <w:i/>
          <w:sz w:val="24"/>
          <w:szCs w:val="24"/>
        </w:rPr>
        <w:t>arXiv preprint arXiv:2006.11371</w:t>
      </w:r>
      <w:r w:rsidRPr="004D56A6">
        <w:rPr>
          <w:sz w:val="24"/>
          <w:szCs w:val="24"/>
        </w:rPr>
        <w:t xml:space="preserve">. </w:t>
      </w:r>
    </w:p>
    <w:p w14:paraId="0FD52CC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Desai, M., Ter Kuile, F. O., Nosten, F., McGready, R., Asamoa, K., Brabin, B., &amp; Newman, R. D. (2007). Epidemiology and burden of malaria in pregnancy. </w:t>
      </w:r>
      <w:r w:rsidRPr="004D56A6">
        <w:rPr>
          <w:i/>
          <w:sz w:val="24"/>
          <w:szCs w:val="24"/>
        </w:rPr>
        <w:t>The Lancet infectious diseases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7</w:t>
      </w:r>
      <w:r w:rsidRPr="004D56A6">
        <w:rPr>
          <w:sz w:val="24"/>
          <w:szCs w:val="24"/>
        </w:rPr>
        <w:t xml:space="preserve">(2), 93-104. </w:t>
      </w:r>
    </w:p>
    <w:p w14:paraId="2218AD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Dong, Y., Jiang, Z., Shen, H., Pan, W. D., Williams, L. A., Reddy, V. V., Benjamin, W. H., &amp; Bryan, A. W. (2017). Evaluations of deep convolutional neural networks for automatic identification of malaria infected cells. 2017 IEEE EMBS international conference on biomedical &amp; health informatics (BHI), </w:t>
      </w:r>
    </w:p>
    <w:p w14:paraId="0E764F0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Dyson, S. (2019). </w:t>
      </w:r>
      <w:r w:rsidRPr="004D56A6">
        <w:rPr>
          <w:i/>
          <w:sz w:val="24"/>
          <w:szCs w:val="24"/>
        </w:rPr>
        <w:t>Sickle cell and the social sciences: health, racism and disablement</w:t>
      </w:r>
      <w:r w:rsidRPr="004D56A6">
        <w:rPr>
          <w:sz w:val="24"/>
          <w:szCs w:val="24"/>
        </w:rPr>
        <w:t xml:space="preserve">. Routledge. </w:t>
      </w:r>
    </w:p>
    <w:p w14:paraId="1B5D282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Figueira, A., &amp; Vaz, B. (2022). Survey on synthetic data generation, evaluation methods and GANs. </w:t>
      </w:r>
      <w:r w:rsidRPr="004D56A6">
        <w:rPr>
          <w:i/>
          <w:sz w:val="24"/>
          <w:szCs w:val="24"/>
        </w:rPr>
        <w:t>Mathematics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(15), 2733. </w:t>
      </w:r>
    </w:p>
    <w:p w14:paraId="54E05E0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Fitri, L. E., Widaningrum, T., Endharti, A. T., Prabowo, M. H., Winaris, N., &amp; Nugraha, R. Y. B. (2022). Malaria diagnostic update: From conventional to advanced method. </w:t>
      </w:r>
      <w:r w:rsidRPr="004D56A6">
        <w:rPr>
          <w:i/>
          <w:sz w:val="24"/>
          <w:szCs w:val="24"/>
        </w:rPr>
        <w:t>Journal of Clinical Laboratory Analysis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36</w:t>
      </w:r>
      <w:r w:rsidRPr="004D56A6">
        <w:rPr>
          <w:sz w:val="24"/>
          <w:szCs w:val="24"/>
        </w:rPr>
        <w:t xml:space="preserve">(4), e24314. </w:t>
      </w:r>
    </w:p>
    <w:p w14:paraId="6EE0EEF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Friedman, J. H. (2001). Greedy function approximation: a gradient boosting machine. </w:t>
      </w:r>
      <w:r w:rsidRPr="004D56A6">
        <w:rPr>
          <w:i/>
          <w:sz w:val="24"/>
          <w:szCs w:val="24"/>
        </w:rPr>
        <w:t>Annals of statistics</w:t>
      </w:r>
      <w:r w:rsidRPr="004D56A6">
        <w:rPr>
          <w:sz w:val="24"/>
          <w:szCs w:val="24"/>
        </w:rPr>
        <w:t xml:space="preserve">, 1189-1232. </w:t>
      </w:r>
    </w:p>
    <w:p w14:paraId="7D4DE6A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Gichoya, J. W., Banerjee, I., Bhimireddy, A. R., Burns, J. L., Celi, L. A., Chen, L.-C., Correa, R., Dullerud, N., Ghassemi, M., &amp; Huang, S.-C. (2022). AI recognition of patient race in medical imaging: a modelling study. </w:t>
      </w:r>
      <w:r w:rsidRPr="004D56A6">
        <w:rPr>
          <w:i/>
          <w:sz w:val="24"/>
          <w:szCs w:val="24"/>
        </w:rPr>
        <w:t>The Lancet Digital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(6), e406-e414. </w:t>
      </w:r>
    </w:p>
    <w:p w14:paraId="1E31467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Githure, J. I., Yewhalaw, D., Atieli, H., Hemming-Schroeder, E., Lee, M.-C., Wang, X., Zhou, G., Zhong, D., King, C. L., &amp; Dent, A. (2022). Enhancing malaria research, surveillance, and control in endemic areas of Kenya and Ethiopia. </w:t>
      </w:r>
      <w:r w:rsidRPr="004D56A6">
        <w:rPr>
          <w:i/>
          <w:sz w:val="24"/>
          <w:szCs w:val="24"/>
        </w:rPr>
        <w:t>The American journal of tropical medicine and hygiene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107</w:t>
      </w:r>
      <w:r w:rsidRPr="004D56A6">
        <w:rPr>
          <w:sz w:val="24"/>
          <w:szCs w:val="24"/>
        </w:rPr>
        <w:t xml:space="preserve">(4 Suppl), 14. </w:t>
      </w:r>
    </w:p>
    <w:p w14:paraId="643C618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Guyon, I., &amp; Elisseeff, A. (2003). An introduction to variable and feature selection. </w:t>
      </w:r>
      <w:r w:rsidRPr="004D56A6">
        <w:rPr>
          <w:i/>
          <w:sz w:val="24"/>
          <w:szCs w:val="24"/>
        </w:rPr>
        <w:t>Journal of machine learning research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</w:t>
      </w:r>
      <w:r w:rsidRPr="004D56A6">
        <w:rPr>
          <w:sz w:val="24"/>
          <w:szCs w:val="24"/>
        </w:rPr>
        <w:t xml:space="preserve">(Mar), 1157-1182. </w:t>
      </w:r>
    </w:p>
    <w:p w14:paraId="36A44EA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Han, H., Wang, W.-Y., &amp; Mao, B.-H. (2005). Borderline-SMOTE: a new over-sampling method in imbalanced data sets learning. International conference on intelligent computing, </w:t>
      </w:r>
    </w:p>
    <w:p w14:paraId="6602FC0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Hansen, J., Wilson, P., Verhoeven, E., Kroneman, M., Kirwan, M., Verheij, R., &amp; van Veen, E.-B. (2021). Assessment of the EU Member States' rules on health data in the light of GDPR. </w:t>
      </w:r>
    </w:p>
    <w:p w14:paraId="1D48518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Hardt, M., Price, E., &amp; Srebro, N. (2016). Equality of opportunity in supervised learning. </w:t>
      </w:r>
      <w:r w:rsidRPr="004D56A6">
        <w:rPr>
          <w:i/>
          <w:sz w:val="24"/>
          <w:szCs w:val="24"/>
        </w:rPr>
        <w:t>Advances in neural information processing systems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29</w:t>
      </w:r>
      <w:r w:rsidRPr="004D56A6">
        <w:rPr>
          <w:sz w:val="24"/>
          <w:szCs w:val="24"/>
        </w:rPr>
        <w:t xml:space="preserve">. </w:t>
      </w:r>
    </w:p>
    <w:p w14:paraId="3326268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Heymans, M. W., &amp; Twisk, J. W. (2022). Handling missing data in clinical research. </w:t>
      </w:r>
      <w:r w:rsidRPr="004D56A6">
        <w:rPr>
          <w:i/>
          <w:sz w:val="24"/>
          <w:szCs w:val="24"/>
        </w:rPr>
        <w:t>Journal of clinical epidemiology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151</w:t>
      </w:r>
      <w:r w:rsidRPr="004D56A6">
        <w:rPr>
          <w:sz w:val="24"/>
          <w:szCs w:val="24"/>
        </w:rPr>
        <w:t xml:space="preserve">, 185-188. </w:t>
      </w:r>
    </w:p>
    <w:p w14:paraId="2E5D9FF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Higgs, D. R., &amp; Wood, W. G. (2008). Genetic complexity in sickle cell disease. </w:t>
      </w:r>
      <w:r w:rsidRPr="004D56A6">
        <w:rPr>
          <w:i/>
          <w:sz w:val="24"/>
          <w:szCs w:val="24"/>
        </w:rPr>
        <w:t>Proceedings of the National Academy of Sciences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105</w:t>
      </w:r>
      <w:r w:rsidRPr="004D56A6">
        <w:rPr>
          <w:sz w:val="24"/>
          <w:szCs w:val="24"/>
        </w:rPr>
        <w:t xml:space="preserve">(33), 11595-11596. </w:t>
      </w:r>
    </w:p>
    <w:p w14:paraId="5C582DC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Janiesch, C., Zschech, P., &amp; Heinrich, K. (2021). Machine learning and deep learning: C. Janiesch et al. </w:t>
      </w:r>
      <w:r w:rsidRPr="004D56A6">
        <w:rPr>
          <w:i/>
          <w:sz w:val="24"/>
          <w:szCs w:val="24"/>
        </w:rPr>
        <w:t>Electronic markets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31</w:t>
      </w:r>
      <w:r w:rsidRPr="004D56A6">
        <w:rPr>
          <w:sz w:val="24"/>
          <w:szCs w:val="24"/>
        </w:rPr>
        <w:t xml:space="preserve">(3), 685-695. </w:t>
      </w:r>
    </w:p>
    <w:p w14:paraId="4E9A5EC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Kato, G. J., Piel, F. B., Reid, C. D., Gaston, M. H., Ohene-Frempong, K., Krishnamurti, L., Smith, W. R., Panepinto, J. A., Weatherall, D. J., &amp; Costa, F. F. (2018). Sickle cell disease. </w:t>
      </w:r>
      <w:r w:rsidRPr="004D56A6">
        <w:rPr>
          <w:i/>
          <w:sz w:val="24"/>
          <w:szCs w:val="24"/>
        </w:rPr>
        <w:t>Nature reviews Disease primers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(1), 1-22. </w:t>
      </w:r>
    </w:p>
    <w:p w14:paraId="390070A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Labrique, A. B., Wadhwani, C., Williams, K. A., Lamptey, P., Hesp, C., Luk, R., &amp; Aerts, A. (2018). Best practices in scaling digital health in low and middle income countries. </w:t>
      </w:r>
      <w:r w:rsidRPr="004D56A6">
        <w:rPr>
          <w:i/>
          <w:sz w:val="24"/>
          <w:szCs w:val="24"/>
        </w:rPr>
        <w:t>Globalization and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</w:t>
      </w:r>
      <w:r w:rsidRPr="004D56A6">
        <w:rPr>
          <w:sz w:val="24"/>
          <w:szCs w:val="24"/>
        </w:rPr>
        <w:t xml:space="preserve">(1), 103. </w:t>
      </w:r>
    </w:p>
    <w:p w14:paraId="1A24F4CE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Li, K., Yao, S., Zhang, Z., Cao, B., Wilson, C. M., Kalos, D., Kuan, P. F., Zhu, R., &amp; Wang, X. (2022). Efficient gradient boosting for prognostic biomarker discovery. </w:t>
      </w:r>
      <w:r w:rsidRPr="004D56A6">
        <w:rPr>
          <w:i/>
          <w:sz w:val="24"/>
          <w:szCs w:val="24"/>
        </w:rPr>
        <w:t>Bioinformatics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38</w:t>
      </w:r>
      <w:r w:rsidRPr="004D56A6">
        <w:rPr>
          <w:sz w:val="24"/>
          <w:szCs w:val="24"/>
        </w:rPr>
        <w:t xml:space="preserve">(6), 1631-1638. </w:t>
      </w:r>
    </w:p>
    <w:p w14:paraId="37E8C3F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Liu, X.-Y., Wu, J., &amp; Zhou, Z.-H. (2008). Exploratory undersampling for class-imbalance learning. </w:t>
      </w:r>
      <w:r w:rsidRPr="004D56A6">
        <w:rPr>
          <w:i/>
          <w:sz w:val="24"/>
          <w:szCs w:val="24"/>
        </w:rPr>
        <w:t>IEEE Transactions on Systems, Man, and Cybernetics, Part B (Cybernetics)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39</w:t>
      </w:r>
      <w:r w:rsidRPr="004D56A6">
        <w:rPr>
          <w:sz w:val="24"/>
          <w:szCs w:val="24"/>
        </w:rPr>
        <w:t xml:space="preserve">(2), 539-550. </w:t>
      </w:r>
    </w:p>
    <w:p w14:paraId="0B0813B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Lundberg, S. M., &amp; Lee, S.-I. (2017). A unified approach to interpreting model predictions. </w:t>
      </w:r>
      <w:r w:rsidRPr="004D56A6">
        <w:rPr>
          <w:i/>
          <w:sz w:val="24"/>
          <w:szCs w:val="24"/>
        </w:rPr>
        <w:t>Advances in neural information processing systems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30</w:t>
      </w:r>
      <w:r w:rsidRPr="004D56A6">
        <w:rPr>
          <w:sz w:val="24"/>
          <w:szCs w:val="24"/>
        </w:rPr>
        <w:t xml:space="preserve">. </w:t>
      </w:r>
    </w:p>
    <w:p w14:paraId="20B58DF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Machado, T. F., Neto, F. d. C. B., Gonçalves, M. d. S., Barbosa, C. G., &amp; Barreto, M. E. (2024). Exploring machine learning algorithms in sickle cell disease patient data: A systematic review.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19</w:t>
      </w:r>
      <w:r w:rsidRPr="004D56A6">
        <w:rPr>
          <w:sz w:val="24"/>
          <w:szCs w:val="24"/>
        </w:rPr>
        <w:t xml:space="preserve">(11), e0313315. </w:t>
      </w:r>
    </w:p>
    <w:p w14:paraId="34CC92E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Mahajan, P., Uddin, S., Hajati, F., &amp; Moni, M. A. (2023). Ensemble learning for disease prediction: A review. Healthcare, </w:t>
      </w:r>
    </w:p>
    <w:p w14:paraId="4F28D39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Mangla, A., Agarwal, N., Maruvada, S., &amp; Doerr, C. (2023). Sickle cell anemia (Nursing). In </w:t>
      </w:r>
      <w:r w:rsidRPr="004D56A6">
        <w:rPr>
          <w:i/>
          <w:sz w:val="24"/>
          <w:szCs w:val="24"/>
        </w:rPr>
        <w:t>StatPearls [Internet]</w:t>
      </w:r>
      <w:r w:rsidRPr="004D56A6">
        <w:rPr>
          <w:sz w:val="24"/>
          <w:szCs w:val="24"/>
        </w:rPr>
        <w:t xml:space="preserve">. StatPearls Publishing. </w:t>
      </w:r>
    </w:p>
    <w:p w14:paraId="6055204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Masud, M., Alhumyani, H., Alshamrani, S. S., Cheikhrouhou, O., Ibrahim, S., Muhammad, G., Hossain, M. S., &amp; Shorfuzzaman, M. (2020). Leveraging deep learning techniques for malaria parasite detection using mobile application. </w:t>
      </w:r>
      <w:r w:rsidRPr="004D56A6">
        <w:rPr>
          <w:i/>
          <w:sz w:val="24"/>
          <w:szCs w:val="24"/>
        </w:rPr>
        <w:t>Wireless Communications and Mobile Computing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2020</w:t>
      </w:r>
      <w:r w:rsidRPr="004D56A6">
        <w:rPr>
          <w:sz w:val="24"/>
          <w:szCs w:val="24"/>
        </w:rPr>
        <w:t xml:space="preserve">(1), 8895429. </w:t>
      </w:r>
    </w:p>
    <w:p w14:paraId="42848BB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Matek, C., Krappe, S., Münzenmayer, C., Haferlach, T., &amp; Marr, C. (2021). Highly accurate differentiation of bone marrow cell morphologies using deep neural networks on a large image data set. </w:t>
      </w:r>
      <w:r w:rsidRPr="004D56A6">
        <w:rPr>
          <w:i/>
          <w:sz w:val="24"/>
          <w:szCs w:val="24"/>
        </w:rPr>
        <w:t>Blood, The Journal of the American Society of Hematology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138</w:t>
      </w:r>
      <w:r w:rsidRPr="004D56A6">
        <w:rPr>
          <w:sz w:val="24"/>
          <w:szCs w:val="24"/>
        </w:rPr>
        <w:t xml:space="preserve">(20), 1917-1927. </w:t>
      </w:r>
    </w:p>
    <w:p w14:paraId="489324E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Mbanefo, A., &amp; Kumar, N. (2020). Evaluation of malaria diagnostic methods as a key for successful control and elimination programs.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(2), 102. </w:t>
      </w:r>
    </w:p>
    <w:p w14:paraId="0787E32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Mehrabi, N., Morstatter, F., Saxena, N., Lerman, K., &amp; Galstyan, A. (2021). A survey on bias and fairness in machine learning. </w:t>
      </w:r>
      <w:r w:rsidRPr="004D56A6">
        <w:rPr>
          <w:i/>
          <w:sz w:val="24"/>
          <w:szCs w:val="24"/>
        </w:rPr>
        <w:t>ACM computing surveys (CSUR)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54</w:t>
      </w:r>
      <w:r w:rsidRPr="004D56A6">
        <w:rPr>
          <w:sz w:val="24"/>
          <w:szCs w:val="24"/>
        </w:rPr>
        <w:t xml:space="preserve">(6), 1-35. </w:t>
      </w:r>
    </w:p>
    <w:p w14:paraId="238D185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Mienye, I. D., &amp; Jere, N. (2024). A survey of decision trees: Concepts, algorithms, and applications. </w:t>
      </w:r>
      <w:r w:rsidRPr="004D56A6">
        <w:rPr>
          <w:i/>
          <w:sz w:val="24"/>
          <w:szCs w:val="24"/>
        </w:rPr>
        <w:t>IEEE access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12</w:t>
      </w:r>
      <w:r w:rsidRPr="004D56A6">
        <w:rPr>
          <w:sz w:val="24"/>
          <w:szCs w:val="24"/>
        </w:rPr>
        <w:t xml:space="preserve">, 86716-86727. </w:t>
      </w:r>
    </w:p>
    <w:p w14:paraId="53C0360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Mitterecker, A., Hofmann, A., Trentino, K. M., Lloyd, A., Leahy, M. F., Schwarzbauer, K., Tschoellitsch, T., Böck, C., Hochreiter, S., &amp; Meier, J. (2020). Machine learning–based prediction of transfusion. </w:t>
      </w:r>
      <w:r w:rsidRPr="004D56A6">
        <w:rPr>
          <w:i/>
          <w:sz w:val="24"/>
          <w:szCs w:val="24"/>
        </w:rPr>
        <w:t>Transfusion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60</w:t>
      </w:r>
      <w:r w:rsidRPr="004D56A6">
        <w:rPr>
          <w:sz w:val="24"/>
          <w:szCs w:val="24"/>
        </w:rPr>
        <w:t xml:space="preserve">(9), 1977-1986. </w:t>
      </w:r>
    </w:p>
    <w:p w14:paraId="1A97FEC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Mmbando, B. P., Mgaya, J., Cox, S. E., Mtatiro, S. N., Soka, D., Rwezaula, S., Meda, E., Msaki, E., Snow, R. W., &amp; Jeffries, N. (2015). Negative epistasis between sickle and foetal haemoglobin suggests a reduction in protection against malaria.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(5), e0125929. </w:t>
      </w:r>
    </w:p>
    <w:p w14:paraId="091A61C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Mohammed, A., Podila, P. S., Davis, R. L., Ataga, K. I., Hankins, J. S., &amp; Kamaleswaran, R. (2019). Machine learning predicts early-onset acute organ failure in critically ill patients with sickle cell disease. </w:t>
      </w:r>
      <w:r w:rsidRPr="004D56A6">
        <w:rPr>
          <w:i/>
          <w:sz w:val="24"/>
          <w:szCs w:val="24"/>
        </w:rPr>
        <w:t>bioRxiv</w:t>
      </w:r>
      <w:r w:rsidRPr="004D56A6">
        <w:rPr>
          <w:sz w:val="24"/>
          <w:szCs w:val="24"/>
        </w:rPr>
        <w:t xml:space="preserve">, 614941. </w:t>
      </w:r>
    </w:p>
    <w:p w14:paraId="35262E4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Muinga, N., Magare, S., Monda, J., Kamau, O., Houston, S., Fraser, H., Powell, J., English, M., &amp; Paton, C. (2018). Implementing an open source electronic health record system in Kenyan health care facilities: case study. </w:t>
      </w:r>
      <w:r w:rsidRPr="004D56A6">
        <w:rPr>
          <w:i/>
          <w:sz w:val="24"/>
          <w:szCs w:val="24"/>
        </w:rPr>
        <w:t>JMIR medical informatics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(2), e8403. </w:t>
      </w:r>
    </w:p>
    <w:p w14:paraId="4189C96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Muriithi, D. K., Lumumba, V. W., Awe, O. O., &amp; Muriithi, D. M. (2025). An Explainable Artificial Intelligence Models for Predicting Malaria Risk in Kenya. </w:t>
      </w:r>
      <w:r w:rsidRPr="004D56A6">
        <w:rPr>
          <w:i/>
          <w:sz w:val="24"/>
          <w:szCs w:val="24"/>
        </w:rPr>
        <w:t>European Journal of Artificial Intelligence and Machine Learning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(1), 1-8. </w:t>
      </w:r>
    </w:p>
    <w:p w14:paraId="04C014F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Ndeezi, G., Kiyaga, C., Hernandez, A. G., Munube, D., Howard, T. A., Ssewanyana, I., Nsungwa, J., Kiguli, S., Ndugwa, C. M., &amp; Ware, R. E. (2016). Burden of sickle cell trait and disease in the Uganda Sickle Surveillance Study (US3): a cross-sectional study. </w:t>
      </w:r>
      <w:r w:rsidRPr="004D56A6">
        <w:rPr>
          <w:i/>
          <w:sz w:val="24"/>
          <w:szCs w:val="24"/>
        </w:rPr>
        <w:t>The Lancet Global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</w:t>
      </w:r>
      <w:r w:rsidRPr="004D56A6">
        <w:rPr>
          <w:sz w:val="24"/>
          <w:szCs w:val="24"/>
        </w:rPr>
        <w:t xml:space="preserve">(3), e195-e200. </w:t>
      </w:r>
    </w:p>
    <w:p w14:paraId="30FBD85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Noble, W. S. (2006). What is a support vector machine? </w:t>
      </w:r>
      <w:r w:rsidRPr="004D56A6">
        <w:rPr>
          <w:i/>
          <w:sz w:val="24"/>
          <w:szCs w:val="24"/>
        </w:rPr>
        <w:t>Nature biotechnology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24</w:t>
      </w:r>
      <w:r w:rsidRPr="004D56A6">
        <w:rPr>
          <w:sz w:val="24"/>
          <w:szCs w:val="24"/>
        </w:rPr>
        <w:t xml:space="preserve">(12), 1565-1567. </w:t>
      </w:r>
    </w:p>
    <w:p w14:paraId="2F77E0F9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Nyengera, P., Takawira, H., &amp; Mlambo, F. (2025). Ensemble machine learning for malaria diagnosis in resource-limited settings using clinical and demographic features. </w:t>
      </w:r>
      <w:r w:rsidRPr="004D56A6">
        <w:rPr>
          <w:i/>
          <w:sz w:val="24"/>
          <w:szCs w:val="24"/>
        </w:rPr>
        <w:t>medRxiv</w:t>
      </w:r>
      <w:r w:rsidRPr="004D56A6">
        <w:rPr>
          <w:sz w:val="24"/>
          <w:szCs w:val="24"/>
        </w:rPr>
        <w:t xml:space="preserve">, 2025.2008. 2003.25332923. </w:t>
      </w:r>
    </w:p>
    <w:p w14:paraId="53DDDCE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Obermeyer, Z., Powers, B., Vogeli, C., &amp; Mullainathan, S. (2019). Dissecting racial bias in an algorithm used to manage the health of populations. </w:t>
      </w:r>
      <w:r w:rsidRPr="004D56A6">
        <w:rPr>
          <w:i/>
          <w:sz w:val="24"/>
          <w:szCs w:val="24"/>
        </w:rPr>
        <w:t>Science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366</w:t>
      </w:r>
      <w:r w:rsidRPr="004D56A6">
        <w:rPr>
          <w:sz w:val="24"/>
          <w:szCs w:val="24"/>
        </w:rPr>
        <w:t xml:space="preserve">(6464), 447-453. </w:t>
      </w:r>
    </w:p>
    <w:p w14:paraId="52E3164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Organization, W. H. (2021). </w:t>
      </w:r>
      <w:r w:rsidRPr="004D56A6">
        <w:rPr>
          <w:i/>
          <w:sz w:val="24"/>
          <w:szCs w:val="24"/>
        </w:rPr>
        <w:t>Ethics and governance of artificial intelligence for health: WHO guidance: executive summary</w:t>
      </w:r>
      <w:r w:rsidRPr="004D56A6">
        <w:rPr>
          <w:sz w:val="24"/>
          <w:szCs w:val="24"/>
        </w:rPr>
        <w:t xml:space="preserve">. World Health Organization. </w:t>
      </w:r>
    </w:p>
    <w:p w14:paraId="71405E9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Organization, W. H. (2023). </w:t>
      </w:r>
      <w:r w:rsidRPr="004D56A6">
        <w:rPr>
          <w:i/>
          <w:sz w:val="24"/>
          <w:szCs w:val="24"/>
        </w:rPr>
        <w:t>WHO malaria policy advisory group (MPAG) meeting report, 18–20 April 2023</w:t>
      </w:r>
      <w:r w:rsidRPr="004D56A6">
        <w:rPr>
          <w:sz w:val="24"/>
          <w:szCs w:val="24"/>
        </w:rPr>
        <w:t xml:space="preserve">. World Health Organization. </w:t>
      </w:r>
    </w:p>
    <w:p w14:paraId="2723D50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Otambo, W. O., Onyango, P. O., Ochwedo, K., Olumeh, J., Onyango, S. A., Orondo, P., Atieli, H., Lee, M.-C., Wang, C., &amp; Zhong, D. (2022). Clinical malaria incidence and health seeking pattern in geographically heterogeneous landscape of western Kenya. </w:t>
      </w:r>
      <w:r w:rsidRPr="004D56A6">
        <w:rPr>
          <w:i/>
          <w:sz w:val="24"/>
          <w:szCs w:val="24"/>
        </w:rPr>
        <w:t>BMC Infectious Diseases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22</w:t>
      </w:r>
      <w:r w:rsidRPr="004D56A6">
        <w:rPr>
          <w:sz w:val="24"/>
          <w:szCs w:val="24"/>
        </w:rPr>
        <w:t xml:space="preserve">(1), 768. </w:t>
      </w:r>
    </w:p>
    <w:p w14:paraId="0F90FA7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Piel, F. B., Rees, D. C., DeBaun, M. R., Nnodu, O., Ranque, B., Thompson, A. A., Ware, R. E., Abboud, M. R., Abraham, A., &amp; Ambrose, E. E. (2023). Defining global strategies to improve outcomes in sickle cell disease: a Lancet Haematology Commission. </w:t>
      </w:r>
      <w:r w:rsidRPr="004D56A6">
        <w:rPr>
          <w:i/>
          <w:sz w:val="24"/>
          <w:szCs w:val="24"/>
        </w:rPr>
        <w:t>The Lancet Haematology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(8), e633-e686. </w:t>
      </w:r>
    </w:p>
    <w:p w14:paraId="01AA7952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Rajaraman, S., Antani, S. K., Poostchi, M., Silamut, K., Hossain, M. A., Maude, R. J., Jaeger, S., &amp; Thoma, G. R. (2018). Pre-trained convolutional neural networks as feature extractors toward improved malaria parasite detection in thin blood smear images. </w:t>
      </w:r>
      <w:r w:rsidRPr="004D56A6">
        <w:rPr>
          <w:i/>
          <w:sz w:val="24"/>
          <w:szCs w:val="24"/>
        </w:rPr>
        <w:t>PeerJ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, e4568. </w:t>
      </w:r>
    </w:p>
    <w:p w14:paraId="574A336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Ribeiro, M. T., Singh, S., &amp; Guestrin, C. (2016). " Why should i trust you?" Explaining the predictions of any classifier. Proceedings of the 22nd ACM SIGKDD international conference on knowledge discovery and data mining, </w:t>
      </w:r>
    </w:p>
    <w:p w14:paraId="591698B6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Rosado, L., Da Costa, J. M. C., Elias, D., &amp; Cardoso, J. S. (2016). Automated detection of malaria parasites on thick blood smears via mobile devices. </w:t>
      </w:r>
      <w:r w:rsidRPr="004D56A6">
        <w:rPr>
          <w:i/>
          <w:sz w:val="24"/>
          <w:szCs w:val="24"/>
        </w:rPr>
        <w:t>Procedia Computer Science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90</w:t>
      </w:r>
      <w:r w:rsidRPr="004D56A6">
        <w:rPr>
          <w:sz w:val="24"/>
          <w:szCs w:val="24"/>
        </w:rPr>
        <w:t xml:space="preserve">, 138-144. </w:t>
      </w:r>
    </w:p>
    <w:p w14:paraId="78956CD8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Ryan, K., Bain, B. J., Worthington, D., James, J., Plews, D., Mason, A., Roper, D., Rees, D. C., De La Salle, B., &amp; Streetly, A. (2010). Significant haemoglobinopathies: guidelines for screening and diagnosis. </w:t>
      </w:r>
      <w:r w:rsidRPr="004D56A6">
        <w:rPr>
          <w:i/>
          <w:sz w:val="24"/>
          <w:szCs w:val="24"/>
        </w:rPr>
        <w:t>British journal of haematology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149</w:t>
      </w:r>
      <w:r w:rsidRPr="004D56A6">
        <w:rPr>
          <w:sz w:val="24"/>
          <w:szCs w:val="24"/>
        </w:rPr>
        <w:t xml:space="preserve">(1). </w:t>
      </w:r>
    </w:p>
    <w:p w14:paraId="46B5207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Scott, V., Crawford-Browne, S., &amp; Sanders, D. (2016). Critiquing the response to the Ebola epidemic through a Primary Health Care Approach. </w:t>
      </w:r>
      <w:r w:rsidRPr="004D56A6">
        <w:rPr>
          <w:i/>
          <w:sz w:val="24"/>
          <w:szCs w:val="24"/>
        </w:rPr>
        <w:t>BMC public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16</w:t>
      </w:r>
      <w:r w:rsidRPr="004D56A6">
        <w:rPr>
          <w:sz w:val="24"/>
          <w:szCs w:val="24"/>
        </w:rPr>
        <w:t xml:space="preserve">(1), 410. </w:t>
      </w:r>
    </w:p>
    <w:p w14:paraId="31D665D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Snow, R. W., &amp; Gilles, H. M. (2017). The epidemiology of malaria. In </w:t>
      </w:r>
      <w:r w:rsidRPr="004D56A6">
        <w:rPr>
          <w:i/>
          <w:sz w:val="24"/>
          <w:szCs w:val="24"/>
        </w:rPr>
        <w:t>Essential Malariology, 4Ed</w:t>
      </w:r>
      <w:r w:rsidRPr="004D56A6">
        <w:rPr>
          <w:sz w:val="24"/>
          <w:szCs w:val="24"/>
        </w:rPr>
        <w:t xml:space="preserve"> (pp. 85-106). CRC Press. </w:t>
      </w:r>
    </w:p>
    <w:p w14:paraId="788582E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Srinivasulu, A., Agrawal, A., &amp; Vedaiyan, R. (2025). Overcoming diagnostic and data privacy challenges in viral disease detection: an integrated approach using generative AI, vision transformers, explainable AI, and federated learning. </w:t>
      </w:r>
      <w:r w:rsidRPr="004D56A6">
        <w:rPr>
          <w:i/>
          <w:sz w:val="24"/>
          <w:szCs w:val="24"/>
        </w:rPr>
        <w:t>Frontiers in Virology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, 1625855. </w:t>
      </w:r>
    </w:p>
    <w:p w14:paraId="5074FEC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Strouse, J. J., Kayle, M., Oyedeji, C. I., Rothman, J. A., Bihlmeyer, N., Ashley-Koch, A. E., Garrett, M. E., &amp; Telen, M. J. (2024). Electronic Heath Record Phenotypes to Classify Sickle Cell Anemia Versus Other Subtypes of Sickle Cell Disease. </w:t>
      </w:r>
      <w:r w:rsidRPr="004D56A6">
        <w:rPr>
          <w:i/>
          <w:sz w:val="24"/>
          <w:szCs w:val="24"/>
        </w:rPr>
        <w:t>Blood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144</w:t>
      </w:r>
      <w:r w:rsidRPr="004D56A6">
        <w:rPr>
          <w:sz w:val="24"/>
          <w:szCs w:val="24"/>
        </w:rPr>
        <w:t xml:space="preserve">, 7652. </w:t>
      </w:r>
    </w:p>
    <w:p w14:paraId="4A6E9FD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Talisuna, A. O., &amp; D'Alessandro, U. (2022). Interplay between sickle cell anaemia and Plasmodium falciparum malaria. </w:t>
      </w:r>
      <w:r w:rsidRPr="004D56A6">
        <w:rPr>
          <w:i/>
          <w:sz w:val="24"/>
          <w:szCs w:val="24"/>
        </w:rPr>
        <w:t>The Lancet Child &amp; Adolescent Health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6</w:t>
      </w:r>
      <w:r w:rsidRPr="004D56A6">
        <w:rPr>
          <w:sz w:val="24"/>
          <w:szCs w:val="24"/>
        </w:rPr>
        <w:t xml:space="preserve">(9), 594-595. </w:t>
      </w:r>
    </w:p>
    <w:p w14:paraId="789389E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Tang, F., &amp; Ishwaran, H. (2017). Random forest missing data algorithms. </w:t>
      </w:r>
      <w:r w:rsidRPr="004D56A6">
        <w:rPr>
          <w:i/>
          <w:sz w:val="24"/>
          <w:szCs w:val="24"/>
        </w:rPr>
        <w:t>Statistical Analysis and Data Mining: The ASA Data Science Journal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10</w:t>
      </w:r>
      <w:r w:rsidRPr="004D56A6">
        <w:rPr>
          <w:sz w:val="24"/>
          <w:szCs w:val="24"/>
        </w:rPr>
        <w:t xml:space="preserve">(6), 363-377. </w:t>
      </w:r>
    </w:p>
    <w:p w14:paraId="0085AC1A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Tayefi, M., Ngo, P., Chomutare, T., Dalianis, H., Salvi, E., Budrionis, A., &amp; Godtliebsen, F. (2021). Challenges and opportunities beyond structured data in analysis of electronic health records. </w:t>
      </w:r>
      <w:r w:rsidRPr="004D56A6">
        <w:rPr>
          <w:i/>
          <w:sz w:val="24"/>
          <w:szCs w:val="24"/>
        </w:rPr>
        <w:t>Wiley Interdisciplinary Reviews: Computational Statistics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13</w:t>
      </w:r>
      <w:r w:rsidRPr="004D56A6">
        <w:rPr>
          <w:sz w:val="24"/>
          <w:szCs w:val="24"/>
        </w:rPr>
        <w:t xml:space="preserve">(6), e1549. </w:t>
      </w:r>
    </w:p>
    <w:p w14:paraId="0088797F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Tepakhan, W., Srisintorn, W., Penglong, T., &amp; Saelue, P. (2025). Machine learning approach for differentiating iron deficiency anemia and thalassemia using random forest and gradient boosting algorithms. </w:t>
      </w:r>
      <w:r w:rsidRPr="004D56A6">
        <w:rPr>
          <w:i/>
          <w:sz w:val="24"/>
          <w:szCs w:val="24"/>
        </w:rPr>
        <w:t>Scientific Reports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15</w:t>
      </w:r>
      <w:r w:rsidRPr="004D56A6">
        <w:rPr>
          <w:sz w:val="24"/>
          <w:szCs w:val="24"/>
        </w:rPr>
        <w:t xml:space="preserve">(1), 16917. </w:t>
      </w:r>
    </w:p>
    <w:p w14:paraId="49C0A937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Van Buuren, S., &amp; Groothuis-Oudshoorn, K. (2011). mice: Multivariate imputation by chained equations in R. </w:t>
      </w:r>
      <w:r w:rsidRPr="004D56A6">
        <w:rPr>
          <w:i/>
          <w:sz w:val="24"/>
          <w:szCs w:val="24"/>
        </w:rPr>
        <w:t>Journal of statistical software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45</w:t>
      </w:r>
      <w:r w:rsidRPr="004D56A6">
        <w:rPr>
          <w:sz w:val="24"/>
          <w:szCs w:val="24"/>
        </w:rPr>
        <w:t xml:space="preserve">, 1-67. </w:t>
      </w:r>
    </w:p>
    <w:p w14:paraId="770FC74B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Wang, M., Wang, H., Wang, J., Liu, H., Lu, R., Duan, T., Gong, X., Feng, S., Liu, Y., &amp; Cui, Z. (2019). A novel model for malaria prediction based on ensemble algorithms. </w:t>
      </w:r>
      <w:r w:rsidRPr="004D56A6">
        <w:rPr>
          <w:i/>
          <w:sz w:val="24"/>
          <w:szCs w:val="24"/>
        </w:rPr>
        <w:t>PLoS ONE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14</w:t>
      </w:r>
      <w:r w:rsidRPr="004D56A6">
        <w:rPr>
          <w:sz w:val="24"/>
          <w:szCs w:val="24"/>
        </w:rPr>
        <w:t xml:space="preserve">(12), e0226910. </w:t>
      </w:r>
    </w:p>
    <w:p w14:paraId="267F1325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Waweru, H. K. (2024). </w:t>
      </w:r>
      <w:r w:rsidRPr="004D56A6">
        <w:rPr>
          <w:i/>
          <w:sz w:val="24"/>
          <w:szCs w:val="24"/>
        </w:rPr>
        <w:t>Prevalence of Plasmodium falciparum Antimalarial Drugs Resistance Genetic Markers in Selected Lake Victoria Islands, Western Kenya</w:t>
      </w:r>
      <w:r w:rsidRPr="004D56A6">
        <w:rPr>
          <w:sz w:val="24"/>
          <w:szCs w:val="24"/>
        </w:rPr>
        <w:t xml:space="preserve"> JKUAT-COHES]. </w:t>
      </w:r>
    </w:p>
    <w:p w14:paraId="45FF961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Winch, P. (2025). </w:t>
      </w:r>
      <w:r w:rsidRPr="004D56A6">
        <w:rPr>
          <w:i/>
          <w:sz w:val="24"/>
          <w:szCs w:val="24"/>
        </w:rPr>
        <w:t>An Adoption of a stacking ensemble method to predict noncommunicable diseases in Thailand</w:t>
      </w:r>
      <w:r w:rsidRPr="004D56A6">
        <w:rPr>
          <w:sz w:val="24"/>
          <w:szCs w:val="24"/>
        </w:rPr>
        <w:t xml:space="preserve"> </w:t>
      </w:r>
    </w:p>
    <w:p w14:paraId="582EFE1D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Wolpert, D. H. (1992). Stacked generalization. </w:t>
      </w:r>
      <w:r w:rsidRPr="004D56A6">
        <w:rPr>
          <w:i/>
          <w:sz w:val="24"/>
          <w:szCs w:val="24"/>
        </w:rPr>
        <w:t>Neural networks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</w:t>
      </w:r>
      <w:r w:rsidRPr="004D56A6">
        <w:rPr>
          <w:sz w:val="24"/>
          <w:szCs w:val="24"/>
        </w:rPr>
        <w:t xml:space="preserve">(2), 241-259. </w:t>
      </w:r>
    </w:p>
    <w:p w14:paraId="2AB5E241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lastRenderedPageBreak/>
        <w:t xml:space="preserve">Yalley, A. K., Ocran, J., Cobbinah, J. E., Obodai, E., Yankson, I. K., Kafintu-Kwashie, A. A., Amegatcher, G., Anim-Baidoo, I., Nii-Trebi, N. I., &amp; Prah, D. A. (2024). Advances in malaria diagnostic methods in resource-limited settings: a systematic review. </w:t>
      </w:r>
      <w:r w:rsidRPr="004D56A6">
        <w:rPr>
          <w:i/>
          <w:sz w:val="24"/>
          <w:szCs w:val="24"/>
        </w:rPr>
        <w:t>Tropical medicine and infectious disease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9</w:t>
      </w:r>
      <w:r w:rsidRPr="004D56A6">
        <w:rPr>
          <w:sz w:val="24"/>
          <w:szCs w:val="24"/>
        </w:rPr>
        <w:t xml:space="preserve">(9), 190. </w:t>
      </w:r>
    </w:p>
    <w:p w14:paraId="0CE4C3CC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Yang, Y., Lv, H., &amp; Chen, N. (2023). A survey on ensemble learning under the era of deep learning. </w:t>
      </w:r>
      <w:r w:rsidRPr="004D56A6">
        <w:rPr>
          <w:i/>
          <w:sz w:val="24"/>
          <w:szCs w:val="24"/>
        </w:rPr>
        <w:t>Artificial Intelligence Review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56</w:t>
      </w:r>
      <w:r w:rsidRPr="004D56A6">
        <w:rPr>
          <w:sz w:val="24"/>
          <w:szCs w:val="24"/>
        </w:rPr>
        <w:t xml:space="preserve">(6), 5545-5589. </w:t>
      </w:r>
    </w:p>
    <w:p w14:paraId="7057A1D3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Yanik, S., Yu, H., Chaiyawong, N., Adewale-Fasoro, O., Dinis, L. R., Narayanasamy, R. K., Lee, E. C., Lubonja, A., Li, B., &amp; Jaeger, S. (2024). Application of machine learning in a rodent malaria model for rapid, accurate, and consistent parasite counts. </w:t>
      </w:r>
      <w:r w:rsidRPr="004D56A6">
        <w:rPr>
          <w:i/>
          <w:sz w:val="24"/>
          <w:szCs w:val="24"/>
        </w:rPr>
        <w:t>The American journal of tropical medicine and hygiene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111</w:t>
      </w:r>
      <w:r w:rsidRPr="004D56A6">
        <w:rPr>
          <w:sz w:val="24"/>
          <w:szCs w:val="24"/>
        </w:rPr>
        <w:t xml:space="preserve">(5), 967. </w:t>
      </w:r>
    </w:p>
    <w:p w14:paraId="4FF0C794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Yim, W.-w., Yetisgen, M., Harris, W. P., &amp; Kwan, S. W. (2016). Natural language processing in oncology: a review. </w:t>
      </w:r>
      <w:r w:rsidRPr="004D56A6">
        <w:rPr>
          <w:i/>
          <w:sz w:val="24"/>
          <w:szCs w:val="24"/>
        </w:rPr>
        <w:t>JAMA oncology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2</w:t>
      </w:r>
      <w:r w:rsidRPr="004D56A6">
        <w:rPr>
          <w:sz w:val="24"/>
          <w:szCs w:val="24"/>
        </w:rPr>
        <w:t xml:space="preserve">(6), 797-804. </w:t>
      </w:r>
    </w:p>
    <w:p w14:paraId="46E63A70" w14:textId="77777777" w:rsidR="00881830" w:rsidRPr="004D56A6" w:rsidRDefault="00881830" w:rsidP="00881830">
      <w:pPr>
        <w:pStyle w:val="EndNoteBibliography"/>
        <w:spacing w:after="0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Zahr, R. S., Mohammed, A., Naik, S., Faradji, D., Ataga, K. I., Lebensburger, J., &amp; Davis, R. L. (2024). Machine Learning Predicts Acute Kidney Injury in Hospitalized Patients with Sickle Cell Disease. </w:t>
      </w:r>
      <w:r w:rsidRPr="004D56A6">
        <w:rPr>
          <w:i/>
          <w:sz w:val="24"/>
          <w:szCs w:val="24"/>
        </w:rPr>
        <w:t>American journal of nephrology</w:t>
      </w:r>
      <w:r w:rsidRPr="004D56A6">
        <w:rPr>
          <w:sz w:val="24"/>
          <w:szCs w:val="24"/>
        </w:rPr>
        <w:t>,</w:t>
      </w:r>
      <w:r w:rsidRPr="004D56A6">
        <w:rPr>
          <w:i/>
          <w:sz w:val="24"/>
          <w:szCs w:val="24"/>
        </w:rPr>
        <w:t xml:space="preserve"> 55</w:t>
      </w:r>
      <w:r w:rsidRPr="004D56A6">
        <w:rPr>
          <w:sz w:val="24"/>
          <w:szCs w:val="24"/>
        </w:rPr>
        <w:t xml:space="preserve">(1), 18-24. </w:t>
      </w:r>
    </w:p>
    <w:p w14:paraId="46DC55D1" w14:textId="77777777" w:rsidR="00881830" w:rsidRPr="004D56A6" w:rsidRDefault="00881830" w:rsidP="00881830">
      <w:pPr>
        <w:pStyle w:val="EndNoteBibliography"/>
        <w:ind w:left="720" w:hanging="720"/>
        <w:rPr>
          <w:sz w:val="24"/>
          <w:szCs w:val="24"/>
        </w:rPr>
      </w:pPr>
      <w:r w:rsidRPr="004D56A6">
        <w:rPr>
          <w:sz w:val="24"/>
          <w:szCs w:val="24"/>
        </w:rPr>
        <w:t xml:space="preserve">Zhang, B. H., Lemoine, B., &amp; Mitchell, M. (2018). Mitigating unwanted biases with adversarial learning. Proceedings of the 2018 AAAI/ACM Conference on AI, Ethics, and Society, </w:t>
      </w:r>
    </w:p>
    <w:p w14:paraId="43206F80" w14:textId="095CC41E" w:rsidR="00F12C76" w:rsidRPr="004D56A6" w:rsidRDefault="00AB141A" w:rsidP="00FE3235">
      <w:pPr>
        <w:rPr>
          <w:rFonts w:cs="Times New Roman"/>
          <w:sz w:val="24"/>
          <w:szCs w:val="24"/>
          <w:lang w:val="en-US"/>
        </w:rPr>
      </w:pPr>
      <w:r w:rsidRPr="004D56A6">
        <w:rPr>
          <w:rFonts w:cs="Times New Roman"/>
          <w:sz w:val="24"/>
          <w:szCs w:val="24"/>
          <w:lang w:val="en-US"/>
        </w:rPr>
        <w:fldChar w:fldCharType="end"/>
      </w:r>
    </w:p>
    <w:sectPr w:rsidR="00F12C76" w:rsidRPr="004D56A6" w:rsidSect="00EE5DE7"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2FB"/>
    <w:multiLevelType w:val="multilevel"/>
    <w:tmpl w:val="100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1711B"/>
    <w:multiLevelType w:val="multilevel"/>
    <w:tmpl w:val="D20A4D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C485D"/>
    <w:multiLevelType w:val="multilevel"/>
    <w:tmpl w:val="C9F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2779B"/>
    <w:multiLevelType w:val="multilevel"/>
    <w:tmpl w:val="7E8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F7466"/>
    <w:multiLevelType w:val="hybridMultilevel"/>
    <w:tmpl w:val="904E6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B4394"/>
    <w:multiLevelType w:val="multilevel"/>
    <w:tmpl w:val="CF3E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07919"/>
    <w:multiLevelType w:val="multilevel"/>
    <w:tmpl w:val="69F689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D6018"/>
    <w:multiLevelType w:val="multilevel"/>
    <w:tmpl w:val="CB0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D3465"/>
    <w:multiLevelType w:val="multilevel"/>
    <w:tmpl w:val="EF1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DF0D12"/>
    <w:multiLevelType w:val="multilevel"/>
    <w:tmpl w:val="13E45DA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23454C"/>
    <w:multiLevelType w:val="multilevel"/>
    <w:tmpl w:val="759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DA0362"/>
    <w:multiLevelType w:val="multilevel"/>
    <w:tmpl w:val="D92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810A1E"/>
    <w:multiLevelType w:val="hybridMultilevel"/>
    <w:tmpl w:val="C5025672"/>
    <w:lvl w:ilvl="0" w:tplc="B37AF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8717D"/>
    <w:multiLevelType w:val="hybridMultilevel"/>
    <w:tmpl w:val="40E87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0720E"/>
    <w:multiLevelType w:val="multilevel"/>
    <w:tmpl w:val="87D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E4EDA"/>
    <w:multiLevelType w:val="hybridMultilevel"/>
    <w:tmpl w:val="A47C9B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B0433"/>
    <w:multiLevelType w:val="multilevel"/>
    <w:tmpl w:val="8D9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46CB8"/>
    <w:multiLevelType w:val="multilevel"/>
    <w:tmpl w:val="6EA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D67AD"/>
    <w:multiLevelType w:val="multilevel"/>
    <w:tmpl w:val="6B0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213B44"/>
    <w:multiLevelType w:val="hybridMultilevel"/>
    <w:tmpl w:val="54F0CB50"/>
    <w:lvl w:ilvl="0" w:tplc="6714E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9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14"/>
  </w:num>
  <w:num w:numId="14">
    <w:abstractNumId w:val="10"/>
  </w:num>
  <w:num w:numId="15">
    <w:abstractNumId w:val="11"/>
  </w:num>
  <w:num w:numId="16">
    <w:abstractNumId w:val="17"/>
  </w:num>
  <w:num w:numId="17">
    <w:abstractNumId w:val="13"/>
  </w:num>
  <w:num w:numId="18">
    <w:abstractNumId w:val="4"/>
  </w:num>
  <w:num w:numId="19">
    <w:abstractNumId w:val="12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20&lt;record-ids&gt;&lt;item&gt;2470&lt;/item&gt;&lt;item&gt;2471&lt;/item&gt;&lt;item&gt;2472&lt;/item&gt;&lt;item&gt;2477&lt;/item&gt;&lt;item&gt;2482&lt;/item&gt;&lt;item&gt;2483&lt;/item&gt;&lt;item&gt;2484&lt;/item&gt;&lt;item&gt;2485&lt;/item&gt;&lt;item&gt;2486&lt;/item&gt;&lt;item&gt;2488&lt;/item&gt;&lt;item&gt;2491&lt;/item&gt;&lt;item&gt;2495&lt;/item&gt;&lt;item&gt;2499&lt;/item&gt;&lt;item&gt;2500&lt;/item&gt;&lt;item&gt;2501&lt;/item&gt;&lt;item&gt;2503&lt;/item&gt;&lt;item&gt;2505&lt;/item&gt;&lt;item&gt;2506&lt;/item&gt;&lt;item&gt;2507&lt;/item&gt;&lt;item&gt;2509&lt;/item&gt;&lt;item&gt;2510&lt;/item&gt;&lt;item&gt;2511&lt;/item&gt;&lt;item&gt;2512&lt;/item&gt;&lt;item&gt;2513&lt;/item&gt;&lt;item&gt;2514&lt;/item&gt;&lt;item&gt;2515&lt;/item&gt;&lt;item&gt;2516&lt;/item&gt;&lt;item&gt;2517&lt;/item&gt;&lt;item&gt;2518&lt;/item&gt;&lt;item&gt;2519&lt;/item&gt;&lt;item&gt;2520&lt;/item&gt;&lt;item&gt;2521&lt;/item&gt;&lt;item&gt;2522&lt;/item&gt;&lt;item&gt;2523&lt;/item&gt;&lt;item&gt;2525&lt;/item&gt;&lt;item&gt;2526&lt;/item&gt;&lt;item&gt;2527&lt;/item&gt;&lt;item&gt;2528&lt;/item&gt;&lt;item&gt;2529&lt;/item&gt;&lt;item&gt;2530&lt;/item&gt;&lt;item&gt;2531&lt;/item&gt;&lt;item&gt;2533&lt;/item&gt;&lt;item&gt;2534&lt;/item&gt;&lt;item&gt;2535&lt;/item&gt;&lt;item&gt;2537&lt;/item&gt;&lt;item&gt;2538&lt;/item&gt;&lt;item&gt;2540&lt;/item&gt;&lt;item&gt;2541&lt;/item&gt;&lt;item&gt;2545&lt;/item&gt;&lt;item&gt;2546&lt;/item&gt;&lt;item&gt;2547&lt;/item&gt;&lt;item&gt;2548&lt;/item&gt;&lt;item&gt;2551&lt;/item&gt;&lt;item&gt;2554&lt;/item&gt;&lt;item&gt;2555&lt;/item&gt;&lt;item&gt;2556&lt;/item&gt;&lt;item&gt;2559&lt;/item&gt;&lt;item&gt;2562&lt;/item&gt;&lt;item&gt;2564&lt;/item&gt;&lt;item&gt;2565&lt;/item&gt;&lt;item&gt;2566&lt;/item&gt;&lt;item&gt;2570&lt;/item&gt;&lt;item&gt;2571&lt;/item&gt;&lt;item&gt;2572&lt;/item&gt;&lt;item&gt;2573&lt;/item&gt;&lt;item&gt;2574&lt;/item&gt;&lt;item&gt;2605&lt;/item&gt;&lt;item&gt;2691&lt;/item&gt;&lt;item&gt;2714&lt;/item&gt;&lt;item&gt;2733&lt;/item&gt;&lt;item&gt;2734&lt;/item&gt;&lt;item&gt;2735&lt;/item&gt;&lt;item&gt;2736&lt;/item&gt;&lt;item&gt;2737&lt;/item&gt;&lt;item&gt;2738&lt;/item&gt;&lt;item&gt;2739&lt;/item&gt;&lt;item&gt;2741&lt;/item&gt;&lt;item&gt;2742&lt;/item&gt;&lt;item&gt;2743&lt;/item&gt;&lt;item&gt;2744&lt;/item&gt;&lt;item&gt;2745&lt;/item&gt;&lt;item&gt;2746&lt;/item&gt;&lt;item&gt;2747&lt;/item&gt;&lt;item&gt;2748&lt;/item&gt;&lt;item&gt;2749&lt;/item&gt;&lt;/record-ids&gt;&lt;/item&gt;&lt;/Libraries&gt;"/>
  </w:docVars>
  <w:rsids>
    <w:rsidRoot w:val="00E31E3B"/>
    <w:rsid w:val="00002714"/>
    <w:rsid w:val="00002C6D"/>
    <w:rsid w:val="0000685B"/>
    <w:rsid w:val="000138C2"/>
    <w:rsid w:val="00013BB7"/>
    <w:rsid w:val="000153FF"/>
    <w:rsid w:val="0002092D"/>
    <w:rsid w:val="00022161"/>
    <w:rsid w:val="00025765"/>
    <w:rsid w:val="00030978"/>
    <w:rsid w:val="000342D3"/>
    <w:rsid w:val="00044846"/>
    <w:rsid w:val="000474C0"/>
    <w:rsid w:val="000521F8"/>
    <w:rsid w:val="00056813"/>
    <w:rsid w:val="00062F88"/>
    <w:rsid w:val="00082BC8"/>
    <w:rsid w:val="0008385B"/>
    <w:rsid w:val="00085CC1"/>
    <w:rsid w:val="000961FE"/>
    <w:rsid w:val="000A4949"/>
    <w:rsid w:val="000B1233"/>
    <w:rsid w:val="000B2CED"/>
    <w:rsid w:val="000B5439"/>
    <w:rsid w:val="000C0EC2"/>
    <w:rsid w:val="000C1259"/>
    <w:rsid w:val="000C1C98"/>
    <w:rsid w:val="000D5882"/>
    <w:rsid w:val="000D72CD"/>
    <w:rsid w:val="000E69BD"/>
    <w:rsid w:val="000F6C58"/>
    <w:rsid w:val="000F7EDE"/>
    <w:rsid w:val="00103B69"/>
    <w:rsid w:val="00105288"/>
    <w:rsid w:val="001151E3"/>
    <w:rsid w:val="0011665D"/>
    <w:rsid w:val="00126B03"/>
    <w:rsid w:val="00127007"/>
    <w:rsid w:val="0014080E"/>
    <w:rsid w:val="001444AD"/>
    <w:rsid w:val="001549AF"/>
    <w:rsid w:val="001551AE"/>
    <w:rsid w:val="00165504"/>
    <w:rsid w:val="00165EAF"/>
    <w:rsid w:val="00172E93"/>
    <w:rsid w:val="00173CD2"/>
    <w:rsid w:val="001759F1"/>
    <w:rsid w:val="00180AAA"/>
    <w:rsid w:val="001838FF"/>
    <w:rsid w:val="001856F8"/>
    <w:rsid w:val="0018789B"/>
    <w:rsid w:val="001A55A9"/>
    <w:rsid w:val="001B11A9"/>
    <w:rsid w:val="001B11B6"/>
    <w:rsid w:val="001B42DD"/>
    <w:rsid w:val="001B44B9"/>
    <w:rsid w:val="001C0A8F"/>
    <w:rsid w:val="001C6A8C"/>
    <w:rsid w:val="001D17DC"/>
    <w:rsid w:val="001D4C28"/>
    <w:rsid w:val="001D5184"/>
    <w:rsid w:val="001D6476"/>
    <w:rsid w:val="001E4FDF"/>
    <w:rsid w:val="001E73B3"/>
    <w:rsid w:val="001F4492"/>
    <w:rsid w:val="002026B7"/>
    <w:rsid w:val="0020630F"/>
    <w:rsid w:val="00206A22"/>
    <w:rsid w:val="00210A53"/>
    <w:rsid w:val="00214892"/>
    <w:rsid w:val="0021535E"/>
    <w:rsid w:val="00220ABC"/>
    <w:rsid w:val="00223D6F"/>
    <w:rsid w:val="00227778"/>
    <w:rsid w:val="00231E09"/>
    <w:rsid w:val="00236ACD"/>
    <w:rsid w:val="00241ED8"/>
    <w:rsid w:val="00244D8C"/>
    <w:rsid w:val="00246D11"/>
    <w:rsid w:val="00250DC5"/>
    <w:rsid w:val="00267A36"/>
    <w:rsid w:val="00277711"/>
    <w:rsid w:val="00280EB7"/>
    <w:rsid w:val="0028559F"/>
    <w:rsid w:val="00292E89"/>
    <w:rsid w:val="00294A57"/>
    <w:rsid w:val="0029589A"/>
    <w:rsid w:val="002A38AC"/>
    <w:rsid w:val="002B11A4"/>
    <w:rsid w:val="002B7CB3"/>
    <w:rsid w:val="002C24BD"/>
    <w:rsid w:val="002C2B0C"/>
    <w:rsid w:val="002C6059"/>
    <w:rsid w:val="002C7D66"/>
    <w:rsid w:val="002D0662"/>
    <w:rsid w:val="002D4863"/>
    <w:rsid w:val="002D4C87"/>
    <w:rsid w:val="002E03E2"/>
    <w:rsid w:val="002E4E51"/>
    <w:rsid w:val="002F103F"/>
    <w:rsid w:val="002F2A18"/>
    <w:rsid w:val="0030325A"/>
    <w:rsid w:val="0030485E"/>
    <w:rsid w:val="00311ABC"/>
    <w:rsid w:val="00312975"/>
    <w:rsid w:val="0031342F"/>
    <w:rsid w:val="003173FF"/>
    <w:rsid w:val="00317EBB"/>
    <w:rsid w:val="00325E3C"/>
    <w:rsid w:val="00327A95"/>
    <w:rsid w:val="003315B1"/>
    <w:rsid w:val="00337C11"/>
    <w:rsid w:val="00352DD0"/>
    <w:rsid w:val="00354B97"/>
    <w:rsid w:val="00356147"/>
    <w:rsid w:val="00362BD0"/>
    <w:rsid w:val="00372DBC"/>
    <w:rsid w:val="00374CCF"/>
    <w:rsid w:val="00375CAD"/>
    <w:rsid w:val="003816CB"/>
    <w:rsid w:val="00390BE9"/>
    <w:rsid w:val="00392284"/>
    <w:rsid w:val="00393865"/>
    <w:rsid w:val="003939D5"/>
    <w:rsid w:val="003A00D1"/>
    <w:rsid w:val="003B1D74"/>
    <w:rsid w:val="003C1B88"/>
    <w:rsid w:val="003C33D6"/>
    <w:rsid w:val="003D3BB5"/>
    <w:rsid w:val="003D3F54"/>
    <w:rsid w:val="003E2556"/>
    <w:rsid w:val="003E30F1"/>
    <w:rsid w:val="003E5EFE"/>
    <w:rsid w:val="003E7713"/>
    <w:rsid w:val="003F12A3"/>
    <w:rsid w:val="003F2569"/>
    <w:rsid w:val="003F3E82"/>
    <w:rsid w:val="00402612"/>
    <w:rsid w:val="00402956"/>
    <w:rsid w:val="004037AE"/>
    <w:rsid w:val="00411789"/>
    <w:rsid w:val="00424F76"/>
    <w:rsid w:val="004305DB"/>
    <w:rsid w:val="00443240"/>
    <w:rsid w:val="00470485"/>
    <w:rsid w:val="0047791D"/>
    <w:rsid w:val="00482B7E"/>
    <w:rsid w:val="0048528F"/>
    <w:rsid w:val="004861C3"/>
    <w:rsid w:val="004906CB"/>
    <w:rsid w:val="0049392F"/>
    <w:rsid w:val="00493C2E"/>
    <w:rsid w:val="00493E0F"/>
    <w:rsid w:val="004962B8"/>
    <w:rsid w:val="00497638"/>
    <w:rsid w:val="004A359C"/>
    <w:rsid w:val="004B4176"/>
    <w:rsid w:val="004B467A"/>
    <w:rsid w:val="004B58AD"/>
    <w:rsid w:val="004C0F39"/>
    <w:rsid w:val="004D0D33"/>
    <w:rsid w:val="004D56A6"/>
    <w:rsid w:val="004D6634"/>
    <w:rsid w:val="004E11F0"/>
    <w:rsid w:val="004E28A7"/>
    <w:rsid w:val="004E7EC1"/>
    <w:rsid w:val="00502F7D"/>
    <w:rsid w:val="00504152"/>
    <w:rsid w:val="0051195D"/>
    <w:rsid w:val="00513169"/>
    <w:rsid w:val="0051536B"/>
    <w:rsid w:val="005164B0"/>
    <w:rsid w:val="00521028"/>
    <w:rsid w:val="005216A8"/>
    <w:rsid w:val="00521EC8"/>
    <w:rsid w:val="00525019"/>
    <w:rsid w:val="0052769B"/>
    <w:rsid w:val="00534C41"/>
    <w:rsid w:val="005375DE"/>
    <w:rsid w:val="0053763B"/>
    <w:rsid w:val="00545DA8"/>
    <w:rsid w:val="00547F77"/>
    <w:rsid w:val="005624DF"/>
    <w:rsid w:val="005671FD"/>
    <w:rsid w:val="00572105"/>
    <w:rsid w:val="005757BE"/>
    <w:rsid w:val="00581FD0"/>
    <w:rsid w:val="005843E5"/>
    <w:rsid w:val="00587C2F"/>
    <w:rsid w:val="005A0E8A"/>
    <w:rsid w:val="005A2243"/>
    <w:rsid w:val="005A796F"/>
    <w:rsid w:val="005B2A84"/>
    <w:rsid w:val="005C3CC0"/>
    <w:rsid w:val="005C504C"/>
    <w:rsid w:val="005D07F2"/>
    <w:rsid w:val="005D3106"/>
    <w:rsid w:val="005D7D1D"/>
    <w:rsid w:val="005E32EE"/>
    <w:rsid w:val="005E5AA3"/>
    <w:rsid w:val="005F254D"/>
    <w:rsid w:val="005F32F3"/>
    <w:rsid w:val="006074D2"/>
    <w:rsid w:val="0060778F"/>
    <w:rsid w:val="006134DC"/>
    <w:rsid w:val="00622E1D"/>
    <w:rsid w:val="00630C07"/>
    <w:rsid w:val="00633EC9"/>
    <w:rsid w:val="006341E1"/>
    <w:rsid w:val="0063567B"/>
    <w:rsid w:val="00636E40"/>
    <w:rsid w:val="00641C1D"/>
    <w:rsid w:val="00641F37"/>
    <w:rsid w:val="00644D0C"/>
    <w:rsid w:val="00663750"/>
    <w:rsid w:val="00676FB7"/>
    <w:rsid w:val="006866A3"/>
    <w:rsid w:val="006B5B33"/>
    <w:rsid w:val="006C0B77"/>
    <w:rsid w:val="006C13BB"/>
    <w:rsid w:val="006C68D9"/>
    <w:rsid w:val="006D1DC6"/>
    <w:rsid w:val="006D4001"/>
    <w:rsid w:val="006E4D16"/>
    <w:rsid w:val="006F13CD"/>
    <w:rsid w:val="0070201E"/>
    <w:rsid w:val="007118A2"/>
    <w:rsid w:val="00723982"/>
    <w:rsid w:val="007262AC"/>
    <w:rsid w:val="00736A90"/>
    <w:rsid w:val="00745D6C"/>
    <w:rsid w:val="00752E9B"/>
    <w:rsid w:val="00762712"/>
    <w:rsid w:val="007631ED"/>
    <w:rsid w:val="00765F6B"/>
    <w:rsid w:val="007800DE"/>
    <w:rsid w:val="007806D4"/>
    <w:rsid w:val="00786BDC"/>
    <w:rsid w:val="0079267C"/>
    <w:rsid w:val="0079408A"/>
    <w:rsid w:val="00794AE6"/>
    <w:rsid w:val="007A0383"/>
    <w:rsid w:val="007A3DA5"/>
    <w:rsid w:val="007B2A65"/>
    <w:rsid w:val="007B5D52"/>
    <w:rsid w:val="007C2688"/>
    <w:rsid w:val="007D6937"/>
    <w:rsid w:val="007E08DB"/>
    <w:rsid w:val="007E3E9A"/>
    <w:rsid w:val="0080267C"/>
    <w:rsid w:val="008242FF"/>
    <w:rsid w:val="00835280"/>
    <w:rsid w:val="00835F01"/>
    <w:rsid w:val="0084108E"/>
    <w:rsid w:val="00842C6E"/>
    <w:rsid w:val="0084552E"/>
    <w:rsid w:val="00850F41"/>
    <w:rsid w:val="00851D28"/>
    <w:rsid w:val="008527FB"/>
    <w:rsid w:val="00861238"/>
    <w:rsid w:val="008621CF"/>
    <w:rsid w:val="00862236"/>
    <w:rsid w:val="008703CC"/>
    <w:rsid w:val="00870751"/>
    <w:rsid w:val="008739E4"/>
    <w:rsid w:val="008745A1"/>
    <w:rsid w:val="00881035"/>
    <w:rsid w:val="00881830"/>
    <w:rsid w:val="00882BE2"/>
    <w:rsid w:val="008862FB"/>
    <w:rsid w:val="00887019"/>
    <w:rsid w:val="008905AC"/>
    <w:rsid w:val="00894DE0"/>
    <w:rsid w:val="00895777"/>
    <w:rsid w:val="008A310F"/>
    <w:rsid w:val="008A7DA3"/>
    <w:rsid w:val="008B1D82"/>
    <w:rsid w:val="008B29FD"/>
    <w:rsid w:val="008B3A4F"/>
    <w:rsid w:val="008B5AE0"/>
    <w:rsid w:val="008B5DE8"/>
    <w:rsid w:val="008C339B"/>
    <w:rsid w:val="008C4025"/>
    <w:rsid w:val="008D27B5"/>
    <w:rsid w:val="008E2628"/>
    <w:rsid w:val="008F4BEA"/>
    <w:rsid w:val="00907622"/>
    <w:rsid w:val="0091408C"/>
    <w:rsid w:val="00922C48"/>
    <w:rsid w:val="00923494"/>
    <w:rsid w:val="00925A9E"/>
    <w:rsid w:val="009276F3"/>
    <w:rsid w:val="00933A13"/>
    <w:rsid w:val="009359FE"/>
    <w:rsid w:val="00936BF8"/>
    <w:rsid w:val="009506E8"/>
    <w:rsid w:val="0095677B"/>
    <w:rsid w:val="00957426"/>
    <w:rsid w:val="00962499"/>
    <w:rsid w:val="00973774"/>
    <w:rsid w:val="00975EE4"/>
    <w:rsid w:val="00986985"/>
    <w:rsid w:val="00995982"/>
    <w:rsid w:val="00997394"/>
    <w:rsid w:val="009A0282"/>
    <w:rsid w:val="009A404F"/>
    <w:rsid w:val="009A5E92"/>
    <w:rsid w:val="009A750D"/>
    <w:rsid w:val="009B2330"/>
    <w:rsid w:val="009B3726"/>
    <w:rsid w:val="009B53CD"/>
    <w:rsid w:val="009B608B"/>
    <w:rsid w:val="009C2A13"/>
    <w:rsid w:val="009C4D99"/>
    <w:rsid w:val="009D0CB7"/>
    <w:rsid w:val="009D36FA"/>
    <w:rsid w:val="009D3ED1"/>
    <w:rsid w:val="009D5F24"/>
    <w:rsid w:val="009E25A1"/>
    <w:rsid w:val="009E3BB3"/>
    <w:rsid w:val="009F633A"/>
    <w:rsid w:val="009F6EE2"/>
    <w:rsid w:val="00A04424"/>
    <w:rsid w:val="00A0591C"/>
    <w:rsid w:val="00A150E8"/>
    <w:rsid w:val="00A154AC"/>
    <w:rsid w:val="00A26179"/>
    <w:rsid w:val="00A3154E"/>
    <w:rsid w:val="00A562A3"/>
    <w:rsid w:val="00A6426F"/>
    <w:rsid w:val="00A66046"/>
    <w:rsid w:val="00A817BF"/>
    <w:rsid w:val="00A819CD"/>
    <w:rsid w:val="00A81DDB"/>
    <w:rsid w:val="00A8383C"/>
    <w:rsid w:val="00A83ADD"/>
    <w:rsid w:val="00A95CA5"/>
    <w:rsid w:val="00AB141A"/>
    <w:rsid w:val="00AC7242"/>
    <w:rsid w:val="00AC76EC"/>
    <w:rsid w:val="00AE193C"/>
    <w:rsid w:val="00AF16FD"/>
    <w:rsid w:val="00AF40E1"/>
    <w:rsid w:val="00B149A4"/>
    <w:rsid w:val="00B14C14"/>
    <w:rsid w:val="00B22EA0"/>
    <w:rsid w:val="00B30ABE"/>
    <w:rsid w:val="00B3218B"/>
    <w:rsid w:val="00B428EE"/>
    <w:rsid w:val="00B42D43"/>
    <w:rsid w:val="00B46554"/>
    <w:rsid w:val="00B54040"/>
    <w:rsid w:val="00B61990"/>
    <w:rsid w:val="00B62172"/>
    <w:rsid w:val="00B63783"/>
    <w:rsid w:val="00B63B95"/>
    <w:rsid w:val="00B7557B"/>
    <w:rsid w:val="00B76227"/>
    <w:rsid w:val="00B82B40"/>
    <w:rsid w:val="00B915B7"/>
    <w:rsid w:val="00B9284E"/>
    <w:rsid w:val="00B929E4"/>
    <w:rsid w:val="00BA2595"/>
    <w:rsid w:val="00BA335E"/>
    <w:rsid w:val="00BB194A"/>
    <w:rsid w:val="00BB1B70"/>
    <w:rsid w:val="00BC2C3A"/>
    <w:rsid w:val="00BC5459"/>
    <w:rsid w:val="00BD2BDF"/>
    <w:rsid w:val="00BD3A26"/>
    <w:rsid w:val="00BE4520"/>
    <w:rsid w:val="00BF01AE"/>
    <w:rsid w:val="00BF5106"/>
    <w:rsid w:val="00C04B92"/>
    <w:rsid w:val="00C1075B"/>
    <w:rsid w:val="00C223FC"/>
    <w:rsid w:val="00C330D0"/>
    <w:rsid w:val="00C3344B"/>
    <w:rsid w:val="00C34512"/>
    <w:rsid w:val="00C34B2C"/>
    <w:rsid w:val="00C35202"/>
    <w:rsid w:val="00C537E5"/>
    <w:rsid w:val="00C55D2E"/>
    <w:rsid w:val="00C573F3"/>
    <w:rsid w:val="00C57B2E"/>
    <w:rsid w:val="00C62DA3"/>
    <w:rsid w:val="00C74E71"/>
    <w:rsid w:val="00C8303F"/>
    <w:rsid w:val="00C903B4"/>
    <w:rsid w:val="00C92458"/>
    <w:rsid w:val="00CB171E"/>
    <w:rsid w:val="00CC5F49"/>
    <w:rsid w:val="00CD2DD6"/>
    <w:rsid w:val="00CD68B3"/>
    <w:rsid w:val="00CE41B0"/>
    <w:rsid w:val="00CE4B26"/>
    <w:rsid w:val="00CF33CF"/>
    <w:rsid w:val="00D12923"/>
    <w:rsid w:val="00D2259C"/>
    <w:rsid w:val="00D31A11"/>
    <w:rsid w:val="00D34C4E"/>
    <w:rsid w:val="00D35667"/>
    <w:rsid w:val="00D422DC"/>
    <w:rsid w:val="00D44A49"/>
    <w:rsid w:val="00D4514A"/>
    <w:rsid w:val="00D5049A"/>
    <w:rsid w:val="00D52925"/>
    <w:rsid w:val="00D55480"/>
    <w:rsid w:val="00D602DA"/>
    <w:rsid w:val="00D6582A"/>
    <w:rsid w:val="00D66AA9"/>
    <w:rsid w:val="00D76201"/>
    <w:rsid w:val="00D765A8"/>
    <w:rsid w:val="00D80EC4"/>
    <w:rsid w:val="00D92C0E"/>
    <w:rsid w:val="00D96D87"/>
    <w:rsid w:val="00D97193"/>
    <w:rsid w:val="00DC20FE"/>
    <w:rsid w:val="00DC5A73"/>
    <w:rsid w:val="00DC7C3E"/>
    <w:rsid w:val="00DE08A7"/>
    <w:rsid w:val="00DF2EEF"/>
    <w:rsid w:val="00DF30D6"/>
    <w:rsid w:val="00DF6899"/>
    <w:rsid w:val="00E10157"/>
    <w:rsid w:val="00E17E1E"/>
    <w:rsid w:val="00E203DF"/>
    <w:rsid w:val="00E31E3B"/>
    <w:rsid w:val="00E4326C"/>
    <w:rsid w:val="00E4474B"/>
    <w:rsid w:val="00E50BD0"/>
    <w:rsid w:val="00E66993"/>
    <w:rsid w:val="00E72AF1"/>
    <w:rsid w:val="00E73BC0"/>
    <w:rsid w:val="00E74CD5"/>
    <w:rsid w:val="00E904B6"/>
    <w:rsid w:val="00E90971"/>
    <w:rsid w:val="00E9387A"/>
    <w:rsid w:val="00E942D3"/>
    <w:rsid w:val="00E9690A"/>
    <w:rsid w:val="00EA4C66"/>
    <w:rsid w:val="00EA59DF"/>
    <w:rsid w:val="00EB3126"/>
    <w:rsid w:val="00EB6722"/>
    <w:rsid w:val="00ED3683"/>
    <w:rsid w:val="00ED4D0B"/>
    <w:rsid w:val="00EE00A2"/>
    <w:rsid w:val="00EE4070"/>
    <w:rsid w:val="00EE5DE7"/>
    <w:rsid w:val="00EF17DA"/>
    <w:rsid w:val="00EF4A57"/>
    <w:rsid w:val="00F04FFC"/>
    <w:rsid w:val="00F076B3"/>
    <w:rsid w:val="00F12C76"/>
    <w:rsid w:val="00F12CF7"/>
    <w:rsid w:val="00F16FE8"/>
    <w:rsid w:val="00F26330"/>
    <w:rsid w:val="00F273A8"/>
    <w:rsid w:val="00F332AF"/>
    <w:rsid w:val="00F33E96"/>
    <w:rsid w:val="00F36C69"/>
    <w:rsid w:val="00F37CCC"/>
    <w:rsid w:val="00F45680"/>
    <w:rsid w:val="00F47E53"/>
    <w:rsid w:val="00F54445"/>
    <w:rsid w:val="00F64229"/>
    <w:rsid w:val="00F66579"/>
    <w:rsid w:val="00F76482"/>
    <w:rsid w:val="00F87F6F"/>
    <w:rsid w:val="00FA0FA3"/>
    <w:rsid w:val="00FC03E5"/>
    <w:rsid w:val="00FC182A"/>
    <w:rsid w:val="00FC2609"/>
    <w:rsid w:val="00FC32DA"/>
    <w:rsid w:val="00FC3C2B"/>
    <w:rsid w:val="00FC4BB8"/>
    <w:rsid w:val="00FD1CB1"/>
    <w:rsid w:val="00FD1CF3"/>
    <w:rsid w:val="00FD4183"/>
    <w:rsid w:val="00FE3235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73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E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3B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3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3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1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3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1E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E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E3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737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73774"/>
    <w:rPr>
      <w:b/>
      <w:bCs/>
    </w:rPr>
  </w:style>
  <w:style w:type="paragraph" w:styleId="NoSpacing">
    <w:name w:val="No Spacing"/>
    <w:link w:val="NoSpacingChar"/>
    <w:uiPriority w:val="1"/>
    <w:qFormat/>
    <w:rsid w:val="00EE5DE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5DE7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03B4"/>
    <w:pPr>
      <w:spacing w:before="240" w:after="0" w:line="259" w:lineRule="auto"/>
      <w:outlineLvl w:val="9"/>
    </w:pPr>
    <w:rPr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03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3B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903B4"/>
    <w:pPr>
      <w:spacing w:after="100"/>
      <w:ind w:left="560"/>
    </w:pPr>
  </w:style>
  <w:style w:type="paragraph" w:customStyle="1" w:styleId="EndNoteBibliographyTitle">
    <w:name w:val="EndNote Bibliography Title"/>
    <w:basedOn w:val="Normal"/>
    <w:link w:val="EndNoteBibliographyTitleChar"/>
    <w:rsid w:val="00AB141A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141A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141A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141A"/>
    <w:rPr>
      <w:rFonts w:ascii="Times New Roman" w:hAnsi="Times New Roman" w:cs="Times New Roman"/>
      <w:noProof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2B4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D56A6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73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1E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3B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3B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3B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1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E3B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3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E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31E3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E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E3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7377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73774"/>
    <w:rPr>
      <w:b/>
      <w:bCs/>
    </w:rPr>
  </w:style>
  <w:style w:type="paragraph" w:styleId="NoSpacing">
    <w:name w:val="No Spacing"/>
    <w:link w:val="NoSpacingChar"/>
    <w:uiPriority w:val="1"/>
    <w:qFormat/>
    <w:rsid w:val="00EE5DE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E5DE7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903B4"/>
    <w:pPr>
      <w:spacing w:before="240" w:after="0" w:line="259" w:lineRule="auto"/>
      <w:outlineLvl w:val="9"/>
    </w:pPr>
    <w:rPr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03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3B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C903B4"/>
    <w:pPr>
      <w:spacing w:after="100"/>
      <w:ind w:left="560"/>
    </w:pPr>
  </w:style>
  <w:style w:type="paragraph" w:customStyle="1" w:styleId="EndNoteBibliographyTitle">
    <w:name w:val="EndNote Bibliography Title"/>
    <w:basedOn w:val="Normal"/>
    <w:link w:val="EndNoteBibliographyTitleChar"/>
    <w:rsid w:val="00AB141A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141A"/>
    <w:rPr>
      <w:rFonts w:ascii="Times New Roman" w:hAnsi="Times New Roman" w:cs="Times New Roman"/>
      <w:noProof/>
      <w:sz w:val="2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141A"/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141A"/>
    <w:rPr>
      <w:rFonts w:ascii="Times New Roman" w:hAnsi="Times New Roman" w:cs="Times New Roman"/>
      <w:noProof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A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A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82B4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D56A6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2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8936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1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4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468496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4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22599414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4973-E4D2-4B61-A5FD-3016202D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16</Pages>
  <Words>14488</Words>
  <Characters>82583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qwert</cp:lastModifiedBy>
  <cp:revision>276</cp:revision>
  <dcterms:created xsi:type="dcterms:W3CDTF">2026-01-30T07:41:00Z</dcterms:created>
  <dcterms:modified xsi:type="dcterms:W3CDTF">2026-05-21T09:21:00Z</dcterms:modified>
</cp:coreProperties>
</file>