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2A2" w:rsidRPr="00117633" w:rsidRDefault="007428AC" w:rsidP="00117633">
      <w:pPr>
        <w:pStyle w:val="NoSpacing"/>
        <w:jc w:val="center"/>
        <w:rPr>
          <w:rFonts w:ascii="Century Gothic" w:hAnsi="Century Gothic"/>
          <w:b/>
          <w:sz w:val="24"/>
          <w:szCs w:val="24"/>
        </w:rPr>
      </w:pPr>
      <w:r w:rsidRPr="00117633">
        <w:rPr>
          <w:rFonts w:ascii="Century Gothic" w:hAnsi="Century Gothic"/>
          <w:b/>
          <w:sz w:val="24"/>
          <w:szCs w:val="24"/>
        </w:rPr>
        <w:t xml:space="preserve">The Topographical and Human Hazards: An Assessment Public Safety Indicators (PSI) and Vehicular Traffic Accidents (VTAs) </w:t>
      </w:r>
      <w:r w:rsidR="005C02A2" w:rsidRPr="00117633">
        <w:rPr>
          <w:rFonts w:ascii="Century Gothic" w:hAnsi="Century Gothic"/>
          <w:b/>
          <w:sz w:val="24"/>
          <w:szCs w:val="24"/>
        </w:rPr>
        <w:t>in Mountain Province</w:t>
      </w:r>
    </w:p>
    <w:p w:rsidR="005C02A2" w:rsidRPr="00117633" w:rsidRDefault="005C02A2" w:rsidP="00117633">
      <w:pPr>
        <w:pStyle w:val="NoSpacing"/>
        <w:jc w:val="center"/>
        <w:rPr>
          <w:rFonts w:ascii="Century Gothic" w:hAnsi="Century Gothic"/>
          <w:sz w:val="24"/>
          <w:szCs w:val="24"/>
        </w:rPr>
      </w:pPr>
    </w:p>
    <w:p w:rsidR="00117633" w:rsidRPr="00117633" w:rsidRDefault="00117633" w:rsidP="00117633">
      <w:pPr>
        <w:pStyle w:val="NoSpacing"/>
        <w:rPr>
          <w:rFonts w:ascii="Century Gothic" w:hAnsi="Century Gothic"/>
          <w:sz w:val="24"/>
          <w:szCs w:val="24"/>
        </w:rPr>
      </w:pPr>
    </w:p>
    <w:p w:rsidR="005E4382" w:rsidRDefault="005E4382" w:rsidP="00117633">
      <w:pPr>
        <w:pStyle w:val="NoSpacing"/>
        <w:rPr>
          <w:rFonts w:ascii="Century Gothic" w:hAnsi="Century Gothic"/>
          <w:b/>
          <w:sz w:val="24"/>
          <w:szCs w:val="24"/>
        </w:rPr>
      </w:pPr>
    </w:p>
    <w:p w:rsidR="00CC54D6" w:rsidRPr="00117633" w:rsidRDefault="00CC54D6" w:rsidP="00117633">
      <w:pPr>
        <w:pStyle w:val="NoSpacing"/>
        <w:rPr>
          <w:rFonts w:ascii="Century Gothic" w:hAnsi="Century Gothic"/>
          <w:b/>
          <w:sz w:val="24"/>
          <w:szCs w:val="24"/>
        </w:rPr>
      </w:pPr>
    </w:p>
    <w:p w:rsidR="00CC54D6" w:rsidRPr="00E5304F" w:rsidRDefault="002C64B9" w:rsidP="00E5304F">
      <w:pPr>
        <w:pStyle w:val="ListParagraph"/>
        <w:numPr>
          <w:ilvl w:val="0"/>
          <w:numId w:val="1"/>
        </w:numPr>
        <w:rPr>
          <w:rFonts w:ascii="Century Gothic" w:hAnsi="Century Gothic" w:cs="Times New Roman"/>
          <w:b/>
          <w:sz w:val="24"/>
          <w:szCs w:val="24"/>
        </w:rPr>
      </w:pPr>
      <w:r w:rsidRPr="00117633">
        <w:rPr>
          <w:rFonts w:ascii="Century Gothic" w:hAnsi="Century Gothic" w:cs="Times New Roman"/>
          <w:b/>
          <w:sz w:val="24"/>
          <w:szCs w:val="24"/>
        </w:rPr>
        <w:t>ABSTRACT</w:t>
      </w:r>
    </w:p>
    <w:p w:rsidR="002E494E" w:rsidRPr="002E494E" w:rsidRDefault="002E494E" w:rsidP="002E494E">
      <w:pPr>
        <w:pStyle w:val="ListParagraph"/>
        <w:jc w:val="both"/>
        <w:rPr>
          <w:rFonts w:ascii="Century Gothic" w:hAnsi="Century Gothic"/>
          <w:sz w:val="24"/>
          <w:szCs w:val="24"/>
        </w:rPr>
      </w:pPr>
      <w:r w:rsidRPr="002E494E">
        <w:rPr>
          <w:rFonts w:ascii="Century Gothic" w:hAnsi="Century Gothic"/>
          <w:sz w:val="24"/>
          <w:szCs w:val="24"/>
        </w:rPr>
        <w:t xml:space="preserve">A major emerging issue in </w:t>
      </w:r>
      <w:r w:rsidRPr="002E494E">
        <w:rPr>
          <w:rStyle w:val="whitespace-normal"/>
          <w:rFonts w:ascii="Century Gothic" w:hAnsi="Century Gothic"/>
          <w:sz w:val="24"/>
          <w:szCs w:val="24"/>
        </w:rPr>
        <w:t>Mountain Province</w:t>
      </w:r>
      <w:r w:rsidRPr="002E494E">
        <w:rPr>
          <w:rFonts w:ascii="Century Gothic" w:hAnsi="Century Gothic"/>
          <w:sz w:val="24"/>
          <w:szCs w:val="24"/>
        </w:rPr>
        <w:t xml:space="preserve"> is the increasing rate of vehicular traffic accidents caused by its mountainous terrain, which has become one of the province’s leading public safety concerns. These accidents continue to threaten public safety, economic stability, and healthcare systems. In a mountainous province located at the </w:t>
      </w:r>
      <w:proofErr w:type="spellStart"/>
      <w:r w:rsidRPr="002E494E">
        <w:rPr>
          <w:rFonts w:ascii="Century Gothic" w:hAnsi="Century Gothic"/>
          <w:sz w:val="24"/>
          <w:szCs w:val="24"/>
        </w:rPr>
        <w:t>center</w:t>
      </w:r>
      <w:proofErr w:type="spellEnd"/>
      <w:r w:rsidRPr="002E494E">
        <w:rPr>
          <w:rFonts w:ascii="Century Gothic" w:hAnsi="Century Gothic"/>
          <w:sz w:val="24"/>
          <w:szCs w:val="24"/>
        </w:rPr>
        <w:t xml:space="preserve"> of the </w:t>
      </w:r>
      <w:r w:rsidRPr="002E494E">
        <w:rPr>
          <w:rStyle w:val="whitespace-normal"/>
          <w:rFonts w:ascii="Century Gothic" w:eastAsiaTheme="majorEastAsia" w:hAnsi="Century Gothic"/>
          <w:sz w:val="24"/>
          <w:szCs w:val="24"/>
        </w:rPr>
        <w:t xml:space="preserve">Cordillera Administrative </w:t>
      </w:r>
      <w:r w:rsidRPr="002E494E">
        <w:rPr>
          <w:rStyle w:val="whitespace-normal"/>
          <w:rFonts w:ascii="Century Gothic" w:hAnsi="Century Gothic"/>
          <w:sz w:val="24"/>
          <w:szCs w:val="24"/>
        </w:rPr>
        <w:t>Region</w:t>
      </w:r>
      <w:r w:rsidRPr="002E494E">
        <w:rPr>
          <w:rFonts w:ascii="Century Gothic" w:hAnsi="Century Gothic"/>
          <w:sz w:val="24"/>
          <w:szCs w:val="24"/>
        </w:rPr>
        <w:t>, the problem is intensified by steep topography, unpredictable weather, winding roads, and expanding transportation networks.</w:t>
      </w:r>
    </w:p>
    <w:p w:rsidR="002E494E" w:rsidRPr="002E494E" w:rsidRDefault="002E494E" w:rsidP="002E494E">
      <w:pPr>
        <w:pStyle w:val="ListParagraph"/>
        <w:jc w:val="both"/>
        <w:rPr>
          <w:rFonts w:ascii="Century Gothic" w:hAnsi="Century Gothic"/>
          <w:sz w:val="24"/>
          <w:szCs w:val="24"/>
        </w:rPr>
      </w:pPr>
    </w:p>
    <w:p w:rsidR="0033278F" w:rsidRPr="002E494E" w:rsidRDefault="002E494E" w:rsidP="002E494E">
      <w:pPr>
        <w:pStyle w:val="ListParagraph"/>
        <w:jc w:val="both"/>
        <w:rPr>
          <w:rFonts w:ascii="Century Gothic" w:hAnsi="Century Gothic"/>
          <w:sz w:val="24"/>
          <w:szCs w:val="24"/>
        </w:rPr>
      </w:pPr>
      <w:r w:rsidRPr="002E494E">
        <w:rPr>
          <w:rFonts w:ascii="Century Gothic" w:hAnsi="Century Gothic"/>
          <w:sz w:val="24"/>
          <w:szCs w:val="24"/>
        </w:rPr>
        <w:t xml:space="preserve">This study presents a comprehensive, data-driven analysis of vehicular traffic incidents across the ten municipalities of Mountain Province from January 1, 2024, to February 28, 2026. Using a Quantitative Descriptive-Correlational Research Approach, the study examined 133 validated vehicular incident records (N = 133) obtained from the Crime Incident Reporting and Analysis System (CIRAS) and local traffic blotters. The research </w:t>
      </w:r>
      <w:proofErr w:type="spellStart"/>
      <w:r w:rsidRPr="002E494E">
        <w:rPr>
          <w:rFonts w:ascii="Century Gothic" w:hAnsi="Century Gothic"/>
          <w:sz w:val="24"/>
          <w:szCs w:val="24"/>
        </w:rPr>
        <w:t>analyzed</w:t>
      </w:r>
      <w:proofErr w:type="spellEnd"/>
      <w:r w:rsidRPr="002E494E">
        <w:rPr>
          <w:rFonts w:ascii="Century Gothic" w:hAnsi="Century Gothic"/>
          <w:sz w:val="24"/>
          <w:szCs w:val="24"/>
        </w:rPr>
        <w:t xml:space="preserve"> trends, offense classifications, spatial and temporal distribution, and root causes of accidents to support evidence-based traffic safety policies and law enforcement strategies.</w:t>
      </w:r>
    </w:p>
    <w:p w:rsidR="002E494E" w:rsidRPr="002E494E" w:rsidRDefault="002E494E" w:rsidP="002E494E">
      <w:pPr>
        <w:pStyle w:val="NormalWeb"/>
        <w:ind w:left="720"/>
        <w:jc w:val="both"/>
        <w:rPr>
          <w:rFonts w:ascii="Century Gothic" w:hAnsi="Century Gothic"/>
        </w:rPr>
      </w:pPr>
      <w:r w:rsidRPr="002E494E">
        <w:rPr>
          <w:rFonts w:ascii="Century Gothic" w:hAnsi="Century Gothic"/>
        </w:rPr>
        <w:t xml:space="preserve">This study presents a comprehensive, data-driven analysis of vehicular traffic incidents across the ten municipalities of Mountain Province from January 1, 2024, to February 28, 2026. Using a Quantitative Descriptive-Correlational Research Approach, the study examined 133 validated vehicular incident records (N = 133) obtained from the Crime Incident Reporting and Analysis System (CIRAS) and local traffic blotters. The research </w:t>
      </w:r>
      <w:proofErr w:type="spellStart"/>
      <w:r w:rsidRPr="002E494E">
        <w:rPr>
          <w:rFonts w:ascii="Century Gothic" w:hAnsi="Century Gothic"/>
        </w:rPr>
        <w:t>analyzed</w:t>
      </w:r>
      <w:proofErr w:type="spellEnd"/>
      <w:r w:rsidRPr="002E494E">
        <w:rPr>
          <w:rFonts w:ascii="Century Gothic" w:hAnsi="Century Gothic"/>
        </w:rPr>
        <w:t xml:space="preserve"> trends, offense classifications, spatial and temporal distribution, and root causes of accidents to support evidence-based traffic safety policies and law enforcement strategies.</w:t>
      </w:r>
    </w:p>
    <w:p w:rsidR="002E494E" w:rsidRPr="002E494E" w:rsidRDefault="002E494E" w:rsidP="002E494E">
      <w:pPr>
        <w:pStyle w:val="NormalWeb"/>
        <w:ind w:left="720"/>
        <w:jc w:val="both"/>
        <w:rPr>
          <w:rFonts w:ascii="Century Gothic" w:hAnsi="Century Gothic"/>
        </w:rPr>
      </w:pPr>
      <w:r w:rsidRPr="002E494E">
        <w:rPr>
          <w:rFonts w:ascii="Century Gothic" w:hAnsi="Century Gothic"/>
        </w:rPr>
        <w:t xml:space="preserve">Descriptive statistical analysis identified where, when, and how accidents commonly occurred, while correlational analysis examined the relationship between risk factors such as driver </w:t>
      </w:r>
      <w:proofErr w:type="spellStart"/>
      <w:r w:rsidRPr="002E494E">
        <w:rPr>
          <w:rFonts w:ascii="Century Gothic" w:hAnsi="Century Gothic"/>
        </w:rPr>
        <w:t>behavior</w:t>
      </w:r>
      <w:proofErr w:type="spellEnd"/>
      <w:r w:rsidRPr="002E494E">
        <w:rPr>
          <w:rFonts w:ascii="Century Gothic" w:hAnsi="Century Gothic"/>
        </w:rPr>
        <w:t>, terrain, and mechanical failures. Findings revealed a 100% increase in incidents, rising from 37 cases in CY 2024 to 74 cases in CY 2025, with 22 additional cases already recorded during the first two months of 2026.</w:t>
      </w:r>
    </w:p>
    <w:p w:rsidR="002E494E" w:rsidRPr="002E494E" w:rsidRDefault="002E494E" w:rsidP="002E494E">
      <w:pPr>
        <w:pStyle w:val="NormalWeb"/>
        <w:ind w:left="720"/>
        <w:jc w:val="both"/>
        <w:rPr>
          <w:rFonts w:ascii="Century Gothic" w:hAnsi="Century Gothic"/>
        </w:rPr>
      </w:pPr>
      <w:r w:rsidRPr="002E494E">
        <w:rPr>
          <w:rFonts w:ascii="Century Gothic" w:hAnsi="Century Gothic"/>
        </w:rPr>
        <w:lastRenderedPageBreak/>
        <w:t>Human error emerged as the primary cause, accounting for approximately 72% of all incidents, particularly due to speeding, improper lane adjustments, reckless driving, and intoxication. Mechanical failures accounted for 20%, with brake failure alone responsible for 26 cases, highlighting the strain placed on vehicles by the province’s steep descending roads. Road and weather conditions contributed the remaining 8% of incidents.</w:t>
      </w:r>
    </w:p>
    <w:p w:rsidR="002E494E" w:rsidRPr="002E494E" w:rsidRDefault="002E494E" w:rsidP="002E494E">
      <w:pPr>
        <w:pStyle w:val="NormalWeb"/>
        <w:ind w:left="720"/>
        <w:jc w:val="both"/>
        <w:rPr>
          <w:rFonts w:ascii="Century Gothic" w:hAnsi="Century Gothic"/>
        </w:rPr>
      </w:pPr>
      <w:r w:rsidRPr="002E494E">
        <w:rPr>
          <w:rFonts w:ascii="Century Gothic" w:hAnsi="Century Gothic"/>
        </w:rPr>
        <w:t xml:space="preserve">Spatial analysis identified </w:t>
      </w:r>
      <w:proofErr w:type="spellStart"/>
      <w:r w:rsidRPr="002E494E">
        <w:rPr>
          <w:rStyle w:val="whitespace-normal"/>
          <w:rFonts w:ascii="Century Gothic" w:eastAsiaTheme="majorEastAsia" w:hAnsi="Century Gothic"/>
        </w:rPr>
        <w:t>Bontoc</w:t>
      </w:r>
      <w:proofErr w:type="spellEnd"/>
      <w:r w:rsidRPr="002E494E">
        <w:rPr>
          <w:rFonts w:ascii="Century Gothic" w:hAnsi="Century Gothic"/>
        </w:rPr>
        <w:t xml:space="preserve"> as the primary accident hotspot with 32.33% of total incidents, followed by </w:t>
      </w:r>
      <w:proofErr w:type="spellStart"/>
      <w:r w:rsidRPr="002E494E">
        <w:rPr>
          <w:rStyle w:val="whitespace-normal"/>
          <w:rFonts w:ascii="Century Gothic" w:eastAsiaTheme="majorEastAsia" w:hAnsi="Century Gothic"/>
        </w:rPr>
        <w:t>Sabangan</w:t>
      </w:r>
      <w:proofErr w:type="spellEnd"/>
      <w:r w:rsidRPr="002E494E">
        <w:rPr>
          <w:rFonts w:ascii="Century Gothic" w:hAnsi="Century Gothic"/>
        </w:rPr>
        <w:t xml:space="preserve">, </w:t>
      </w:r>
      <w:proofErr w:type="spellStart"/>
      <w:r w:rsidRPr="002E494E">
        <w:rPr>
          <w:rStyle w:val="whitespace-normal"/>
          <w:rFonts w:ascii="Century Gothic" w:eastAsiaTheme="majorEastAsia" w:hAnsi="Century Gothic"/>
        </w:rPr>
        <w:t>Bauko</w:t>
      </w:r>
      <w:proofErr w:type="spellEnd"/>
      <w:r w:rsidRPr="002E494E">
        <w:rPr>
          <w:rFonts w:ascii="Century Gothic" w:hAnsi="Century Gothic"/>
        </w:rPr>
        <w:t xml:space="preserve">, and </w:t>
      </w:r>
      <w:proofErr w:type="spellStart"/>
      <w:r w:rsidRPr="002E494E">
        <w:rPr>
          <w:rStyle w:val="whitespace-normal"/>
          <w:rFonts w:ascii="Century Gothic" w:eastAsiaTheme="majorEastAsia" w:hAnsi="Century Gothic"/>
        </w:rPr>
        <w:t>Sagada</w:t>
      </w:r>
      <w:proofErr w:type="spellEnd"/>
      <w:r w:rsidRPr="002E494E">
        <w:rPr>
          <w:rFonts w:ascii="Century Gothic" w:hAnsi="Century Gothic"/>
        </w:rPr>
        <w:t xml:space="preserve">. Temporal analysis also identified two high-risk periods: the 5:00 PM evening rush hour and the 10:00 PM late-night period. </w:t>
      </w:r>
      <w:proofErr w:type="gramStart"/>
      <w:r w:rsidRPr="002E494E">
        <w:rPr>
          <w:rFonts w:ascii="Century Gothic" w:hAnsi="Century Gothic"/>
        </w:rPr>
        <w:t>Notably, self-inflicted single-vehicle accidents increased by 833% from 2024 to 2025.</w:t>
      </w:r>
      <w:proofErr w:type="gramEnd"/>
    </w:p>
    <w:p w:rsidR="002E494E" w:rsidRPr="00D011A6" w:rsidRDefault="002E494E" w:rsidP="002E494E">
      <w:pPr>
        <w:pStyle w:val="NormalWeb"/>
        <w:ind w:left="720"/>
        <w:jc w:val="both"/>
        <w:rPr>
          <w:rFonts w:ascii="Century Gothic" w:hAnsi="Century Gothic"/>
        </w:rPr>
      </w:pPr>
      <w:r w:rsidRPr="002E494E">
        <w:rPr>
          <w:rFonts w:ascii="Century Gothic" w:hAnsi="Century Gothic"/>
        </w:rPr>
        <w:t xml:space="preserve">The study concludes that traffic risks in the province are highly predictable and strongly influenced by both geography and driver </w:t>
      </w:r>
      <w:proofErr w:type="spellStart"/>
      <w:r w:rsidRPr="002E494E">
        <w:rPr>
          <w:rFonts w:ascii="Century Gothic" w:hAnsi="Century Gothic"/>
        </w:rPr>
        <w:t>behavior</w:t>
      </w:r>
      <w:proofErr w:type="spellEnd"/>
      <w:r w:rsidRPr="002E494E">
        <w:rPr>
          <w:rFonts w:ascii="Century Gothic" w:hAnsi="Century Gothic"/>
        </w:rPr>
        <w:t xml:space="preserve">. It recommends the immediate implementation of a specialized “Geo-Safety” framework through the Strategic Road Safety Initiative (SRSI), including increased police visibility, sobriety checkpoints during high-risk hours, brake-cooling stations, runaway truck ramps, and defensive mountain-driving education campaigns in coordination with the </w:t>
      </w:r>
      <w:r w:rsidRPr="002E494E">
        <w:rPr>
          <w:rStyle w:val="whitespace-normal"/>
          <w:rFonts w:ascii="Century Gothic" w:eastAsiaTheme="majorEastAsia" w:hAnsi="Century Gothic"/>
        </w:rPr>
        <w:t>Department of Public Works and Highways</w:t>
      </w:r>
      <w:r w:rsidRPr="002E494E">
        <w:rPr>
          <w:rFonts w:ascii="Century Gothic" w:hAnsi="Century Gothic"/>
        </w:rPr>
        <w:t xml:space="preserve">, </w:t>
      </w:r>
      <w:r w:rsidRPr="002E494E">
        <w:rPr>
          <w:rStyle w:val="whitespace-normal"/>
          <w:rFonts w:ascii="Century Gothic" w:eastAsiaTheme="majorEastAsia" w:hAnsi="Century Gothic"/>
        </w:rPr>
        <w:t>Land Transportation Office</w:t>
      </w:r>
      <w:r w:rsidRPr="002E494E">
        <w:rPr>
          <w:rFonts w:ascii="Century Gothic" w:hAnsi="Century Gothic"/>
        </w:rPr>
        <w:t>, and local government units. The study also recommends strengthening “Project Safe Road Trip” and enhancing local traffic ordinances through mandatory driving seminars and community-based road safety education programs.</w:t>
      </w:r>
    </w:p>
    <w:p w:rsidR="008E3CD6" w:rsidRPr="00117633" w:rsidRDefault="00053187" w:rsidP="00AE327C">
      <w:pPr>
        <w:pStyle w:val="ListParagraph"/>
        <w:numPr>
          <w:ilvl w:val="0"/>
          <w:numId w:val="1"/>
        </w:numPr>
        <w:ind w:left="450" w:hanging="90"/>
        <w:jc w:val="both"/>
        <w:rPr>
          <w:rFonts w:ascii="Century Gothic" w:hAnsi="Century Gothic" w:cs="Times New Roman"/>
          <w:b/>
          <w:sz w:val="24"/>
          <w:szCs w:val="24"/>
        </w:rPr>
      </w:pPr>
      <w:r w:rsidRPr="00117633">
        <w:rPr>
          <w:rFonts w:ascii="Century Gothic" w:hAnsi="Century Gothic" w:cs="Times New Roman"/>
          <w:b/>
          <w:sz w:val="24"/>
          <w:szCs w:val="24"/>
        </w:rPr>
        <w:t>INTRODCUTION</w:t>
      </w:r>
    </w:p>
    <w:p w:rsidR="00915DC5" w:rsidRPr="00117633" w:rsidRDefault="00915DC5" w:rsidP="00FA630B">
      <w:pPr>
        <w:pStyle w:val="ListParagraph"/>
        <w:ind w:left="810"/>
        <w:jc w:val="both"/>
        <w:rPr>
          <w:rFonts w:ascii="Century Gothic" w:hAnsi="Century Gothic" w:cs="Times New Roman"/>
          <w:sz w:val="24"/>
          <w:szCs w:val="24"/>
        </w:rPr>
      </w:pPr>
    </w:p>
    <w:p w:rsidR="00CC54D6" w:rsidRPr="00E5304F" w:rsidRDefault="00116F5E" w:rsidP="00E5304F">
      <w:pPr>
        <w:pStyle w:val="ListParagraph"/>
        <w:numPr>
          <w:ilvl w:val="1"/>
          <w:numId w:val="1"/>
        </w:numPr>
        <w:ind w:left="810"/>
        <w:jc w:val="both"/>
        <w:rPr>
          <w:rFonts w:ascii="Century Gothic" w:hAnsi="Century Gothic" w:cs="Times New Roman"/>
          <w:b/>
          <w:sz w:val="24"/>
          <w:szCs w:val="24"/>
        </w:rPr>
      </w:pPr>
      <w:r w:rsidRPr="00117633">
        <w:rPr>
          <w:rFonts w:ascii="Century Gothic" w:hAnsi="Century Gothic" w:cs="Times New Roman"/>
          <w:b/>
          <w:sz w:val="24"/>
          <w:szCs w:val="24"/>
        </w:rPr>
        <w:t>Background of the Study</w:t>
      </w:r>
    </w:p>
    <w:p w:rsidR="006B2847" w:rsidRPr="00117633" w:rsidRDefault="006B2847" w:rsidP="006B2847">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 xml:space="preserve">Mountain Province (MP) presents a unique security landscape due to its rugged terrain, zigzagging roads, and frequent landslides. </w:t>
      </w:r>
      <w:r w:rsidR="00D011A6">
        <w:rPr>
          <w:rFonts w:ascii="Century Gothic" w:hAnsi="Century Gothic" w:cs="Times New Roman"/>
          <w:sz w:val="24"/>
          <w:szCs w:val="24"/>
        </w:rPr>
        <w:t xml:space="preserve"> </w:t>
      </w:r>
      <w:r w:rsidRPr="00117633">
        <w:rPr>
          <w:rFonts w:ascii="Century Gothic" w:hAnsi="Century Gothic" w:cs="Times New Roman"/>
          <w:sz w:val="24"/>
          <w:szCs w:val="24"/>
        </w:rPr>
        <w:t xml:space="preserve">But due to the rapid expansion of road infrastructure and the increasing volume of both commercial and private vehicles in the province, it significantly enhanced socioeconomic mobility. </w:t>
      </w:r>
      <w:r w:rsidR="00D011A6">
        <w:rPr>
          <w:rFonts w:ascii="Century Gothic" w:hAnsi="Century Gothic" w:cs="Times New Roman"/>
          <w:sz w:val="24"/>
          <w:szCs w:val="24"/>
        </w:rPr>
        <w:t xml:space="preserve"> </w:t>
      </w:r>
      <w:r w:rsidRPr="00117633">
        <w:rPr>
          <w:rFonts w:ascii="Century Gothic" w:hAnsi="Century Gothic" w:cs="Times New Roman"/>
          <w:sz w:val="24"/>
          <w:szCs w:val="24"/>
        </w:rPr>
        <w:t>However, this growth has brought a critical challenge to public safety: the rising incidence of vehicular traffic accidents. In mountainous terrains characterized by steep slopes, sharp hairpins, and unpredictable weather conditions, road safety risks are inherently higher than in lowland areas.</w:t>
      </w:r>
    </w:p>
    <w:p w:rsidR="006B2847" w:rsidRPr="00117633" w:rsidRDefault="006B2847" w:rsidP="006B2847">
      <w:pPr>
        <w:pStyle w:val="ListParagraph"/>
        <w:ind w:left="810" w:firstLine="630"/>
        <w:jc w:val="both"/>
        <w:rPr>
          <w:rFonts w:ascii="Century Gothic" w:hAnsi="Century Gothic" w:cs="Times New Roman"/>
          <w:sz w:val="24"/>
          <w:szCs w:val="24"/>
        </w:rPr>
      </w:pPr>
    </w:p>
    <w:p w:rsidR="006B2847" w:rsidRPr="006B2847" w:rsidRDefault="006B2847" w:rsidP="006B2847">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Within Mountain Province, traffic incidents present a continuous threat to human life, property, and local emergency response capabilities.</w:t>
      </w:r>
      <w:r w:rsidR="00D011A6">
        <w:rPr>
          <w:rFonts w:ascii="Century Gothic" w:hAnsi="Century Gothic" w:cs="Times New Roman"/>
          <w:sz w:val="24"/>
          <w:szCs w:val="24"/>
        </w:rPr>
        <w:t xml:space="preserve"> </w:t>
      </w:r>
      <w:r w:rsidRPr="00117633">
        <w:rPr>
          <w:rFonts w:ascii="Century Gothic" w:hAnsi="Century Gothic" w:cs="Times New Roman"/>
          <w:sz w:val="24"/>
          <w:szCs w:val="24"/>
        </w:rPr>
        <w:t xml:space="preserve"> Every vehicular accident strains municipal healthcare resources, disrupts critical </w:t>
      </w:r>
      <w:r w:rsidRPr="00117633">
        <w:rPr>
          <w:rFonts w:ascii="Century Gothic" w:hAnsi="Century Gothic" w:cs="Times New Roman"/>
          <w:sz w:val="24"/>
          <w:szCs w:val="24"/>
        </w:rPr>
        <w:lastRenderedPageBreak/>
        <w:t xml:space="preserve">transport corridors, and inflicts heavy socioeconomic tolls on affected families. </w:t>
      </w:r>
      <w:r w:rsidR="00D011A6">
        <w:rPr>
          <w:rFonts w:ascii="Century Gothic" w:hAnsi="Century Gothic" w:cs="Times New Roman"/>
          <w:sz w:val="24"/>
          <w:szCs w:val="24"/>
        </w:rPr>
        <w:t xml:space="preserve"> </w:t>
      </w:r>
      <w:r w:rsidRPr="00117633">
        <w:rPr>
          <w:rFonts w:ascii="Century Gothic" w:hAnsi="Century Gothic" w:cs="Times New Roman"/>
          <w:sz w:val="24"/>
          <w:szCs w:val="24"/>
        </w:rPr>
        <w:t xml:space="preserve">Traditionally, traffic safety interventions have relied heavily on reactive deployments. </w:t>
      </w:r>
      <w:r w:rsidR="00D011A6">
        <w:rPr>
          <w:rFonts w:ascii="Century Gothic" w:hAnsi="Century Gothic" w:cs="Times New Roman"/>
          <w:sz w:val="24"/>
          <w:szCs w:val="24"/>
        </w:rPr>
        <w:t xml:space="preserve"> </w:t>
      </w:r>
      <w:r w:rsidRPr="00117633">
        <w:rPr>
          <w:rFonts w:ascii="Century Gothic" w:hAnsi="Century Gothic" w:cs="Times New Roman"/>
          <w:sz w:val="24"/>
          <w:szCs w:val="24"/>
        </w:rPr>
        <w:t>However, modern evidence-based policing demands a sh</w:t>
      </w:r>
      <w:r>
        <w:rPr>
          <w:rFonts w:ascii="Century Gothic" w:hAnsi="Century Gothic" w:cs="Times New Roman"/>
          <w:sz w:val="24"/>
          <w:szCs w:val="24"/>
        </w:rPr>
        <w:t xml:space="preserve">ift toward a proactive approach </w:t>
      </w:r>
      <w:r w:rsidRPr="00117633">
        <w:rPr>
          <w:rFonts w:ascii="Century Gothic" w:hAnsi="Century Gothic" w:cs="Times New Roman"/>
          <w:sz w:val="24"/>
          <w:szCs w:val="24"/>
        </w:rPr>
        <w:t>using historical data to predict patterns, deploy personnel strategically, and implement targeted preventative measures.</w:t>
      </w:r>
    </w:p>
    <w:p w:rsidR="006B2847" w:rsidRDefault="006B2847" w:rsidP="006B2847">
      <w:pPr>
        <w:pStyle w:val="ListParagraph"/>
        <w:ind w:left="810"/>
        <w:jc w:val="both"/>
        <w:rPr>
          <w:rFonts w:ascii="Century Gothic" w:hAnsi="Century Gothic" w:cs="Times New Roman"/>
          <w:b/>
          <w:sz w:val="24"/>
          <w:szCs w:val="24"/>
        </w:rPr>
      </w:pPr>
    </w:p>
    <w:p w:rsidR="00CC54D6" w:rsidRPr="00E5304F" w:rsidRDefault="00A473AC" w:rsidP="00E5304F">
      <w:pPr>
        <w:pStyle w:val="ListParagraph"/>
        <w:numPr>
          <w:ilvl w:val="1"/>
          <w:numId w:val="1"/>
        </w:numPr>
        <w:ind w:left="810"/>
        <w:jc w:val="both"/>
        <w:rPr>
          <w:rFonts w:ascii="Century Gothic" w:hAnsi="Century Gothic" w:cs="Times New Roman"/>
          <w:b/>
          <w:sz w:val="24"/>
          <w:szCs w:val="24"/>
        </w:rPr>
      </w:pPr>
      <w:r w:rsidRPr="006B2847">
        <w:rPr>
          <w:rFonts w:ascii="Century Gothic" w:hAnsi="Century Gothic"/>
          <w:b/>
          <w:sz w:val="24"/>
          <w:szCs w:val="24"/>
        </w:rPr>
        <w:t>Rationale of the Study</w:t>
      </w:r>
    </w:p>
    <w:p w:rsidR="006B2847" w:rsidRDefault="00A473AC" w:rsidP="006B2847">
      <w:pPr>
        <w:pStyle w:val="ListParagraph"/>
        <w:ind w:left="810"/>
        <w:jc w:val="both"/>
        <w:rPr>
          <w:rFonts w:ascii="Century Gothic" w:hAnsi="Century Gothic"/>
          <w:sz w:val="24"/>
          <w:szCs w:val="24"/>
        </w:rPr>
      </w:pPr>
      <w:r w:rsidRPr="006B2847">
        <w:rPr>
          <w:rFonts w:ascii="Century Gothic" w:hAnsi="Century Gothic"/>
          <w:sz w:val="24"/>
          <w:szCs w:val="24"/>
        </w:rPr>
        <w:t xml:space="preserve">The rapid increase in vehicular incidents within Mountain Province demands a transition from traditional, reactive policing to an evidence-based, proactive traffic management strategy. </w:t>
      </w:r>
      <w:r w:rsidR="00D011A6">
        <w:rPr>
          <w:rFonts w:ascii="Century Gothic" w:hAnsi="Century Gothic"/>
          <w:sz w:val="24"/>
          <w:szCs w:val="24"/>
        </w:rPr>
        <w:t xml:space="preserve"> </w:t>
      </w:r>
      <w:r w:rsidRPr="006B2847">
        <w:rPr>
          <w:rFonts w:ascii="Century Gothic" w:hAnsi="Century Gothic"/>
          <w:sz w:val="24"/>
          <w:szCs w:val="24"/>
        </w:rPr>
        <w:t xml:space="preserve">While the raw figures indicate an alarming 100% surge in traffic accidents from 2024 to 2025, raw data alone cannot save lives. </w:t>
      </w:r>
      <w:r w:rsidR="00D011A6">
        <w:rPr>
          <w:rFonts w:ascii="Century Gothic" w:hAnsi="Century Gothic"/>
          <w:sz w:val="24"/>
          <w:szCs w:val="24"/>
        </w:rPr>
        <w:t xml:space="preserve"> </w:t>
      </w:r>
      <w:r w:rsidRPr="006B2847">
        <w:rPr>
          <w:rFonts w:ascii="Century Gothic" w:hAnsi="Century Gothic"/>
          <w:sz w:val="24"/>
          <w:szCs w:val="24"/>
        </w:rPr>
        <w:t>This study is undertaken to transform these isolated data points into actionable public safety intelligence.</w:t>
      </w:r>
    </w:p>
    <w:p w:rsidR="006B2847" w:rsidRDefault="006B2847" w:rsidP="006B2847">
      <w:pPr>
        <w:pStyle w:val="ListParagraph"/>
        <w:ind w:left="810"/>
        <w:jc w:val="both"/>
        <w:rPr>
          <w:rFonts w:ascii="Century Gothic" w:hAnsi="Century Gothic"/>
          <w:sz w:val="24"/>
          <w:szCs w:val="24"/>
        </w:rPr>
      </w:pPr>
    </w:p>
    <w:p w:rsidR="00A473AC" w:rsidRPr="006B2847" w:rsidRDefault="00A473AC" w:rsidP="006B2847">
      <w:pPr>
        <w:pStyle w:val="ListParagraph"/>
        <w:ind w:left="810"/>
        <w:jc w:val="both"/>
        <w:rPr>
          <w:rFonts w:ascii="Century Gothic" w:hAnsi="Century Gothic" w:cs="Times New Roman"/>
          <w:b/>
          <w:sz w:val="24"/>
          <w:szCs w:val="24"/>
        </w:rPr>
      </w:pPr>
      <w:r w:rsidRPr="006B2847">
        <w:rPr>
          <w:rFonts w:ascii="Century Gothic" w:hAnsi="Century Gothic"/>
          <w:b/>
          <w:sz w:val="24"/>
          <w:szCs w:val="24"/>
        </w:rPr>
        <w:t>Developing this research is critical for several key reasons:</w:t>
      </w:r>
    </w:p>
    <w:p w:rsidR="00B46B0A" w:rsidRPr="00B46B0A" w:rsidRDefault="00A473AC" w:rsidP="00584F26">
      <w:pPr>
        <w:pStyle w:val="NoSpacing"/>
        <w:numPr>
          <w:ilvl w:val="0"/>
          <w:numId w:val="28"/>
        </w:numPr>
        <w:ind w:left="1260" w:hanging="270"/>
        <w:jc w:val="both"/>
        <w:rPr>
          <w:rFonts w:ascii="Century Gothic" w:hAnsi="Century Gothic"/>
          <w:sz w:val="24"/>
          <w:szCs w:val="24"/>
        </w:rPr>
      </w:pPr>
      <w:r w:rsidRPr="00D011A6">
        <w:rPr>
          <w:rFonts w:ascii="Century Gothic" w:hAnsi="Century Gothic"/>
          <w:b/>
          <w:bCs/>
          <w:sz w:val="24"/>
          <w:szCs w:val="24"/>
        </w:rPr>
        <w:t>Optimizing Police Resource Allocation:</w:t>
      </w:r>
    </w:p>
    <w:p w:rsidR="006B2847" w:rsidRDefault="00A473AC" w:rsidP="00CC54D6">
      <w:pPr>
        <w:pStyle w:val="NoSpacing"/>
        <w:ind w:left="1260"/>
        <w:jc w:val="both"/>
        <w:rPr>
          <w:rFonts w:ascii="Century Gothic" w:hAnsi="Century Gothic"/>
          <w:sz w:val="24"/>
          <w:szCs w:val="24"/>
        </w:rPr>
      </w:pPr>
      <w:r w:rsidRPr="006B2847">
        <w:rPr>
          <w:rFonts w:ascii="Century Gothic" w:hAnsi="Century Gothic"/>
          <w:sz w:val="24"/>
          <w:szCs w:val="24"/>
        </w:rPr>
        <w:t xml:space="preserve">Law enforcement personnel and assets are finite. </w:t>
      </w:r>
      <w:r w:rsidR="00D011A6">
        <w:rPr>
          <w:rFonts w:ascii="Century Gothic" w:hAnsi="Century Gothic"/>
          <w:sz w:val="24"/>
          <w:szCs w:val="24"/>
        </w:rPr>
        <w:t xml:space="preserve"> </w:t>
      </w:r>
      <w:r w:rsidRPr="006B2847">
        <w:rPr>
          <w:rFonts w:ascii="Century Gothic" w:hAnsi="Century Gothic"/>
          <w:sz w:val="24"/>
          <w:szCs w:val="24"/>
        </w:rPr>
        <w:t xml:space="preserve">By mapping out precise spatial hotspots (such as the </w:t>
      </w:r>
      <w:proofErr w:type="spellStart"/>
      <w:r w:rsidRPr="006B2847">
        <w:rPr>
          <w:rFonts w:ascii="Century Gothic" w:hAnsi="Century Gothic"/>
          <w:sz w:val="24"/>
          <w:szCs w:val="24"/>
        </w:rPr>
        <w:t>Bontoc</w:t>
      </w:r>
      <w:proofErr w:type="spellEnd"/>
      <w:r w:rsidRPr="006B2847">
        <w:rPr>
          <w:rFonts w:ascii="Century Gothic" w:hAnsi="Century Gothic"/>
          <w:sz w:val="24"/>
          <w:szCs w:val="24"/>
        </w:rPr>
        <w:t xml:space="preserve"> bottleneck) and strict temporal windows (the 5:00 PM and 10:00 PM spikes), this study provides a blueprint for command </w:t>
      </w:r>
      <w:proofErr w:type="spellStart"/>
      <w:r w:rsidRPr="006B2847">
        <w:rPr>
          <w:rFonts w:ascii="Century Gothic" w:hAnsi="Century Gothic"/>
          <w:sz w:val="24"/>
          <w:szCs w:val="24"/>
        </w:rPr>
        <w:t>centers</w:t>
      </w:r>
      <w:proofErr w:type="spellEnd"/>
      <w:r w:rsidRPr="006B2847">
        <w:rPr>
          <w:rFonts w:ascii="Century Gothic" w:hAnsi="Century Gothic"/>
          <w:sz w:val="24"/>
          <w:szCs w:val="24"/>
        </w:rPr>
        <w:t xml:space="preserve"> to deploy checkpoints and foot patrols exactly when and where they are mathematically proven to be most effective.</w:t>
      </w:r>
    </w:p>
    <w:p w:rsidR="00D011A6" w:rsidRPr="006B2847" w:rsidRDefault="00D011A6" w:rsidP="00D011A6">
      <w:pPr>
        <w:pStyle w:val="NoSpacing"/>
        <w:ind w:left="1260"/>
        <w:jc w:val="both"/>
        <w:rPr>
          <w:rFonts w:ascii="Century Gothic" w:hAnsi="Century Gothic"/>
          <w:sz w:val="24"/>
          <w:szCs w:val="24"/>
        </w:rPr>
      </w:pPr>
    </w:p>
    <w:p w:rsidR="00B46B0A" w:rsidRPr="00B46B0A" w:rsidRDefault="00A473AC" w:rsidP="00584F26">
      <w:pPr>
        <w:pStyle w:val="NoSpacing"/>
        <w:numPr>
          <w:ilvl w:val="0"/>
          <w:numId w:val="28"/>
        </w:numPr>
        <w:ind w:left="1260" w:hanging="270"/>
        <w:jc w:val="both"/>
        <w:rPr>
          <w:rFonts w:ascii="Century Gothic" w:hAnsi="Century Gothic"/>
          <w:sz w:val="24"/>
          <w:szCs w:val="24"/>
        </w:rPr>
      </w:pPr>
      <w:r w:rsidRPr="006B2847">
        <w:rPr>
          <w:rFonts w:ascii="Century Gothic" w:hAnsi="Century Gothic"/>
          <w:b/>
          <w:bCs/>
          <w:sz w:val="24"/>
          <w:szCs w:val="24"/>
        </w:rPr>
        <w:t>Addressing Regional Topographical Risks:</w:t>
      </w:r>
    </w:p>
    <w:p w:rsidR="006B2847" w:rsidRPr="006B2847" w:rsidRDefault="00A473AC" w:rsidP="00CC54D6">
      <w:pPr>
        <w:pStyle w:val="NoSpacing"/>
        <w:ind w:left="1260"/>
        <w:jc w:val="both"/>
        <w:rPr>
          <w:rFonts w:ascii="Century Gothic" w:hAnsi="Century Gothic"/>
          <w:sz w:val="24"/>
          <w:szCs w:val="24"/>
        </w:rPr>
      </w:pPr>
      <w:r w:rsidRPr="006B2847">
        <w:rPr>
          <w:rFonts w:ascii="Century Gothic" w:hAnsi="Century Gothic"/>
          <w:sz w:val="24"/>
          <w:szCs w:val="24"/>
        </w:rPr>
        <w:t>Mountainous terrains present specific hazards, such as steep descents that strain mechanical parts.</w:t>
      </w:r>
      <w:r w:rsidR="00D011A6">
        <w:rPr>
          <w:rFonts w:ascii="Century Gothic" w:hAnsi="Century Gothic"/>
          <w:sz w:val="24"/>
          <w:szCs w:val="24"/>
        </w:rPr>
        <w:t xml:space="preserve"> </w:t>
      </w:r>
      <w:r w:rsidRPr="006B2847">
        <w:rPr>
          <w:rFonts w:ascii="Century Gothic" w:hAnsi="Century Gothic"/>
          <w:sz w:val="24"/>
          <w:szCs w:val="24"/>
        </w:rPr>
        <w:t xml:space="preserve"> Identifying that </w:t>
      </w:r>
      <w:r w:rsidRPr="006B2847">
        <w:rPr>
          <w:rFonts w:ascii="Century Gothic" w:hAnsi="Century Gothic"/>
          <w:b/>
          <w:bCs/>
          <w:sz w:val="24"/>
          <w:szCs w:val="24"/>
        </w:rPr>
        <w:t>Brake Failure</w:t>
      </w:r>
      <w:r w:rsidRPr="006B2847">
        <w:rPr>
          <w:rFonts w:ascii="Century Gothic" w:hAnsi="Century Gothic"/>
          <w:sz w:val="24"/>
          <w:szCs w:val="24"/>
        </w:rPr>
        <w:t xml:space="preserve"> is the leading specific cause of crashes establishes an empirical baseline that justifies the creation of specialized infrastructure, such as runaway truck ramps and mandatory brake cooling stations, which are unneeded in lowland provinces.</w:t>
      </w:r>
    </w:p>
    <w:p w:rsidR="006B2847" w:rsidRPr="006B2847" w:rsidRDefault="006B2847" w:rsidP="006B2847">
      <w:pPr>
        <w:pStyle w:val="NoSpacing"/>
        <w:ind w:left="1260"/>
        <w:rPr>
          <w:rFonts w:ascii="Century Gothic" w:hAnsi="Century Gothic"/>
          <w:sz w:val="24"/>
          <w:szCs w:val="24"/>
        </w:rPr>
      </w:pPr>
    </w:p>
    <w:p w:rsidR="00B46B0A" w:rsidRPr="00B46B0A" w:rsidRDefault="00A473AC" w:rsidP="00584F26">
      <w:pPr>
        <w:pStyle w:val="NoSpacing"/>
        <w:numPr>
          <w:ilvl w:val="0"/>
          <w:numId w:val="28"/>
        </w:numPr>
        <w:ind w:left="1260" w:hanging="270"/>
        <w:jc w:val="both"/>
        <w:rPr>
          <w:rFonts w:ascii="Century Gothic" w:hAnsi="Century Gothic"/>
          <w:sz w:val="24"/>
          <w:szCs w:val="24"/>
        </w:rPr>
      </w:pPr>
      <w:r w:rsidRPr="006B2847">
        <w:rPr>
          <w:rFonts w:ascii="Century Gothic" w:hAnsi="Century Gothic"/>
          <w:b/>
          <w:bCs/>
          <w:sz w:val="24"/>
          <w:szCs w:val="24"/>
        </w:rPr>
        <w:t>Guiding Multi-Agency Policy and Engineering:</w:t>
      </w:r>
    </w:p>
    <w:p w:rsidR="00D011A6" w:rsidRDefault="00A473AC" w:rsidP="00CC54D6">
      <w:pPr>
        <w:pStyle w:val="NoSpacing"/>
        <w:ind w:left="1260"/>
        <w:jc w:val="both"/>
        <w:rPr>
          <w:rFonts w:ascii="Century Gothic" w:hAnsi="Century Gothic"/>
          <w:sz w:val="24"/>
          <w:szCs w:val="24"/>
        </w:rPr>
      </w:pPr>
      <w:r w:rsidRPr="006B2847">
        <w:rPr>
          <w:rFonts w:ascii="Century Gothic" w:hAnsi="Century Gothic"/>
          <w:sz w:val="24"/>
          <w:szCs w:val="24"/>
        </w:rPr>
        <w:t>Road safety is not solely a law enforcement issue; it requires a unified response from Local Government Units (LGUs) and the Department of Pu</w:t>
      </w:r>
      <w:r w:rsidR="00D011A6">
        <w:rPr>
          <w:rFonts w:ascii="Century Gothic" w:hAnsi="Century Gothic"/>
          <w:sz w:val="24"/>
          <w:szCs w:val="24"/>
        </w:rPr>
        <w:t xml:space="preserve">blic Works and Highways (DPWH).  </w:t>
      </w:r>
      <w:r w:rsidRPr="006B2847">
        <w:rPr>
          <w:rFonts w:ascii="Century Gothic" w:hAnsi="Century Gothic"/>
          <w:sz w:val="24"/>
          <w:szCs w:val="24"/>
        </w:rPr>
        <w:t xml:space="preserve">This study bridges the gap between field enforcement and municipal policy by providing concrete data to back local traffic ordinances, tourist regulations in high-risk zones like </w:t>
      </w:r>
      <w:proofErr w:type="spellStart"/>
      <w:r w:rsidRPr="006B2847">
        <w:rPr>
          <w:rFonts w:ascii="Century Gothic" w:hAnsi="Century Gothic"/>
          <w:sz w:val="24"/>
          <w:szCs w:val="24"/>
        </w:rPr>
        <w:t>Sagada</w:t>
      </w:r>
      <w:proofErr w:type="spellEnd"/>
      <w:r w:rsidRPr="006B2847">
        <w:rPr>
          <w:rFonts w:ascii="Century Gothic" w:hAnsi="Century Gothic"/>
          <w:sz w:val="24"/>
          <w:szCs w:val="24"/>
        </w:rPr>
        <w:t>, and budget requests for high-visibility road safety infrastructure.</w:t>
      </w:r>
    </w:p>
    <w:p w:rsidR="00D011A6" w:rsidRDefault="00D011A6" w:rsidP="00D011A6">
      <w:pPr>
        <w:pStyle w:val="ListParagraph"/>
        <w:rPr>
          <w:rFonts w:ascii="Century Gothic" w:hAnsi="Century Gothic"/>
        </w:rPr>
      </w:pPr>
    </w:p>
    <w:p w:rsidR="00247F21" w:rsidRDefault="00A473AC" w:rsidP="00D011A6">
      <w:pPr>
        <w:pStyle w:val="NoSpacing"/>
        <w:ind w:left="1260"/>
        <w:jc w:val="both"/>
        <w:rPr>
          <w:rFonts w:ascii="Century Gothic" w:hAnsi="Century Gothic"/>
          <w:sz w:val="24"/>
          <w:szCs w:val="24"/>
        </w:rPr>
      </w:pPr>
      <w:r w:rsidRPr="00D011A6">
        <w:rPr>
          <w:rFonts w:ascii="Century Gothic" w:hAnsi="Century Gothic"/>
          <w:sz w:val="24"/>
          <w:szCs w:val="24"/>
        </w:rPr>
        <w:lastRenderedPageBreak/>
        <w:t xml:space="preserve">Ultimately, this research serves as a defensive framework for the highways of Mountain Province. </w:t>
      </w:r>
      <w:r w:rsidR="00D011A6">
        <w:rPr>
          <w:rFonts w:ascii="Century Gothic" w:hAnsi="Century Gothic"/>
          <w:sz w:val="24"/>
          <w:szCs w:val="24"/>
        </w:rPr>
        <w:t xml:space="preserve"> </w:t>
      </w:r>
      <w:r w:rsidRPr="00D011A6">
        <w:rPr>
          <w:rFonts w:ascii="Century Gothic" w:hAnsi="Century Gothic"/>
          <w:sz w:val="24"/>
          <w:szCs w:val="24"/>
        </w:rPr>
        <w:t xml:space="preserve">By exposing the </w:t>
      </w:r>
      <w:proofErr w:type="spellStart"/>
      <w:r w:rsidRPr="00D011A6">
        <w:rPr>
          <w:rFonts w:ascii="Century Gothic" w:hAnsi="Century Gothic"/>
          <w:sz w:val="24"/>
          <w:szCs w:val="24"/>
        </w:rPr>
        <w:t>behaviors</w:t>
      </w:r>
      <w:proofErr w:type="spellEnd"/>
      <w:r w:rsidRPr="00D011A6">
        <w:rPr>
          <w:rFonts w:ascii="Century Gothic" w:hAnsi="Century Gothic"/>
          <w:sz w:val="24"/>
          <w:szCs w:val="24"/>
        </w:rPr>
        <w:t>, times, and areas that lead to traffic accidents, this study helps the community shift away from documenting tragedies and move toward actively preventing them.</w:t>
      </w:r>
    </w:p>
    <w:p w:rsidR="00D011A6" w:rsidRPr="00D011A6" w:rsidRDefault="00D011A6" w:rsidP="00D011A6">
      <w:pPr>
        <w:pStyle w:val="NoSpacing"/>
        <w:jc w:val="both"/>
        <w:rPr>
          <w:rFonts w:ascii="Century Gothic" w:hAnsi="Century Gothic"/>
          <w:sz w:val="24"/>
          <w:szCs w:val="24"/>
        </w:rPr>
      </w:pPr>
    </w:p>
    <w:p w:rsidR="00116F5E" w:rsidRDefault="00116F5E" w:rsidP="0053752F">
      <w:pPr>
        <w:pStyle w:val="ListParagraph"/>
        <w:numPr>
          <w:ilvl w:val="1"/>
          <w:numId w:val="1"/>
        </w:numPr>
        <w:ind w:left="810"/>
        <w:jc w:val="both"/>
        <w:rPr>
          <w:rFonts w:ascii="Century Gothic" w:hAnsi="Century Gothic" w:cs="Times New Roman"/>
          <w:b/>
          <w:sz w:val="24"/>
          <w:szCs w:val="24"/>
        </w:rPr>
      </w:pPr>
      <w:r w:rsidRPr="00117633">
        <w:rPr>
          <w:rFonts w:ascii="Century Gothic" w:hAnsi="Century Gothic" w:cs="Times New Roman"/>
          <w:b/>
          <w:sz w:val="24"/>
          <w:szCs w:val="24"/>
        </w:rPr>
        <w:t>Conceptual Framework</w:t>
      </w:r>
    </w:p>
    <w:p w:rsidR="006B2847" w:rsidRPr="00117633" w:rsidRDefault="006B2847" w:rsidP="006B2847">
      <w:pPr>
        <w:pStyle w:val="ListParagraph"/>
        <w:ind w:left="810"/>
        <w:jc w:val="both"/>
        <w:rPr>
          <w:rFonts w:ascii="Century Gothic" w:hAnsi="Century Gothic" w:cs="Times New Roman"/>
          <w:b/>
          <w:sz w:val="24"/>
          <w:szCs w:val="24"/>
        </w:rPr>
      </w:pPr>
    </w:p>
    <w:p w:rsidR="00CC54D6" w:rsidRPr="00E5304F" w:rsidRDefault="007E02FD" w:rsidP="00E5304F">
      <w:pPr>
        <w:pStyle w:val="ListParagraph"/>
        <w:numPr>
          <w:ilvl w:val="2"/>
          <w:numId w:val="1"/>
        </w:numPr>
        <w:ind w:left="1080" w:hanging="270"/>
        <w:jc w:val="both"/>
        <w:rPr>
          <w:rFonts w:ascii="Century Gothic" w:hAnsi="Century Gothic" w:cs="Times New Roman"/>
          <w:b/>
          <w:sz w:val="24"/>
          <w:szCs w:val="24"/>
        </w:rPr>
      </w:pPr>
      <w:r w:rsidRPr="00117633">
        <w:rPr>
          <w:rFonts w:ascii="Century Gothic" w:hAnsi="Century Gothic" w:cs="Times New Roman"/>
          <w:b/>
          <w:sz w:val="24"/>
          <w:szCs w:val="24"/>
        </w:rPr>
        <w:t>Theoretical Frameworks</w:t>
      </w:r>
    </w:p>
    <w:p w:rsidR="00B46B0A" w:rsidRDefault="007E02FD" w:rsidP="00B46B0A">
      <w:pPr>
        <w:pStyle w:val="ListParagraph"/>
        <w:ind w:left="1080"/>
        <w:jc w:val="both"/>
        <w:rPr>
          <w:rFonts w:ascii="Century Gothic" w:hAnsi="Century Gothic"/>
          <w:sz w:val="24"/>
          <w:szCs w:val="24"/>
        </w:rPr>
      </w:pPr>
      <w:r w:rsidRPr="00117633">
        <w:rPr>
          <w:rFonts w:ascii="Century Gothic" w:hAnsi="Century Gothic"/>
          <w:sz w:val="24"/>
          <w:szCs w:val="24"/>
        </w:rPr>
        <w:t xml:space="preserve">This study is grounded in two primary traffic safety and accident prevention models that explain how human </w:t>
      </w:r>
      <w:proofErr w:type="spellStart"/>
      <w:r w:rsidRPr="00117633">
        <w:rPr>
          <w:rFonts w:ascii="Century Gothic" w:hAnsi="Century Gothic"/>
          <w:sz w:val="24"/>
          <w:szCs w:val="24"/>
        </w:rPr>
        <w:t>behavior</w:t>
      </w:r>
      <w:proofErr w:type="spellEnd"/>
      <w:r w:rsidRPr="00117633">
        <w:rPr>
          <w:rFonts w:ascii="Century Gothic" w:hAnsi="Century Gothic"/>
          <w:sz w:val="24"/>
          <w:szCs w:val="24"/>
        </w:rPr>
        <w:t>, mechanical condition, and environmental environments interact to cause vehicular incidents.</w:t>
      </w:r>
    </w:p>
    <w:p w:rsidR="00B46B0A" w:rsidRPr="00B46B0A" w:rsidRDefault="00B46B0A" w:rsidP="00B46B0A">
      <w:pPr>
        <w:pStyle w:val="ListParagraph"/>
        <w:ind w:left="1080"/>
        <w:jc w:val="both"/>
        <w:rPr>
          <w:rFonts w:ascii="Century Gothic" w:hAnsi="Century Gothic"/>
          <w:sz w:val="24"/>
          <w:szCs w:val="24"/>
        </w:rPr>
      </w:pPr>
    </w:p>
    <w:p w:rsidR="00CC54D6" w:rsidRPr="00B46B0A" w:rsidRDefault="007E02FD" w:rsidP="00584F26">
      <w:pPr>
        <w:pStyle w:val="ListParagraph"/>
        <w:numPr>
          <w:ilvl w:val="0"/>
          <w:numId w:val="15"/>
        </w:numPr>
        <w:ind w:left="1440" w:hanging="270"/>
        <w:jc w:val="both"/>
        <w:rPr>
          <w:rFonts w:ascii="Century Gothic" w:hAnsi="Century Gothic" w:cs="Times New Roman"/>
          <w:b/>
          <w:sz w:val="24"/>
          <w:szCs w:val="24"/>
        </w:rPr>
      </w:pPr>
      <w:r w:rsidRPr="00117633">
        <w:rPr>
          <w:rFonts w:ascii="Century Gothic" w:hAnsi="Century Gothic"/>
          <w:b/>
          <w:sz w:val="24"/>
          <w:szCs w:val="24"/>
        </w:rPr>
        <w:t>William Haddon Jr.’s Injury Prevention Matrix (The Haddon Matrix)</w:t>
      </w:r>
    </w:p>
    <w:p w:rsidR="00CC54D6" w:rsidRPr="006358F4" w:rsidRDefault="007E02FD" w:rsidP="00584F26">
      <w:pPr>
        <w:pStyle w:val="ListParagraph"/>
        <w:numPr>
          <w:ilvl w:val="1"/>
          <w:numId w:val="16"/>
        </w:numPr>
        <w:ind w:left="1710" w:hanging="270"/>
        <w:jc w:val="both"/>
        <w:rPr>
          <w:rFonts w:ascii="Century Gothic" w:hAnsi="Century Gothic" w:cs="Times New Roman"/>
          <w:sz w:val="24"/>
          <w:szCs w:val="24"/>
        </w:rPr>
      </w:pPr>
      <w:r w:rsidRPr="00117633">
        <w:rPr>
          <w:rFonts w:ascii="Century Gothic" w:hAnsi="Century Gothic"/>
          <w:sz w:val="24"/>
          <w:szCs w:val="24"/>
        </w:rPr>
        <w:t xml:space="preserve">Developed in 1970, the Haddon Matrix remains the premier paradigm for </w:t>
      </w:r>
      <w:proofErr w:type="spellStart"/>
      <w:r w:rsidRPr="00117633">
        <w:rPr>
          <w:rFonts w:ascii="Century Gothic" w:hAnsi="Century Gothic"/>
          <w:sz w:val="24"/>
          <w:szCs w:val="24"/>
        </w:rPr>
        <w:t>analyzing</w:t>
      </w:r>
      <w:proofErr w:type="spellEnd"/>
      <w:r w:rsidRPr="00117633">
        <w:rPr>
          <w:rFonts w:ascii="Century Gothic" w:hAnsi="Century Gothic"/>
          <w:sz w:val="24"/>
          <w:szCs w:val="24"/>
        </w:rPr>
        <w:t xml:space="preserve"> traffic crashes. </w:t>
      </w:r>
      <w:r w:rsidR="00D011A6">
        <w:rPr>
          <w:rFonts w:ascii="Century Gothic" w:hAnsi="Century Gothic"/>
          <w:sz w:val="24"/>
          <w:szCs w:val="24"/>
        </w:rPr>
        <w:t xml:space="preserve"> </w:t>
      </w:r>
      <w:r w:rsidRPr="00117633">
        <w:rPr>
          <w:rFonts w:ascii="Century Gothic" w:hAnsi="Century Gothic"/>
          <w:sz w:val="24"/>
          <w:szCs w:val="24"/>
        </w:rPr>
        <w:t>Haddon posits that an accident is not an isolated event of "bad luck," but an undesirable outcome resulting from the interaction of three factors (</w:t>
      </w:r>
      <w:r w:rsidRPr="00117633">
        <w:rPr>
          <w:rFonts w:ascii="Century Gothic" w:hAnsi="Century Gothic"/>
          <w:b/>
          <w:bCs/>
          <w:sz w:val="24"/>
          <w:szCs w:val="24"/>
        </w:rPr>
        <w:t>Human/Host, Vehicle/Agent, and Environment</w:t>
      </w:r>
      <w:r w:rsidRPr="00117633">
        <w:rPr>
          <w:rFonts w:ascii="Century Gothic" w:hAnsi="Century Gothic"/>
          <w:sz w:val="24"/>
          <w:szCs w:val="24"/>
        </w:rPr>
        <w:t>) across three distinct phases of a crash timeline (</w:t>
      </w:r>
      <w:r w:rsidRPr="00117633">
        <w:rPr>
          <w:rFonts w:ascii="Century Gothic" w:hAnsi="Century Gothic"/>
          <w:b/>
          <w:bCs/>
          <w:sz w:val="24"/>
          <w:szCs w:val="24"/>
        </w:rPr>
        <w:t>Pre-crash, Crash, and Post-crash</w:t>
      </w:r>
      <w:r w:rsidRPr="00117633">
        <w:rPr>
          <w:rFonts w:ascii="Century Gothic" w:hAnsi="Century Gothic"/>
          <w:sz w:val="24"/>
          <w:szCs w:val="24"/>
        </w:rPr>
        <w:t>).</w:t>
      </w:r>
    </w:p>
    <w:p w:rsidR="006358F4" w:rsidRPr="006358F4" w:rsidRDefault="006358F4" w:rsidP="006358F4">
      <w:pPr>
        <w:pStyle w:val="ListParagraph"/>
        <w:ind w:left="1710"/>
        <w:jc w:val="both"/>
        <w:rPr>
          <w:rFonts w:ascii="Century Gothic" w:hAnsi="Century Gothic" w:cs="Times New Roman"/>
          <w:sz w:val="24"/>
          <w:szCs w:val="24"/>
        </w:rPr>
      </w:pPr>
    </w:p>
    <w:p w:rsidR="00CC54D6" w:rsidRPr="00E5304F" w:rsidRDefault="00BD471D" w:rsidP="00584F26">
      <w:pPr>
        <w:pStyle w:val="ListParagraph"/>
        <w:numPr>
          <w:ilvl w:val="2"/>
          <w:numId w:val="16"/>
        </w:numPr>
        <w:ind w:left="1890" w:hanging="90"/>
        <w:jc w:val="both"/>
        <w:rPr>
          <w:rFonts w:ascii="Century Gothic" w:hAnsi="Century Gothic" w:cs="Times New Roman"/>
          <w:b/>
          <w:sz w:val="24"/>
          <w:szCs w:val="24"/>
        </w:rPr>
      </w:pPr>
      <w:r w:rsidRPr="006B2847">
        <w:rPr>
          <w:rFonts w:ascii="Century Gothic" w:hAnsi="Century Gothic"/>
          <w:b/>
          <w:sz w:val="24"/>
          <w:szCs w:val="24"/>
        </w:rPr>
        <w:t>Pre-Crash Phase (Prevention)</w:t>
      </w:r>
    </w:p>
    <w:p w:rsidR="00BD471D" w:rsidRDefault="00BD471D" w:rsidP="00BD471D">
      <w:pPr>
        <w:pStyle w:val="ListParagraph"/>
        <w:ind w:left="1890"/>
        <w:jc w:val="both"/>
        <w:rPr>
          <w:rFonts w:ascii="Century Gothic" w:hAnsi="Century Gothic"/>
          <w:sz w:val="24"/>
          <w:szCs w:val="24"/>
        </w:rPr>
      </w:pPr>
      <w:r w:rsidRPr="00117633">
        <w:rPr>
          <w:rFonts w:ascii="Century Gothic" w:hAnsi="Century Gothic"/>
          <w:sz w:val="24"/>
          <w:szCs w:val="24"/>
        </w:rPr>
        <w:t>This study focuses heavily on this phase.</w:t>
      </w:r>
      <w:r w:rsidR="00D011A6">
        <w:rPr>
          <w:rFonts w:ascii="Century Gothic" w:hAnsi="Century Gothic"/>
          <w:sz w:val="24"/>
          <w:szCs w:val="24"/>
        </w:rPr>
        <w:t xml:space="preserve"> </w:t>
      </w:r>
      <w:r w:rsidRPr="00117633">
        <w:rPr>
          <w:rFonts w:ascii="Century Gothic" w:hAnsi="Century Gothic"/>
          <w:sz w:val="24"/>
          <w:szCs w:val="24"/>
        </w:rPr>
        <w:t xml:space="preserve"> By isolating the factors leading up to the point of impact or loss of control:</w:t>
      </w:r>
    </w:p>
    <w:p w:rsidR="006B2847" w:rsidRPr="00117633" w:rsidRDefault="006B2847" w:rsidP="00BD471D">
      <w:pPr>
        <w:pStyle w:val="ListParagraph"/>
        <w:ind w:left="1890"/>
        <w:jc w:val="both"/>
        <w:rPr>
          <w:rFonts w:ascii="Century Gothic" w:hAnsi="Century Gothic" w:cs="Times New Roman"/>
          <w:sz w:val="24"/>
          <w:szCs w:val="24"/>
        </w:rPr>
      </w:pPr>
    </w:p>
    <w:p w:rsidR="00B46B0A" w:rsidRPr="00B46B0A" w:rsidRDefault="00BD471D" w:rsidP="00584F26">
      <w:pPr>
        <w:pStyle w:val="ListParagraph"/>
        <w:numPr>
          <w:ilvl w:val="2"/>
          <w:numId w:val="18"/>
        </w:numPr>
        <w:ind w:left="2160"/>
        <w:jc w:val="both"/>
        <w:rPr>
          <w:rFonts w:ascii="Century Gothic" w:hAnsi="Century Gothic" w:cs="Times New Roman"/>
          <w:sz w:val="24"/>
          <w:szCs w:val="24"/>
        </w:rPr>
      </w:pPr>
      <w:r w:rsidRPr="00117633">
        <w:rPr>
          <w:rFonts w:ascii="Century Gothic" w:hAnsi="Century Gothic"/>
          <w:b/>
          <w:bCs/>
          <w:sz w:val="24"/>
          <w:szCs w:val="24"/>
        </w:rPr>
        <w:t>Human Factor (</w:t>
      </w:r>
      <w:r w:rsidR="00117633">
        <w:rPr>
          <w:rFonts w:ascii="Century Gothic" w:hAnsi="Century Gothic"/>
          <w:b/>
          <w:sz w:val="24"/>
          <w:szCs w:val="24"/>
        </w:rPr>
        <w:t>72</w:t>
      </w:r>
      <w:r w:rsidRPr="00117633">
        <w:rPr>
          <w:rFonts w:ascii="Century Gothic" w:hAnsi="Century Gothic"/>
          <w:b/>
          <w:sz w:val="24"/>
          <w:szCs w:val="24"/>
        </w:rPr>
        <w:t>%)</w:t>
      </w:r>
      <w:r w:rsidRPr="00117633">
        <w:rPr>
          <w:rFonts w:ascii="Century Gothic" w:hAnsi="Century Gothic"/>
          <w:b/>
          <w:bCs/>
          <w:sz w:val="24"/>
          <w:szCs w:val="24"/>
        </w:rPr>
        <w:t>:</w:t>
      </w:r>
    </w:p>
    <w:p w:rsidR="00BD471D" w:rsidRPr="006B2847" w:rsidRDefault="00BD471D" w:rsidP="00CC54D6">
      <w:pPr>
        <w:pStyle w:val="ListParagraph"/>
        <w:ind w:left="2160"/>
        <w:jc w:val="both"/>
        <w:rPr>
          <w:rFonts w:ascii="Century Gothic" w:hAnsi="Century Gothic" w:cs="Times New Roman"/>
          <w:sz w:val="24"/>
          <w:szCs w:val="24"/>
        </w:rPr>
      </w:pPr>
      <w:r w:rsidRPr="00117633">
        <w:rPr>
          <w:rFonts w:ascii="Century Gothic" w:hAnsi="Century Gothic"/>
          <w:sz w:val="24"/>
          <w:szCs w:val="24"/>
        </w:rPr>
        <w:t xml:space="preserve">A driver’s lack of familiarity with steep </w:t>
      </w:r>
      <w:proofErr w:type="spellStart"/>
      <w:r w:rsidRPr="00117633">
        <w:rPr>
          <w:rFonts w:ascii="Century Gothic" w:hAnsi="Century Gothic"/>
          <w:sz w:val="24"/>
          <w:szCs w:val="24"/>
        </w:rPr>
        <w:t>downhills</w:t>
      </w:r>
      <w:proofErr w:type="spellEnd"/>
      <w:r w:rsidRPr="00117633">
        <w:rPr>
          <w:rFonts w:ascii="Century Gothic" w:hAnsi="Century Gothic"/>
          <w:sz w:val="24"/>
          <w:szCs w:val="24"/>
        </w:rPr>
        <w:t>, failure to use low gears (engine braking), driver fatigue from long-distance mountain transit, or driving under the influence liquor/drugs.</w:t>
      </w:r>
    </w:p>
    <w:p w:rsidR="006B2847" w:rsidRPr="00117633" w:rsidRDefault="006B2847" w:rsidP="006B2847">
      <w:pPr>
        <w:pStyle w:val="ListParagraph"/>
        <w:ind w:left="2160"/>
        <w:jc w:val="both"/>
        <w:rPr>
          <w:rFonts w:ascii="Century Gothic" w:hAnsi="Century Gothic" w:cs="Times New Roman"/>
          <w:sz w:val="24"/>
          <w:szCs w:val="24"/>
        </w:rPr>
      </w:pPr>
    </w:p>
    <w:p w:rsidR="00CC54D6" w:rsidRPr="00CC54D6" w:rsidRDefault="00BD471D" w:rsidP="00584F26">
      <w:pPr>
        <w:pStyle w:val="ListParagraph"/>
        <w:numPr>
          <w:ilvl w:val="2"/>
          <w:numId w:val="18"/>
        </w:numPr>
        <w:ind w:left="2160"/>
        <w:jc w:val="both"/>
        <w:rPr>
          <w:rFonts w:ascii="Century Gothic" w:hAnsi="Century Gothic" w:cs="Times New Roman"/>
          <w:sz w:val="24"/>
          <w:szCs w:val="24"/>
        </w:rPr>
      </w:pPr>
      <w:r w:rsidRPr="00117633">
        <w:rPr>
          <w:rFonts w:ascii="Century Gothic" w:hAnsi="Century Gothic"/>
          <w:b/>
          <w:bCs/>
          <w:sz w:val="24"/>
          <w:szCs w:val="24"/>
        </w:rPr>
        <w:t>Mechanical/Vehicular Factor (</w:t>
      </w:r>
      <w:r w:rsidRPr="00117633">
        <w:rPr>
          <w:rFonts w:ascii="Century Gothic" w:hAnsi="Century Gothic"/>
          <w:b/>
          <w:sz w:val="24"/>
          <w:szCs w:val="24"/>
        </w:rPr>
        <w:t>20%)</w:t>
      </w:r>
      <w:r w:rsidR="00CC54D6">
        <w:rPr>
          <w:rFonts w:ascii="Century Gothic" w:hAnsi="Century Gothic"/>
          <w:b/>
          <w:bCs/>
          <w:sz w:val="24"/>
          <w:szCs w:val="24"/>
        </w:rPr>
        <w:t>:</w:t>
      </w:r>
    </w:p>
    <w:p w:rsidR="006B2847" w:rsidRPr="006B2847" w:rsidRDefault="00BD471D" w:rsidP="00CC54D6">
      <w:pPr>
        <w:pStyle w:val="ListParagraph"/>
        <w:ind w:left="2160"/>
        <w:jc w:val="both"/>
        <w:rPr>
          <w:rFonts w:ascii="Century Gothic" w:hAnsi="Century Gothic" w:cs="Times New Roman"/>
          <w:sz w:val="24"/>
          <w:szCs w:val="24"/>
        </w:rPr>
      </w:pPr>
      <w:r w:rsidRPr="00117633">
        <w:rPr>
          <w:rFonts w:ascii="Century Gothic" w:hAnsi="Century Gothic"/>
          <w:bCs/>
          <w:sz w:val="24"/>
          <w:szCs w:val="24"/>
        </w:rPr>
        <w:t>Brake failure,</w:t>
      </w:r>
      <w:r w:rsidRPr="00117633">
        <w:rPr>
          <w:rFonts w:ascii="Century Gothic" w:hAnsi="Century Gothic"/>
          <w:b/>
          <w:bCs/>
          <w:sz w:val="24"/>
          <w:szCs w:val="24"/>
        </w:rPr>
        <w:t xml:space="preserve"> </w:t>
      </w:r>
      <w:r w:rsidRPr="00117633">
        <w:rPr>
          <w:rFonts w:ascii="Century Gothic" w:hAnsi="Century Gothic"/>
          <w:sz w:val="24"/>
          <w:szCs w:val="24"/>
        </w:rPr>
        <w:t>Overheated braking systems due to continuous friction, worn-out brake pads, bald tires losing traction on mountain curves, or public utility vehicles (PUVs) carrying loads beyond their structural capacity.</w:t>
      </w:r>
    </w:p>
    <w:p w:rsidR="006B2847" w:rsidRPr="006B2847" w:rsidRDefault="006B2847" w:rsidP="006B2847">
      <w:pPr>
        <w:pStyle w:val="ListParagraph"/>
        <w:ind w:left="2160"/>
        <w:jc w:val="both"/>
        <w:rPr>
          <w:rFonts w:ascii="Century Gothic" w:hAnsi="Century Gothic" w:cs="Times New Roman"/>
          <w:sz w:val="24"/>
          <w:szCs w:val="24"/>
        </w:rPr>
      </w:pPr>
    </w:p>
    <w:p w:rsidR="00CC54D6" w:rsidRPr="00CC54D6" w:rsidRDefault="00BD471D" w:rsidP="00584F26">
      <w:pPr>
        <w:pStyle w:val="ListParagraph"/>
        <w:numPr>
          <w:ilvl w:val="2"/>
          <w:numId w:val="18"/>
        </w:numPr>
        <w:ind w:left="2160"/>
        <w:jc w:val="both"/>
        <w:rPr>
          <w:rFonts w:ascii="Century Gothic" w:hAnsi="Century Gothic" w:cs="Times New Roman"/>
          <w:sz w:val="24"/>
          <w:szCs w:val="24"/>
        </w:rPr>
      </w:pPr>
      <w:r w:rsidRPr="00117633">
        <w:rPr>
          <w:rFonts w:ascii="Century Gothic" w:hAnsi="Century Gothic"/>
          <w:b/>
          <w:bCs/>
          <w:sz w:val="24"/>
          <w:szCs w:val="24"/>
        </w:rPr>
        <w:t>Environmental Factor (8%):</w:t>
      </w:r>
    </w:p>
    <w:p w:rsidR="006358F4" w:rsidRDefault="00BD471D" w:rsidP="006358F4">
      <w:pPr>
        <w:pStyle w:val="ListParagraph"/>
        <w:ind w:left="2160"/>
        <w:jc w:val="both"/>
        <w:rPr>
          <w:rFonts w:ascii="Century Gothic" w:hAnsi="Century Gothic"/>
          <w:sz w:val="24"/>
          <w:szCs w:val="24"/>
        </w:rPr>
      </w:pPr>
      <w:r w:rsidRPr="00117633">
        <w:rPr>
          <w:rFonts w:ascii="Century Gothic" w:hAnsi="Century Gothic"/>
          <w:sz w:val="24"/>
          <w:szCs w:val="24"/>
        </w:rPr>
        <w:t xml:space="preserve">Active road rehabilitation bottlenecks, sharp switchbacks (hairpin turns), vertical drop-offs lacking concrete barriers, </w:t>
      </w:r>
      <w:r w:rsidRPr="00117633">
        <w:rPr>
          <w:rFonts w:ascii="Century Gothic" w:hAnsi="Century Gothic"/>
          <w:sz w:val="24"/>
          <w:szCs w:val="24"/>
        </w:rPr>
        <w:lastRenderedPageBreak/>
        <w:t>dense fog reducing visibility, or slippery surfaces caused by sudden landslides and loose gravel.</w:t>
      </w:r>
    </w:p>
    <w:p w:rsidR="006358F4" w:rsidRPr="006358F4" w:rsidRDefault="006358F4" w:rsidP="006358F4">
      <w:pPr>
        <w:pStyle w:val="ListParagraph"/>
        <w:ind w:left="2160"/>
        <w:jc w:val="both"/>
        <w:rPr>
          <w:rFonts w:ascii="Century Gothic" w:hAnsi="Century Gothic"/>
          <w:sz w:val="24"/>
          <w:szCs w:val="24"/>
        </w:rPr>
      </w:pPr>
    </w:p>
    <w:p w:rsidR="00CC54D6" w:rsidRPr="00E5304F" w:rsidRDefault="00BD471D" w:rsidP="00584F26">
      <w:pPr>
        <w:pStyle w:val="ListParagraph"/>
        <w:numPr>
          <w:ilvl w:val="2"/>
          <w:numId w:val="16"/>
        </w:numPr>
        <w:ind w:left="1890" w:hanging="90"/>
        <w:jc w:val="both"/>
        <w:rPr>
          <w:rFonts w:ascii="Century Gothic" w:hAnsi="Century Gothic" w:cs="Times New Roman"/>
          <w:b/>
          <w:sz w:val="24"/>
          <w:szCs w:val="24"/>
        </w:rPr>
      </w:pPr>
      <w:r w:rsidRPr="006B2847">
        <w:rPr>
          <w:rFonts w:ascii="Century Gothic" w:hAnsi="Century Gothic"/>
          <w:b/>
          <w:sz w:val="24"/>
          <w:szCs w:val="24"/>
        </w:rPr>
        <w:t>Crash Phase (Injury Mitigation)</w:t>
      </w:r>
    </w:p>
    <w:p w:rsidR="00F249E7" w:rsidRDefault="00BD471D" w:rsidP="00CC54D6">
      <w:pPr>
        <w:pStyle w:val="ListParagraph"/>
        <w:ind w:left="1890"/>
        <w:jc w:val="both"/>
        <w:rPr>
          <w:rFonts w:ascii="Century Gothic" w:hAnsi="Century Gothic"/>
          <w:sz w:val="24"/>
          <w:szCs w:val="24"/>
        </w:rPr>
      </w:pPr>
      <w:r w:rsidRPr="00117633">
        <w:rPr>
          <w:rFonts w:ascii="Century Gothic" w:hAnsi="Century Gothic"/>
          <w:sz w:val="24"/>
          <w:szCs w:val="24"/>
        </w:rPr>
        <w:t>This phase examines what happens at the exact moment of the incident to determine the severity of the outcome.</w:t>
      </w:r>
    </w:p>
    <w:p w:rsidR="006B2847" w:rsidRPr="00117633" w:rsidRDefault="006B2847" w:rsidP="00CC54D6">
      <w:pPr>
        <w:pStyle w:val="ListParagraph"/>
        <w:ind w:left="1890"/>
        <w:jc w:val="both"/>
        <w:rPr>
          <w:rFonts w:ascii="Century Gothic" w:hAnsi="Century Gothic" w:cs="Times New Roman"/>
          <w:sz w:val="24"/>
          <w:szCs w:val="24"/>
        </w:rPr>
      </w:pPr>
    </w:p>
    <w:p w:rsidR="00CC54D6" w:rsidRPr="00CC54D6" w:rsidRDefault="00BD471D" w:rsidP="00584F26">
      <w:pPr>
        <w:pStyle w:val="ListParagraph"/>
        <w:numPr>
          <w:ilvl w:val="2"/>
          <w:numId w:val="19"/>
        </w:numPr>
        <w:ind w:left="2160"/>
        <w:jc w:val="both"/>
        <w:rPr>
          <w:rFonts w:ascii="Century Gothic" w:hAnsi="Century Gothic" w:cs="Times New Roman"/>
          <w:sz w:val="24"/>
          <w:szCs w:val="24"/>
        </w:rPr>
      </w:pPr>
      <w:r w:rsidRPr="00117633">
        <w:rPr>
          <w:rFonts w:ascii="Century Gothic" w:hAnsi="Century Gothic"/>
          <w:b/>
          <w:bCs/>
          <w:sz w:val="24"/>
          <w:szCs w:val="24"/>
        </w:rPr>
        <w:t>Human Factor:</w:t>
      </w:r>
    </w:p>
    <w:p w:rsidR="006358F4" w:rsidRDefault="00BD471D" w:rsidP="006358F4">
      <w:pPr>
        <w:pStyle w:val="ListParagraph"/>
        <w:ind w:left="2160"/>
        <w:jc w:val="both"/>
        <w:rPr>
          <w:rFonts w:ascii="Century Gothic" w:hAnsi="Century Gothic"/>
          <w:sz w:val="24"/>
          <w:szCs w:val="24"/>
        </w:rPr>
      </w:pPr>
      <w:r w:rsidRPr="00117633">
        <w:rPr>
          <w:rFonts w:ascii="Century Gothic" w:hAnsi="Century Gothic"/>
          <w:sz w:val="24"/>
          <w:szCs w:val="24"/>
        </w:rPr>
        <w:t>Whether occupants are wearing seatbelts, or if a motorcycle rider is wearing a certified safety helmet to prevent traumatic head injuries during a spill.</w:t>
      </w:r>
    </w:p>
    <w:p w:rsidR="006358F4" w:rsidRPr="006358F4" w:rsidRDefault="006358F4" w:rsidP="006358F4">
      <w:pPr>
        <w:pStyle w:val="ListParagraph"/>
        <w:ind w:left="2160"/>
        <w:jc w:val="both"/>
        <w:rPr>
          <w:rFonts w:ascii="Century Gothic" w:hAnsi="Century Gothic"/>
          <w:sz w:val="24"/>
          <w:szCs w:val="24"/>
        </w:rPr>
      </w:pPr>
    </w:p>
    <w:p w:rsidR="00CC54D6" w:rsidRPr="00CC54D6" w:rsidRDefault="00BD471D" w:rsidP="00584F26">
      <w:pPr>
        <w:pStyle w:val="ListParagraph"/>
        <w:numPr>
          <w:ilvl w:val="2"/>
          <w:numId w:val="19"/>
        </w:numPr>
        <w:ind w:left="2160"/>
        <w:jc w:val="both"/>
        <w:rPr>
          <w:rFonts w:ascii="Century Gothic" w:hAnsi="Century Gothic" w:cs="Times New Roman"/>
          <w:sz w:val="24"/>
          <w:szCs w:val="24"/>
        </w:rPr>
      </w:pPr>
      <w:r w:rsidRPr="00117633">
        <w:rPr>
          <w:rFonts w:ascii="Century Gothic" w:hAnsi="Century Gothic"/>
          <w:b/>
          <w:bCs/>
          <w:sz w:val="24"/>
          <w:szCs w:val="24"/>
        </w:rPr>
        <w:t>Vehicle Factor:</w:t>
      </w:r>
    </w:p>
    <w:p w:rsidR="006B2847" w:rsidRDefault="00BD471D" w:rsidP="00CC54D6">
      <w:pPr>
        <w:pStyle w:val="ListParagraph"/>
        <w:ind w:left="2160"/>
        <w:jc w:val="both"/>
        <w:rPr>
          <w:rFonts w:ascii="Century Gothic" w:hAnsi="Century Gothic"/>
          <w:sz w:val="24"/>
          <w:szCs w:val="24"/>
        </w:rPr>
      </w:pPr>
      <w:r w:rsidRPr="00117633">
        <w:rPr>
          <w:rFonts w:ascii="Century Gothic" w:hAnsi="Century Gothic"/>
          <w:sz w:val="24"/>
          <w:szCs w:val="24"/>
        </w:rPr>
        <w:t>The structural integrity of the vehicle's cabin, crumple zones, airbag deployment efficiency, or the presence of roll bars on utility trucks traveling mountain passes.</w:t>
      </w:r>
    </w:p>
    <w:p w:rsidR="00B46B0A" w:rsidRPr="00CC54D6" w:rsidRDefault="00B46B0A" w:rsidP="00CC54D6">
      <w:pPr>
        <w:pStyle w:val="ListParagraph"/>
        <w:ind w:left="2160"/>
        <w:jc w:val="both"/>
        <w:rPr>
          <w:rFonts w:ascii="Century Gothic" w:hAnsi="Century Gothic" w:cs="Times New Roman"/>
          <w:sz w:val="24"/>
          <w:szCs w:val="24"/>
        </w:rPr>
      </w:pPr>
    </w:p>
    <w:p w:rsidR="00CC54D6" w:rsidRPr="00CC54D6" w:rsidRDefault="00BD471D" w:rsidP="00584F26">
      <w:pPr>
        <w:pStyle w:val="ListParagraph"/>
        <w:numPr>
          <w:ilvl w:val="2"/>
          <w:numId w:val="19"/>
        </w:numPr>
        <w:ind w:left="2160"/>
        <w:jc w:val="both"/>
        <w:rPr>
          <w:rFonts w:ascii="Century Gothic" w:hAnsi="Century Gothic" w:cs="Times New Roman"/>
          <w:sz w:val="24"/>
          <w:szCs w:val="24"/>
        </w:rPr>
      </w:pPr>
      <w:r w:rsidRPr="00117633">
        <w:rPr>
          <w:rFonts w:ascii="Century Gothic" w:hAnsi="Century Gothic"/>
          <w:b/>
          <w:bCs/>
          <w:sz w:val="24"/>
          <w:szCs w:val="24"/>
        </w:rPr>
        <w:t>Environmental Factor:</w:t>
      </w:r>
    </w:p>
    <w:p w:rsidR="00B46B0A" w:rsidRDefault="00BD471D" w:rsidP="006358F4">
      <w:pPr>
        <w:pStyle w:val="ListParagraph"/>
        <w:ind w:left="2160"/>
        <w:jc w:val="both"/>
        <w:rPr>
          <w:rFonts w:ascii="Century Gothic" w:hAnsi="Century Gothic"/>
          <w:sz w:val="24"/>
          <w:szCs w:val="24"/>
        </w:rPr>
      </w:pPr>
      <w:proofErr w:type="gramStart"/>
      <w:r w:rsidRPr="00117633">
        <w:rPr>
          <w:rFonts w:ascii="Century Gothic" w:hAnsi="Century Gothic"/>
          <w:sz w:val="24"/>
          <w:szCs w:val="24"/>
        </w:rPr>
        <w:t>The presence of kinetic energy-absorbing guardrails versus bare stone cliffs or steep ravines.</w:t>
      </w:r>
      <w:proofErr w:type="gramEnd"/>
      <w:r w:rsidRPr="00117633">
        <w:rPr>
          <w:rFonts w:ascii="Century Gothic" w:hAnsi="Century Gothic"/>
          <w:sz w:val="24"/>
          <w:szCs w:val="24"/>
        </w:rPr>
        <w:t xml:space="preserve"> Striking a reinforced barrier minimizes impact forces, whereas plunging off an </w:t>
      </w:r>
      <w:proofErr w:type="spellStart"/>
      <w:r w:rsidR="006B2847">
        <w:rPr>
          <w:rFonts w:ascii="Century Gothic" w:hAnsi="Century Gothic"/>
          <w:sz w:val="24"/>
          <w:szCs w:val="24"/>
        </w:rPr>
        <w:t>un</w:t>
      </w:r>
      <w:r w:rsidR="006B2847" w:rsidRPr="00117633">
        <w:rPr>
          <w:rFonts w:ascii="Century Gothic" w:hAnsi="Century Gothic"/>
          <w:sz w:val="24"/>
          <w:szCs w:val="24"/>
        </w:rPr>
        <w:t>barricaded</w:t>
      </w:r>
      <w:proofErr w:type="spellEnd"/>
      <w:r w:rsidRPr="00117633">
        <w:rPr>
          <w:rFonts w:ascii="Century Gothic" w:hAnsi="Century Gothic"/>
          <w:sz w:val="24"/>
          <w:szCs w:val="24"/>
        </w:rPr>
        <w:t xml:space="preserve"> edge maximizes catastrophe.</w:t>
      </w:r>
    </w:p>
    <w:p w:rsidR="006358F4" w:rsidRPr="006358F4" w:rsidRDefault="006358F4" w:rsidP="006358F4">
      <w:pPr>
        <w:pStyle w:val="ListParagraph"/>
        <w:ind w:left="2160"/>
        <w:jc w:val="both"/>
        <w:rPr>
          <w:rFonts w:ascii="Century Gothic" w:hAnsi="Century Gothic"/>
          <w:sz w:val="24"/>
          <w:szCs w:val="24"/>
        </w:rPr>
      </w:pPr>
    </w:p>
    <w:p w:rsidR="00CC54D6" w:rsidRPr="00E5304F" w:rsidRDefault="00BD471D" w:rsidP="00584F26">
      <w:pPr>
        <w:pStyle w:val="ListParagraph"/>
        <w:numPr>
          <w:ilvl w:val="2"/>
          <w:numId w:val="16"/>
        </w:numPr>
        <w:ind w:left="1890" w:hanging="90"/>
        <w:jc w:val="both"/>
        <w:rPr>
          <w:rFonts w:ascii="Century Gothic" w:hAnsi="Century Gothic" w:cs="Times New Roman"/>
          <w:b/>
          <w:sz w:val="24"/>
          <w:szCs w:val="24"/>
        </w:rPr>
      </w:pPr>
      <w:r w:rsidRPr="006B2847">
        <w:rPr>
          <w:rFonts w:ascii="Century Gothic" w:hAnsi="Century Gothic"/>
          <w:b/>
          <w:sz w:val="24"/>
          <w:szCs w:val="24"/>
        </w:rPr>
        <w:t>Post-Crash Phase (Life Salvage)</w:t>
      </w:r>
    </w:p>
    <w:p w:rsidR="006B2847" w:rsidRDefault="00BD471D" w:rsidP="006B2847">
      <w:pPr>
        <w:pStyle w:val="ListParagraph"/>
        <w:ind w:left="1890"/>
        <w:jc w:val="both"/>
        <w:rPr>
          <w:rFonts w:ascii="Century Gothic" w:hAnsi="Century Gothic"/>
          <w:sz w:val="24"/>
          <w:szCs w:val="24"/>
        </w:rPr>
      </w:pPr>
      <w:r w:rsidRPr="00117633">
        <w:rPr>
          <w:rFonts w:ascii="Century Gothic" w:hAnsi="Century Gothic"/>
          <w:sz w:val="24"/>
          <w:szCs w:val="24"/>
        </w:rPr>
        <w:t>This phase looks at the efficiency of the response after the incident has occurred.</w:t>
      </w:r>
    </w:p>
    <w:p w:rsidR="006B2847" w:rsidRPr="006B2847" w:rsidRDefault="006B2847" w:rsidP="006B2847">
      <w:pPr>
        <w:pStyle w:val="ListParagraph"/>
        <w:ind w:left="1890"/>
        <w:jc w:val="both"/>
        <w:rPr>
          <w:rFonts w:ascii="Century Gothic" w:hAnsi="Century Gothic"/>
          <w:sz w:val="24"/>
          <w:szCs w:val="24"/>
        </w:rPr>
      </w:pPr>
    </w:p>
    <w:p w:rsidR="00CC54D6" w:rsidRPr="00CC54D6" w:rsidRDefault="00BD471D" w:rsidP="00584F26">
      <w:pPr>
        <w:pStyle w:val="ListParagraph"/>
        <w:numPr>
          <w:ilvl w:val="2"/>
          <w:numId w:val="20"/>
        </w:numPr>
        <w:ind w:left="2160"/>
        <w:jc w:val="both"/>
        <w:rPr>
          <w:rFonts w:ascii="Century Gothic" w:hAnsi="Century Gothic" w:cs="Times New Roman"/>
          <w:sz w:val="24"/>
          <w:szCs w:val="24"/>
        </w:rPr>
      </w:pPr>
      <w:r w:rsidRPr="00117633">
        <w:rPr>
          <w:rFonts w:ascii="Century Gothic" w:hAnsi="Century Gothic"/>
          <w:b/>
          <w:bCs/>
          <w:sz w:val="24"/>
          <w:szCs w:val="24"/>
        </w:rPr>
        <w:t>Human Factor:</w:t>
      </w:r>
    </w:p>
    <w:p w:rsidR="00F249E7" w:rsidRPr="006B2847" w:rsidRDefault="00BD471D" w:rsidP="00CC54D6">
      <w:pPr>
        <w:pStyle w:val="ListParagraph"/>
        <w:ind w:left="2160"/>
        <w:jc w:val="both"/>
        <w:rPr>
          <w:rFonts w:ascii="Century Gothic" w:hAnsi="Century Gothic" w:cs="Times New Roman"/>
          <w:sz w:val="24"/>
          <w:szCs w:val="24"/>
        </w:rPr>
      </w:pPr>
      <w:proofErr w:type="gramStart"/>
      <w:r w:rsidRPr="00117633">
        <w:rPr>
          <w:rFonts w:ascii="Century Gothic" w:hAnsi="Century Gothic"/>
          <w:sz w:val="24"/>
          <w:szCs w:val="24"/>
        </w:rPr>
        <w:t>First-aid knowledge of bystanders, local responders, or law enforcement officers arriving at the scene to manag</w:t>
      </w:r>
      <w:r w:rsidR="006B2847">
        <w:rPr>
          <w:rFonts w:ascii="Century Gothic" w:hAnsi="Century Gothic"/>
          <w:sz w:val="24"/>
          <w:szCs w:val="24"/>
        </w:rPr>
        <w:t xml:space="preserve">e severe trauma or </w:t>
      </w:r>
      <w:proofErr w:type="spellStart"/>
      <w:r w:rsidR="006B2847">
        <w:rPr>
          <w:rFonts w:ascii="Century Gothic" w:hAnsi="Century Gothic"/>
          <w:sz w:val="24"/>
          <w:szCs w:val="24"/>
        </w:rPr>
        <w:t>hemorrhaging</w:t>
      </w:r>
      <w:proofErr w:type="spellEnd"/>
      <w:r w:rsidR="006B2847">
        <w:rPr>
          <w:rFonts w:ascii="Century Gothic" w:hAnsi="Century Gothic"/>
          <w:sz w:val="24"/>
          <w:szCs w:val="24"/>
        </w:rPr>
        <w:t>.</w:t>
      </w:r>
      <w:proofErr w:type="gramEnd"/>
    </w:p>
    <w:p w:rsidR="006B2847" w:rsidRPr="00117633" w:rsidRDefault="006B2847" w:rsidP="006B2847">
      <w:pPr>
        <w:pStyle w:val="ListParagraph"/>
        <w:ind w:left="2160"/>
        <w:jc w:val="both"/>
        <w:rPr>
          <w:rFonts w:ascii="Century Gothic" w:hAnsi="Century Gothic" w:cs="Times New Roman"/>
          <w:sz w:val="24"/>
          <w:szCs w:val="24"/>
        </w:rPr>
      </w:pPr>
    </w:p>
    <w:p w:rsidR="00CC54D6" w:rsidRPr="00CC54D6" w:rsidRDefault="00BD471D" w:rsidP="00584F26">
      <w:pPr>
        <w:pStyle w:val="ListParagraph"/>
        <w:numPr>
          <w:ilvl w:val="2"/>
          <w:numId w:val="20"/>
        </w:numPr>
        <w:ind w:left="2160"/>
        <w:jc w:val="both"/>
        <w:rPr>
          <w:rFonts w:ascii="Century Gothic" w:hAnsi="Century Gothic" w:cs="Times New Roman"/>
          <w:sz w:val="24"/>
          <w:szCs w:val="24"/>
        </w:rPr>
      </w:pPr>
      <w:r w:rsidRPr="00117633">
        <w:rPr>
          <w:rFonts w:ascii="Century Gothic" w:hAnsi="Century Gothic"/>
          <w:b/>
          <w:bCs/>
          <w:sz w:val="24"/>
          <w:szCs w:val="24"/>
        </w:rPr>
        <w:t>Vehicle Factor:</w:t>
      </w:r>
    </w:p>
    <w:p w:rsidR="006B2847" w:rsidRPr="006B2847" w:rsidRDefault="00BD471D" w:rsidP="00CC54D6">
      <w:pPr>
        <w:pStyle w:val="ListParagraph"/>
        <w:ind w:left="2160"/>
        <w:jc w:val="both"/>
        <w:rPr>
          <w:rFonts w:ascii="Century Gothic" w:hAnsi="Century Gothic" w:cs="Times New Roman"/>
          <w:sz w:val="24"/>
          <w:szCs w:val="24"/>
        </w:rPr>
      </w:pPr>
      <w:r w:rsidRPr="00117633">
        <w:rPr>
          <w:rFonts w:ascii="Century Gothic" w:hAnsi="Century Gothic"/>
          <w:sz w:val="24"/>
          <w:szCs w:val="24"/>
        </w:rPr>
        <w:t>Ease of extricating trapped victims from mangled wreckage, and whether the vehicle presents an immediate post-crash fire hazard due to ruptured fuel lines.</w:t>
      </w:r>
    </w:p>
    <w:p w:rsidR="006B2847" w:rsidRPr="006B2847" w:rsidRDefault="006B2847" w:rsidP="006B2847">
      <w:pPr>
        <w:pStyle w:val="ListParagraph"/>
        <w:ind w:left="2160"/>
        <w:jc w:val="both"/>
        <w:rPr>
          <w:rFonts w:ascii="Century Gothic" w:hAnsi="Century Gothic" w:cs="Times New Roman"/>
          <w:sz w:val="24"/>
          <w:szCs w:val="24"/>
        </w:rPr>
      </w:pPr>
    </w:p>
    <w:p w:rsidR="00CC54D6" w:rsidRPr="00CC54D6" w:rsidRDefault="00BD471D" w:rsidP="00584F26">
      <w:pPr>
        <w:pStyle w:val="ListParagraph"/>
        <w:numPr>
          <w:ilvl w:val="2"/>
          <w:numId w:val="20"/>
        </w:numPr>
        <w:ind w:left="2160"/>
        <w:jc w:val="both"/>
        <w:rPr>
          <w:rFonts w:ascii="Century Gothic" w:hAnsi="Century Gothic" w:cs="Times New Roman"/>
          <w:sz w:val="24"/>
          <w:szCs w:val="24"/>
        </w:rPr>
      </w:pPr>
      <w:r w:rsidRPr="00117633">
        <w:rPr>
          <w:rFonts w:ascii="Century Gothic" w:hAnsi="Century Gothic"/>
          <w:b/>
          <w:bCs/>
          <w:sz w:val="24"/>
          <w:szCs w:val="24"/>
        </w:rPr>
        <w:t>Environmental Factor:</w:t>
      </w:r>
    </w:p>
    <w:p w:rsidR="00BD471D" w:rsidRPr="00117633" w:rsidRDefault="00BD471D" w:rsidP="00CC54D6">
      <w:pPr>
        <w:pStyle w:val="ListParagraph"/>
        <w:ind w:left="2160"/>
        <w:jc w:val="both"/>
        <w:rPr>
          <w:rFonts w:ascii="Century Gothic" w:hAnsi="Century Gothic" w:cs="Times New Roman"/>
          <w:sz w:val="24"/>
          <w:szCs w:val="24"/>
        </w:rPr>
      </w:pPr>
      <w:proofErr w:type="gramStart"/>
      <w:r w:rsidRPr="00117633">
        <w:rPr>
          <w:rFonts w:ascii="Century Gothic" w:hAnsi="Century Gothic"/>
          <w:sz w:val="24"/>
          <w:szCs w:val="24"/>
        </w:rPr>
        <w:t xml:space="preserve">Geographic isolation, lack of cellular signal to call emergency services, and prolonged travel times for </w:t>
      </w:r>
      <w:r w:rsidRPr="00117633">
        <w:rPr>
          <w:rFonts w:ascii="Century Gothic" w:hAnsi="Century Gothic"/>
          <w:sz w:val="24"/>
          <w:szCs w:val="24"/>
        </w:rPr>
        <w:lastRenderedPageBreak/>
        <w:t>ambulances navigating winding terrain to reach the nearest provincial hospital.</w:t>
      </w:r>
      <w:proofErr w:type="gramEnd"/>
    </w:p>
    <w:p w:rsidR="007E02FD" w:rsidRPr="00117633" w:rsidRDefault="007E02FD" w:rsidP="007E02FD">
      <w:pPr>
        <w:pStyle w:val="ListParagraph"/>
        <w:ind w:left="1710"/>
        <w:jc w:val="both"/>
        <w:rPr>
          <w:rFonts w:ascii="Century Gothic" w:hAnsi="Century Gothic" w:cs="Times New Roman"/>
          <w:sz w:val="24"/>
          <w:szCs w:val="24"/>
        </w:rPr>
      </w:pPr>
    </w:p>
    <w:p w:rsidR="00CC54D6" w:rsidRPr="00E5304F" w:rsidRDefault="007E02FD" w:rsidP="00584F26">
      <w:pPr>
        <w:pStyle w:val="ListParagraph"/>
        <w:numPr>
          <w:ilvl w:val="0"/>
          <w:numId w:val="15"/>
        </w:numPr>
        <w:ind w:left="1440" w:hanging="270"/>
        <w:jc w:val="both"/>
        <w:rPr>
          <w:rFonts w:ascii="Century Gothic" w:hAnsi="Century Gothic" w:cs="Times New Roman"/>
          <w:b/>
          <w:sz w:val="24"/>
          <w:szCs w:val="24"/>
        </w:rPr>
      </w:pPr>
      <w:r w:rsidRPr="00117633">
        <w:rPr>
          <w:rFonts w:ascii="Century Gothic" w:hAnsi="Century Gothic" w:cs="Times New Roman"/>
          <w:b/>
          <w:sz w:val="24"/>
          <w:szCs w:val="24"/>
        </w:rPr>
        <w:t>Heinrich’s Domino Theory of Accident Prevention</w:t>
      </w:r>
    </w:p>
    <w:p w:rsidR="00F249E7" w:rsidRPr="00117633" w:rsidRDefault="0099217A" w:rsidP="0099217A">
      <w:pPr>
        <w:pStyle w:val="ListParagraph"/>
        <w:ind w:left="1440"/>
        <w:jc w:val="both"/>
        <w:rPr>
          <w:rFonts w:ascii="Century Gothic" w:hAnsi="Century Gothic" w:cs="Times New Roman"/>
          <w:b/>
          <w:sz w:val="24"/>
          <w:szCs w:val="24"/>
        </w:rPr>
      </w:pPr>
      <w:r w:rsidRPr="00117633">
        <w:rPr>
          <w:rFonts w:ascii="Century Gothic" w:hAnsi="Century Gothic" w:cs="Times New Roman"/>
          <w:sz w:val="24"/>
          <w:szCs w:val="24"/>
        </w:rPr>
        <w:t xml:space="preserve">Adapted for traffic safety, this theory states that an injury or property damage (the final domino) is invariably caused by an accident, which itself is the result of an unsafe act or a mechanical/physical hazard (the preceding dominos). </w:t>
      </w:r>
      <w:r w:rsidR="00CC54D6">
        <w:rPr>
          <w:rFonts w:ascii="Century Gothic" w:hAnsi="Century Gothic" w:cs="Times New Roman"/>
          <w:sz w:val="24"/>
          <w:szCs w:val="24"/>
        </w:rPr>
        <w:t xml:space="preserve"> </w:t>
      </w:r>
      <w:r w:rsidR="00F249E7" w:rsidRPr="00117633">
        <w:rPr>
          <w:rFonts w:ascii="Century Gothic" w:hAnsi="Century Gothic" w:cs="Times New Roman"/>
          <w:sz w:val="24"/>
          <w:szCs w:val="24"/>
        </w:rPr>
        <w:t xml:space="preserve">While the Haddon Matrix provides a broad, multi-dimensional view, </w:t>
      </w:r>
      <w:r w:rsidR="00F249E7" w:rsidRPr="00117633">
        <w:rPr>
          <w:rFonts w:ascii="Century Gothic" w:hAnsi="Century Gothic" w:cs="Times New Roman"/>
          <w:bCs/>
          <w:sz w:val="24"/>
          <w:szCs w:val="24"/>
        </w:rPr>
        <w:t>Heinrich’s Domino Theory</w:t>
      </w:r>
      <w:r w:rsidR="00F249E7" w:rsidRPr="00117633">
        <w:rPr>
          <w:rFonts w:ascii="Century Gothic" w:hAnsi="Century Gothic" w:cs="Times New Roman"/>
          <w:sz w:val="24"/>
          <w:szCs w:val="24"/>
        </w:rPr>
        <w:t xml:space="preserve"> explains the </w:t>
      </w:r>
      <w:r w:rsidR="00F249E7" w:rsidRPr="00117633">
        <w:rPr>
          <w:rFonts w:ascii="Century Gothic" w:hAnsi="Century Gothic" w:cs="Times New Roman"/>
          <w:iCs/>
          <w:sz w:val="24"/>
          <w:szCs w:val="24"/>
        </w:rPr>
        <w:t>linear, chronological chain of causation</w:t>
      </w:r>
      <w:r w:rsidR="00F249E7" w:rsidRPr="00117633">
        <w:rPr>
          <w:rFonts w:ascii="Century Gothic" w:hAnsi="Century Gothic" w:cs="Times New Roman"/>
          <w:sz w:val="24"/>
          <w:szCs w:val="24"/>
        </w:rPr>
        <w:t xml:space="preserve"> that triggers an incident.</w:t>
      </w:r>
      <w:r w:rsidR="00B46B0A">
        <w:rPr>
          <w:rFonts w:ascii="Century Gothic" w:hAnsi="Century Gothic" w:cs="Times New Roman"/>
          <w:sz w:val="24"/>
          <w:szCs w:val="24"/>
        </w:rPr>
        <w:t xml:space="preserve">  </w:t>
      </w:r>
      <w:r w:rsidR="00F249E7" w:rsidRPr="00117633">
        <w:rPr>
          <w:rFonts w:ascii="Century Gothic" w:hAnsi="Century Gothic" w:cs="Times New Roman"/>
          <w:sz w:val="24"/>
          <w:szCs w:val="24"/>
        </w:rPr>
        <w:t xml:space="preserve">Heinrich posits that an accident is a predictable sequence of five metaphorical dominoes. </w:t>
      </w:r>
      <w:r w:rsidR="00CC54D6">
        <w:rPr>
          <w:rFonts w:ascii="Century Gothic" w:hAnsi="Century Gothic" w:cs="Times New Roman"/>
          <w:sz w:val="24"/>
          <w:szCs w:val="24"/>
        </w:rPr>
        <w:t xml:space="preserve"> </w:t>
      </w:r>
      <w:r w:rsidR="00F249E7" w:rsidRPr="00117633">
        <w:rPr>
          <w:rFonts w:ascii="Century Gothic" w:hAnsi="Century Gothic" w:cs="Times New Roman"/>
          <w:sz w:val="24"/>
          <w:szCs w:val="24"/>
        </w:rPr>
        <w:t>If one falls, it knocks down the next.</w:t>
      </w:r>
    </w:p>
    <w:p w:rsidR="00F249E7" w:rsidRPr="00117633" w:rsidRDefault="00F249E7" w:rsidP="00F249E7">
      <w:pPr>
        <w:pStyle w:val="ListParagraph"/>
        <w:ind w:left="1440"/>
        <w:jc w:val="both"/>
        <w:rPr>
          <w:rFonts w:ascii="Century Gothic" w:hAnsi="Century Gothic" w:cs="Times New Roman"/>
          <w:b/>
          <w:sz w:val="24"/>
          <w:szCs w:val="24"/>
        </w:rPr>
      </w:pPr>
    </w:p>
    <w:p w:rsidR="00F249E7" w:rsidRPr="00117633" w:rsidRDefault="00F249E7" w:rsidP="00F249E7">
      <w:pPr>
        <w:pStyle w:val="ListParagraph"/>
        <w:ind w:left="1440"/>
        <w:jc w:val="both"/>
        <w:rPr>
          <w:rFonts w:ascii="Century Gothic" w:hAnsi="Century Gothic" w:cs="Times New Roman"/>
          <w:sz w:val="24"/>
          <w:szCs w:val="24"/>
        </w:rPr>
      </w:pPr>
      <w:r w:rsidRPr="00117633">
        <w:rPr>
          <w:rFonts w:ascii="Century Gothic" w:hAnsi="Century Gothic" w:cs="Times New Roman"/>
          <w:sz w:val="24"/>
          <w:szCs w:val="24"/>
        </w:rPr>
        <w:t>In mountain terrain accidents, this sequence unfolds through highly specific local realities:</w:t>
      </w:r>
    </w:p>
    <w:p w:rsidR="00E32BF0" w:rsidRPr="00117633" w:rsidRDefault="00CC54D6" w:rsidP="00F249E7">
      <w:pPr>
        <w:pStyle w:val="ListParagraph"/>
        <w:ind w:left="1440"/>
        <w:jc w:val="both"/>
        <w:rPr>
          <w:rFonts w:ascii="Century Gothic" w:hAnsi="Century Gothic"/>
          <w:sz w:val="24"/>
          <w:szCs w:val="24"/>
        </w:rPr>
      </w:pPr>
      <w:r w:rsidRPr="00117633">
        <w:rPr>
          <w:rFonts w:ascii="Century Gothic" w:hAnsi="Century Gothic"/>
          <w:noProof/>
          <w:sz w:val="24"/>
          <w:szCs w:val="24"/>
          <w:lang w:val="en-IN" w:eastAsia="en-IN"/>
        </w:rPr>
        <w:drawing>
          <wp:anchor distT="0" distB="0" distL="114300" distR="114300" simplePos="0" relativeHeight="251675648" behindDoc="0" locked="0" layoutInCell="1" allowOverlap="1" wp14:anchorId="0A546EE4" wp14:editId="642ECF82">
            <wp:simplePos x="0" y="0"/>
            <wp:positionH relativeFrom="column">
              <wp:posOffset>1028700</wp:posOffset>
            </wp:positionH>
            <wp:positionV relativeFrom="paragraph">
              <wp:posOffset>23495</wp:posOffset>
            </wp:positionV>
            <wp:extent cx="4457700" cy="3924300"/>
            <wp:effectExtent l="0" t="0" r="0" b="1905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E32BF0" w:rsidRPr="00117633" w:rsidRDefault="00E32BF0" w:rsidP="00F249E7">
      <w:pPr>
        <w:pStyle w:val="ListParagraph"/>
        <w:ind w:left="1440"/>
        <w:jc w:val="both"/>
        <w:rPr>
          <w:rFonts w:ascii="Century Gothic" w:hAnsi="Century Gothic"/>
          <w:sz w:val="24"/>
          <w:szCs w:val="24"/>
        </w:rPr>
      </w:pPr>
    </w:p>
    <w:p w:rsidR="0099217A" w:rsidRDefault="0099217A" w:rsidP="00CC54D6">
      <w:pPr>
        <w:jc w:val="both"/>
        <w:rPr>
          <w:rFonts w:ascii="Century Gothic" w:hAnsi="Century Gothic" w:cs="Times New Roman"/>
          <w:b/>
          <w:sz w:val="24"/>
          <w:szCs w:val="24"/>
        </w:rPr>
      </w:pPr>
    </w:p>
    <w:p w:rsidR="00E5304F" w:rsidRDefault="00E5304F" w:rsidP="00CC54D6">
      <w:pPr>
        <w:jc w:val="both"/>
        <w:rPr>
          <w:rFonts w:ascii="Century Gothic" w:hAnsi="Century Gothic" w:cs="Times New Roman"/>
          <w:b/>
          <w:sz w:val="24"/>
          <w:szCs w:val="24"/>
        </w:rPr>
      </w:pPr>
    </w:p>
    <w:p w:rsidR="00E5304F" w:rsidRPr="00CC54D6" w:rsidRDefault="00E5304F" w:rsidP="00CC54D6">
      <w:pPr>
        <w:jc w:val="both"/>
        <w:rPr>
          <w:rFonts w:ascii="Century Gothic" w:hAnsi="Century Gothic" w:cs="Times New Roman"/>
          <w:b/>
          <w:sz w:val="24"/>
          <w:szCs w:val="24"/>
        </w:rPr>
      </w:pPr>
    </w:p>
    <w:p w:rsidR="00F249E7" w:rsidRPr="00117633" w:rsidRDefault="00F249E7" w:rsidP="00584F26">
      <w:pPr>
        <w:pStyle w:val="ListParagraph"/>
        <w:numPr>
          <w:ilvl w:val="0"/>
          <w:numId w:val="21"/>
        </w:numPr>
        <w:ind w:left="2160" w:hanging="180"/>
        <w:jc w:val="both"/>
        <w:rPr>
          <w:rFonts w:ascii="Century Gothic" w:hAnsi="Century Gothic" w:cs="Times New Roman"/>
          <w:b/>
          <w:sz w:val="24"/>
          <w:szCs w:val="24"/>
        </w:rPr>
      </w:pPr>
      <w:r w:rsidRPr="00117633">
        <w:rPr>
          <w:rFonts w:ascii="Century Gothic" w:hAnsi="Century Gothic" w:cs="Times New Roman"/>
          <w:b/>
          <w:sz w:val="24"/>
          <w:szCs w:val="24"/>
        </w:rPr>
        <w:t>Domino 1: Ancestry and Social Environment</w:t>
      </w:r>
    </w:p>
    <w:p w:rsidR="00F249E7" w:rsidRPr="00117633" w:rsidRDefault="00F249E7" w:rsidP="00746F80">
      <w:pPr>
        <w:pStyle w:val="ListParagraph"/>
        <w:ind w:left="2160"/>
        <w:jc w:val="both"/>
        <w:rPr>
          <w:rFonts w:ascii="Century Gothic" w:hAnsi="Century Gothic" w:cs="Times New Roman"/>
          <w:sz w:val="24"/>
          <w:szCs w:val="24"/>
        </w:rPr>
      </w:pPr>
      <w:r w:rsidRPr="00117633">
        <w:rPr>
          <w:rFonts w:ascii="Century Gothic" w:hAnsi="Century Gothic" w:cs="Times New Roman"/>
          <w:sz w:val="24"/>
          <w:szCs w:val="24"/>
        </w:rPr>
        <w:t xml:space="preserve">This is the baseline condition. </w:t>
      </w:r>
      <w:r w:rsidR="00CC54D6">
        <w:rPr>
          <w:rFonts w:ascii="Century Gothic" w:hAnsi="Century Gothic" w:cs="Times New Roman"/>
          <w:sz w:val="24"/>
          <w:szCs w:val="24"/>
        </w:rPr>
        <w:t xml:space="preserve"> </w:t>
      </w:r>
      <w:r w:rsidRPr="00117633">
        <w:rPr>
          <w:rFonts w:ascii="Century Gothic" w:hAnsi="Century Gothic" w:cs="Times New Roman"/>
          <w:sz w:val="24"/>
          <w:szCs w:val="24"/>
        </w:rPr>
        <w:t>In this study, it represents the challenging g</w:t>
      </w:r>
      <w:r w:rsidR="00746F80" w:rsidRPr="00117633">
        <w:rPr>
          <w:rFonts w:ascii="Century Gothic" w:hAnsi="Century Gothic" w:cs="Times New Roman"/>
          <w:sz w:val="24"/>
          <w:szCs w:val="24"/>
        </w:rPr>
        <w:t xml:space="preserve">eographical reality, </w:t>
      </w:r>
      <w:r w:rsidRPr="00117633">
        <w:rPr>
          <w:rFonts w:ascii="Century Gothic" w:hAnsi="Century Gothic" w:cs="Times New Roman"/>
          <w:sz w:val="24"/>
          <w:szCs w:val="24"/>
        </w:rPr>
        <w:t xml:space="preserve">living and driving within a high-altitude province characterized by extreme gradients, </w:t>
      </w:r>
      <w:r w:rsidRPr="00117633">
        <w:rPr>
          <w:rFonts w:ascii="Century Gothic" w:hAnsi="Century Gothic" w:cs="Times New Roman"/>
          <w:sz w:val="24"/>
          <w:szCs w:val="24"/>
        </w:rPr>
        <w:lastRenderedPageBreak/>
        <w:t>unpredictable mountain weather, and winding, narrow roads.</w:t>
      </w:r>
    </w:p>
    <w:p w:rsidR="00F249E7" w:rsidRPr="00117633" w:rsidRDefault="00F249E7" w:rsidP="00584F26">
      <w:pPr>
        <w:pStyle w:val="ListParagraph"/>
        <w:numPr>
          <w:ilvl w:val="0"/>
          <w:numId w:val="21"/>
        </w:numPr>
        <w:ind w:left="2160" w:hanging="180"/>
        <w:jc w:val="both"/>
        <w:rPr>
          <w:rFonts w:ascii="Century Gothic" w:hAnsi="Century Gothic" w:cs="Times New Roman"/>
          <w:b/>
          <w:sz w:val="24"/>
          <w:szCs w:val="24"/>
        </w:rPr>
      </w:pPr>
      <w:r w:rsidRPr="00117633">
        <w:rPr>
          <w:rFonts w:ascii="Century Gothic" w:hAnsi="Century Gothic" w:cs="Times New Roman"/>
          <w:b/>
          <w:sz w:val="24"/>
          <w:szCs w:val="24"/>
        </w:rPr>
        <w:t>Domino 2: Fault of the Person</w:t>
      </w:r>
    </w:p>
    <w:p w:rsidR="00F249E7" w:rsidRPr="00117633" w:rsidRDefault="00F249E7" w:rsidP="00746F80">
      <w:pPr>
        <w:pStyle w:val="ListParagraph"/>
        <w:ind w:left="2160"/>
        <w:jc w:val="both"/>
        <w:rPr>
          <w:rFonts w:ascii="Century Gothic" w:hAnsi="Century Gothic" w:cs="Times New Roman"/>
          <w:sz w:val="24"/>
          <w:szCs w:val="24"/>
        </w:rPr>
      </w:pPr>
      <w:r w:rsidRPr="00117633">
        <w:rPr>
          <w:rFonts w:ascii="Century Gothic" w:hAnsi="Century Gothic" w:cs="Times New Roman"/>
          <w:sz w:val="24"/>
          <w:szCs w:val="24"/>
        </w:rPr>
        <w:t>Inherited or acquired human flaws directly influenced by the environment.</w:t>
      </w:r>
      <w:r w:rsidR="00CC54D6">
        <w:rPr>
          <w:rFonts w:ascii="Century Gothic" w:hAnsi="Century Gothic" w:cs="Times New Roman"/>
          <w:sz w:val="24"/>
          <w:szCs w:val="24"/>
        </w:rPr>
        <w:t xml:space="preserve"> </w:t>
      </w:r>
      <w:r w:rsidRPr="00117633">
        <w:rPr>
          <w:rFonts w:ascii="Century Gothic" w:hAnsi="Century Gothic" w:cs="Times New Roman"/>
          <w:sz w:val="24"/>
          <w:szCs w:val="24"/>
        </w:rPr>
        <w:t xml:space="preserve"> For instance, a driver becomes impatient due to slow-moving trucks on a steep incline, or experiences physical exhaustion after hours of navigating challenging, unlit mountain passes at night.</w:t>
      </w:r>
    </w:p>
    <w:p w:rsidR="00746F80" w:rsidRPr="00117633" w:rsidRDefault="00746F80" w:rsidP="00746F80">
      <w:pPr>
        <w:pStyle w:val="ListParagraph"/>
        <w:ind w:left="2160" w:hanging="180"/>
        <w:jc w:val="both"/>
        <w:rPr>
          <w:rFonts w:ascii="Century Gothic" w:hAnsi="Century Gothic" w:cs="Times New Roman"/>
          <w:b/>
          <w:sz w:val="24"/>
          <w:szCs w:val="24"/>
        </w:rPr>
      </w:pPr>
    </w:p>
    <w:p w:rsidR="00F249E7" w:rsidRPr="00117633" w:rsidRDefault="00F249E7" w:rsidP="00584F26">
      <w:pPr>
        <w:pStyle w:val="ListParagraph"/>
        <w:numPr>
          <w:ilvl w:val="0"/>
          <w:numId w:val="21"/>
        </w:numPr>
        <w:ind w:left="2160" w:hanging="180"/>
        <w:jc w:val="both"/>
        <w:rPr>
          <w:rFonts w:ascii="Century Gothic" w:hAnsi="Century Gothic" w:cs="Times New Roman"/>
          <w:b/>
          <w:sz w:val="24"/>
          <w:szCs w:val="24"/>
        </w:rPr>
      </w:pPr>
      <w:r w:rsidRPr="00117633">
        <w:rPr>
          <w:rFonts w:ascii="Century Gothic" w:hAnsi="Century Gothic" w:cs="Times New Roman"/>
          <w:b/>
          <w:sz w:val="24"/>
          <w:szCs w:val="24"/>
        </w:rPr>
        <w:t>Domino 3: Unsafe Act and/or Mechanical/Physical Hazard</w:t>
      </w:r>
    </w:p>
    <w:p w:rsidR="00F249E7" w:rsidRDefault="00F249E7" w:rsidP="00746F80">
      <w:pPr>
        <w:pStyle w:val="ListParagraph"/>
        <w:ind w:left="2160"/>
        <w:jc w:val="both"/>
        <w:rPr>
          <w:rFonts w:ascii="Century Gothic" w:hAnsi="Century Gothic" w:cs="Times New Roman"/>
          <w:sz w:val="24"/>
          <w:szCs w:val="24"/>
        </w:rPr>
      </w:pPr>
      <w:proofErr w:type="gramStart"/>
      <w:r w:rsidRPr="00117633">
        <w:rPr>
          <w:rFonts w:ascii="Century Gothic" w:hAnsi="Century Gothic" w:cs="Times New Roman"/>
          <w:sz w:val="24"/>
          <w:szCs w:val="24"/>
        </w:rPr>
        <w:t>The immediate catalyst that sets the accident in motion.</w:t>
      </w:r>
      <w:proofErr w:type="gramEnd"/>
    </w:p>
    <w:p w:rsidR="00B46B0A" w:rsidRPr="00117633" w:rsidRDefault="00B46B0A" w:rsidP="00746F80">
      <w:pPr>
        <w:pStyle w:val="ListParagraph"/>
        <w:ind w:left="2160"/>
        <w:jc w:val="both"/>
        <w:rPr>
          <w:rFonts w:ascii="Century Gothic" w:hAnsi="Century Gothic" w:cs="Times New Roman"/>
          <w:b/>
          <w:sz w:val="24"/>
          <w:szCs w:val="24"/>
        </w:rPr>
      </w:pPr>
    </w:p>
    <w:p w:rsidR="00F249E7" w:rsidRPr="00B46B0A" w:rsidRDefault="00F249E7" w:rsidP="00584F26">
      <w:pPr>
        <w:pStyle w:val="ListParagraph"/>
        <w:numPr>
          <w:ilvl w:val="0"/>
          <w:numId w:val="22"/>
        </w:numPr>
        <w:ind w:hanging="180"/>
        <w:jc w:val="both"/>
        <w:rPr>
          <w:rFonts w:ascii="Century Gothic" w:hAnsi="Century Gothic" w:cs="Times New Roman"/>
          <w:b/>
          <w:sz w:val="24"/>
          <w:szCs w:val="24"/>
        </w:rPr>
      </w:pPr>
      <w:r w:rsidRPr="00117633">
        <w:rPr>
          <w:rFonts w:ascii="Century Gothic" w:hAnsi="Century Gothic" w:cs="Times New Roman"/>
          <w:sz w:val="24"/>
          <w:szCs w:val="24"/>
        </w:rPr>
        <w:t xml:space="preserve">An </w:t>
      </w:r>
      <w:r w:rsidRPr="00117633">
        <w:rPr>
          <w:rFonts w:ascii="Century Gothic" w:hAnsi="Century Gothic" w:cs="Times New Roman"/>
          <w:b/>
          <w:bCs/>
          <w:sz w:val="24"/>
          <w:szCs w:val="24"/>
        </w:rPr>
        <w:t>unsafe act</w:t>
      </w:r>
      <w:r w:rsidRPr="00117633">
        <w:rPr>
          <w:rFonts w:ascii="Century Gothic" w:hAnsi="Century Gothic" w:cs="Times New Roman"/>
          <w:sz w:val="24"/>
          <w:szCs w:val="24"/>
        </w:rPr>
        <w:t xml:space="preserve"> includes a driver</w:t>
      </w:r>
      <w:r w:rsidR="0099217A" w:rsidRPr="00117633">
        <w:rPr>
          <w:rFonts w:ascii="Century Gothic" w:hAnsi="Century Gothic" w:cs="Times New Roman"/>
          <w:sz w:val="24"/>
          <w:szCs w:val="24"/>
        </w:rPr>
        <w:t xml:space="preserve"> choosing to coast downhill in neutral </w:t>
      </w:r>
      <w:r w:rsidRPr="00117633">
        <w:rPr>
          <w:rFonts w:ascii="Century Gothic" w:hAnsi="Century Gothic" w:cs="Times New Roman"/>
          <w:sz w:val="24"/>
          <w:szCs w:val="24"/>
        </w:rPr>
        <w:t>to save fuel, or overtaking another vehicle on a blind curve.</w:t>
      </w:r>
    </w:p>
    <w:p w:rsidR="00B46B0A" w:rsidRPr="00117633" w:rsidRDefault="00B46B0A" w:rsidP="00B46B0A">
      <w:pPr>
        <w:pStyle w:val="ListParagraph"/>
        <w:ind w:left="2520"/>
        <w:jc w:val="both"/>
        <w:rPr>
          <w:rFonts w:ascii="Century Gothic" w:hAnsi="Century Gothic" w:cs="Times New Roman"/>
          <w:b/>
          <w:sz w:val="24"/>
          <w:szCs w:val="24"/>
        </w:rPr>
      </w:pPr>
    </w:p>
    <w:p w:rsidR="00F249E7" w:rsidRPr="00117633" w:rsidRDefault="00F249E7" w:rsidP="00584F26">
      <w:pPr>
        <w:pStyle w:val="ListParagraph"/>
        <w:numPr>
          <w:ilvl w:val="0"/>
          <w:numId w:val="22"/>
        </w:numPr>
        <w:ind w:hanging="180"/>
        <w:jc w:val="both"/>
        <w:rPr>
          <w:rFonts w:ascii="Century Gothic" w:hAnsi="Century Gothic" w:cs="Times New Roman"/>
          <w:b/>
          <w:sz w:val="24"/>
          <w:szCs w:val="24"/>
        </w:rPr>
      </w:pPr>
      <w:r w:rsidRPr="00117633">
        <w:rPr>
          <w:rFonts w:ascii="Century Gothic" w:hAnsi="Century Gothic" w:cs="Times New Roman"/>
          <w:sz w:val="24"/>
          <w:szCs w:val="24"/>
        </w:rPr>
        <w:t xml:space="preserve">An </w:t>
      </w:r>
      <w:r w:rsidRPr="00117633">
        <w:rPr>
          <w:rFonts w:ascii="Century Gothic" w:hAnsi="Century Gothic" w:cs="Times New Roman"/>
          <w:b/>
          <w:bCs/>
          <w:sz w:val="24"/>
          <w:szCs w:val="24"/>
        </w:rPr>
        <w:t>unsafe condition</w:t>
      </w:r>
      <w:r w:rsidRPr="00117633">
        <w:rPr>
          <w:rFonts w:ascii="Century Gothic" w:hAnsi="Century Gothic" w:cs="Times New Roman"/>
          <w:sz w:val="24"/>
          <w:szCs w:val="24"/>
        </w:rPr>
        <w:t xml:space="preserve"> refers to driving on a road actively undergoing rehabilitation without proper warning signs, or operating a truck with a braking system that is already smoking and losing pressure.</w:t>
      </w:r>
    </w:p>
    <w:p w:rsidR="00746F80" w:rsidRPr="00117633" w:rsidRDefault="00746F80" w:rsidP="00746F80">
      <w:pPr>
        <w:pStyle w:val="ListParagraph"/>
        <w:ind w:left="2160" w:hanging="180"/>
        <w:jc w:val="both"/>
        <w:rPr>
          <w:rFonts w:ascii="Century Gothic" w:hAnsi="Century Gothic" w:cs="Times New Roman"/>
          <w:b/>
          <w:sz w:val="24"/>
          <w:szCs w:val="24"/>
        </w:rPr>
      </w:pPr>
    </w:p>
    <w:p w:rsidR="00F249E7" w:rsidRPr="00117633" w:rsidRDefault="00F249E7" w:rsidP="00584F26">
      <w:pPr>
        <w:pStyle w:val="ListParagraph"/>
        <w:numPr>
          <w:ilvl w:val="0"/>
          <w:numId w:val="21"/>
        </w:numPr>
        <w:ind w:left="2160" w:hanging="180"/>
        <w:jc w:val="both"/>
        <w:rPr>
          <w:rFonts w:ascii="Century Gothic" w:hAnsi="Century Gothic" w:cs="Times New Roman"/>
          <w:b/>
          <w:sz w:val="24"/>
          <w:szCs w:val="24"/>
        </w:rPr>
      </w:pPr>
      <w:r w:rsidRPr="00117633">
        <w:rPr>
          <w:rFonts w:ascii="Century Gothic" w:hAnsi="Century Gothic" w:cs="Times New Roman"/>
          <w:b/>
          <w:sz w:val="24"/>
          <w:szCs w:val="24"/>
        </w:rPr>
        <w:t>Domino 4: The Incident</w:t>
      </w:r>
    </w:p>
    <w:p w:rsidR="00F249E7" w:rsidRPr="00117633" w:rsidRDefault="00F249E7" w:rsidP="00746F80">
      <w:pPr>
        <w:pStyle w:val="ListParagraph"/>
        <w:ind w:left="2160"/>
        <w:jc w:val="both"/>
        <w:rPr>
          <w:rFonts w:ascii="Century Gothic" w:hAnsi="Century Gothic" w:cs="Times New Roman"/>
          <w:sz w:val="24"/>
          <w:szCs w:val="24"/>
        </w:rPr>
      </w:pPr>
      <w:proofErr w:type="gramStart"/>
      <w:r w:rsidRPr="00117633">
        <w:rPr>
          <w:rFonts w:ascii="Century Gothic" w:hAnsi="Century Gothic" w:cs="Times New Roman"/>
          <w:sz w:val="24"/>
          <w:szCs w:val="24"/>
        </w:rPr>
        <w:t>The direct result of the third domino falling.</w:t>
      </w:r>
      <w:proofErr w:type="gramEnd"/>
      <w:r w:rsidRPr="00117633">
        <w:rPr>
          <w:rFonts w:ascii="Century Gothic" w:hAnsi="Century Gothic" w:cs="Times New Roman"/>
          <w:sz w:val="24"/>
          <w:szCs w:val="24"/>
        </w:rPr>
        <w:t xml:space="preserve"> </w:t>
      </w:r>
      <w:r w:rsidR="00CC54D6">
        <w:rPr>
          <w:rFonts w:ascii="Century Gothic" w:hAnsi="Century Gothic" w:cs="Times New Roman"/>
          <w:sz w:val="24"/>
          <w:szCs w:val="24"/>
        </w:rPr>
        <w:t xml:space="preserve"> </w:t>
      </w:r>
      <w:r w:rsidRPr="00117633">
        <w:rPr>
          <w:rFonts w:ascii="Century Gothic" w:hAnsi="Century Gothic" w:cs="Times New Roman"/>
          <w:sz w:val="24"/>
          <w:szCs w:val="24"/>
        </w:rPr>
        <w:t>The vehicle suffers total brake fade on a long descent, fails to negotiate a sharp switchback, and collides with an oncoming vehicle or leaves the roadway completely.</w:t>
      </w:r>
    </w:p>
    <w:p w:rsidR="00746F80" w:rsidRPr="00117633" w:rsidRDefault="00746F80" w:rsidP="00746F80">
      <w:pPr>
        <w:pStyle w:val="ListParagraph"/>
        <w:ind w:left="2160" w:hanging="180"/>
        <w:jc w:val="both"/>
        <w:rPr>
          <w:rFonts w:ascii="Century Gothic" w:hAnsi="Century Gothic" w:cs="Times New Roman"/>
          <w:b/>
          <w:sz w:val="24"/>
          <w:szCs w:val="24"/>
        </w:rPr>
      </w:pPr>
    </w:p>
    <w:p w:rsidR="00F249E7" w:rsidRPr="00117633" w:rsidRDefault="00F249E7" w:rsidP="00584F26">
      <w:pPr>
        <w:pStyle w:val="ListParagraph"/>
        <w:numPr>
          <w:ilvl w:val="0"/>
          <w:numId w:val="21"/>
        </w:numPr>
        <w:ind w:left="2160" w:hanging="180"/>
        <w:jc w:val="both"/>
        <w:rPr>
          <w:rFonts w:ascii="Century Gothic" w:hAnsi="Century Gothic" w:cs="Times New Roman"/>
          <w:b/>
          <w:sz w:val="24"/>
          <w:szCs w:val="24"/>
        </w:rPr>
      </w:pPr>
      <w:r w:rsidRPr="00117633">
        <w:rPr>
          <w:rFonts w:ascii="Century Gothic" w:hAnsi="Century Gothic" w:cs="Times New Roman"/>
          <w:b/>
          <w:sz w:val="24"/>
          <w:szCs w:val="24"/>
        </w:rPr>
        <w:t>Domino 5: Injury or Consequences</w:t>
      </w:r>
    </w:p>
    <w:p w:rsidR="00E5304F" w:rsidRPr="00E5304F" w:rsidRDefault="00F249E7" w:rsidP="00E5304F">
      <w:pPr>
        <w:pStyle w:val="ListParagraph"/>
        <w:ind w:left="2160"/>
        <w:jc w:val="both"/>
        <w:rPr>
          <w:rFonts w:ascii="Century Gothic" w:hAnsi="Century Gothic" w:cs="Times New Roman"/>
          <w:b/>
          <w:sz w:val="24"/>
          <w:szCs w:val="24"/>
        </w:rPr>
      </w:pPr>
      <w:proofErr w:type="gramStart"/>
      <w:r w:rsidRPr="00117633">
        <w:rPr>
          <w:rFonts w:ascii="Century Gothic" w:hAnsi="Century Gothic" w:cs="Times New Roman"/>
          <w:sz w:val="24"/>
          <w:szCs w:val="24"/>
        </w:rPr>
        <w:t>The final outcome of the sequence.</w:t>
      </w:r>
      <w:proofErr w:type="gramEnd"/>
      <w:r w:rsidRPr="00117633">
        <w:rPr>
          <w:rFonts w:ascii="Century Gothic" w:hAnsi="Century Gothic" w:cs="Times New Roman"/>
          <w:sz w:val="24"/>
          <w:szCs w:val="24"/>
        </w:rPr>
        <w:t xml:space="preserve"> </w:t>
      </w:r>
      <w:r w:rsidR="00CC54D6">
        <w:rPr>
          <w:rFonts w:ascii="Century Gothic" w:hAnsi="Century Gothic" w:cs="Times New Roman"/>
          <w:sz w:val="24"/>
          <w:szCs w:val="24"/>
        </w:rPr>
        <w:t xml:space="preserve"> </w:t>
      </w:r>
      <w:r w:rsidRPr="00117633">
        <w:rPr>
          <w:rFonts w:ascii="Century Gothic" w:hAnsi="Century Gothic" w:cs="Times New Roman"/>
          <w:sz w:val="24"/>
          <w:szCs w:val="24"/>
        </w:rPr>
        <w:t>On mountain terrain, due to gravity and high impact speeds against solid rock faces or deep drop-offs, the resulting domino typic</w:t>
      </w:r>
      <w:r w:rsidR="0099217A" w:rsidRPr="00117633">
        <w:rPr>
          <w:rFonts w:ascii="Century Gothic" w:hAnsi="Century Gothic" w:cs="Times New Roman"/>
          <w:sz w:val="24"/>
          <w:szCs w:val="24"/>
        </w:rPr>
        <w:t xml:space="preserve">ally yields severe consequences </w:t>
      </w:r>
      <w:r w:rsidRPr="00117633">
        <w:rPr>
          <w:rFonts w:ascii="Century Gothic" w:hAnsi="Century Gothic" w:cs="Times New Roman"/>
          <w:sz w:val="24"/>
          <w:szCs w:val="24"/>
        </w:rPr>
        <w:t>ranging from critical injuries and significant property damage to fatalities.</w:t>
      </w:r>
    </w:p>
    <w:p w:rsidR="00E5304F" w:rsidRPr="00117633" w:rsidRDefault="00E5304F" w:rsidP="00F249E7">
      <w:pPr>
        <w:pStyle w:val="ListParagraph"/>
        <w:ind w:left="1440"/>
        <w:jc w:val="both"/>
        <w:rPr>
          <w:rFonts w:ascii="Century Gothic" w:hAnsi="Century Gothic" w:cs="Times New Roman"/>
          <w:b/>
          <w:sz w:val="24"/>
          <w:szCs w:val="24"/>
        </w:rPr>
      </w:pPr>
    </w:p>
    <w:p w:rsidR="00CC54D6" w:rsidRPr="00E5304F" w:rsidRDefault="00F249E7" w:rsidP="00584F26">
      <w:pPr>
        <w:pStyle w:val="ListParagraph"/>
        <w:numPr>
          <w:ilvl w:val="0"/>
          <w:numId w:val="15"/>
        </w:numPr>
        <w:ind w:left="1440" w:hanging="270"/>
        <w:jc w:val="both"/>
        <w:rPr>
          <w:rFonts w:ascii="Century Gothic" w:hAnsi="Century Gothic" w:cs="Times New Roman"/>
          <w:b/>
          <w:sz w:val="24"/>
          <w:szCs w:val="24"/>
        </w:rPr>
      </w:pPr>
      <w:r w:rsidRPr="00117633">
        <w:rPr>
          <w:rFonts w:ascii="Century Gothic" w:hAnsi="Century Gothic" w:cs="Times New Roman"/>
          <w:b/>
          <w:bCs/>
          <w:sz w:val="24"/>
          <w:szCs w:val="24"/>
        </w:rPr>
        <w:t>Conceptual Synthesis for this Study:</w:t>
      </w:r>
    </w:p>
    <w:p w:rsidR="00CC54D6" w:rsidRPr="00E5304F" w:rsidRDefault="00F249E7" w:rsidP="00E5304F">
      <w:pPr>
        <w:pStyle w:val="ListParagraph"/>
        <w:ind w:left="1440"/>
        <w:jc w:val="both"/>
        <w:rPr>
          <w:rFonts w:ascii="Century Gothic" w:hAnsi="Century Gothic" w:cs="Times New Roman"/>
          <w:sz w:val="24"/>
          <w:szCs w:val="24"/>
        </w:rPr>
      </w:pPr>
      <w:r w:rsidRPr="00117633">
        <w:rPr>
          <w:rFonts w:ascii="Century Gothic" w:hAnsi="Century Gothic" w:cs="Times New Roman"/>
          <w:sz w:val="24"/>
          <w:szCs w:val="24"/>
        </w:rPr>
        <w:t xml:space="preserve">By combining these two theories, this research does not simply categorize an accident as "brake failure" (Haddon's Vehicle/Pre-crash factor). </w:t>
      </w:r>
      <w:r w:rsidR="00CC54D6">
        <w:rPr>
          <w:rFonts w:ascii="Century Gothic" w:hAnsi="Century Gothic" w:cs="Times New Roman"/>
          <w:sz w:val="24"/>
          <w:szCs w:val="24"/>
        </w:rPr>
        <w:t xml:space="preserve"> </w:t>
      </w:r>
      <w:r w:rsidRPr="00117633">
        <w:rPr>
          <w:rFonts w:ascii="Century Gothic" w:hAnsi="Century Gothic" w:cs="Times New Roman"/>
          <w:sz w:val="24"/>
          <w:szCs w:val="24"/>
        </w:rPr>
        <w:t xml:space="preserve">Instead, it traces how the geographic environment (Domino 1) caused driver anxiety or fatigue (Domino 2), which led to the unsafe act of riding the brakes down a steep slope (Domino </w:t>
      </w:r>
      <w:r w:rsidRPr="00117633">
        <w:rPr>
          <w:rFonts w:ascii="Century Gothic" w:hAnsi="Century Gothic" w:cs="Times New Roman"/>
          <w:sz w:val="24"/>
          <w:szCs w:val="24"/>
        </w:rPr>
        <w:lastRenderedPageBreak/>
        <w:t>3), resulting in mechanical brake fade and a subsequent collision (Domino 4), which was ultimately worsened by a lack of roadside barriers (Haddon's Environmental/Crash factor).</w:t>
      </w:r>
      <w:r w:rsidR="0099217A" w:rsidRPr="00117633">
        <w:rPr>
          <w:rFonts w:ascii="Century Gothic" w:hAnsi="Century Gothic" w:cs="Times New Roman"/>
          <w:sz w:val="24"/>
          <w:szCs w:val="24"/>
        </w:rPr>
        <w:t xml:space="preserve"> </w:t>
      </w:r>
      <w:r w:rsidR="00CC54D6">
        <w:rPr>
          <w:rFonts w:ascii="Century Gothic" w:hAnsi="Century Gothic" w:cs="Times New Roman"/>
          <w:sz w:val="24"/>
          <w:szCs w:val="24"/>
        </w:rPr>
        <w:t xml:space="preserve"> </w:t>
      </w:r>
      <w:r w:rsidRPr="00117633">
        <w:rPr>
          <w:rFonts w:ascii="Century Gothic" w:hAnsi="Century Gothic" w:cs="Times New Roman"/>
          <w:sz w:val="24"/>
          <w:szCs w:val="24"/>
        </w:rPr>
        <w:t xml:space="preserve">Intercepting </w:t>
      </w:r>
      <w:r w:rsidRPr="00117633">
        <w:rPr>
          <w:rFonts w:ascii="Century Gothic" w:hAnsi="Century Gothic" w:cs="Times New Roman"/>
          <w:iCs/>
          <w:sz w:val="24"/>
          <w:szCs w:val="24"/>
        </w:rPr>
        <w:t>any</w:t>
      </w:r>
      <w:r w:rsidRPr="00117633">
        <w:rPr>
          <w:rFonts w:ascii="Century Gothic" w:hAnsi="Century Gothic" w:cs="Times New Roman"/>
          <w:sz w:val="24"/>
          <w:szCs w:val="24"/>
        </w:rPr>
        <w:t xml:space="preserve"> of these dominoes or strengthening any vector in the matrix forms the exact foundation of our proposed </w:t>
      </w:r>
      <w:r w:rsidRPr="00117633">
        <w:rPr>
          <w:rFonts w:ascii="Century Gothic" w:hAnsi="Century Gothic" w:cs="Times New Roman"/>
          <w:bCs/>
          <w:sz w:val="24"/>
          <w:szCs w:val="24"/>
        </w:rPr>
        <w:t>Strategic Road Safety Initiative (SRSI)</w:t>
      </w:r>
      <w:r w:rsidRPr="00117633">
        <w:rPr>
          <w:rFonts w:ascii="Century Gothic" w:hAnsi="Century Gothic" w:cs="Times New Roman"/>
          <w:sz w:val="24"/>
          <w:szCs w:val="24"/>
        </w:rPr>
        <w:t>.</w:t>
      </w:r>
      <w:r w:rsidR="00CC54D6">
        <w:rPr>
          <w:rFonts w:ascii="Century Gothic" w:hAnsi="Century Gothic" w:cs="Times New Roman"/>
          <w:sz w:val="24"/>
          <w:szCs w:val="24"/>
        </w:rPr>
        <w:t xml:space="preserve"> </w:t>
      </w:r>
      <w:r w:rsidR="007E02FD" w:rsidRPr="00117633">
        <w:rPr>
          <w:rFonts w:ascii="Century Gothic" w:hAnsi="Century Gothic" w:cs="Times New Roman"/>
          <w:sz w:val="24"/>
          <w:szCs w:val="24"/>
        </w:rPr>
        <w:t xml:space="preserve"> If law enforc</w:t>
      </w:r>
      <w:r w:rsidR="0099217A" w:rsidRPr="00117633">
        <w:rPr>
          <w:rFonts w:ascii="Century Gothic" w:hAnsi="Century Gothic" w:cs="Times New Roman"/>
          <w:sz w:val="24"/>
          <w:szCs w:val="24"/>
        </w:rPr>
        <w:t xml:space="preserve">ement removes the middle domino, </w:t>
      </w:r>
      <w:r w:rsidR="007E02FD" w:rsidRPr="00117633">
        <w:rPr>
          <w:rFonts w:ascii="Century Gothic" w:hAnsi="Century Gothic" w:cs="Times New Roman"/>
          <w:sz w:val="24"/>
          <w:szCs w:val="24"/>
        </w:rPr>
        <w:t xml:space="preserve">the </w:t>
      </w:r>
      <w:r w:rsidR="007E02FD" w:rsidRPr="00117633">
        <w:rPr>
          <w:rFonts w:ascii="Century Gothic" w:hAnsi="Century Gothic" w:cs="Times New Roman"/>
          <w:iCs/>
          <w:sz w:val="24"/>
          <w:szCs w:val="24"/>
        </w:rPr>
        <w:t>Unsafe Act</w:t>
      </w:r>
      <w:r w:rsidR="007E02FD" w:rsidRPr="00117633">
        <w:rPr>
          <w:rFonts w:ascii="Century Gothic" w:hAnsi="Century Gothic" w:cs="Times New Roman"/>
          <w:sz w:val="24"/>
          <w:szCs w:val="24"/>
        </w:rPr>
        <w:t xml:space="preserve"> (driving under the influence</w:t>
      </w:r>
      <w:r w:rsidR="0099217A" w:rsidRPr="00117633">
        <w:rPr>
          <w:rFonts w:ascii="Century Gothic" w:hAnsi="Century Gothic" w:cs="Times New Roman"/>
          <w:sz w:val="24"/>
          <w:szCs w:val="24"/>
        </w:rPr>
        <w:t xml:space="preserve"> or failing to maintain brakes), </w:t>
      </w:r>
      <w:r w:rsidR="007E02FD" w:rsidRPr="00117633">
        <w:rPr>
          <w:rFonts w:ascii="Century Gothic" w:hAnsi="Century Gothic" w:cs="Times New Roman"/>
          <w:sz w:val="24"/>
          <w:szCs w:val="24"/>
        </w:rPr>
        <w:t xml:space="preserve">the chain of events is broken, preventing the final outcome (Reckless Imprudence resulting in Homicide, Physical </w:t>
      </w:r>
      <w:r w:rsidR="00CC54D6">
        <w:rPr>
          <w:rFonts w:ascii="Century Gothic" w:hAnsi="Century Gothic" w:cs="Times New Roman"/>
          <w:sz w:val="24"/>
          <w:szCs w:val="24"/>
        </w:rPr>
        <w:t>Injury, or Damage to Property).</w:t>
      </w:r>
    </w:p>
    <w:p w:rsidR="00CC54D6" w:rsidRPr="00CC54D6" w:rsidRDefault="00CC54D6" w:rsidP="00CC54D6">
      <w:pPr>
        <w:pStyle w:val="ListParagraph"/>
        <w:ind w:left="1440"/>
        <w:jc w:val="both"/>
        <w:rPr>
          <w:rFonts w:ascii="Century Gothic" w:hAnsi="Century Gothic" w:cs="Times New Roman"/>
          <w:sz w:val="24"/>
          <w:szCs w:val="24"/>
        </w:rPr>
      </w:pPr>
    </w:p>
    <w:p w:rsidR="00CC54D6" w:rsidRPr="00E5304F" w:rsidRDefault="007E02FD" w:rsidP="00E5304F">
      <w:pPr>
        <w:pStyle w:val="ListParagraph"/>
        <w:numPr>
          <w:ilvl w:val="2"/>
          <w:numId w:val="1"/>
        </w:numPr>
        <w:ind w:left="1080" w:hanging="270"/>
        <w:jc w:val="both"/>
        <w:rPr>
          <w:rFonts w:ascii="Century Gothic" w:hAnsi="Century Gothic" w:cs="Times New Roman"/>
          <w:b/>
          <w:sz w:val="24"/>
          <w:szCs w:val="24"/>
        </w:rPr>
      </w:pPr>
      <w:r w:rsidRPr="00117633">
        <w:rPr>
          <w:rFonts w:ascii="Century Gothic" w:hAnsi="Century Gothic" w:cs="Times New Roman"/>
          <w:b/>
          <w:sz w:val="24"/>
          <w:szCs w:val="24"/>
        </w:rPr>
        <w:t>Legal Frameworks (Laws and Policies)</w:t>
      </w:r>
    </w:p>
    <w:p w:rsidR="00CC54D6" w:rsidRDefault="00247F21" w:rsidP="00CC54D6">
      <w:pPr>
        <w:pStyle w:val="ListParagraph"/>
        <w:ind w:left="1080"/>
        <w:jc w:val="both"/>
        <w:rPr>
          <w:rFonts w:ascii="Century Gothic" w:hAnsi="Century Gothic"/>
          <w:sz w:val="24"/>
          <w:szCs w:val="24"/>
        </w:rPr>
      </w:pPr>
      <w:r w:rsidRPr="00117633">
        <w:rPr>
          <w:rFonts w:ascii="Century Gothic" w:hAnsi="Century Gothic"/>
          <w:sz w:val="24"/>
          <w:szCs w:val="24"/>
        </w:rPr>
        <w:t>The data variables and operational recommendations in this study are explicitly anchored on the following Philippine national laws and administrative directives:</w:t>
      </w:r>
    </w:p>
    <w:p w:rsidR="00CC54D6" w:rsidRPr="00CC54D6" w:rsidRDefault="00CC54D6" w:rsidP="00CC54D6">
      <w:pPr>
        <w:pStyle w:val="ListParagraph"/>
        <w:ind w:left="1080"/>
        <w:jc w:val="both"/>
        <w:rPr>
          <w:rFonts w:ascii="Century Gothic" w:hAnsi="Century Gothic"/>
          <w:sz w:val="24"/>
          <w:szCs w:val="24"/>
        </w:rPr>
      </w:pPr>
    </w:p>
    <w:p w:rsidR="00CC54D6" w:rsidRPr="00CC54D6" w:rsidRDefault="00247F21" w:rsidP="00584F26">
      <w:pPr>
        <w:pStyle w:val="ListParagraph"/>
        <w:numPr>
          <w:ilvl w:val="2"/>
          <w:numId w:val="17"/>
        </w:numPr>
        <w:ind w:left="1440" w:hanging="270"/>
        <w:jc w:val="both"/>
        <w:rPr>
          <w:rFonts w:ascii="Century Gothic" w:hAnsi="Century Gothic" w:cs="Times New Roman"/>
          <w:b/>
          <w:sz w:val="24"/>
          <w:szCs w:val="24"/>
        </w:rPr>
      </w:pPr>
      <w:r w:rsidRPr="00117633">
        <w:rPr>
          <w:rFonts w:ascii="Century Gothic" w:hAnsi="Century Gothic"/>
          <w:b/>
          <w:bCs/>
          <w:sz w:val="24"/>
          <w:szCs w:val="24"/>
        </w:rPr>
        <w:t>Republic Act No. 4136 (The Land Transportation and Traffic Code):</w:t>
      </w:r>
    </w:p>
    <w:p w:rsidR="00CA083F" w:rsidRPr="00CC54D6" w:rsidRDefault="00247F21" w:rsidP="00CC54D6">
      <w:pPr>
        <w:pStyle w:val="ListParagraph"/>
        <w:ind w:left="1440"/>
        <w:jc w:val="both"/>
        <w:rPr>
          <w:rFonts w:ascii="Century Gothic" w:hAnsi="Century Gothic" w:cs="Times New Roman"/>
          <w:b/>
          <w:sz w:val="24"/>
          <w:szCs w:val="24"/>
        </w:rPr>
      </w:pPr>
      <w:r w:rsidRPr="00117633">
        <w:rPr>
          <w:rFonts w:ascii="Century Gothic" w:hAnsi="Century Gothic"/>
          <w:sz w:val="24"/>
          <w:szCs w:val="24"/>
        </w:rPr>
        <w:t xml:space="preserve">This serves as the primary statutory baseline for defining traffic offenses, speed limits, vehicle registration requirements, and right-of-way rules. </w:t>
      </w:r>
      <w:r w:rsidR="00CC54D6">
        <w:rPr>
          <w:rFonts w:ascii="Century Gothic" w:hAnsi="Century Gothic"/>
          <w:sz w:val="24"/>
          <w:szCs w:val="24"/>
        </w:rPr>
        <w:t xml:space="preserve"> </w:t>
      </w:r>
      <w:r w:rsidRPr="00117633">
        <w:rPr>
          <w:rFonts w:ascii="Century Gothic" w:hAnsi="Century Gothic"/>
          <w:sz w:val="24"/>
          <w:szCs w:val="24"/>
        </w:rPr>
        <w:t>Violations of this act constitute the underlying "reckless imprudence" penalized under the Revised Penal Code.</w:t>
      </w:r>
    </w:p>
    <w:p w:rsidR="00CC54D6" w:rsidRPr="00117633" w:rsidRDefault="00CC54D6" w:rsidP="00CC54D6">
      <w:pPr>
        <w:pStyle w:val="ListParagraph"/>
        <w:ind w:left="1440"/>
        <w:jc w:val="both"/>
        <w:rPr>
          <w:rFonts w:ascii="Century Gothic" w:hAnsi="Century Gothic" w:cs="Times New Roman"/>
          <w:b/>
          <w:sz w:val="24"/>
          <w:szCs w:val="24"/>
        </w:rPr>
      </w:pPr>
    </w:p>
    <w:p w:rsidR="00CC54D6" w:rsidRPr="00CC54D6" w:rsidRDefault="00247F21" w:rsidP="00584F26">
      <w:pPr>
        <w:pStyle w:val="ListParagraph"/>
        <w:numPr>
          <w:ilvl w:val="2"/>
          <w:numId w:val="17"/>
        </w:numPr>
        <w:ind w:left="1440" w:hanging="270"/>
        <w:jc w:val="both"/>
        <w:rPr>
          <w:rFonts w:ascii="Century Gothic" w:hAnsi="Century Gothic" w:cs="Times New Roman"/>
          <w:b/>
          <w:sz w:val="24"/>
          <w:szCs w:val="24"/>
        </w:rPr>
      </w:pPr>
      <w:r w:rsidRPr="00117633">
        <w:rPr>
          <w:rFonts w:ascii="Century Gothic" w:hAnsi="Century Gothic"/>
          <w:b/>
          <w:bCs/>
          <w:sz w:val="24"/>
          <w:szCs w:val="24"/>
        </w:rPr>
        <w:t>Republic Act No. 10586 (Anti-Drunk and Drugged Driving Act of 2013):</w:t>
      </w:r>
    </w:p>
    <w:p w:rsidR="00E5304F" w:rsidRDefault="00247F21" w:rsidP="00E5304F">
      <w:pPr>
        <w:pStyle w:val="ListParagraph"/>
        <w:ind w:left="1440"/>
        <w:jc w:val="both"/>
        <w:rPr>
          <w:rFonts w:ascii="Century Gothic" w:hAnsi="Century Gothic"/>
          <w:sz w:val="24"/>
          <w:szCs w:val="24"/>
        </w:rPr>
      </w:pPr>
      <w:r w:rsidRPr="00117633">
        <w:rPr>
          <w:rFonts w:ascii="Century Gothic" w:hAnsi="Century Gothic"/>
          <w:sz w:val="24"/>
          <w:szCs w:val="24"/>
        </w:rPr>
        <w:t>This law provides the legal teeth for the 9:00 PM–Midnight tactical enforcement recommendation.</w:t>
      </w:r>
      <w:r w:rsidR="00CC54D6">
        <w:rPr>
          <w:rFonts w:ascii="Century Gothic" w:hAnsi="Century Gothic"/>
          <w:sz w:val="24"/>
          <w:szCs w:val="24"/>
        </w:rPr>
        <w:t xml:space="preserve"> </w:t>
      </w:r>
      <w:r w:rsidRPr="00117633">
        <w:rPr>
          <w:rFonts w:ascii="Century Gothic" w:hAnsi="Century Gothic"/>
          <w:sz w:val="24"/>
          <w:szCs w:val="24"/>
        </w:rPr>
        <w:t xml:space="preserve"> It mandates the use of breath </w:t>
      </w:r>
      <w:proofErr w:type="spellStart"/>
      <w:r w:rsidRPr="00117633">
        <w:rPr>
          <w:rFonts w:ascii="Century Gothic" w:hAnsi="Century Gothic"/>
          <w:sz w:val="24"/>
          <w:szCs w:val="24"/>
        </w:rPr>
        <w:t>analyzers</w:t>
      </w:r>
      <w:proofErr w:type="spellEnd"/>
      <w:r w:rsidRPr="00117633">
        <w:rPr>
          <w:rFonts w:ascii="Century Gothic" w:hAnsi="Century Gothic"/>
          <w:sz w:val="24"/>
          <w:szCs w:val="24"/>
        </w:rPr>
        <w:t xml:space="preserve"> and field sobriety tests by law enforcement officers to apprehend drivers operating under the influence of alcohol or drugs, directly targeting the 20 documented intoxication cases in your dataset.</w:t>
      </w:r>
    </w:p>
    <w:p w:rsidR="00E5304F" w:rsidRPr="00E5304F" w:rsidRDefault="00E5304F" w:rsidP="00E5304F">
      <w:pPr>
        <w:pStyle w:val="ListParagraph"/>
        <w:ind w:left="1440"/>
        <w:jc w:val="both"/>
        <w:rPr>
          <w:rFonts w:ascii="Century Gothic" w:hAnsi="Century Gothic" w:cs="Times New Roman"/>
          <w:b/>
          <w:sz w:val="24"/>
          <w:szCs w:val="24"/>
        </w:rPr>
      </w:pPr>
    </w:p>
    <w:p w:rsidR="00CC54D6" w:rsidRPr="00CC54D6" w:rsidRDefault="00247F21" w:rsidP="00584F26">
      <w:pPr>
        <w:pStyle w:val="ListParagraph"/>
        <w:numPr>
          <w:ilvl w:val="2"/>
          <w:numId w:val="17"/>
        </w:numPr>
        <w:ind w:left="1440" w:hanging="270"/>
        <w:jc w:val="both"/>
        <w:rPr>
          <w:rFonts w:ascii="Century Gothic" w:hAnsi="Century Gothic" w:cs="Times New Roman"/>
          <w:b/>
          <w:sz w:val="24"/>
          <w:szCs w:val="24"/>
        </w:rPr>
      </w:pPr>
      <w:r w:rsidRPr="00117633">
        <w:rPr>
          <w:rFonts w:ascii="Century Gothic" w:hAnsi="Century Gothic"/>
          <w:b/>
          <w:bCs/>
          <w:sz w:val="24"/>
          <w:szCs w:val="24"/>
        </w:rPr>
        <w:t>The Revised Penal Code (Article 365 - Reckless Imprudence):</w:t>
      </w:r>
    </w:p>
    <w:p w:rsidR="00CC54D6" w:rsidRPr="00CC54D6" w:rsidRDefault="00247F21" w:rsidP="00CC54D6">
      <w:pPr>
        <w:pStyle w:val="ListParagraph"/>
        <w:ind w:left="1440"/>
        <w:jc w:val="both"/>
        <w:rPr>
          <w:rFonts w:ascii="Century Gothic" w:hAnsi="Century Gothic" w:cs="Times New Roman"/>
          <w:b/>
          <w:sz w:val="24"/>
          <w:szCs w:val="24"/>
        </w:rPr>
      </w:pPr>
      <w:r w:rsidRPr="00117633">
        <w:rPr>
          <w:rFonts w:ascii="Century Gothic" w:hAnsi="Century Gothic"/>
          <w:sz w:val="24"/>
          <w:szCs w:val="24"/>
        </w:rPr>
        <w:t xml:space="preserve">This governs the legal classifications used in your dataset. </w:t>
      </w:r>
      <w:r w:rsidR="00B46B0A">
        <w:rPr>
          <w:rFonts w:ascii="Century Gothic" w:hAnsi="Century Gothic"/>
          <w:sz w:val="24"/>
          <w:szCs w:val="24"/>
        </w:rPr>
        <w:t xml:space="preserve"> </w:t>
      </w:r>
      <w:r w:rsidRPr="00117633">
        <w:rPr>
          <w:rFonts w:ascii="Century Gothic" w:hAnsi="Century Gothic"/>
          <w:sz w:val="24"/>
          <w:szCs w:val="24"/>
        </w:rPr>
        <w:t xml:space="preserve">It defines and penalizes acts where a person executes an action through a lack of foresight or care, resulting in </w:t>
      </w:r>
      <w:r w:rsidRPr="00117633">
        <w:rPr>
          <w:rFonts w:ascii="Century Gothic" w:hAnsi="Century Gothic"/>
          <w:b/>
          <w:bCs/>
          <w:sz w:val="24"/>
          <w:szCs w:val="24"/>
        </w:rPr>
        <w:t>Homicide, Physical Injury, or Damage to Property (DTP)</w:t>
      </w:r>
      <w:r w:rsidRPr="00117633">
        <w:rPr>
          <w:rFonts w:ascii="Century Gothic" w:hAnsi="Century Gothic"/>
          <w:sz w:val="24"/>
          <w:szCs w:val="24"/>
        </w:rPr>
        <w:t>.</w:t>
      </w:r>
    </w:p>
    <w:p w:rsidR="00CC54D6" w:rsidRPr="00117633" w:rsidRDefault="00CC54D6" w:rsidP="00CC54D6">
      <w:pPr>
        <w:pStyle w:val="ListParagraph"/>
        <w:ind w:left="1440"/>
        <w:jc w:val="both"/>
        <w:rPr>
          <w:rFonts w:ascii="Century Gothic" w:hAnsi="Century Gothic" w:cs="Times New Roman"/>
          <w:b/>
          <w:sz w:val="24"/>
          <w:szCs w:val="24"/>
        </w:rPr>
      </w:pPr>
    </w:p>
    <w:p w:rsidR="00B46B0A" w:rsidRPr="00B46B0A" w:rsidRDefault="00247F21" w:rsidP="00584F26">
      <w:pPr>
        <w:pStyle w:val="ListParagraph"/>
        <w:numPr>
          <w:ilvl w:val="2"/>
          <w:numId w:val="17"/>
        </w:numPr>
        <w:ind w:left="1440" w:hanging="270"/>
        <w:jc w:val="both"/>
        <w:rPr>
          <w:rFonts w:ascii="Century Gothic" w:hAnsi="Century Gothic" w:cs="Times New Roman"/>
          <w:b/>
          <w:sz w:val="24"/>
          <w:szCs w:val="24"/>
        </w:rPr>
      </w:pPr>
      <w:r w:rsidRPr="00117633">
        <w:rPr>
          <w:rFonts w:ascii="Century Gothic" w:hAnsi="Century Gothic"/>
          <w:b/>
          <w:bCs/>
          <w:sz w:val="24"/>
          <w:szCs w:val="24"/>
        </w:rPr>
        <w:t>DILG-DPWH Joint Memorandum Circulars:</w:t>
      </w:r>
    </w:p>
    <w:p w:rsidR="00247F21" w:rsidRPr="00117633" w:rsidRDefault="00247F21" w:rsidP="00B46B0A">
      <w:pPr>
        <w:pStyle w:val="ListParagraph"/>
        <w:ind w:left="1440"/>
        <w:jc w:val="both"/>
        <w:rPr>
          <w:rFonts w:ascii="Century Gothic" w:hAnsi="Century Gothic" w:cs="Times New Roman"/>
          <w:b/>
          <w:sz w:val="24"/>
          <w:szCs w:val="24"/>
        </w:rPr>
      </w:pPr>
      <w:r w:rsidRPr="00117633">
        <w:rPr>
          <w:rFonts w:ascii="Century Gothic" w:hAnsi="Century Gothic"/>
          <w:sz w:val="24"/>
          <w:szCs w:val="24"/>
        </w:rPr>
        <w:t xml:space="preserve">These circulars mandate Local Government Units (LGUs) and the Department of Public Works and Highways to collaborate on local </w:t>
      </w:r>
      <w:r w:rsidRPr="00117633">
        <w:rPr>
          <w:rFonts w:ascii="Century Gothic" w:hAnsi="Century Gothic"/>
          <w:sz w:val="24"/>
          <w:szCs w:val="24"/>
        </w:rPr>
        <w:lastRenderedPageBreak/>
        <w:t>traffic management, institutionalize road safety boards, and install appropriate traffic control devices, legitimizing the multi-agency approach outlined in your Action Plan.</w:t>
      </w:r>
    </w:p>
    <w:p w:rsidR="00CC54D6" w:rsidRPr="00E5304F" w:rsidRDefault="00CA083F" w:rsidP="00E5304F">
      <w:pPr>
        <w:pStyle w:val="ListParagraph"/>
        <w:numPr>
          <w:ilvl w:val="2"/>
          <w:numId w:val="1"/>
        </w:numPr>
        <w:ind w:left="1080" w:hanging="270"/>
        <w:jc w:val="both"/>
        <w:rPr>
          <w:rFonts w:ascii="Century Gothic" w:hAnsi="Century Gothic" w:cs="Times New Roman"/>
          <w:b/>
          <w:sz w:val="24"/>
          <w:szCs w:val="24"/>
        </w:rPr>
      </w:pPr>
      <w:r w:rsidRPr="00117633">
        <w:rPr>
          <w:rFonts w:ascii="Century Gothic" w:hAnsi="Century Gothic"/>
          <w:b/>
          <w:bCs/>
          <w:sz w:val="24"/>
          <w:szCs w:val="24"/>
        </w:rPr>
        <w:t>CONCEPTUAL FRAMEWORKS</w:t>
      </w:r>
    </w:p>
    <w:p w:rsidR="00B46B0A" w:rsidRPr="00E5304F" w:rsidRDefault="00247F21" w:rsidP="00E5304F">
      <w:pPr>
        <w:pStyle w:val="ListParagraph"/>
        <w:ind w:left="1080"/>
        <w:jc w:val="both"/>
        <w:rPr>
          <w:rFonts w:ascii="Century Gothic" w:hAnsi="Century Gothic"/>
          <w:sz w:val="24"/>
          <w:szCs w:val="24"/>
        </w:rPr>
      </w:pPr>
      <w:r w:rsidRPr="00117633">
        <w:rPr>
          <w:rFonts w:ascii="Century Gothic" w:hAnsi="Century Gothic"/>
          <w:sz w:val="24"/>
          <w:szCs w:val="24"/>
        </w:rPr>
        <w:t xml:space="preserve">The conceptual mechanics of this study follow the </w:t>
      </w:r>
      <w:r w:rsidRPr="00117633">
        <w:rPr>
          <w:rFonts w:ascii="Century Gothic" w:hAnsi="Century Gothic"/>
          <w:b/>
          <w:bCs/>
          <w:sz w:val="24"/>
          <w:szCs w:val="24"/>
        </w:rPr>
        <w:t>Input-Process-Output (IPO) Model</w:t>
      </w:r>
      <w:r w:rsidRPr="00117633">
        <w:rPr>
          <w:rFonts w:ascii="Century Gothic" w:hAnsi="Century Gothic"/>
          <w:sz w:val="24"/>
          <w:szCs w:val="24"/>
        </w:rPr>
        <w:t>. It systematically translates baseline administrative data into concrete policy interventions.</w:t>
      </w:r>
    </w:p>
    <w:p w:rsidR="0099217A" w:rsidRPr="00117633" w:rsidRDefault="00E5304F" w:rsidP="00CA083F">
      <w:pPr>
        <w:pStyle w:val="ListParagraph"/>
        <w:ind w:left="1080"/>
        <w:jc w:val="both"/>
        <w:rPr>
          <w:rFonts w:ascii="Century Gothic" w:hAnsi="Century Gothic"/>
          <w:sz w:val="24"/>
          <w:szCs w:val="24"/>
        </w:rPr>
      </w:pPr>
      <w:r w:rsidRPr="00117633">
        <w:rPr>
          <w:rFonts w:ascii="Century Gothic" w:hAnsi="Century Gothic"/>
          <w:noProof/>
          <w:sz w:val="24"/>
          <w:szCs w:val="24"/>
          <w:lang w:val="en-IN" w:eastAsia="en-IN"/>
        </w:rPr>
        <w:drawing>
          <wp:anchor distT="0" distB="0" distL="114300" distR="114300" simplePos="0" relativeHeight="251676672" behindDoc="0" locked="0" layoutInCell="1" allowOverlap="1">
            <wp:simplePos x="0" y="0"/>
            <wp:positionH relativeFrom="column">
              <wp:posOffset>0</wp:posOffset>
            </wp:positionH>
            <wp:positionV relativeFrom="paragraph">
              <wp:posOffset>107950</wp:posOffset>
            </wp:positionV>
            <wp:extent cx="6164580" cy="3086100"/>
            <wp:effectExtent l="0" t="0" r="7620" b="1905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rsidR="00CA083F" w:rsidRPr="00117633" w:rsidRDefault="00CA083F"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117633" w:rsidRDefault="006D2100" w:rsidP="00CA083F">
      <w:pPr>
        <w:pStyle w:val="ListParagraph"/>
        <w:ind w:left="1080"/>
        <w:jc w:val="both"/>
        <w:rPr>
          <w:rFonts w:ascii="Century Gothic" w:hAnsi="Century Gothic"/>
          <w:sz w:val="24"/>
          <w:szCs w:val="24"/>
        </w:rPr>
      </w:pPr>
    </w:p>
    <w:p w:rsidR="006D2100" w:rsidRPr="00B46B0A" w:rsidRDefault="006D2100" w:rsidP="00B46B0A">
      <w:pPr>
        <w:jc w:val="both"/>
        <w:rPr>
          <w:rFonts w:ascii="Century Gothic" w:hAnsi="Century Gothic"/>
          <w:sz w:val="24"/>
          <w:szCs w:val="24"/>
        </w:rPr>
      </w:pPr>
    </w:p>
    <w:p w:rsidR="00B46B0A" w:rsidRDefault="00B46B0A" w:rsidP="00B46B0A">
      <w:pPr>
        <w:pStyle w:val="NoSpacing"/>
        <w:ind w:left="1080"/>
        <w:rPr>
          <w:rFonts w:ascii="Century Gothic" w:hAnsi="Century Gothic"/>
          <w:b/>
          <w:sz w:val="24"/>
          <w:szCs w:val="24"/>
        </w:rPr>
      </w:pPr>
    </w:p>
    <w:p w:rsidR="00E5304F" w:rsidRDefault="00E5304F" w:rsidP="00B46B0A">
      <w:pPr>
        <w:pStyle w:val="NoSpacing"/>
        <w:ind w:left="1080"/>
        <w:rPr>
          <w:rFonts w:ascii="Century Gothic" w:hAnsi="Century Gothic"/>
          <w:b/>
          <w:sz w:val="24"/>
          <w:szCs w:val="24"/>
        </w:rPr>
      </w:pPr>
    </w:p>
    <w:p w:rsidR="00CB5BA8" w:rsidRDefault="00CB5BA8" w:rsidP="00B46B0A">
      <w:pPr>
        <w:pStyle w:val="NoSpacing"/>
        <w:ind w:left="1080"/>
        <w:rPr>
          <w:rFonts w:ascii="Century Gothic" w:hAnsi="Century Gothic"/>
          <w:b/>
          <w:sz w:val="24"/>
          <w:szCs w:val="24"/>
        </w:rPr>
      </w:pPr>
      <w:r w:rsidRPr="00B46B0A">
        <w:rPr>
          <w:rFonts w:ascii="Century Gothic" w:hAnsi="Century Gothic"/>
          <w:b/>
          <w:sz w:val="24"/>
          <w:szCs w:val="24"/>
        </w:rPr>
        <w:t>IPO Core Concept:</w:t>
      </w:r>
    </w:p>
    <w:p w:rsidR="00B46B0A" w:rsidRPr="00B46B0A" w:rsidRDefault="00B46B0A" w:rsidP="00B46B0A">
      <w:pPr>
        <w:pStyle w:val="NoSpacing"/>
        <w:ind w:left="1080"/>
        <w:rPr>
          <w:rFonts w:ascii="Century Gothic" w:hAnsi="Century Gothic"/>
          <w:b/>
          <w:sz w:val="24"/>
          <w:szCs w:val="24"/>
        </w:rPr>
      </w:pPr>
    </w:p>
    <w:p w:rsidR="00B46B0A" w:rsidRDefault="00247F21" w:rsidP="00584F26">
      <w:pPr>
        <w:pStyle w:val="NoSpacing"/>
        <w:numPr>
          <w:ilvl w:val="0"/>
          <w:numId w:val="35"/>
        </w:numPr>
        <w:ind w:left="1530" w:hanging="270"/>
        <w:jc w:val="both"/>
        <w:rPr>
          <w:rFonts w:ascii="Century Gothic" w:hAnsi="Century Gothic"/>
          <w:sz w:val="24"/>
          <w:szCs w:val="24"/>
        </w:rPr>
      </w:pPr>
      <w:r w:rsidRPr="001D17EB">
        <w:rPr>
          <w:rFonts w:ascii="Century Gothic" w:hAnsi="Century Gothic"/>
          <w:b/>
          <w:bCs/>
          <w:sz w:val="24"/>
          <w:szCs w:val="24"/>
        </w:rPr>
        <w:t>Input:</w:t>
      </w:r>
      <w:r w:rsidRPr="00B46B0A">
        <w:rPr>
          <w:rFonts w:ascii="Century Gothic" w:hAnsi="Century Gothic"/>
          <w:sz w:val="24"/>
          <w:szCs w:val="24"/>
        </w:rPr>
        <w:t xml:space="preserve"> The raw independent data points collected across Mountain Province—comprising the volume of incidents, the locations (</w:t>
      </w:r>
      <w:proofErr w:type="spellStart"/>
      <w:r w:rsidRPr="00B46B0A">
        <w:rPr>
          <w:rFonts w:ascii="Century Gothic" w:hAnsi="Century Gothic"/>
          <w:sz w:val="24"/>
          <w:szCs w:val="24"/>
        </w:rPr>
        <w:t>Bontoc</w:t>
      </w:r>
      <w:proofErr w:type="spellEnd"/>
      <w:r w:rsidRPr="00B46B0A">
        <w:rPr>
          <w:rFonts w:ascii="Century Gothic" w:hAnsi="Century Gothic"/>
          <w:sz w:val="24"/>
          <w:szCs w:val="24"/>
        </w:rPr>
        <w:t xml:space="preserve">, </w:t>
      </w:r>
      <w:proofErr w:type="spellStart"/>
      <w:r w:rsidRPr="00B46B0A">
        <w:rPr>
          <w:rFonts w:ascii="Century Gothic" w:hAnsi="Century Gothic"/>
          <w:sz w:val="24"/>
          <w:szCs w:val="24"/>
        </w:rPr>
        <w:t>Sabangan</w:t>
      </w:r>
      <w:proofErr w:type="spellEnd"/>
      <w:r w:rsidRPr="00B46B0A">
        <w:rPr>
          <w:rFonts w:ascii="Century Gothic" w:hAnsi="Century Gothic"/>
          <w:sz w:val="24"/>
          <w:szCs w:val="24"/>
        </w:rPr>
        <w:t>, etc.), the hours of occurrence, and the recorded causes.</w:t>
      </w:r>
    </w:p>
    <w:p w:rsidR="00E5304F" w:rsidRPr="00E5304F" w:rsidRDefault="00E5304F" w:rsidP="00E5304F">
      <w:pPr>
        <w:pStyle w:val="NoSpacing"/>
        <w:ind w:left="1530"/>
        <w:jc w:val="both"/>
        <w:rPr>
          <w:rFonts w:ascii="Century Gothic" w:hAnsi="Century Gothic"/>
          <w:sz w:val="24"/>
          <w:szCs w:val="24"/>
        </w:rPr>
      </w:pPr>
    </w:p>
    <w:p w:rsidR="00B46B0A" w:rsidRPr="00B46B0A" w:rsidRDefault="00247F21" w:rsidP="00584F26">
      <w:pPr>
        <w:pStyle w:val="NoSpacing"/>
        <w:numPr>
          <w:ilvl w:val="0"/>
          <w:numId w:val="35"/>
        </w:numPr>
        <w:ind w:left="1530" w:hanging="270"/>
        <w:jc w:val="both"/>
        <w:rPr>
          <w:rFonts w:ascii="Century Gothic" w:hAnsi="Century Gothic"/>
          <w:sz w:val="24"/>
          <w:szCs w:val="24"/>
        </w:rPr>
      </w:pPr>
      <w:r w:rsidRPr="001D17EB">
        <w:rPr>
          <w:rFonts w:ascii="Century Gothic" w:hAnsi="Century Gothic"/>
          <w:b/>
          <w:bCs/>
          <w:sz w:val="24"/>
          <w:szCs w:val="24"/>
        </w:rPr>
        <w:t>Process:</w:t>
      </w:r>
      <w:r w:rsidRPr="00B46B0A">
        <w:rPr>
          <w:rFonts w:ascii="Century Gothic" w:hAnsi="Century Gothic"/>
          <w:sz w:val="24"/>
          <w:szCs w:val="24"/>
        </w:rPr>
        <w:t xml:space="preserve"> The implementation of our </w:t>
      </w:r>
      <w:r w:rsidRPr="00B46B0A">
        <w:rPr>
          <w:rFonts w:ascii="Century Gothic" w:hAnsi="Century Gothic"/>
          <w:iCs/>
          <w:sz w:val="24"/>
          <w:szCs w:val="24"/>
        </w:rPr>
        <w:t>Quantitative Descriptive-Correlational Approach</w:t>
      </w:r>
      <w:r w:rsidRPr="00B46B0A">
        <w:rPr>
          <w:rFonts w:ascii="Century Gothic" w:hAnsi="Century Gothic"/>
          <w:sz w:val="24"/>
          <w:szCs w:val="24"/>
        </w:rPr>
        <w:t>. The raw data is put through a retrospective review, mapping frequencies across the Crime Clock and matching specific causal factors to legal outcomes.</w:t>
      </w:r>
    </w:p>
    <w:p w:rsidR="00B46B0A" w:rsidRPr="00B46B0A" w:rsidRDefault="00B46B0A" w:rsidP="001D17EB">
      <w:pPr>
        <w:pStyle w:val="NoSpacing"/>
        <w:ind w:left="1530" w:hanging="270"/>
        <w:jc w:val="both"/>
        <w:rPr>
          <w:rFonts w:ascii="Century Gothic" w:hAnsi="Century Gothic"/>
          <w:sz w:val="24"/>
          <w:szCs w:val="24"/>
        </w:rPr>
      </w:pPr>
    </w:p>
    <w:p w:rsidR="001D17EB" w:rsidRPr="00E5304F" w:rsidRDefault="00247F21" w:rsidP="00584F26">
      <w:pPr>
        <w:pStyle w:val="NoSpacing"/>
        <w:numPr>
          <w:ilvl w:val="0"/>
          <w:numId w:val="35"/>
        </w:numPr>
        <w:ind w:left="1530" w:hanging="270"/>
        <w:jc w:val="both"/>
        <w:rPr>
          <w:rFonts w:ascii="Century Gothic" w:hAnsi="Century Gothic"/>
          <w:sz w:val="24"/>
          <w:szCs w:val="24"/>
        </w:rPr>
      </w:pPr>
      <w:r w:rsidRPr="001D17EB">
        <w:rPr>
          <w:rFonts w:ascii="Century Gothic" w:hAnsi="Century Gothic"/>
          <w:b/>
          <w:bCs/>
          <w:sz w:val="24"/>
          <w:szCs w:val="24"/>
        </w:rPr>
        <w:t>Output:</w:t>
      </w:r>
      <w:r w:rsidR="00CB5BA8" w:rsidRPr="00B46B0A">
        <w:rPr>
          <w:rFonts w:ascii="Century Gothic" w:hAnsi="Century Gothic"/>
          <w:sz w:val="24"/>
          <w:szCs w:val="24"/>
        </w:rPr>
        <w:t xml:space="preserve"> The final dependent result, </w:t>
      </w:r>
      <w:r w:rsidRPr="00B46B0A">
        <w:rPr>
          <w:rFonts w:ascii="Century Gothic" w:hAnsi="Century Gothic"/>
          <w:sz w:val="24"/>
          <w:szCs w:val="24"/>
        </w:rPr>
        <w:t>the implementation of evidence-based policing tactics, specialized road safety infrastructure adjustments by the DPWH and LGUs, and a targeted reduction in overall road crash fatalities</w:t>
      </w:r>
      <w:r w:rsidR="00833E43" w:rsidRPr="00B46B0A">
        <w:rPr>
          <w:rFonts w:ascii="Century Gothic" w:hAnsi="Century Gothic"/>
          <w:sz w:val="24"/>
          <w:szCs w:val="24"/>
        </w:rPr>
        <w:t xml:space="preserve"> and property damage across the </w:t>
      </w:r>
      <w:r w:rsidRPr="00B46B0A">
        <w:rPr>
          <w:rFonts w:ascii="Century Gothic" w:hAnsi="Century Gothic"/>
          <w:sz w:val="24"/>
          <w:szCs w:val="24"/>
        </w:rPr>
        <w:t>province.</w:t>
      </w:r>
    </w:p>
    <w:p w:rsidR="001D17EB" w:rsidRDefault="001D17EB" w:rsidP="001D17EB">
      <w:pPr>
        <w:pStyle w:val="NoSpacing"/>
        <w:jc w:val="both"/>
        <w:rPr>
          <w:rFonts w:ascii="Century Gothic" w:hAnsi="Century Gothic"/>
          <w:sz w:val="24"/>
          <w:szCs w:val="24"/>
        </w:rPr>
      </w:pPr>
    </w:p>
    <w:p w:rsidR="00E5304F" w:rsidRDefault="00E5304F" w:rsidP="001D17EB">
      <w:pPr>
        <w:pStyle w:val="NoSpacing"/>
        <w:jc w:val="both"/>
        <w:rPr>
          <w:rFonts w:ascii="Century Gothic" w:hAnsi="Century Gothic"/>
          <w:sz w:val="24"/>
          <w:szCs w:val="24"/>
        </w:rPr>
      </w:pPr>
    </w:p>
    <w:p w:rsidR="00E5304F" w:rsidRDefault="00E5304F" w:rsidP="001D17EB">
      <w:pPr>
        <w:pStyle w:val="NoSpacing"/>
        <w:jc w:val="both"/>
        <w:rPr>
          <w:rFonts w:ascii="Century Gothic" w:hAnsi="Century Gothic"/>
          <w:sz w:val="24"/>
          <w:szCs w:val="24"/>
        </w:rPr>
      </w:pPr>
    </w:p>
    <w:p w:rsidR="00E5304F" w:rsidRPr="00B46B0A" w:rsidRDefault="00E5304F" w:rsidP="001D17EB">
      <w:pPr>
        <w:pStyle w:val="NoSpacing"/>
        <w:jc w:val="both"/>
        <w:rPr>
          <w:rFonts w:ascii="Century Gothic" w:hAnsi="Century Gothic"/>
          <w:sz w:val="24"/>
          <w:szCs w:val="24"/>
        </w:rPr>
      </w:pPr>
    </w:p>
    <w:p w:rsidR="003F61D2" w:rsidRDefault="00116F5E" w:rsidP="003F61D2">
      <w:pPr>
        <w:pStyle w:val="ListParagraph"/>
        <w:numPr>
          <w:ilvl w:val="1"/>
          <w:numId w:val="1"/>
        </w:numPr>
        <w:ind w:left="810"/>
        <w:jc w:val="both"/>
        <w:rPr>
          <w:rFonts w:ascii="Century Gothic" w:hAnsi="Century Gothic" w:cs="Times New Roman"/>
          <w:b/>
          <w:sz w:val="24"/>
          <w:szCs w:val="24"/>
        </w:rPr>
      </w:pPr>
      <w:r w:rsidRPr="00117633">
        <w:rPr>
          <w:rFonts w:ascii="Century Gothic" w:hAnsi="Century Gothic" w:cs="Times New Roman"/>
          <w:b/>
          <w:sz w:val="24"/>
          <w:szCs w:val="24"/>
        </w:rPr>
        <w:t>Paradigm of the Study</w:t>
      </w:r>
    </w:p>
    <w:p w:rsidR="00B46B0A" w:rsidRPr="00117633" w:rsidRDefault="00B46B0A" w:rsidP="00B46B0A">
      <w:pPr>
        <w:pStyle w:val="ListParagraph"/>
        <w:ind w:left="810"/>
        <w:jc w:val="both"/>
        <w:rPr>
          <w:rFonts w:ascii="Century Gothic" w:hAnsi="Century Gothic" w:cs="Times New Roman"/>
          <w:b/>
          <w:sz w:val="24"/>
          <w:szCs w:val="24"/>
        </w:rPr>
      </w:pPr>
    </w:p>
    <w:p w:rsidR="00201782" w:rsidRPr="00117633" w:rsidRDefault="00247F21" w:rsidP="00201782">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The paradigm of the study visually illustrates the operational flow and interaction between the independent variables (the profiles of the vehicular incidents) and the dependent variable (th</w:t>
      </w:r>
      <w:r w:rsidR="00201782" w:rsidRPr="00117633">
        <w:rPr>
          <w:rFonts w:ascii="Century Gothic" w:hAnsi="Century Gothic" w:cs="Times New Roman"/>
          <w:sz w:val="24"/>
          <w:szCs w:val="24"/>
        </w:rPr>
        <w:t>e resulting and severity of incidents</w:t>
      </w:r>
      <w:r w:rsidRPr="00117633">
        <w:rPr>
          <w:rFonts w:ascii="Century Gothic" w:hAnsi="Century Gothic" w:cs="Times New Roman"/>
          <w:sz w:val="24"/>
          <w:szCs w:val="24"/>
        </w:rPr>
        <w:t>).</w:t>
      </w:r>
      <w:r w:rsidR="003A1134" w:rsidRPr="00117633">
        <w:rPr>
          <w:rFonts w:ascii="Century Gothic" w:hAnsi="Century Gothic" w:cs="Times New Roman"/>
          <w:sz w:val="24"/>
          <w:szCs w:val="24"/>
        </w:rPr>
        <w:t xml:space="preserve"> </w:t>
      </w:r>
      <w:r w:rsidR="001D17EB">
        <w:rPr>
          <w:rFonts w:ascii="Century Gothic" w:hAnsi="Century Gothic" w:cs="Times New Roman"/>
          <w:sz w:val="24"/>
          <w:szCs w:val="24"/>
        </w:rPr>
        <w:t xml:space="preserve"> </w:t>
      </w:r>
      <w:r w:rsidRPr="00117633">
        <w:rPr>
          <w:rFonts w:ascii="Century Gothic" w:hAnsi="Century Gothic" w:cs="Times New Roman"/>
          <w:sz w:val="24"/>
          <w:szCs w:val="24"/>
        </w:rPr>
        <w:t xml:space="preserve">This research utilizes an expanded </w:t>
      </w:r>
      <w:r w:rsidRPr="00117633">
        <w:rPr>
          <w:rFonts w:ascii="Century Gothic" w:hAnsi="Century Gothic" w:cs="Times New Roman"/>
          <w:bCs/>
          <w:sz w:val="24"/>
          <w:szCs w:val="24"/>
        </w:rPr>
        <w:t>Independent Variable - Dependent Variable (IV-DV)</w:t>
      </w:r>
      <w:r w:rsidRPr="00117633">
        <w:rPr>
          <w:rFonts w:ascii="Century Gothic" w:hAnsi="Century Gothic" w:cs="Times New Roman"/>
          <w:sz w:val="24"/>
          <w:szCs w:val="24"/>
        </w:rPr>
        <w:t xml:space="preserve"> model to demonstrate how </w:t>
      </w:r>
      <w:proofErr w:type="spellStart"/>
      <w:r w:rsidRPr="00117633">
        <w:rPr>
          <w:rFonts w:ascii="Century Gothic" w:hAnsi="Century Gothic" w:cs="Times New Roman"/>
          <w:sz w:val="24"/>
          <w:szCs w:val="24"/>
        </w:rPr>
        <w:t>analyzing</w:t>
      </w:r>
      <w:proofErr w:type="spellEnd"/>
      <w:r w:rsidRPr="00117633">
        <w:rPr>
          <w:rFonts w:ascii="Century Gothic" w:hAnsi="Century Gothic" w:cs="Times New Roman"/>
          <w:sz w:val="24"/>
          <w:szCs w:val="24"/>
        </w:rPr>
        <w:t xml:space="preserve"> historical traffic patterns directly dictates the formulation of proactive law enforcement and multi-agency interventions.</w:t>
      </w:r>
      <w:r w:rsidR="00201782" w:rsidRPr="00117633">
        <w:rPr>
          <w:rFonts w:ascii="Century Gothic" w:hAnsi="Century Gothic" w:cs="Times New Roman"/>
          <w:sz w:val="24"/>
          <w:szCs w:val="24"/>
        </w:rPr>
        <w:t xml:space="preserve"> </w:t>
      </w:r>
      <w:r w:rsidR="001D17EB">
        <w:rPr>
          <w:rFonts w:ascii="Century Gothic" w:hAnsi="Century Gothic" w:cs="Times New Roman"/>
          <w:sz w:val="24"/>
          <w:szCs w:val="24"/>
        </w:rPr>
        <w:t xml:space="preserve"> </w:t>
      </w:r>
      <w:r w:rsidR="00201782" w:rsidRPr="00117633">
        <w:rPr>
          <w:rFonts w:ascii="Century Gothic" w:hAnsi="Century Gothic" w:cs="Times New Roman"/>
          <w:sz w:val="24"/>
          <w:szCs w:val="24"/>
        </w:rPr>
        <w:t>This study outlines the actual variables extracted from the 133 recorded traffic incident files and evaluates how localized environmental and mechanical elements (Independent Variables) correlate with the direct outcomes of the crash (Dependent Variables).</w:t>
      </w:r>
    </w:p>
    <w:p w:rsidR="005C697E" w:rsidRPr="00117633" w:rsidRDefault="00657E08" w:rsidP="003A1134">
      <w:pPr>
        <w:pStyle w:val="ListParagraph"/>
        <w:ind w:left="810"/>
        <w:jc w:val="both"/>
        <w:rPr>
          <w:rFonts w:ascii="Century Gothic" w:hAnsi="Century Gothic"/>
          <w:sz w:val="24"/>
          <w:szCs w:val="24"/>
        </w:rPr>
      </w:pPr>
      <w:r w:rsidRPr="00117633">
        <w:rPr>
          <w:rFonts w:ascii="Century Gothic" w:hAnsi="Century Gothic" w:cs="Times New Roman"/>
          <w:b/>
          <w:noProof/>
          <w:sz w:val="24"/>
          <w:szCs w:val="24"/>
          <w:lang w:val="en-IN" w:eastAsia="en-IN"/>
        </w:rPr>
        <w:drawing>
          <wp:anchor distT="0" distB="0" distL="114300" distR="114300" simplePos="0" relativeHeight="251677696" behindDoc="0" locked="0" layoutInCell="1" allowOverlap="1" wp14:anchorId="2B1B0AE6" wp14:editId="477DD51F">
            <wp:simplePos x="0" y="0"/>
            <wp:positionH relativeFrom="column">
              <wp:posOffset>350520</wp:posOffset>
            </wp:positionH>
            <wp:positionV relativeFrom="paragraph">
              <wp:posOffset>91440</wp:posOffset>
            </wp:positionV>
            <wp:extent cx="5486400" cy="5311140"/>
            <wp:effectExtent l="285750" t="0" r="400050" b="0"/>
            <wp:wrapNone/>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V relativeFrom="margin">
              <wp14:pctHeight>0</wp14:pctHeight>
            </wp14:sizeRelV>
          </wp:anchor>
        </w:drawing>
      </w:r>
    </w:p>
    <w:p w:rsidR="005C697E" w:rsidRPr="00117633" w:rsidRDefault="005C697E" w:rsidP="003A1134">
      <w:pPr>
        <w:pStyle w:val="ListParagraph"/>
        <w:ind w:left="810"/>
        <w:jc w:val="both"/>
        <w:rPr>
          <w:rFonts w:ascii="Century Gothic" w:hAnsi="Century Gothic"/>
          <w:sz w:val="24"/>
          <w:szCs w:val="24"/>
        </w:rPr>
      </w:pPr>
    </w:p>
    <w:p w:rsidR="005C697E" w:rsidRPr="00117633" w:rsidRDefault="005C697E" w:rsidP="003A1134">
      <w:pPr>
        <w:pStyle w:val="ListParagraph"/>
        <w:ind w:left="810"/>
        <w:jc w:val="both"/>
        <w:rPr>
          <w:rFonts w:ascii="Century Gothic" w:hAnsi="Century Gothic"/>
          <w:sz w:val="24"/>
          <w:szCs w:val="24"/>
        </w:rPr>
      </w:pPr>
    </w:p>
    <w:p w:rsidR="005C697E" w:rsidRPr="00117633" w:rsidRDefault="005C697E" w:rsidP="003A1134">
      <w:pPr>
        <w:pStyle w:val="ListParagraph"/>
        <w:ind w:left="810"/>
        <w:jc w:val="both"/>
        <w:rPr>
          <w:rFonts w:ascii="Century Gothic" w:hAnsi="Century Gothic"/>
          <w:sz w:val="24"/>
          <w:szCs w:val="24"/>
        </w:rPr>
      </w:pPr>
    </w:p>
    <w:p w:rsidR="005C697E" w:rsidRPr="00117633" w:rsidRDefault="005C697E" w:rsidP="003A1134">
      <w:pPr>
        <w:pStyle w:val="ListParagraph"/>
        <w:ind w:left="810"/>
        <w:jc w:val="both"/>
        <w:rPr>
          <w:rFonts w:ascii="Century Gothic" w:hAnsi="Century Gothic"/>
          <w:sz w:val="24"/>
          <w:szCs w:val="24"/>
        </w:rPr>
      </w:pPr>
    </w:p>
    <w:p w:rsidR="003A1134" w:rsidRPr="00117633" w:rsidRDefault="003A1134"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5C697E" w:rsidRPr="00117633" w:rsidRDefault="005C697E" w:rsidP="003A1134">
      <w:pPr>
        <w:pStyle w:val="ListParagraph"/>
        <w:ind w:left="810"/>
        <w:jc w:val="both"/>
        <w:rPr>
          <w:rFonts w:ascii="Century Gothic" w:hAnsi="Century Gothic" w:cs="Times New Roman"/>
          <w:b/>
          <w:sz w:val="24"/>
          <w:szCs w:val="24"/>
        </w:rPr>
      </w:pPr>
    </w:p>
    <w:p w:rsidR="00201782" w:rsidRPr="00117633" w:rsidRDefault="00201782" w:rsidP="003A1134">
      <w:pPr>
        <w:pStyle w:val="ListParagraph"/>
        <w:ind w:left="810"/>
        <w:jc w:val="both"/>
        <w:rPr>
          <w:rFonts w:ascii="Century Gothic" w:hAnsi="Century Gothic" w:cs="Times New Roman"/>
          <w:b/>
          <w:sz w:val="24"/>
          <w:szCs w:val="24"/>
        </w:rPr>
      </w:pPr>
    </w:p>
    <w:p w:rsidR="00201782" w:rsidRPr="00117633" w:rsidRDefault="00201782" w:rsidP="003A1134">
      <w:pPr>
        <w:pStyle w:val="ListParagraph"/>
        <w:ind w:left="810"/>
        <w:jc w:val="both"/>
        <w:rPr>
          <w:rFonts w:ascii="Century Gothic" w:hAnsi="Century Gothic" w:cs="Times New Roman"/>
          <w:b/>
          <w:sz w:val="24"/>
          <w:szCs w:val="24"/>
        </w:rPr>
      </w:pPr>
    </w:p>
    <w:p w:rsidR="00201782" w:rsidRDefault="00201782" w:rsidP="003A1134">
      <w:pPr>
        <w:pStyle w:val="ListParagraph"/>
        <w:ind w:left="810"/>
        <w:jc w:val="both"/>
        <w:rPr>
          <w:rFonts w:ascii="Century Gothic" w:hAnsi="Century Gothic" w:cs="Times New Roman"/>
          <w:b/>
          <w:sz w:val="24"/>
          <w:szCs w:val="24"/>
        </w:rPr>
      </w:pPr>
    </w:p>
    <w:p w:rsidR="00771E93" w:rsidRDefault="00771E93" w:rsidP="003A1134">
      <w:pPr>
        <w:pStyle w:val="ListParagraph"/>
        <w:ind w:left="810"/>
        <w:jc w:val="both"/>
        <w:rPr>
          <w:rFonts w:ascii="Century Gothic" w:hAnsi="Century Gothic" w:cs="Times New Roman"/>
          <w:b/>
          <w:sz w:val="24"/>
          <w:szCs w:val="24"/>
        </w:rPr>
      </w:pPr>
    </w:p>
    <w:p w:rsidR="00771E93" w:rsidRDefault="00771E93" w:rsidP="003A1134">
      <w:pPr>
        <w:pStyle w:val="ListParagraph"/>
        <w:ind w:left="810"/>
        <w:jc w:val="both"/>
        <w:rPr>
          <w:rFonts w:ascii="Century Gothic" w:hAnsi="Century Gothic" w:cs="Times New Roman"/>
          <w:b/>
          <w:sz w:val="24"/>
          <w:szCs w:val="24"/>
        </w:rPr>
      </w:pPr>
    </w:p>
    <w:p w:rsidR="00771E93" w:rsidRDefault="00771E93" w:rsidP="003A1134">
      <w:pPr>
        <w:pStyle w:val="ListParagraph"/>
        <w:ind w:left="810"/>
        <w:jc w:val="both"/>
        <w:rPr>
          <w:rFonts w:ascii="Century Gothic" w:hAnsi="Century Gothic" w:cs="Times New Roman"/>
          <w:b/>
          <w:sz w:val="24"/>
          <w:szCs w:val="24"/>
        </w:rPr>
      </w:pPr>
    </w:p>
    <w:p w:rsidR="00B46B0A" w:rsidRDefault="00B46B0A" w:rsidP="003A1134">
      <w:pPr>
        <w:pStyle w:val="ListParagraph"/>
        <w:ind w:left="810"/>
        <w:jc w:val="both"/>
        <w:rPr>
          <w:rFonts w:ascii="Century Gothic" w:hAnsi="Century Gothic" w:cs="Times New Roman"/>
          <w:b/>
          <w:sz w:val="24"/>
          <w:szCs w:val="24"/>
        </w:rPr>
      </w:pPr>
    </w:p>
    <w:p w:rsidR="001D17EB" w:rsidRDefault="001D17EB" w:rsidP="003A1134">
      <w:pPr>
        <w:pStyle w:val="ListParagraph"/>
        <w:ind w:left="810"/>
        <w:jc w:val="both"/>
        <w:rPr>
          <w:rFonts w:ascii="Century Gothic" w:hAnsi="Century Gothic" w:cs="Times New Roman"/>
          <w:b/>
          <w:sz w:val="24"/>
          <w:szCs w:val="24"/>
        </w:rPr>
      </w:pPr>
    </w:p>
    <w:p w:rsidR="001D17EB" w:rsidRDefault="001D17EB" w:rsidP="003A1134">
      <w:pPr>
        <w:pStyle w:val="ListParagraph"/>
        <w:ind w:left="810"/>
        <w:jc w:val="both"/>
        <w:rPr>
          <w:rFonts w:ascii="Century Gothic" w:hAnsi="Century Gothic" w:cs="Times New Roman"/>
          <w:b/>
          <w:sz w:val="24"/>
          <w:szCs w:val="24"/>
        </w:rPr>
      </w:pPr>
    </w:p>
    <w:p w:rsidR="001D17EB" w:rsidRPr="00117633" w:rsidRDefault="001D17EB" w:rsidP="003A1134">
      <w:pPr>
        <w:pStyle w:val="ListParagraph"/>
        <w:ind w:left="810"/>
        <w:jc w:val="both"/>
        <w:rPr>
          <w:rFonts w:ascii="Century Gothic" w:hAnsi="Century Gothic" w:cs="Times New Roman"/>
          <w:b/>
          <w:sz w:val="24"/>
          <w:szCs w:val="24"/>
        </w:rPr>
      </w:pPr>
    </w:p>
    <w:p w:rsidR="00201782" w:rsidRPr="00B46B0A" w:rsidRDefault="00201782" w:rsidP="00B46B0A">
      <w:pPr>
        <w:pStyle w:val="ListParagraph"/>
        <w:numPr>
          <w:ilvl w:val="2"/>
          <w:numId w:val="1"/>
        </w:numPr>
        <w:ind w:left="1260"/>
        <w:jc w:val="both"/>
        <w:rPr>
          <w:rFonts w:ascii="Century Gothic" w:hAnsi="Century Gothic" w:cs="Times New Roman"/>
          <w:b/>
          <w:sz w:val="24"/>
          <w:szCs w:val="24"/>
        </w:rPr>
      </w:pPr>
      <w:r w:rsidRPr="00B46B0A">
        <w:rPr>
          <w:rFonts w:ascii="Century Gothic" w:eastAsia="Times New Roman" w:hAnsi="Century Gothic" w:cs="Times New Roman"/>
          <w:b/>
          <w:bCs/>
          <w:sz w:val="24"/>
          <w:szCs w:val="24"/>
          <w:lang w:eastAsia="en-PH"/>
        </w:rPr>
        <w:t>The Independent Variables (IV)</w:t>
      </w:r>
    </w:p>
    <w:p w:rsidR="00201782" w:rsidRDefault="00201782" w:rsidP="001D17EB">
      <w:pPr>
        <w:pStyle w:val="ListParagraph"/>
        <w:ind w:left="1440"/>
        <w:jc w:val="both"/>
        <w:rPr>
          <w:rFonts w:ascii="Century Gothic" w:eastAsia="Times New Roman" w:hAnsi="Century Gothic" w:cs="Times New Roman"/>
          <w:sz w:val="24"/>
          <w:szCs w:val="24"/>
          <w:lang w:eastAsia="en-PH"/>
        </w:rPr>
      </w:pPr>
      <w:r w:rsidRPr="00117633">
        <w:rPr>
          <w:rFonts w:ascii="Century Gothic" w:eastAsia="Times New Roman" w:hAnsi="Century Gothic" w:cs="Times New Roman"/>
          <w:sz w:val="24"/>
          <w:szCs w:val="24"/>
          <w:lang w:eastAsia="en-PH"/>
        </w:rPr>
        <w:t>The Independent Variables consist of the specific environmental conditions and mechanical factors documented at the time of each incident:</w:t>
      </w:r>
    </w:p>
    <w:p w:rsidR="00B46B0A" w:rsidRPr="00117633" w:rsidRDefault="00B46B0A" w:rsidP="00201782">
      <w:pPr>
        <w:pStyle w:val="ListParagraph"/>
        <w:ind w:left="1260"/>
        <w:jc w:val="both"/>
        <w:rPr>
          <w:rFonts w:ascii="Century Gothic" w:hAnsi="Century Gothic" w:cs="Times New Roman"/>
          <w:b/>
          <w:sz w:val="24"/>
          <w:szCs w:val="24"/>
        </w:rPr>
      </w:pPr>
    </w:p>
    <w:p w:rsidR="00201782" w:rsidRPr="001D17EB" w:rsidRDefault="00201782" w:rsidP="00584F26">
      <w:pPr>
        <w:pStyle w:val="ListParagraph"/>
        <w:numPr>
          <w:ilvl w:val="2"/>
          <w:numId w:val="23"/>
        </w:numPr>
        <w:ind w:left="1620"/>
        <w:jc w:val="both"/>
        <w:rPr>
          <w:rFonts w:ascii="Century Gothic" w:hAnsi="Century Gothic" w:cs="Times New Roman"/>
          <w:b/>
          <w:sz w:val="24"/>
          <w:szCs w:val="24"/>
        </w:rPr>
      </w:pPr>
      <w:r w:rsidRPr="00117633">
        <w:rPr>
          <w:rFonts w:ascii="Century Gothic" w:eastAsia="Times New Roman" w:hAnsi="Century Gothic" w:cs="Times New Roman"/>
          <w:b/>
          <w:bCs/>
          <w:sz w:val="24"/>
          <w:szCs w:val="24"/>
          <w:lang w:eastAsia="en-PH"/>
        </w:rPr>
        <w:t>Environmental &amp; Infrastructure Factors:</w:t>
      </w:r>
      <w:r w:rsidRPr="00117633">
        <w:rPr>
          <w:rFonts w:ascii="Century Gothic" w:eastAsia="Times New Roman" w:hAnsi="Century Gothic" w:cs="Times New Roman"/>
          <w:sz w:val="24"/>
          <w:szCs w:val="24"/>
          <w:lang w:eastAsia="en-PH"/>
        </w:rPr>
        <w:t xml:space="preserve"> Categorized by the state of the roadway (dry vs. slippery from rain/landslides), presence of active road rehabilitation or construction bottlenecks, spatial attributes (sharp hairpin switchbacks vs. straight runs), and visibility factors (clear daylight, dense mountain fog, or unlit </w:t>
      </w:r>
      <w:proofErr w:type="spellStart"/>
      <w:r w:rsidRPr="00117633">
        <w:rPr>
          <w:rFonts w:ascii="Century Gothic" w:eastAsia="Times New Roman" w:hAnsi="Century Gothic" w:cs="Times New Roman"/>
          <w:sz w:val="24"/>
          <w:szCs w:val="24"/>
          <w:lang w:eastAsia="en-PH"/>
        </w:rPr>
        <w:t>nighttime</w:t>
      </w:r>
      <w:proofErr w:type="spellEnd"/>
      <w:r w:rsidRPr="00117633">
        <w:rPr>
          <w:rFonts w:ascii="Century Gothic" w:eastAsia="Times New Roman" w:hAnsi="Century Gothic" w:cs="Times New Roman"/>
          <w:sz w:val="24"/>
          <w:szCs w:val="24"/>
          <w:lang w:eastAsia="en-PH"/>
        </w:rPr>
        <w:t xml:space="preserve"> driving).</w:t>
      </w:r>
    </w:p>
    <w:p w:rsidR="001D17EB" w:rsidRPr="00117633" w:rsidRDefault="001D17EB" w:rsidP="001D17EB">
      <w:pPr>
        <w:pStyle w:val="ListParagraph"/>
        <w:ind w:left="1620"/>
        <w:jc w:val="both"/>
        <w:rPr>
          <w:rFonts w:ascii="Century Gothic" w:hAnsi="Century Gothic" w:cs="Times New Roman"/>
          <w:b/>
          <w:sz w:val="24"/>
          <w:szCs w:val="24"/>
        </w:rPr>
      </w:pPr>
    </w:p>
    <w:p w:rsidR="00201782" w:rsidRPr="00117633" w:rsidRDefault="00201782" w:rsidP="00584F26">
      <w:pPr>
        <w:pStyle w:val="ListParagraph"/>
        <w:numPr>
          <w:ilvl w:val="2"/>
          <w:numId w:val="23"/>
        </w:numPr>
        <w:ind w:left="1620"/>
        <w:jc w:val="both"/>
        <w:rPr>
          <w:rFonts w:ascii="Century Gothic" w:hAnsi="Century Gothic" w:cs="Times New Roman"/>
          <w:b/>
          <w:sz w:val="24"/>
          <w:szCs w:val="24"/>
        </w:rPr>
      </w:pPr>
      <w:r w:rsidRPr="00117633">
        <w:rPr>
          <w:rFonts w:ascii="Century Gothic" w:eastAsia="Times New Roman" w:hAnsi="Century Gothic" w:cs="Times New Roman"/>
          <w:b/>
          <w:bCs/>
          <w:sz w:val="24"/>
          <w:szCs w:val="24"/>
          <w:lang w:eastAsia="en-PH"/>
        </w:rPr>
        <w:t>Mechanical &amp; Structural Factors:</w:t>
      </w:r>
      <w:r w:rsidRPr="00117633">
        <w:rPr>
          <w:rFonts w:ascii="Century Gothic" w:eastAsia="Times New Roman" w:hAnsi="Century Gothic" w:cs="Times New Roman"/>
          <w:sz w:val="24"/>
          <w:szCs w:val="24"/>
          <w:lang w:eastAsia="en-PH"/>
        </w:rPr>
        <w:t xml:space="preserve"> Focused primarily on braking system integrity (normal function vs. acute thermal brake fade from steep descents) and vehicle configuration (standard operational load vs. documented overloading of passengers or cargo).</w:t>
      </w:r>
    </w:p>
    <w:p w:rsidR="00201782" w:rsidRPr="00117633" w:rsidRDefault="00201782" w:rsidP="00201782">
      <w:pPr>
        <w:pStyle w:val="ListParagraph"/>
        <w:ind w:left="1260"/>
        <w:jc w:val="both"/>
        <w:rPr>
          <w:rFonts w:ascii="Century Gothic" w:hAnsi="Century Gothic" w:cs="Times New Roman"/>
          <w:b/>
          <w:sz w:val="24"/>
          <w:szCs w:val="24"/>
        </w:rPr>
      </w:pPr>
    </w:p>
    <w:p w:rsidR="00201782" w:rsidRPr="00117633" w:rsidRDefault="00201782" w:rsidP="00201782">
      <w:pPr>
        <w:pStyle w:val="ListParagraph"/>
        <w:numPr>
          <w:ilvl w:val="2"/>
          <w:numId w:val="1"/>
        </w:numPr>
        <w:ind w:left="1260"/>
        <w:jc w:val="both"/>
        <w:rPr>
          <w:rFonts w:ascii="Century Gothic" w:hAnsi="Century Gothic" w:cs="Times New Roman"/>
          <w:b/>
          <w:sz w:val="24"/>
          <w:szCs w:val="24"/>
        </w:rPr>
      </w:pPr>
      <w:r w:rsidRPr="00117633">
        <w:rPr>
          <w:rFonts w:ascii="Century Gothic" w:eastAsia="Times New Roman" w:hAnsi="Century Gothic" w:cs="Times New Roman"/>
          <w:b/>
          <w:bCs/>
          <w:sz w:val="24"/>
          <w:szCs w:val="24"/>
          <w:lang w:eastAsia="en-PH"/>
        </w:rPr>
        <w:t>The Dependent Variables (DV)</w:t>
      </w:r>
    </w:p>
    <w:p w:rsidR="001D17EB" w:rsidRDefault="00201782" w:rsidP="001D17EB">
      <w:pPr>
        <w:pStyle w:val="ListParagraph"/>
        <w:ind w:left="1440"/>
        <w:jc w:val="both"/>
        <w:rPr>
          <w:rFonts w:ascii="Century Gothic" w:eastAsia="Times New Roman" w:hAnsi="Century Gothic" w:cs="Times New Roman"/>
          <w:sz w:val="24"/>
          <w:szCs w:val="24"/>
          <w:lang w:eastAsia="en-PH"/>
        </w:rPr>
      </w:pPr>
      <w:r w:rsidRPr="00117633">
        <w:rPr>
          <w:rFonts w:ascii="Century Gothic" w:eastAsia="Times New Roman" w:hAnsi="Century Gothic" w:cs="Times New Roman"/>
          <w:sz w:val="24"/>
          <w:szCs w:val="24"/>
          <w:lang w:eastAsia="en-PH"/>
        </w:rPr>
        <w:t>The Dependent Variables represent the direct consequences and systemic patterns resulting from the interaction of the independent factors:</w:t>
      </w:r>
    </w:p>
    <w:p w:rsidR="001D17EB" w:rsidRPr="001D17EB" w:rsidRDefault="001D17EB" w:rsidP="001D17EB">
      <w:pPr>
        <w:pStyle w:val="ListParagraph"/>
        <w:ind w:left="1260"/>
        <w:jc w:val="both"/>
        <w:rPr>
          <w:rFonts w:ascii="Century Gothic" w:eastAsia="Times New Roman" w:hAnsi="Century Gothic" w:cs="Times New Roman"/>
          <w:sz w:val="24"/>
          <w:szCs w:val="24"/>
          <w:lang w:eastAsia="en-PH"/>
        </w:rPr>
      </w:pPr>
    </w:p>
    <w:p w:rsidR="00201782" w:rsidRPr="001D17EB" w:rsidRDefault="00201782" w:rsidP="00584F26">
      <w:pPr>
        <w:pStyle w:val="ListParagraph"/>
        <w:numPr>
          <w:ilvl w:val="2"/>
          <w:numId w:val="24"/>
        </w:numPr>
        <w:ind w:left="1620"/>
        <w:jc w:val="both"/>
        <w:rPr>
          <w:rFonts w:ascii="Century Gothic" w:hAnsi="Century Gothic" w:cs="Times New Roman"/>
          <w:b/>
          <w:sz w:val="24"/>
          <w:szCs w:val="24"/>
        </w:rPr>
      </w:pPr>
      <w:r w:rsidRPr="00117633">
        <w:rPr>
          <w:rFonts w:ascii="Century Gothic" w:eastAsia="Times New Roman" w:hAnsi="Century Gothic" w:cs="Times New Roman"/>
          <w:b/>
          <w:bCs/>
          <w:sz w:val="24"/>
          <w:szCs w:val="24"/>
          <w:lang w:eastAsia="en-PH"/>
        </w:rPr>
        <w:t>Inc</w:t>
      </w:r>
      <w:r w:rsidRPr="001D17EB">
        <w:rPr>
          <w:rFonts w:ascii="Century Gothic" w:eastAsia="Times New Roman" w:hAnsi="Century Gothic" w:cs="Times New Roman"/>
          <w:b/>
          <w:bCs/>
          <w:sz w:val="24"/>
          <w:szCs w:val="24"/>
          <w:lang w:eastAsia="en-PH"/>
        </w:rPr>
        <w:t>i</w:t>
      </w:r>
      <w:r w:rsidRPr="00117633">
        <w:rPr>
          <w:rFonts w:ascii="Century Gothic" w:eastAsia="Times New Roman" w:hAnsi="Century Gothic" w:cs="Times New Roman"/>
          <w:b/>
          <w:bCs/>
          <w:sz w:val="24"/>
          <w:szCs w:val="24"/>
          <w:lang w:eastAsia="en-PH"/>
        </w:rPr>
        <w:t xml:space="preserve">dent </w:t>
      </w:r>
      <w:r w:rsidRPr="001D17EB">
        <w:rPr>
          <w:rFonts w:ascii="Century Gothic" w:eastAsia="Times New Roman" w:hAnsi="Century Gothic" w:cs="Times New Roman"/>
          <w:bCs/>
          <w:sz w:val="24"/>
          <w:szCs w:val="24"/>
          <w:lang w:eastAsia="en-PH"/>
        </w:rPr>
        <w:t>Severity:</w:t>
      </w:r>
      <w:r w:rsidRPr="001D17EB">
        <w:rPr>
          <w:rFonts w:ascii="Century Gothic" w:eastAsia="Times New Roman" w:hAnsi="Century Gothic" w:cs="Times New Roman"/>
          <w:sz w:val="24"/>
          <w:szCs w:val="24"/>
          <w:lang w:eastAsia="en-PH"/>
        </w:rPr>
        <w:t xml:space="preserve"> Quantified using standard administrative and legal metrics: </w:t>
      </w:r>
      <w:r w:rsidRPr="001D17EB">
        <w:rPr>
          <w:rFonts w:ascii="Century Gothic" w:eastAsia="Times New Roman" w:hAnsi="Century Gothic" w:cs="Times New Roman"/>
          <w:iCs/>
          <w:sz w:val="24"/>
          <w:szCs w:val="24"/>
          <w:lang w:eastAsia="en-PH"/>
        </w:rPr>
        <w:t>Property Damage Only (PDO)</w:t>
      </w:r>
      <w:r w:rsidRPr="001D17EB">
        <w:rPr>
          <w:rFonts w:ascii="Century Gothic" w:eastAsia="Times New Roman" w:hAnsi="Century Gothic" w:cs="Times New Roman"/>
          <w:sz w:val="24"/>
          <w:szCs w:val="24"/>
          <w:lang w:eastAsia="en-PH"/>
        </w:rPr>
        <w:t xml:space="preserve">, </w:t>
      </w:r>
      <w:r w:rsidRPr="001D17EB">
        <w:rPr>
          <w:rFonts w:ascii="Century Gothic" w:eastAsia="Times New Roman" w:hAnsi="Century Gothic" w:cs="Times New Roman"/>
          <w:iCs/>
          <w:sz w:val="24"/>
          <w:szCs w:val="24"/>
          <w:lang w:eastAsia="en-PH"/>
        </w:rPr>
        <w:t>Less Severe Physical Injury</w:t>
      </w:r>
      <w:r w:rsidRPr="001D17EB">
        <w:rPr>
          <w:rFonts w:ascii="Century Gothic" w:eastAsia="Times New Roman" w:hAnsi="Century Gothic" w:cs="Times New Roman"/>
          <w:sz w:val="24"/>
          <w:szCs w:val="24"/>
          <w:lang w:eastAsia="en-PH"/>
        </w:rPr>
        <w:t xml:space="preserve">, </w:t>
      </w:r>
      <w:r w:rsidRPr="001D17EB">
        <w:rPr>
          <w:rFonts w:ascii="Century Gothic" w:eastAsia="Times New Roman" w:hAnsi="Century Gothic" w:cs="Times New Roman"/>
          <w:iCs/>
          <w:sz w:val="24"/>
          <w:szCs w:val="24"/>
          <w:lang w:eastAsia="en-PH"/>
        </w:rPr>
        <w:t>Serious Physical Injury</w:t>
      </w:r>
      <w:r w:rsidRPr="001D17EB">
        <w:rPr>
          <w:rFonts w:ascii="Century Gothic" w:eastAsia="Times New Roman" w:hAnsi="Century Gothic" w:cs="Times New Roman"/>
          <w:sz w:val="24"/>
          <w:szCs w:val="24"/>
          <w:lang w:eastAsia="en-PH"/>
        </w:rPr>
        <w:t xml:space="preserve">, or </w:t>
      </w:r>
      <w:r w:rsidRPr="001D17EB">
        <w:rPr>
          <w:rFonts w:ascii="Century Gothic" w:eastAsia="Times New Roman" w:hAnsi="Century Gothic" w:cs="Times New Roman"/>
          <w:iCs/>
          <w:sz w:val="24"/>
          <w:szCs w:val="24"/>
          <w:lang w:eastAsia="en-PH"/>
        </w:rPr>
        <w:t>Fatalities</w:t>
      </w:r>
      <w:r w:rsidRPr="001D17EB">
        <w:rPr>
          <w:rFonts w:ascii="Century Gothic" w:eastAsia="Times New Roman" w:hAnsi="Century Gothic" w:cs="Times New Roman"/>
          <w:sz w:val="24"/>
          <w:szCs w:val="24"/>
          <w:lang w:eastAsia="en-PH"/>
        </w:rPr>
        <w:t>.</w:t>
      </w:r>
    </w:p>
    <w:p w:rsidR="001D17EB" w:rsidRPr="00117633" w:rsidRDefault="001D17EB" w:rsidP="001D17EB">
      <w:pPr>
        <w:pStyle w:val="ListParagraph"/>
        <w:ind w:left="1620"/>
        <w:jc w:val="both"/>
        <w:rPr>
          <w:rFonts w:ascii="Century Gothic" w:hAnsi="Century Gothic" w:cs="Times New Roman"/>
          <w:b/>
          <w:sz w:val="24"/>
          <w:szCs w:val="24"/>
        </w:rPr>
      </w:pPr>
    </w:p>
    <w:p w:rsidR="00201782" w:rsidRPr="00117633" w:rsidRDefault="00201782" w:rsidP="00584F26">
      <w:pPr>
        <w:pStyle w:val="ListParagraph"/>
        <w:numPr>
          <w:ilvl w:val="2"/>
          <w:numId w:val="24"/>
        </w:numPr>
        <w:ind w:left="1620"/>
        <w:jc w:val="both"/>
        <w:rPr>
          <w:rFonts w:ascii="Century Gothic" w:hAnsi="Century Gothic" w:cs="Times New Roman"/>
          <w:b/>
          <w:sz w:val="24"/>
          <w:szCs w:val="24"/>
        </w:rPr>
      </w:pPr>
      <w:r w:rsidRPr="00117633">
        <w:rPr>
          <w:rFonts w:ascii="Century Gothic" w:eastAsia="Times New Roman" w:hAnsi="Century Gothic" w:cs="Times New Roman"/>
          <w:b/>
          <w:bCs/>
          <w:sz w:val="24"/>
          <w:szCs w:val="24"/>
          <w:lang w:eastAsia="en-PH"/>
        </w:rPr>
        <w:t>Spatial-Temporal Distribution:</w:t>
      </w:r>
      <w:r w:rsidRPr="00117633">
        <w:rPr>
          <w:rFonts w:ascii="Century Gothic" w:eastAsia="Times New Roman" w:hAnsi="Century Gothic" w:cs="Times New Roman"/>
          <w:sz w:val="24"/>
          <w:szCs w:val="24"/>
          <w:lang w:eastAsia="en-PH"/>
        </w:rPr>
        <w:t xml:space="preserve"> The exact timing (peak operational hours vs. off-peak night hours) and geographic concentration (clustering of incidents across specific mountainous municipalities or highway stretches).</w:t>
      </w:r>
    </w:p>
    <w:p w:rsidR="00201782" w:rsidRPr="00117633" w:rsidRDefault="00201782" w:rsidP="00201782">
      <w:pPr>
        <w:pStyle w:val="ListParagraph"/>
        <w:ind w:left="1260"/>
        <w:jc w:val="both"/>
        <w:rPr>
          <w:rFonts w:ascii="Century Gothic" w:hAnsi="Century Gothic" w:cs="Times New Roman"/>
          <w:b/>
          <w:sz w:val="24"/>
          <w:szCs w:val="24"/>
        </w:rPr>
      </w:pPr>
    </w:p>
    <w:p w:rsidR="003F61D2" w:rsidRPr="00117633" w:rsidRDefault="00201782" w:rsidP="003F61D2">
      <w:pPr>
        <w:pStyle w:val="ListParagraph"/>
        <w:numPr>
          <w:ilvl w:val="2"/>
          <w:numId w:val="1"/>
        </w:numPr>
        <w:ind w:left="1260"/>
        <w:jc w:val="both"/>
        <w:rPr>
          <w:rFonts w:ascii="Century Gothic" w:hAnsi="Century Gothic" w:cs="Times New Roman"/>
          <w:b/>
          <w:sz w:val="24"/>
          <w:szCs w:val="24"/>
        </w:rPr>
      </w:pPr>
      <w:r w:rsidRPr="00117633">
        <w:rPr>
          <w:rFonts w:ascii="Century Gothic" w:eastAsia="Times New Roman" w:hAnsi="Century Gothic" w:cs="Times New Roman"/>
          <w:b/>
          <w:bCs/>
          <w:sz w:val="24"/>
          <w:szCs w:val="24"/>
          <w:lang w:eastAsia="en-PH"/>
        </w:rPr>
        <w:t>The Proposed Outcome</w:t>
      </w:r>
    </w:p>
    <w:p w:rsidR="00247F21" w:rsidRPr="00117633" w:rsidRDefault="00201782" w:rsidP="00AE327C">
      <w:pPr>
        <w:pStyle w:val="ListParagraph"/>
        <w:ind w:left="1260"/>
        <w:jc w:val="both"/>
        <w:rPr>
          <w:rFonts w:ascii="Century Gothic" w:eastAsia="Times New Roman" w:hAnsi="Century Gothic" w:cs="Times New Roman"/>
          <w:sz w:val="24"/>
          <w:szCs w:val="24"/>
          <w:lang w:eastAsia="en-PH"/>
        </w:rPr>
      </w:pPr>
      <w:r w:rsidRPr="00117633">
        <w:rPr>
          <w:rFonts w:ascii="Century Gothic" w:eastAsia="Times New Roman" w:hAnsi="Century Gothic" w:cs="Times New Roman"/>
          <w:sz w:val="24"/>
          <w:szCs w:val="24"/>
          <w:lang w:eastAsia="en-PH"/>
        </w:rPr>
        <w:t>The arrow leading from the interaction of the IV and DV points directly to the</w:t>
      </w:r>
      <w:r w:rsidR="00AE327C" w:rsidRPr="00117633">
        <w:rPr>
          <w:rFonts w:ascii="Century Gothic" w:eastAsia="Times New Roman" w:hAnsi="Century Gothic" w:cs="Times New Roman"/>
          <w:sz w:val="24"/>
          <w:szCs w:val="24"/>
          <w:lang w:eastAsia="en-PH"/>
        </w:rPr>
        <w:t xml:space="preserve"> ultimate goal of this research which is</w:t>
      </w:r>
      <w:r w:rsidRPr="00117633">
        <w:rPr>
          <w:rFonts w:ascii="Century Gothic" w:eastAsia="Times New Roman" w:hAnsi="Century Gothic" w:cs="Times New Roman"/>
          <w:sz w:val="24"/>
          <w:szCs w:val="24"/>
          <w:lang w:eastAsia="en-PH"/>
        </w:rPr>
        <w:t xml:space="preserve"> the </w:t>
      </w:r>
      <w:r w:rsidRPr="00117633">
        <w:rPr>
          <w:rFonts w:ascii="Century Gothic" w:eastAsia="Times New Roman" w:hAnsi="Century Gothic" w:cs="Times New Roman"/>
          <w:b/>
          <w:bCs/>
          <w:sz w:val="24"/>
          <w:szCs w:val="24"/>
          <w:lang w:eastAsia="en-PH"/>
        </w:rPr>
        <w:t>Strategic Road Safety Initiative (SRSI)</w:t>
      </w:r>
      <w:r w:rsidRPr="00117633">
        <w:rPr>
          <w:rFonts w:ascii="Century Gothic" w:eastAsia="Times New Roman" w:hAnsi="Century Gothic" w:cs="Times New Roman"/>
          <w:sz w:val="24"/>
          <w:szCs w:val="24"/>
          <w:lang w:eastAsia="en-PH"/>
        </w:rPr>
        <w:t xml:space="preserve">. The data-driven insights gathered by correlating these variables provide the empirical foundation needed </w:t>
      </w:r>
      <w:r w:rsidRPr="00117633">
        <w:rPr>
          <w:rFonts w:ascii="Century Gothic" w:eastAsia="Times New Roman" w:hAnsi="Century Gothic" w:cs="Times New Roman"/>
          <w:sz w:val="24"/>
          <w:szCs w:val="24"/>
          <w:lang w:eastAsia="en-PH"/>
        </w:rPr>
        <w:lastRenderedPageBreak/>
        <w:t>to deploy targeted engineering interventions, optimized roadside inspection checkpoints, and transport sector education.</w:t>
      </w:r>
    </w:p>
    <w:p w:rsidR="00AE327C" w:rsidRDefault="00AE327C" w:rsidP="00AE327C">
      <w:pPr>
        <w:pStyle w:val="ListParagraph"/>
        <w:ind w:left="1260"/>
        <w:jc w:val="both"/>
        <w:rPr>
          <w:rFonts w:ascii="Century Gothic" w:hAnsi="Century Gothic" w:cs="Times New Roman"/>
          <w:b/>
          <w:sz w:val="24"/>
          <w:szCs w:val="24"/>
        </w:rPr>
      </w:pPr>
    </w:p>
    <w:p w:rsidR="001D17EB" w:rsidRPr="00117633" w:rsidRDefault="001D17EB" w:rsidP="00AE327C">
      <w:pPr>
        <w:pStyle w:val="ListParagraph"/>
        <w:ind w:left="1260"/>
        <w:jc w:val="both"/>
        <w:rPr>
          <w:rFonts w:ascii="Century Gothic" w:hAnsi="Century Gothic" w:cs="Times New Roman"/>
          <w:b/>
          <w:sz w:val="24"/>
          <w:szCs w:val="24"/>
        </w:rPr>
      </w:pPr>
    </w:p>
    <w:p w:rsidR="00AE327C" w:rsidRPr="00117633" w:rsidRDefault="00116F5E" w:rsidP="00A026FD">
      <w:pPr>
        <w:pStyle w:val="ListParagraph"/>
        <w:numPr>
          <w:ilvl w:val="1"/>
          <w:numId w:val="1"/>
        </w:numPr>
        <w:ind w:left="810"/>
        <w:jc w:val="both"/>
        <w:rPr>
          <w:rFonts w:ascii="Century Gothic" w:hAnsi="Century Gothic" w:cs="Times New Roman"/>
          <w:b/>
          <w:sz w:val="24"/>
          <w:szCs w:val="24"/>
        </w:rPr>
      </w:pPr>
      <w:r w:rsidRPr="00117633">
        <w:rPr>
          <w:rFonts w:ascii="Century Gothic" w:hAnsi="Century Gothic" w:cs="Times New Roman"/>
          <w:b/>
          <w:sz w:val="24"/>
          <w:szCs w:val="24"/>
        </w:rPr>
        <w:t>Statement of the Problem</w:t>
      </w:r>
    </w:p>
    <w:p w:rsidR="00AE327C" w:rsidRPr="00117633" w:rsidRDefault="00AE327C" w:rsidP="00AE327C">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 xml:space="preserve">Despite </w:t>
      </w:r>
      <w:proofErr w:type="spellStart"/>
      <w:r w:rsidRPr="00117633">
        <w:rPr>
          <w:rFonts w:ascii="Century Gothic" w:hAnsi="Century Gothic" w:cs="Times New Roman"/>
          <w:sz w:val="24"/>
          <w:szCs w:val="24"/>
        </w:rPr>
        <w:t>ongoing</w:t>
      </w:r>
      <w:proofErr w:type="spellEnd"/>
      <w:r w:rsidRPr="00117633">
        <w:rPr>
          <w:rFonts w:ascii="Century Gothic" w:hAnsi="Century Gothic" w:cs="Times New Roman"/>
          <w:sz w:val="24"/>
          <w:szCs w:val="24"/>
        </w:rPr>
        <w:t xml:space="preserve"> road safety campaigns, Mountain Province experienced a severe, </w:t>
      </w:r>
      <w:r w:rsidRPr="00117633">
        <w:rPr>
          <w:rFonts w:ascii="Century Gothic" w:hAnsi="Century Gothic" w:cs="Times New Roman"/>
          <w:b/>
          <w:bCs/>
          <w:sz w:val="24"/>
          <w:szCs w:val="24"/>
        </w:rPr>
        <w:t>100% surge in documented vehicular incidents</w:t>
      </w:r>
      <w:r w:rsidRPr="00117633">
        <w:rPr>
          <w:rFonts w:ascii="Century Gothic" w:hAnsi="Century Gothic" w:cs="Times New Roman"/>
          <w:sz w:val="24"/>
          <w:szCs w:val="24"/>
        </w:rPr>
        <w:t xml:space="preserve">, jumping from 37 cases in CY 2024 to 74 cases in CY 2025. </w:t>
      </w:r>
      <w:r w:rsidR="001D17EB">
        <w:rPr>
          <w:rFonts w:ascii="Century Gothic" w:hAnsi="Century Gothic" w:cs="Times New Roman"/>
          <w:sz w:val="24"/>
          <w:szCs w:val="24"/>
        </w:rPr>
        <w:t xml:space="preserve"> </w:t>
      </w:r>
      <w:r w:rsidRPr="00117633">
        <w:rPr>
          <w:rFonts w:ascii="Century Gothic" w:hAnsi="Century Gothic" w:cs="Times New Roman"/>
          <w:sz w:val="24"/>
          <w:szCs w:val="24"/>
        </w:rPr>
        <w:t>This escalating trend has persisted into the first two months of 20</w:t>
      </w:r>
      <w:r w:rsidR="001D17EB">
        <w:rPr>
          <w:rFonts w:ascii="Century Gothic" w:hAnsi="Century Gothic" w:cs="Times New Roman"/>
          <w:sz w:val="24"/>
          <w:szCs w:val="24"/>
        </w:rPr>
        <w:t xml:space="preserve">26, which recorded 22 incidents </w:t>
      </w:r>
      <w:r w:rsidRPr="00117633">
        <w:rPr>
          <w:rFonts w:ascii="Century Gothic" w:hAnsi="Century Gothic" w:cs="Times New Roman"/>
          <w:sz w:val="24"/>
          <w:szCs w:val="24"/>
        </w:rPr>
        <w:t>nearly 60% of the entire annual volume of 2024.</w:t>
      </w:r>
    </w:p>
    <w:p w:rsidR="00AE327C" w:rsidRPr="00117633" w:rsidRDefault="00AE327C" w:rsidP="00AE327C">
      <w:pPr>
        <w:pStyle w:val="ListParagraph"/>
        <w:ind w:left="810"/>
        <w:jc w:val="both"/>
        <w:rPr>
          <w:rFonts w:ascii="Century Gothic" w:hAnsi="Century Gothic" w:cs="Times New Roman"/>
          <w:sz w:val="24"/>
          <w:szCs w:val="24"/>
        </w:rPr>
      </w:pPr>
    </w:p>
    <w:p w:rsidR="00AE327C" w:rsidRPr="00117633" w:rsidRDefault="00AE327C" w:rsidP="00AE327C">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 xml:space="preserve">Without a systematic analysis of </w:t>
      </w:r>
      <w:r w:rsidRPr="00117633">
        <w:rPr>
          <w:rFonts w:ascii="Century Gothic" w:hAnsi="Century Gothic" w:cs="Times New Roman"/>
          <w:i/>
          <w:iCs/>
          <w:sz w:val="24"/>
          <w:szCs w:val="24"/>
        </w:rPr>
        <w:t>where</w:t>
      </w:r>
      <w:r w:rsidRPr="00117633">
        <w:rPr>
          <w:rFonts w:ascii="Century Gothic" w:hAnsi="Century Gothic" w:cs="Times New Roman"/>
          <w:sz w:val="24"/>
          <w:szCs w:val="24"/>
        </w:rPr>
        <w:t xml:space="preserve"> these accidents occur (spatial hotspots), </w:t>
      </w:r>
      <w:r w:rsidRPr="00117633">
        <w:rPr>
          <w:rFonts w:ascii="Century Gothic" w:hAnsi="Century Gothic" w:cs="Times New Roman"/>
          <w:i/>
          <w:iCs/>
          <w:sz w:val="24"/>
          <w:szCs w:val="24"/>
        </w:rPr>
        <w:t>when</w:t>
      </w:r>
      <w:r w:rsidRPr="00117633">
        <w:rPr>
          <w:rFonts w:ascii="Century Gothic" w:hAnsi="Century Gothic" w:cs="Times New Roman"/>
          <w:sz w:val="24"/>
          <w:szCs w:val="24"/>
        </w:rPr>
        <w:t xml:space="preserve"> they peak (temporal patterns), and </w:t>
      </w:r>
      <w:r w:rsidRPr="00117633">
        <w:rPr>
          <w:rFonts w:ascii="Century Gothic" w:hAnsi="Century Gothic" w:cs="Times New Roman"/>
          <w:i/>
          <w:iCs/>
          <w:sz w:val="24"/>
          <w:szCs w:val="24"/>
        </w:rPr>
        <w:t>why</w:t>
      </w:r>
      <w:r w:rsidRPr="00117633">
        <w:rPr>
          <w:rFonts w:ascii="Century Gothic" w:hAnsi="Century Gothic" w:cs="Times New Roman"/>
          <w:sz w:val="24"/>
          <w:szCs w:val="24"/>
        </w:rPr>
        <w:t xml:space="preserve"> they happen (root causes), law enforcement deployment and local government interventions risk being misaligned.</w:t>
      </w:r>
      <w:r w:rsidR="001D17EB">
        <w:rPr>
          <w:rFonts w:ascii="Century Gothic" w:hAnsi="Century Gothic" w:cs="Times New Roman"/>
          <w:sz w:val="24"/>
          <w:szCs w:val="24"/>
        </w:rPr>
        <w:t xml:space="preserve"> </w:t>
      </w:r>
      <w:r w:rsidRPr="00117633">
        <w:rPr>
          <w:rFonts w:ascii="Century Gothic" w:hAnsi="Century Gothic" w:cs="Times New Roman"/>
          <w:sz w:val="24"/>
          <w:szCs w:val="24"/>
        </w:rPr>
        <w:t xml:space="preserve"> This study addresses this critical gap by conducting a comprehensive analysis of vehicular incidents from January 1, 2024, to February 28, 2026, providing a data-driven foundation for operational and engineering interventions.</w:t>
      </w:r>
    </w:p>
    <w:p w:rsidR="00812F84" w:rsidRPr="00117633" w:rsidRDefault="00812F84" w:rsidP="00FA630B">
      <w:pPr>
        <w:pStyle w:val="ListParagraph"/>
        <w:ind w:left="810"/>
        <w:jc w:val="both"/>
        <w:rPr>
          <w:rFonts w:ascii="Century Gothic" w:hAnsi="Century Gothic" w:cs="Times New Roman"/>
          <w:sz w:val="24"/>
          <w:szCs w:val="24"/>
        </w:rPr>
      </w:pPr>
    </w:p>
    <w:p w:rsidR="00B372A4" w:rsidRPr="00117633" w:rsidRDefault="00BD427A" w:rsidP="00FA630B">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This study aims to evaluate the curren</w:t>
      </w:r>
      <w:r w:rsidR="00812F84" w:rsidRPr="00117633">
        <w:rPr>
          <w:rFonts w:ascii="Century Gothic" w:hAnsi="Century Gothic" w:cs="Times New Roman"/>
          <w:sz w:val="24"/>
          <w:szCs w:val="24"/>
        </w:rPr>
        <w:t>t stat</w:t>
      </w:r>
      <w:r w:rsidR="00B372A4" w:rsidRPr="00117633">
        <w:rPr>
          <w:rFonts w:ascii="Century Gothic" w:hAnsi="Century Gothic" w:cs="Times New Roman"/>
          <w:sz w:val="24"/>
          <w:szCs w:val="24"/>
        </w:rPr>
        <w:t>u</w:t>
      </w:r>
      <w:r w:rsidR="00A026FD" w:rsidRPr="00117633">
        <w:rPr>
          <w:rFonts w:ascii="Century Gothic" w:hAnsi="Century Gothic" w:cs="Times New Roman"/>
          <w:sz w:val="24"/>
          <w:szCs w:val="24"/>
        </w:rPr>
        <w:t>s of public safety in the province</w:t>
      </w:r>
      <w:r w:rsidRPr="00117633">
        <w:rPr>
          <w:rFonts w:ascii="Century Gothic" w:hAnsi="Century Gothic" w:cs="Times New Roman"/>
          <w:sz w:val="24"/>
          <w:szCs w:val="24"/>
        </w:rPr>
        <w:t>, specifically focusing on the prevalence and causes of road tra</w:t>
      </w:r>
      <w:r w:rsidR="00B372A4" w:rsidRPr="00117633">
        <w:rPr>
          <w:rFonts w:ascii="Century Gothic" w:hAnsi="Century Gothic" w:cs="Times New Roman"/>
          <w:sz w:val="24"/>
          <w:szCs w:val="24"/>
        </w:rPr>
        <w:t>ffic in</w:t>
      </w:r>
      <w:r w:rsidR="00A026FD" w:rsidRPr="00117633">
        <w:rPr>
          <w:rFonts w:ascii="Century Gothic" w:hAnsi="Century Gothic" w:cs="Times New Roman"/>
          <w:sz w:val="24"/>
          <w:szCs w:val="24"/>
        </w:rPr>
        <w:t>cidents from 2024 to 2026</w:t>
      </w:r>
      <w:r w:rsidRPr="00117633">
        <w:rPr>
          <w:rFonts w:ascii="Century Gothic" w:hAnsi="Century Gothic" w:cs="Times New Roman"/>
          <w:sz w:val="24"/>
          <w:szCs w:val="24"/>
        </w:rPr>
        <w:t>.</w:t>
      </w:r>
    </w:p>
    <w:p w:rsidR="00B372A4" w:rsidRPr="00117633" w:rsidRDefault="00B372A4" w:rsidP="00FA630B">
      <w:pPr>
        <w:pStyle w:val="ListParagraph"/>
        <w:ind w:left="810"/>
        <w:jc w:val="both"/>
        <w:rPr>
          <w:rFonts w:ascii="Century Gothic" w:hAnsi="Century Gothic" w:cs="Times New Roman"/>
          <w:sz w:val="24"/>
          <w:szCs w:val="24"/>
        </w:rPr>
      </w:pPr>
    </w:p>
    <w:p w:rsidR="00BD427A" w:rsidRPr="00117633" w:rsidRDefault="00BD427A" w:rsidP="00FA630B">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Specifically, it seeks to answer the following questions:</w:t>
      </w:r>
    </w:p>
    <w:p w:rsidR="00A026FD" w:rsidRDefault="00BD427A" w:rsidP="00584F26">
      <w:pPr>
        <w:pStyle w:val="NoSpacing"/>
        <w:numPr>
          <w:ilvl w:val="0"/>
          <w:numId w:val="25"/>
        </w:numPr>
        <w:ind w:left="1350" w:hanging="270"/>
        <w:rPr>
          <w:rFonts w:ascii="Century Gothic" w:hAnsi="Century Gothic" w:cs="Times New Roman"/>
          <w:sz w:val="24"/>
          <w:szCs w:val="24"/>
        </w:rPr>
      </w:pPr>
      <w:r w:rsidRPr="00117633">
        <w:rPr>
          <w:rFonts w:ascii="Century Gothic" w:hAnsi="Century Gothic" w:cs="Times New Roman"/>
          <w:sz w:val="24"/>
          <w:szCs w:val="24"/>
        </w:rPr>
        <w:t>What is the profile of road safety in</w:t>
      </w:r>
      <w:r w:rsidR="00B74005">
        <w:rPr>
          <w:rFonts w:ascii="Century Gothic" w:hAnsi="Century Gothic" w:cs="Times New Roman"/>
          <w:sz w:val="24"/>
          <w:szCs w:val="24"/>
        </w:rPr>
        <w:t>cidents in Mountain Province</w:t>
      </w:r>
      <w:r w:rsidRPr="00117633">
        <w:rPr>
          <w:rFonts w:ascii="Century Gothic" w:hAnsi="Century Gothic" w:cs="Times New Roman"/>
          <w:sz w:val="24"/>
          <w:szCs w:val="24"/>
        </w:rPr>
        <w:t xml:space="preserve"> in terms of:</w:t>
      </w:r>
    </w:p>
    <w:p w:rsidR="001D17EB" w:rsidRPr="00117633" w:rsidRDefault="001D17EB" w:rsidP="001D17EB">
      <w:pPr>
        <w:pStyle w:val="NoSpacing"/>
        <w:ind w:left="1350"/>
        <w:rPr>
          <w:rFonts w:ascii="Century Gothic" w:hAnsi="Century Gothic" w:cs="Times New Roman"/>
          <w:sz w:val="24"/>
          <w:szCs w:val="24"/>
        </w:rPr>
      </w:pPr>
    </w:p>
    <w:p w:rsidR="00A026FD" w:rsidRDefault="00A026FD" w:rsidP="00584F26">
      <w:pPr>
        <w:pStyle w:val="NoSpacing"/>
        <w:numPr>
          <w:ilvl w:val="0"/>
          <w:numId w:val="26"/>
        </w:numPr>
        <w:ind w:left="1710" w:hanging="270"/>
        <w:rPr>
          <w:rFonts w:ascii="Century Gothic" w:hAnsi="Century Gothic" w:cs="Times New Roman"/>
          <w:sz w:val="24"/>
          <w:szCs w:val="24"/>
        </w:rPr>
      </w:pPr>
      <w:r w:rsidRPr="00117633">
        <w:rPr>
          <w:rFonts w:ascii="Century Gothic" w:hAnsi="Century Gothic" w:cs="Times New Roman"/>
          <w:sz w:val="24"/>
          <w:szCs w:val="24"/>
        </w:rPr>
        <w:t>Frequency of occurrence per municipality (</w:t>
      </w:r>
      <w:proofErr w:type="spellStart"/>
      <w:r w:rsidRPr="00117633">
        <w:rPr>
          <w:rFonts w:ascii="Century Gothic" w:hAnsi="Century Gothic" w:cs="Times New Roman"/>
          <w:sz w:val="24"/>
          <w:szCs w:val="24"/>
        </w:rPr>
        <w:t>Barlig</w:t>
      </w:r>
      <w:proofErr w:type="spellEnd"/>
      <w:r w:rsidRPr="00117633">
        <w:rPr>
          <w:rFonts w:ascii="Century Gothic" w:hAnsi="Century Gothic" w:cs="Times New Roman"/>
          <w:sz w:val="24"/>
          <w:szCs w:val="24"/>
        </w:rPr>
        <w:t xml:space="preserve">, </w:t>
      </w:r>
      <w:proofErr w:type="spellStart"/>
      <w:r w:rsidRPr="00117633">
        <w:rPr>
          <w:rFonts w:ascii="Century Gothic" w:hAnsi="Century Gothic" w:cs="Times New Roman"/>
          <w:sz w:val="24"/>
          <w:szCs w:val="24"/>
        </w:rPr>
        <w:t>Bauko</w:t>
      </w:r>
      <w:proofErr w:type="spellEnd"/>
      <w:r w:rsidRPr="00117633">
        <w:rPr>
          <w:rFonts w:ascii="Century Gothic" w:hAnsi="Century Gothic" w:cs="Times New Roman"/>
          <w:sz w:val="24"/>
          <w:szCs w:val="24"/>
        </w:rPr>
        <w:t xml:space="preserve">, </w:t>
      </w:r>
      <w:proofErr w:type="spellStart"/>
      <w:r w:rsidRPr="00117633">
        <w:rPr>
          <w:rFonts w:ascii="Century Gothic" w:hAnsi="Century Gothic" w:cs="Times New Roman"/>
          <w:sz w:val="24"/>
          <w:szCs w:val="24"/>
        </w:rPr>
        <w:t>Besao</w:t>
      </w:r>
      <w:proofErr w:type="spellEnd"/>
      <w:r w:rsidRPr="00117633">
        <w:rPr>
          <w:rFonts w:ascii="Century Gothic" w:hAnsi="Century Gothic" w:cs="Times New Roman"/>
          <w:sz w:val="24"/>
          <w:szCs w:val="24"/>
        </w:rPr>
        <w:t xml:space="preserve">, </w:t>
      </w:r>
      <w:proofErr w:type="spellStart"/>
      <w:r w:rsidRPr="00117633">
        <w:rPr>
          <w:rFonts w:ascii="Century Gothic" w:hAnsi="Century Gothic" w:cs="Times New Roman"/>
          <w:sz w:val="24"/>
          <w:szCs w:val="24"/>
        </w:rPr>
        <w:t>Natonin</w:t>
      </w:r>
      <w:proofErr w:type="spellEnd"/>
      <w:r w:rsidRPr="00117633">
        <w:rPr>
          <w:rFonts w:ascii="Century Gothic" w:hAnsi="Century Gothic" w:cs="Times New Roman"/>
          <w:sz w:val="24"/>
          <w:szCs w:val="24"/>
        </w:rPr>
        <w:t xml:space="preserve">, </w:t>
      </w:r>
      <w:proofErr w:type="spellStart"/>
      <w:r w:rsidRPr="00117633">
        <w:rPr>
          <w:rFonts w:ascii="Century Gothic" w:hAnsi="Century Gothic" w:cs="Times New Roman"/>
          <w:sz w:val="24"/>
          <w:szCs w:val="24"/>
        </w:rPr>
        <w:t>Paracelis</w:t>
      </w:r>
      <w:proofErr w:type="spellEnd"/>
      <w:r w:rsidRPr="00117633">
        <w:rPr>
          <w:rFonts w:ascii="Century Gothic" w:hAnsi="Century Gothic" w:cs="Times New Roman"/>
          <w:sz w:val="24"/>
          <w:szCs w:val="24"/>
        </w:rPr>
        <w:t xml:space="preserve">, </w:t>
      </w:r>
      <w:proofErr w:type="spellStart"/>
      <w:r w:rsidRPr="00117633">
        <w:rPr>
          <w:rFonts w:ascii="Century Gothic" w:hAnsi="Century Gothic" w:cs="Times New Roman"/>
          <w:sz w:val="24"/>
          <w:szCs w:val="24"/>
        </w:rPr>
        <w:t>Sabangan</w:t>
      </w:r>
      <w:proofErr w:type="spellEnd"/>
      <w:r w:rsidRPr="00117633">
        <w:rPr>
          <w:rFonts w:ascii="Century Gothic" w:hAnsi="Century Gothic" w:cs="Times New Roman"/>
          <w:sz w:val="24"/>
          <w:szCs w:val="24"/>
        </w:rPr>
        <w:t xml:space="preserve">, </w:t>
      </w:r>
      <w:proofErr w:type="spellStart"/>
      <w:r w:rsidRPr="00117633">
        <w:rPr>
          <w:rFonts w:ascii="Century Gothic" w:hAnsi="Century Gothic" w:cs="Times New Roman"/>
          <w:sz w:val="24"/>
          <w:szCs w:val="24"/>
        </w:rPr>
        <w:t>Sadanga</w:t>
      </w:r>
      <w:proofErr w:type="spellEnd"/>
      <w:r w:rsidRPr="00117633">
        <w:rPr>
          <w:rFonts w:ascii="Century Gothic" w:hAnsi="Century Gothic" w:cs="Times New Roman"/>
          <w:sz w:val="24"/>
          <w:szCs w:val="24"/>
        </w:rPr>
        <w:t xml:space="preserve">, </w:t>
      </w:r>
      <w:proofErr w:type="spellStart"/>
      <w:r w:rsidRPr="00117633">
        <w:rPr>
          <w:rFonts w:ascii="Century Gothic" w:hAnsi="Century Gothic" w:cs="Times New Roman"/>
          <w:sz w:val="24"/>
          <w:szCs w:val="24"/>
        </w:rPr>
        <w:t>Sagada</w:t>
      </w:r>
      <w:proofErr w:type="spellEnd"/>
      <w:r w:rsidRPr="00117633">
        <w:rPr>
          <w:rFonts w:ascii="Century Gothic" w:hAnsi="Century Gothic" w:cs="Times New Roman"/>
          <w:sz w:val="24"/>
          <w:szCs w:val="24"/>
        </w:rPr>
        <w:t xml:space="preserve"> and </w:t>
      </w:r>
      <w:proofErr w:type="spellStart"/>
      <w:r w:rsidRPr="00117633">
        <w:rPr>
          <w:rFonts w:ascii="Century Gothic" w:hAnsi="Century Gothic" w:cs="Times New Roman"/>
          <w:sz w:val="24"/>
          <w:szCs w:val="24"/>
        </w:rPr>
        <w:t>Tadian</w:t>
      </w:r>
      <w:proofErr w:type="spellEnd"/>
      <w:r w:rsidRPr="00117633">
        <w:rPr>
          <w:rFonts w:ascii="Century Gothic" w:hAnsi="Century Gothic" w:cs="Times New Roman"/>
          <w:sz w:val="24"/>
          <w:szCs w:val="24"/>
        </w:rPr>
        <w:t>);</w:t>
      </w:r>
    </w:p>
    <w:p w:rsidR="001D17EB" w:rsidRPr="00117633" w:rsidRDefault="001D17EB" w:rsidP="001D17EB">
      <w:pPr>
        <w:pStyle w:val="NoSpacing"/>
        <w:ind w:left="1710"/>
        <w:rPr>
          <w:rFonts w:ascii="Century Gothic" w:hAnsi="Century Gothic" w:cs="Times New Roman"/>
          <w:sz w:val="24"/>
          <w:szCs w:val="24"/>
        </w:rPr>
      </w:pPr>
    </w:p>
    <w:p w:rsidR="001D17EB" w:rsidRPr="001D17EB" w:rsidRDefault="00A026FD" w:rsidP="00584F26">
      <w:pPr>
        <w:pStyle w:val="NoSpacing"/>
        <w:numPr>
          <w:ilvl w:val="0"/>
          <w:numId w:val="26"/>
        </w:numPr>
        <w:ind w:left="1710" w:hanging="270"/>
        <w:rPr>
          <w:rFonts w:ascii="Century Gothic" w:hAnsi="Century Gothic" w:cs="Times New Roman"/>
          <w:sz w:val="24"/>
          <w:szCs w:val="24"/>
        </w:rPr>
      </w:pPr>
      <w:r w:rsidRPr="00117633">
        <w:rPr>
          <w:rFonts w:ascii="Century Gothic" w:hAnsi="Century Gothic" w:cs="Times New Roman"/>
          <w:sz w:val="24"/>
          <w:szCs w:val="24"/>
        </w:rPr>
        <w:t>Type of vehicles involved (Private, PUJ/Bus, Heavy Trucking); and</w:t>
      </w:r>
    </w:p>
    <w:p w:rsidR="001D17EB" w:rsidRPr="00117633" w:rsidRDefault="001D17EB" w:rsidP="001D17EB">
      <w:pPr>
        <w:pStyle w:val="NoSpacing"/>
        <w:ind w:left="1710"/>
        <w:rPr>
          <w:rFonts w:ascii="Century Gothic" w:hAnsi="Century Gothic" w:cs="Times New Roman"/>
          <w:sz w:val="24"/>
          <w:szCs w:val="24"/>
        </w:rPr>
      </w:pPr>
    </w:p>
    <w:p w:rsidR="00A026FD" w:rsidRPr="00117633" w:rsidRDefault="00A026FD" w:rsidP="00584F26">
      <w:pPr>
        <w:pStyle w:val="NoSpacing"/>
        <w:numPr>
          <w:ilvl w:val="0"/>
          <w:numId w:val="26"/>
        </w:numPr>
        <w:ind w:left="1710" w:hanging="270"/>
        <w:rPr>
          <w:rFonts w:ascii="Century Gothic" w:hAnsi="Century Gothic" w:cs="Times New Roman"/>
          <w:sz w:val="24"/>
          <w:szCs w:val="24"/>
        </w:rPr>
      </w:pPr>
      <w:r w:rsidRPr="00117633">
        <w:rPr>
          <w:rFonts w:ascii="Century Gothic" w:hAnsi="Century Gothic" w:cs="Times New Roman"/>
          <w:sz w:val="24"/>
          <w:szCs w:val="24"/>
        </w:rPr>
        <w:t>Severity of the incident (Property Damage</w:t>
      </w:r>
      <w:r w:rsidR="00B74005">
        <w:rPr>
          <w:rFonts w:ascii="Century Gothic" w:hAnsi="Century Gothic" w:cs="Times New Roman"/>
          <w:sz w:val="24"/>
          <w:szCs w:val="24"/>
        </w:rPr>
        <w:t>, Physical Injury, or Fatality)?</w:t>
      </w:r>
    </w:p>
    <w:p w:rsidR="00A026FD" w:rsidRPr="00117633" w:rsidRDefault="00A026FD" w:rsidP="00A026FD">
      <w:pPr>
        <w:pStyle w:val="NoSpacing"/>
        <w:ind w:left="1080" w:hanging="180"/>
        <w:rPr>
          <w:rFonts w:ascii="Century Gothic" w:hAnsi="Century Gothic" w:cs="Times New Roman"/>
          <w:sz w:val="24"/>
          <w:szCs w:val="24"/>
        </w:rPr>
      </w:pPr>
    </w:p>
    <w:p w:rsidR="00A026FD" w:rsidRDefault="00BD427A" w:rsidP="00584F26">
      <w:pPr>
        <w:pStyle w:val="NoSpacing"/>
        <w:numPr>
          <w:ilvl w:val="0"/>
          <w:numId w:val="25"/>
        </w:numPr>
        <w:ind w:left="1350" w:hanging="270"/>
        <w:rPr>
          <w:rFonts w:ascii="Century Gothic" w:hAnsi="Century Gothic" w:cs="Times New Roman"/>
          <w:sz w:val="24"/>
          <w:szCs w:val="24"/>
        </w:rPr>
      </w:pPr>
      <w:r w:rsidRPr="00117633">
        <w:rPr>
          <w:rFonts w:ascii="Century Gothic" w:hAnsi="Century Gothic" w:cs="Times New Roman"/>
          <w:sz w:val="24"/>
          <w:szCs w:val="24"/>
        </w:rPr>
        <w:t>To what extent do the following factors contrib</w:t>
      </w:r>
      <w:r w:rsidR="00B74005">
        <w:rPr>
          <w:rFonts w:ascii="Century Gothic" w:hAnsi="Century Gothic" w:cs="Times New Roman"/>
          <w:sz w:val="24"/>
          <w:szCs w:val="24"/>
        </w:rPr>
        <w:t>ute to public safety risks on the roads in Mountain Province</w:t>
      </w:r>
      <w:r w:rsidRPr="00117633">
        <w:rPr>
          <w:rFonts w:ascii="Century Gothic" w:hAnsi="Century Gothic" w:cs="Times New Roman"/>
          <w:sz w:val="24"/>
          <w:szCs w:val="24"/>
        </w:rPr>
        <w:t xml:space="preserve"> as perceived by drivers and enforcers:</w:t>
      </w:r>
    </w:p>
    <w:p w:rsidR="001D17EB" w:rsidRPr="00117633" w:rsidRDefault="001D17EB" w:rsidP="001D17EB">
      <w:pPr>
        <w:pStyle w:val="NoSpacing"/>
        <w:ind w:left="1350"/>
        <w:rPr>
          <w:rFonts w:ascii="Century Gothic" w:hAnsi="Century Gothic" w:cs="Times New Roman"/>
          <w:sz w:val="24"/>
          <w:szCs w:val="24"/>
        </w:rPr>
      </w:pPr>
    </w:p>
    <w:p w:rsidR="00A026FD" w:rsidRDefault="00BD427A" w:rsidP="00584F26">
      <w:pPr>
        <w:pStyle w:val="NoSpacing"/>
        <w:numPr>
          <w:ilvl w:val="0"/>
          <w:numId w:val="27"/>
        </w:numPr>
        <w:ind w:left="1710" w:hanging="270"/>
        <w:rPr>
          <w:rFonts w:ascii="Century Gothic" w:hAnsi="Century Gothic" w:cs="Times New Roman"/>
          <w:sz w:val="24"/>
          <w:szCs w:val="24"/>
        </w:rPr>
      </w:pPr>
      <w:r w:rsidRPr="00117633">
        <w:rPr>
          <w:rFonts w:ascii="Century Gothic" w:hAnsi="Century Gothic" w:cs="Times New Roman"/>
          <w:sz w:val="24"/>
          <w:szCs w:val="24"/>
        </w:rPr>
        <w:t xml:space="preserve">Human Factors (Fatigue, driving under the influence, </w:t>
      </w:r>
      <w:r w:rsidR="00B74005" w:rsidRPr="00117633">
        <w:rPr>
          <w:rFonts w:ascii="Century Gothic" w:hAnsi="Century Gothic" w:cs="Times New Roman"/>
          <w:sz w:val="24"/>
          <w:szCs w:val="24"/>
        </w:rPr>
        <w:t>over speeding</w:t>
      </w:r>
      <w:r w:rsidRPr="00117633">
        <w:rPr>
          <w:rFonts w:ascii="Century Gothic" w:hAnsi="Century Gothic" w:cs="Times New Roman"/>
          <w:sz w:val="24"/>
          <w:szCs w:val="24"/>
        </w:rPr>
        <w:t>);</w:t>
      </w:r>
    </w:p>
    <w:p w:rsidR="001D17EB" w:rsidRPr="00117633" w:rsidRDefault="001D17EB" w:rsidP="001D17EB">
      <w:pPr>
        <w:pStyle w:val="NoSpacing"/>
        <w:ind w:left="1710"/>
        <w:rPr>
          <w:rFonts w:ascii="Century Gothic" w:hAnsi="Century Gothic" w:cs="Times New Roman"/>
          <w:sz w:val="24"/>
          <w:szCs w:val="24"/>
        </w:rPr>
      </w:pPr>
    </w:p>
    <w:p w:rsidR="001D17EB" w:rsidRPr="001D17EB" w:rsidRDefault="00BD427A" w:rsidP="00584F26">
      <w:pPr>
        <w:pStyle w:val="NoSpacing"/>
        <w:numPr>
          <w:ilvl w:val="0"/>
          <w:numId w:val="27"/>
        </w:numPr>
        <w:ind w:left="1710" w:hanging="270"/>
        <w:rPr>
          <w:rFonts w:ascii="Century Gothic" w:hAnsi="Century Gothic" w:cs="Times New Roman"/>
          <w:sz w:val="24"/>
          <w:szCs w:val="24"/>
        </w:rPr>
      </w:pPr>
      <w:r w:rsidRPr="00117633">
        <w:rPr>
          <w:rFonts w:ascii="Century Gothic" w:hAnsi="Century Gothic" w:cs="Times New Roman"/>
          <w:sz w:val="24"/>
          <w:szCs w:val="24"/>
        </w:rPr>
        <w:t>Environmental Factors (Fog/visibility, steep gradients, landslides); and</w:t>
      </w:r>
    </w:p>
    <w:p w:rsidR="001D17EB" w:rsidRPr="00117633" w:rsidRDefault="001D17EB" w:rsidP="001D17EB">
      <w:pPr>
        <w:pStyle w:val="NoSpacing"/>
        <w:ind w:left="1710"/>
        <w:rPr>
          <w:rFonts w:ascii="Century Gothic" w:hAnsi="Century Gothic" w:cs="Times New Roman"/>
          <w:sz w:val="24"/>
          <w:szCs w:val="24"/>
        </w:rPr>
      </w:pPr>
    </w:p>
    <w:p w:rsidR="00A026FD" w:rsidRPr="00117633" w:rsidRDefault="00BD427A" w:rsidP="00584F26">
      <w:pPr>
        <w:pStyle w:val="NoSpacing"/>
        <w:numPr>
          <w:ilvl w:val="0"/>
          <w:numId w:val="27"/>
        </w:numPr>
        <w:ind w:left="1710" w:hanging="270"/>
        <w:rPr>
          <w:rFonts w:ascii="Century Gothic" w:hAnsi="Century Gothic" w:cs="Times New Roman"/>
          <w:sz w:val="24"/>
          <w:szCs w:val="24"/>
        </w:rPr>
      </w:pPr>
      <w:r w:rsidRPr="00117633">
        <w:rPr>
          <w:rFonts w:ascii="Century Gothic" w:hAnsi="Century Gothic" w:cs="Times New Roman"/>
          <w:sz w:val="24"/>
          <w:szCs w:val="24"/>
        </w:rPr>
        <w:t>Mechanical Factors (Brake overheating, tire blowouts)?</w:t>
      </w:r>
    </w:p>
    <w:p w:rsidR="00A026FD" w:rsidRPr="00117633" w:rsidRDefault="00A026FD" w:rsidP="00A026FD">
      <w:pPr>
        <w:pStyle w:val="NoSpacing"/>
        <w:ind w:left="1440"/>
        <w:rPr>
          <w:rFonts w:ascii="Century Gothic" w:hAnsi="Century Gothic" w:cs="Times New Roman"/>
          <w:sz w:val="24"/>
          <w:szCs w:val="24"/>
        </w:rPr>
      </w:pPr>
    </w:p>
    <w:p w:rsidR="00A026FD" w:rsidRPr="00117633" w:rsidRDefault="00BD427A" w:rsidP="00584F26">
      <w:pPr>
        <w:pStyle w:val="NoSpacing"/>
        <w:numPr>
          <w:ilvl w:val="0"/>
          <w:numId w:val="25"/>
        </w:numPr>
        <w:ind w:left="1350" w:hanging="270"/>
        <w:rPr>
          <w:rFonts w:ascii="Century Gothic" w:hAnsi="Century Gothic" w:cs="Times New Roman"/>
          <w:sz w:val="24"/>
          <w:szCs w:val="24"/>
        </w:rPr>
      </w:pPr>
      <w:r w:rsidRPr="00117633">
        <w:rPr>
          <w:rFonts w:ascii="Century Gothic" w:hAnsi="Century Gothic" w:cs="Times New Roman"/>
          <w:sz w:val="24"/>
          <w:szCs w:val="24"/>
        </w:rPr>
        <w:t xml:space="preserve">How effective are the existing PNP "Best Practice" programs (e.g., </w:t>
      </w:r>
      <w:r w:rsidRPr="00117633">
        <w:rPr>
          <w:rFonts w:ascii="Century Gothic" w:hAnsi="Century Gothic" w:cs="Times New Roman"/>
          <w:i/>
          <w:iCs/>
          <w:sz w:val="24"/>
          <w:szCs w:val="24"/>
        </w:rPr>
        <w:t xml:space="preserve">Project </w:t>
      </w:r>
      <w:r w:rsidR="007E6595" w:rsidRPr="00117633">
        <w:rPr>
          <w:rFonts w:ascii="Century Gothic" w:hAnsi="Century Gothic" w:cs="Times New Roman"/>
          <w:i/>
          <w:iCs/>
          <w:sz w:val="24"/>
          <w:szCs w:val="24"/>
        </w:rPr>
        <w:t>Safe Road Trip</w:t>
      </w:r>
      <w:r w:rsidRPr="00117633">
        <w:rPr>
          <w:rFonts w:ascii="Century Gothic" w:hAnsi="Century Gothic" w:cs="Times New Roman"/>
          <w:sz w:val="24"/>
          <w:szCs w:val="24"/>
        </w:rPr>
        <w:t>) in reducing the n</w:t>
      </w:r>
      <w:r w:rsidR="007E6595" w:rsidRPr="00117633">
        <w:rPr>
          <w:rFonts w:ascii="Century Gothic" w:hAnsi="Century Gothic" w:cs="Times New Roman"/>
          <w:sz w:val="24"/>
          <w:szCs w:val="24"/>
        </w:rPr>
        <w:t>umber of accidents in the province</w:t>
      </w:r>
      <w:r w:rsidRPr="00117633">
        <w:rPr>
          <w:rFonts w:ascii="Century Gothic" w:hAnsi="Century Gothic" w:cs="Times New Roman"/>
          <w:sz w:val="24"/>
          <w:szCs w:val="24"/>
        </w:rPr>
        <w:t>?</w:t>
      </w:r>
    </w:p>
    <w:p w:rsidR="00A026FD" w:rsidRPr="00117633" w:rsidRDefault="00A026FD" w:rsidP="00A026FD">
      <w:pPr>
        <w:pStyle w:val="NoSpacing"/>
        <w:ind w:left="1080" w:hanging="180"/>
        <w:rPr>
          <w:rFonts w:ascii="Century Gothic" w:hAnsi="Century Gothic" w:cs="Times New Roman"/>
          <w:sz w:val="24"/>
          <w:szCs w:val="24"/>
        </w:rPr>
      </w:pPr>
    </w:p>
    <w:p w:rsidR="00A026FD" w:rsidRPr="00117633" w:rsidRDefault="00BD427A" w:rsidP="00584F26">
      <w:pPr>
        <w:pStyle w:val="NoSpacing"/>
        <w:numPr>
          <w:ilvl w:val="0"/>
          <w:numId w:val="25"/>
        </w:numPr>
        <w:ind w:left="1350" w:hanging="270"/>
        <w:rPr>
          <w:rFonts w:ascii="Century Gothic" w:hAnsi="Century Gothic" w:cs="Times New Roman"/>
          <w:sz w:val="24"/>
          <w:szCs w:val="24"/>
        </w:rPr>
      </w:pPr>
      <w:r w:rsidRPr="00117633">
        <w:rPr>
          <w:rFonts w:ascii="Century Gothic" w:hAnsi="Century Gothic" w:cs="Times New Roman"/>
          <w:sz w:val="24"/>
          <w:szCs w:val="24"/>
        </w:rPr>
        <w:t>Is there a significant relationship between the frequency of accidents and the geographical features (altitude and road cur</w:t>
      </w:r>
      <w:r w:rsidR="007E6595" w:rsidRPr="00117633">
        <w:rPr>
          <w:rFonts w:ascii="Century Gothic" w:hAnsi="Century Gothic" w:cs="Times New Roman"/>
          <w:sz w:val="24"/>
          <w:szCs w:val="24"/>
        </w:rPr>
        <w:t>vature) of the specific municipality</w:t>
      </w:r>
      <w:r w:rsidRPr="00117633">
        <w:rPr>
          <w:rFonts w:ascii="Century Gothic" w:hAnsi="Century Gothic" w:cs="Times New Roman"/>
          <w:sz w:val="24"/>
          <w:szCs w:val="24"/>
        </w:rPr>
        <w:t>?</w:t>
      </w:r>
    </w:p>
    <w:p w:rsidR="00117633" w:rsidRPr="00117633" w:rsidRDefault="00117633" w:rsidP="00117633">
      <w:pPr>
        <w:jc w:val="both"/>
        <w:rPr>
          <w:rFonts w:ascii="Century Gothic" w:hAnsi="Century Gothic" w:cs="Times New Roman"/>
          <w:bCs/>
          <w:sz w:val="24"/>
          <w:szCs w:val="24"/>
        </w:rPr>
      </w:pPr>
    </w:p>
    <w:p w:rsidR="00117633" w:rsidRPr="001D17EB" w:rsidRDefault="005E4382" w:rsidP="00117633">
      <w:pPr>
        <w:pStyle w:val="ListParagraph"/>
        <w:numPr>
          <w:ilvl w:val="1"/>
          <w:numId w:val="1"/>
        </w:numPr>
        <w:ind w:left="810"/>
        <w:jc w:val="both"/>
        <w:rPr>
          <w:rFonts w:ascii="Century Gothic" w:hAnsi="Century Gothic" w:cs="Times New Roman"/>
          <w:sz w:val="24"/>
          <w:szCs w:val="24"/>
        </w:rPr>
      </w:pPr>
      <w:r w:rsidRPr="00117633">
        <w:rPr>
          <w:rFonts w:ascii="Century Gothic" w:hAnsi="Century Gothic" w:cs="Times New Roman"/>
          <w:b/>
          <w:bCs/>
          <w:sz w:val="24"/>
          <w:szCs w:val="24"/>
        </w:rPr>
        <w:t>Objectives:</w:t>
      </w:r>
    </w:p>
    <w:p w:rsidR="001D17EB" w:rsidRPr="00117633" w:rsidRDefault="001D17EB" w:rsidP="001D17EB">
      <w:pPr>
        <w:pStyle w:val="ListParagraph"/>
        <w:ind w:left="810"/>
        <w:jc w:val="both"/>
        <w:rPr>
          <w:rFonts w:ascii="Century Gothic" w:hAnsi="Century Gothic" w:cs="Times New Roman"/>
          <w:sz w:val="24"/>
          <w:szCs w:val="24"/>
        </w:rPr>
      </w:pPr>
    </w:p>
    <w:p w:rsidR="00117633" w:rsidRPr="00117633" w:rsidRDefault="00117633" w:rsidP="00117633">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 xml:space="preserve">This research aims to </w:t>
      </w:r>
      <w:proofErr w:type="spellStart"/>
      <w:r w:rsidRPr="00117633">
        <w:rPr>
          <w:rFonts w:ascii="Century Gothic" w:hAnsi="Century Gothic" w:cs="Times New Roman"/>
          <w:sz w:val="24"/>
          <w:szCs w:val="24"/>
        </w:rPr>
        <w:t>analyze</w:t>
      </w:r>
      <w:proofErr w:type="spellEnd"/>
      <w:r w:rsidRPr="00117633">
        <w:rPr>
          <w:rFonts w:ascii="Century Gothic" w:hAnsi="Century Gothic" w:cs="Times New Roman"/>
          <w:sz w:val="24"/>
          <w:szCs w:val="24"/>
        </w:rPr>
        <w:t xml:space="preserve"> the empirical trends of vehicular incidents within Mountain Province to optimize road safety management. Specifically, it seeks to:</w:t>
      </w:r>
    </w:p>
    <w:p w:rsidR="001D17EB" w:rsidRPr="001D17EB" w:rsidRDefault="00117633" w:rsidP="00584F26">
      <w:pPr>
        <w:pStyle w:val="NoSpacing"/>
        <w:numPr>
          <w:ilvl w:val="0"/>
          <w:numId w:val="36"/>
        </w:numPr>
        <w:tabs>
          <w:tab w:val="left" w:pos="1440"/>
        </w:tabs>
        <w:ind w:left="1440"/>
        <w:rPr>
          <w:rFonts w:ascii="Century Gothic" w:hAnsi="Century Gothic"/>
          <w:sz w:val="24"/>
          <w:szCs w:val="24"/>
        </w:rPr>
      </w:pPr>
      <w:r w:rsidRPr="001D17EB">
        <w:rPr>
          <w:rFonts w:ascii="Century Gothic" w:hAnsi="Century Gothic"/>
          <w:sz w:val="24"/>
          <w:szCs w:val="24"/>
        </w:rPr>
        <w:t>Determine the macro progression of vehicular incidents across the specified time frame.</w:t>
      </w:r>
    </w:p>
    <w:p w:rsidR="001D17EB" w:rsidRPr="001D17EB" w:rsidRDefault="001D17EB" w:rsidP="001D17EB">
      <w:pPr>
        <w:pStyle w:val="NoSpacing"/>
        <w:tabs>
          <w:tab w:val="left" w:pos="1440"/>
        </w:tabs>
        <w:ind w:left="1440" w:hanging="360"/>
        <w:rPr>
          <w:rFonts w:ascii="Century Gothic" w:hAnsi="Century Gothic"/>
          <w:sz w:val="24"/>
          <w:szCs w:val="24"/>
        </w:rPr>
      </w:pPr>
    </w:p>
    <w:p w:rsidR="00117633" w:rsidRPr="001D17EB" w:rsidRDefault="00117633" w:rsidP="00584F26">
      <w:pPr>
        <w:pStyle w:val="NoSpacing"/>
        <w:numPr>
          <w:ilvl w:val="0"/>
          <w:numId w:val="36"/>
        </w:numPr>
        <w:tabs>
          <w:tab w:val="left" w:pos="1440"/>
        </w:tabs>
        <w:ind w:left="1440"/>
        <w:rPr>
          <w:rFonts w:ascii="Century Gothic" w:hAnsi="Century Gothic"/>
          <w:sz w:val="24"/>
          <w:szCs w:val="24"/>
        </w:rPr>
      </w:pPr>
      <w:r w:rsidRPr="001D17EB">
        <w:rPr>
          <w:rFonts w:ascii="Century Gothic" w:hAnsi="Century Gothic"/>
          <w:sz w:val="24"/>
          <w:szCs w:val="24"/>
        </w:rPr>
        <w:t>Identify the distribution of incidents across the ten (10) municipalities to isolate high-risk zones.</w:t>
      </w:r>
    </w:p>
    <w:p w:rsidR="001D17EB" w:rsidRPr="001D17EB" w:rsidRDefault="001D17EB" w:rsidP="001D17EB">
      <w:pPr>
        <w:pStyle w:val="NoSpacing"/>
        <w:tabs>
          <w:tab w:val="left" w:pos="1440"/>
        </w:tabs>
        <w:ind w:left="1440" w:hanging="360"/>
        <w:rPr>
          <w:rFonts w:ascii="Century Gothic" w:hAnsi="Century Gothic"/>
          <w:sz w:val="24"/>
          <w:szCs w:val="24"/>
        </w:rPr>
      </w:pPr>
    </w:p>
    <w:p w:rsidR="00117633" w:rsidRPr="001D17EB" w:rsidRDefault="00117633" w:rsidP="00584F26">
      <w:pPr>
        <w:pStyle w:val="NoSpacing"/>
        <w:numPr>
          <w:ilvl w:val="0"/>
          <w:numId w:val="36"/>
        </w:numPr>
        <w:tabs>
          <w:tab w:val="left" w:pos="1440"/>
        </w:tabs>
        <w:ind w:left="1440"/>
        <w:rPr>
          <w:rFonts w:ascii="Century Gothic" w:hAnsi="Century Gothic"/>
          <w:sz w:val="24"/>
          <w:szCs w:val="24"/>
        </w:rPr>
      </w:pPr>
      <w:r w:rsidRPr="001D17EB">
        <w:rPr>
          <w:rFonts w:ascii="Century Gothic" w:hAnsi="Century Gothic"/>
          <w:sz w:val="24"/>
          <w:szCs w:val="24"/>
        </w:rPr>
        <w:t>Establish the hourly peak periods of accidents using a 24-hour Crime Clock framework.</w:t>
      </w:r>
    </w:p>
    <w:p w:rsidR="001D17EB" w:rsidRPr="001D17EB" w:rsidRDefault="001D17EB" w:rsidP="001D17EB">
      <w:pPr>
        <w:pStyle w:val="NoSpacing"/>
        <w:tabs>
          <w:tab w:val="left" w:pos="1440"/>
        </w:tabs>
        <w:ind w:left="1440" w:hanging="360"/>
        <w:rPr>
          <w:rFonts w:ascii="Century Gothic" w:hAnsi="Century Gothic"/>
          <w:sz w:val="24"/>
          <w:szCs w:val="24"/>
        </w:rPr>
      </w:pPr>
    </w:p>
    <w:p w:rsidR="00117633" w:rsidRPr="001D17EB" w:rsidRDefault="00117633" w:rsidP="00584F26">
      <w:pPr>
        <w:pStyle w:val="NoSpacing"/>
        <w:numPr>
          <w:ilvl w:val="0"/>
          <w:numId w:val="36"/>
        </w:numPr>
        <w:tabs>
          <w:tab w:val="left" w:pos="1440"/>
        </w:tabs>
        <w:ind w:left="1440"/>
        <w:rPr>
          <w:rFonts w:ascii="Century Gothic" w:hAnsi="Century Gothic"/>
          <w:sz w:val="24"/>
          <w:szCs w:val="24"/>
        </w:rPr>
      </w:pPr>
      <w:r w:rsidRPr="001D17EB">
        <w:rPr>
          <w:rFonts w:ascii="Century Gothic" w:hAnsi="Century Gothic"/>
          <w:sz w:val="24"/>
          <w:szCs w:val="24"/>
        </w:rPr>
        <w:t>Classify the primary root causes of accidents into human error, mechanical failure, and environmental conditions.</w:t>
      </w:r>
    </w:p>
    <w:p w:rsidR="001D17EB" w:rsidRPr="001D17EB" w:rsidRDefault="001D17EB" w:rsidP="001D17EB">
      <w:pPr>
        <w:pStyle w:val="NoSpacing"/>
        <w:tabs>
          <w:tab w:val="left" w:pos="1440"/>
        </w:tabs>
        <w:ind w:left="1440" w:hanging="360"/>
        <w:rPr>
          <w:rFonts w:ascii="Century Gothic" w:hAnsi="Century Gothic"/>
          <w:sz w:val="24"/>
          <w:szCs w:val="24"/>
        </w:rPr>
      </w:pPr>
    </w:p>
    <w:p w:rsidR="001D17EB" w:rsidRPr="001D17EB" w:rsidRDefault="00117633" w:rsidP="00584F26">
      <w:pPr>
        <w:pStyle w:val="NoSpacing"/>
        <w:numPr>
          <w:ilvl w:val="0"/>
          <w:numId w:val="36"/>
        </w:numPr>
        <w:tabs>
          <w:tab w:val="left" w:pos="1440"/>
        </w:tabs>
        <w:ind w:left="1440"/>
        <w:rPr>
          <w:rFonts w:ascii="Century Gothic" w:hAnsi="Century Gothic"/>
          <w:sz w:val="24"/>
          <w:szCs w:val="24"/>
        </w:rPr>
      </w:pPr>
      <w:r w:rsidRPr="001D17EB">
        <w:rPr>
          <w:rFonts w:ascii="Century Gothic" w:hAnsi="Century Gothic"/>
          <w:sz w:val="24"/>
          <w:szCs w:val="24"/>
        </w:rPr>
        <w:t>Formulate a targeted, actionable tactical response plan for law enforcement and local stakeholders.</w:t>
      </w:r>
    </w:p>
    <w:p w:rsidR="001D17EB" w:rsidRPr="001D17EB" w:rsidRDefault="001D17EB" w:rsidP="001D17EB">
      <w:pPr>
        <w:pStyle w:val="NoSpacing"/>
        <w:tabs>
          <w:tab w:val="left" w:pos="1440"/>
        </w:tabs>
        <w:ind w:left="1440"/>
        <w:rPr>
          <w:rFonts w:ascii="Century Gothic" w:hAnsi="Century Gothic"/>
          <w:sz w:val="24"/>
          <w:szCs w:val="24"/>
        </w:rPr>
      </w:pPr>
    </w:p>
    <w:p w:rsidR="0069049D" w:rsidRDefault="00116F5E" w:rsidP="0053752F">
      <w:pPr>
        <w:pStyle w:val="ListParagraph"/>
        <w:numPr>
          <w:ilvl w:val="1"/>
          <w:numId w:val="1"/>
        </w:numPr>
        <w:ind w:left="810"/>
        <w:jc w:val="both"/>
        <w:rPr>
          <w:rFonts w:ascii="Century Gothic" w:hAnsi="Century Gothic" w:cs="Times New Roman"/>
          <w:b/>
          <w:sz w:val="24"/>
          <w:szCs w:val="24"/>
        </w:rPr>
      </w:pPr>
      <w:r w:rsidRPr="00117633">
        <w:rPr>
          <w:rFonts w:ascii="Century Gothic" w:hAnsi="Century Gothic" w:cs="Times New Roman"/>
          <w:b/>
          <w:sz w:val="24"/>
          <w:szCs w:val="24"/>
        </w:rPr>
        <w:t>Importance of the Study</w:t>
      </w:r>
    </w:p>
    <w:p w:rsidR="001D17EB" w:rsidRPr="00117633" w:rsidRDefault="001D17EB" w:rsidP="001D17EB">
      <w:pPr>
        <w:pStyle w:val="ListParagraph"/>
        <w:ind w:left="810"/>
        <w:jc w:val="both"/>
        <w:rPr>
          <w:rFonts w:ascii="Century Gothic" w:hAnsi="Century Gothic" w:cs="Times New Roman"/>
          <w:b/>
          <w:sz w:val="24"/>
          <w:szCs w:val="24"/>
        </w:rPr>
      </w:pPr>
    </w:p>
    <w:p w:rsidR="00F35D4A" w:rsidRPr="00117633" w:rsidRDefault="0069049D" w:rsidP="00FA630B">
      <w:pPr>
        <w:pStyle w:val="ListParagraph"/>
        <w:ind w:left="810"/>
        <w:jc w:val="both"/>
        <w:rPr>
          <w:rFonts w:ascii="Century Gothic" w:hAnsi="Century Gothic" w:cs="Times New Roman"/>
          <w:b/>
          <w:sz w:val="24"/>
          <w:szCs w:val="24"/>
        </w:rPr>
      </w:pPr>
      <w:r w:rsidRPr="00117633">
        <w:rPr>
          <w:rFonts w:ascii="Century Gothic" w:hAnsi="Century Gothic" w:cs="Times New Roman"/>
          <w:sz w:val="24"/>
          <w:szCs w:val="24"/>
        </w:rPr>
        <w:t xml:space="preserve">The </w:t>
      </w:r>
      <w:r w:rsidRPr="00117633">
        <w:rPr>
          <w:rFonts w:ascii="Century Gothic" w:hAnsi="Century Gothic" w:cs="Times New Roman"/>
          <w:b/>
          <w:bCs/>
          <w:sz w:val="24"/>
          <w:szCs w:val="24"/>
        </w:rPr>
        <w:t>Significance of this research is that it</w:t>
      </w:r>
      <w:r w:rsidRPr="00117633">
        <w:rPr>
          <w:rFonts w:ascii="Century Gothic" w:hAnsi="Century Gothic" w:cs="Times New Roman"/>
          <w:sz w:val="24"/>
          <w:szCs w:val="24"/>
        </w:rPr>
        <w:t xml:space="preserve"> identifies the specific people and organizations </w:t>
      </w:r>
      <w:proofErr w:type="gramStart"/>
      <w:r w:rsidRPr="00117633">
        <w:rPr>
          <w:rFonts w:ascii="Century Gothic" w:hAnsi="Century Gothic" w:cs="Times New Roman"/>
          <w:sz w:val="24"/>
          <w:szCs w:val="24"/>
        </w:rPr>
        <w:t>w</w:t>
      </w:r>
      <w:r w:rsidR="001D17EB">
        <w:rPr>
          <w:rFonts w:ascii="Century Gothic" w:hAnsi="Century Gothic" w:cs="Times New Roman"/>
          <w:sz w:val="24"/>
          <w:szCs w:val="24"/>
        </w:rPr>
        <w:t>ho</w:t>
      </w:r>
      <w:proofErr w:type="gramEnd"/>
      <w:r w:rsidR="001D17EB">
        <w:rPr>
          <w:rFonts w:ascii="Century Gothic" w:hAnsi="Century Gothic" w:cs="Times New Roman"/>
          <w:sz w:val="24"/>
          <w:szCs w:val="24"/>
        </w:rPr>
        <w:t xml:space="preserve"> will benefit from this work.  </w:t>
      </w:r>
      <w:r w:rsidRPr="00117633">
        <w:rPr>
          <w:rFonts w:ascii="Century Gothic" w:hAnsi="Century Gothic" w:cs="Times New Roman"/>
          <w:sz w:val="24"/>
          <w:szCs w:val="24"/>
        </w:rPr>
        <w:t xml:space="preserve">In </w:t>
      </w:r>
      <w:proofErr w:type="spellStart"/>
      <w:r w:rsidRPr="00117633">
        <w:rPr>
          <w:rFonts w:ascii="Century Gothic" w:hAnsi="Century Gothic" w:cs="Times New Roman"/>
          <w:sz w:val="24"/>
          <w:szCs w:val="24"/>
        </w:rPr>
        <w:t>Montanyosa</w:t>
      </w:r>
      <w:proofErr w:type="spellEnd"/>
      <w:r w:rsidRPr="00117633">
        <w:rPr>
          <w:rFonts w:ascii="Century Gothic" w:hAnsi="Century Gothic" w:cs="Times New Roman"/>
          <w:sz w:val="24"/>
          <w:szCs w:val="24"/>
        </w:rPr>
        <w:t xml:space="preserve">, where traditional culture meets modern infrastructure, this section highlights the "real-world" impact of this research. </w:t>
      </w:r>
      <w:r w:rsidR="001D17EB">
        <w:rPr>
          <w:rFonts w:ascii="Century Gothic" w:hAnsi="Century Gothic" w:cs="Times New Roman"/>
          <w:sz w:val="24"/>
          <w:szCs w:val="24"/>
        </w:rPr>
        <w:t xml:space="preserve"> </w:t>
      </w:r>
      <w:r w:rsidR="002C64B9" w:rsidRPr="00117633">
        <w:rPr>
          <w:rFonts w:ascii="Century Gothic" w:hAnsi="Century Gothic" w:cs="Times New Roman"/>
          <w:sz w:val="24"/>
          <w:szCs w:val="24"/>
        </w:rPr>
        <w:t>The findings of this research will provide evidence-based insights into the unique public saf</w:t>
      </w:r>
      <w:r w:rsidR="00037F51" w:rsidRPr="00117633">
        <w:rPr>
          <w:rFonts w:ascii="Century Gothic" w:hAnsi="Century Gothic" w:cs="Times New Roman"/>
          <w:sz w:val="24"/>
          <w:szCs w:val="24"/>
        </w:rPr>
        <w:t xml:space="preserve">ety challenges </w:t>
      </w:r>
      <w:r w:rsidR="00037F51" w:rsidRPr="00117633">
        <w:rPr>
          <w:rFonts w:ascii="Century Gothic" w:hAnsi="Century Gothic" w:cs="Times New Roman"/>
          <w:sz w:val="24"/>
          <w:szCs w:val="24"/>
        </w:rPr>
        <w:lastRenderedPageBreak/>
        <w:t xml:space="preserve">of the </w:t>
      </w:r>
      <w:proofErr w:type="spellStart"/>
      <w:r w:rsidR="00037F51" w:rsidRPr="00117633">
        <w:rPr>
          <w:rFonts w:ascii="Century Gothic" w:hAnsi="Century Gothic" w:cs="Times New Roman"/>
          <w:sz w:val="24"/>
          <w:szCs w:val="24"/>
        </w:rPr>
        <w:t>Montanyosa</w:t>
      </w:r>
      <w:proofErr w:type="spellEnd"/>
      <w:r w:rsidR="001D17EB">
        <w:rPr>
          <w:rFonts w:ascii="Century Gothic" w:hAnsi="Century Gothic" w:cs="Times New Roman"/>
          <w:sz w:val="24"/>
          <w:szCs w:val="24"/>
        </w:rPr>
        <w:t xml:space="preserve">.  </w:t>
      </w:r>
      <w:r w:rsidR="002C64B9" w:rsidRPr="00117633">
        <w:rPr>
          <w:rFonts w:ascii="Century Gothic" w:hAnsi="Century Gothic" w:cs="Times New Roman"/>
          <w:sz w:val="24"/>
          <w:szCs w:val="24"/>
        </w:rPr>
        <w:t>Specifically, this study will be beneficial to the following:</w:t>
      </w:r>
    </w:p>
    <w:p w:rsidR="00F35D4A" w:rsidRPr="00117633" w:rsidRDefault="00F35D4A" w:rsidP="00FA630B">
      <w:pPr>
        <w:pStyle w:val="ListParagraph"/>
        <w:ind w:left="810"/>
        <w:jc w:val="both"/>
        <w:rPr>
          <w:rFonts w:ascii="Century Gothic" w:hAnsi="Century Gothic" w:cs="Times New Roman"/>
          <w:sz w:val="24"/>
          <w:szCs w:val="24"/>
        </w:rPr>
      </w:pPr>
    </w:p>
    <w:p w:rsidR="00F35D4A" w:rsidRPr="00117633" w:rsidRDefault="002C64B9" w:rsidP="00FA630B">
      <w:pPr>
        <w:pStyle w:val="ListParagraph"/>
        <w:ind w:left="810"/>
        <w:jc w:val="both"/>
        <w:rPr>
          <w:rFonts w:ascii="Century Gothic" w:hAnsi="Century Gothic" w:cs="Times New Roman"/>
          <w:sz w:val="24"/>
          <w:szCs w:val="24"/>
        </w:rPr>
      </w:pPr>
      <w:r w:rsidRPr="00117633">
        <w:rPr>
          <w:rFonts w:ascii="Century Gothic" w:hAnsi="Century Gothic" w:cs="Times New Roman"/>
          <w:b/>
          <w:bCs/>
          <w:sz w:val="24"/>
          <w:szCs w:val="24"/>
        </w:rPr>
        <w:t>Philippin</w:t>
      </w:r>
      <w:r w:rsidR="00037F51" w:rsidRPr="00117633">
        <w:rPr>
          <w:rFonts w:ascii="Century Gothic" w:hAnsi="Century Gothic" w:cs="Times New Roman"/>
          <w:b/>
          <w:bCs/>
          <w:sz w:val="24"/>
          <w:szCs w:val="24"/>
        </w:rPr>
        <w:t>e National Police – Mountain Province Police Provincial Office (MPPPO</w:t>
      </w:r>
      <w:r w:rsidRPr="00117633">
        <w:rPr>
          <w:rFonts w:ascii="Century Gothic" w:hAnsi="Century Gothic" w:cs="Times New Roman"/>
          <w:b/>
          <w:bCs/>
          <w:sz w:val="24"/>
          <w:szCs w:val="24"/>
        </w:rPr>
        <w:t>):</w:t>
      </w:r>
      <w:r w:rsidRPr="00117633">
        <w:rPr>
          <w:rFonts w:ascii="Century Gothic" w:hAnsi="Century Gothic" w:cs="Times New Roman"/>
          <w:sz w:val="24"/>
          <w:szCs w:val="24"/>
        </w:rPr>
        <w:t xml:space="preserve"> This study provides them with a localized "Accident Heat Map," allowing for more strategic deployment of highway patrols and the refinement of "Project </w:t>
      </w:r>
      <w:r w:rsidR="00804A45">
        <w:rPr>
          <w:rFonts w:ascii="Century Gothic" w:hAnsi="Century Gothic" w:cs="Times New Roman"/>
          <w:sz w:val="24"/>
          <w:szCs w:val="24"/>
        </w:rPr>
        <w:t xml:space="preserve">Safe Road Trip” </w:t>
      </w:r>
      <w:r w:rsidRPr="00117633">
        <w:rPr>
          <w:rFonts w:ascii="Century Gothic" w:hAnsi="Century Gothic" w:cs="Times New Roman"/>
          <w:sz w:val="24"/>
          <w:szCs w:val="24"/>
        </w:rPr>
        <w:t>and other road safety operations.</w:t>
      </w:r>
    </w:p>
    <w:p w:rsidR="00F35D4A" w:rsidRPr="00117633" w:rsidRDefault="00F35D4A" w:rsidP="00FA630B">
      <w:pPr>
        <w:pStyle w:val="ListParagraph"/>
        <w:ind w:left="810"/>
        <w:jc w:val="both"/>
        <w:rPr>
          <w:rFonts w:ascii="Century Gothic" w:hAnsi="Century Gothic" w:cs="Times New Roman"/>
          <w:b/>
          <w:bCs/>
          <w:sz w:val="24"/>
          <w:szCs w:val="24"/>
        </w:rPr>
      </w:pPr>
    </w:p>
    <w:p w:rsidR="00037F51" w:rsidRPr="00117633" w:rsidRDefault="00037F51" w:rsidP="00FA630B">
      <w:pPr>
        <w:pStyle w:val="ListParagraph"/>
        <w:ind w:left="810"/>
        <w:jc w:val="both"/>
        <w:rPr>
          <w:rFonts w:ascii="Century Gothic" w:hAnsi="Century Gothic" w:cs="Times New Roman"/>
          <w:sz w:val="24"/>
          <w:szCs w:val="24"/>
        </w:rPr>
      </w:pPr>
      <w:r w:rsidRPr="00117633">
        <w:rPr>
          <w:rFonts w:ascii="Century Gothic" w:hAnsi="Century Gothic" w:cs="Times New Roman"/>
          <w:b/>
          <w:bCs/>
          <w:sz w:val="24"/>
          <w:szCs w:val="24"/>
        </w:rPr>
        <w:t>Land Transportation Office (LTO):</w:t>
      </w:r>
      <w:r w:rsidRPr="00117633">
        <w:rPr>
          <w:rFonts w:ascii="Century Gothic" w:hAnsi="Century Gothic" w:cs="Times New Roman"/>
          <w:sz w:val="24"/>
          <w:szCs w:val="24"/>
        </w:rPr>
        <w:t xml:space="preserve"> This study provides them with insights on the violations which causes the accidents </w:t>
      </w:r>
      <w:r w:rsidR="00D03960" w:rsidRPr="00117633">
        <w:rPr>
          <w:rFonts w:ascii="Century Gothic" w:hAnsi="Century Gothic" w:cs="Times New Roman"/>
          <w:sz w:val="24"/>
          <w:szCs w:val="24"/>
        </w:rPr>
        <w:t xml:space="preserve">as their basis for a stricter mechanical inspections and additional seminars </w:t>
      </w:r>
      <w:r w:rsidRPr="00117633">
        <w:rPr>
          <w:rFonts w:ascii="Century Gothic" w:hAnsi="Century Gothic" w:cs="Times New Roman"/>
          <w:sz w:val="24"/>
          <w:szCs w:val="24"/>
        </w:rPr>
        <w:t>fo</w:t>
      </w:r>
      <w:r w:rsidR="00D03960" w:rsidRPr="00117633">
        <w:rPr>
          <w:rFonts w:ascii="Century Gothic" w:hAnsi="Century Gothic" w:cs="Times New Roman"/>
          <w:sz w:val="24"/>
          <w:szCs w:val="24"/>
        </w:rPr>
        <w:t>r all drivers and as additional requirements for obtaining a driver’s license.</w:t>
      </w:r>
    </w:p>
    <w:p w:rsidR="00037F51" w:rsidRPr="00117633" w:rsidRDefault="00037F51" w:rsidP="00FA630B">
      <w:pPr>
        <w:pStyle w:val="ListParagraph"/>
        <w:ind w:left="810"/>
        <w:jc w:val="both"/>
        <w:rPr>
          <w:rFonts w:ascii="Century Gothic" w:hAnsi="Century Gothic" w:cs="Times New Roman"/>
          <w:b/>
          <w:bCs/>
          <w:sz w:val="24"/>
          <w:szCs w:val="24"/>
        </w:rPr>
      </w:pPr>
    </w:p>
    <w:p w:rsidR="00037F51" w:rsidRDefault="002C64B9" w:rsidP="00DE22AF">
      <w:pPr>
        <w:pStyle w:val="ListParagraph"/>
        <w:ind w:left="810"/>
        <w:jc w:val="both"/>
        <w:rPr>
          <w:rFonts w:ascii="Century Gothic" w:hAnsi="Century Gothic" w:cs="Times New Roman"/>
          <w:sz w:val="24"/>
          <w:szCs w:val="24"/>
        </w:rPr>
      </w:pPr>
      <w:r w:rsidRPr="00117633">
        <w:rPr>
          <w:rFonts w:ascii="Century Gothic" w:hAnsi="Century Gothic" w:cs="Times New Roman"/>
          <w:b/>
          <w:bCs/>
          <w:sz w:val="24"/>
          <w:szCs w:val="24"/>
        </w:rPr>
        <w:t>Department of Public Works and Highways (DPWH-CAR):</w:t>
      </w:r>
      <w:r w:rsidRPr="00117633">
        <w:rPr>
          <w:rFonts w:ascii="Century Gothic" w:hAnsi="Century Gothic" w:cs="Times New Roman"/>
          <w:sz w:val="24"/>
          <w:szCs w:val="24"/>
        </w:rPr>
        <w:t xml:space="preserve"> Data regarding the relationship between road curvature and accident frequency can guide the DPWH in prioritizing the installation of safety barriers, runaway truck ramps, and improved street lighting in "black spots."</w:t>
      </w:r>
    </w:p>
    <w:p w:rsidR="00DE22AF" w:rsidRPr="00117633" w:rsidRDefault="00DE22AF" w:rsidP="00DE22AF">
      <w:pPr>
        <w:pStyle w:val="ListParagraph"/>
        <w:ind w:left="810"/>
        <w:jc w:val="both"/>
        <w:rPr>
          <w:rFonts w:ascii="Century Gothic" w:hAnsi="Century Gothic" w:cs="Times New Roman"/>
          <w:sz w:val="24"/>
          <w:szCs w:val="24"/>
        </w:rPr>
      </w:pPr>
    </w:p>
    <w:p w:rsidR="00F35D4A" w:rsidRPr="00117633" w:rsidRDefault="002C64B9" w:rsidP="00FA630B">
      <w:pPr>
        <w:pStyle w:val="ListParagraph"/>
        <w:ind w:left="810"/>
        <w:jc w:val="both"/>
        <w:rPr>
          <w:rFonts w:ascii="Century Gothic" w:hAnsi="Century Gothic" w:cs="Times New Roman"/>
          <w:sz w:val="24"/>
          <w:szCs w:val="24"/>
        </w:rPr>
      </w:pPr>
      <w:r w:rsidRPr="00117633">
        <w:rPr>
          <w:rFonts w:ascii="Century Gothic" w:hAnsi="Century Gothic" w:cs="Times New Roman"/>
          <w:b/>
          <w:bCs/>
          <w:sz w:val="24"/>
          <w:szCs w:val="24"/>
        </w:rPr>
        <w:t>Local Government Units (LGUs):</w:t>
      </w:r>
      <w:r w:rsidRPr="00117633">
        <w:rPr>
          <w:rFonts w:ascii="Century Gothic" w:hAnsi="Century Gothic" w:cs="Times New Roman"/>
          <w:sz w:val="24"/>
          <w:szCs w:val="24"/>
        </w:rPr>
        <w:t xml:space="preserve"> </w:t>
      </w:r>
      <w:r w:rsidR="00037F51" w:rsidRPr="00117633">
        <w:rPr>
          <w:rFonts w:ascii="Century Gothic" w:hAnsi="Century Gothic" w:cs="Times New Roman"/>
          <w:sz w:val="24"/>
          <w:szCs w:val="24"/>
        </w:rPr>
        <w:t xml:space="preserve">The Governor and Mayors within the </w:t>
      </w:r>
      <w:proofErr w:type="spellStart"/>
      <w:r w:rsidR="00037F51" w:rsidRPr="00117633">
        <w:rPr>
          <w:rFonts w:ascii="Century Gothic" w:hAnsi="Century Gothic" w:cs="Times New Roman"/>
          <w:sz w:val="24"/>
          <w:szCs w:val="24"/>
        </w:rPr>
        <w:t>Montanyosa</w:t>
      </w:r>
      <w:proofErr w:type="spellEnd"/>
      <w:r w:rsidRPr="00117633">
        <w:rPr>
          <w:rFonts w:ascii="Century Gothic" w:hAnsi="Century Gothic" w:cs="Times New Roman"/>
          <w:sz w:val="24"/>
          <w:szCs w:val="24"/>
        </w:rPr>
        <w:t xml:space="preserve"> can use this research to draft ordinances that mandate stricter mechanical inspections for public utility vehicles (PUVs) traversing </w:t>
      </w:r>
      <w:proofErr w:type="gramStart"/>
      <w:r w:rsidRPr="00117633">
        <w:rPr>
          <w:rFonts w:ascii="Century Gothic" w:hAnsi="Century Gothic" w:cs="Times New Roman"/>
          <w:sz w:val="24"/>
          <w:szCs w:val="24"/>
        </w:rPr>
        <w:t>steep mountain</w:t>
      </w:r>
      <w:proofErr w:type="gramEnd"/>
      <w:r w:rsidRPr="00117633">
        <w:rPr>
          <w:rFonts w:ascii="Century Gothic" w:hAnsi="Century Gothic" w:cs="Times New Roman"/>
          <w:sz w:val="24"/>
          <w:szCs w:val="24"/>
        </w:rPr>
        <w:t xml:space="preserve"> passes.</w:t>
      </w:r>
    </w:p>
    <w:p w:rsidR="00F35D4A" w:rsidRPr="00117633" w:rsidRDefault="00F35D4A" w:rsidP="00FA630B">
      <w:pPr>
        <w:pStyle w:val="ListParagraph"/>
        <w:ind w:left="810"/>
        <w:jc w:val="both"/>
        <w:rPr>
          <w:rFonts w:ascii="Century Gothic" w:hAnsi="Century Gothic" w:cs="Times New Roman"/>
          <w:b/>
          <w:bCs/>
          <w:sz w:val="24"/>
          <w:szCs w:val="24"/>
        </w:rPr>
      </w:pPr>
    </w:p>
    <w:p w:rsidR="00F35D4A" w:rsidRPr="00117633" w:rsidRDefault="002C64B9" w:rsidP="00FA630B">
      <w:pPr>
        <w:pStyle w:val="ListParagraph"/>
        <w:ind w:left="810"/>
        <w:jc w:val="both"/>
        <w:rPr>
          <w:rFonts w:ascii="Century Gothic" w:hAnsi="Century Gothic" w:cs="Times New Roman"/>
          <w:sz w:val="24"/>
          <w:szCs w:val="24"/>
        </w:rPr>
      </w:pPr>
      <w:r w:rsidRPr="00117633">
        <w:rPr>
          <w:rFonts w:ascii="Century Gothic" w:hAnsi="Century Gothic" w:cs="Times New Roman"/>
          <w:b/>
          <w:bCs/>
          <w:sz w:val="24"/>
          <w:szCs w:val="24"/>
        </w:rPr>
        <w:t>Public Utility Drivers and Transport Cooperatives:</w:t>
      </w:r>
      <w:r w:rsidRPr="00117633">
        <w:rPr>
          <w:rFonts w:ascii="Century Gothic" w:hAnsi="Century Gothic" w:cs="Times New Roman"/>
          <w:sz w:val="24"/>
          <w:szCs w:val="24"/>
        </w:rPr>
        <w:t xml:space="preserve"> By identifying the most common human errors (such as engine braking fatigue), drivers can be better trained through specialized mountain-driving seminars, ultimately saving lives and reducing property damage.</w:t>
      </w:r>
    </w:p>
    <w:p w:rsidR="00F35D4A" w:rsidRPr="00117633" w:rsidRDefault="00F35D4A" w:rsidP="00FA630B">
      <w:pPr>
        <w:pStyle w:val="ListParagraph"/>
        <w:ind w:left="810"/>
        <w:jc w:val="both"/>
        <w:rPr>
          <w:rFonts w:ascii="Century Gothic" w:hAnsi="Century Gothic" w:cs="Times New Roman"/>
          <w:b/>
          <w:bCs/>
          <w:sz w:val="24"/>
          <w:szCs w:val="24"/>
        </w:rPr>
      </w:pPr>
    </w:p>
    <w:p w:rsidR="00F35D4A" w:rsidRPr="00117633" w:rsidRDefault="002C64B9" w:rsidP="00FA630B">
      <w:pPr>
        <w:pStyle w:val="ListParagraph"/>
        <w:ind w:left="810"/>
        <w:jc w:val="both"/>
        <w:rPr>
          <w:rFonts w:ascii="Century Gothic" w:hAnsi="Century Gothic" w:cs="Times New Roman"/>
          <w:sz w:val="24"/>
          <w:szCs w:val="24"/>
        </w:rPr>
      </w:pPr>
      <w:r w:rsidRPr="00117633">
        <w:rPr>
          <w:rFonts w:ascii="Century Gothic" w:hAnsi="Century Gothic" w:cs="Times New Roman"/>
          <w:b/>
          <w:bCs/>
          <w:sz w:val="24"/>
          <w:szCs w:val="24"/>
        </w:rPr>
        <w:t>The Tourism Industry:</w:t>
      </w:r>
      <w:r w:rsidR="00716CB2" w:rsidRPr="00117633">
        <w:rPr>
          <w:rFonts w:ascii="Century Gothic" w:hAnsi="Century Gothic" w:cs="Times New Roman"/>
          <w:sz w:val="24"/>
          <w:szCs w:val="24"/>
        </w:rPr>
        <w:t xml:space="preserve"> As the </w:t>
      </w:r>
      <w:proofErr w:type="spellStart"/>
      <w:r w:rsidR="00716CB2" w:rsidRPr="00117633">
        <w:rPr>
          <w:rFonts w:ascii="Century Gothic" w:hAnsi="Century Gothic" w:cs="Times New Roman"/>
          <w:sz w:val="24"/>
          <w:szCs w:val="24"/>
        </w:rPr>
        <w:t>Montanyosa</w:t>
      </w:r>
      <w:proofErr w:type="spellEnd"/>
      <w:r w:rsidR="00716CB2" w:rsidRPr="00117633">
        <w:rPr>
          <w:rFonts w:ascii="Century Gothic" w:hAnsi="Century Gothic" w:cs="Times New Roman"/>
          <w:sz w:val="24"/>
          <w:szCs w:val="24"/>
        </w:rPr>
        <w:t xml:space="preserve"> is where most of the prime destinations (</w:t>
      </w:r>
      <w:r w:rsidR="00B74005" w:rsidRPr="00117633">
        <w:rPr>
          <w:rFonts w:ascii="Century Gothic" w:hAnsi="Century Gothic" w:cs="Times New Roman"/>
          <w:sz w:val="24"/>
          <w:szCs w:val="24"/>
        </w:rPr>
        <w:t>e.g.</w:t>
      </w:r>
      <w:r w:rsidR="00716CB2" w:rsidRPr="00117633">
        <w:rPr>
          <w:rFonts w:ascii="Century Gothic" w:hAnsi="Century Gothic" w:cs="Times New Roman"/>
          <w:sz w:val="24"/>
          <w:szCs w:val="24"/>
        </w:rPr>
        <w:t xml:space="preserve"> </w:t>
      </w:r>
      <w:proofErr w:type="spellStart"/>
      <w:r w:rsidR="00716CB2" w:rsidRPr="00117633">
        <w:rPr>
          <w:rFonts w:ascii="Century Gothic" w:hAnsi="Century Gothic" w:cs="Times New Roman"/>
          <w:sz w:val="24"/>
          <w:szCs w:val="24"/>
        </w:rPr>
        <w:t>Sagada</w:t>
      </w:r>
      <w:proofErr w:type="spellEnd"/>
      <w:r w:rsidR="00716CB2" w:rsidRPr="00117633">
        <w:rPr>
          <w:rFonts w:ascii="Century Gothic" w:hAnsi="Century Gothic" w:cs="Times New Roman"/>
          <w:sz w:val="24"/>
          <w:szCs w:val="24"/>
        </w:rPr>
        <w:t xml:space="preserve"> and others</w:t>
      </w:r>
      <w:r w:rsidRPr="00117633">
        <w:rPr>
          <w:rFonts w:ascii="Century Gothic" w:hAnsi="Century Gothic" w:cs="Times New Roman"/>
          <w:sz w:val="24"/>
          <w:szCs w:val="24"/>
        </w:rPr>
        <w:t>), improving road safety directly boosts the confidence of tourists, ensuring the sustain</w:t>
      </w:r>
      <w:r w:rsidR="00716CB2" w:rsidRPr="00117633">
        <w:rPr>
          <w:rFonts w:ascii="Century Gothic" w:hAnsi="Century Gothic" w:cs="Times New Roman"/>
          <w:sz w:val="24"/>
          <w:szCs w:val="24"/>
        </w:rPr>
        <w:t>ed economic growth of the province</w:t>
      </w:r>
      <w:r w:rsidRPr="00117633">
        <w:rPr>
          <w:rFonts w:ascii="Century Gothic" w:hAnsi="Century Gothic" w:cs="Times New Roman"/>
          <w:sz w:val="24"/>
          <w:szCs w:val="24"/>
        </w:rPr>
        <w:t>'s hospitality sector.</w:t>
      </w:r>
    </w:p>
    <w:p w:rsidR="00F35D4A" w:rsidRPr="00117633" w:rsidRDefault="00F35D4A" w:rsidP="00FA630B">
      <w:pPr>
        <w:pStyle w:val="ListParagraph"/>
        <w:ind w:left="810"/>
        <w:jc w:val="both"/>
        <w:rPr>
          <w:rFonts w:ascii="Century Gothic" w:hAnsi="Century Gothic" w:cs="Times New Roman"/>
          <w:b/>
          <w:bCs/>
          <w:sz w:val="24"/>
          <w:szCs w:val="24"/>
        </w:rPr>
      </w:pPr>
    </w:p>
    <w:p w:rsidR="002C64B9" w:rsidRPr="00117633" w:rsidRDefault="002C64B9" w:rsidP="00FA630B">
      <w:pPr>
        <w:pStyle w:val="ListParagraph"/>
        <w:ind w:left="810"/>
        <w:jc w:val="both"/>
        <w:rPr>
          <w:rFonts w:ascii="Century Gothic" w:hAnsi="Century Gothic" w:cs="Times New Roman"/>
          <w:sz w:val="24"/>
          <w:szCs w:val="24"/>
        </w:rPr>
      </w:pPr>
      <w:r w:rsidRPr="00117633">
        <w:rPr>
          <w:rFonts w:ascii="Century Gothic" w:hAnsi="Century Gothic" w:cs="Times New Roman"/>
          <w:b/>
          <w:bCs/>
          <w:sz w:val="24"/>
          <w:szCs w:val="24"/>
        </w:rPr>
        <w:t>Future Researchers:</w:t>
      </w:r>
      <w:r w:rsidRPr="00117633">
        <w:rPr>
          <w:rFonts w:ascii="Century Gothic" w:hAnsi="Century Gothic" w:cs="Times New Roman"/>
          <w:sz w:val="24"/>
          <w:szCs w:val="24"/>
        </w:rPr>
        <w:t xml:space="preserve"> This paper serves as a foundational baseline for future studies on "High-Altitude Public Safety," provi</w:t>
      </w:r>
      <w:r w:rsidR="00716CB2" w:rsidRPr="00117633">
        <w:rPr>
          <w:rFonts w:ascii="Century Gothic" w:hAnsi="Century Gothic" w:cs="Times New Roman"/>
          <w:sz w:val="24"/>
          <w:szCs w:val="24"/>
        </w:rPr>
        <w:t>ding a dataset for the 2024–2025</w:t>
      </w:r>
      <w:r w:rsidRPr="00117633">
        <w:rPr>
          <w:rFonts w:ascii="Century Gothic" w:hAnsi="Century Gothic" w:cs="Times New Roman"/>
          <w:sz w:val="24"/>
          <w:szCs w:val="24"/>
        </w:rPr>
        <w:t xml:space="preserve"> </w:t>
      </w:r>
      <w:proofErr w:type="gramStart"/>
      <w:r w:rsidRPr="00117633">
        <w:rPr>
          <w:rFonts w:ascii="Century Gothic" w:hAnsi="Century Gothic" w:cs="Times New Roman"/>
          <w:sz w:val="24"/>
          <w:szCs w:val="24"/>
        </w:rPr>
        <w:t>period</w:t>
      </w:r>
      <w:proofErr w:type="gramEnd"/>
      <w:r w:rsidRPr="00117633">
        <w:rPr>
          <w:rFonts w:ascii="Century Gothic" w:hAnsi="Century Gothic" w:cs="Times New Roman"/>
          <w:sz w:val="24"/>
          <w:szCs w:val="24"/>
        </w:rPr>
        <w:t xml:space="preserve"> that others can use for longitudinal comparisons.</w:t>
      </w:r>
    </w:p>
    <w:p w:rsidR="00F35D4A" w:rsidRPr="00117633" w:rsidRDefault="00F35D4A" w:rsidP="00FA630B">
      <w:pPr>
        <w:pStyle w:val="ListParagraph"/>
        <w:ind w:left="810"/>
        <w:jc w:val="both"/>
        <w:rPr>
          <w:rFonts w:ascii="Century Gothic" w:hAnsi="Century Gothic" w:cs="Times New Roman"/>
          <w:sz w:val="24"/>
          <w:szCs w:val="24"/>
        </w:rPr>
      </w:pPr>
    </w:p>
    <w:p w:rsidR="00DE22AF" w:rsidRDefault="002C64B9" w:rsidP="00E5304F">
      <w:pPr>
        <w:pStyle w:val="ListParagraph"/>
        <w:numPr>
          <w:ilvl w:val="1"/>
          <w:numId w:val="1"/>
        </w:numPr>
        <w:ind w:left="810"/>
        <w:jc w:val="both"/>
        <w:rPr>
          <w:rFonts w:ascii="Century Gothic" w:hAnsi="Century Gothic" w:cs="Times New Roman"/>
          <w:b/>
          <w:sz w:val="24"/>
          <w:szCs w:val="24"/>
        </w:rPr>
      </w:pPr>
      <w:r w:rsidRPr="00117633">
        <w:rPr>
          <w:rFonts w:ascii="Century Gothic" w:hAnsi="Century Gothic" w:cs="Times New Roman"/>
          <w:b/>
          <w:sz w:val="24"/>
          <w:szCs w:val="24"/>
        </w:rPr>
        <w:t>Theoretical Framework</w:t>
      </w:r>
    </w:p>
    <w:p w:rsidR="00E5304F" w:rsidRPr="00E5304F" w:rsidRDefault="00E5304F" w:rsidP="00E5304F">
      <w:pPr>
        <w:pStyle w:val="ListParagraph"/>
        <w:ind w:left="810"/>
        <w:jc w:val="both"/>
        <w:rPr>
          <w:rFonts w:ascii="Century Gothic" w:hAnsi="Century Gothic" w:cs="Times New Roman"/>
          <w:b/>
          <w:sz w:val="24"/>
          <w:szCs w:val="24"/>
        </w:rPr>
      </w:pPr>
    </w:p>
    <w:p w:rsidR="00800029" w:rsidRPr="00E5304F" w:rsidRDefault="002C64B9" w:rsidP="00E5304F">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lastRenderedPageBreak/>
        <w:t xml:space="preserve">To </w:t>
      </w:r>
      <w:r w:rsidR="00800029" w:rsidRPr="00117633">
        <w:rPr>
          <w:rFonts w:ascii="Century Gothic" w:hAnsi="Century Gothic" w:cs="Times New Roman"/>
          <w:sz w:val="24"/>
          <w:szCs w:val="24"/>
        </w:rPr>
        <w:t>support the "Significance," this research was</w:t>
      </w:r>
      <w:r w:rsidRPr="00117633">
        <w:rPr>
          <w:rFonts w:ascii="Century Gothic" w:hAnsi="Century Gothic" w:cs="Times New Roman"/>
          <w:sz w:val="24"/>
          <w:szCs w:val="24"/>
        </w:rPr>
        <w:t xml:space="preserve"> anchored on the </w:t>
      </w:r>
      <w:r w:rsidRPr="00117633">
        <w:rPr>
          <w:rFonts w:ascii="Century Gothic" w:hAnsi="Century Gothic" w:cs="Times New Roman"/>
          <w:b/>
          <w:bCs/>
          <w:sz w:val="24"/>
          <w:szCs w:val="24"/>
        </w:rPr>
        <w:t>Haddon Matrix</w:t>
      </w:r>
      <w:r w:rsidRPr="00117633">
        <w:rPr>
          <w:rFonts w:ascii="Century Gothic" w:hAnsi="Century Gothic" w:cs="Times New Roman"/>
          <w:sz w:val="24"/>
          <w:szCs w:val="24"/>
        </w:rPr>
        <w:t>.</w:t>
      </w:r>
      <w:r w:rsidR="00DE22AF">
        <w:rPr>
          <w:rFonts w:ascii="Century Gothic" w:hAnsi="Century Gothic" w:cs="Times New Roman"/>
          <w:sz w:val="24"/>
          <w:szCs w:val="24"/>
        </w:rPr>
        <w:t xml:space="preserve"> </w:t>
      </w:r>
      <w:r w:rsidRPr="00117633">
        <w:rPr>
          <w:rFonts w:ascii="Century Gothic" w:hAnsi="Century Gothic" w:cs="Times New Roman"/>
          <w:sz w:val="24"/>
          <w:szCs w:val="24"/>
        </w:rPr>
        <w:t xml:space="preserve"> This is a world-renowned framework used in injury prevention that looks at factors (Human, Vehicle, </w:t>
      </w:r>
      <w:proofErr w:type="gramStart"/>
      <w:r w:rsidRPr="00117633">
        <w:rPr>
          <w:rFonts w:ascii="Century Gothic" w:hAnsi="Century Gothic" w:cs="Times New Roman"/>
          <w:sz w:val="24"/>
          <w:szCs w:val="24"/>
        </w:rPr>
        <w:t>Environment</w:t>
      </w:r>
      <w:proofErr w:type="gramEnd"/>
      <w:r w:rsidRPr="00117633">
        <w:rPr>
          <w:rFonts w:ascii="Century Gothic" w:hAnsi="Century Gothic" w:cs="Times New Roman"/>
          <w:sz w:val="24"/>
          <w:szCs w:val="24"/>
        </w:rPr>
        <w:t>) across three phases: Pre-event, Event, and Post-event.</w:t>
      </w:r>
    </w:p>
    <w:p w:rsidR="002C64B9" w:rsidRPr="00117633" w:rsidRDefault="00800029" w:rsidP="00FA630B">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By i</w:t>
      </w:r>
      <w:r w:rsidR="002C64B9" w:rsidRPr="00117633">
        <w:rPr>
          <w:rFonts w:ascii="Century Gothic" w:hAnsi="Century Gothic" w:cs="Times New Roman"/>
          <w:sz w:val="24"/>
          <w:szCs w:val="24"/>
        </w:rPr>
        <w:t xml:space="preserve">ncluding the </w:t>
      </w:r>
      <w:r w:rsidR="002C64B9" w:rsidRPr="00117633">
        <w:rPr>
          <w:rFonts w:ascii="Century Gothic" w:hAnsi="Century Gothic" w:cs="Times New Roman"/>
          <w:b/>
          <w:bCs/>
          <w:sz w:val="24"/>
          <w:szCs w:val="24"/>
        </w:rPr>
        <w:t>DPWH</w:t>
      </w:r>
      <w:r w:rsidR="002C64B9" w:rsidRPr="00117633">
        <w:rPr>
          <w:rFonts w:ascii="Century Gothic" w:hAnsi="Century Gothic" w:cs="Times New Roman"/>
          <w:sz w:val="24"/>
          <w:szCs w:val="24"/>
        </w:rPr>
        <w:t xml:space="preserve"> and </w:t>
      </w:r>
      <w:r w:rsidR="002C64B9" w:rsidRPr="00117633">
        <w:rPr>
          <w:rFonts w:ascii="Century Gothic" w:hAnsi="Century Gothic" w:cs="Times New Roman"/>
          <w:b/>
          <w:bCs/>
          <w:sz w:val="24"/>
          <w:szCs w:val="24"/>
        </w:rPr>
        <w:t>Tourism Industry</w:t>
      </w:r>
      <w:r w:rsidRPr="00117633">
        <w:rPr>
          <w:rFonts w:ascii="Century Gothic" w:hAnsi="Century Gothic" w:cs="Times New Roman"/>
          <w:sz w:val="24"/>
          <w:szCs w:val="24"/>
        </w:rPr>
        <w:t xml:space="preserve"> as one in the</w:t>
      </w:r>
      <w:r w:rsidR="002C64B9" w:rsidRPr="00117633">
        <w:rPr>
          <w:rFonts w:ascii="Century Gothic" w:hAnsi="Century Gothic" w:cs="Times New Roman"/>
          <w:sz w:val="24"/>
          <w:szCs w:val="24"/>
        </w:rPr>
        <w:t xml:space="preserve"> significance</w:t>
      </w:r>
      <w:r w:rsidRPr="00117633">
        <w:rPr>
          <w:rFonts w:ascii="Century Gothic" w:hAnsi="Century Gothic" w:cs="Times New Roman"/>
          <w:sz w:val="24"/>
          <w:szCs w:val="24"/>
        </w:rPr>
        <w:t xml:space="preserve"> section enables us to</w:t>
      </w:r>
      <w:r w:rsidR="002C64B9" w:rsidRPr="00117633">
        <w:rPr>
          <w:rFonts w:ascii="Century Gothic" w:hAnsi="Century Gothic" w:cs="Times New Roman"/>
          <w:sz w:val="24"/>
          <w:szCs w:val="24"/>
        </w:rPr>
        <w:t xml:space="preserve"> understand that public safet</w:t>
      </w:r>
      <w:r w:rsidR="00DE22AF">
        <w:rPr>
          <w:rFonts w:ascii="Century Gothic" w:hAnsi="Century Gothic" w:cs="Times New Roman"/>
          <w:sz w:val="24"/>
          <w:szCs w:val="24"/>
        </w:rPr>
        <w:t xml:space="preserve">y isn't just a "police problem", </w:t>
      </w:r>
      <w:r w:rsidR="002C64B9" w:rsidRPr="00117633">
        <w:rPr>
          <w:rFonts w:ascii="Century Gothic" w:hAnsi="Century Gothic" w:cs="Times New Roman"/>
          <w:sz w:val="24"/>
          <w:szCs w:val="24"/>
        </w:rPr>
        <w:t>it’s an economic and engineering challenge too.</w:t>
      </w:r>
    </w:p>
    <w:p w:rsidR="00800029" w:rsidRPr="00117633" w:rsidRDefault="00800029" w:rsidP="00FA630B">
      <w:pPr>
        <w:pStyle w:val="ListParagraph"/>
        <w:ind w:left="810"/>
        <w:jc w:val="both"/>
        <w:rPr>
          <w:rFonts w:ascii="Century Gothic" w:hAnsi="Century Gothic" w:cs="Times New Roman"/>
          <w:sz w:val="24"/>
          <w:szCs w:val="24"/>
        </w:rPr>
      </w:pPr>
    </w:p>
    <w:p w:rsidR="00DE22AF" w:rsidRPr="00E5304F" w:rsidRDefault="00116F5E" w:rsidP="00E5304F">
      <w:pPr>
        <w:pStyle w:val="ListParagraph"/>
        <w:numPr>
          <w:ilvl w:val="1"/>
          <w:numId w:val="1"/>
        </w:numPr>
        <w:ind w:left="810"/>
        <w:jc w:val="both"/>
        <w:rPr>
          <w:rFonts w:ascii="Century Gothic" w:hAnsi="Century Gothic" w:cs="Times New Roman"/>
          <w:b/>
          <w:sz w:val="24"/>
          <w:szCs w:val="24"/>
        </w:rPr>
      </w:pPr>
      <w:r w:rsidRPr="00117633">
        <w:rPr>
          <w:rFonts w:ascii="Century Gothic" w:hAnsi="Century Gothic" w:cs="Times New Roman"/>
          <w:b/>
          <w:sz w:val="24"/>
          <w:szCs w:val="24"/>
        </w:rPr>
        <w:t>Definition of Terms</w:t>
      </w:r>
    </w:p>
    <w:p w:rsidR="002C64B9" w:rsidRPr="00117633" w:rsidRDefault="002C64B9" w:rsidP="00317A8A">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For a clearer understanding of this study, the following terms are defined conceptually and operationally:</w:t>
      </w:r>
    </w:p>
    <w:p w:rsidR="00B74005" w:rsidRPr="00B74005"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Brake Failure.</w:t>
      </w:r>
      <w:r w:rsidRPr="00B74005">
        <w:rPr>
          <w:rFonts w:ascii="Century Gothic" w:hAnsi="Century Gothic"/>
          <w:sz w:val="24"/>
          <w:szCs w:val="24"/>
        </w:rPr>
        <w:t xml:space="preserve"> </w:t>
      </w:r>
      <w:r w:rsidR="00DE22AF">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refers to the mechanical malfunction of a vehicle's primary braking system, resulting in an inability to slow down or stop. </w:t>
      </w:r>
      <w:r w:rsidR="00DE22AF">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represents the single largest mechanical root </w:t>
      </w:r>
      <w:r w:rsidR="00B74005" w:rsidRPr="00B74005">
        <w:rPr>
          <w:rFonts w:ascii="Century Gothic" w:hAnsi="Century Gothic"/>
          <w:sz w:val="24"/>
          <w:szCs w:val="24"/>
        </w:rPr>
        <w:t>cause identified in this study</w:t>
      </w:r>
      <w:r w:rsidRPr="00B74005">
        <w:rPr>
          <w:rFonts w:ascii="Century Gothic" w:hAnsi="Century Gothic"/>
          <w:sz w:val="24"/>
          <w:szCs w:val="24"/>
        </w:rPr>
        <w:t>, heavily associated with the steep, descending terrains of Mountain Province.</w:t>
      </w:r>
    </w:p>
    <w:p w:rsidR="00B74005" w:rsidRPr="00B74005" w:rsidRDefault="00B74005" w:rsidP="00317A8A">
      <w:pPr>
        <w:pStyle w:val="NoSpacing"/>
        <w:ind w:left="1170" w:hanging="180"/>
        <w:jc w:val="both"/>
        <w:rPr>
          <w:rFonts w:ascii="Century Gothic" w:hAnsi="Century Gothic"/>
          <w:sz w:val="24"/>
          <w:szCs w:val="24"/>
        </w:rPr>
      </w:pPr>
    </w:p>
    <w:p w:rsidR="00247F21"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Crime Clock.</w:t>
      </w:r>
      <w:r w:rsidRPr="00B74005">
        <w:rPr>
          <w:rFonts w:ascii="Century Gothic" w:hAnsi="Century Gothic"/>
          <w:sz w:val="24"/>
          <w:szCs w:val="24"/>
        </w:rPr>
        <w:t xml:space="preserve"> </w:t>
      </w:r>
      <w:r w:rsidR="00DE22AF">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is an analytical law enforcement tool used to visualize the distribution of offenses or incidents across a </w:t>
      </w:r>
      <w:r w:rsidR="002E72F3">
        <w:rPr>
          <w:rStyle w:val="math-inline"/>
          <w:rFonts w:ascii="Century Gothic" w:eastAsiaTheme="majorEastAsia" w:hAnsi="Century Gothic"/>
          <w:sz w:val="24"/>
          <w:szCs w:val="24"/>
        </w:rPr>
        <w:t>24</w:t>
      </w:r>
      <w:r w:rsidRPr="00B74005">
        <w:rPr>
          <w:rFonts w:ascii="Century Gothic" w:hAnsi="Century Gothic"/>
          <w:sz w:val="24"/>
          <w:szCs w:val="24"/>
        </w:rPr>
        <w:t xml:space="preserve">hour cycle. </w:t>
      </w:r>
      <w:r w:rsidR="00DE22AF">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refers to the hourly matrix used in this study to isolate tactical peak-risk windows, specifically the </w:t>
      </w:r>
      <w:r w:rsidR="002E72F3">
        <w:rPr>
          <w:rStyle w:val="math-inline"/>
          <w:rFonts w:ascii="Century Gothic" w:eastAsiaTheme="majorEastAsia" w:hAnsi="Century Gothic"/>
          <w:sz w:val="24"/>
          <w:szCs w:val="24"/>
        </w:rPr>
        <w:t>5</w:t>
      </w:r>
      <w:r w:rsidRPr="00B74005">
        <w:rPr>
          <w:rFonts w:ascii="Century Gothic" w:hAnsi="Century Gothic"/>
          <w:sz w:val="24"/>
          <w:szCs w:val="24"/>
        </w:rPr>
        <w:t xml:space="preserve">:00 PM evening rush hour and the </w:t>
      </w:r>
      <w:r w:rsidRPr="00B74005">
        <w:rPr>
          <w:rStyle w:val="math-inline"/>
          <w:rFonts w:ascii="Century Gothic" w:eastAsiaTheme="majorEastAsia" w:hAnsi="Century Gothic"/>
          <w:sz w:val="24"/>
          <w:szCs w:val="24"/>
        </w:rPr>
        <w:t>10</w:t>
      </w:r>
      <w:r w:rsidRPr="00B74005">
        <w:rPr>
          <w:rFonts w:ascii="Century Gothic" w:hAnsi="Century Gothic"/>
          <w:sz w:val="24"/>
          <w:szCs w:val="24"/>
        </w:rPr>
        <w:t>:00 PM late-night spike.</w:t>
      </w:r>
    </w:p>
    <w:p w:rsidR="002E72F3" w:rsidRPr="00B74005" w:rsidRDefault="002E72F3" w:rsidP="00317A8A">
      <w:pPr>
        <w:pStyle w:val="NoSpacing"/>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Damage to Property (DTP).</w:t>
      </w:r>
      <w:r w:rsidRPr="00B74005">
        <w:rPr>
          <w:rFonts w:ascii="Century Gothic" w:hAnsi="Century Gothic"/>
          <w:sz w:val="24"/>
          <w:szCs w:val="24"/>
        </w:rPr>
        <w:t xml:space="preserve"> </w:t>
      </w:r>
      <w:r w:rsidR="00DE22AF">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this refers to the destruction, degradation, or impairment of phys</w:t>
      </w:r>
      <w:r w:rsidR="00DE22AF">
        <w:rPr>
          <w:rFonts w:ascii="Century Gothic" w:hAnsi="Century Gothic"/>
          <w:sz w:val="24"/>
          <w:szCs w:val="24"/>
        </w:rPr>
        <w:t xml:space="preserve">ical assets, infrastructure, or </w:t>
      </w:r>
      <w:r w:rsidRPr="00B74005">
        <w:rPr>
          <w:rFonts w:ascii="Century Gothic" w:hAnsi="Century Gothic"/>
          <w:sz w:val="24"/>
          <w:szCs w:val="24"/>
        </w:rPr>
        <w:t xml:space="preserve">vehicles resulting from an external force or accident. </w:t>
      </w:r>
      <w:r w:rsidR="00DE22AF">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it represents the highest volume criminal classification in this dataset (</w:t>
      </w:r>
      <w:r w:rsidR="002E72F3">
        <w:rPr>
          <w:rStyle w:val="math-inline"/>
          <w:rFonts w:ascii="Century Gothic" w:eastAsiaTheme="majorEastAsia" w:hAnsi="Century Gothic"/>
          <w:sz w:val="24"/>
          <w:szCs w:val="24"/>
        </w:rPr>
        <w:t>43</w:t>
      </w:r>
      <w:r w:rsidRPr="00B74005">
        <w:rPr>
          <w:rFonts w:ascii="Century Gothic" w:hAnsi="Century Gothic"/>
          <w:sz w:val="24"/>
          <w:szCs w:val="24"/>
        </w:rPr>
        <w:t xml:space="preserve"> out of </w:t>
      </w:r>
      <w:r w:rsidR="002E72F3">
        <w:rPr>
          <w:rStyle w:val="math-inline"/>
          <w:rFonts w:ascii="Century Gothic" w:eastAsiaTheme="majorEastAsia" w:hAnsi="Century Gothic"/>
          <w:sz w:val="24"/>
          <w:szCs w:val="24"/>
        </w:rPr>
        <w:t>133</w:t>
      </w:r>
      <w:r w:rsidRPr="00B74005">
        <w:rPr>
          <w:rFonts w:ascii="Century Gothic" w:hAnsi="Century Gothic"/>
          <w:sz w:val="24"/>
          <w:szCs w:val="24"/>
        </w:rPr>
        <w:t xml:space="preserve"> cases) filed under Reckless Imprudence.</w:t>
      </w:r>
    </w:p>
    <w:p w:rsidR="002E72F3" w:rsidRPr="00B74005" w:rsidRDefault="002E72F3" w:rsidP="00317A8A">
      <w:pPr>
        <w:pStyle w:val="NoSpacing"/>
        <w:ind w:left="1170"/>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Driving Under the Influence (DUI) / Intoxication.</w:t>
      </w:r>
      <w:r w:rsidRPr="00B74005">
        <w:rPr>
          <w:rFonts w:ascii="Century Gothic" w:hAnsi="Century Gothic"/>
          <w:sz w:val="24"/>
          <w:szCs w:val="24"/>
        </w:rPr>
        <w:t xml:space="preserve"> </w:t>
      </w:r>
      <w:r w:rsidR="00DE22AF">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is the act of operating a motor vehicle while impaired by alcohol, drugs, or other psychoactive substances under the penalties of Republic Act No. </w:t>
      </w:r>
      <w:r w:rsidR="002E72F3">
        <w:rPr>
          <w:rStyle w:val="math-inline"/>
          <w:rFonts w:ascii="Century Gothic" w:eastAsiaTheme="majorEastAsia" w:hAnsi="Century Gothic"/>
          <w:sz w:val="24"/>
          <w:szCs w:val="24"/>
        </w:rPr>
        <w:t>10586</w:t>
      </w:r>
      <w:r w:rsidRPr="00B74005">
        <w:rPr>
          <w:rFonts w:ascii="Century Gothic" w:hAnsi="Century Gothic"/>
          <w:sz w:val="24"/>
          <w:szCs w:val="24"/>
        </w:rPr>
        <w:t xml:space="preserve">. </w:t>
      </w:r>
      <w:r w:rsidR="00317A8A">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refers to the </w:t>
      </w:r>
      <w:proofErr w:type="spellStart"/>
      <w:r w:rsidRPr="00B74005">
        <w:rPr>
          <w:rFonts w:ascii="Century Gothic" w:hAnsi="Century Gothic"/>
          <w:sz w:val="24"/>
          <w:szCs w:val="24"/>
        </w:rPr>
        <w:t>behavioral</w:t>
      </w:r>
      <w:proofErr w:type="spellEnd"/>
      <w:r w:rsidRPr="00B74005">
        <w:rPr>
          <w:rFonts w:ascii="Century Gothic" w:hAnsi="Century Gothic"/>
          <w:sz w:val="24"/>
          <w:szCs w:val="24"/>
        </w:rPr>
        <w:t xml:space="preserve"> factor responsible for </w:t>
      </w:r>
      <w:r w:rsidR="002E72F3">
        <w:rPr>
          <w:rStyle w:val="math-inline"/>
          <w:rFonts w:ascii="Century Gothic" w:eastAsiaTheme="majorEastAsia" w:hAnsi="Century Gothic"/>
          <w:sz w:val="24"/>
          <w:szCs w:val="24"/>
        </w:rPr>
        <w:t xml:space="preserve">20 </w:t>
      </w:r>
      <w:r w:rsidRPr="00B74005">
        <w:rPr>
          <w:rFonts w:ascii="Century Gothic" w:hAnsi="Century Gothic"/>
          <w:sz w:val="24"/>
          <w:szCs w:val="24"/>
        </w:rPr>
        <w:t>documented incidents in this study, heavily concentrated during late-night hours.</w:t>
      </w:r>
    </w:p>
    <w:p w:rsidR="002E72F3" w:rsidRPr="00B74005" w:rsidRDefault="002E72F3" w:rsidP="00317A8A">
      <w:pPr>
        <w:pStyle w:val="NoSpacing"/>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Homicide.</w:t>
      </w:r>
      <w:r w:rsidRPr="00B74005">
        <w:rPr>
          <w:rFonts w:ascii="Century Gothic" w:hAnsi="Century Gothic"/>
          <w:sz w:val="24"/>
          <w:szCs w:val="24"/>
        </w:rPr>
        <w:t xml:space="preserve"> </w:t>
      </w:r>
      <w:r w:rsidR="00317A8A">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refers to the unlawful killing of a human being by another, lacking malicious intent but arising from negligence or lack of skill. </w:t>
      </w:r>
      <w:r w:rsidR="00317A8A">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it represents the most severe legal outcome in this study (</w:t>
      </w:r>
      <w:r w:rsidR="002E72F3">
        <w:rPr>
          <w:rStyle w:val="math-inline"/>
          <w:rFonts w:ascii="Century Gothic" w:eastAsiaTheme="majorEastAsia" w:hAnsi="Century Gothic"/>
          <w:sz w:val="24"/>
          <w:szCs w:val="24"/>
        </w:rPr>
        <w:t>11</w:t>
      </w:r>
      <w:r w:rsidRPr="00B74005">
        <w:rPr>
          <w:rFonts w:ascii="Century Gothic" w:hAnsi="Century Gothic"/>
          <w:sz w:val="24"/>
          <w:szCs w:val="24"/>
        </w:rPr>
        <w:t xml:space="preserve"> total fatal cases), experiencing an aggressive spike in the first two months of </w:t>
      </w:r>
      <w:r w:rsidR="002E72F3">
        <w:rPr>
          <w:rStyle w:val="math-inline"/>
          <w:rFonts w:ascii="Century Gothic" w:eastAsiaTheme="majorEastAsia" w:hAnsi="Century Gothic"/>
          <w:sz w:val="24"/>
          <w:szCs w:val="24"/>
        </w:rPr>
        <w:t>2026</w:t>
      </w:r>
      <w:r w:rsidRPr="00B74005">
        <w:rPr>
          <w:rFonts w:ascii="Century Gothic" w:hAnsi="Century Gothic"/>
          <w:sz w:val="24"/>
          <w:szCs w:val="24"/>
        </w:rPr>
        <w:t>.</w:t>
      </w:r>
    </w:p>
    <w:p w:rsidR="002E72F3" w:rsidRPr="00B74005" w:rsidRDefault="002E72F3" w:rsidP="00317A8A">
      <w:pPr>
        <w:pStyle w:val="NoSpacing"/>
        <w:ind w:left="1170"/>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lastRenderedPageBreak/>
        <w:t>Human Error.</w:t>
      </w:r>
      <w:r w:rsidRPr="00B74005">
        <w:rPr>
          <w:rFonts w:ascii="Century Gothic" w:hAnsi="Century Gothic"/>
          <w:sz w:val="24"/>
          <w:szCs w:val="24"/>
        </w:rPr>
        <w:t xml:space="preserve"> </w:t>
      </w:r>
      <w:r w:rsidR="00317A8A">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refers to the </w:t>
      </w:r>
      <w:proofErr w:type="spellStart"/>
      <w:r w:rsidRPr="00B74005">
        <w:rPr>
          <w:rFonts w:ascii="Century Gothic" w:hAnsi="Century Gothic"/>
          <w:sz w:val="24"/>
          <w:szCs w:val="24"/>
        </w:rPr>
        <w:t>behavioral</w:t>
      </w:r>
      <w:proofErr w:type="spellEnd"/>
      <w:r w:rsidRPr="00B74005">
        <w:rPr>
          <w:rFonts w:ascii="Century Gothic" w:hAnsi="Century Gothic"/>
          <w:sz w:val="24"/>
          <w:szCs w:val="24"/>
        </w:rPr>
        <w:t xml:space="preserve"> </w:t>
      </w:r>
      <w:proofErr w:type="spellStart"/>
      <w:r w:rsidRPr="00B74005">
        <w:rPr>
          <w:rFonts w:ascii="Century Gothic" w:hAnsi="Century Gothic"/>
          <w:sz w:val="24"/>
          <w:szCs w:val="24"/>
        </w:rPr>
        <w:t>misjudgments</w:t>
      </w:r>
      <w:proofErr w:type="spellEnd"/>
      <w:r w:rsidRPr="00B74005">
        <w:rPr>
          <w:rFonts w:ascii="Century Gothic" w:hAnsi="Century Gothic"/>
          <w:sz w:val="24"/>
          <w:szCs w:val="24"/>
        </w:rPr>
        <w:t xml:space="preserve">, lapses in discipline, or physiological impairments made by a driver. </w:t>
      </w:r>
      <w:r w:rsidR="00317A8A">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it encompasses speeding, intoxication, fatigue, and sudden lane changes, constituting the dominant root cause (</w:t>
      </w:r>
      <w:r w:rsidR="002E72F3">
        <w:rPr>
          <w:rStyle w:val="math-inline"/>
          <w:rFonts w:ascii="Century Gothic" w:eastAsiaTheme="majorEastAsia" w:hAnsi="Century Gothic"/>
          <w:sz w:val="24"/>
          <w:szCs w:val="24"/>
        </w:rPr>
        <w:t>72%</w:t>
      </w:r>
      <w:r w:rsidRPr="00B74005">
        <w:rPr>
          <w:rFonts w:ascii="Century Gothic" w:hAnsi="Century Gothic"/>
          <w:sz w:val="24"/>
          <w:szCs w:val="24"/>
        </w:rPr>
        <w:t>) of the recorded dataset.</w:t>
      </w:r>
    </w:p>
    <w:p w:rsidR="002E72F3" w:rsidRPr="00B74005" w:rsidRDefault="002E72F3" w:rsidP="00317A8A">
      <w:pPr>
        <w:pStyle w:val="NoSpacing"/>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Mechanical Failure.</w:t>
      </w:r>
      <w:r w:rsidR="00317A8A">
        <w:rPr>
          <w:rFonts w:ascii="Century Gothic" w:hAnsi="Century Gothic"/>
          <w:b/>
          <w:bCs/>
          <w:sz w:val="24"/>
          <w:szCs w:val="24"/>
        </w:rPr>
        <w:t xml:space="preserve"> </w:t>
      </w:r>
      <w:r w:rsidRPr="00B74005">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is the structural or technical breakdown of a motor vehicle’s components that compromises its safe operation. </w:t>
      </w:r>
      <w:r w:rsidR="00317A8A">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refers to the causal category in this study dominated by brake failures and tire issues, accounting for </w:t>
      </w:r>
      <w:r w:rsidR="002E72F3">
        <w:rPr>
          <w:rStyle w:val="math-inline"/>
          <w:rFonts w:ascii="Century Gothic" w:eastAsiaTheme="majorEastAsia" w:hAnsi="Century Gothic"/>
          <w:sz w:val="24"/>
          <w:szCs w:val="24"/>
        </w:rPr>
        <w:t>20%</w:t>
      </w:r>
      <w:r w:rsidRPr="00B74005">
        <w:rPr>
          <w:rFonts w:ascii="Century Gothic" w:hAnsi="Century Gothic"/>
          <w:sz w:val="24"/>
          <w:szCs w:val="24"/>
        </w:rPr>
        <w:t xml:space="preserve"> of the total incident volume.</w:t>
      </w:r>
    </w:p>
    <w:p w:rsidR="002E72F3" w:rsidRPr="00B74005" w:rsidRDefault="002E72F3" w:rsidP="00317A8A">
      <w:pPr>
        <w:pStyle w:val="NoSpacing"/>
        <w:ind w:left="1170"/>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Physical Injury (PI).</w:t>
      </w:r>
      <w:r w:rsidRPr="00B74005">
        <w:rPr>
          <w:rFonts w:ascii="Century Gothic" w:hAnsi="Century Gothic"/>
          <w:sz w:val="24"/>
          <w:szCs w:val="24"/>
        </w:rPr>
        <w:t xml:space="preserve"> </w:t>
      </w:r>
      <w:r w:rsidR="00317A8A">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this refers to bodily harm, trauma, or non-fatal injuries inflicted on a person due to a vehicular collision or impact.</w:t>
      </w:r>
      <w:r w:rsidR="00317A8A">
        <w:rPr>
          <w:rFonts w:ascii="Century Gothic" w:hAnsi="Century Gothic"/>
          <w:sz w:val="24"/>
          <w:szCs w:val="24"/>
        </w:rPr>
        <w:t xml:space="preserve"> </w:t>
      </w:r>
      <w:r w:rsidRPr="00B74005">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refers to the legal case classification accounting for </w:t>
      </w:r>
      <w:r w:rsidR="002E72F3">
        <w:rPr>
          <w:rStyle w:val="math-inline"/>
          <w:rFonts w:ascii="Century Gothic" w:eastAsiaTheme="majorEastAsia" w:hAnsi="Century Gothic"/>
          <w:sz w:val="24"/>
          <w:szCs w:val="24"/>
        </w:rPr>
        <w:t>42</w:t>
      </w:r>
      <w:r w:rsidRPr="00B74005">
        <w:rPr>
          <w:rFonts w:ascii="Century Gothic" w:hAnsi="Century Gothic"/>
          <w:sz w:val="24"/>
          <w:szCs w:val="24"/>
        </w:rPr>
        <w:t xml:space="preserve"> distinct incidents within the </w:t>
      </w:r>
      <w:r w:rsidR="002E72F3">
        <w:rPr>
          <w:rFonts w:ascii="Century Gothic" w:hAnsi="Century Gothic"/>
          <w:sz w:val="24"/>
          <w:szCs w:val="24"/>
        </w:rPr>
        <w:t>province's traffic repositories.</w:t>
      </w:r>
    </w:p>
    <w:p w:rsidR="002E72F3" w:rsidRPr="00B74005" w:rsidRDefault="002E72F3" w:rsidP="00317A8A">
      <w:pPr>
        <w:pStyle w:val="NoSpacing"/>
        <w:ind w:left="1170"/>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Reckless Imprudence.</w:t>
      </w:r>
      <w:r w:rsidR="00317A8A">
        <w:rPr>
          <w:rFonts w:ascii="Century Gothic" w:hAnsi="Century Gothic"/>
          <w:b/>
          <w:bCs/>
          <w:sz w:val="24"/>
          <w:szCs w:val="24"/>
        </w:rPr>
        <w:t xml:space="preserve"> </w:t>
      </w:r>
      <w:r w:rsidRPr="00B74005">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is a legal term defined under Article </w:t>
      </w:r>
      <w:r w:rsidR="002E72F3">
        <w:rPr>
          <w:rStyle w:val="math-inline"/>
          <w:rFonts w:ascii="Century Gothic" w:eastAsiaTheme="majorEastAsia" w:hAnsi="Century Gothic"/>
          <w:sz w:val="24"/>
          <w:szCs w:val="24"/>
        </w:rPr>
        <w:t>365</w:t>
      </w:r>
      <w:r w:rsidRPr="00B74005">
        <w:rPr>
          <w:rFonts w:ascii="Century Gothic" w:hAnsi="Century Gothic"/>
          <w:sz w:val="24"/>
          <w:szCs w:val="24"/>
        </w:rPr>
        <w:t xml:space="preserve"> of the Revised Penal Code as an action executed without malice but with a lack of foresight, care, or skill </w:t>
      </w:r>
      <w:proofErr w:type="gramStart"/>
      <w:r w:rsidRPr="00B74005">
        <w:rPr>
          <w:rFonts w:ascii="Century Gothic" w:hAnsi="Century Gothic"/>
          <w:sz w:val="24"/>
          <w:szCs w:val="24"/>
        </w:rPr>
        <w:t>that results</w:t>
      </w:r>
      <w:proofErr w:type="gramEnd"/>
      <w:r w:rsidRPr="00B74005">
        <w:rPr>
          <w:rFonts w:ascii="Century Gothic" w:hAnsi="Century Gothic"/>
          <w:sz w:val="24"/>
          <w:szCs w:val="24"/>
        </w:rPr>
        <w:t xml:space="preserve"> in material damage or physical harm. </w:t>
      </w:r>
      <w:r w:rsidR="00317A8A">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it serves as the primary legal umbrella under which the studied traffic incidents are categorized.</w:t>
      </w:r>
    </w:p>
    <w:p w:rsidR="002E72F3" w:rsidRPr="00B74005" w:rsidRDefault="002E72F3" w:rsidP="00317A8A">
      <w:pPr>
        <w:pStyle w:val="NoSpacing"/>
        <w:ind w:left="1170"/>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Self-Inflicted Incident.</w:t>
      </w:r>
      <w:r w:rsidRPr="00B74005">
        <w:rPr>
          <w:rFonts w:ascii="Century Gothic" w:hAnsi="Century Gothic"/>
          <w:sz w:val="24"/>
          <w:szCs w:val="24"/>
        </w:rPr>
        <w:t xml:space="preserve"> </w:t>
      </w:r>
      <w:r w:rsidR="00317A8A">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refers to a single-vehicle accident where no other external vehicle or party is legally at fault, typically involving run-off-road events, rollovers, or collisions with stationary objects. </w:t>
      </w:r>
      <w:r w:rsidR="00317A8A">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represents a major trend in this study that experienced an </w:t>
      </w:r>
      <w:r w:rsidR="002E72F3">
        <w:rPr>
          <w:rStyle w:val="math-inline"/>
          <w:rFonts w:ascii="Century Gothic" w:eastAsiaTheme="majorEastAsia" w:hAnsi="Century Gothic"/>
          <w:sz w:val="24"/>
          <w:szCs w:val="24"/>
        </w:rPr>
        <w:t>833%</w:t>
      </w:r>
      <w:r w:rsidRPr="00B74005">
        <w:rPr>
          <w:rFonts w:ascii="Century Gothic" w:hAnsi="Century Gothic"/>
          <w:sz w:val="24"/>
          <w:szCs w:val="24"/>
        </w:rPr>
        <w:t xml:space="preserve"> spike from </w:t>
      </w:r>
      <w:r w:rsidRPr="00B74005">
        <w:rPr>
          <w:rStyle w:val="math-inline"/>
          <w:rFonts w:ascii="Century Gothic" w:eastAsiaTheme="majorEastAsia" w:hAnsi="Century Gothic"/>
          <w:sz w:val="24"/>
          <w:szCs w:val="24"/>
        </w:rPr>
        <w:t>2</w:t>
      </w:r>
      <w:r w:rsidR="002E72F3">
        <w:rPr>
          <w:rStyle w:val="math-inline"/>
          <w:rFonts w:ascii="Century Gothic" w:eastAsiaTheme="majorEastAsia" w:hAnsi="Century Gothic"/>
          <w:sz w:val="24"/>
          <w:szCs w:val="24"/>
        </w:rPr>
        <w:t>024</w:t>
      </w:r>
      <w:r w:rsidRPr="00B74005">
        <w:rPr>
          <w:rFonts w:ascii="Century Gothic" w:hAnsi="Century Gothic"/>
          <w:sz w:val="24"/>
          <w:szCs w:val="24"/>
        </w:rPr>
        <w:t xml:space="preserve"> (</w:t>
      </w:r>
      <w:r w:rsidR="002E72F3">
        <w:rPr>
          <w:rStyle w:val="math-inline"/>
          <w:rFonts w:ascii="Century Gothic" w:eastAsiaTheme="majorEastAsia" w:hAnsi="Century Gothic"/>
          <w:sz w:val="24"/>
          <w:szCs w:val="24"/>
        </w:rPr>
        <w:t>3</w:t>
      </w:r>
      <w:r w:rsidRPr="00B74005">
        <w:rPr>
          <w:rFonts w:ascii="Century Gothic" w:hAnsi="Century Gothic"/>
          <w:sz w:val="24"/>
          <w:szCs w:val="24"/>
        </w:rPr>
        <w:t xml:space="preserve"> cases) to </w:t>
      </w:r>
      <w:r w:rsidR="002E72F3">
        <w:rPr>
          <w:rStyle w:val="math-inline"/>
          <w:rFonts w:ascii="Century Gothic" w:eastAsiaTheme="majorEastAsia" w:hAnsi="Century Gothic"/>
          <w:sz w:val="24"/>
          <w:szCs w:val="24"/>
        </w:rPr>
        <w:t>2025</w:t>
      </w:r>
      <w:r w:rsidRPr="00B74005">
        <w:rPr>
          <w:rFonts w:ascii="Century Gothic" w:hAnsi="Century Gothic"/>
          <w:sz w:val="24"/>
          <w:szCs w:val="24"/>
        </w:rPr>
        <w:t xml:space="preserve"> (</w:t>
      </w:r>
      <w:r w:rsidR="002E72F3">
        <w:rPr>
          <w:rStyle w:val="math-inline"/>
          <w:rFonts w:ascii="Century Gothic" w:eastAsiaTheme="majorEastAsia" w:hAnsi="Century Gothic"/>
          <w:sz w:val="24"/>
          <w:szCs w:val="24"/>
        </w:rPr>
        <w:t>28</w:t>
      </w:r>
      <w:r w:rsidRPr="00B74005">
        <w:rPr>
          <w:rFonts w:ascii="Century Gothic" w:hAnsi="Century Gothic"/>
          <w:sz w:val="24"/>
          <w:szCs w:val="24"/>
        </w:rPr>
        <w:t xml:space="preserve"> cases).</w:t>
      </w:r>
    </w:p>
    <w:p w:rsidR="002E72F3" w:rsidRPr="00B74005" w:rsidRDefault="002E72F3" w:rsidP="00317A8A">
      <w:pPr>
        <w:pStyle w:val="NoSpacing"/>
        <w:ind w:left="1170"/>
        <w:jc w:val="both"/>
        <w:rPr>
          <w:rFonts w:ascii="Century Gothic" w:hAnsi="Century Gothic"/>
          <w:sz w:val="24"/>
          <w:szCs w:val="24"/>
        </w:rPr>
      </w:pPr>
    </w:p>
    <w:p w:rsidR="002E72F3" w:rsidRPr="002E72F3"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Spatial Hotspot.</w:t>
      </w:r>
      <w:r w:rsidRPr="00B74005">
        <w:rPr>
          <w:rFonts w:ascii="Century Gothic" w:hAnsi="Century Gothic"/>
          <w:sz w:val="24"/>
          <w:szCs w:val="24"/>
        </w:rPr>
        <w:t xml:space="preserve"> </w:t>
      </w:r>
      <w:r w:rsidR="00317A8A">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is a specific geographic location or zone that exhibits a statistically higher concentration of incidents compared to surrounding areas. </w:t>
      </w:r>
      <w:r w:rsidR="00317A8A">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identifies the Municipality of </w:t>
      </w:r>
      <w:proofErr w:type="spellStart"/>
      <w:r w:rsidRPr="00B74005">
        <w:rPr>
          <w:rFonts w:ascii="Century Gothic" w:hAnsi="Century Gothic"/>
          <w:b/>
          <w:bCs/>
          <w:sz w:val="24"/>
          <w:szCs w:val="24"/>
        </w:rPr>
        <w:t>Bontoc</w:t>
      </w:r>
      <w:proofErr w:type="spellEnd"/>
      <w:r w:rsidRPr="00B74005">
        <w:rPr>
          <w:rFonts w:ascii="Century Gothic" w:hAnsi="Century Gothic"/>
          <w:sz w:val="24"/>
          <w:szCs w:val="24"/>
        </w:rPr>
        <w:t xml:space="preserve"> as the absolute traffic bottleneck of the province, accounting for </w:t>
      </w:r>
      <w:r w:rsidR="002E72F3">
        <w:rPr>
          <w:rStyle w:val="math-inline"/>
          <w:rFonts w:ascii="Century Gothic" w:eastAsiaTheme="majorEastAsia" w:hAnsi="Century Gothic"/>
          <w:sz w:val="24"/>
          <w:szCs w:val="24"/>
        </w:rPr>
        <w:t>32.33%</w:t>
      </w:r>
      <w:r w:rsidR="002E72F3">
        <w:rPr>
          <w:rFonts w:ascii="Century Gothic" w:hAnsi="Century Gothic"/>
          <w:sz w:val="24"/>
          <w:szCs w:val="24"/>
        </w:rPr>
        <w:t xml:space="preserve"> of all documented cases.</w:t>
      </w:r>
    </w:p>
    <w:p w:rsidR="002E72F3" w:rsidRPr="00B74005" w:rsidRDefault="002E72F3" w:rsidP="00317A8A">
      <w:pPr>
        <w:pStyle w:val="NoSpacing"/>
        <w:ind w:left="1170"/>
        <w:jc w:val="both"/>
        <w:rPr>
          <w:rFonts w:ascii="Century Gothic" w:hAnsi="Century Gothic"/>
          <w:sz w:val="24"/>
          <w:szCs w:val="24"/>
        </w:rPr>
      </w:pPr>
    </w:p>
    <w:p w:rsidR="00247F21" w:rsidRPr="00B74005" w:rsidRDefault="00247F21"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Vehicular Incident.</w:t>
      </w:r>
      <w:r w:rsidRPr="00B74005">
        <w:rPr>
          <w:rFonts w:ascii="Century Gothic" w:hAnsi="Century Gothic"/>
          <w:sz w:val="24"/>
          <w:szCs w:val="24"/>
        </w:rPr>
        <w:t xml:space="preserve"> </w:t>
      </w:r>
      <w:r w:rsidR="00317A8A">
        <w:rPr>
          <w:rFonts w:ascii="Century Gothic" w:hAnsi="Century Gothic"/>
          <w:sz w:val="24"/>
          <w:szCs w:val="24"/>
        </w:rPr>
        <w:t xml:space="preserve"> </w:t>
      </w:r>
      <w:r w:rsidRPr="00B74005">
        <w:rPr>
          <w:rFonts w:ascii="Century Gothic" w:hAnsi="Century Gothic"/>
          <w:i/>
          <w:iCs/>
          <w:sz w:val="24"/>
          <w:szCs w:val="24"/>
        </w:rPr>
        <w:t>Conceptually</w:t>
      </w:r>
      <w:r w:rsidRPr="00B74005">
        <w:rPr>
          <w:rFonts w:ascii="Century Gothic" w:hAnsi="Century Gothic"/>
          <w:sz w:val="24"/>
          <w:szCs w:val="24"/>
        </w:rPr>
        <w:t xml:space="preserve">, this refers to any collision, crash, or accident involving at least one moving motorized vehicle along a public road network that yields legal consequences, injuries, or property loss. </w:t>
      </w:r>
      <w:r w:rsidR="00317A8A">
        <w:rPr>
          <w:rFonts w:ascii="Century Gothic" w:hAnsi="Century Gothic"/>
          <w:sz w:val="24"/>
          <w:szCs w:val="24"/>
        </w:rPr>
        <w:t xml:space="preserve"> </w:t>
      </w:r>
      <w:r w:rsidRPr="00B74005">
        <w:rPr>
          <w:rFonts w:ascii="Century Gothic" w:hAnsi="Century Gothic"/>
          <w:i/>
          <w:iCs/>
          <w:sz w:val="24"/>
          <w:szCs w:val="24"/>
        </w:rPr>
        <w:t>Operationally</w:t>
      </w:r>
      <w:r w:rsidRPr="00B74005">
        <w:rPr>
          <w:rFonts w:ascii="Century Gothic" w:hAnsi="Century Gothic"/>
          <w:sz w:val="24"/>
          <w:szCs w:val="24"/>
        </w:rPr>
        <w:t xml:space="preserve">, it refers to the </w:t>
      </w:r>
      <w:r w:rsidR="002E72F3">
        <w:rPr>
          <w:rStyle w:val="math-inline"/>
          <w:rFonts w:ascii="Century Gothic" w:eastAsiaTheme="majorEastAsia" w:hAnsi="Century Gothic"/>
          <w:sz w:val="24"/>
          <w:szCs w:val="24"/>
        </w:rPr>
        <w:t>133</w:t>
      </w:r>
      <w:r w:rsidRPr="00B74005">
        <w:rPr>
          <w:rFonts w:ascii="Century Gothic" w:hAnsi="Century Gothic"/>
          <w:sz w:val="24"/>
          <w:szCs w:val="24"/>
        </w:rPr>
        <w:t xml:space="preserve"> total validated cases forming the baseline of this entire quantitative research.</w:t>
      </w:r>
    </w:p>
    <w:p w:rsidR="00247F21" w:rsidRPr="00B74005" w:rsidRDefault="00247F21" w:rsidP="00317A8A">
      <w:pPr>
        <w:pStyle w:val="NoSpacing"/>
        <w:ind w:left="1170" w:hanging="180"/>
        <w:jc w:val="both"/>
        <w:rPr>
          <w:rFonts w:ascii="Century Gothic" w:hAnsi="Century Gothic" w:cs="Times New Roman"/>
          <w:sz w:val="24"/>
          <w:szCs w:val="24"/>
        </w:rPr>
      </w:pPr>
    </w:p>
    <w:p w:rsidR="002E72F3" w:rsidRPr="002E72F3" w:rsidRDefault="002C64B9"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lastRenderedPageBreak/>
        <w:t>Black Spots:</w:t>
      </w:r>
      <w:r w:rsidRPr="00B74005">
        <w:rPr>
          <w:rFonts w:ascii="Century Gothic" w:hAnsi="Century Gothic"/>
          <w:sz w:val="24"/>
          <w:szCs w:val="24"/>
        </w:rPr>
        <w:t xml:space="preserve"> Geographically specific locations (usually sharp curves or s</w:t>
      </w:r>
      <w:r w:rsidR="00800029" w:rsidRPr="00B74005">
        <w:rPr>
          <w:rFonts w:ascii="Century Gothic" w:hAnsi="Century Gothic"/>
          <w:sz w:val="24"/>
          <w:szCs w:val="24"/>
        </w:rPr>
        <w:t xml:space="preserve">teep declines) in </w:t>
      </w:r>
      <w:proofErr w:type="spellStart"/>
      <w:r w:rsidR="00800029" w:rsidRPr="00B74005">
        <w:rPr>
          <w:rFonts w:ascii="Century Gothic" w:hAnsi="Century Gothic"/>
          <w:sz w:val="24"/>
          <w:szCs w:val="24"/>
        </w:rPr>
        <w:t>Montanyosa</w:t>
      </w:r>
      <w:proofErr w:type="spellEnd"/>
      <w:r w:rsidR="00800029" w:rsidRPr="00B74005">
        <w:rPr>
          <w:rFonts w:ascii="Century Gothic" w:hAnsi="Century Gothic"/>
          <w:sz w:val="24"/>
          <w:szCs w:val="24"/>
        </w:rPr>
        <w:t xml:space="preserve"> and in the whole Cordillera</w:t>
      </w:r>
      <w:r w:rsidRPr="00B74005">
        <w:rPr>
          <w:rFonts w:ascii="Century Gothic" w:hAnsi="Century Gothic"/>
          <w:sz w:val="24"/>
          <w:szCs w:val="24"/>
        </w:rPr>
        <w:t xml:space="preserve"> where road traffic accidents are historically concentrated.</w:t>
      </w:r>
    </w:p>
    <w:p w:rsidR="002E72F3" w:rsidRPr="00B74005" w:rsidRDefault="002E72F3" w:rsidP="00317A8A">
      <w:pPr>
        <w:pStyle w:val="NoSpacing"/>
        <w:ind w:left="1170"/>
        <w:jc w:val="both"/>
        <w:rPr>
          <w:rFonts w:ascii="Century Gothic" w:hAnsi="Century Gothic"/>
          <w:sz w:val="24"/>
          <w:szCs w:val="24"/>
        </w:rPr>
      </w:pPr>
    </w:p>
    <w:p w:rsidR="002E72F3" w:rsidRPr="002E72F3" w:rsidRDefault="002C64B9"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BLOWBAGETS:</w:t>
      </w:r>
      <w:r w:rsidRPr="00B74005">
        <w:rPr>
          <w:rFonts w:ascii="Century Gothic" w:hAnsi="Century Gothic"/>
          <w:sz w:val="24"/>
          <w:szCs w:val="24"/>
        </w:rPr>
        <w:t xml:space="preserve"> A standard</w:t>
      </w:r>
      <w:r w:rsidR="002E72F3">
        <w:rPr>
          <w:rFonts w:ascii="Century Gothic" w:hAnsi="Century Gothic"/>
          <w:sz w:val="24"/>
          <w:szCs w:val="24"/>
        </w:rPr>
        <w:t xml:space="preserve"> safety acronym used by</w:t>
      </w:r>
      <w:r w:rsidRPr="00B74005">
        <w:rPr>
          <w:rFonts w:ascii="Century Gothic" w:hAnsi="Century Gothic"/>
          <w:sz w:val="24"/>
          <w:szCs w:val="24"/>
        </w:rPr>
        <w:t xml:space="preserve"> drivers and the PNP, standing for: </w:t>
      </w:r>
      <w:r w:rsidRPr="00B74005">
        <w:rPr>
          <w:rFonts w:ascii="Century Gothic" w:hAnsi="Century Gothic"/>
          <w:i/>
          <w:iCs/>
          <w:sz w:val="24"/>
          <w:szCs w:val="24"/>
        </w:rPr>
        <w:t>Battery, Lights, Oil, Water, Brake, Air, Gas, Engine, Tire, and Self.</w:t>
      </w:r>
    </w:p>
    <w:p w:rsidR="002E72F3" w:rsidRPr="002E72F3" w:rsidRDefault="002E72F3" w:rsidP="00317A8A">
      <w:pPr>
        <w:pStyle w:val="NoSpacing"/>
        <w:jc w:val="both"/>
        <w:rPr>
          <w:rFonts w:ascii="Century Gothic" w:hAnsi="Century Gothic"/>
          <w:sz w:val="24"/>
          <w:szCs w:val="24"/>
        </w:rPr>
      </w:pPr>
    </w:p>
    <w:p w:rsidR="002E72F3" w:rsidRPr="002E72F3" w:rsidRDefault="002C64B9" w:rsidP="00584F26">
      <w:pPr>
        <w:pStyle w:val="NoSpacing"/>
        <w:numPr>
          <w:ilvl w:val="0"/>
          <w:numId w:val="29"/>
        </w:numPr>
        <w:ind w:left="1170" w:hanging="180"/>
        <w:jc w:val="both"/>
        <w:rPr>
          <w:rFonts w:ascii="Century Gothic" w:hAnsi="Century Gothic"/>
          <w:sz w:val="24"/>
          <w:szCs w:val="24"/>
        </w:rPr>
      </w:pPr>
      <w:r w:rsidRPr="00B74005">
        <w:rPr>
          <w:rFonts w:ascii="Century Gothic" w:hAnsi="Century Gothic"/>
          <w:b/>
          <w:bCs/>
          <w:sz w:val="24"/>
          <w:szCs w:val="24"/>
        </w:rPr>
        <w:t>Topographical Hazards:</w:t>
      </w:r>
      <w:r w:rsidRPr="00B74005">
        <w:rPr>
          <w:rFonts w:ascii="Century Gothic" w:hAnsi="Century Gothic"/>
          <w:sz w:val="24"/>
          <w:szCs w:val="24"/>
        </w:rPr>
        <w:t xml:space="preserve"> Natural physical features of the</w:t>
      </w:r>
      <w:r w:rsidR="00800029" w:rsidRPr="00B74005">
        <w:rPr>
          <w:rFonts w:ascii="Century Gothic" w:hAnsi="Century Gothic"/>
          <w:sz w:val="24"/>
          <w:szCs w:val="24"/>
        </w:rPr>
        <w:t xml:space="preserve"> </w:t>
      </w:r>
      <w:proofErr w:type="spellStart"/>
      <w:r w:rsidR="00800029" w:rsidRPr="00B74005">
        <w:rPr>
          <w:rFonts w:ascii="Century Gothic" w:hAnsi="Century Gothic"/>
          <w:sz w:val="24"/>
          <w:szCs w:val="24"/>
        </w:rPr>
        <w:t>Montanyosa</w:t>
      </w:r>
      <w:proofErr w:type="spellEnd"/>
      <w:r w:rsidRPr="00B74005">
        <w:rPr>
          <w:rFonts w:ascii="Century Gothic" w:hAnsi="Century Gothic"/>
          <w:sz w:val="24"/>
          <w:szCs w:val="24"/>
        </w:rPr>
        <w:t xml:space="preserve">, including steep gradients (inclines), narrow </w:t>
      </w:r>
      <w:proofErr w:type="spellStart"/>
      <w:r w:rsidRPr="00B74005">
        <w:rPr>
          <w:rFonts w:ascii="Century Gothic" w:hAnsi="Century Gothic"/>
          <w:sz w:val="24"/>
          <w:szCs w:val="24"/>
        </w:rPr>
        <w:t>zig-zag</w:t>
      </w:r>
      <w:proofErr w:type="spellEnd"/>
      <w:r w:rsidRPr="00B74005">
        <w:rPr>
          <w:rFonts w:ascii="Century Gothic" w:hAnsi="Century Gothic"/>
          <w:sz w:val="24"/>
          <w:szCs w:val="24"/>
        </w:rPr>
        <w:t xml:space="preserve"> roads, and areas prone to soil erosion or landslides.</w:t>
      </w:r>
    </w:p>
    <w:p w:rsidR="002E72F3" w:rsidRPr="002E72F3" w:rsidRDefault="002E72F3" w:rsidP="002E72F3">
      <w:pPr>
        <w:pStyle w:val="NoSpacing"/>
        <w:rPr>
          <w:rFonts w:ascii="Century Gothic" w:hAnsi="Century Gothic"/>
          <w:sz w:val="24"/>
          <w:szCs w:val="24"/>
        </w:rPr>
      </w:pPr>
    </w:p>
    <w:p w:rsidR="00A94896" w:rsidRPr="00117633" w:rsidRDefault="00116F5E" w:rsidP="00FA630B">
      <w:pPr>
        <w:jc w:val="both"/>
        <w:rPr>
          <w:rFonts w:ascii="Century Gothic" w:hAnsi="Century Gothic" w:cs="Times New Roman"/>
          <w:b/>
          <w:sz w:val="24"/>
          <w:szCs w:val="24"/>
        </w:rPr>
      </w:pPr>
      <w:r w:rsidRPr="00117633">
        <w:rPr>
          <w:rFonts w:ascii="Century Gothic" w:hAnsi="Century Gothic" w:cs="Times New Roman"/>
          <w:b/>
          <w:sz w:val="24"/>
          <w:szCs w:val="24"/>
        </w:rPr>
        <w:t>CHAPTER II</w:t>
      </w:r>
    </w:p>
    <w:p w:rsidR="00A94896" w:rsidRDefault="00A94896" w:rsidP="0053752F">
      <w:pPr>
        <w:pStyle w:val="ListParagraph"/>
        <w:numPr>
          <w:ilvl w:val="0"/>
          <w:numId w:val="1"/>
        </w:numPr>
        <w:ind w:left="450" w:hanging="90"/>
        <w:jc w:val="both"/>
        <w:rPr>
          <w:rFonts w:ascii="Century Gothic" w:hAnsi="Century Gothic" w:cs="Times New Roman"/>
          <w:b/>
          <w:sz w:val="24"/>
          <w:szCs w:val="24"/>
        </w:rPr>
      </w:pPr>
      <w:r w:rsidRPr="00117633">
        <w:rPr>
          <w:rFonts w:ascii="Century Gothic" w:hAnsi="Century Gothic" w:cs="Times New Roman"/>
          <w:b/>
          <w:sz w:val="24"/>
          <w:szCs w:val="24"/>
        </w:rPr>
        <w:t>RELATED LITERATURE</w:t>
      </w:r>
      <w:r w:rsidR="00402260">
        <w:rPr>
          <w:rFonts w:ascii="Century Gothic" w:hAnsi="Century Gothic" w:cs="Times New Roman"/>
          <w:b/>
          <w:sz w:val="24"/>
          <w:szCs w:val="24"/>
        </w:rPr>
        <w:t>S</w:t>
      </w:r>
    </w:p>
    <w:p w:rsidR="00402260" w:rsidRDefault="00402260" w:rsidP="00402260">
      <w:pPr>
        <w:pStyle w:val="ListParagraph"/>
        <w:ind w:left="450"/>
        <w:jc w:val="both"/>
        <w:rPr>
          <w:rFonts w:ascii="Century Gothic" w:hAnsi="Century Gothic" w:cs="Times New Roman"/>
          <w:b/>
          <w:sz w:val="24"/>
          <w:szCs w:val="24"/>
        </w:rPr>
      </w:pPr>
    </w:p>
    <w:p w:rsidR="00402260" w:rsidRDefault="00402260" w:rsidP="00402260">
      <w:pPr>
        <w:pStyle w:val="ListParagraph"/>
        <w:numPr>
          <w:ilvl w:val="1"/>
          <w:numId w:val="1"/>
        </w:numPr>
        <w:ind w:left="810"/>
        <w:jc w:val="both"/>
        <w:rPr>
          <w:rFonts w:ascii="Century Gothic" w:hAnsi="Century Gothic" w:cs="Times New Roman"/>
          <w:b/>
          <w:sz w:val="24"/>
          <w:szCs w:val="24"/>
        </w:rPr>
      </w:pPr>
      <w:r w:rsidRPr="00402260">
        <w:rPr>
          <w:rFonts w:ascii="Century Gothic" w:hAnsi="Century Gothic" w:cs="Times New Roman"/>
          <w:b/>
          <w:sz w:val="24"/>
          <w:szCs w:val="24"/>
        </w:rPr>
        <w:t>Global Setting</w:t>
      </w:r>
    </w:p>
    <w:p w:rsidR="00402260" w:rsidRPr="00402260" w:rsidRDefault="00402260" w:rsidP="00402260">
      <w:pPr>
        <w:pStyle w:val="ListParagraph"/>
        <w:ind w:left="810"/>
        <w:jc w:val="both"/>
        <w:rPr>
          <w:rStyle w:val="citation-8"/>
          <w:rFonts w:ascii="Century Gothic" w:hAnsi="Century Gothic" w:cs="Times New Roman"/>
          <w:b/>
          <w:sz w:val="24"/>
          <w:szCs w:val="24"/>
        </w:rPr>
      </w:pPr>
      <w:r w:rsidRPr="00402260">
        <w:rPr>
          <w:rFonts w:ascii="Century Gothic" w:hAnsi="Century Gothic"/>
          <w:sz w:val="24"/>
          <w:szCs w:val="24"/>
        </w:rPr>
        <w:t xml:space="preserve">On a global scale, vehicular traffic incidents represent one of the most critical threats to public health and economic stability. </w:t>
      </w:r>
      <w:r w:rsidR="007B2A65">
        <w:rPr>
          <w:rFonts w:ascii="Century Gothic" w:hAnsi="Century Gothic"/>
          <w:sz w:val="24"/>
          <w:szCs w:val="24"/>
        </w:rPr>
        <w:t xml:space="preserve"> </w:t>
      </w:r>
      <w:r w:rsidRPr="00402260">
        <w:rPr>
          <w:rStyle w:val="citation-9"/>
          <w:rFonts w:ascii="Century Gothic" w:hAnsi="Century Gothic"/>
          <w:sz w:val="24"/>
          <w:szCs w:val="24"/>
        </w:rPr>
        <w:t xml:space="preserve">According to the </w:t>
      </w:r>
      <w:r w:rsidRPr="00402260">
        <w:rPr>
          <w:rStyle w:val="citation-9"/>
          <w:rFonts w:ascii="Century Gothic" w:hAnsi="Century Gothic"/>
          <w:b/>
          <w:bCs/>
          <w:sz w:val="24"/>
          <w:szCs w:val="24"/>
        </w:rPr>
        <w:t>World Health Organization (WHO) Global Status Report on Road Safety</w:t>
      </w:r>
      <w:r w:rsidRPr="00402260">
        <w:rPr>
          <w:rStyle w:val="citation-9"/>
          <w:rFonts w:ascii="Century Gothic" w:hAnsi="Century Gothic"/>
          <w:sz w:val="24"/>
          <w:szCs w:val="24"/>
        </w:rPr>
        <w:t>, road traffic crashes claim approximately 1.19 million lives annually, serving as the leading killer of children and young adults aged 5–29 years.</w:t>
      </w:r>
      <w:r w:rsidRPr="00402260">
        <w:rPr>
          <w:rFonts w:ascii="Century Gothic" w:hAnsi="Century Gothic"/>
          <w:sz w:val="24"/>
          <w:szCs w:val="24"/>
        </w:rPr>
        <w:t xml:space="preserve"> </w:t>
      </w:r>
      <w:r w:rsidR="007B2A65">
        <w:rPr>
          <w:rFonts w:ascii="Century Gothic" w:hAnsi="Century Gothic"/>
          <w:sz w:val="24"/>
          <w:szCs w:val="24"/>
        </w:rPr>
        <w:t xml:space="preserve"> </w:t>
      </w:r>
      <w:r w:rsidRPr="00402260">
        <w:rPr>
          <w:rStyle w:val="citation-8"/>
          <w:rFonts w:ascii="Century Gothic" w:hAnsi="Century Gothic"/>
          <w:sz w:val="24"/>
          <w:szCs w:val="24"/>
        </w:rPr>
        <w:t xml:space="preserve">Crucially, the WHO highlights an extreme socioeconomic disparity in traffic fatalities: </w:t>
      </w:r>
      <w:r w:rsidRPr="00402260">
        <w:rPr>
          <w:rStyle w:val="citation-8"/>
          <w:rFonts w:ascii="Century Gothic" w:hAnsi="Century Gothic"/>
          <w:b/>
          <w:bCs/>
          <w:sz w:val="24"/>
          <w:szCs w:val="24"/>
        </w:rPr>
        <w:t>92% of the world's fatalities occur in low- and middle-income countries</w:t>
      </w:r>
      <w:r w:rsidRPr="00402260">
        <w:rPr>
          <w:rStyle w:val="citation-8"/>
          <w:rFonts w:ascii="Century Gothic" w:hAnsi="Century Gothic"/>
          <w:sz w:val="24"/>
          <w:szCs w:val="24"/>
        </w:rPr>
        <w:t>, despite these nations possessing only about 60% of the world's total motor vehicles.</w:t>
      </w:r>
    </w:p>
    <w:p w:rsidR="00402260" w:rsidRDefault="00402260" w:rsidP="00402260">
      <w:pPr>
        <w:pStyle w:val="ListParagraph"/>
        <w:ind w:left="810"/>
        <w:jc w:val="both"/>
        <w:rPr>
          <w:rFonts w:ascii="Century Gothic" w:hAnsi="Century Gothic"/>
          <w:sz w:val="24"/>
          <w:szCs w:val="24"/>
        </w:rPr>
      </w:pPr>
    </w:p>
    <w:p w:rsidR="00402260" w:rsidRPr="00402260" w:rsidRDefault="00402260" w:rsidP="00402260">
      <w:pPr>
        <w:pStyle w:val="ListParagraph"/>
        <w:ind w:left="810"/>
        <w:jc w:val="both"/>
        <w:rPr>
          <w:rFonts w:ascii="Century Gothic" w:hAnsi="Century Gothic" w:cs="Times New Roman"/>
          <w:b/>
          <w:sz w:val="24"/>
          <w:szCs w:val="24"/>
        </w:rPr>
      </w:pPr>
      <w:r w:rsidRPr="00402260">
        <w:rPr>
          <w:rFonts w:ascii="Century Gothic" w:hAnsi="Century Gothic"/>
          <w:sz w:val="24"/>
          <w:szCs w:val="24"/>
        </w:rPr>
        <w:t xml:space="preserve">Global literature heavily intersects with the specific findings of this study regarding temporal risk windows and human error. </w:t>
      </w:r>
      <w:r w:rsidR="007B2A65">
        <w:rPr>
          <w:rFonts w:ascii="Century Gothic" w:hAnsi="Century Gothic"/>
          <w:sz w:val="24"/>
          <w:szCs w:val="24"/>
        </w:rPr>
        <w:t xml:space="preserve"> </w:t>
      </w:r>
      <w:r w:rsidRPr="00402260">
        <w:rPr>
          <w:rStyle w:val="citation-7"/>
          <w:rFonts w:ascii="Century Gothic" w:hAnsi="Century Gothic"/>
          <w:sz w:val="24"/>
          <w:szCs w:val="24"/>
        </w:rPr>
        <w:t>Studies by international traffic safety bodies confirm that an increase in average speed directly correlates with both the likelihood of a crash and the severity of its outcome, with every 1% increase in mean speed producing a 4% increase in fatal crash risk.</w:t>
      </w:r>
      <w:r w:rsidRPr="00402260">
        <w:rPr>
          <w:rFonts w:ascii="Century Gothic" w:hAnsi="Century Gothic"/>
          <w:sz w:val="24"/>
          <w:szCs w:val="24"/>
        </w:rPr>
        <w:t xml:space="preserve"> </w:t>
      </w:r>
      <w:r w:rsidR="007B2A65">
        <w:rPr>
          <w:rFonts w:ascii="Century Gothic" w:hAnsi="Century Gothic"/>
          <w:sz w:val="24"/>
          <w:szCs w:val="24"/>
        </w:rPr>
        <w:t xml:space="preserve"> </w:t>
      </w:r>
      <w:r w:rsidRPr="00402260">
        <w:rPr>
          <w:rFonts w:ascii="Century Gothic" w:hAnsi="Century Gothic"/>
          <w:sz w:val="24"/>
          <w:szCs w:val="24"/>
        </w:rPr>
        <w:t>Furthermore, global research into night-time driving consistently identifies a spike in late-night incidents (similar to the 10:00 PM spike observed in Mountain Province).</w:t>
      </w:r>
      <w:r w:rsidR="007B2A65">
        <w:rPr>
          <w:rFonts w:ascii="Century Gothic" w:hAnsi="Century Gothic"/>
          <w:sz w:val="24"/>
          <w:szCs w:val="24"/>
        </w:rPr>
        <w:t xml:space="preserve"> </w:t>
      </w:r>
      <w:r w:rsidRPr="00402260">
        <w:rPr>
          <w:rFonts w:ascii="Century Gothic" w:hAnsi="Century Gothic"/>
          <w:sz w:val="24"/>
          <w:szCs w:val="24"/>
        </w:rPr>
        <w:t xml:space="preserve"> These are universally attributed to a lethal combination of reduced visibility, driver fatigue, and driving under the influence (DUI) of alcohol or psychoactive substances, which heavily impairs reaction times and lane-keeping stability.</w:t>
      </w:r>
    </w:p>
    <w:p w:rsidR="00402260" w:rsidRPr="00402260" w:rsidRDefault="00402260" w:rsidP="00402260">
      <w:pPr>
        <w:pStyle w:val="ListParagraph"/>
        <w:ind w:left="810"/>
        <w:jc w:val="both"/>
        <w:rPr>
          <w:rFonts w:ascii="Century Gothic" w:hAnsi="Century Gothic" w:cs="Times New Roman"/>
          <w:b/>
          <w:sz w:val="24"/>
          <w:szCs w:val="24"/>
        </w:rPr>
      </w:pPr>
    </w:p>
    <w:p w:rsidR="00402260" w:rsidRPr="00402260" w:rsidRDefault="00402260" w:rsidP="00402260">
      <w:pPr>
        <w:pStyle w:val="ListParagraph"/>
        <w:numPr>
          <w:ilvl w:val="1"/>
          <w:numId w:val="1"/>
        </w:numPr>
        <w:ind w:left="810"/>
        <w:jc w:val="both"/>
        <w:rPr>
          <w:rFonts w:ascii="Century Gothic" w:hAnsi="Century Gothic" w:cs="Times New Roman"/>
          <w:b/>
          <w:sz w:val="24"/>
          <w:szCs w:val="24"/>
        </w:rPr>
      </w:pPr>
      <w:r w:rsidRPr="00402260">
        <w:rPr>
          <w:rFonts w:ascii="Century Gothic" w:hAnsi="Century Gothic"/>
          <w:b/>
          <w:sz w:val="24"/>
          <w:szCs w:val="24"/>
        </w:rPr>
        <w:t>National Setting</w:t>
      </w:r>
    </w:p>
    <w:p w:rsidR="00402260" w:rsidRPr="00402260" w:rsidRDefault="00402260" w:rsidP="00402260">
      <w:pPr>
        <w:pStyle w:val="ListParagraph"/>
        <w:ind w:left="810"/>
        <w:jc w:val="both"/>
        <w:rPr>
          <w:rStyle w:val="citation-6"/>
          <w:rFonts w:ascii="Century Gothic" w:hAnsi="Century Gothic" w:cs="Times New Roman"/>
          <w:b/>
          <w:sz w:val="24"/>
          <w:szCs w:val="24"/>
        </w:rPr>
      </w:pPr>
      <w:r w:rsidRPr="00402260">
        <w:rPr>
          <w:rFonts w:ascii="Century Gothic" w:hAnsi="Century Gothic"/>
          <w:sz w:val="24"/>
          <w:szCs w:val="24"/>
        </w:rPr>
        <w:t xml:space="preserve">In the Philippines, the road safety crisis reflects these global anxieties but is exacerbated by rapid urbanization, infrastructure bottlenecks, and </w:t>
      </w:r>
      <w:r w:rsidRPr="00402260">
        <w:rPr>
          <w:rFonts w:ascii="Century Gothic" w:hAnsi="Century Gothic"/>
          <w:sz w:val="24"/>
          <w:szCs w:val="24"/>
        </w:rPr>
        <w:lastRenderedPageBreak/>
        <w:t xml:space="preserve">enforcement challenges. </w:t>
      </w:r>
      <w:r w:rsidR="007B2A65">
        <w:rPr>
          <w:rFonts w:ascii="Century Gothic" w:hAnsi="Century Gothic"/>
          <w:sz w:val="24"/>
          <w:szCs w:val="24"/>
        </w:rPr>
        <w:t xml:space="preserve"> </w:t>
      </w:r>
      <w:r w:rsidRPr="00402260">
        <w:rPr>
          <w:rFonts w:ascii="Century Gothic" w:hAnsi="Century Gothic"/>
          <w:sz w:val="24"/>
          <w:szCs w:val="24"/>
        </w:rPr>
        <w:t xml:space="preserve">Data monitored under the </w:t>
      </w:r>
      <w:r w:rsidRPr="00402260">
        <w:rPr>
          <w:rFonts w:ascii="Century Gothic" w:hAnsi="Century Gothic"/>
          <w:b/>
          <w:bCs/>
          <w:sz w:val="24"/>
          <w:szCs w:val="24"/>
        </w:rPr>
        <w:t>Philippine Road Safety Action Plan (PRSAP)</w:t>
      </w:r>
      <w:r w:rsidRPr="00402260">
        <w:rPr>
          <w:rFonts w:ascii="Century Gothic" w:hAnsi="Century Gothic"/>
          <w:sz w:val="24"/>
          <w:szCs w:val="24"/>
        </w:rPr>
        <w:t xml:space="preserve"> reveals that road traffic deaths in the country increased significantly by 39% over a ten-year baseline. </w:t>
      </w:r>
      <w:r w:rsidR="004329C2">
        <w:rPr>
          <w:rFonts w:ascii="Century Gothic" w:hAnsi="Century Gothic"/>
          <w:sz w:val="24"/>
          <w:szCs w:val="24"/>
        </w:rPr>
        <w:t xml:space="preserve"> </w:t>
      </w:r>
      <w:r w:rsidRPr="00402260">
        <w:rPr>
          <w:rStyle w:val="citation-6"/>
          <w:rFonts w:ascii="Century Gothic" w:eastAsiaTheme="majorEastAsia" w:hAnsi="Century Gothic"/>
          <w:sz w:val="24"/>
          <w:szCs w:val="24"/>
        </w:rPr>
        <w:t xml:space="preserve">Data from the Land Transportation Office (LTO) and the Department of Health (DOH) consistently place </w:t>
      </w:r>
      <w:r w:rsidRPr="00402260">
        <w:rPr>
          <w:rStyle w:val="citation-6"/>
          <w:rFonts w:ascii="Century Gothic" w:eastAsiaTheme="majorEastAsia" w:hAnsi="Century Gothic"/>
          <w:b/>
          <w:bCs/>
          <w:sz w:val="24"/>
          <w:szCs w:val="24"/>
        </w:rPr>
        <w:t>reckless driving and human error</w:t>
      </w:r>
      <w:r w:rsidRPr="00402260">
        <w:rPr>
          <w:rStyle w:val="citation-6"/>
          <w:rFonts w:ascii="Century Gothic" w:eastAsiaTheme="majorEastAsia" w:hAnsi="Century Gothic"/>
          <w:sz w:val="24"/>
          <w:szCs w:val="24"/>
        </w:rPr>
        <w:t xml:space="preserve"> as top traffic violations and primary drivers of road crashes nationwide.</w:t>
      </w:r>
    </w:p>
    <w:p w:rsidR="00402260" w:rsidRPr="00402260" w:rsidRDefault="00402260" w:rsidP="00402260">
      <w:pPr>
        <w:pStyle w:val="ListParagraph"/>
        <w:ind w:left="810"/>
        <w:jc w:val="both"/>
        <w:rPr>
          <w:rFonts w:ascii="Century Gothic" w:hAnsi="Century Gothic" w:cs="Times New Roman"/>
          <w:b/>
          <w:sz w:val="24"/>
          <w:szCs w:val="24"/>
        </w:rPr>
      </w:pPr>
    </w:p>
    <w:p w:rsidR="00402260" w:rsidRPr="00E5304F" w:rsidRDefault="00402260" w:rsidP="00E5304F">
      <w:pPr>
        <w:pStyle w:val="ListParagraph"/>
        <w:ind w:left="810"/>
        <w:jc w:val="both"/>
        <w:rPr>
          <w:rFonts w:ascii="Century Gothic" w:hAnsi="Century Gothic" w:cs="Times New Roman"/>
          <w:b/>
          <w:sz w:val="24"/>
          <w:szCs w:val="24"/>
        </w:rPr>
      </w:pPr>
      <w:r w:rsidRPr="00402260">
        <w:rPr>
          <w:rFonts w:ascii="Century Gothic" w:hAnsi="Century Gothic"/>
          <w:sz w:val="24"/>
          <w:szCs w:val="24"/>
        </w:rPr>
        <w:t xml:space="preserve">National traffic logs, including those tracked in centralized systems like the Crime Incident Reporting and Analysis System (CIRAS), show that </w:t>
      </w:r>
      <w:r w:rsidRPr="00402260">
        <w:rPr>
          <w:rFonts w:ascii="Century Gothic" w:hAnsi="Century Gothic"/>
          <w:b/>
          <w:bCs/>
          <w:sz w:val="24"/>
          <w:szCs w:val="24"/>
        </w:rPr>
        <w:t>1 in 3 fatal crashes in the Philippines is explicitly linked to alcohol-related driving</w:t>
      </w:r>
      <w:r w:rsidR="004329C2">
        <w:rPr>
          <w:rFonts w:ascii="Century Gothic" w:hAnsi="Century Gothic"/>
          <w:sz w:val="24"/>
          <w:szCs w:val="24"/>
        </w:rPr>
        <w:t xml:space="preserve">.  </w:t>
      </w:r>
      <w:r w:rsidRPr="00402260">
        <w:rPr>
          <w:rFonts w:ascii="Century Gothic" w:hAnsi="Century Gothic"/>
          <w:sz w:val="24"/>
          <w:szCs w:val="24"/>
        </w:rPr>
        <w:t>Furthermore, data from major urban and regional transit offices confirms that "Self-Inflicted" and "Reckless Imprudence resulting in Damage to Property (RIR-DTP)" constitute the highest volume of recorded traffic offenses.</w:t>
      </w:r>
      <w:r w:rsidR="007B2A65">
        <w:rPr>
          <w:rFonts w:ascii="Century Gothic" w:hAnsi="Century Gothic"/>
          <w:sz w:val="24"/>
          <w:szCs w:val="24"/>
        </w:rPr>
        <w:t xml:space="preserve"> </w:t>
      </w:r>
      <w:r w:rsidRPr="00402260">
        <w:rPr>
          <w:rFonts w:ascii="Century Gothic" w:hAnsi="Century Gothic"/>
          <w:sz w:val="24"/>
          <w:szCs w:val="24"/>
        </w:rPr>
        <w:t xml:space="preserve"> This trend is closely tied to aggressive driving </w:t>
      </w:r>
      <w:proofErr w:type="spellStart"/>
      <w:r w:rsidRPr="00402260">
        <w:rPr>
          <w:rFonts w:ascii="Century Gothic" w:hAnsi="Century Gothic"/>
          <w:sz w:val="24"/>
          <w:szCs w:val="24"/>
        </w:rPr>
        <w:t>behaviors</w:t>
      </w:r>
      <w:proofErr w:type="spellEnd"/>
      <w:r w:rsidRPr="00402260">
        <w:rPr>
          <w:rFonts w:ascii="Century Gothic" w:hAnsi="Century Gothic"/>
          <w:sz w:val="24"/>
          <w:szCs w:val="24"/>
        </w:rPr>
        <w:t xml:space="preserve"> such as sudden lane changing, tail</w:t>
      </w:r>
      <w:r w:rsidR="007B2A65">
        <w:rPr>
          <w:rFonts w:ascii="Century Gothic" w:hAnsi="Century Gothic"/>
          <w:sz w:val="24"/>
          <w:szCs w:val="24"/>
        </w:rPr>
        <w:t>gating, and improper overtaking which matches the 72</w:t>
      </w:r>
      <w:r w:rsidRPr="00402260">
        <w:rPr>
          <w:rFonts w:ascii="Century Gothic" w:hAnsi="Century Gothic"/>
          <w:sz w:val="24"/>
          <w:szCs w:val="24"/>
        </w:rPr>
        <w:t>% human error factor isolated in this study's provincial dataset.</w:t>
      </w:r>
    </w:p>
    <w:p w:rsidR="00402260" w:rsidRPr="00402260" w:rsidRDefault="00402260" w:rsidP="00402260">
      <w:pPr>
        <w:pStyle w:val="ListParagraph"/>
        <w:ind w:left="810"/>
        <w:jc w:val="both"/>
        <w:rPr>
          <w:rFonts w:ascii="Century Gothic" w:hAnsi="Century Gothic" w:cs="Times New Roman"/>
          <w:b/>
          <w:sz w:val="24"/>
          <w:szCs w:val="24"/>
        </w:rPr>
      </w:pPr>
    </w:p>
    <w:p w:rsidR="00983933" w:rsidRDefault="00402260" w:rsidP="00983933">
      <w:pPr>
        <w:pStyle w:val="ListParagraph"/>
        <w:numPr>
          <w:ilvl w:val="1"/>
          <w:numId w:val="1"/>
        </w:numPr>
        <w:ind w:left="810"/>
        <w:jc w:val="both"/>
        <w:rPr>
          <w:rFonts w:ascii="Century Gothic" w:hAnsi="Century Gothic" w:cs="Times New Roman"/>
          <w:b/>
          <w:sz w:val="24"/>
          <w:szCs w:val="24"/>
        </w:rPr>
      </w:pPr>
      <w:r w:rsidRPr="00402260">
        <w:rPr>
          <w:rFonts w:ascii="Century Gothic" w:hAnsi="Century Gothic" w:cs="Times New Roman"/>
          <w:b/>
          <w:sz w:val="24"/>
          <w:szCs w:val="24"/>
        </w:rPr>
        <w:t>Local Setting</w:t>
      </w:r>
    </w:p>
    <w:p w:rsidR="00983933" w:rsidRDefault="00402260" w:rsidP="00983933">
      <w:pPr>
        <w:pStyle w:val="ListParagraph"/>
        <w:ind w:left="810"/>
        <w:jc w:val="both"/>
        <w:rPr>
          <w:rFonts w:ascii="Century Gothic" w:hAnsi="Century Gothic"/>
          <w:sz w:val="24"/>
          <w:szCs w:val="24"/>
        </w:rPr>
      </w:pPr>
      <w:r w:rsidRPr="00983933">
        <w:rPr>
          <w:rFonts w:ascii="Century Gothic" w:hAnsi="Century Gothic"/>
          <w:sz w:val="24"/>
          <w:szCs w:val="24"/>
        </w:rPr>
        <w:t xml:space="preserve">When transposed to the Cordillera Administrative Region (CAR) and specifically </w:t>
      </w:r>
      <w:r w:rsidRPr="00983933">
        <w:rPr>
          <w:rFonts w:ascii="Century Gothic" w:hAnsi="Century Gothic"/>
          <w:b/>
          <w:bCs/>
          <w:sz w:val="24"/>
          <w:szCs w:val="24"/>
        </w:rPr>
        <w:t>Mountain Province</w:t>
      </w:r>
      <w:r w:rsidRPr="00983933">
        <w:rPr>
          <w:rFonts w:ascii="Century Gothic" w:hAnsi="Century Gothic"/>
          <w:sz w:val="24"/>
          <w:szCs w:val="24"/>
        </w:rPr>
        <w:t>, the national and global risk factors are amplified by unique topographic</w:t>
      </w:r>
      <w:r w:rsidR="004329C2" w:rsidRPr="00983933">
        <w:rPr>
          <w:rFonts w:ascii="Century Gothic" w:hAnsi="Century Gothic"/>
          <w:sz w:val="24"/>
          <w:szCs w:val="24"/>
        </w:rPr>
        <w:t xml:space="preserve">al and environmental variables.  </w:t>
      </w:r>
      <w:r w:rsidRPr="00983933">
        <w:rPr>
          <w:rFonts w:ascii="Century Gothic" w:hAnsi="Century Gothic"/>
          <w:sz w:val="24"/>
          <w:szCs w:val="24"/>
        </w:rPr>
        <w:t>Localized studies and active law enforcement reports from the Mountain Province Police Provincial Office (MPPPO) emphasize that navigating the Cordilleras introduces hazards virtually unknown to lowland terrains, such as steep slopes, sharp hairpins, deep ravines, and sudden fog that drops visibility to near zero.</w:t>
      </w:r>
    </w:p>
    <w:p w:rsidR="00983933" w:rsidRDefault="00983933" w:rsidP="00983933">
      <w:pPr>
        <w:pStyle w:val="ListParagraph"/>
        <w:ind w:left="810"/>
        <w:jc w:val="both"/>
        <w:rPr>
          <w:rFonts w:ascii="Century Gothic" w:hAnsi="Century Gothic"/>
          <w:sz w:val="24"/>
          <w:szCs w:val="24"/>
        </w:rPr>
      </w:pPr>
    </w:p>
    <w:p w:rsidR="00983933" w:rsidRDefault="00402260" w:rsidP="00983933">
      <w:pPr>
        <w:pStyle w:val="ListParagraph"/>
        <w:ind w:left="810"/>
        <w:jc w:val="both"/>
        <w:rPr>
          <w:rFonts w:ascii="Century Gothic" w:hAnsi="Century Gothic"/>
          <w:sz w:val="24"/>
          <w:szCs w:val="24"/>
        </w:rPr>
      </w:pPr>
      <w:r w:rsidRPr="00983933">
        <w:rPr>
          <w:rStyle w:val="citation-5"/>
          <w:rFonts w:ascii="Century Gothic" w:hAnsi="Century Gothic"/>
          <w:sz w:val="24"/>
          <w:szCs w:val="24"/>
        </w:rPr>
        <w:t xml:space="preserve">A critical example of these localized hazards occurred on the evening of </w:t>
      </w:r>
      <w:r w:rsidRPr="00983933">
        <w:rPr>
          <w:rStyle w:val="citation-5"/>
          <w:rFonts w:ascii="Century Gothic" w:hAnsi="Century Gothic"/>
          <w:b/>
          <w:bCs/>
          <w:sz w:val="24"/>
          <w:szCs w:val="24"/>
        </w:rPr>
        <w:t xml:space="preserve">April 4, 2025, in Barangay </w:t>
      </w:r>
      <w:proofErr w:type="spellStart"/>
      <w:r w:rsidRPr="00983933">
        <w:rPr>
          <w:rStyle w:val="citation-5"/>
          <w:rFonts w:ascii="Century Gothic" w:hAnsi="Century Gothic"/>
          <w:b/>
          <w:bCs/>
          <w:sz w:val="24"/>
          <w:szCs w:val="24"/>
        </w:rPr>
        <w:t>Ampawilen</w:t>
      </w:r>
      <w:proofErr w:type="spellEnd"/>
      <w:r w:rsidRPr="00983933">
        <w:rPr>
          <w:rStyle w:val="citation-5"/>
          <w:rFonts w:ascii="Century Gothic" w:hAnsi="Century Gothic"/>
          <w:b/>
          <w:bCs/>
          <w:sz w:val="24"/>
          <w:szCs w:val="24"/>
        </w:rPr>
        <w:t xml:space="preserve">, </w:t>
      </w:r>
      <w:proofErr w:type="spellStart"/>
      <w:r w:rsidRPr="00983933">
        <w:rPr>
          <w:rStyle w:val="citation-5"/>
          <w:rFonts w:ascii="Century Gothic" w:hAnsi="Century Gothic"/>
          <w:b/>
          <w:bCs/>
          <w:sz w:val="24"/>
          <w:szCs w:val="24"/>
        </w:rPr>
        <w:t>Sadanga</w:t>
      </w:r>
      <w:proofErr w:type="spellEnd"/>
      <w:r w:rsidRPr="00983933">
        <w:rPr>
          <w:rStyle w:val="citation-5"/>
          <w:rFonts w:ascii="Century Gothic" w:hAnsi="Century Gothic"/>
          <w:sz w:val="24"/>
          <w:szCs w:val="24"/>
        </w:rPr>
        <w:t xml:space="preserve">, where a tourist van bound for </w:t>
      </w:r>
      <w:proofErr w:type="spellStart"/>
      <w:r w:rsidRPr="00983933">
        <w:rPr>
          <w:rStyle w:val="citation-5"/>
          <w:rFonts w:ascii="Century Gothic" w:hAnsi="Century Gothic"/>
          <w:sz w:val="24"/>
          <w:szCs w:val="24"/>
        </w:rPr>
        <w:t>Buscalan</w:t>
      </w:r>
      <w:proofErr w:type="spellEnd"/>
      <w:r w:rsidRPr="00983933">
        <w:rPr>
          <w:rStyle w:val="citation-5"/>
          <w:rFonts w:ascii="Century Gothic" w:hAnsi="Century Gothic"/>
          <w:sz w:val="24"/>
          <w:szCs w:val="24"/>
        </w:rPr>
        <w:t xml:space="preserve">, </w:t>
      </w:r>
      <w:proofErr w:type="spellStart"/>
      <w:r w:rsidRPr="00983933">
        <w:rPr>
          <w:rStyle w:val="citation-5"/>
          <w:rFonts w:ascii="Century Gothic" w:hAnsi="Century Gothic"/>
          <w:sz w:val="24"/>
          <w:szCs w:val="24"/>
        </w:rPr>
        <w:t>Kalinga</w:t>
      </w:r>
      <w:proofErr w:type="spellEnd"/>
      <w:r w:rsidRPr="00983933">
        <w:rPr>
          <w:rStyle w:val="citation-5"/>
          <w:rFonts w:ascii="Century Gothic" w:hAnsi="Century Gothic"/>
          <w:sz w:val="24"/>
          <w:szCs w:val="24"/>
        </w:rPr>
        <w:t>, slipped and plunged into a 50-meter ravine at approximately 10:00 PM, resulting in 5 fatalities and 9 severe injuries.</w:t>
      </w:r>
      <w:r w:rsidR="004329C2" w:rsidRPr="00983933">
        <w:rPr>
          <w:rFonts w:ascii="Century Gothic" w:hAnsi="Century Gothic"/>
          <w:sz w:val="24"/>
          <w:szCs w:val="24"/>
        </w:rPr>
        <w:t xml:space="preserve">  </w:t>
      </w:r>
      <w:r w:rsidRPr="00983933">
        <w:rPr>
          <w:rFonts w:ascii="Century Gothic" w:hAnsi="Century Gothic"/>
          <w:sz w:val="24"/>
          <w:szCs w:val="24"/>
        </w:rPr>
        <w:t>Local investigators noted that while the road was cemented and dry, a</w:t>
      </w:r>
      <w:r w:rsidR="004329C2" w:rsidRPr="00983933">
        <w:rPr>
          <w:rFonts w:ascii="Century Gothic" w:hAnsi="Century Gothic"/>
          <w:sz w:val="24"/>
          <w:szCs w:val="24"/>
        </w:rPr>
        <w:t xml:space="preserve"> sudden loss of vehicle control </w:t>
      </w:r>
      <w:r w:rsidRPr="00983933">
        <w:rPr>
          <w:rFonts w:ascii="Century Gothic" w:hAnsi="Century Gothic"/>
          <w:sz w:val="24"/>
          <w:szCs w:val="24"/>
        </w:rPr>
        <w:t>potentially linked to mechanical issues like a flat tire or brake str</w:t>
      </w:r>
      <w:r w:rsidR="004329C2" w:rsidRPr="00983933">
        <w:rPr>
          <w:rFonts w:ascii="Century Gothic" w:hAnsi="Century Gothic"/>
          <w:sz w:val="24"/>
          <w:szCs w:val="24"/>
        </w:rPr>
        <w:t xml:space="preserve">ain </w:t>
      </w:r>
      <w:r w:rsidRPr="00983933">
        <w:rPr>
          <w:rFonts w:ascii="Century Gothic" w:hAnsi="Century Gothic"/>
          <w:sz w:val="24"/>
          <w:szCs w:val="24"/>
        </w:rPr>
        <w:t xml:space="preserve">instantly turned catastrophic due to the steep terrain. </w:t>
      </w:r>
    </w:p>
    <w:p w:rsidR="00983933" w:rsidRDefault="00983933" w:rsidP="00983933">
      <w:pPr>
        <w:pStyle w:val="ListParagraph"/>
        <w:ind w:left="810"/>
        <w:jc w:val="both"/>
        <w:rPr>
          <w:rFonts w:ascii="Century Gothic" w:hAnsi="Century Gothic"/>
          <w:sz w:val="24"/>
          <w:szCs w:val="24"/>
        </w:rPr>
      </w:pPr>
    </w:p>
    <w:p w:rsidR="00771E93" w:rsidRDefault="00402260" w:rsidP="00983933">
      <w:pPr>
        <w:pStyle w:val="ListParagraph"/>
        <w:ind w:left="810"/>
        <w:jc w:val="both"/>
        <w:rPr>
          <w:rFonts w:ascii="Century Gothic" w:hAnsi="Century Gothic" w:cs="Times New Roman"/>
          <w:b/>
          <w:sz w:val="24"/>
          <w:szCs w:val="24"/>
        </w:rPr>
      </w:pPr>
      <w:r w:rsidRPr="00983933">
        <w:rPr>
          <w:rFonts w:ascii="Century Gothic" w:hAnsi="Century Gothic"/>
          <w:sz w:val="24"/>
          <w:szCs w:val="24"/>
        </w:rPr>
        <w:t xml:space="preserve">Furthermore, local data strongly validates why </w:t>
      </w:r>
      <w:proofErr w:type="spellStart"/>
      <w:r w:rsidRPr="00983933">
        <w:rPr>
          <w:rFonts w:ascii="Century Gothic" w:hAnsi="Century Gothic"/>
          <w:b/>
          <w:bCs/>
          <w:sz w:val="24"/>
          <w:szCs w:val="24"/>
        </w:rPr>
        <w:t>Bontoc</w:t>
      </w:r>
      <w:proofErr w:type="spellEnd"/>
      <w:r w:rsidRPr="00983933">
        <w:rPr>
          <w:rFonts w:ascii="Century Gothic" w:hAnsi="Century Gothic"/>
          <w:b/>
          <w:bCs/>
          <w:sz w:val="24"/>
          <w:szCs w:val="24"/>
        </w:rPr>
        <w:t xml:space="preserve"> commands over 32% of all provincial incidents</w:t>
      </w:r>
      <w:r w:rsidRPr="00983933">
        <w:rPr>
          <w:rFonts w:ascii="Century Gothic" w:hAnsi="Century Gothic"/>
          <w:sz w:val="24"/>
          <w:szCs w:val="24"/>
        </w:rPr>
        <w:t xml:space="preserve">. As the administrative capital and geographic crossroads of Mountain Province, </w:t>
      </w:r>
      <w:proofErr w:type="spellStart"/>
      <w:r w:rsidRPr="00983933">
        <w:rPr>
          <w:rFonts w:ascii="Century Gothic" w:hAnsi="Century Gothic"/>
          <w:sz w:val="24"/>
          <w:szCs w:val="24"/>
        </w:rPr>
        <w:t>Bontoc</w:t>
      </w:r>
      <w:proofErr w:type="spellEnd"/>
      <w:r w:rsidRPr="00983933">
        <w:rPr>
          <w:rFonts w:ascii="Century Gothic" w:hAnsi="Century Gothic"/>
          <w:sz w:val="24"/>
          <w:szCs w:val="24"/>
        </w:rPr>
        <w:t xml:space="preserve"> experiences a </w:t>
      </w:r>
      <w:r w:rsidRPr="00983933">
        <w:rPr>
          <w:rFonts w:ascii="Century Gothic" w:hAnsi="Century Gothic"/>
          <w:sz w:val="24"/>
          <w:szCs w:val="24"/>
        </w:rPr>
        <w:lastRenderedPageBreak/>
        <w:t xml:space="preserve">dense convergence of local commuters, public utility vehicles, commercial agricultural haulers, and transient tourist vans heading to </w:t>
      </w:r>
      <w:proofErr w:type="spellStart"/>
      <w:r w:rsidR="004329C2" w:rsidRPr="00983933">
        <w:rPr>
          <w:rFonts w:ascii="Century Gothic" w:hAnsi="Century Gothic"/>
          <w:sz w:val="24"/>
          <w:szCs w:val="24"/>
        </w:rPr>
        <w:t>Sagada</w:t>
      </w:r>
      <w:proofErr w:type="spellEnd"/>
      <w:r w:rsidR="004329C2" w:rsidRPr="00983933">
        <w:rPr>
          <w:rFonts w:ascii="Century Gothic" w:hAnsi="Century Gothic"/>
          <w:sz w:val="24"/>
          <w:szCs w:val="24"/>
        </w:rPr>
        <w:t xml:space="preserve"> or </w:t>
      </w:r>
      <w:proofErr w:type="spellStart"/>
      <w:r w:rsidR="004329C2" w:rsidRPr="00983933">
        <w:rPr>
          <w:rFonts w:ascii="Century Gothic" w:hAnsi="Century Gothic"/>
          <w:sz w:val="24"/>
          <w:szCs w:val="24"/>
        </w:rPr>
        <w:t>Kalinga</w:t>
      </w:r>
      <w:proofErr w:type="spellEnd"/>
      <w:r w:rsidR="004329C2" w:rsidRPr="00983933">
        <w:rPr>
          <w:rFonts w:ascii="Century Gothic" w:hAnsi="Century Gothic"/>
          <w:sz w:val="24"/>
          <w:szCs w:val="24"/>
        </w:rPr>
        <w:t xml:space="preserve">.  </w:t>
      </w:r>
      <w:r w:rsidRPr="00983933">
        <w:rPr>
          <w:rFonts w:ascii="Century Gothic" w:hAnsi="Century Gothic"/>
          <w:sz w:val="24"/>
          <w:szCs w:val="24"/>
        </w:rPr>
        <w:t xml:space="preserve">This heavy vehicle mix, combined with the continuous stress placed on braking systems during long descents (resulting in the 26 documented brake failure cases), creates localized traffic bottlenecks that dramatically increase incident frequencies compared to more remote municipalities like </w:t>
      </w:r>
      <w:proofErr w:type="spellStart"/>
      <w:r w:rsidRPr="00983933">
        <w:rPr>
          <w:rFonts w:ascii="Century Gothic" w:hAnsi="Century Gothic"/>
          <w:sz w:val="24"/>
          <w:szCs w:val="24"/>
        </w:rPr>
        <w:t>Natonin</w:t>
      </w:r>
      <w:proofErr w:type="spellEnd"/>
      <w:r w:rsidRPr="00983933">
        <w:rPr>
          <w:rFonts w:ascii="Century Gothic" w:hAnsi="Century Gothic"/>
          <w:sz w:val="24"/>
          <w:szCs w:val="24"/>
        </w:rPr>
        <w:t xml:space="preserve"> or </w:t>
      </w:r>
      <w:proofErr w:type="spellStart"/>
      <w:r w:rsidRPr="00983933">
        <w:rPr>
          <w:rFonts w:ascii="Century Gothic" w:hAnsi="Century Gothic"/>
          <w:sz w:val="24"/>
          <w:szCs w:val="24"/>
        </w:rPr>
        <w:t>Besao</w:t>
      </w:r>
      <w:proofErr w:type="spellEnd"/>
      <w:r w:rsidRPr="00983933">
        <w:rPr>
          <w:rFonts w:ascii="Century Gothic" w:hAnsi="Century Gothic"/>
          <w:sz w:val="24"/>
          <w:szCs w:val="24"/>
        </w:rPr>
        <w:t>.</w:t>
      </w:r>
    </w:p>
    <w:p w:rsidR="00A94896" w:rsidRPr="00117633" w:rsidRDefault="00A94896" w:rsidP="00FA630B">
      <w:pPr>
        <w:jc w:val="both"/>
        <w:rPr>
          <w:rFonts w:ascii="Century Gothic" w:hAnsi="Century Gothic" w:cs="Times New Roman"/>
          <w:b/>
          <w:sz w:val="24"/>
          <w:szCs w:val="24"/>
        </w:rPr>
      </w:pPr>
      <w:r w:rsidRPr="00117633">
        <w:rPr>
          <w:rFonts w:ascii="Century Gothic" w:hAnsi="Century Gothic" w:cs="Times New Roman"/>
          <w:b/>
          <w:sz w:val="24"/>
          <w:szCs w:val="24"/>
        </w:rPr>
        <w:t>CHAPTER III</w:t>
      </w:r>
    </w:p>
    <w:p w:rsidR="00C067FF" w:rsidRDefault="00C067FF" w:rsidP="00247F21">
      <w:pPr>
        <w:pStyle w:val="ListParagraph"/>
        <w:numPr>
          <w:ilvl w:val="0"/>
          <w:numId w:val="1"/>
        </w:numPr>
        <w:ind w:left="450" w:hanging="90"/>
        <w:jc w:val="both"/>
        <w:rPr>
          <w:rFonts w:ascii="Century Gothic" w:hAnsi="Century Gothic" w:cs="Times New Roman"/>
          <w:b/>
          <w:sz w:val="24"/>
          <w:szCs w:val="24"/>
        </w:rPr>
      </w:pPr>
      <w:r>
        <w:rPr>
          <w:rFonts w:ascii="Century Gothic" w:hAnsi="Century Gothic" w:cs="Times New Roman"/>
          <w:b/>
          <w:sz w:val="24"/>
          <w:szCs w:val="24"/>
        </w:rPr>
        <w:t>RESEARCH METHODOLOGY</w:t>
      </w:r>
    </w:p>
    <w:p w:rsidR="000E623F" w:rsidRDefault="00247F21" w:rsidP="0011065D">
      <w:pPr>
        <w:pStyle w:val="ListParagraph"/>
        <w:ind w:left="450"/>
        <w:jc w:val="both"/>
        <w:rPr>
          <w:rFonts w:ascii="Century Gothic" w:hAnsi="Century Gothic"/>
          <w:sz w:val="24"/>
          <w:szCs w:val="24"/>
        </w:rPr>
      </w:pPr>
      <w:r w:rsidRPr="00C067FF">
        <w:rPr>
          <w:rFonts w:ascii="Century Gothic" w:hAnsi="Century Gothic"/>
          <w:sz w:val="24"/>
          <w:szCs w:val="24"/>
        </w:rPr>
        <w:t>This chapter presents the research framework used to conduct the study.</w:t>
      </w:r>
      <w:r w:rsidR="00A15822">
        <w:rPr>
          <w:rFonts w:ascii="Century Gothic" w:hAnsi="Century Gothic"/>
          <w:sz w:val="24"/>
          <w:szCs w:val="24"/>
        </w:rPr>
        <w:t xml:space="preserve"> </w:t>
      </w:r>
      <w:r w:rsidRPr="00C067FF">
        <w:rPr>
          <w:rFonts w:ascii="Century Gothic" w:hAnsi="Century Gothic"/>
          <w:sz w:val="24"/>
          <w:szCs w:val="24"/>
        </w:rPr>
        <w:t xml:space="preserve"> It details the specific research design, the locale of the study, </w:t>
      </w:r>
      <w:proofErr w:type="gramStart"/>
      <w:r w:rsidRPr="00C067FF">
        <w:rPr>
          <w:rFonts w:ascii="Century Gothic" w:hAnsi="Century Gothic"/>
          <w:sz w:val="24"/>
          <w:szCs w:val="24"/>
        </w:rPr>
        <w:t>the</w:t>
      </w:r>
      <w:proofErr w:type="gramEnd"/>
      <w:r w:rsidRPr="00C067FF">
        <w:rPr>
          <w:rFonts w:ascii="Century Gothic" w:hAnsi="Century Gothic"/>
          <w:sz w:val="24"/>
          <w:szCs w:val="24"/>
        </w:rPr>
        <w:t xml:space="preserve"> nature of the data sources, the data gathering procedures, the ethical safeguards implemented, and the statistical tools used to interpret the findings.</w:t>
      </w:r>
    </w:p>
    <w:p w:rsidR="0011065D" w:rsidRPr="0011065D" w:rsidRDefault="0011065D" w:rsidP="0011065D">
      <w:pPr>
        <w:pStyle w:val="ListParagraph"/>
        <w:ind w:left="450"/>
        <w:jc w:val="both"/>
        <w:rPr>
          <w:rFonts w:ascii="Century Gothic" w:hAnsi="Century Gothic" w:cs="Times New Roman"/>
          <w:b/>
          <w:sz w:val="24"/>
          <w:szCs w:val="24"/>
        </w:rPr>
      </w:pPr>
    </w:p>
    <w:p w:rsidR="00C067FF" w:rsidRDefault="00204BFC" w:rsidP="00C067FF">
      <w:pPr>
        <w:pStyle w:val="ListParagraph"/>
        <w:numPr>
          <w:ilvl w:val="1"/>
          <w:numId w:val="1"/>
        </w:numPr>
        <w:ind w:left="810"/>
        <w:jc w:val="both"/>
        <w:rPr>
          <w:rFonts w:ascii="Century Gothic" w:hAnsi="Century Gothic" w:cs="Times New Roman"/>
          <w:b/>
          <w:sz w:val="24"/>
          <w:szCs w:val="24"/>
        </w:rPr>
      </w:pPr>
      <w:r w:rsidRPr="00C067FF">
        <w:rPr>
          <w:rFonts w:ascii="Century Gothic" w:hAnsi="Century Gothic" w:cs="Times New Roman"/>
          <w:b/>
          <w:sz w:val="24"/>
          <w:szCs w:val="24"/>
        </w:rPr>
        <w:t>Research Design</w:t>
      </w:r>
    </w:p>
    <w:p w:rsidR="00C067FF" w:rsidRPr="00F82AF4" w:rsidRDefault="00C067FF" w:rsidP="00A15822">
      <w:pPr>
        <w:pStyle w:val="ListParagraph"/>
        <w:ind w:left="810"/>
        <w:jc w:val="both"/>
        <w:rPr>
          <w:rFonts w:ascii="Century Gothic" w:hAnsi="Century Gothic" w:cs="Times New Roman"/>
          <w:b/>
          <w:sz w:val="24"/>
          <w:szCs w:val="24"/>
        </w:rPr>
      </w:pPr>
      <w:r w:rsidRPr="00117633">
        <w:rPr>
          <w:rFonts w:ascii="Century Gothic" w:hAnsi="Century Gothic"/>
          <w:sz w:val="24"/>
          <w:szCs w:val="24"/>
        </w:rPr>
        <w:t xml:space="preserve">This study utilizes a </w:t>
      </w:r>
      <w:r w:rsidRPr="00117633">
        <w:rPr>
          <w:rFonts w:ascii="Century Gothic" w:hAnsi="Century Gothic"/>
          <w:b/>
          <w:bCs/>
          <w:sz w:val="24"/>
          <w:szCs w:val="24"/>
        </w:rPr>
        <w:t>Quantitative Descriptive-Correlational Research Design</w:t>
      </w:r>
      <w:r w:rsidRPr="00C067FF">
        <w:rPr>
          <w:rFonts w:ascii="Century Gothic" w:hAnsi="Century Gothic" w:cs="Times New Roman"/>
          <w:sz w:val="24"/>
          <w:szCs w:val="24"/>
        </w:rPr>
        <w:t xml:space="preserve"> </w:t>
      </w:r>
      <w:r w:rsidR="005E4382" w:rsidRPr="00C067FF">
        <w:rPr>
          <w:rFonts w:ascii="Century Gothic" w:hAnsi="Century Gothic" w:cs="Times New Roman"/>
          <w:sz w:val="24"/>
          <w:szCs w:val="24"/>
        </w:rPr>
        <w:t>to link environmental factors (weather, terrain) with incident frequency.</w:t>
      </w:r>
    </w:p>
    <w:p w:rsidR="00A15822" w:rsidRPr="00A15822" w:rsidRDefault="00C067FF" w:rsidP="00584F26">
      <w:pPr>
        <w:pStyle w:val="NoSpacing"/>
        <w:numPr>
          <w:ilvl w:val="0"/>
          <w:numId w:val="37"/>
        </w:numPr>
        <w:ind w:left="1170" w:hanging="180"/>
        <w:jc w:val="both"/>
        <w:rPr>
          <w:rFonts w:ascii="Century Gothic" w:hAnsi="Century Gothic"/>
          <w:sz w:val="24"/>
          <w:szCs w:val="24"/>
        </w:rPr>
      </w:pPr>
      <w:r w:rsidRPr="00A15822">
        <w:rPr>
          <w:rFonts w:ascii="Century Gothic" w:hAnsi="Century Gothic"/>
          <w:b/>
          <w:bCs/>
          <w:sz w:val="24"/>
          <w:szCs w:val="24"/>
        </w:rPr>
        <w:t>Quantitative:</w:t>
      </w:r>
      <w:r w:rsidRPr="00A15822">
        <w:rPr>
          <w:rFonts w:ascii="Century Gothic" w:hAnsi="Century Gothic"/>
          <w:sz w:val="24"/>
          <w:szCs w:val="24"/>
        </w:rPr>
        <w:t xml:space="preserve"> The study relies entirely on objective, discrete numerical data (</w:t>
      </w:r>
      <w:r w:rsidR="00F82AF4" w:rsidRPr="00A15822">
        <w:rPr>
          <w:rStyle w:val="math-inline"/>
          <w:rFonts w:ascii="Century Gothic" w:hAnsi="Century Gothic"/>
          <w:sz w:val="24"/>
          <w:szCs w:val="24"/>
        </w:rPr>
        <w:t>N = 133</w:t>
      </w:r>
      <w:r w:rsidRPr="00A15822">
        <w:rPr>
          <w:rFonts w:ascii="Century Gothic" w:hAnsi="Century Gothic"/>
          <w:sz w:val="24"/>
          <w:szCs w:val="24"/>
        </w:rPr>
        <w:t xml:space="preserve"> total vehicular incidents) extracted from official repositories rather than subjective narrative accounts.</w:t>
      </w:r>
    </w:p>
    <w:p w:rsidR="00A15822" w:rsidRPr="00A15822" w:rsidRDefault="00A15822" w:rsidP="00A15822">
      <w:pPr>
        <w:pStyle w:val="NoSpacing"/>
        <w:ind w:left="1170" w:hanging="180"/>
        <w:jc w:val="both"/>
        <w:rPr>
          <w:rFonts w:ascii="Century Gothic" w:hAnsi="Century Gothic"/>
          <w:sz w:val="24"/>
          <w:szCs w:val="24"/>
        </w:rPr>
      </w:pPr>
    </w:p>
    <w:p w:rsidR="00A15822" w:rsidRPr="00A15822" w:rsidRDefault="00C067FF" w:rsidP="00584F26">
      <w:pPr>
        <w:pStyle w:val="NoSpacing"/>
        <w:numPr>
          <w:ilvl w:val="0"/>
          <w:numId w:val="37"/>
        </w:numPr>
        <w:ind w:left="1170" w:hanging="180"/>
        <w:jc w:val="both"/>
        <w:rPr>
          <w:rFonts w:ascii="Century Gothic" w:hAnsi="Century Gothic"/>
          <w:sz w:val="24"/>
          <w:szCs w:val="24"/>
        </w:rPr>
      </w:pPr>
      <w:r w:rsidRPr="00A15822">
        <w:rPr>
          <w:rFonts w:ascii="Century Gothic" w:hAnsi="Century Gothic"/>
          <w:b/>
          <w:bCs/>
          <w:sz w:val="24"/>
          <w:szCs w:val="24"/>
        </w:rPr>
        <w:t>Descriptive:</w:t>
      </w:r>
      <w:r w:rsidRPr="00A15822">
        <w:rPr>
          <w:rFonts w:ascii="Century Gothic" w:hAnsi="Century Gothic"/>
          <w:sz w:val="24"/>
          <w:szCs w:val="24"/>
        </w:rPr>
        <w:t xml:space="preserve"> It uses descriptive statistics to systematically map out the </w:t>
      </w:r>
      <w:r w:rsidR="00F82AF4" w:rsidRPr="00A15822">
        <w:rPr>
          <w:rFonts w:ascii="Century Gothic" w:hAnsi="Century Gothic"/>
          <w:sz w:val="24"/>
          <w:szCs w:val="24"/>
        </w:rPr>
        <w:t xml:space="preserve">baseline dimensions of the data </w:t>
      </w:r>
      <w:r w:rsidRPr="00A15822">
        <w:rPr>
          <w:rFonts w:ascii="Century Gothic" w:hAnsi="Century Gothic"/>
          <w:sz w:val="24"/>
          <w:szCs w:val="24"/>
        </w:rPr>
        <w:t xml:space="preserve">answering the structural questions of </w:t>
      </w:r>
      <w:r w:rsidRPr="00A15822">
        <w:rPr>
          <w:rFonts w:ascii="Century Gothic" w:hAnsi="Century Gothic"/>
          <w:iCs/>
          <w:sz w:val="24"/>
          <w:szCs w:val="24"/>
        </w:rPr>
        <w:t>what</w:t>
      </w:r>
      <w:r w:rsidRPr="00A15822">
        <w:rPr>
          <w:rFonts w:ascii="Century Gothic" w:hAnsi="Century Gothic"/>
          <w:sz w:val="24"/>
          <w:szCs w:val="24"/>
        </w:rPr>
        <w:t xml:space="preserve"> types of offenses occur, </w:t>
      </w:r>
      <w:r w:rsidRPr="00A15822">
        <w:rPr>
          <w:rFonts w:ascii="Century Gothic" w:hAnsi="Century Gothic"/>
          <w:iCs/>
          <w:sz w:val="24"/>
          <w:szCs w:val="24"/>
        </w:rPr>
        <w:t>where</w:t>
      </w:r>
      <w:r w:rsidRPr="00A15822">
        <w:rPr>
          <w:rFonts w:ascii="Century Gothic" w:hAnsi="Century Gothic"/>
          <w:sz w:val="24"/>
          <w:szCs w:val="24"/>
        </w:rPr>
        <w:t xml:space="preserve"> they are geographically concentrated, and </w:t>
      </w:r>
      <w:r w:rsidR="00F82AF4" w:rsidRPr="00A15822">
        <w:rPr>
          <w:rFonts w:ascii="Century Gothic" w:hAnsi="Century Gothic"/>
          <w:iCs/>
          <w:sz w:val="24"/>
          <w:szCs w:val="24"/>
        </w:rPr>
        <w:t>when</w:t>
      </w:r>
      <w:r w:rsidRPr="00A15822">
        <w:rPr>
          <w:rFonts w:ascii="Century Gothic" w:hAnsi="Century Gothic"/>
          <w:sz w:val="24"/>
          <w:szCs w:val="24"/>
        </w:rPr>
        <w:t xml:space="preserve"> they manifest across the 24-hour cycle.</w:t>
      </w:r>
    </w:p>
    <w:p w:rsidR="00A15822" w:rsidRPr="00A15822" w:rsidRDefault="00A15822" w:rsidP="00A15822">
      <w:pPr>
        <w:pStyle w:val="NoSpacing"/>
        <w:ind w:left="1170" w:hanging="180"/>
        <w:jc w:val="both"/>
        <w:rPr>
          <w:rFonts w:ascii="Century Gothic" w:hAnsi="Century Gothic"/>
          <w:sz w:val="24"/>
          <w:szCs w:val="24"/>
        </w:rPr>
      </w:pPr>
    </w:p>
    <w:p w:rsidR="00A15822" w:rsidRPr="00A15822" w:rsidRDefault="00C067FF" w:rsidP="00584F26">
      <w:pPr>
        <w:pStyle w:val="NoSpacing"/>
        <w:numPr>
          <w:ilvl w:val="0"/>
          <w:numId w:val="37"/>
        </w:numPr>
        <w:ind w:left="1170" w:hanging="180"/>
        <w:jc w:val="both"/>
        <w:rPr>
          <w:rFonts w:ascii="Century Gothic" w:hAnsi="Century Gothic"/>
          <w:sz w:val="24"/>
          <w:szCs w:val="24"/>
        </w:rPr>
      </w:pPr>
      <w:r w:rsidRPr="00A15822">
        <w:rPr>
          <w:rFonts w:ascii="Century Gothic" w:hAnsi="Century Gothic"/>
          <w:b/>
          <w:bCs/>
          <w:sz w:val="24"/>
          <w:szCs w:val="24"/>
        </w:rPr>
        <w:t>Correlational:</w:t>
      </w:r>
      <w:r w:rsidRPr="00A15822">
        <w:rPr>
          <w:rFonts w:ascii="Century Gothic" w:hAnsi="Century Gothic"/>
          <w:sz w:val="24"/>
          <w:szCs w:val="24"/>
        </w:rPr>
        <w:t xml:space="preserve"> It observes the natural, non-manipulated relationships and patterns between distinct categorical variables, such as correlating specific high-risk hours with human </w:t>
      </w:r>
      <w:proofErr w:type="spellStart"/>
      <w:r w:rsidRPr="00A15822">
        <w:rPr>
          <w:rFonts w:ascii="Century Gothic" w:hAnsi="Century Gothic"/>
          <w:sz w:val="24"/>
          <w:szCs w:val="24"/>
        </w:rPr>
        <w:t>behavior</w:t>
      </w:r>
      <w:proofErr w:type="spellEnd"/>
      <w:r w:rsidRPr="00A15822">
        <w:rPr>
          <w:rFonts w:ascii="Century Gothic" w:hAnsi="Century Gothic"/>
          <w:sz w:val="24"/>
          <w:szCs w:val="24"/>
        </w:rPr>
        <w:t xml:space="preserve"> factors (e.g., late-night driving and intoxication) or steep mountain geography with mechanical breakdowns (e.g., descending terrains and brake failure).</w:t>
      </w:r>
    </w:p>
    <w:p w:rsidR="00A15822" w:rsidRPr="00A15822" w:rsidRDefault="00A15822" w:rsidP="00A15822">
      <w:pPr>
        <w:pStyle w:val="NoSpacing"/>
        <w:ind w:left="1170"/>
        <w:jc w:val="both"/>
        <w:rPr>
          <w:rFonts w:ascii="Century Gothic" w:hAnsi="Century Gothic"/>
          <w:sz w:val="24"/>
          <w:szCs w:val="24"/>
        </w:rPr>
      </w:pPr>
    </w:p>
    <w:p w:rsidR="005E4382" w:rsidRPr="00F82AF4" w:rsidRDefault="00204BFC" w:rsidP="0053752F">
      <w:pPr>
        <w:pStyle w:val="ListParagraph"/>
        <w:numPr>
          <w:ilvl w:val="1"/>
          <w:numId w:val="1"/>
        </w:numPr>
        <w:ind w:left="810"/>
        <w:jc w:val="both"/>
        <w:rPr>
          <w:rFonts w:ascii="Century Gothic" w:hAnsi="Century Gothic" w:cs="Times New Roman"/>
          <w:b/>
          <w:sz w:val="24"/>
          <w:szCs w:val="24"/>
        </w:rPr>
      </w:pPr>
      <w:r w:rsidRPr="00F82AF4">
        <w:rPr>
          <w:rFonts w:ascii="Century Gothic" w:hAnsi="Century Gothic" w:cs="Times New Roman"/>
          <w:b/>
          <w:sz w:val="24"/>
          <w:szCs w:val="24"/>
        </w:rPr>
        <w:t>Population and Locale</w:t>
      </w:r>
    </w:p>
    <w:p w:rsidR="00F82AF4" w:rsidRDefault="00F82AF4" w:rsidP="00F82AF4">
      <w:pPr>
        <w:pStyle w:val="ListParagraph"/>
        <w:ind w:left="810"/>
        <w:jc w:val="both"/>
        <w:rPr>
          <w:rFonts w:ascii="Century Gothic" w:hAnsi="Century Gothic"/>
          <w:sz w:val="24"/>
          <w:szCs w:val="24"/>
        </w:rPr>
      </w:pPr>
      <w:r w:rsidRPr="00F82AF4">
        <w:rPr>
          <w:rFonts w:ascii="Century Gothic" w:hAnsi="Century Gothic"/>
          <w:sz w:val="24"/>
          <w:szCs w:val="24"/>
        </w:rPr>
        <w:t xml:space="preserve">The study was conducted within the jurisdiction of </w:t>
      </w:r>
      <w:r w:rsidRPr="00F82AF4">
        <w:rPr>
          <w:rFonts w:ascii="Century Gothic" w:hAnsi="Century Gothic"/>
          <w:b/>
          <w:bCs/>
          <w:sz w:val="24"/>
          <w:szCs w:val="24"/>
        </w:rPr>
        <w:t>Mountain Province</w:t>
      </w:r>
      <w:r w:rsidRPr="00F82AF4">
        <w:rPr>
          <w:rFonts w:ascii="Century Gothic" w:hAnsi="Century Gothic"/>
          <w:sz w:val="24"/>
          <w:szCs w:val="24"/>
        </w:rPr>
        <w:t>, a landlocked province situated in the Cordille</w:t>
      </w:r>
      <w:r>
        <w:rPr>
          <w:rFonts w:ascii="Century Gothic" w:hAnsi="Century Gothic"/>
          <w:sz w:val="24"/>
          <w:szCs w:val="24"/>
        </w:rPr>
        <w:t xml:space="preserve">ra Administrative Region (CAR), Northern </w:t>
      </w:r>
      <w:r w:rsidRPr="00F82AF4">
        <w:rPr>
          <w:rFonts w:ascii="Century Gothic" w:hAnsi="Century Gothic"/>
          <w:sz w:val="24"/>
          <w:szCs w:val="24"/>
        </w:rPr>
        <w:t xml:space="preserve">Luzon, Philippines. </w:t>
      </w:r>
      <w:r w:rsidR="00A15822">
        <w:rPr>
          <w:rFonts w:ascii="Century Gothic" w:hAnsi="Century Gothic"/>
          <w:sz w:val="24"/>
          <w:szCs w:val="24"/>
        </w:rPr>
        <w:t xml:space="preserve"> </w:t>
      </w:r>
      <w:r w:rsidRPr="00F82AF4">
        <w:rPr>
          <w:rFonts w:ascii="Century Gothic" w:hAnsi="Century Gothic"/>
          <w:sz w:val="24"/>
          <w:szCs w:val="24"/>
        </w:rPr>
        <w:t>Characterized by its rugged, mountainous terrain, steep slopes, sharp curves, and deep ravines, the geographic profile of this locale introduces unique road safety hazards.</w:t>
      </w:r>
      <w:r w:rsidR="00A15822">
        <w:rPr>
          <w:rFonts w:ascii="Century Gothic" w:hAnsi="Century Gothic"/>
          <w:sz w:val="24"/>
          <w:szCs w:val="24"/>
        </w:rPr>
        <w:t xml:space="preserve">  </w:t>
      </w:r>
    </w:p>
    <w:p w:rsidR="00F82AF4" w:rsidRDefault="00F82AF4" w:rsidP="00F82AF4">
      <w:pPr>
        <w:pStyle w:val="ListParagraph"/>
        <w:ind w:left="810"/>
        <w:jc w:val="both"/>
        <w:rPr>
          <w:rFonts w:ascii="Century Gothic" w:hAnsi="Century Gothic"/>
          <w:sz w:val="24"/>
          <w:szCs w:val="24"/>
        </w:rPr>
      </w:pPr>
    </w:p>
    <w:p w:rsidR="00F82AF4" w:rsidRPr="00F82AF4" w:rsidRDefault="00F82AF4" w:rsidP="00F82AF4">
      <w:pPr>
        <w:pStyle w:val="ListParagraph"/>
        <w:ind w:left="810"/>
        <w:jc w:val="both"/>
        <w:rPr>
          <w:rFonts w:ascii="Century Gothic" w:hAnsi="Century Gothic" w:cs="Times New Roman"/>
          <w:sz w:val="24"/>
          <w:szCs w:val="24"/>
        </w:rPr>
      </w:pPr>
      <w:r w:rsidRPr="00F82AF4">
        <w:rPr>
          <w:rFonts w:ascii="Century Gothic" w:hAnsi="Century Gothic"/>
          <w:sz w:val="24"/>
          <w:szCs w:val="24"/>
        </w:rPr>
        <w:lastRenderedPageBreak/>
        <w:t xml:space="preserve">The analytical scope covers the main road networks, national highways, and municipal sectors spanning all ten (10) component municipalities, </w:t>
      </w:r>
      <w:r w:rsidRPr="00F82AF4">
        <w:rPr>
          <w:rFonts w:ascii="Century Gothic" w:hAnsi="Century Gothic" w:cs="Times New Roman"/>
          <w:sz w:val="24"/>
          <w:szCs w:val="24"/>
        </w:rPr>
        <w:t xml:space="preserve">namely: </w:t>
      </w:r>
      <w:proofErr w:type="spellStart"/>
      <w:r w:rsidRPr="00F82AF4">
        <w:rPr>
          <w:rFonts w:ascii="Century Gothic" w:hAnsi="Century Gothic" w:cs="Times New Roman"/>
          <w:sz w:val="24"/>
          <w:szCs w:val="24"/>
        </w:rPr>
        <w:t>Barlig</w:t>
      </w:r>
      <w:proofErr w:type="spellEnd"/>
      <w:r w:rsidRPr="00F82AF4">
        <w:rPr>
          <w:rFonts w:ascii="Century Gothic" w:hAnsi="Century Gothic" w:cs="Times New Roman"/>
          <w:sz w:val="24"/>
          <w:szCs w:val="24"/>
        </w:rPr>
        <w:t xml:space="preserve">, </w:t>
      </w:r>
      <w:proofErr w:type="spellStart"/>
      <w:r w:rsidRPr="00F82AF4">
        <w:rPr>
          <w:rFonts w:ascii="Century Gothic" w:hAnsi="Century Gothic" w:cs="Times New Roman"/>
          <w:sz w:val="24"/>
          <w:szCs w:val="24"/>
        </w:rPr>
        <w:t>Bauko</w:t>
      </w:r>
      <w:proofErr w:type="spellEnd"/>
      <w:r w:rsidRPr="00F82AF4">
        <w:rPr>
          <w:rFonts w:ascii="Century Gothic" w:hAnsi="Century Gothic" w:cs="Times New Roman"/>
          <w:sz w:val="24"/>
          <w:szCs w:val="24"/>
        </w:rPr>
        <w:t xml:space="preserve">, </w:t>
      </w:r>
      <w:proofErr w:type="spellStart"/>
      <w:r w:rsidRPr="00F82AF4">
        <w:rPr>
          <w:rFonts w:ascii="Century Gothic" w:hAnsi="Century Gothic" w:cs="Times New Roman"/>
          <w:sz w:val="24"/>
          <w:szCs w:val="24"/>
        </w:rPr>
        <w:t>Besao</w:t>
      </w:r>
      <w:proofErr w:type="spellEnd"/>
      <w:r w:rsidRPr="00F82AF4">
        <w:rPr>
          <w:rFonts w:ascii="Century Gothic" w:hAnsi="Century Gothic" w:cs="Times New Roman"/>
          <w:sz w:val="24"/>
          <w:szCs w:val="24"/>
        </w:rPr>
        <w:t xml:space="preserve">, </w:t>
      </w:r>
      <w:proofErr w:type="spellStart"/>
      <w:r w:rsidRPr="00F82AF4">
        <w:rPr>
          <w:rFonts w:ascii="Century Gothic" w:hAnsi="Century Gothic" w:cs="Times New Roman"/>
          <w:sz w:val="24"/>
          <w:szCs w:val="24"/>
        </w:rPr>
        <w:t>Bontoc</w:t>
      </w:r>
      <w:proofErr w:type="spellEnd"/>
      <w:r w:rsidRPr="00F82AF4">
        <w:rPr>
          <w:rFonts w:ascii="Century Gothic" w:hAnsi="Century Gothic" w:cs="Times New Roman"/>
          <w:sz w:val="24"/>
          <w:szCs w:val="24"/>
        </w:rPr>
        <w:t xml:space="preserve"> (Capital Town), </w:t>
      </w:r>
      <w:proofErr w:type="spellStart"/>
      <w:r w:rsidRPr="00F82AF4">
        <w:rPr>
          <w:rFonts w:ascii="Century Gothic" w:hAnsi="Century Gothic" w:cs="Times New Roman"/>
          <w:sz w:val="24"/>
          <w:szCs w:val="24"/>
        </w:rPr>
        <w:t>Natonin</w:t>
      </w:r>
      <w:proofErr w:type="spellEnd"/>
      <w:r w:rsidRPr="00F82AF4">
        <w:rPr>
          <w:rFonts w:ascii="Century Gothic" w:hAnsi="Century Gothic" w:cs="Times New Roman"/>
          <w:sz w:val="24"/>
          <w:szCs w:val="24"/>
        </w:rPr>
        <w:t xml:space="preserve">, </w:t>
      </w:r>
      <w:proofErr w:type="spellStart"/>
      <w:r w:rsidRPr="00F82AF4">
        <w:rPr>
          <w:rFonts w:ascii="Century Gothic" w:hAnsi="Century Gothic" w:cs="Times New Roman"/>
          <w:sz w:val="24"/>
          <w:szCs w:val="24"/>
        </w:rPr>
        <w:t>Paracelis</w:t>
      </w:r>
      <w:proofErr w:type="spellEnd"/>
      <w:r w:rsidRPr="00F82AF4">
        <w:rPr>
          <w:rFonts w:ascii="Century Gothic" w:hAnsi="Century Gothic" w:cs="Times New Roman"/>
          <w:sz w:val="24"/>
          <w:szCs w:val="24"/>
        </w:rPr>
        <w:t xml:space="preserve">, </w:t>
      </w:r>
      <w:proofErr w:type="spellStart"/>
      <w:r w:rsidRPr="00F82AF4">
        <w:rPr>
          <w:rFonts w:ascii="Century Gothic" w:hAnsi="Century Gothic" w:cs="Times New Roman"/>
          <w:sz w:val="24"/>
          <w:szCs w:val="24"/>
        </w:rPr>
        <w:t>Sabangan</w:t>
      </w:r>
      <w:proofErr w:type="spellEnd"/>
      <w:r w:rsidRPr="00F82AF4">
        <w:rPr>
          <w:rFonts w:ascii="Century Gothic" w:hAnsi="Century Gothic" w:cs="Times New Roman"/>
          <w:sz w:val="24"/>
          <w:szCs w:val="24"/>
        </w:rPr>
        <w:t xml:space="preserve">, </w:t>
      </w:r>
      <w:proofErr w:type="spellStart"/>
      <w:r w:rsidRPr="00F82AF4">
        <w:rPr>
          <w:rFonts w:ascii="Century Gothic" w:hAnsi="Century Gothic" w:cs="Times New Roman"/>
          <w:sz w:val="24"/>
          <w:szCs w:val="24"/>
        </w:rPr>
        <w:t>Sadanga</w:t>
      </w:r>
      <w:proofErr w:type="spellEnd"/>
      <w:r w:rsidRPr="00F82AF4">
        <w:rPr>
          <w:rFonts w:ascii="Century Gothic" w:hAnsi="Century Gothic" w:cs="Times New Roman"/>
          <w:sz w:val="24"/>
          <w:szCs w:val="24"/>
        </w:rPr>
        <w:t xml:space="preserve">, </w:t>
      </w:r>
      <w:proofErr w:type="spellStart"/>
      <w:r w:rsidRPr="00F82AF4">
        <w:rPr>
          <w:rFonts w:ascii="Century Gothic" w:hAnsi="Century Gothic" w:cs="Times New Roman"/>
          <w:sz w:val="24"/>
          <w:szCs w:val="24"/>
        </w:rPr>
        <w:t>Sagada</w:t>
      </w:r>
      <w:proofErr w:type="spellEnd"/>
      <w:r w:rsidRPr="00F82AF4">
        <w:rPr>
          <w:rFonts w:ascii="Century Gothic" w:hAnsi="Century Gothic" w:cs="Times New Roman"/>
          <w:sz w:val="24"/>
          <w:szCs w:val="24"/>
        </w:rPr>
        <w:t xml:space="preserve"> and </w:t>
      </w:r>
      <w:proofErr w:type="spellStart"/>
      <w:r w:rsidRPr="00F82AF4">
        <w:rPr>
          <w:rFonts w:ascii="Century Gothic" w:hAnsi="Century Gothic" w:cs="Times New Roman"/>
          <w:sz w:val="24"/>
          <w:szCs w:val="24"/>
        </w:rPr>
        <w:t>Tadian</w:t>
      </w:r>
      <w:proofErr w:type="spellEnd"/>
      <w:r w:rsidRPr="00F82AF4">
        <w:rPr>
          <w:rFonts w:ascii="Century Gothic" w:hAnsi="Century Gothic" w:cs="Times New Roman"/>
          <w:sz w:val="24"/>
          <w:szCs w:val="24"/>
        </w:rPr>
        <w:t>.</w:t>
      </w:r>
    </w:p>
    <w:p w:rsidR="00F82AF4" w:rsidRDefault="00F82AF4" w:rsidP="00F82AF4">
      <w:pPr>
        <w:pStyle w:val="ListParagraph"/>
        <w:ind w:left="810"/>
        <w:jc w:val="both"/>
        <w:rPr>
          <w:rFonts w:ascii="Century Gothic" w:hAnsi="Century Gothic" w:cs="Times New Roman"/>
          <w:sz w:val="24"/>
          <w:szCs w:val="24"/>
        </w:rPr>
      </w:pPr>
    </w:p>
    <w:p w:rsidR="00B8218D" w:rsidRPr="00117633" w:rsidRDefault="00BD427A" w:rsidP="00FA630B">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 xml:space="preserve">The data </w:t>
      </w:r>
      <w:proofErr w:type="spellStart"/>
      <w:r w:rsidRPr="00117633">
        <w:rPr>
          <w:rFonts w:ascii="Century Gothic" w:hAnsi="Century Gothic" w:cs="Times New Roman"/>
          <w:sz w:val="24"/>
          <w:szCs w:val="24"/>
        </w:rPr>
        <w:t>analyzed</w:t>
      </w:r>
      <w:proofErr w:type="spellEnd"/>
      <w:r w:rsidRPr="00117633">
        <w:rPr>
          <w:rFonts w:ascii="Century Gothic" w:hAnsi="Century Gothic" w:cs="Times New Roman"/>
          <w:sz w:val="24"/>
          <w:szCs w:val="24"/>
        </w:rPr>
        <w:t xml:space="preserve"> includes</w:t>
      </w:r>
      <w:r w:rsidR="00B8218D" w:rsidRPr="00117633">
        <w:rPr>
          <w:rFonts w:ascii="Century Gothic" w:hAnsi="Century Gothic" w:cs="Times New Roman"/>
          <w:sz w:val="24"/>
          <w:szCs w:val="24"/>
        </w:rPr>
        <w:t xml:space="preserve"> incidents recorded over a two</w:t>
      </w:r>
      <w:r w:rsidRPr="00117633">
        <w:rPr>
          <w:rFonts w:ascii="Century Gothic" w:hAnsi="Century Gothic" w:cs="Times New Roman"/>
          <w:sz w:val="24"/>
          <w:szCs w:val="24"/>
        </w:rPr>
        <w:t xml:space="preserve">-year period, specifically from </w:t>
      </w:r>
      <w:r w:rsidR="00B8218D" w:rsidRPr="00117633">
        <w:rPr>
          <w:rFonts w:ascii="Century Gothic" w:hAnsi="Century Gothic" w:cs="Times New Roman"/>
          <w:b/>
          <w:bCs/>
          <w:sz w:val="24"/>
          <w:szCs w:val="24"/>
        </w:rPr>
        <w:t>January 2024 to December 2025</w:t>
      </w:r>
      <w:r w:rsidR="00F82AF4">
        <w:rPr>
          <w:rFonts w:ascii="Century Gothic" w:hAnsi="Century Gothic" w:cs="Times New Roman"/>
          <w:b/>
          <w:bCs/>
          <w:sz w:val="24"/>
          <w:szCs w:val="24"/>
        </w:rPr>
        <w:t xml:space="preserve"> including the first two (2) months of CY 2026</w:t>
      </w:r>
      <w:r w:rsidRPr="00117633">
        <w:rPr>
          <w:rFonts w:ascii="Century Gothic" w:hAnsi="Century Gothic" w:cs="Times New Roman"/>
          <w:sz w:val="24"/>
          <w:szCs w:val="24"/>
        </w:rPr>
        <w:t>, to capture trends before and after the full implementation of recent regional safety ordinances.</w:t>
      </w:r>
    </w:p>
    <w:p w:rsidR="00B8218D" w:rsidRPr="00117633" w:rsidRDefault="00B8218D" w:rsidP="00FA630B">
      <w:pPr>
        <w:pStyle w:val="ListParagraph"/>
        <w:ind w:left="810"/>
        <w:jc w:val="both"/>
        <w:rPr>
          <w:rFonts w:ascii="Century Gothic" w:hAnsi="Century Gothic" w:cs="Times New Roman"/>
          <w:sz w:val="24"/>
          <w:szCs w:val="24"/>
        </w:rPr>
      </w:pPr>
    </w:p>
    <w:p w:rsidR="00F82AF4" w:rsidRPr="00F82AF4" w:rsidRDefault="00BD427A" w:rsidP="00F82AF4">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 xml:space="preserve">The research focuses on three main variables: </w:t>
      </w:r>
      <w:r w:rsidRPr="00117633">
        <w:rPr>
          <w:rFonts w:ascii="Century Gothic" w:hAnsi="Century Gothic" w:cs="Times New Roman"/>
          <w:b/>
          <w:bCs/>
          <w:sz w:val="24"/>
          <w:szCs w:val="24"/>
        </w:rPr>
        <w:t>Human Error</w:t>
      </w:r>
      <w:r w:rsidRPr="00117633">
        <w:rPr>
          <w:rFonts w:ascii="Century Gothic" w:hAnsi="Century Gothic" w:cs="Times New Roman"/>
          <w:sz w:val="24"/>
          <w:szCs w:val="24"/>
        </w:rPr>
        <w:t xml:space="preserve"> (driver </w:t>
      </w:r>
      <w:proofErr w:type="spellStart"/>
      <w:r w:rsidRPr="00117633">
        <w:rPr>
          <w:rFonts w:ascii="Century Gothic" w:hAnsi="Century Gothic" w:cs="Times New Roman"/>
          <w:sz w:val="24"/>
          <w:szCs w:val="24"/>
        </w:rPr>
        <w:t>behavior</w:t>
      </w:r>
      <w:proofErr w:type="spellEnd"/>
      <w:r w:rsidRPr="00117633">
        <w:rPr>
          <w:rFonts w:ascii="Century Gothic" w:hAnsi="Century Gothic" w:cs="Times New Roman"/>
          <w:sz w:val="24"/>
          <w:szCs w:val="24"/>
        </w:rPr>
        <w:t xml:space="preserve">), </w:t>
      </w:r>
      <w:r w:rsidRPr="00117633">
        <w:rPr>
          <w:rFonts w:ascii="Century Gothic" w:hAnsi="Century Gothic" w:cs="Times New Roman"/>
          <w:b/>
          <w:bCs/>
          <w:sz w:val="24"/>
          <w:szCs w:val="24"/>
        </w:rPr>
        <w:t>Mechanical Integrity</w:t>
      </w:r>
      <w:r w:rsidRPr="00117633">
        <w:rPr>
          <w:rFonts w:ascii="Century Gothic" w:hAnsi="Century Gothic" w:cs="Times New Roman"/>
          <w:sz w:val="24"/>
          <w:szCs w:val="24"/>
        </w:rPr>
        <w:t xml:space="preserve"> (vehicle maintenance), and </w:t>
      </w:r>
      <w:r w:rsidRPr="00117633">
        <w:rPr>
          <w:rFonts w:ascii="Century Gothic" w:hAnsi="Century Gothic" w:cs="Times New Roman"/>
          <w:b/>
          <w:bCs/>
          <w:sz w:val="24"/>
          <w:szCs w:val="24"/>
        </w:rPr>
        <w:t>Environmental Hazards</w:t>
      </w:r>
      <w:r w:rsidRPr="00117633">
        <w:rPr>
          <w:rFonts w:ascii="Century Gothic" w:hAnsi="Century Gothic" w:cs="Times New Roman"/>
          <w:sz w:val="24"/>
          <w:szCs w:val="24"/>
        </w:rPr>
        <w:t xml:space="preserve"> (topography and weather).</w:t>
      </w:r>
    </w:p>
    <w:p w:rsidR="00B8218D" w:rsidRPr="00117633" w:rsidRDefault="00B8218D" w:rsidP="00FA630B">
      <w:pPr>
        <w:pStyle w:val="ListParagraph"/>
        <w:ind w:left="810"/>
        <w:jc w:val="both"/>
        <w:rPr>
          <w:rFonts w:ascii="Century Gothic" w:hAnsi="Century Gothic" w:cs="Times New Roman"/>
          <w:sz w:val="24"/>
          <w:szCs w:val="24"/>
        </w:rPr>
      </w:pPr>
    </w:p>
    <w:p w:rsidR="00F82AF4" w:rsidRDefault="00F82AF4" w:rsidP="0053752F">
      <w:pPr>
        <w:pStyle w:val="ListParagraph"/>
        <w:numPr>
          <w:ilvl w:val="1"/>
          <w:numId w:val="1"/>
        </w:numPr>
        <w:ind w:left="810"/>
        <w:jc w:val="both"/>
        <w:rPr>
          <w:rFonts w:ascii="Century Gothic" w:hAnsi="Century Gothic" w:cs="Times New Roman"/>
          <w:b/>
          <w:sz w:val="24"/>
          <w:szCs w:val="24"/>
        </w:rPr>
      </w:pPr>
      <w:r>
        <w:rPr>
          <w:rFonts w:ascii="Century Gothic" w:hAnsi="Century Gothic" w:cs="Times New Roman"/>
          <w:b/>
          <w:sz w:val="24"/>
          <w:szCs w:val="24"/>
        </w:rPr>
        <w:t>Sources of Data</w:t>
      </w:r>
    </w:p>
    <w:p w:rsidR="00F82AF4" w:rsidRPr="00F82AF4" w:rsidRDefault="00F82AF4" w:rsidP="00F82AF4">
      <w:pPr>
        <w:pStyle w:val="ListParagraph"/>
        <w:ind w:left="810"/>
        <w:jc w:val="both"/>
        <w:rPr>
          <w:rFonts w:ascii="Century Gothic" w:hAnsi="Century Gothic" w:cs="Times New Roman"/>
          <w:b/>
          <w:sz w:val="24"/>
          <w:szCs w:val="24"/>
        </w:rPr>
      </w:pPr>
      <w:r w:rsidRPr="00F82AF4">
        <w:rPr>
          <w:rFonts w:ascii="Century Gothic" w:hAnsi="Century Gothic"/>
          <w:sz w:val="24"/>
          <w:szCs w:val="24"/>
        </w:rPr>
        <w:t xml:space="preserve">The data utilized in this study consists of </w:t>
      </w:r>
      <w:r w:rsidRPr="00F82AF4">
        <w:rPr>
          <w:rFonts w:ascii="Century Gothic" w:hAnsi="Century Gothic"/>
          <w:b/>
          <w:bCs/>
          <w:sz w:val="24"/>
          <w:szCs w:val="24"/>
        </w:rPr>
        <w:t>secondary, archival administrative records</w:t>
      </w:r>
      <w:r w:rsidRPr="00F82AF4">
        <w:rPr>
          <w:rFonts w:ascii="Century Gothic" w:hAnsi="Century Gothic"/>
          <w:sz w:val="24"/>
          <w:szCs w:val="24"/>
        </w:rPr>
        <w:t xml:space="preserve"> sourced directly from official law enforcement databases.</w:t>
      </w:r>
      <w:r w:rsidR="00A15822">
        <w:rPr>
          <w:rFonts w:ascii="Century Gothic" w:hAnsi="Century Gothic"/>
          <w:sz w:val="24"/>
          <w:szCs w:val="24"/>
        </w:rPr>
        <w:t xml:space="preserve"> </w:t>
      </w:r>
      <w:r w:rsidRPr="00F82AF4">
        <w:rPr>
          <w:rFonts w:ascii="Century Gothic" w:hAnsi="Century Gothic"/>
          <w:sz w:val="24"/>
          <w:szCs w:val="24"/>
        </w:rPr>
        <w:t xml:space="preserve"> The primary data repositories accessed were:</w:t>
      </w:r>
    </w:p>
    <w:p w:rsidR="0011065D" w:rsidRPr="00A15822" w:rsidRDefault="00F82AF4" w:rsidP="00584F26">
      <w:pPr>
        <w:pStyle w:val="NoSpacing"/>
        <w:numPr>
          <w:ilvl w:val="0"/>
          <w:numId w:val="38"/>
        </w:numPr>
        <w:ind w:left="1350" w:hanging="270"/>
        <w:rPr>
          <w:rFonts w:ascii="Century Gothic" w:hAnsi="Century Gothic"/>
          <w:sz w:val="24"/>
          <w:szCs w:val="24"/>
        </w:rPr>
      </w:pPr>
      <w:r w:rsidRPr="00A15822">
        <w:rPr>
          <w:rFonts w:ascii="Century Gothic" w:hAnsi="Century Gothic"/>
          <w:b/>
          <w:bCs/>
          <w:sz w:val="24"/>
          <w:szCs w:val="24"/>
        </w:rPr>
        <w:t>The Crime Incident Reporting and Analysis System (CIRAS):</w:t>
      </w:r>
      <w:r w:rsidRPr="00A15822">
        <w:rPr>
          <w:rFonts w:ascii="Century Gothic" w:hAnsi="Century Gothic"/>
          <w:sz w:val="24"/>
          <w:szCs w:val="24"/>
        </w:rPr>
        <w:t xml:space="preserve"> The central electronic database used by the national police force to log, track, and validate crime incidents and traffic accidents nationwide.</w:t>
      </w:r>
    </w:p>
    <w:p w:rsidR="00A15822" w:rsidRPr="00A15822" w:rsidRDefault="00A15822" w:rsidP="00A15822">
      <w:pPr>
        <w:pStyle w:val="NoSpacing"/>
        <w:ind w:left="1350" w:hanging="270"/>
        <w:rPr>
          <w:rFonts w:ascii="Century Gothic" w:hAnsi="Century Gothic"/>
          <w:sz w:val="24"/>
          <w:szCs w:val="24"/>
        </w:rPr>
      </w:pPr>
    </w:p>
    <w:p w:rsidR="00A15822" w:rsidRDefault="00F82AF4" w:rsidP="00584F26">
      <w:pPr>
        <w:pStyle w:val="NoSpacing"/>
        <w:numPr>
          <w:ilvl w:val="0"/>
          <w:numId w:val="38"/>
        </w:numPr>
        <w:ind w:left="1350" w:hanging="270"/>
      </w:pPr>
      <w:r w:rsidRPr="00A15822">
        <w:rPr>
          <w:rFonts w:ascii="Century Gothic" w:hAnsi="Century Gothic"/>
          <w:b/>
          <w:bCs/>
          <w:sz w:val="24"/>
          <w:szCs w:val="24"/>
        </w:rPr>
        <w:t>Official Traffic Accident Blotters:</w:t>
      </w:r>
      <w:r w:rsidRPr="00A15822">
        <w:rPr>
          <w:rFonts w:ascii="Century Gothic" w:hAnsi="Century Gothic"/>
          <w:sz w:val="24"/>
          <w:szCs w:val="24"/>
        </w:rPr>
        <w:t xml:space="preserve"> Physical logbooks and final investigation reports maintained by the Traffic Investigation Units of the respective Municipal Police Stations (MPS) within Mountain Province.</w:t>
      </w:r>
    </w:p>
    <w:p w:rsidR="00A15822" w:rsidRPr="00F82AF4" w:rsidRDefault="00A15822" w:rsidP="00A15822">
      <w:pPr>
        <w:pStyle w:val="NoSpacing"/>
        <w:ind w:left="1350"/>
      </w:pPr>
    </w:p>
    <w:p w:rsidR="00B8218D" w:rsidRPr="00117633" w:rsidRDefault="002C64B9" w:rsidP="0053752F">
      <w:pPr>
        <w:pStyle w:val="ListParagraph"/>
        <w:numPr>
          <w:ilvl w:val="1"/>
          <w:numId w:val="1"/>
        </w:numPr>
        <w:ind w:left="810"/>
        <w:jc w:val="both"/>
        <w:rPr>
          <w:rFonts w:ascii="Century Gothic" w:hAnsi="Century Gothic" w:cs="Times New Roman"/>
          <w:b/>
          <w:sz w:val="24"/>
          <w:szCs w:val="24"/>
        </w:rPr>
      </w:pPr>
      <w:r w:rsidRPr="00117633">
        <w:rPr>
          <w:rFonts w:ascii="Century Gothic" w:hAnsi="Century Gothic" w:cs="Times New Roman"/>
          <w:b/>
          <w:sz w:val="24"/>
          <w:szCs w:val="24"/>
        </w:rPr>
        <w:t>Delimitation (Limitations)</w:t>
      </w:r>
    </w:p>
    <w:p w:rsidR="002C64B9" w:rsidRPr="00117633" w:rsidRDefault="002C64B9" w:rsidP="00FA630B">
      <w:pPr>
        <w:pStyle w:val="ListParagraph"/>
        <w:ind w:left="810"/>
        <w:jc w:val="both"/>
        <w:rPr>
          <w:rFonts w:ascii="Century Gothic" w:hAnsi="Century Gothic" w:cs="Times New Roman"/>
          <w:b/>
          <w:sz w:val="24"/>
          <w:szCs w:val="24"/>
        </w:rPr>
      </w:pPr>
      <w:r w:rsidRPr="00117633">
        <w:rPr>
          <w:rFonts w:ascii="Century Gothic" w:hAnsi="Century Gothic" w:cs="Times New Roman"/>
          <w:sz w:val="24"/>
          <w:szCs w:val="24"/>
        </w:rPr>
        <w:t>To maintain the feasibility of the study, the following boundaries are set:</w:t>
      </w:r>
    </w:p>
    <w:p w:rsidR="002C64B9" w:rsidRPr="00A15822" w:rsidRDefault="002C64B9" w:rsidP="00584F26">
      <w:pPr>
        <w:pStyle w:val="NoSpacing"/>
        <w:numPr>
          <w:ilvl w:val="0"/>
          <w:numId w:val="39"/>
        </w:numPr>
        <w:ind w:left="1350"/>
        <w:rPr>
          <w:rFonts w:ascii="Century Gothic" w:hAnsi="Century Gothic"/>
          <w:sz w:val="24"/>
          <w:szCs w:val="24"/>
        </w:rPr>
      </w:pPr>
      <w:r w:rsidRPr="00A15822">
        <w:rPr>
          <w:rFonts w:ascii="Century Gothic" w:hAnsi="Century Gothic"/>
          <w:b/>
          <w:bCs/>
          <w:sz w:val="24"/>
          <w:szCs w:val="24"/>
        </w:rPr>
        <w:t>Type of Crimes:</w:t>
      </w:r>
      <w:r w:rsidRPr="00A15822">
        <w:rPr>
          <w:rFonts w:ascii="Century Gothic" w:hAnsi="Century Gothic"/>
          <w:sz w:val="24"/>
          <w:szCs w:val="24"/>
        </w:rPr>
        <w:t xml:space="preserve"> This study </w:t>
      </w:r>
      <w:r w:rsidRPr="00A15822">
        <w:rPr>
          <w:rFonts w:ascii="Century Gothic" w:hAnsi="Century Gothic"/>
          <w:b/>
          <w:bCs/>
          <w:sz w:val="24"/>
          <w:szCs w:val="24"/>
        </w:rPr>
        <w:t>delimits</w:t>
      </w:r>
      <w:r w:rsidRPr="00A15822">
        <w:rPr>
          <w:rFonts w:ascii="Century Gothic" w:hAnsi="Century Gothic"/>
          <w:sz w:val="24"/>
          <w:szCs w:val="24"/>
        </w:rPr>
        <w:t xml:space="preserve"> its investigation to "Public Safety" regarding physical accidents and transit security.</w:t>
      </w:r>
      <w:r w:rsidR="00A15822" w:rsidRPr="00A15822">
        <w:rPr>
          <w:rFonts w:ascii="Century Gothic" w:hAnsi="Century Gothic"/>
          <w:sz w:val="24"/>
          <w:szCs w:val="24"/>
        </w:rPr>
        <w:t xml:space="preserve"> </w:t>
      </w:r>
      <w:r w:rsidRPr="00A15822">
        <w:rPr>
          <w:rFonts w:ascii="Century Gothic" w:hAnsi="Century Gothic"/>
          <w:sz w:val="24"/>
          <w:szCs w:val="24"/>
        </w:rPr>
        <w:t xml:space="preserve"> It will </w:t>
      </w:r>
      <w:r w:rsidRPr="00A15822">
        <w:rPr>
          <w:rFonts w:ascii="Century Gothic" w:hAnsi="Century Gothic"/>
          <w:i/>
          <w:iCs/>
          <w:sz w:val="24"/>
          <w:szCs w:val="24"/>
        </w:rPr>
        <w:t>not</w:t>
      </w:r>
      <w:r w:rsidRPr="00A15822">
        <w:rPr>
          <w:rFonts w:ascii="Century Gothic" w:hAnsi="Century Gothic"/>
          <w:sz w:val="24"/>
          <w:szCs w:val="24"/>
        </w:rPr>
        <w:t xml:space="preserve"> deeply investigate index crimes such as theft, robbery, or insurgency-related incidents, unless they directly impact road transit safety.</w:t>
      </w:r>
    </w:p>
    <w:p w:rsidR="00A15822" w:rsidRPr="00A15822" w:rsidRDefault="00A15822" w:rsidP="00A15822">
      <w:pPr>
        <w:pStyle w:val="NoSpacing"/>
        <w:ind w:left="1350" w:hanging="360"/>
        <w:rPr>
          <w:rFonts w:ascii="Century Gothic" w:hAnsi="Century Gothic"/>
          <w:sz w:val="24"/>
          <w:szCs w:val="24"/>
        </w:rPr>
      </w:pPr>
    </w:p>
    <w:p w:rsidR="002C64B9" w:rsidRPr="00A15822" w:rsidRDefault="002C64B9" w:rsidP="00584F26">
      <w:pPr>
        <w:pStyle w:val="NoSpacing"/>
        <w:numPr>
          <w:ilvl w:val="0"/>
          <w:numId w:val="39"/>
        </w:numPr>
        <w:ind w:left="1350"/>
        <w:rPr>
          <w:rFonts w:ascii="Century Gothic" w:hAnsi="Century Gothic"/>
          <w:sz w:val="24"/>
          <w:szCs w:val="24"/>
        </w:rPr>
      </w:pPr>
      <w:r w:rsidRPr="00A15822">
        <w:rPr>
          <w:rFonts w:ascii="Century Gothic" w:hAnsi="Century Gothic"/>
          <w:b/>
          <w:bCs/>
          <w:sz w:val="24"/>
          <w:szCs w:val="24"/>
        </w:rPr>
        <w:t>Respondent Profile:</w:t>
      </w:r>
      <w:r w:rsidR="00B8218D" w:rsidRPr="00A15822">
        <w:rPr>
          <w:rFonts w:ascii="Century Gothic" w:hAnsi="Century Gothic"/>
          <w:sz w:val="24"/>
          <w:szCs w:val="24"/>
        </w:rPr>
        <w:t xml:space="preserve"> This study</w:t>
      </w:r>
      <w:r w:rsidRPr="00A15822">
        <w:rPr>
          <w:rFonts w:ascii="Century Gothic" w:hAnsi="Century Gothic"/>
          <w:sz w:val="24"/>
          <w:szCs w:val="24"/>
        </w:rPr>
        <w:t xml:space="preserve"> is limited to </w:t>
      </w:r>
      <w:r w:rsidR="00B8218D" w:rsidRPr="00A15822">
        <w:rPr>
          <w:rFonts w:ascii="Century Gothic" w:hAnsi="Century Gothic"/>
          <w:sz w:val="24"/>
          <w:szCs w:val="24"/>
        </w:rPr>
        <w:t>the analysis already gathered by MPPPO based on actual events that transpired within their AOR at the given period.</w:t>
      </w:r>
    </w:p>
    <w:p w:rsidR="00A15822" w:rsidRPr="00A15822" w:rsidRDefault="00A15822" w:rsidP="00A15822">
      <w:pPr>
        <w:pStyle w:val="NoSpacing"/>
        <w:ind w:left="1350" w:hanging="360"/>
        <w:rPr>
          <w:rFonts w:ascii="Century Gothic" w:hAnsi="Century Gothic"/>
          <w:sz w:val="24"/>
          <w:szCs w:val="24"/>
        </w:rPr>
      </w:pPr>
    </w:p>
    <w:p w:rsidR="00A15822" w:rsidRPr="00A15822" w:rsidRDefault="00A15822" w:rsidP="00A15822">
      <w:pPr>
        <w:pStyle w:val="NoSpacing"/>
        <w:ind w:left="1350" w:hanging="360"/>
        <w:rPr>
          <w:rFonts w:ascii="Century Gothic" w:hAnsi="Century Gothic"/>
          <w:sz w:val="24"/>
          <w:szCs w:val="24"/>
        </w:rPr>
      </w:pPr>
    </w:p>
    <w:p w:rsidR="00B8218D" w:rsidRPr="00A15822" w:rsidRDefault="002C64B9" w:rsidP="00584F26">
      <w:pPr>
        <w:pStyle w:val="NoSpacing"/>
        <w:numPr>
          <w:ilvl w:val="0"/>
          <w:numId w:val="39"/>
        </w:numPr>
        <w:ind w:left="1350"/>
        <w:rPr>
          <w:rFonts w:ascii="Century Gothic" w:hAnsi="Century Gothic"/>
          <w:sz w:val="24"/>
          <w:szCs w:val="24"/>
        </w:rPr>
      </w:pPr>
      <w:r w:rsidRPr="00A15822">
        <w:rPr>
          <w:rFonts w:ascii="Century Gothic" w:hAnsi="Century Gothic"/>
          <w:b/>
          <w:bCs/>
          <w:sz w:val="24"/>
          <w:szCs w:val="24"/>
        </w:rPr>
        <w:lastRenderedPageBreak/>
        <w:t>Technical Depth:</w:t>
      </w:r>
      <w:r w:rsidRPr="00A15822">
        <w:rPr>
          <w:rFonts w:ascii="Century Gothic" w:hAnsi="Century Gothic"/>
          <w:sz w:val="24"/>
          <w:szCs w:val="24"/>
        </w:rPr>
        <w:t xml:space="preserve"> While mechanical failure is discussed, the study does not involve forensic engineering of vehicles; instead, it relies on official police investigation r</w:t>
      </w:r>
      <w:r w:rsidR="00B8218D" w:rsidRPr="00A15822">
        <w:rPr>
          <w:rFonts w:ascii="Century Gothic" w:hAnsi="Century Gothic"/>
          <w:sz w:val="24"/>
          <w:szCs w:val="24"/>
        </w:rPr>
        <w:t>eports</w:t>
      </w:r>
      <w:r w:rsidRPr="00A15822">
        <w:rPr>
          <w:rFonts w:ascii="Century Gothic" w:hAnsi="Century Gothic"/>
          <w:sz w:val="24"/>
          <w:szCs w:val="24"/>
        </w:rPr>
        <w:t>.</w:t>
      </w:r>
    </w:p>
    <w:p w:rsidR="002C64B9" w:rsidRPr="00117633" w:rsidRDefault="002C64B9" w:rsidP="00FA630B">
      <w:pPr>
        <w:pStyle w:val="NormalWeb"/>
        <w:ind w:left="900"/>
        <w:jc w:val="both"/>
        <w:rPr>
          <w:rFonts w:ascii="Century Gothic" w:hAnsi="Century Gothic"/>
        </w:rPr>
      </w:pPr>
      <w:r w:rsidRPr="00117633">
        <w:rPr>
          <w:rFonts w:ascii="Century Gothic" w:hAnsi="Century Gothic"/>
        </w:rPr>
        <w:t xml:space="preserve">By delimiting the study to </w:t>
      </w:r>
      <w:r w:rsidR="00B8218D" w:rsidRPr="00117633">
        <w:rPr>
          <w:rFonts w:ascii="Century Gothic" w:hAnsi="Century Gothic"/>
          <w:b/>
          <w:bCs/>
        </w:rPr>
        <w:t>2024–2025</w:t>
      </w:r>
      <w:r w:rsidR="00B8218D" w:rsidRPr="00117633">
        <w:rPr>
          <w:rFonts w:ascii="Century Gothic" w:hAnsi="Century Gothic"/>
        </w:rPr>
        <w:t>, makes this</w:t>
      </w:r>
      <w:r w:rsidRPr="00117633">
        <w:rPr>
          <w:rFonts w:ascii="Century Gothic" w:hAnsi="Century Gothic"/>
        </w:rPr>
        <w:t xml:space="preserve"> research "Current and Relevant</w:t>
      </w:r>
      <w:r w:rsidR="00A15822">
        <w:rPr>
          <w:rFonts w:ascii="Century Gothic" w:hAnsi="Century Gothic"/>
        </w:rPr>
        <w:t xml:space="preserve">”. </w:t>
      </w:r>
      <w:r w:rsidRPr="00117633">
        <w:rPr>
          <w:rFonts w:ascii="Century Gothic" w:hAnsi="Century Gothic"/>
        </w:rPr>
        <w:t xml:space="preserve"> By excluding general crimes (like shoplifting or tra</w:t>
      </w:r>
      <w:r w:rsidR="0069049D" w:rsidRPr="00117633">
        <w:rPr>
          <w:rFonts w:ascii="Century Gothic" w:hAnsi="Century Gothic"/>
        </w:rPr>
        <w:t>nsit theft), this research</w:t>
      </w:r>
      <w:r w:rsidRPr="00117633">
        <w:rPr>
          <w:rFonts w:ascii="Century Gothic" w:hAnsi="Century Gothic"/>
        </w:rPr>
        <w:t xml:space="preserve"> </w:t>
      </w:r>
      <w:r w:rsidR="0069049D" w:rsidRPr="00117633">
        <w:rPr>
          <w:rFonts w:ascii="Century Gothic" w:hAnsi="Century Gothic"/>
        </w:rPr>
        <w:t xml:space="preserve">is </w:t>
      </w:r>
      <w:r w:rsidRPr="00117633">
        <w:rPr>
          <w:rFonts w:ascii="Century Gothic" w:hAnsi="Century Gothic"/>
        </w:rPr>
        <w:t xml:space="preserve">focused </w:t>
      </w:r>
      <w:r w:rsidR="0069049D" w:rsidRPr="00117633">
        <w:rPr>
          <w:rFonts w:ascii="Century Gothic" w:hAnsi="Century Gothic"/>
        </w:rPr>
        <w:t xml:space="preserve">mainly </w:t>
      </w:r>
      <w:r w:rsidRPr="00117633">
        <w:rPr>
          <w:rFonts w:ascii="Century Gothic" w:hAnsi="Century Gothic"/>
        </w:rPr>
        <w:t xml:space="preserve">on the </w:t>
      </w:r>
      <w:r w:rsidRPr="00117633">
        <w:rPr>
          <w:rFonts w:ascii="Century Gothic" w:hAnsi="Century Gothic"/>
          <w:b/>
          <w:bCs/>
        </w:rPr>
        <w:t>unique mountain hazards</w:t>
      </w:r>
      <w:r w:rsidR="0069049D" w:rsidRPr="00117633">
        <w:rPr>
          <w:rFonts w:ascii="Century Gothic" w:hAnsi="Century Gothic"/>
        </w:rPr>
        <w:t xml:space="preserve"> that make the Mountain Province different from other provinces</w:t>
      </w:r>
      <w:r w:rsidRPr="00117633">
        <w:rPr>
          <w:rFonts w:ascii="Century Gothic" w:hAnsi="Century Gothic"/>
        </w:rPr>
        <w:t>.</w:t>
      </w:r>
    </w:p>
    <w:p w:rsidR="00A240A5" w:rsidRPr="00117633" w:rsidRDefault="00204BFC" w:rsidP="0053752F">
      <w:pPr>
        <w:pStyle w:val="ListParagraph"/>
        <w:numPr>
          <w:ilvl w:val="1"/>
          <w:numId w:val="1"/>
        </w:numPr>
        <w:ind w:left="810"/>
        <w:jc w:val="both"/>
        <w:rPr>
          <w:rFonts w:ascii="Century Gothic" w:hAnsi="Century Gothic" w:cs="Times New Roman"/>
          <w:sz w:val="24"/>
          <w:szCs w:val="24"/>
        </w:rPr>
      </w:pPr>
      <w:r w:rsidRPr="00117633">
        <w:rPr>
          <w:rFonts w:ascii="Century Gothic" w:hAnsi="Century Gothic" w:cs="Times New Roman"/>
          <w:b/>
          <w:sz w:val="24"/>
          <w:szCs w:val="24"/>
        </w:rPr>
        <w:t>Data Gathering Tool</w:t>
      </w:r>
      <w:r w:rsidR="0069049D" w:rsidRPr="00117633">
        <w:rPr>
          <w:rFonts w:ascii="Century Gothic" w:hAnsi="Century Gothic" w:cs="Times New Roman"/>
          <w:b/>
          <w:bCs/>
          <w:sz w:val="24"/>
          <w:szCs w:val="24"/>
        </w:rPr>
        <w:t>/</w:t>
      </w:r>
      <w:r w:rsidR="005E4382" w:rsidRPr="00117633">
        <w:rPr>
          <w:rFonts w:ascii="Century Gothic" w:hAnsi="Century Gothic" w:cs="Times New Roman"/>
          <w:b/>
          <w:bCs/>
          <w:sz w:val="24"/>
          <w:szCs w:val="24"/>
        </w:rPr>
        <w:t>Data Collection:</w:t>
      </w:r>
    </w:p>
    <w:p w:rsidR="005A51F3" w:rsidRPr="00117633" w:rsidRDefault="005A51F3" w:rsidP="00A240A5">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t>Based on</w:t>
      </w:r>
      <w:r w:rsidR="00A240A5" w:rsidRPr="00117633">
        <w:rPr>
          <w:rFonts w:ascii="Century Gothic" w:hAnsi="Century Gothic" w:cs="Times New Roman"/>
          <w:sz w:val="24"/>
          <w:szCs w:val="24"/>
        </w:rPr>
        <w:t xml:space="preserve"> the structure, characteristics</w:t>
      </w:r>
      <w:r w:rsidRPr="00117633">
        <w:rPr>
          <w:rFonts w:ascii="Century Gothic" w:hAnsi="Century Gothic" w:cs="Times New Roman"/>
          <w:sz w:val="24"/>
          <w:szCs w:val="24"/>
        </w:rPr>
        <w:t xml:space="preserve"> an</w:t>
      </w:r>
      <w:r w:rsidR="00A240A5" w:rsidRPr="00117633">
        <w:rPr>
          <w:rFonts w:ascii="Century Gothic" w:hAnsi="Century Gothic" w:cs="Times New Roman"/>
          <w:sz w:val="24"/>
          <w:szCs w:val="24"/>
        </w:rPr>
        <w:t>d variables</w:t>
      </w:r>
      <w:r w:rsidRPr="00117633">
        <w:rPr>
          <w:rFonts w:ascii="Century Gothic" w:hAnsi="Century Gothic" w:cs="Times New Roman"/>
          <w:sz w:val="24"/>
          <w:szCs w:val="24"/>
        </w:rPr>
        <w:t xml:space="preserve">, the dataset is best described using a </w:t>
      </w:r>
      <w:r w:rsidRPr="00117633">
        <w:rPr>
          <w:rFonts w:ascii="Century Gothic" w:hAnsi="Century Gothic" w:cs="Times New Roman"/>
          <w:b/>
          <w:bCs/>
          <w:sz w:val="24"/>
          <w:szCs w:val="24"/>
        </w:rPr>
        <w:t>Quantitative Descriptive-Correlational Research Approach</w:t>
      </w:r>
      <w:r w:rsidRPr="00117633">
        <w:rPr>
          <w:rFonts w:ascii="Century Gothic" w:hAnsi="Century Gothic" w:cs="Times New Roman"/>
          <w:sz w:val="24"/>
          <w:szCs w:val="24"/>
        </w:rPr>
        <w:t>.</w:t>
      </w:r>
    </w:p>
    <w:p w:rsidR="00A240A5" w:rsidRPr="00117633" w:rsidRDefault="00A240A5" w:rsidP="00A240A5">
      <w:pPr>
        <w:pStyle w:val="ListParagraph"/>
        <w:ind w:left="810"/>
        <w:jc w:val="both"/>
        <w:rPr>
          <w:rFonts w:ascii="Century Gothic" w:hAnsi="Century Gothic" w:cs="Times New Roman"/>
          <w:sz w:val="24"/>
          <w:szCs w:val="24"/>
        </w:rPr>
      </w:pPr>
    </w:p>
    <w:p w:rsidR="00CB1301" w:rsidRPr="00117633" w:rsidRDefault="005A51F3" w:rsidP="00584F26">
      <w:pPr>
        <w:pStyle w:val="ListParagraph"/>
        <w:numPr>
          <w:ilvl w:val="0"/>
          <w:numId w:val="11"/>
        </w:numPr>
        <w:ind w:left="1350" w:hanging="450"/>
        <w:jc w:val="both"/>
        <w:rPr>
          <w:rFonts w:ascii="Century Gothic" w:hAnsi="Century Gothic" w:cs="Times New Roman"/>
          <w:b/>
          <w:sz w:val="24"/>
          <w:szCs w:val="24"/>
        </w:rPr>
      </w:pPr>
      <w:r w:rsidRPr="00117633">
        <w:rPr>
          <w:rFonts w:ascii="Century Gothic" w:hAnsi="Century Gothic" w:cs="Times New Roman"/>
          <w:b/>
          <w:sz w:val="24"/>
          <w:szCs w:val="24"/>
        </w:rPr>
        <w:t>The Quantitative Dimension</w:t>
      </w:r>
    </w:p>
    <w:p w:rsidR="00CB1301" w:rsidRPr="00117633" w:rsidRDefault="00CB1301" w:rsidP="00CB1301">
      <w:pPr>
        <w:pStyle w:val="ListParagraph"/>
        <w:ind w:left="1350"/>
        <w:jc w:val="both"/>
        <w:rPr>
          <w:rFonts w:ascii="Century Gothic" w:hAnsi="Century Gothic" w:cs="Times New Roman"/>
          <w:b/>
          <w:sz w:val="24"/>
          <w:szCs w:val="24"/>
        </w:rPr>
      </w:pPr>
      <w:r w:rsidRPr="00117633">
        <w:rPr>
          <w:rFonts w:ascii="Century Gothic" w:hAnsi="Century Gothic" w:cs="Times New Roman"/>
          <w:sz w:val="24"/>
          <w:szCs w:val="24"/>
        </w:rPr>
        <w:t xml:space="preserve">Quantitative data were sourced from the 2026 Provincial Peace and Order Council (PPOC) reports. </w:t>
      </w:r>
      <w:r w:rsidR="00A15822">
        <w:rPr>
          <w:rFonts w:ascii="Century Gothic" w:hAnsi="Century Gothic" w:cs="Times New Roman"/>
          <w:sz w:val="24"/>
          <w:szCs w:val="24"/>
        </w:rPr>
        <w:t xml:space="preserve"> </w:t>
      </w:r>
      <w:r w:rsidRPr="00117633">
        <w:rPr>
          <w:rFonts w:ascii="Century Gothic" w:hAnsi="Century Gothic" w:cs="Times New Roman"/>
          <w:sz w:val="24"/>
          <w:szCs w:val="24"/>
        </w:rPr>
        <w:t xml:space="preserve">Qualitative insights were gathered through </w:t>
      </w:r>
      <w:r w:rsidR="008E3CD6" w:rsidRPr="00117633">
        <w:rPr>
          <w:rFonts w:ascii="Century Gothic" w:hAnsi="Century Gothic" w:cs="Times New Roman"/>
          <w:sz w:val="24"/>
          <w:szCs w:val="24"/>
        </w:rPr>
        <w:t>data from the PNP compiled reports and Focused Group Discussion with the</w:t>
      </w:r>
      <w:r w:rsidRPr="00117633">
        <w:rPr>
          <w:rFonts w:ascii="Century Gothic" w:hAnsi="Century Gothic" w:cs="Times New Roman"/>
          <w:sz w:val="24"/>
          <w:szCs w:val="24"/>
        </w:rPr>
        <w:t xml:space="preserve"> </w:t>
      </w:r>
      <w:r w:rsidR="008E3CD6" w:rsidRPr="00117633">
        <w:rPr>
          <w:rFonts w:ascii="Century Gothic" w:hAnsi="Century Gothic" w:cs="Times New Roman"/>
          <w:sz w:val="24"/>
          <w:szCs w:val="24"/>
        </w:rPr>
        <w:t xml:space="preserve">HPG, </w:t>
      </w:r>
      <w:r w:rsidRPr="00117633">
        <w:rPr>
          <w:rFonts w:ascii="Century Gothic" w:hAnsi="Century Gothic" w:cs="Times New Roman"/>
          <w:sz w:val="24"/>
          <w:szCs w:val="24"/>
        </w:rPr>
        <w:t>LTO, DPWH and MLGUs.</w:t>
      </w:r>
    </w:p>
    <w:p w:rsidR="00CB1301" w:rsidRPr="00117633" w:rsidRDefault="00CB1301" w:rsidP="00A240A5">
      <w:pPr>
        <w:pStyle w:val="ListParagraph"/>
        <w:ind w:left="1350"/>
        <w:jc w:val="both"/>
        <w:rPr>
          <w:rFonts w:ascii="Century Gothic" w:hAnsi="Century Gothic" w:cs="Times New Roman"/>
          <w:sz w:val="24"/>
          <w:szCs w:val="24"/>
        </w:rPr>
      </w:pPr>
    </w:p>
    <w:p w:rsidR="00A240A5" w:rsidRPr="00117633" w:rsidRDefault="00A240A5" w:rsidP="00A240A5">
      <w:pPr>
        <w:pStyle w:val="ListParagraph"/>
        <w:ind w:left="1350"/>
        <w:jc w:val="both"/>
        <w:rPr>
          <w:rFonts w:ascii="Century Gothic" w:hAnsi="Century Gothic" w:cs="Times New Roman"/>
          <w:sz w:val="24"/>
          <w:szCs w:val="24"/>
        </w:rPr>
      </w:pPr>
      <w:r w:rsidRPr="00117633">
        <w:rPr>
          <w:rFonts w:ascii="Century Gothic" w:hAnsi="Century Gothic" w:cs="Times New Roman"/>
          <w:sz w:val="24"/>
          <w:szCs w:val="24"/>
        </w:rPr>
        <w:t>The dataset is entirely comprised of discrete numerical values (</w:t>
      </w:r>
      <w:r w:rsidR="0021647A">
        <w:rPr>
          <w:rStyle w:val="math-inline"/>
          <w:rFonts w:ascii="Century Gothic" w:eastAsiaTheme="majorEastAsia" w:hAnsi="Century Gothic" w:cs="Times New Roman"/>
          <w:sz w:val="24"/>
          <w:szCs w:val="24"/>
        </w:rPr>
        <w:t>N = 133</w:t>
      </w:r>
      <w:r w:rsidRPr="00117633">
        <w:rPr>
          <w:rFonts w:ascii="Century Gothic" w:hAnsi="Century Gothic" w:cs="Times New Roman"/>
          <w:sz w:val="24"/>
          <w:szCs w:val="24"/>
        </w:rPr>
        <w:t xml:space="preserve"> total incidents), structured categories, and measurable frequencies.</w:t>
      </w:r>
    </w:p>
    <w:p w:rsidR="00A15822" w:rsidRPr="00A15822" w:rsidRDefault="00A15822" w:rsidP="00A15822">
      <w:pPr>
        <w:pStyle w:val="ListParagraph"/>
        <w:ind w:left="1620"/>
        <w:jc w:val="both"/>
        <w:rPr>
          <w:rFonts w:ascii="Century Gothic" w:hAnsi="Century Gothic" w:cs="Times New Roman"/>
          <w:b/>
          <w:sz w:val="24"/>
          <w:szCs w:val="24"/>
        </w:rPr>
      </w:pPr>
    </w:p>
    <w:p w:rsidR="00A240A5" w:rsidRPr="00117633" w:rsidRDefault="00A240A5" w:rsidP="00584F26">
      <w:pPr>
        <w:pStyle w:val="ListParagraph"/>
        <w:numPr>
          <w:ilvl w:val="0"/>
          <w:numId w:val="12"/>
        </w:numPr>
        <w:ind w:left="1620" w:hanging="180"/>
        <w:jc w:val="both"/>
        <w:rPr>
          <w:rFonts w:ascii="Century Gothic" w:hAnsi="Century Gothic" w:cs="Times New Roman"/>
          <w:b/>
          <w:sz w:val="24"/>
          <w:szCs w:val="24"/>
        </w:rPr>
      </w:pPr>
      <w:r w:rsidRPr="00117633">
        <w:rPr>
          <w:rFonts w:ascii="Century Gothic" w:hAnsi="Century Gothic" w:cs="Times New Roman"/>
          <w:b/>
          <w:bCs/>
          <w:sz w:val="24"/>
          <w:szCs w:val="24"/>
        </w:rPr>
        <w:t>Application:</w:t>
      </w:r>
      <w:r w:rsidRPr="00117633">
        <w:rPr>
          <w:rFonts w:ascii="Century Gothic" w:hAnsi="Century Gothic" w:cs="Times New Roman"/>
          <w:sz w:val="24"/>
          <w:szCs w:val="24"/>
        </w:rPr>
        <w:t xml:space="preserve"> It relies on hard, objective metrics rather than subjective narrative</w:t>
      </w:r>
      <w:r w:rsidR="0021647A">
        <w:rPr>
          <w:rFonts w:ascii="Century Gothic" w:hAnsi="Century Gothic" w:cs="Times New Roman"/>
          <w:sz w:val="24"/>
          <w:szCs w:val="24"/>
        </w:rPr>
        <w:t xml:space="preserve">s or interviews. </w:t>
      </w:r>
      <w:r w:rsidR="00A15822">
        <w:rPr>
          <w:rFonts w:ascii="Century Gothic" w:hAnsi="Century Gothic" w:cs="Times New Roman"/>
          <w:sz w:val="24"/>
          <w:szCs w:val="24"/>
        </w:rPr>
        <w:t xml:space="preserve"> </w:t>
      </w:r>
      <w:r w:rsidR="0021647A">
        <w:rPr>
          <w:rFonts w:ascii="Century Gothic" w:hAnsi="Century Gothic" w:cs="Times New Roman"/>
          <w:sz w:val="24"/>
          <w:szCs w:val="24"/>
        </w:rPr>
        <w:t xml:space="preserve">Every variable </w:t>
      </w:r>
      <w:r w:rsidRPr="00117633">
        <w:rPr>
          <w:rFonts w:ascii="Century Gothic" w:hAnsi="Century Gothic" w:cs="Times New Roman"/>
          <w:sz w:val="24"/>
          <w:szCs w:val="24"/>
        </w:rPr>
        <w:t>whether it is an offense type, a municipality, a specific hour on the clock, o</w:t>
      </w:r>
      <w:r w:rsidR="0021647A">
        <w:rPr>
          <w:rFonts w:ascii="Century Gothic" w:hAnsi="Century Gothic" w:cs="Times New Roman"/>
          <w:sz w:val="24"/>
          <w:szCs w:val="24"/>
        </w:rPr>
        <w:t xml:space="preserve">r a percentage of a total cause </w:t>
      </w:r>
      <w:r w:rsidRPr="00117633">
        <w:rPr>
          <w:rFonts w:ascii="Century Gothic" w:hAnsi="Century Gothic" w:cs="Times New Roman"/>
          <w:sz w:val="24"/>
          <w:szCs w:val="24"/>
        </w:rPr>
        <w:t>is quantified to establish statistical facts.</w:t>
      </w:r>
    </w:p>
    <w:p w:rsidR="00A240A5" w:rsidRPr="00117633" w:rsidRDefault="00A240A5" w:rsidP="00A240A5">
      <w:pPr>
        <w:pStyle w:val="ListParagraph"/>
        <w:ind w:left="1350"/>
        <w:jc w:val="both"/>
        <w:rPr>
          <w:rFonts w:ascii="Century Gothic" w:hAnsi="Century Gothic" w:cs="Times New Roman"/>
          <w:b/>
          <w:sz w:val="24"/>
          <w:szCs w:val="24"/>
        </w:rPr>
      </w:pPr>
    </w:p>
    <w:p w:rsidR="00A240A5" w:rsidRPr="00117633" w:rsidRDefault="005A51F3" w:rsidP="00584F26">
      <w:pPr>
        <w:pStyle w:val="ListParagraph"/>
        <w:numPr>
          <w:ilvl w:val="0"/>
          <w:numId w:val="11"/>
        </w:numPr>
        <w:ind w:left="1350" w:hanging="450"/>
        <w:jc w:val="both"/>
        <w:rPr>
          <w:rFonts w:ascii="Century Gothic" w:hAnsi="Century Gothic" w:cs="Times New Roman"/>
          <w:b/>
          <w:sz w:val="24"/>
          <w:szCs w:val="24"/>
        </w:rPr>
      </w:pPr>
      <w:r w:rsidRPr="00117633">
        <w:rPr>
          <w:rFonts w:ascii="Century Gothic" w:hAnsi="Century Gothic" w:cs="Times New Roman"/>
          <w:b/>
          <w:sz w:val="24"/>
          <w:szCs w:val="24"/>
        </w:rPr>
        <w:t>The Descriptive Component</w:t>
      </w:r>
    </w:p>
    <w:p w:rsidR="00A240A5" w:rsidRPr="00A15822" w:rsidRDefault="00840198" w:rsidP="00584F26">
      <w:pPr>
        <w:pStyle w:val="ListParagraph"/>
        <w:numPr>
          <w:ilvl w:val="0"/>
          <w:numId w:val="12"/>
        </w:numPr>
        <w:ind w:left="1620" w:hanging="180"/>
        <w:jc w:val="both"/>
        <w:rPr>
          <w:rFonts w:ascii="Century Gothic" w:hAnsi="Century Gothic" w:cs="Times New Roman"/>
          <w:b/>
          <w:sz w:val="24"/>
          <w:szCs w:val="24"/>
        </w:rPr>
      </w:pPr>
      <w:r w:rsidRPr="00117633">
        <w:rPr>
          <w:rFonts w:ascii="Century Gothic" w:hAnsi="Century Gothic" w:cs="Times New Roman"/>
          <w:sz w:val="24"/>
          <w:szCs w:val="24"/>
        </w:rPr>
        <w:t>The primary layer of the</w:t>
      </w:r>
      <w:r w:rsidR="00A240A5" w:rsidRPr="00117633">
        <w:rPr>
          <w:rFonts w:ascii="Century Gothic" w:hAnsi="Century Gothic" w:cs="Times New Roman"/>
          <w:sz w:val="24"/>
          <w:szCs w:val="24"/>
        </w:rPr>
        <w:t xml:space="preserve"> analysis uses </w:t>
      </w:r>
      <w:r w:rsidR="00A240A5" w:rsidRPr="00117633">
        <w:rPr>
          <w:rFonts w:ascii="Century Gothic" w:hAnsi="Century Gothic" w:cs="Times New Roman"/>
          <w:b/>
          <w:bCs/>
          <w:sz w:val="24"/>
          <w:szCs w:val="24"/>
        </w:rPr>
        <w:t>Descriptive Statistics</w:t>
      </w:r>
      <w:r w:rsidR="00A240A5" w:rsidRPr="00117633">
        <w:rPr>
          <w:rFonts w:ascii="Century Gothic" w:hAnsi="Century Gothic" w:cs="Times New Roman"/>
          <w:sz w:val="24"/>
          <w:szCs w:val="24"/>
        </w:rPr>
        <w:t xml:space="preserve"> to answer the fundamental</w:t>
      </w:r>
      <w:r w:rsidRPr="00117633">
        <w:rPr>
          <w:rFonts w:ascii="Century Gothic" w:hAnsi="Century Gothic" w:cs="Times New Roman"/>
          <w:sz w:val="24"/>
          <w:szCs w:val="24"/>
        </w:rPr>
        <w:t xml:space="preserve"> questions of the</w:t>
      </w:r>
      <w:r w:rsidR="00A240A5" w:rsidRPr="00117633">
        <w:rPr>
          <w:rFonts w:ascii="Century Gothic" w:hAnsi="Century Gothic" w:cs="Times New Roman"/>
          <w:sz w:val="24"/>
          <w:szCs w:val="24"/>
        </w:rPr>
        <w:t xml:space="preserve"> operations.</w:t>
      </w:r>
    </w:p>
    <w:p w:rsidR="00A15822" w:rsidRPr="00117633" w:rsidRDefault="00A15822" w:rsidP="00A15822">
      <w:pPr>
        <w:pStyle w:val="ListParagraph"/>
        <w:ind w:left="1620"/>
        <w:jc w:val="both"/>
        <w:rPr>
          <w:rFonts w:ascii="Century Gothic" w:hAnsi="Century Gothic" w:cs="Times New Roman"/>
          <w:b/>
          <w:sz w:val="24"/>
          <w:szCs w:val="24"/>
        </w:rPr>
      </w:pPr>
    </w:p>
    <w:p w:rsidR="00A240A5" w:rsidRPr="00A15822" w:rsidRDefault="00A240A5" w:rsidP="00584F26">
      <w:pPr>
        <w:pStyle w:val="ListParagraph"/>
        <w:numPr>
          <w:ilvl w:val="0"/>
          <w:numId w:val="13"/>
        </w:numPr>
        <w:jc w:val="both"/>
        <w:rPr>
          <w:rFonts w:ascii="Century Gothic" w:hAnsi="Century Gothic" w:cs="Times New Roman"/>
          <w:b/>
          <w:sz w:val="24"/>
          <w:szCs w:val="24"/>
        </w:rPr>
      </w:pPr>
      <w:r w:rsidRPr="00117633">
        <w:rPr>
          <w:rFonts w:ascii="Century Gothic" w:hAnsi="Century Gothic" w:cs="Times New Roman"/>
          <w:b/>
          <w:bCs/>
          <w:sz w:val="24"/>
          <w:szCs w:val="24"/>
        </w:rPr>
        <w:t>Frequencies and Percentages:</w:t>
      </w:r>
      <w:r w:rsidRPr="00117633">
        <w:rPr>
          <w:rFonts w:ascii="Century Gothic" w:hAnsi="Century Gothic" w:cs="Times New Roman"/>
          <w:sz w:val="24"/>
          <w:szCs w:val="24"/>
        </w:rPr>
        <w:t xml:space="preserve"> Counting th</w:t>
      </w:r>
      <w:r w:rsidR="00840198" w:rsidRPr="00117633">
        <w:rPr>
          <w:rFonts w:ascii="Century Gothic" w:hAnsi="Century Gothic" w:cs="Times New Roman"/>
          <w:sz w:val="24"/>
          <w:szCs w:val="24"/>
        </w:rPr>
        <w:t>e raw volume of accidents (Ex:</w:t>
      </w:r>
      <w:r w:rsidRPr="00117633">
        <w:rPr>
          <w:rFonts w:ascii="Century Gothic" w:hAnsi="Century Gothic" w:cs="Times New Roman"/>
          <w:sz w:val="24"/>
          <w:szCs w:val="24"/>
        </w:rPr>
        <w:t xml:space="preserve"> 37 in 2024 vs. 74 in 2025) and converting them into proportions (e.g., </w:t>
      </w:r>
      <w:proofErr w:type="spellStart"/>
      <w:r w:rsidRPr="00117633">
        <w:rPr>
          <w:rFonts w:ascii="Century Gothic" w:hAnsi="Century Gothic" w:cs="Times New Roman"/>
          <w:sz w:val="24"/>
          <w:szCs w:val="24"/>
        </w:rPr>
        <w:t>Bontoc</w:t>
      </w:r>
      <w:proofErr w:type="spellEnd"/>
      <w:r w:rsidRPr="00117633">
        <w:rPr>
          <w:rFonts w:ascii="Century Gothic" w:hAnsi="Century Gothic" w:cs="Times New Roman"/>
          <w:sz w:val="24"/>
          <w:szCs w:val="24"/>
        </w:rPr>
        <w:t xml:space="preserve"> accounting for 32.33% of the total volume).</w:t>
      </w:r>
    </w:p>
    <w:p w:rsidR="00A15822" w:rsidRPr="00117633" w:rsidRDefault="00A15822" w:rsidP="00A15822">
      <w:pPr>
        <w:pStyle w:val="ListParagraph"/>
        <w:ind w:left="2070"/>
        <w:jc w:val="both"/>
        <w:rPr>
          <w:rFonts w:ascii="Century Gothic" w:hAnsi="Century Gothic" w:cs="Times New Roman"/>
          <w:b/>
          <w:sz w:val="24"/>
          <w:szCs w:val="24"/>
        </w:rPr>
      </w:pPr>
    </w:p>
    <w:p w:rsidR="000D6D9C" w:rsidRPr="000D6D9C" w:rsidRDefault="00A240A5" w:rsidP="00584F26">
      <w:pPr>
        <w:pStyle w:val="ListParagraph"/>
        <w:numPr>
          <w:ilvl w:val="0"/>
          <w:numId w:val="13"/>
        </w:numPr>
        <w:jc w:val="both"/>
        <w:rPr>
          <w:rFonts w:ascii="Century Gothic" w:hAnsi="Century Gothic" w:cs="Times New Roman"/>
          <w:b/>
          <w:sz w:val="24"/>
          <w:szCs w:val="24"/>
        </w:rPr>
      </w:pPr>
      <w:r w:rsidRPr="00117633">
        <w:rPr>
          <w:rFonts w:ascii="Century Gothic" w:hAnsi="Century Gothic" w:cs="Times New Roman"/>
          <w:b/>
          <w:bCs/>
          <w:sz w:val="24"/>
          <w:szCs w:val="24"/>
        </w:rPr>
        <w:lastRenderedPageBreak/>
        <w:t>Measures of Central Tendency &amp; Distribution:</w:t>
      </w:r>
      <w:r w:rsidRPr="00117633">
        <w:rPr>
          <w:rFonts w:ascii="Century Gothic" w:hAnsi="Century Gothic" w:cs="Times New Roman"/>
          <w:sz w:val="24"/>
          <w:szCs w:val="24"/>
        </w:rPr>
        <w:t xml:space="preserve"> Identifying the distribution of incidents across a 24-hour cycle (the Crime Clock) to isolate specific peaks, such as the 10:00 PM spike.</w:t>
      </w:r>
    </w:p>
    <w:p w:rsidR="000D6D9C" w:rsidRPr="000D6D9C" w:rsidRDefault="000D6D9C" w:rsidP="000D6D9C">
      <w:pPr>
        <w:pStyle w:val="ListParagraph"/>
        <w:ind w:left="2070"/>
        <w:jc w:val="both"/>
        <w:rPr>
          <w:rFonts w:ascii="Century Gothic" w:hAnsi="Century Gothic" w:cs="Times New Roman"/>
          <w:b/>
          <w:sz w:val="24"/>
          <w:szCs w:val="24"/>
        </w:rPr>
      </w:pPr>
    </w:p>
    <w:p w:rsidR="00A240A5" w:rsidRPr="0021647A" w:rsidRDefault="00A240A5" w:rsidP="00584F26">
      <w:pPr>
        <w:pStyle w:val="ListParagraph"/>
        <w:numPr>
          <w:ilvl w:val="0"/>
          <w:numId w:val="11"/>
        </w:numPr>
        <w:ind w:left="1350" w:hanging="450"/>
        <w:jc w:val="both"/>
        <w:rPr>
          <w:rFonts w:ascii="Century Gothic" w:hAnsi="Century Gothic" w:cs="Times New Roman"/>
          <w:b/>
          <w:sz w:val="24"/>
          <w:szCs w:val="24"/>
        </w:rPr>
      </w:pPr>
      <w:r w:rsidRPr="00117633">
        <w:rPr>
          <w:rFonts w:ascii="Century Gothic" w:hAnsi="Century Gothic" w:cs="Times New Roman"/>
          <w:sz w:val="24"/>
          <w:szCs w:val="24"/>
        </w:rPr>
        <w:t xml:space="preserve"> </w:t>
      </w:r>
      <w:r w:rsidR="005A51F3" w:rsidRPr="0021647A">
        <w:rPr>
          <w:rFonts w:ascii="Century Gothic" w:hAnsi="Century Gothic" w:cs="Times New Roman"/>
          <w:b/>
          <w:sz w:val="24"/>
          <w:szCs w:val="24"/>
        </w:rPr>
        <w:t>The Correlational (Associative) Component</w:t>
      </w:r>
    </w:p>
    <w:p w:rsidR="00840198" w:rsidRPr="00A15822" w:rsidRDefault="00840198" w:rsidP="00584F26">
      <w:pPr>
        <w:pStyle w:val="ListParagraph"/>
        <w:numPr>
          <w:ilvl w:val="0"/>
          <w:numId w:val="12"/>
        </w:numPr>
        <w:ind w:left="1620" w:hanging="180"/>
        <w:jc w:val="both"/>
        <w:rPr>
          <w:rFonts w:ascii="Century Gothic" w:hAnsi="Century Gothic" w:cs="Times New Roman"/>
          <w:b/>
          <w:sz w:val="24"/>
          <w:szCs w:val="24"/>
        </w:rPr>
      </w:pPr>
      <w:r w:rsidRPr="00117633">
        <w:rPr>
          <w:rFonts w:ascii="Century Gothic" w:hAnsi="Century Gothic" w:cs="Times New Roman"/>
          <w:sz w:val="24"/>
          <w:szCs w:val="24"/>
        </w:rPr>
        <w:t xml:space="preserve">Because you are comparing multiple distinct variables against one another to find patterns without manipulating the environment, your approach heavily leverages </w:t>
      </w:r>
      <w:r w:rsidRPr="00117633">
        <w:rPr>
          <w:rFonts w:ascii="Century Gothic" w:hAnsi="Century Gothic" w:cs="Times New Roman"/>
          <w:b/>
          <w:bCs/>
          <w:sz w:val="24"/>
          <w:szCs w:val="24"/>
        </w:rPr>
        <w:t>Correlational Analysis</w:t>
      </w:r>
      <w:r w:rsidRPr="00117633">
        <w:rPr>
          <w:rFonts w:ascii="Century Gothic" w:hAnsi="Century Gothic" w:cs="Times New Roman"/>
          <w:sz w:val="24"/>
          <w:szCs w:val="24"/>
        </w:rPr>
        <w:t>.</w:t>
      </w:r>
      <w:r w:rsidR="00A15822">
        <w:rPr>
          <w:rFonts w:ascii="Century Gothic" w:hAnsi="Century Gothic" w:cs="Times New Roman"/>
          <w:sz w:val="24"/>
          <w:szCs w:val="24"/>
        </w:rPr>
        <w:t xml:space="preserve"> </w:t>
      </w:r>
      <w:r w:rsidRPr="00117633">
        <w:rPr>
          <w:rFonts w:ascii="Century Gothic" w:hAnsi="Century Gothic" w:cs="Times New Roman"/>
          <w:sz w:val="24"/>
          <w:szCs w:val="24"/>
        </w:rPr>
        <w:t xml:space="preserve"> It explores the strength and direction of relationships between your data points:</w:t>
      </w:r>
    </w:p>
    <w:p w:rsidR="00A15822" w:rsidRPr="00117633" w:rsidRDefault="00A15822" w:rsidP="00A15822">
      <w:pPr>
        <w:pStyle w:val="ListParagraph"/>
        <w:ind w:left="1620"/>
        <w:jc w:val="both"/>
        <w:rPr>
          <w:rFonts w:ascii="Century Gothic" w:hAnsi="Century Gothic" w:cs="Times New Roman"/>
          <w:b/>
          <w:sz w:val="24"/>
          <w:szCs w:val="24"/>
        </w:rPr>
      </w:pPr>
    </w:p>
    <w:p w:rsidR="00840198" w:rsidRPr="00A15822" w:rsidRDefault="00840198" w:rsidP="00584F26">
      <w:pPr>
        <w:pStyle w:val="ListParagraph"/>
        <w:numPr>
          <w:ilvl w:val="0"/>
          <w:numId w:val="14"/>
        </w:numPr>
        <w:jc w:val="both"/>
        <w:rPr>
          <w:rFonts w:ascii="Century Gothic" w:hAnsi="Century Gothic" w:cs="Times New Roman"/>
          <w:b/>
          <w:sz w:val="24"/>
          <w:szCs w:val="24"/>
        </w:rPr>
      </w:pPr>
      <w:r w:rsidRPr="00A15822">
        <w:rPr>
          <w:rFonts w:ascii="Century Gothic" w:hAnsi="Century Gothic" w:cs="Times New Roman"/>
          <w:b/>
          <w:bCs/>
          <w:sz w:val="24"/>
          <w:szCs w:val="24"/>
        </w:rPr>
        <w:t>Spatial-Temporal Correlation:</w:t>
      </w:r>
      <w:r w:rsidRPr="00A15822">
        <w:rPr>
          <w:rFonts w:ascii="Century Gothic" w:hAnsi="Century Gothic" w:cs="Times New Roman"/>
          <w:sz w:val="24"/>
          <w:szCs w:val="24"/>
        </w:rPr>
        <w:t xml:space="preserve"> Looking at how the geographical location (e.g., urban </w:t>
      </w:r>
      <w:proofErr w:type="spellStart"/>
      <w:r w:rsidRPr="00A15822">
        <w:rPr>
          <w:rFonts w:ascii="Century Gothic" w:hAnsi="Century Gothic" w:cs="Times New Roman"/>
          <w:sz w:val="24"/>
          <w:szCs w:val="24"/>
        </w:rPr>
        <w:t>center</w:t>
      </w:r>
      <w:proofErr w:type="spellEnd"/>
      <w:r w:rsidRPr="00A15822">
        <w:rPr>
          <w:rFonts w:ascii="Century Gothic" w:hAnsi="Century Gothic" w:cs="Times New Roman"/>
          <w:sz w:val="24"/>
          <w:szCs w:val="24"/>
        </w:rPr>
        <w:t xml:space="preserve"> vs. tourist spot) interacts with specific times or years.</w:t>
      </w:r>
    </w:p>
    <w:p w:rsidR="00A15822" w:rsidRPr="00A15822" w:rsidRDefault="00A15822" w:rsidP="00A15822">
      <w:pPr>
        <w:pStyle w:val="ListParagraph"/>
        <w:ind w:left="2070"/>
        <w:jc w:val="both"/>
        <w:rPr>
          <w:rFonts w:ascii="Century Gothic" w:hAnsi="Century Gothic" w:cs="Times New Roman"/>
          <w:b/>
          <w:sz w:val="24"/>
          <w:szCs w:val="24"/>
        </w:rPr>
      </w:pPr>
    </w:p>
    <w:p w:rsidR="00840198" w:rsidRPr="00A15822" w:rsidRDefault="00840198" w:rsidP="00584F26">
      <w:pPr>
        <w:pStyle w:val="ListParagraph"/>
        <w:numPr>
          <w:ilvl w:val="0"/>
          <w:numId w:val="14"/>
        </w:numPr>
        <w:jc w:val="both"/>
        <w:rPr>
          <w:rFonts w:ascii="Century Gothic" w:hAnsi="Century Gothic" w:cs="Times New Roman"/>
          <w:b/>
          <w:sz w:val="24"/>
          <w:szCs w:val="24"/>
        </w:rPr>
      </w:pPr>
      <w:r w:rsidRPr="00A15822">
        <w:rPr>
          <w:rFonts w:ascii="Century Gothic" w:hAnsi="Century Gothic" w:cs="Times New Roman"/>
          <w:b/>
          <w:bCs/>
          <w:sz w:val="24"/>
          <w:szCs w:val="24"/>
        </w:rPr>
        <w:t>Causal-Variable Correlation:</w:t>
      </w:r>
      <w:r w:rsidRPr="00A15822">
        <w:rPr>
          <w:rFonts w:ascii="Century Gothic" w:hAnsi="Century Gothic" w:cs="Times New Roman"/>
          <w:sz w:val="24"/>
          <w:szCs w:val="24"/>
        </w:rPr>
        <w:t xml:space="preserve"> Pairing the mechanical or </w:t>
      </w:r>
      <w:proofErr w:type="spellStart"/>
      <w:r w:rsidRPr="00A15822">
        <w:rPr>
          <w:rFonts w:ascii="Century Gothic" w:hAnsi="Century Gothic" w:cs="Times New Roman"/>
          <w:sz w:val="24"/>
          <w:szCs w:val="24"/>
        </w:rPr>
        <w:t>behavioral</w:t>
      </w:r>
      <w:proofErr w:type="spellEnd"/>
      <w:r w:rsidRPr="00A15822">
        <w:rPr>
          <w:rFonts w:ascii="Century Gothic" w:hAnsi="Century Gothic" w:cs="Times New Roman"/>
          <w:sz w:val="24"/>
          <w:szCs w:val="24"/>
        </w:rPr>
        <w:t xml:space="preserve"> root causes directly with the resulting legal offenses (e.g., correlating </w:t>
      </w:r>
      <w:r w:rsidRPr="00A15822">
        <w:rPr>
          <w:rFonts w:ascii="Century Gothic" w:hAnsi="Century Gothic" w:cs="Times New Roman"/>
          <w:iCs/>
          <w:sz w:val="24"/>
          <w:szCs w:val="24"/>
        </w:rPr>
        <w:t>Brake Failure</w:t>
      </w:r>
      <w:r w:rsidRPr="00A15822">
        <w:rPr>
          <w:rFonts w:ascii="Century Gothic" w:hAnsi="Century Gothic" w:cs="Times New Roman"/>
          <w:sz w:val="24"/>
          <w:szCs w:val="24"/>
        </w:rPr>
        <w:t xml:space="preserve"> with the high volume of </w:t>
      </w:r>
      <w:r w:rsidRPr="00A15822">
        <w:rPr>
          <w:rFonts w:ascii="Century Gothic" w:hAnsi="Century Gothic" w:cs="Times New Roman"/>
          <w:iCs/>
          <w:sz w:val="24"/>
          <w:szCs w:val="24"/>
        </w:rPr>
        <w:t>Self-Inflicted</w:t>
      </w:r>
      <w:r w:rsidRPr="00A15822">
        <w:rPr>
          <w:rFonts w:ascii="Century Gothic" w:hAnsi="Century Gothic" w:cs="Times New Roman"/>
          <w:sz w:val="24"/>
          <w:szCs w:val="24"/>
        </w:rPr>
        <w:t xml:space="preserve"> or </w:t>
      </w:r>
      <w:r w:rsidRPr="00A15822">
        <w:rPr>
          <w:rFonts w:ascii="Century Gothic" w:hAnsi="Century Gothic" w:cs="Times New Roman"/>
          <w:iCs/>
          <w:sz w:val="24"/>
          <w:szCs w:val="24"/>
        </w:rPr>
        <w:t>RIR-Property Damage</w:t>
      </w:r>
      <w:r w:rsidRPr="00A15822">
        <w:rPr>
          <w:rFonts w:ascii="Century Gothic" w:hAnsi="Century Gothic" w:cs="Times New Roman"/>
          <w:sz w:val="24"/>
          <w:szCs w:val="24"/>
        </w:rPr>
        <w:t xml:space="preserve"> cases on steep mountain terrains).</w:t>
      </w:r>
    </w:p>
    <w:p w:rsidR="00840198" w:rsidRPr="00117633" w:rsidRDefault="00840198" w:rsidP="00840198">
      <w:pPr>
        <w:pStyle w:val="ListParagraph"/>
        <w:ind w:left="2070"/>
        <w:jc w:val="both"/>
        <w:rPr>
          <w:rFonts w:ascii="Century Gothic" w:hAnsi="Century Gothic" w:cs="Times New Roman"/>
          <w:b/>
          <w:sz w:val="24"/>
          <w:szCs w:val="24"/>
        </w:rPr>
      </w:pPr>
    </w:p>
    <w:p w:rsidR="00840198" w:rsidRPr="0021647A" w:rsidRDefault="005A51F3" w:rsidP="00584F26">
      <w:pPr>
        <w:pStyle w:val="ListParagraph"/>
        <w:numPr>
          <w:ilvl w:val="0"/>
          <w:numId w:val="11"/>
        </w:numPr>
        <w:ind w:left="1350" w:hanging="450"/>
        <w:jc w:val="both"/>
        <w:rPr>
          <w:rFonts w:ascii="Century Gothic" w:hAnsi="Century Gothic" w:cs="Times New Roman"/>
          <w:b/>
          <w:sz w:val="24"/>
          <w:szCs w:val="24"/>
        </w:rPr>
      </w:pPr>
      <w:r w:rsidRPr="0021647A">
        <w:rPr>
          <w:rFonts w:ascii="Century Gothic" w:hAnsi="Century Gothic" w:cs="Times New Roman"/>
          <w:b/>
          <w:sz w:val="24"/>
          <w:szCs w:val="24"/>
        </w:rPr>
        <w:t>Summary of the Framework</w:t>
      </w:r>
    </w:p>
    <w:p w:rsidR="005A51F3" w:rsidRDefault="005A51F3" w:rsidP="00840198">
      <w:pPr>
        <w:pStyle w:val="ListParagraph"/>
        <w:ind w:left="1350"/>
        <w:jc w:val="both"/>
        <w:rPr>
          <w:rFonts w:ascii="Century Gothic" w:hAnsi="Century Gothic" w:cs="Times New Roman"/>
          <w:sz w:val="24"/>
          <w:szCs w:val="24"/>
        </w:rPr>
      </w:pPr>
      <w:r w:rsidRPr="00117633">
        <w:rPr>
          <w:rFonts w:ascii="Century Gothic" w:hAnsi="Century Gothic" w:cs="Times New Roman"/>
          <w:sz w:val="24"/>
          <w:szCs w:val="24"/>
        </w:rPr>
        <w:t>If you are writing the Methodology chapter of this study, you can formalize the approach using this structured framework:</w:t>
      </w:r>
    </w:p>
    <w:p w:rsidR="00AD6D96" w:rsidRDefault="0021647A" w:rsidP="00840198">
      <w:pPr>
        <w:pStyle w:val="ListParagraph"/>
        <w:ind w:left="1350"/>
        <w:jc w:val="both"/>
        <w:rPr>
          <w:rFonts w:ascii="Century Gothic" w:hAnsi="Century Gothic" w:cs="Times New Roman"/>
          <w:sz w:val="24"/>
          <w:szCs w:val="24"/>
        </w:rPr>
      </w:pPr>
      <w:r>
        <w:rPr>
          <w:rFonts w:ascii="Century Gothic" w:hAnsi="Century Gothic" w:cs="Times New Roman"/>
          <w:noProof/>
          <w:sz w:val="24"/>
          <w:szCs w:val="24"/>
          <w:lang w:val="en-IN" w:eastAsia="en-IN"/>
        </w:rPr>
        <w:drawing>
          <wp:anchor distT="0" distB="0" distL="114300" distR="114300" simplePos="0" relativeHeight="251678720" behindDoc="0" locked="0" layoutInCell="1" allowOverlap="1" wp14:anchorId="500C0CEC" wp14:editId="795886D5">
            <wp:simplePos x="0" y="0"/>
            <wp:positionH relativeFrom="column">
              <wp:posOffset>838200</wp:posOffset>
            </wp:positionH>
            <wp:positionV relativeFrom="paragraph">
              <wp:posOffset>42545</wp:posOffset>
            </wp:positionV>
            <wp:extent cx="5113020" cy="3817620"/>
            <wp:effectExtent l="0" t="0" r="30480" b="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rsidR="00AD6D96" w:rsidRDefault="00AD6D96" w:rsidP="00840198">
      <w:pPr>
        <w:pStyle w:val="ListParagraph"/>
        <w:ind w:left="1350"/>
        <w:jc w:val="both"/>
        <w:rPr>
          <w:rFonts w:ascii="Century Gothic" w:hAnsi="Century Gothic" w:cs="Times New Roman"/>
          <w:sz w:val="24"/>
          <w:szCs w:val="24"/>
        </w:rPr>
      </w:pPr>
    </w:p>
    <w:p w:rsidR="00AD6D96" w:rsidRPr="00117633" w:rsidRDefault="00AD6D96" w:rsidP="00840198">
      <w:pPr>
        <w:pStyle w:val="ListParagraph"/>
        <w:ind w:left="1350"/>
        <w:jc w:val="both"/>
        <w:rPr>
          <w:rFonts w:ascii="Century Gothic" w:hAnsi="Century Gothic" w:cs="Times New Roman"/>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21647A" w:rsidRDefault="0021647A" w:rsidP="00840198">
      <w:pPr>
        <w:pStyle w:val="ListParagraph"/>
        <w:ind w:left="1350"/>
        <w:jc w:val="both"/>
        <w:rPr>
          <w:rFonts w:ascii="Century Gothic" w:hAnsi="Century Gothic" w:cs="Times New Roman"/>
          <w:b/>
          <w:sz w:val="24"/>
          <w:szCs w:val="24"/>
        </w:rPr>
      </w:pPr>
    </w:p>
    <w:p w:rsidR="000D3798" w:rsidRPr="00117633" w:rsidRDefault="000D3798" w:rsidP="005A51F3">
      <w:pPr>
        <w:pStyle w:val="NormalWeb"/>
        <w:rPr>
          <w:rFonts w:ascii="Century Gothic" w:hAnsi="Century Gothic"/>
        </w:rPr>
      </w:pPr>
    </w:p>
    <w:p w:rsidR="000D6D9C" w:rsidRDefault="000D6D9C" w:rsidP="0021647A">
      <w:pPr>
        <w:pStyle w:val="NormalWeb"/>
        <w:ind w:left="1350"/>
        <w:jc w:val="both"/>
        <w:rPr>
          <w:rFonts w:ascii="Century Gothic" w:hAnsi="Century Gothic"/>
        </w:rPr>
      </w:pPr>
    </w:p>
    <w:p w:rsidR="000D6D9C" w:rsidRDefault="000D6D9C" w:rsidP="0021647A">
      <w:pPr>
        <w:pStyle w:val="NormalWeb"/>
        <w:ind w:left="1350"/>
        <w:jc w:val="both"/>
        <w:rPr>
          <w:rFonts w:ascii="Century Gothic" w:hAnsi="Century Gothic"/>
        </w:rPr>
      </w:pPr>
    </w:p>
    <w:p w:rsidR="00F47D8F" w:rsidRDefault="000D3798" w:rsidP="0021647A">
      <w:pPr>
        <w:pStyle w:val="NormalWeb"/>
        <w:ind w:left="1350"/>
        <w:jc w:val="both"/>
        <w:rPr>
          <w:rFonts w:ascii="Century Gothic" w:hAnsi="Century Gothic"/>
        </w:rPr>
      </w:pPr>
      <w:r w:rsidRPr="00117633">
        <w:rPr>
          <w:rFonts w:ascii="Century Gothic" w:hAnsi="Century Gothic"/>
        </w:rPr>
        <w:t>By framing the research</w:t>
      </w:r>
      <w:r w:rsidR="005A51F3" w:rsidRPr="00117633">
        <w:rPr>
          <w:rFonts w:ascii="Century Gothic" w:hAnsi="Century Gothic"/>
        </w:rPr>
        <w:t xml:space="preserve"> around a </w:t>
      </w:r>
      <w:r w:rsidR="005A51F3" w:rsidRPr="00117633">
        <w:rPr>
          <w:rFonts w:ascii="Century Gothic" w:hAnsi="Century Gothic"/>
          <w:b/>
          <w:bCs/>
        </w:rPr>
        <w:t>Quantitative Descriptive-Correlational</w:t>
      </w:r>
      <w:r w:rsidRPr="00117633">
        <w:rPr>
          <w:rFonts w:ascii="Century Gothic" w:hAnsi="Century Gothic"/>
        </w:rPr>
        <w:t xml:space="preserve"> approach, the use of the </w:t>
      </w:r>
      <w:r w:rsidR="005A51F3" w:rsidRPr="00117633">
        <w:rPr>
          <w:rFonts w:ascii="Century Gothic" w:hAnsi="Century Gothic"/>
        </w:rPr>
        <w:t>current charts while setting up a solid foundation to introduce more advanced sta</w:t>
      </w:r>
      <w:r w:rsidRPr="00117633">
        <w:rPr>
          <w:rFonts w:ascii="Century Gothic" w:hAnsi="Century Gothic"/>
        </w:rPr>
        <w:t xml:space="preserve">tistical analysis </w:t>
      </w:r>
      <w:r w:rsidR="005A51F3" w:rsidRPr="00117633">
        <w:rPr>
          <w:rFonts w:ascii="Century Gothic" w:hAnsi="Century Gothic"/>
        </w:rPr>
        <w:t xml:space="preserve">to </w:t>
      </w:r>
      <w:r w:rsidRPr="00117633">
        <w:rPr>
          <w:rFonts w:ascii="Century Gothic" w:hAnsi="Century Gothic"/>
        </w:rPr>
        <w:t>later expand the research is justified</w:t>
      </w:r>
      <w:r w:rsidR="005A51F3" w:rsidRPr="00117633">
        <w:rPr>
          <w:rFonts w:ascii="Century Gothic" w:hAnsi="Century Gothic"/>
        </w:rPr>
        <w:t>.</w:t>
      </w:r>
    </w:p>
    <w:p w:rsidR="001B03C2" w:rsidRDefault="00204BFC" w:rsidP="001B03C2">
      <w:pPr>
        <w:pStyle w:val="ListParagraph"/>
        <w:numPr>
          <w:ilvl w:val="1"/>
          <w:numId w:val="1"/>
        </w:numPr>
        <w:tabs>
          <w:tab w:val="left" w:pos="3330"/>
        </w:tabs>
        <w:ind w:left="810"/>
        <w:jc w:val="both"/>
        <w:rPr>
          <w:rFonts w:ascii="Century Gothic" w:hAnsi="Century Gothic" w:cs="Times New Roman"/>
          <w:b/>
          <w:sz w:val="24"/>
          <w:szCs w:val="24"/>
        </w:rPr>
      </w:pPr>
      <w:r w:rsidRPr="0021647A">
        <w:rPr>
          <w:rFonts w:ascii="Century Gothic" w:hAnsi="Century Gothic" w:cs="Times New Roman"/>
          <w:b/>
          <w:sz w:val="24"/>
          <w:szCs w:val="24"/>
        </w:rPr>
        <w:t>Data Gathering Procedure</w:t>
      </w:r>
    </w:p>
    <w:p w:rsidR="001B03C2" w:rsidRPr="00BF2971" w:rsidRDefault="00BF2971" w:rsidP="00BF2971">
      <w:pPr>
        <w:pStyle w:val="ListParagraph"/>
        <w:tabs>
          <w:tab w:val="left" w:pos="3330"/>
        </w:tabs>
        <w:ind w:left="810"/>
        <w:jc w:val="both"/>
        <w:rPr>
          <w:rFonts w:ascii="Century Gothic" w:hAnsi="Century Gothic"/>
          <w:sz w:val="24"/>
          <w:szCs w:val="24"/>
        </w:rPr>
      </w:pPr>
      <w:r>
        <w:rPr>
          <w:noProof/>
          <w:lang w:val="en-IN" w:eastAsia="en-IN"/>
        </w:rPr>
        <w:drawing>
          <wp:anchor distT="0" distB="0" distL="114300" distR="114300" simplePos="0" relativeHeight="251679744" behindDoc="0" locked="0" layoutInCell="1" allowOverlap="1" wp14:anchorId="3D5C1872" wp14:editId="1122ABE7">
            <wp:simplePos x="0" y="0"/>
            <wp:positionH relativeFrom="column">
              <wp:posOffset>426720</wp:posOffset>
            </wp:positionH>
            <wp:positionV relativeFrom="paragraph">
              <wp:posOffset>834390</wp:posOffset>
            </wp:positionV>
            <wp:extent cx="5486400" cy="3931920"/>
            <wp:effectExtent l="0" t="0" r="0" b="1143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V relativeFrom="margin">
              <wp14:pctHeight>0</wp14:pctHeight>
            </wp14:sizeRelV>
          </wp:anchor>
        </w:drawing>
      </w:r>
      <w:r w:rsidR="001B03C2" w:rsidRPr="001B03C2">
        <w:rPr>
          <w:rFonts w:ascii="Century Gothic" w:hAnsi="Century Gothic"/>
          <w:sz w:val="24"/>
          <w:szCs w:val="24"/>
        </w:rPr>
        <w:t xml:space="preserve">The data for this study was gathered through a systematic, multi-stage </w:t>
      </w:r>
      <w:r w:rsidR="001B03C2" w:rsidRPr="00AD6D96">
        <w:rPr>
          <w:rFonts w:ascii="Century Gothic" w:hAnsi="Century Gothic"/>
          <w:sz w:val="24"/>
          <w:szCs w:val="24"/>
        </w:rPr>
        <w:t>retrospective document review</w:t>
      </w:r>
      <w:r w:rsidR="001B03C2">
        <w:rPr>
          <w:rFonts w:ascii="Century Gothic" w:hAnsi="Century Gothic"/>
          <w:sz w:val="24"/>
          <w:szCs w:val="24"/>
        </w:rPr>
        <w:t xml:space="preserve"> </w:t>
      </w:r>
      <w:r w:rsidR="001B03C2" w:rsidRPr="001B03C2">
        <w:rPr>
          <w:rFonts w:ascii="Century Gothic" w:hAnsi="Century Gothic"/>
          <w:sz w:val="24"/>
          <w:szCs w:val="24"/>
        </w:rPr>
        <w:t xml:space="preserve">of official law enforcement records. </w:t>
      </w:r>
      <w:r w:rsidR="00A15822">
        <w:rPr>
          <w:rFonts w:ascii="Century Gothic" w:hAnsi="Century Gothic"/>
          <w:sz w:val="24"/>
          <w:szCs w:val="24"/>
        </w:rPr>
        <w:t xml:space="preserve"> </w:t>
      </w:r>
      <w:r w:rsidR="001B03C2" w:rsidRPr="001B03C2">
        <w:rPr>
          <w:rFonts w:ascii="Century Gothic" w:hAnsi="Century Gothic"/>
          <w:sz w:val="24"/>
          <w:szCs w:val="24"/>
        </w:rPr>
        <w:t>To ensure data integrity, confidentiality, and accuracy, the following sequential procedure was executed:</w:t>
      </w:r>
    </w:p>
    <w:p w:rsidR="0021647A" w:rsidRDefault="008E3CD6" w:rsidP="008E3CD6">
      <w:pPr>
        <w:pStyle w:val="HTMLPreformatted"/>
        <w:rPr>
          <w:rStyle w:val="HTMLCode"/>
          <w:rFonts w:ascii="Century Gothic" w:hAnsi="Century Gothic" w:cs="Times New Roman"/>
          <w:sz w:val="24"/>
          <w:szCs w:val="24"/>
        </w:rPr>
      </w:pPr>
      <w:r w:rsidRPr="00117633">
        <w:rPr>
          <w:rStyle w:val="HTMLCode"/>
          <w:rFonts w:ascii="Century Gothic" w:hAnsi="Century Gothic" w:cs="Times New Roman"/>
          <w:sz w:val="24"/>
          <w:szCs w:val="24"/>
        </w:rPr>
        <w:t xml:space="preserve">  </w:t>
      </w:r>
    </w:p>
    <w:p w:rsidR="001B03C2" w:rsidRDefault="001B03C2" w:rsidP="008E3CD6">
      <w:pPr>
        <w:pStyle w:val="HTMLPreformatted"/>
        <w:rPr>
          <w:rStyle w:val="HTMLCode"/>
          <w:rFonts w:ascii="Century Gothic" w:hAnsi="Century Gothic" w:cs="Times New Roman"/>
          <w:sz w:val="24"/>
          <w:szCs w:val="24"/>
        </w:rPr>
      </w:pPr>
    </w:p>
    <w:p w:rsidR="001B03C2" w:rsidRDefault="001B03C2" w:rsidP="008E3CD6">
      <w:pPr>
        <w:pStyle w:val="HTMLPreformatted"/>
        <w:rPr>
          <w:rStyle w:val="HTMLCode"/>
          <w:rFonts w:ascii="Century Gothic" w:hAnsi="Century Gothic" w:cs="Times New Roman"/>
          <w:sz w:val="24"/>
          <w:szCs w:val="24"/>
        </w:rPr>
      </w:pPr>
    </w:p>
    <w:p w:rsidR="001B03C2" w:rsidRDefault="001B03C2" w:rsidP="008E3CD6">
      <w:pPr>
        <w:pStyle w:val="HTMLPreformatted"/>
        <w:rPr>
          <w:rStyle w:val="HTMLCode"/>
          <w:rFonts w:ascii="Century Gothic" w:hAnsi="Century Gothic" w:cs="Times New Roman"/>
          <w:sz w:val="24"/>
          <w:szCs w:val="24"/>
        </w:rPr>
      </w:pPr>
    </w:p>
    <w:p w:rsidR="001B03C2" w:rsidRDefault="001B03C2" w:rsidP="008E3CD6">
      <w:pPr>
        <w:pStyle w:val="HTMLPreformatted"/>
        <w:rPr>
          <w:rStyle w:val="HTMLCode"/>
          <w:rFonts w:ascii="Century Gothic" w:hAnsi="Century Gothic" w:cs="Times New Roman"/>
          <w:sz w:val="24"/>
          <w:szCs w:val="24"/>
        </w:rPr>
      </w:pPr>
    </w:p>
    <w:p w:rsidR="001B03C2" w:rsidRDefault="001B03C2" w:rsidP="008E3CD6">
      <w:pPr>
        <w:pStyle w:val="HTMLPreformatted"/>
        <w:rPr>
          <w:rStyle w:val="HTMLCode"/>
          <w:rFonts w:ascii="Century Gothic" w:hAnsi="Century Gothic" w:cs="Times New Roman"/>
          <w:sz w:val="24"/>
          <w:szCs w:val="24"/>
        </w:rPr>
      </w:pPr>
    </w:p>
    <w:p w:rsidR="00771E93" w:rsidRDefault="00771E93" w:rsidP="008E3CD6">
      <w:pPr>
        <w:pStyle w:val="HTMLPreformatted"/>
        <w:rPr>
          <w:rStyle w:val="HTMLCode"/>
          <w:rFonts w:ascii="Century Gothic" w:hAnsi="Century Gothic" w:cs="Times New Roman"/>
          <w:sz w:val="24"/>
          <w:szCs w:val="24"/>
        </w:rPr>
      </w:pPr>
    </w:p>
    <w:p w:rsidR="00771E93" w:rsidRDefault="00771E93" w:rsidP="008E3CD6">
      <w:pPr>
        <w:pStyle w:val="HTMLPreformatted"/>
        <w:rPr>
          <w:rStyle w:val="HTMLCode"/>
          <w:rFonts w:ascii="Century Gothic" w:hAnsi="Century Gothic" w:cs="Times New Roman"/>
          <w:sz w:val="24"/>
          <w:szCs w:val="24"/>
        </w:rPr>
      </w:pPr>
    </w:p>
    <w:p w:rsidR="00771E93" w:rsidRDefault="00771E93" w:rsidP="008E3CD6">
      <w:pPr>
        <w:pStyle w:val="HTMLPreformatted"/>
        <w:rPr>
          <w:rStyle w:val="HTMLCode"/>
          <w:rFonts w:ascii="Century Gothic" w:hAnsi="Century Gothic" w:cs="Times New Roman"/>
          <w:sz w:val="24"/>
          <w:szCs w:val="24"/>
        </w:rPr>
      </w:pPr>
    </w:p>
    <w:p w:rsidR="00771E93" w:rsidRDefault="00771E93" w:rsidP="008E3CD6">
      <w:pPr>
        <w:pStyle w:val="HTMLPreformatted"/>
        <w:rPr>
          <w:rStyle w:val="HTMLCode"/>
          <w:rFonts w:ascii="Century Gothic" w:hAnsi="Century Gothic" w:cs="Times New Roman"/>
          <w:sz w:val="24"/>
          <w:szCs w:val="24"/>
        </w:rPr>
      </w:pPr>
    </w:p>
    <w:p w:rsidR="00771E93" w:rsidRDefault="00771E93" w:rsidP="008E3CD6">
      <w:pPr>
        <w:pStyle w:val="HTMLPreformatted"/>
        <w:rPr>
          <w:rStyle w:val="HTMLCode"/>
          <w:rFonts w:ascii="Century Gothic" w:hAnsi="Century Gothic" w:cs="Times New Roman"/>
          <w:sz w:val="24"/>
          <w:szCs w:val="24"/>
        </w:rPr>
      </w:pPr>
    </w:p>
    <w:p w:rsidR="00771E93" w:rsidRDefault="00771E93" w:rsidP="008E3CD6">
      <w:pPr>
        <w:pStyle w:val="HTMLPreformatted"/>
        <w:rPr>
          <w:rStyle w:val="HTMLCode"/>
          <w:rFonts w:ascii="Century Gothic" w:hAnsi="Century Gothic" w:cs="Times New Roman"/>
          <w:sz w:val="24"/>
          <w:szCs w:val="24"/>
        </w:rPr>
      </w:pPr>
    </w:p>
    <w:p w:rsidR="00BF2971" w:rsidRDefault="00BF2971" w:rsidP="008E3CD6">
      <w:pPr>
        <w:pStyle w:val="HTMLPreformatted"/>
        <w:rPr>
          <w:rStyle w:val="HTMLCode"/>
          <w:rFonts w:ascii="Century Gothic" w:hAnsi="Century Gothic" w:cs="Times New Roman"/>
          <w:sz w:val="24"/>
          <w:szCs w:val="24"/>
        </w:rPr>
      </w:pPr>
    </w:p>
    <w:p w:rsidR="00771E93" w:rsidRDefault="00771E93" w:rsidP="008E3CD6">
      <w:pPr>
        <w:pStyle w:val="HTMLPreformatted"/>
        <w:rPr>
          <w:rStyle w:val="HTMLCode"/>
          <w:rFonts w:ascii="Century Gothic" w:hAnsi="Century Gothic" w:cs="Times New Roman"/>
          <w:sz w:val="24"/>
          <w:szCs w:val="24"/>
        </w:rPr>
      </w:pPr>
    </w:p>
    <w:p w:rsidR="00771E93" w:rsidRDefault="00771E93" w:rsidP="008E3CD6">
      <w:pPr>
        <w:pStyle w:val="HTMLPreformatted"/>
        <w:rPr>
          <w:rStyle w:val="HTMLCode"/>
          <w:rFonts w:ascii="Century Gothic" w:hAnsi="Century Gothic" w:cs="Times New Roman"/>
          <w:sz w:val="24"/>
          <w:szCs w:val="24"/>
        </w:rPr>
      </w:pPr>
    </w:p>
    <w:p w:rsidR="00BB3AFB" w:rsidRDefault="00BB3AFB" w:rsidP="008E3CD6">
      <w:pPr>
        <w:pStyle w:val="HTMLPreformatted"/>
        <w:rPr>
          <w:rStyle w:val="HTMLCode"/>
          <w:rFonts w:ascii="Century Gothic" w:hAnsi="Century Gothic" w:cs="Times New Roman"/>
          <w:sz w:val="24"/>
          <w:szCs w:val="24"/>
        </w:rPr>
      </w:pPr>
    </w:p>
    <w:p w:rsidR="00A15822" w:rsidRDefault="00A15822" w:rsidP="008E3CD6">
      <w:pPr>
        <w:pStyle w:val="HTMLPreformatted"/>
        <w:rPr>
          <w:rStyle w:val="HTMLCode"/>
          <w:rFonts w:ascii="Century Gothic" w:hAnsi="Century Gothic" w:cs="Times New Roman"/>
          <w:sz w:val="24"/>
          <w:szCs w:val="24"/>
        </w:rPr>
      </w:pPr>
    </w:p>
    <w:p w:rsidR="00A15822" w:rsidRDefault="00A15822" w:rsidP="008E3CD6">
      <w:pPr>
        <w:pStyle w:val="HTMLPreformatted"/>
        <w:rPr>
          <w:rStyle w:val="HTMLCode"/>
          <w:rFonts w:ascii="Century Gothic" w:hAnsi="Century Gothic" w:cs="Times New Roman"/>
          <w:sz w:val="24"/>
          <w:szCs w:val="24"/>
        </w:rPr>
      </w:pPr>
    </w:p>
    <w:p w:rsidR="00A15822" w:rsidRDefault="00A15822" w:rsidP="008E3CD6">
      <w:pPr>
        <w:pStyle w:val="HTMLPreformatted"/>
        <w:rPr>
          <w:rStyle w:val="HTMLCode"/>
          <w:rFonts w:ascii="Century Gothic" w:hAnsi="Century Gothic" w:cs="Times New Roman"/>
          <w:sz w:val="24"/>
          <w:szCs w:val="24"/>
        </w:rPr>
      </w:pPr>
    </w:p>
    <w:p w:rsidR="00A15822" w:rsidRDefault="00A15822" w:rsidP="008E3CD6">
      <w:pPr>
        <w:pStyle w:val="HTMLPreformatted"/>
        <w:rPr>
          <w:rStyle w:val="HTMLCode"/>
          <w:rFonts w:ascii="Century Gothic" w:hAnsi="Century Gothic" w:cs="Times New Roman"/>
          <w:sz w:val="24"/>
          <w:szCs w:val="24"/>
        </w:rPr>
      </w:pPr>
    </w:p>
    <w:p w:rsidR="00A15822" w:rsidRDefault="00A15822" w:rsidP="008E3CD6">
      <w:pPr>
        <w:pStyle w:val="HTMLPreformatted"/>
        <w:rPr>
          <w:rStyle w:val="HTMLCode"/>
          <w:rFonts w:ascii="Century Gothic" w:hAnsi="Century Gothic" w:cs="Times New Roman"/>
          <w:sz w:val="24"/>
          <w:szCs w:val="24"/>
        </w:rPr>
      </w:pPr>
    </w:p>
    <w:p w:rsidR="00A15822" w:rsidRDefault="00A15822" w:rsidP="008E3CD6">
      <w:pPr>
        <w:pStyle w:val="HTMLPreformatted"/>
        <w:rPr>
          <w:rStyle w:val="HTMLCode"/>
          <w:rFonts w:ascii="Century Gothic" w:hAnsi="Century Gothic" w:cs="Times New Roman"/>
          <w:sz w:val="24"/>
          <w:szCs w:val="24"/>
        </w:rPr>
      </w:pPr>
    </w:p>
    <w:p w:rsidR="00BB3AFB" w:rsidRDefault="001B03C2" w:rsidP="00584F26">
      <w:pPr>
        <w:pStyle w:val="NoSpacing"/>
        <w:numPr>
          <w:ilvl w:val="0"/>
          <w:numId w:val="30"/>
        </w:numPr>
        <w:ind w:left="1350" w:hanging="270"/>
        <w:rPr>
          <w:rFonts w:ascii="Century Gothic" w:hAnsi="Century Gothic"/>
          <w:sz w:val="24"/>
          <w:szCs w:val="24"/>
        </w:rPr>
      </w:pPr>
      <w:r w:rsidRPr="0021647A">
        <w:rPr>
          <w:rFonts w:ascii="Century Gothic" w:hAnsi="Century Gothic"/>
          <w:b/>
          <w:bCs/>
          <w:sz w:val="24"/>
          <w:szCs w:val="24"/>
        </w:rPr>
        <w:t>Authorization and Clearance:</w:t>
      </w:r>
    </w:p>
    <w:p w:rsidR="00BB3AFB" w:rsidRPr="00BB3AFB" w:rsidRDefault="00BB3AFB" w:rsidP="00447CDE">
      <w:pPr>
        <w:pStyle w:val="NoSpacing"/>
        <w:ind w:left="1350"/>
        <w:jc w:val="both"/>
        <w:rPr>
          <w:rFonts w:ascii="Century Gothic" w:hAnsi="Century Gothic"/>
          <w:sz w:val="24"/>
          <w:szCs w:val="24"/>
        </w:rPr>
      </w:pPr>
      <w:r w:rsidRPr="00BB3AFB">
        <w:rPr>
          <w:rFonts w:ascii="Century Gothic" w:hAnsi="Century Gothic"/>
          <w:sz w:val="24"/>
          <w:szCs w:val="24"/>
        </w:rPr>
        <w:t xml:space="preserve">Prior to data retrieval, formal authorization was secured from the appropriate heads of offices and the </w:t>
      </w:r>
      <w:r w:rsidR="00A15822">
        <w:rPr>
          <w:rFonts w:ascii="Century Gothic" w:hAnsi="Century Gothic"/>
          <w:sz w:val="24"/>
          <w:szCs w:val="24"/>
        </w:rPr>
        <w:t xml:space="preserve">institutional review authority.  </w:t>
      </w:r>
      <w:r w:rsidRPr="00BB3AFB">
        <w:rPr>
          <w:rFonts w:ascii="Century Gothic" w:hAnsi="Century Gothic"/>
          <w:sz w:val="24"/>
          <w:szCs w:val="24"/>
        </w:rPr>
        <w:t>This step ensured strict compliance with the Data Privacy Act of 2012 (RA 10173) and standard operational security protocols regarding the utilization of internal law enforcement statistics for research purposes.</w:t>
      </w:r>
    </w:p>
    <w:p w:rsidR="001B03C2" w:rsidRPr="0021647A" w:rsidRDefault="001B03C2" w:rsidP="00BB3AFB">
      <w:pPr>
        <w:pStyle w:val="NoSpacing"/>
        <w:rPr>
          <w:rFonts w:ascii="Century Gothic" w:hAnsi="Century Gothic"/>
          <w:sz w:val="24"/>
          <w:szCs w:val="24"/>
        </w:rPr>
      </w:pPr>
    </w:p>
    <w:p w:rsidR="00447CDE" w:rsidRDefault="001B03C2" w:rsidP="00584F26">
      <w:pPr>
        <w:pStyle w:val="NoSpacing"/>
        <w:numPr>
          <w:ilvl w:val="0"/>
          <w:numId w:val="30"/>
        </w:numPr>
        <w:ind w:left="1350" w:hanging="270"/>
        <w:rPr>
          <w:rFonts w:ascii="Century Gothic" w:hAnsi="Century Gothic"/>
          <w:sz w:val="24"/>
          <w:szCs w:val="24"/>
        </w:rPr>
      </w:pPr>
      <w:r w:rsidRPr="0021647A">
        <w:rPr>
          <w:rFonts w:ascii="Century Gothic" w:hAnsi="Century Gothic"/>
          <w:b/>
          <w:bCs/>
          <w:sz w:val="24"/>
          <w:szCs w:val="24"/>
        </w:rPr>
        <w:t>Reposi</w:t>
      </w:r>
      <w:r w:rsidR="00771E93">
        <w:rPr>
          <w:rFonts w:ascii="Century Gothic" w:hAnsi="Century Gothic"/>
          <w:b/>
          <w:bCs/>
          <w:sz w:val="24"/>
          <w:szCs w:val="24"/>
        </w:rPr>
        <w:t>tory Access and Targeted Data Mining</w:t>
      </w:r>
      <w:r w:rsidRPr="0021647A">
        <w:rPr>
          <w:rFonts w:ascii="Century Gothic" w:hAnsi="Century Gothic"/>
          <w:b/>
          <w:bCs/>
          <w:sz w:val="24"/>
          <w:szCs w:val="24"/>
        </w:rPr>
        <w:t>:</w:t>
      </w:r>
    </w:p>
    <w:p w:rsidR="00BB3AFB" w:rsidRDefault="00BB3AFB" w:rsidP="00447CDE">
      <w:pPr>
        <w:pStyle w:val="NoSpacing"/>
        <w:ind w:left="1350"/>
        <w:jc w:val="both"/>
        <w:rPr>
          <w:rFonts w:ascii="Century Gothic" w:hAnsi="Century Gothic"/>
          <w:sz w:val="24"/>
          <w:szCs w:val="24"/>
        </w:rPr>
      </w:pPr>
      <w:r w:rsidRPr="00BB3AFB">
        <w:rPr>
          <w:rFonts w:ascii="Century Gothic" w:hAnsi="Century Gothic"/>
          <w:sz w:val="24"/>
          <w:szCs w:val="24"/>
        </w:rPr>
        <w:lastRenderedPageBreak/>
        <w:t xml:space="preserve">Upon approval, the researcher accessed the primary repositories for </w:t>
      </w:r>
      <w:r>
        <w:rPr>
          <w:rFonts w:ascii="Century Gothic" w:hAnsi="Century Gothic"/>
          <w:sz w:val="24"/>
          <w:szCs w:val="24"/>
        </w:rPr>
        <w:t xml:space="preserve">traffic incident record </w:t>
      </w:r>
      <w:r w:rsidR="001B03C2" w:rsidRPr="0021647A">
        <w:rPr>
          <w:rFonts w:ascii="Century Gothic" w:hAnsi="Century Gothic"/>
          <w:sz w:val="24"/>
          <w:szCs w:val="24"/>
        </w:rPr>
        <w:t xml:space="preserve">entries spanning from </w:t>
      </w:r>
      <w:r w:rsidR="001B03C2" w:rsidRPr="0021647A">
        <w:rPr>
          <w:rFonts w:ascii="Century Gothic" w:hAnsi="Century Gothic"/>
          <w:b/>
          <w:bCs/>
          <w:sz w:val="24"/>
          <w:szCs w:val="24"/>
        </w:rPr>
        <w:t>January 1, 2024, to February 28, 2026</w:t>
      </w:r>
      <w:r w:rsidR="001B03C2" w:rsidRPr="0021647A">
        <w:rPr>
          <w:rFonts w:ascii="Century Gothic" w:hAnsi="Century Gothic"/>
          <w:sz w:val="24"/>
          <w:szCs w:val="24"/>
        </w:rPr>
        <w:t>.</w:t>
      </w:r>
      <w:r>
        <w:rPr>
          <w:rFonts w:ascii="Century Gothic" w:hAnsi="Century Gothic"/>
          <w:sz w:val="24"/>
          <w:szCs w:val="24"/>
        </w:rPr>
        <w:t xml:space="preserve"> </w:t>
      </w:r>
    </w:p>
    <w:p w:rsidR="00BB3AFB" w:rsidRDefault="00BB3AFB" w:rsidP="00BB3AFB">
      <w:pPr>
        <w:pStyle w:val="NoSpacing"/>
        <w:ind w:left="1350"/>
        <w:rPr>
          <w:rFonts w:ascii="Century Gothic" w:hAnsi="Century Gothic"/>
          <w:sz w:val="24"/>
          <w:szCs w:val="24"/>
        </w:rPr>
      </w:pPr>
    </w:p>
    <w:p w:rsidR="00BB3AFB" w:rsidRPr="00447CDE" w:rsidRDefault="00BB3AFB" w:rsidP="00447CDE">
      <w:pPr>
        <w:pStyle w:val="NoSpacing"/>
        <w:ind w:left="1350"/>
        <w:jc w:val="both"/>
        <w:rPr>
          <w:rFonts w:ascii="Century Gothic" w:hAnsi="Century Gothic"/>
          <w:b/>
          <w:sz w:val="24"/>
          <w:szCs w:val="24"/>
        </w:rPr>
      </w:pPr>
      <w:r w:rsidRPr="00447CDE">
        <w:rPr>
          <w:rFonts w:ascii="Century Gothic" w:hAnsi="Century Gothic"/>
          <w:b/>
          <w:sz w:val="24"/>
          <w:szCs w:val="24"/>
        </w:rPr>
        <w:t>Data extraction was conducted through two primary nodes:</w:t>
      </w:r>
    </w:p>
    <w:p w:rsidR="00447CDE" w:rsidRDefault="00447CDE" w:rsidP="00447CDE">
      <w:pPr>
        <w:pStyle w:val="NoSpacing"/>
        <w:ind w:left="1350"/>
        <w:jc w:val="both"/>
        <w:rPr>
          <w:rFonts w:ascii="Century Gothic" w:hAnsi="Century Gothic"/>
          <w:sz w:val="24"/>
          <w:szCs w:val="24"/>
        </w:rPr>
      </w:pPr>
    </w:p>
    <w:p w:rsidR="00BB3AFB" w:rsidRDefault="00BB3AFB" w:rsidP="00584F26">
      <w:pPr>
        <w:pStyle w:val="NoSpacing"/>
        <w:numPr>
          <w:ilvl w:val="0"/>
          <w:numId w:val="31"/>
        </w:numPr>
        <w:ind w:left="1800" w:hanging="180"/>
        <w:jc w:val="both"/>
        <w:rPr>
          <w:rFonts w:ascii="Century Gothic" w:hAnsi="Century Gothic"/>
          <w:sz w:val="24"/>
          <w:szCs w:val="24"/>
        </w:rPr>
      </w:pPr>
      <w:r w:rsidRPr="00BB3AFB">
        <w:rPr>
          <w:rFonts w:ascii="Century Gothic" w:hAnsi="Century Gothic"/>
          <w:sz w:val="24"/>
          <w:szCs w:val="24"/>
        </w:rPr>
        <w:t xml:space="preserve">The </w:t>
      </w:r>
      <w:r w:rsidRPr="00BB3AFB">
        <w:rPr>
          <w:rFonts w:ascii="Century Gothic" w:hAnsi="Century Gothic"/>
          <w:b/>
          <w:bCs/>
          <w:sz w:val="24"/>
          <w:szCs w:val="24"/>
        </w:rPr>
        <w:t>Crime Incident Reporting and Analysis System (CIRAS)</w:t>
      </w:r>
      <w:r w:rsidRPr="00BB3AFB">
        <w:rPr>
          <w:rFonts w:ascii="Century Gothic" w:hAnsi="Century Gothic"/>
          <w:sz w:val="24"/>
          <w:szCs w:val="24"/>
        </w:rPr>
        <w:t xml:space="preserve"> digital database.</w:t>
      </w:r>
    </w:p>
    <w:p w:rsidR="00BB3AFB" w:rsidRPr="00BB3AFB" w:rsidRDefault="00BB3AFB" w:rsidP="00584F26">
      <w:pPr>
        <w:pStyle w:val="NoSpacing"/>
        <w:numPr>
          <w:ilvl w:val="0"/>
          <w:numId w:val="31"/>
        </w:numPr>
        <w:ind w:left="1800" w:hanging="180"/>
        <w:jc w:val="both"/>
        <w:rPr>
          <w:rFonts w:ascii="Century Gothic" w:hAnsi="Century Gothic"/>
          <w:sz w:val="24"/>
          <w:szCs w:val="24"/>
        </w:rPr>
      </w:pPr>
      <w:r w:rsidRPr="00BB3AFB">
        <w:rPr>
          <w:rFonts w:ascii="Century Gothic" w:hAnsi="Century Gothic"/>
          <w:sz w:val="24"/>
          <w:szCs w:val="24"/>
        </w:rPr>
        <w:t xml:space="preserve">Physical </w:t>
      </w:r>
      <w:r w:rsidRPr="00BB3AFB">
        <w:rPr>
          <w:rFonts w:ascii="Century Gothic" w:hAnsi="Century Gothic"/>
          <w:b/>
          <w:bCs/>
          <w:sz w:val="24"/>
          <w:szCs w:val="24"/>
        </w:rPr>
        <w:t>Traffic Accident Blotters</w:t>
      </w:r>
      <w:r w:rsidRPr="00BB3AFB">
        <w:rPr>
          <w:rFonts w:ascii="Century Gothic" w:hAnsi="Century Gothic"/>
          <w:sz w:val="24"/>
          <w:szCs w:val="24"/>
        </w:rPr>
        <w:t xml:space="preserve"> and final investigation reports maintained by the respective Traffic Investigation Units across the ten (10) distinct municipal stations.</w:t>
      </w:r>
    </w:p>
    <w:p w:rsidR="00BB3AFB" w:rsidRPr="0021647A" w:rsidRDefault="00BB3AFB" w:rsidP="00BB3AFB">
      <w:pPr>
        <w:pStyle w:val="NoSpacing"/>
        <w:rPr>
          <w:rFonts w:ascii="Century Gothic" w:hAnsi="Century Gothic"/>
          <w:sz w:val="24"/>
          <w:szCs w:val="24"/>
        </w:rPr>
      </w:pPr>
    </w:p>
    <w:p w:rsidR="00447CDE" w:rsidRPr="00447CDE" w:rsidRDefault="00BB3AFB" w:rsidP="00584F26">
      <w:pPr>
        <w:pStyle w:val="NoSpacing"/>
        <w:numPr>
          <w:ilvl w:val="0"/>
          <w:numId w:val="30"/>
        </w:numPr>
        <w:ind w:left="1350" w:hanging="270"/>
        <w:rPr>
          <w:rFonts w:ascii="Century Gothic" w:hAnsi="Century Gothic"/>
          <w:b/>
          <w:bCs/>
          <w:sz w:val="24"/>
          <w:szCs w:val="24"/>
        </w:rPr>
      </w:pPr>
      <w:r w:rsidRPr="00D25CB4">
        <w:rPr>
          <w:rFonts w:ascii="Century Gothic" w:hAnsi="Century Gothic"/>
          <w:b/>
          <w:bCs/>
          <w:sz w:val="24"/>
          <w:szCs w:val="24"/>
        </w:rPr>
        <w:t>Filtering and Extraction (</w:t>
      </w:r>
      <w:r w:rsidR="001B03C2" w:rsidRPr="00D25CB4">
        <w:rPr>
          <w:rFonts w:ascii="Century Gothic" w:hAnsi="Century Gothic"/>
          <w:b/>
          <w:bCs/>
          <w:sz w:val="24"/>
          <w:szCs w:val="24"/>
        </w:rPr>
        <w:t>Inclusion Criteria</w:t>
      </w:r>
      <w:r w:rsidRPr="00D25CB4">
        <w:rPr>
          <w:rFonts w:ascii="Century Gothic" w:hAnsi="Century Gothic"/>
          <w:b/>
          <w:bCs/>
          <w:sz w:val="24"/>
          <w:szCs w:val="24"/>
        </w:rPr>
        <w:t>)</w:t>
      </w:r>
      <w:r w:rsidR="001B03C2" w:rsidRPr="00D25CB4">
        <w:rPr>
          <w:rFonts w:ascii="Century Gothic" w:hAnsi="Century Gothic"/>
          <w:b/>
          <w:bCs/>
          <w:sz w:val="24"/>
          <w:szCs w:val="24"/>
        </w:rPr>
        <w:t>:</w:t>
      </w:r>
    </w:p>
    <w:p w:rsidR="00D25CB4" w:rsidRDefault="001B03C2" w:rsidP="00447CDE">
      <w:pPr>
        <w:pStyle w:val="NoSpacing"/>
        <w:ind w:left="1350"/>
        <w:jc w:val="both"/>
        <w:rPr>
          <w:rFonts w:ascii="Century Gothic" w:hAnsi="Century Gothic"/>
          <w:sz w:val="24"/>
          <w:szCs w:val="24"/>
        </w:rPr>
      </w:pPr>
      <w:r w:rsidRPr="00D25CB4">
        <w:rPr>
          <w:rFonts w:ascii="Century Gothic" w:hAnsi="Century Gothic"/>
          <w:sz w:val="24"/>
          <w:szCs w:val="24"/>
        </w:rPr>
        <w:t xml:space="preserve">To ensure data relevance, entries were filtered based </w:t>
      </w:r>
      <w:r w:rsidR="00D25CB4">
        <w:rPr>
          <w:rFonts w:ascii="Century Gothic" w:hAnsi="Century Gothic"/>
          <w:sz w:val="24"/>
          <w:szCs w:val="24"/>
        </w:rPr>
        <w:t xml:space="preserve">on strict inclusion parameters. </w:t>
      </w:r>
      <w:r w:rsidR="00447CDE">
        <w:rPr>
          <w:rFonts w:ascii="Century Gothic" w:hAnsi="Century Gothic"/>
          <w:sz w:val="24"/>
          <w:szCs w:val="24"/>
        </w:rPr>
        <w:t xml:space="preserve"> </w:t>
      </w:r>
      <w:r w:rsidR="00BB3AFB" w:rsidRPr="00D25CB4">
        <w:rPr>
          <w:rFonts w:ascii="Century Gothic" w:hAnsi="Century Gothic"/>
          <w:sz w:val="24"/>
          <w:szCs w:val="24"/>
        </w:rPr>
        <w:t xml:space="preserve">A targeted data-mining query was applied </w:t>
      </w:r>
      <w:r w:rsidR="00D25CB4">
        <w:rPr>
          <w:rFonts w:ascii="Century Gothic" w:hAnsi="Century Gothic"/>
          <w:sz w:val="24"/>
          <w:szCs w:val="24"/>
        </w:rPr>
        <w:t xml:space="preserve">to isolate the specific dataset </w:t>
      </w:r>
      <w:r w:rsidR="00BB3AFB" w:rsidRPr="00D25CB4">
        <w:rPr>
          <w:rFonts w:ascii="Century Gothic" w:hAnsi="Century Gothic"/>
          <w:sz w:val="24"/>
          <w:szCs w:val="24"/>
        </w:rPr>
        <w:t>needed for the study.</w:t>
      </w:r>
      <w:r w:rsidR="00447CDE">
        <w:rPr>
          <w:rFonts w:ascii="Century Gothic" w:hAnsi="Century Gothic"/>
          <w:sz w:val="24"/>
          <w:szCs w:val="24"/>
        </w:rPr>
        <w:t xml:space="preserve"> </w:t>
      </w:r>
      <w:r w:rsidR="00BB3AFB" w:rsidRPr="00D25CB4">
        <w:rPr>
          <w:rFonts w:ascii="Century Gothic" w:hAnsi="Century Gothic"/>
          <w:sz w:val="24"/>
          <w:szCs w:val="24"/>
        </w:rPr>
        <w:t xml:space="preserve"> To be included in the final analysis (</w:t>
      </w:r>
      <w:r w:rsidR="00D25CB4">
        <w:rPr>
          <w:rStyle w:val="math-inline"/>
          <w:rFonts w:ascii="Century Gothic" w:eastAsiaTheme="majorEastAsia" w:hAnsi="Century Gothic"/>
          <w:sz w:val="24"/>
          <w:szCs w:val="24"/>
        </w:rPr>
        <w:t>N = 133</w:t>
      </w:r>
      <w:r w:rsidR="00BB3AFB" w:rsidRPr="00D25CB4">
        <w:rPr>
          <w:rFonts w:ascii="Century Gothic" w:hAnsi="Century Gothic"/>
          <w:sz w:val="24"/>
          <w:szCs w:val="24"/>
        </w:rPr>
        <w:t>), an entry had to meet the following parameters:</w:t>
      </w:r>
    </w:p>
    <w:p w:rsidR="00447CDE" w:rsidRPr="00D25CB4" w:rsidRDefault="00447CDE" w:rsidP="00447CDE">
      <w:pPr>
        <w:pStyle w:val="NoSpacing"/>
        <w:ind w:left="1350"/>
        <w:rPr>
          <w:rFonts w:ascii="Century Gothic" w:hAnsi="Century Gothic"/>
          <w:b/>
          <w:bCs/>
          <w:sz w:val="24"/>
          <w:szCs w:val="24"/>
        </w:rPr>
      </w:pPr>
    </w:p>
    <w:p w:rsidR="00D25CB4" w:rsidRPr="00447CDE" w:rsidRDefault="00BB3AFB" w:rsidP="00584F26">
      <w:pPr>
        <w:pStyle w:val="NoSpacing"/>
        <w:numPr>
          <w:ilvl w:val="0"/>
          <w:numId w:val="32"/>
        </w:numPr>
        <w:ind w:left="1800" w:hanging="180"/>
        <w:jc w:val="both"/>
        <w:rPr>
          <w:rFonts w:ascii="Century Gothic" w:hAnsi="Century Gothic"/>
          <w:b/>
          <w:bCs/>
          <w:sz w:val="24"/>
          <w:szCs w:val="24"/>
        </w:rPr>
      </w:pPr>
      <w:r w:rsidRPr="00D25CB4">
        <w:rPr>
          <w:rFonts w:ascii="Century Gothic" w:hAnsi="Century Gothic"/>
          <w:b/>
          <w:bCs/>
          <w:sz w:val="24"/>
          <w:szCs w:val="24"/>
        </w:rPr>
        <w:t>Temporal Parameter:</w:t>
      </w:r>
      <w:r w:rsidRPr="00D25CB4">
        <w:rPr>
          <w:rFonts w:ascii="Century Gothic" w:hAnsi="Century Gothic"/>
          <w:sz w:val="24"/>
          <w:szCs w:val="24"/>
        </w:rPr>
        <w:t xml:space="preserve"> Must have occurred between January 1, 2024, and February 28, 2026.</w:t>
      </w:r>
    </w:p>
    <w:p w:rsidR="00447CDE" w:rsidRPr="00D25CB4" w:rsidRDefault="00447CDE" w:rsidP="00447CDE">
      <w:pPr>
        <w:pStyle w:val="NoSpacing"/>
        <w:ind w:left="1800"/>
        <w:jc w:val="both"/>
        <w:rPr>
          <w:rFonts w:ascii="Century Gothic" w:hAnsi="Century Gothic"/>
          <w:b/>
          <w:bCs/>
          <w:sz w:val="24"/>
          <w:szCs w:val="24"/>
        </w:rPr>
      </w:pPr>
    </w:p>
    <w:p w:rsidR="00447CDE" w:rsidRPr="00447CDE" w:rsidRDefault="00BB3AFB" w:rsidP="00584F26">
      <w:pPr>
        <w:pStyle w:val="NoSpacing"/>
        <w:numPr>
          <w:ilvl w:val="0"/>
          <w:numId w:val="32"/>
        </w:numPr>
        <w:ind w:left="1800" w:hanging="180"/>
        <w:jc w:val="both"/>
        <w:rPr>
          <w:rFonts w:ascii="Century Gothic" w:hAnsi="Century Gothic"/>
          <w:b/>
          <w:bCs/>
          <w:sz w:val="24"/>
          <w:szCs w:val="24"/>
        </w:rPr>
      </w:pPr>
      <w:r w:rsidRPr="00D25CB4">
        <w:rPr>
          <w:rFonts w:ascii="Century Gothic" w:hAnsi="Century Gothic"/>
          <w:b/>
          <w:bCs/>
          <w:sz w:val="24"/>
          <w:szCs w:val="24"/>
        </w:rPr>
        <w:t>Spatial Parameter:</w:t>
      </w:r>
      <w:r w:rsidRPr="00D25CB4">
        <w:rPr>
          <w:rFonts w:ascii="Century Gothic" w:hAnsi="Century Gothic"/>
          <w:sz w:val="24"/>
          <w:szCs w:val="24"/>
        </w:rPr>
        <w:t xml:space="preserve"> Must have occurred within the geographic jurisdiction of the ten municipalities (</w:t>
      </w:r>
      <w:proofErr w:type="spellStart"/>
      <w:r w:rsidRPr="00D25CB4">
        <w:rPr>
          <w:rFonts w:ascii="Century Gothic" w:hAnsi="Century Gothic"/>
          <w:sz w:val="24"/>
          <w:szCs w:val="24"/>
        </w:rPr>
        <w:t>Barlig</w:t>
      </w:r>
      <w:proofErr w:type="spellEnd"/>
      <w:r w:rsidRPr="00D25CB4">
        <w:rPr>
          <w:rFonts w:ascii="Century Gothic" w:hAnsi="Century Gothic"/>
          <w:sz w:val="24"/>
          <w:szCs w:val="24"/>
        </w:rPr>
        <w:t xml:space="preserve">, </w:t>
      </w:r>
      <w:proofErr w:type="spellStart"/>
      <w:r w:rsidRPr="00D25CB4">
        <w:rPr>
          <w:rFonts w:ascii="Century Gothic" w:hAnsi="Century Gothic"/>
          <w:sz w:val="24"/>
          <w:szCs w:val="24"/>
        </w:rPr>
        <w:t>Bauko</w:t>
      </w:r>
      <w:proofErr w:type="spellEnd"/>
      <w:r w:rsidRPr="00D25CB4">
        <w:rPr>
          <w:rFonts w:ascii="Century Gothic" w:hAnsi="Century Gothic"/>
          <w:sz w:val="24"/>
          <w:szCs w:val="24"/>
        </w:rPr>
        <w:t xml:space="preserve">, </w:t>
      </w:r>
      <w:proofErr w:type="spellStart"/>
      <w:r w:rsidRPr="00D25CB4">
        <w:rPr>
          <w:rFonts w:ascii="Century Gothic" w:hAnsi="Century Gothic"/>
          <w:sz w:val="24"/>
          <w:szCs w:val="24"/>
        </w:rPr>
        <w:t>Besao</w:t>
      </w:r>
      <w:proofErr w:type="spellEnd"/>
      <w:r w:rsidRPr="00D25CB4">
        <w:rPr>
          <w:rFonts w:ascii="Century Gothic" w:hAnsi="Century Gothic"/>
          <w:sz w:val="24"/>
          <w:szCs w:val="24"/>
        </w:rPr>
        <w:t xml:space="preserve">, </w:t>
      </w:r>
      <w:proofErr w:type="spellStart"/>
      <w:r w:rsidRPr="00D25CB4">
        <w:rPr>
          <w:rFonts w:ascii="Century Gothic" w:hAnsi="Century Gothic"/>
          <w:sz w:val="24"/>
          <w:szCs w:val="24"/>
        </w:rPr>
        <w:t>Bontoc</w:t>
      </w:r>
      <w:proofErr w:type="spellEnd"/>
      <w:r w:rsidRPr="00D25CB4">
        <w:rPr>
          <w:rFonts w:ascii="Century Gothic" w:hAnsi="Century Gothic"/>
          <w:sz w:val="24"/>
          <w:szCs w:val="24"/>
        </w:rPr>
        <w:t xml:space="preserve">, </w:t>
      </w:r>
      <w:proofErr w:type="spellStart"/>
      <w:r w:rsidRPr="00D25CB4">
        <w:rPr>
          <w:rFonts w:ascii="Century Gothic" w:hAnsi="Century Gothic"/>
          <w:sz w:val="24"/>
          <w:szCs w:val="24"/>
        </w:rPr>
        <w:t>Natonin</w:t>
      </w:r>
      <w:proofErr w:type="spellEnd"/>
      <w:r w:rsidRPr="00D25CB4">
        <w:rPr>
          <w:rFonts w:ascii="Century Gothic" w:hAnsi="Century Gothic"/>
          <w:sz w:val="24"/>
          <w:szCs w:val="24"/>
        </w:rPr>
        <w:t xml:space="preserve">, </w:t>
      </w:r>
      <w:proofErr w:type="spellStart"/>
      <w:r w:rsidRPr="00D25CB4">
        <w:rPr>
          <w:rFonts w:ascii="Century Gothic" w:hAnsi="Century Gothic"/>
          <w:sz w:val="24"/>
          <w:szCs w:val="24"/>
        </w:rPr>
        <w:t>Paracelis</w:t>
      </w:r>
      <w:proofErr w:type="spellEnd"/>
      <w:r w:rsidRPr="00D25CB4">
        <w:rPr>
          <w:rFonts w:ascii="Century Gothic" w:hAnsi="Century Gothic"/>
          <w:sz w:val="24"/>
          <w:szCs w:val="24"/>
        </w:rPr>
        <w:t xml:space="preserve">, </w:t>
      </w:r>
      <w:proofErr w:type="spellStart"/>
      <w:r w:rsidRPr="00D25CB4">
        <w:rPr>
          <w:rFonts w:ascii="Century Gothic" w:hAnsi="Century Gothic"/>
          <w:sz w:val="24"/>
          <w:szCs w:val="24"/>
        </w:rPr>
        <w:t>Sabangan</w:t>
      </w:r>
      <w:proofErr w:type="spellEnd"/>
      <w:r w:rsidRPr="00D25CB4">
        <w:rPr>
          <w:rFonts w:ascii="Century Gothic" w:hAnsi="Century Gothic"/>
          <w:sz w:val="24"/>
          <w:szCs w:val="24"/>
        </w:rPr>
        <w:t xml:space="preserve">, </w:t>
      </w:r>
      <w:proofErr w:type="spellStart"/>
      <w:r w:rsidRPr="00D25CB4">
        <w:rPr>
          <w:rFonts w:ascii="Century Gothic" w:hAnsi="Century Gothic"/>
          <w:sz w:val="24"/>
          <w:szCs w:val="24"/>
        </w:rPr>
        <w:t>Sadanga</w:t>
      </w:r>
      <w:proofErr w:type="spellEnd"/>
      <w:r w:rsidRPr="00D25CB4">
        <w:rPr>
          <w:rFonts w:ascii="Century Gothic" w:hAnsi="Century Gothic"/>
          <w:sz w:val="24"/>
          <w:szCs w:val="24"/>
        </w:rPr>
        <w:t xml:space="preserve">, </w:t>
      </w:r>
      <w:proofErr w:type="spellStart"/>
      <w:r w:rsidRPr="00D25CB4">
        <w:rPr>
          <w:rFonts w:ascii="Century Gothic" w:hAnsi="Century Gothic"/>
          <w:sz w:val="24"/>
          <w:szCs w:val="24"/>
        </w:rPr>
        <w:t>Sagada</w:t>
      </w:r>
      <w:proofErr w:type="spellEnd"/>
      <w:r w:rsidRPr="00D25CB4">
        <w:rPr>
          <w:rFonts w:ascii="Century Gothic" w:hAnsi="Century Gothic"/>
          <w:sz w:val="24"/>
          <w:szCs w:val="24"/>
        </w:rPr>
        <w:t xml:space="preserve">, and </w:t>
      </w:r>
      <w:proofErr w:type="spellStart"/>
      <w:r w:rsidRPr="00D25CB4">
        <w:rPr>
          <w:rFonts w:ascii="Century Gothic" w:hAnsi="Century Gothic"/>
          <w:sz w:val="24"/>
          <w:szCs w:val="24"/>
        </w:rPr>
        <w:t>Tadian</w:t>
      </w:r>
      <w:proofErr w:type="spellEnd"/>
      <w:r w:rsidRPr="00D25CB4">
        <w:rPr>
          <w:rFonts w:ascii="Century Gothic" w:hAnsi="Century Gothic"/>
          <w:sz w:val="24"/>
          <w:szCs w:val="24"/>
        </w:rPr>
        <w:t>).</w:t>
      </w:r>
    </w:p>
    <w:p w:rsidR="00447CDE" w:rsidRPr="00D25CB4" w:rsidRDefault="00447CDE" w:rsidP="00447CDE">
      <w:pPr>
        <w:pStyle w:val="NoSpacing"/>
        <w:ind w:left="1800"/>
        <w:jc w:val="both"/>
        <w:rPr>
          <w:rFonts w:ascii="Century Gothic" w:hAnsi="Century Gothic"/>
          <w:b/>
          <w:bCs/>
          <w:sz w:val="24"/>
          <w:szCs w:val="24"/>
        </w:rPr>
      </w:pPr>
    </w:p>
    <w:p w:rsidR="00BB3AFB" w:rsidRPr="00D25CB4" w:rsidRDefault="00BB3AFB" w:rsidP="00584F26">
      <w:pPr>
        <w:pStyle w:val="NoSpacing"/>
        <w:numPr>
          <w:ilvl w:val="0"/>
          <w:numId w:val="32"/>
        </w:numPr>
        <w:ind w:left="1800" w:hanging="180"/>
        <w:jc w:val="both"/>
        <w:rPr>
          <w:rFonts w:ascii="Century Gothic" w:hAnsi="Century Gothic"/>
          <w:b/>
          <w:bCs/>
          <w:sz w:val="24"/>
          <w:szCs w:val="24"/>
        </w:rPr>
      </w:pPr>
      <w:r w:rsidRPr="00D25CB4">
        <w:rPr>
          <w:rFonts w:ascii="Century Gothic" w:hAnsi="Century Gothic"/>
          <w:b/>
          <w:bCs/>
          <w:sz w:val="24"/>
          <w:szCs w:val="24"/>
        </w:rPr>
        <w:t>Substantive Parameter:</w:t>
      </w:r>
      <w:r w:rsidRPr="00D25CB4">
        <w:rPr>
          <w:rFonts w:ascii="Century Gothic" w:hAnsi="Century Gothic"/>
          <w:sz w:val="24"/>
          <w:szCs w:val="24"/>
        </w:rPr>
        <w:t xml:space="preserve"> Must be classified legally under Reckless Imprudence (resulting in Homicide, Physical Injury, or Damage to Property) or recorded explicitly as a Self-Inflicted vehicular accident.</w:t>
      </w:r>
    </w:p>
    <w:p w:rsidR="001B03C2" w:rsidRPr="0021647A" w:rsidRDefault="001B03C2" w:rsidP="00D25CB4">
      <w:pPr>
        <w:pStyle w:val="NoSpacing"/>
        <w:rPr>
          <w:rFonts w:ascii="Century Gothic" w:hAnsi="Century Gothic"/>
          <w:sz w:val="24"/>
          <w:szCs w:val="24"/>
        </w:rPr>
      </w:pPr>
    </w:p>
    <w:p w:rsidR="00447CDE" w:rsidRDefault="001B03C2" w:rsidP="00584F26">
      <w:pPr>
        <w:pStyle w:val="NoSpacing"/>
        <w:numPr>
          <w:ilvl w:val="0"/>
          <w:numId w:val="30"/>
        </w:numPr>
        <w:ind w:left="1350" w:hanging="270"/>
        <w:rPr>
          <w:rFonts w:ascii="Century Gothic" w:hAnsi="Century Gothic"/>
          <w:sz w:val="24"/>
          <w:szCs w:val="24"/>
        </w:rPr>
      </w:pPr>
      <w:r w:rsidRPr="0021647A">
        <w:rPr>
          <w:rFonts w:ascii="Century Gothic" w:hAnsi="Century Gothic"/>
          <w:b/>
          <w:bCs/>
          <w:sz w:val="24"/>
          <w:szCs w:val="24"/>
        </w:rPr>
        <w:t>Data Extraction and Matrix Mapping:</w:t>
      </w:r>
    </w:p>
    <w:p w:rsidR="00BF2971" w:rsidRDefault="00BF2971" w:rsidP="00447CDE">
      <w:pPr>
        <w:pStyle w:val="NoSpacing"/>
        <w:ind w:left="1350"/>
        <w:jc w:val="both"/>
        <w:rPr>
          <w:rFonts w:ascii="Century Gothic" w:hAnsi="Century Gothic"/>
        </w:rPr>
      </w:pPr>
      <w:r w:rsidRPr="00D25CB4">
        <w:rPr>
          <w:rFonts w:ascii="Century Gothic" w:hAnsi="Century Gothic"/>
        </w:rPr>
        <w:t xml:space="preserve">Eligible </w:t>
      </w:r>
      <w:r>
        <w:rPr>
          <w:rFonts w:ascii="Century Gothic" w:hAnsi="Century Gothic"/>
          <w:sz w:val="24"/>
          <w:szCs w:val="24"/>
        </w:rPr>
        <w:t>and v</w:t>
      </w:r>
      <w:r w:rsidRPr="0021647A">
        <w:rPr>
          <w:rFonts w:ascii="Century Gothic" w:hAnsi="Century Gothic"/>
          <w:sz w:val="24"/>
          <w:szCs w:val="24"/>
        </w:rPr>
        <w:t>alidated</w:t>
      </w:r>
      <w:r w:rsidRPr="00D25CB4">
        <w:rPr>
          <w:rFonts w:ascii="Century Gothic" w:hAnsi="Century Gothic"/>
        </w:rPr>
        <w:t xml:space="preserve"> incidents were </w:t>
      </w:r>
      <w:proofErr w:type="gramStart"/>
      <w:r w:rsidRPr="00D25CB4">
        <w:rPr>
          <w:rFonts w:ascii="Century Gothic" w:hAnsi="Century Gothic"/>
        </w:rPr>
        <w:t>reviewed</w:t>
      </w:r>
      <w:r>
        <w:rPr>
          <w:rFonts w:ascii="Century Gothic" w:hAnsi="Century Gothic"/>
          <w:sz w:val="24"/>
          <w:szCs w:val="24"/>
        </w:rPr>
        <w:t>,</w:t>
      </w:r>
      <w:proofErr w:type="gramEnd"/>
      <w:r w:rsidRPr="00D25CB4">
        <w:rPr>
          <w:rFonts w:ascii="Century Gothic" w:hAnsi="Century Gothic"/>
        </w:rPr>
        <w:t xml:space="preserve"> their specific attributes were extracted </w:t>
      </w:r>
      <w:r>
        <w:rPr>
          <w:rFonts w:ascii="Century Gothic" w:hAnsi="Century Gothic"/>
          <w:sz w:val="24"/>
          <w:szCs w:val="24"/>
        </w:rPr>
        <w:t>and</w:t>
      </w:r>
      <w:r w:rsidR="001B03C2" w:rsidRPr="0021647A">
        <w:rPr>
          <w:rFonts w:ascii="Century Gothic" w:hAnsi="Century Gothic"/>
          <w:sz w:val="24"/>
          <w:szCs w:val="24"/>
        </w:rPr>
        <w:t xml:space="preserve"> were systematically transcribed onto a secure digital data extract</w:t>
      </w:r>
      <w:r>
        <w:rPr>
          <w:rFonts w:ascii="Century Gothic" w:hAnsi="Century Gothic"/>
          <w:sz w:val="24"/>
          <w:szCs w:val="24"/>
        </w:rPr>
        <w:t>ion sheet using Microsoft Excel</w:t>
      </w:r>
      <w:r w:rsidR="008E3CD6" w:rsidRPr="00D25CB4">
        <w:rPr>
          <w:rFonts w:ascii="Century Gothic" w:hAnsi="Century Gothic"/>
        </w:rPr>
        <w:t>.</w:t>
      </w:r>
      <w:r w:rsidR="00447CDE">
        <w:rPr>
          <w:rFonts w:ascii="Century Gothic" w:hAnsi="Century Gothic"/>
        </w:rPr>
        <w:t xml:space="preserve"> </w:t>
      </w:r>
      <w:r w:rsidR="008E3CD6" w:rsidRPr="00D25CB4">
        <w:rPr>
          <w:rFonts w:ascii="Century Gothic" w:hAnsi="Century Gothic"/>
        </w:rPr>
        <w:t xml:space="preserve"> The specific variables mapped out per incident included:</w:t>
      </w:r>
    </w:p>
    <w:p w:rsidR="00447CDE" w:rsidRPr="00BF2971" w:rsidRDefault="00447CDE" w:rsidP="00447CDE">
      <w:pPr>
        <w:pStyle w:val="NoSpacing"/>
        <w:ind w:left="1350"/>
        <w:jc w:val="both"/>
        <w:rPr>
          <w:rFonts w:ascii="Century Gothic" w:hAnsi="Century Gothic"/>
          <w:sz w:val="24"/>
          <w:szCs w:val="24"/>
        </w:rPr>
      </w:pPr>
    </w:p>
    <w:p w:rsidR="00BF2971" w:rsidRDefault="008E3CD6" w:rsidP="00584F26">
      <w:pPr>
        <w:pStyle w:val="NoSpacing"/>
        <w:numPr>
          <w:ilvl w:val="0"/>
          <w:numId w:val="33"/>
        </w:numPr>
        <w:ind w:left="1800" w:hanging="180"/>
        <w:jc w:val="both"/>
        <w:rPr>
          <w:rFonts w:ascii="Century Gothic" w:hAnsi="Century Gothic"/>
          <w:sz w:val="24"/>
          <w:szCs w:val="24"/>
        </w:rPr>
      </w:pPr>
      <w:r w:rsidRPr="00BF2971">
        <w:rPr>
          <w:rFonts w:ascii="Century Gothic" w:hAnsi="Century Gothic"/>
          <w:iCs/>
          <w:sz w:val="24"/>
          <w:szCs w:val="24"/>
        </w:rPr>
        <w:t>Date and Exact Time</w:t>
      </w:r>
      <w:r w:rsidRPr="00BF2971">
        <w:rPr>
          <w:rFonts w:ascii="Century Gothic" w:hAnsi="Century Gothic"/>
          <w:sz w:val="24"/>
          <w:szCs w:val="24"/>
        </w:rPr>
        <w:t xml:space="preserve"> of the incident (to populate the Crime Clock matrix).</w:t>
      </w:r>
    </w:p>
    <w:p w:rsidR="00447CDE" w:rsidRPr="00BF2971" w:rsidRDefault="00447CDE" w:rsidP="00447CDE">
      <w:pPr>
        <w:pStyle w:val="NoSpacing"/>
        <w:ind w:left="1620"/>
        <w:jc w:val="both"/>
        <w:rPr>
          <w:rFonts w:ascii="Century Gothic" w:hAnsi="Century Gothic"/>
          <w:sz w:val="24"/>
          <w:szCs w:val="24"/>
        </w:rPr>
      </w:pPr>
    </w:p>
    <w:p w:rsidR="00447CDE" w:rsidRPr="00447CDE" w:rsidRDefault="008E3CD6" w:rsidP="00584F26">
      <w:pPr>
        <w:pStyle w:val="NoSpacing"/>
        <w:numPr>
          <w:ilvl w:val="0"/>
          <w:numId w:val="33"/>
        </w:numPr>
        <w:ind w:left="1800" w:hanging="180"/>
        <w:jc w:val="both"/>
        <w:rPr>
          <w:rFonts w:ascii="Century Gothic" w:hAnsi="Century Gothic"/>
          <w:sz w:val="24"/>
          <w:szCs w:val="24"/>
        </w:rPr>
      </w:pPr>
      <w:r w:rsidRPr="00BF2971">
        <w:rPr>
          <w:rFonts w:ascii="Century Gothic" w:hAnsi="Century Gothic"/>
          <w:iCs/>
          <w:sz w:val="24"/>
          <w:szCs w:val="24"/>
        </w:rPr>
        <w:t>Specific Municipality</w:t>
      </w:r>
      <w:r w:rsidRPr="00BF2971">
        <w:rPr>
          <w:rFonts w:ascii="Century Gothic" w:hAnsi="Century Gothic"/>
          <w:sz w:val="24"/>
          <w:szCs w:val="24"/>
        </w:rPr>
        <w:t xml:space="preserve"> where the incident occurred.</w:t>
      </w:r>
    </w:p>
    <w:p w:rsidR="00447CDE" w:rsidRPr="00BF2971" w:rsidRDefault="00447CDE" w:rsidP="00447CDE">
      <w:pPr>
        <w:pStyle w:val="NoSpacing"/>
        <w:ind w:left="1800"/>
        <w:jc w:val="both"/>
        <w:rPr>
          <w:rFonts w:ascii="Century Gothic" w:hAnsi="Century Gothic"/>
          <w:sz w:val="24"/>
          <w:szCs w:val="24"/>
        </w:rPr>
      </w:pPr>
    </w:p>
    <w:p w:rsidR="00447CDE" w:rsidRPr="00447CDE" w:rsidRDefault="008E3CD6" w:rsidP="00584F26">
      <w:pPr>
        <w:pStyle w:val="NoSpacing"/>
        <w:numPr>
          <w:ilvl w:val="0"/>
          <w:numId w:val="33"/>
        </w:numPr>
        <w:ind w:left="1800" w:hanging="180"/>
        <w:jc w:val="both"/>
        <w:rPr>
          <w:rFonts w:ascii="Century Gothic" w:hAnsi="Century Gothic"/>
          <w:sz w:val="24"/>
          <w:szCs w:val="24"/>
        </w:rPr>
      </w:pPr>
      <w:r w:rsidRPr="00BF2971">
        <w:rPr>
          <w:rFonts w:ascii="Century Gothic" w:hAnsi="Century Gothic"/>
          <w:iCs/>
          <w:sz w:val="24"/>
          <w:szCs w:val="24"/>
        </w:rPr>
        <w:t>Final Case Disposition/Offense Type</w:t>
      </w:r>
      <w:r w:rsidRPr="00BF2971">
        <w:rPr>
          <w:rFonts w:ascii="Century Gothic" w:hAnsi="Century Gothic"/>
          <w:sz w:val="24"/>
          <w:szCs w:val="24"/>
        </w:rPr>
        <w:t>.</w:t>
      </w:r>
    </w:p>
    <w:p w:rsidR="00447CDE" w:rsidRPr="00BF2971" w:rsidRDefault="00447CDE" w:rsidP="00447CDE">
      <w:pPr>
        <w:pStyle w:val="NoSpacing"/>
        <w:ind w:left="1800"/>
        <w:jc w:val="both"/>
        <w:rPr>
          <w:rFonts w:ascii="Century Gothic" w:hAnsi="Century Gothic"/>
          <w:sz w:val="24"/>
          <w:szCs w:val="24"/>
        </w:rPr>
      </w:pPr>
    </w:p>
    <w:p w:rsidR="008E3CD6" w:rsidRPr="00BF2971" w:rsidRDefault="008E3CD6" w:rsidP="00584F26">
      <w:pPr>
        <w:pStyle w:val="NoSpacing"/>
        <w:numPr>
          <w:ilvl w:val="0"/>
          <w:numId w:val="33"/>
        </w:numPr>
        <w:ind w:left="1800" w:hanging="180"/>
        <w:jc w:val="both"/>
        <w:rPr>
          <w:rFonts w:ascii="Century Gothic" w:hAnsi="Century Gothic"/>
          <w:sz w:val="24"/>
          <w:szCs w:val="24"/>
        </w:rPr>
      </w:pPr>
      <w:r w:rsidRPr="00BF2971">
        <w:rPr>
          <w:rFonts w:ascii="Century Gothic" w:hAnsi="Century Gothic"/>
          <w:iCs/>
          <w:sz w:val="24"/>
          <w:szCs w:val="24"/>
        </w:rPr>
        <w:t>Primary Determining Cause</w:t>
      </w:r>
      <w:r w:rsidRPr="00BF2971">
        <w:rPr>
          <w:rFonts w:ascii="Century Gothic" w:hAnsi="Century Gothic"/>
          <w:sz w:val="24"/>
          <w:szCs w:val="24"/>
        </w:rPr>
        <w:t xml:space="preserve"> categorized by its root determinant (Human Error, Mechanical Failure, or Environmental/Road Conditions).</w:t>
      </w:r>
    </w:p>
    <w:p w:rsidR="00BF2971" w:rsidRDefault="00BF2971" w:rsidP="00447CDE">
      <w:pPr>
        <w:pStyle w:val="NoSpacing"/>
        <w:ind w:left="1350"/>
        <w:jc w:val="both"/>
        <w:rPr>
          <w:rFonts w:ascii="Century Gothic" w:hAnsi="Century Gothic"/>
          <w:sz w:val="24"/>
          <w:szCs w:val="24"/>
        </w:rPr>
      </w:pPr>
    </w:p>
    <w:p w:rsidR="00BF2971" w:rsidRPr="00BF2971" w:rsidRDefault="00BF2971" w:rsidP="00584F26">
      <w:pPr>
        <w:pStyle w:val="NoSpacing"/>
        <w:numPr>
          <w:ilvl w:val="0"/>
          <w:numId w:val="30"/>
        </w:numPr>
        <w:ind w:left="1350" w:hanging="270"/>
        <w:rPr>
          <w:rFonts w:ascii="Century Gothic" w:hAnsi="Century Gothic"/>
          <w:b/>
          <w:sz w:val="24"/>
          <w:szCs w:val="24"/>
        </w:rPr>
      </w:pPr>
      <w:r w:rsidRPr="00BF2971">
        <w:rPr>
          <w:rFonts w:ascii="Century Gothic" w:hAnsi="Century Gothic"/>
          <w:b/>
          <w:iCs/>
          <w:sz w:val="24"/>
          <w:szCs w:val="24"/>
        </w:rPr>
        <w:t xml:space="preserve">Quality Control and </w:t>
      </w:r>
      <w:proofErr w:type="spellStart"/>
      <w:r w:rsidRPr="00BF2971">
        <w:rPr>
          <w:rFonts w:ascii="Century Gothic" w:hAnsi="Century Gothic"/>
          <w:b/>
          <w:iCs/>
          <w:sz w:val="24"/>
          <w:szCs w:val="24"/>
        </w:rPr>
        <w:t>Anonymization</w:t>
      </w:r>
      <w:proofErr w:type="spellEnd"/>
    </w:p>
    <w:p w:rsidR="000E623F" w:rsidRDefault="008E3CD6" w:rsidP="000D6D9C">
      <w:pPr>
        <w:pStyle w:val="NoSpacing"/>
        <w:ind w:left="1350"/>
        <w:jc w:val="both"/>
        <w:rPr>
          <w:rFonts w:ascii="Century Gothic" w:hAnsi="Century Gothic"/>
          <w:sz w:val="24"/>
          <w:szCs w:val="24"/>
        </w:rPr>
      </w:pPr>
      <w:r w:rsidRPr="00BF2971">
        <w:rPr>
          <w:rFonts w:ascii="Century Gothic" w:hAnsi="Century Gothic"/>
          <w:sz w:val="24"/>
          <w:szCs w:val="24"/>
        </w:rPr>
        <w:t xml:space="preserve">To maintain absolute data integrity and safety, a strict "blinding" protocol was implemented. </w:t>
      </w:r>
      <w:r w:rsidR="00447CDE">
        <w:rPr>
          <w:rFonts w:ascii="Century Gothic" w:hAnsi="Century Gothic"/>
          <w:sz w:val="24"/>
          <w:szCs w:val="24"/>
        </w:rPr>
        <w:t xml:space="preserve"> </w:t>
      </w:r>
      <w:r w:rsidRPr="00BF2971">
        <w:rPr>
          <w:rFonts w:ascii="Century Gothic" w:hAnsi="Century Gothic"/>
          <w:sz w:val="24"/>
          <w:szCs w:val="24"/>
        </w:rPr>
        <w:t>All Personally</w:t>
      </w:r>
      <w:r w:rsidR="00447CDE">
        <w:rPr>
          <w:rFonts w:ascii="Century Gothic" w:hAnsi="Century Gothic"/>
          <w:sz w:val="24"/>
          <w:szCs w:val="24"/>
        </w:rPr>
        <w:t xml:space="preserve"> Identifiable Information (PII) </w:t>
      </w:r>
      <w:r w:rsidRPr="00BF2971">
        <w:rPr>
          <w:rFonts w:ascii="Century Gothic" w:hAnsi="Century Gothic"/>
          <w:sz w:val="24"/>
          <w:szCs w:val="24"/>
        </w:rPr>
        <w:t>such as the names of drivers, victims, plate numbers, and spec</w:t>
      </w:r>
      <w:r w:rsidR="00447CDE">
        <w:rPr>
          <w:rFonts w:ascii="Century Gothic" w:hAnsi="Century Gothic"/>
          <w:sz w:val="24"/>
          <w:szCs w:val="24"/>
        </w:rPr>
        <w:t xml:space="preserve">ific registration details </w:t>
      </w:r>
      <w:r w:rsidRPr="00BF2971">
        <w:rPr>
          <w:rFonts w:ascii="Century Gothic" w:hAnsi="Century Gothic"/>
          <w:sz w:val="24"/>
          <w:szCs w:val="24"/>
        </w:rPr>
        <w:t xml:space="preserve">was completely excluded from the </w:t>
      </w:r>
      <w:proofErr w:type="spellStart"/>
      <w:r w:rsidRPr="00BF2971">
        <w:rPr>
          <w:rFonts w:ascii="Century Gothic" w:hAnsi="Century Gothic"/>
          <w:sz w:val="24"/>
          <w:szCs w:val="24"/>
        </w:rPr>
        <w:t>spreadsheet</w:t>
      </w:r>
      <w:proofErr w:type="spellEnd"/>
      <w:r w:rsidRPr="00BF2971">
        <w:rPr>
          <w:rFonts w:ascii="Century Gothic" w:hAnsi="Century Gothic"/>
          <w:sz w:val="24"/>
          <w:szCs w:val="24"/>
        </w:rPr>
        <w:t xml:space="preserve">. </w:t>
      </w:r>
      <w:r w:rsidR="00447CDE">
        <w:rPr>
          <w:rFonts w:ascii="Century Gothic" w:hAnsi="Century Gothic"/>
          <w:sz w:val="24"/>
          <w:szCs w:val="24"/>
        </w:rPr>
        <w:t xml:space="preserve"> </w:t>
      </w:r>
      <w:r w:rsidRPr="00BF2971">
        <w:rPr>
          <w:rFonts w:ascii="Century Gothic" w:hAnsi="Century Gothic"/>
          <w:sz w:val="24"/>
          <w:szCs w:val="24"/>
        </w:rPr>
        <w:t>Every incident was assigned a unique alphanumeric control code.</w:t>
      </w:r>
      <w:r w:rsidR="00447CDE">
        <w:rPr>
          <w:rFonts w:ascii="Century Gothic" w:hAnsi="Century Gothic"/>
          <w:sz w:val="24"/>
          <w:szCs w:val="24"/>
        </w:rPr>
        <w:t xml:space="preserve"> </w:t>
      </w:r>
      <w:r w:rsidRPr="00BF2971">
        <w:rPr>
          <w:rFonts w:ascii="Century Gothic" w:hAnsi="Century Gothic"/>
          <w:sz w:val="24"/>
          <w:szCs w:val="24"/>
        </w:rPr>
        <w:t xml:space="preserve"> A secondary cross-check was performed against the aggregate annual operational summaries to ensure zero duplicate entries and zero missing variables before finalizing the data for statistical processing.</w:t>
      </w:r>
    </w:p>
    <w:p w:rsidR="000D6D9C" w:rsidRPr="000D6D9C" w:rsidRDefault="000D6D9C" w:rsidP="000D6D9C">
      <w:pPr>
        <w:pStyle w:val="NoSpacing"/>
        <w:ind w:left="1350"/>
        <w:jc w:val="both"/>
        <w:rPr>
          <w:rFonts w:ascii="Century Gothic" w:hAnsi="Century Gothic"/>
          <w:b/>
          <w:sz w:val="24"/>
          <w:szCs w:val="24"/>
        </w:rPr>
      </w:pPr>
    </w:p>
    <w:p w:rsidR="008A5EDB" w:rsidRPr="00BF2971" w:rsidRDefault="00204BFC" w:rsidP="0053752F">
      <w:pPr>
        <w:pStyle w:val="ListParagraph"/>
        <w:numPr>
          <w:ilvl w:val="1"/>
          <w:numId w:val="1"/>
        </w:numPr>
        <w:ind w:left="810"/>
        <w:jc w:val="both"/>
        <w:rPr>
          <w:rFonts w:ascii="Century Gothic" w:hAnsi="Century Gothic" w:cs="Times New Roman"/>
          <w:b/>
          <w:sz w:val="24"/>
          <w:szCs w:val="24"/>
        </w:rPr>
      </w:pPr>
      <w:r w:rsidRPr="00BF2971">
        <w:rPr>
          <w:rFonts w:ascii="Century Gothic" w:hAnsi="Century Gothic" w:cs="Times New Roman"/>
          <w:b/>
          <w:sz w:val="24"/>
          <w:szCs w:val="24"/>
        </w:rPr>
        <w:t>Data Analysis</w:t>
      </w:r>
    </w:p>
    <w:p w:rsidR="00B83212" w:rsidRPr="00117633" w:rsidRDefault="00BD427A" w:rsidP="00B83212">
      <w:pPr>
        <w:pStyle w:val="ListParagraph"/>
        <w:ind w:left="810"/>
        <w:jc w:val="both"/>
        <w:rPr>
          <w:rFonts w:ascii="Century Gothic" w:eastAsia="Times New Roman" w:hAnsi="Century Gothic" w:cs="Times New Roman"/>
          <w:sz w:val="24"/>
          <w:szCs w:val="24"/>
          <w:lang w:eastAsia="en-PH"/>
        </w:rPr>
      </w:pPr>
      <w:r w:rsidRPr="00117633">
        <w:rPr>
          <w:rFonts w:ascii="Century Gothic" w:eastAsia="Times New Roman" w:hAnsi="Century Gothic" w:cs="Times New Roman"/>
          <w:sz w:val="24"/>
          <w:szCs w:val="24"/>
          <w:lang w:eastAsia="en-PH"/>
        </w:rPr>
        <w:t xml:space="preserve">Quantitative data will be processed using </w:t>
      </w:r>
      <w:r w:rsidRPr="00117633">
        <w:rPr>
          <w:rFonts w:ascii="Century Gothic" w:eastAsia="Times New Roman" w:hAnsi="Century Gothic" w:cs="Times New Roman"/>
          <w:b/>
          <w:bCs/>
          <w:sz w:val="24"/>
          <w:szCs w:val="24"/>
          <w:lang w:eastAsia="en-PH"/>
        </w:rPr>
        <w:t>Descriptive Statistics</w:t>
      </w:r>
      <w:r w:rsidRPr="00117633">
        <w:rPr>
          <w:rFonts w:ascii="Century Gothic" w:eastAsia="Times New Roman" w:hAnsi="Century Gothic" w:cs="Times New Roman"/>
          <w:sz w:val="24"/>
          <w:szCs w:val="24"/>
          <w:lang w:eastAsia="en-PH"/>
        </w:rPr>
        <w:t xml:space="preserve"> (mean and frequency) to identify the "hotspots" for accidents. </w:t>
      </w:r>
      <w:r w:rsidR="00447CDE">
        <w:rPr>
          <w:rFonts w:ascii="Century Gothic" w:eastAsia="Times New Roman" w:hAnsi="Century Gothic" w:cs="Times New Roman"/>
          <w:sz w:val="24"/>
          <w:szCs w:val="24"/>
          <w:lang w:eastAsia="en-PH"/>
        </w:rPr>
        <w:t xml:space="preserve"> </w:t>
      </w:r>
      <w:r w:rsidRPr="00117633">
        <w:rPr>
          <w:rFonts w:ascii="Century Gothic" w:eastAsia="Times New Roman" w:hAnsi="Century Gothic" w:cs="Times New Roman"/>
          <w:sz w:val="24"/>
          <w:szCs w:val="24"/>
          <w:lang w:eastAsia="en-PH"/>
        </w:rPr>
        <w:t xml:space="preserve">Qualitative data from interviews will undergo </w:t>
      </w:r>
      <w:r w:rsidRPr="00117633">
        <w:rPr>
          <w:rFonts w:ascii="Century Gothic" w:eastAsia="Times New Roman" w:hAnsi="Century Gothic" w:cs="Times New Roman"/>
          <w:b/>
          <w:bCs/>
          <w:sz w:val="24"/>
          <w:szCs w:val="24"/>
          <w:lang w:eastAsia="en-PH"/>
        </w:rPr>
        <w:t>Thematic Analysis</w:t>
      </w:r>
      <w:r w:rsidRPr="00117633">
        <w:rPr>
          <w:rFonts w:ascii="Century Gothic" w:eastAsia="Times New Roman" w:hAnsi="Century Gothic" w:cs="Times New Roman"/>
          <w:sz w:val="24"/>
          <w:szCs w:val="24"/>
          <w:lang w:eastAsia="en-PH"/>
        </w:rPr>
        <w:t xml:space="preserve"> to identify recurring complaints from drivers (e.g., lack of street lighting or "blind curves").</w:t>
      </w:r>
    </w:p>
    <w:p w:rsidR="00B83212" w:rsidRPr="00117633" w:rsidRDefault="00B83212" w:rsidP="00B83212">
      <w:pPr>
        <w:pStyle w:val="ListParagraph"/>
        <w:ind w:left="810"/>
        <w:jc w:val="both"/>
        <w:rPr>
          <w:rFonts w:ascii="Century Gothic" w:eastAsia="Times New Roman" w:hAnsi="Century Gothic" w:cs="Times New Roman"/>
          <w:sz w:val="24"/>
          <w:szCs w:val="24"/>
          <w:lang w:eastAsia="en-PH"/>
        </w:rPr>
      </w:pPr>
    </w:p>
    <w:p w:rsidR="00B83212" w:rsidRPr="00117633" w:rsidRDefault="00B83212" w:rsidP="00B83212">
      <w:pPr>
        <w:pStyle w:val="ListParagraph"/>
        <w:ind w:left="810"/>
        <w:jc w:val="both"/>
        <w:rPr>
          <w:rFonts w:ascii="Century Gothic" w:eastAsia="Times New Roman" w:hAnsi="Century Gothic" w:cs="Times New Roman"/>
          <w:b/>
          <w:bCs/>
          <w:sz w:val="24"/>
          <w:szCs w:val="24"/>
          <w:lang w:eastAsia="en-PH"/>
        </w:rPr>
      </w:pPr>
      <w:r w:rsidRPr="00117633">
        <w:rPr>
          <w:rFonts w:ascii="Century Gothic" w:eastAsia="Times New Roman" w:hAnsi="Century Gothic" w:cs="Times New Roman"/>
          <w:b/>
          <w:sz w:val="24"/>
          <w:szCs w:val="24"/>
          <w:lang w:eastAsia="en-PH"/>
        </w:rPr>
        <w:t xml:space="preserve">F.1. </w:t>
      </w:r>
      <w:r w:rsidR="00690A36" w:rsidRPr="00117633">
        <w:rPr>
          <w:rFonts w:ascii="Century Gothic" w:eastAsia="Times New Roman" w:hAnsi="Century Gothic" w:cs="Times New Roman"/>
          <w:b/>
          <w:bCs/>
          <w:sz w:val="24"/>
          <w:szCs w:val="24"/>
          <w:lang w:eastAsia="en-PH"/>
        </w:rPr>
        <w:t xml:space="preserve">Vehicular </w:t>
      </w:r>
      <w:r w:rsidRPr="00117633">
        <w:rPr>
          <w:rFonts w:ascii="Century Gothic" w:eastAsia="Times New Roman" w:hAnsi="Century Gothic" w:cs="Times New Roman"/>
          <w:b/>
          <w:bCs/>
          <w:sz w:val="24"/>
          <w:szCs w:val="24"/>
          <w:lang w:eastAsia="en-PH"/>
        </w:rPr>
        <w:t>Incident</w:t>
      </w:r>
      <w:r w:rsidR="00690A36" w:rsidRPr="00117633">
        <w:rPr>
          <w:rFonts w:ascii="Century Gothic" w:eastAsia="Times New Roman" w:hAnsi="Century Gothic" w:cs="Times New Roman"/>
          <w:b/>
          <w:bCs/>
          <w:sz w:val="24"/>
          <w:szCs w:val="24"/>
          <w:lang w:eastAsia="en-PH"/>
        </w:rPr>
        <w:t>s Trend</w:t>
      </w:r>
    </w:p>
    <w:p w:rsidR="00B83212" w:rsidRPr="00117633" w:rsidRDefault="00B83212" w:rsidP="00B83212">
      <w:pPr>
        <w:pStyle w:val="ListParagraph"/>
        <w:ind w:left="810"/>
        <w:jc w:val="both"/>
        <w:rPr>
          <w:rFonts w:ascii="Century Gothic" w:hAnsi="Century Gothic" w:cs="Times New Roman"/>
          <w:b/>
          <w:noProof/>
          <w:sz w:val="24"/>
          <w:szCs w:val="24"/>
          <w:lang w:eastAsia="en-PH"/>
        </w:rPr>
      </w:pPr>
    </w:p>
    <w:p w:rsidR="00B83212" w:rsidRPr="00117633" w:rsidRDefault="00B83212" w:rsidP="0020648C">
      <w:pPr>
        <w:pStyle w:val="ListParagraph"/>
        <w:ind w:left="810"/>
        <w:jc w:val="both"/>
        <w:rPr>
          <w:rFonts w:ascii="Century Gothic" w:eastAsia="Times New Roman" w:hAnsi="Century Gothic" w:cs="Times New Roman"/>
          <w:bCs/>
          <w:sz w:val="24"/>
          <w:szCs w:val="24"/>
          <w:lang w:eastAsia="en-PH"/>
        </w:rPr>
      </w:pPr>
      <w:r w:rsidRPr="00117633">
        <w:rPr>
          <w:rFonts w:ascii="Century Gothic" w:hAnsi="Century Gothic" w:cs="Times New Roman"/>
          <w:noProof/>
          <w:sz w:val="24"/>
          <w:szCs w:val="24"/>
          <w:lang w:val="en-IN" w:eastAsia="en-IN"/>
        </w:rPr>
        <w:drawing>
          <wp:anchor distT="0" distB="0" distL="114300" distR="114300" simplePos="0" relativeHeight="251668480" behindDoc="0" locked="0" layoutInCell="1" allowOverlap="1" wp14:anchorId="42A01CAF" wp14:editId="137942B7">
            <wp:simplePos x="0" y="0"/>
            <wp:positionH relativeFrom="column">
              <wp:posOffset>518160</wp:posOffset>
            </wp:positionH>
            <wp:positionV relativeFrom="paragraph">
              <wp:posOffset>456565</wp:posOffset>
            </wp:positionV>
            <wp:extent cx="5422900" cy="2316480"/>
            <wp:effectExtent l="0" t="0" r="635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2900" cy="2316480"/>
                    </a:xfrm>
                    <a:prstGeom prst="rect">
                      <a:avLst/>
                    </a:prstGeom>
                    <a:noFill/>
                  </pic:spPr>
                </pic:pic>
              </a:graphicData>
            </a:graphic>
            <wp14:sizeRelH relativeFrom="page">
              <wp14:pctWidth>0</wp14:pctWidth>
            </wp14:sizeRelH>
            <wp14:sizeRelV relativeFrom="page">
              <wp14:pctHeight>0</wp14:pctHeight>
            </wp14:sizeRelV>
          </wp:anchor>
        </w:drawing>
      </w:r>
      <w:r w:rsidRPr="00117633">
        <w:rPr>
          <w:rFonts w:ascii="Century Gothic" w:hAnsi="Century Gothic" w:cs="Times New Roman"/>
          <w:sz w:val="24"/>
          <w:szCs w:val="24"/>
          <w:lang w:eastAsia="en-PH"/>
        </w:rPr>
        <w:t>Comparative data on the numbers of vehicular traffic incidents of CY 2024 versus CY 2025 and January-February 2026</w:t>
      </w:r>
    </w:p>
    <w:p w:rsidR="003D3CF5" w:rsidRPr="00117633" w:rsidRDefault="00B83212" w:rsidP="003D3CF5">
      <w:pPr>
        <w:spacing w:before="100" w:beforeAutospacing="1" w:after="100" w:afterAutospacing="1" w:line="240" w:lineRule="auto"/>
        <w:ind w:left="810"/>
        <w:rPr>
          <w:rFonts w:ascii="Century Gothic" w:eastAsia="Times New Roman" w:hAnsi="Century Gothic" w:cs="Times New Roman"/>
          <w:sz w:val="24"/>
          <w:szCs w:val="24"/>
          <w:lang w:eastAsia="en-PH"/>
        </w:rPr>
      </w:pPr>
      <w:r w:rsidRPr="00117633">
        <w:rPr>
          <w:rFonts w:ascii="Century Gothic" w:eastAsia="Times New Roman" w:hAnsi="Century Gothic" w:cs="Times New Roman"/>
          <w:sz w:val="24"/>
          <w:szCs w:val="24"/>
          <w:lang w:eastAsia="en-PH"/>
        </w:rPr>
        <w:t>The total volume of documented vehicular incidents demonstrates an alarming upward trajectory.</w:t>
      </w:r>
      <w:r w:rsidR="003D3CF5" w:rsidRPr="00117633">
        <w:rPr>
          <w:rFonts w:ascii="Century Gothic" w:eastAsia="Times New Roman" w:hAnsi="Century Gothic" w:cs="Times New Roman"/>
          <w:sz w:val="24"/>
          <w:szCs w:val="24"/>
          <w:lang w:eastAsia="en-PH"/>
        </w:rPr>
        <w:tab/>
      </w:r>
    </w:p>
    <w:tbl>
      <w:tblPr>
        <w:tblStyle w:val="TableGrid"/>
        <w:tblW w:w="0" w:type="auto"/>
        <w:tblInd w:w="810" w:type="dxa"/>
        <w:tblLook w:val="04A0" w:firstRow="1" w:lastRow="0" w:firstColumn="1" w:lastColumn="0" w:noHBand="0" w:noVBand="1"/>
      </w:tblPr>
      <w:tblGrid>
        <w:gridCol w:w="2335"/>
        <w:gridCol w:w="2880"/>
        <w:gridCol w:w="3325"/>
      </w:tblGrid>
      <w:tr w:rsidR="003D3CF5" w:rsidRPr="00117633" w:rsidTr="003D3CF5">
        <w:trPr>
          <w:trHeight w:val="305"/>
        </w:trPr>
        <w:tc>
          <w:tcPr>
            <w:tcW w:w="2335" w:type="dxa"/>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lastRenderedPageBreak/>
              <w:t>Period</w:t>
            </w:r>
          </w:p>
        </w:tc>
        <w:tc>
          <w:tcPr>
            <w:tcW w:w="2880" w:type="dxa"/>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Number of Incidents</w:t>
            </w:r>
          </w:p>
        </w:tc>
        <w:tc>
          <w:tcPr>
            <w:tcW w:w="3325"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Percentage of Total (N=133)</w:t>
            </w:r>
          </w:p>
        </w:tc>
      </w:tr>
      <w:tr w:rsidR="003D3CF5" w:rsidRPr="00117633" w:rsidTr="00592714">
        <w:tc>
          <w:tcPr>
            <w:tcW w:w="2335"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CY 2024</w:t>
            </w:r>
          </w:p>
        </w:tc>
        <w:tc>
          <w:tcPr>
            <w:tcW w:w="2880"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37</w:t>
            </w:r>
          </w:p>
        </w:tc>
        <w:tc>
          <w:tcPr>
            <w:tcW w:w="3325"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27.82%</w:t>
            </w:r>
          </w:p>
        </w:tc>
      </w:tr>
      <w:tr w:rsidR="003D3CF5" w:rsidRPr="00117633" w:rsidTr="00592714">
        <w:tc>
          <w:tcPr>
            <w:tcW w:w="2335"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CY 2025</w:t>
            </w:r>
          </w:p>
        </w:tc>
        <w:tc>
          <w:tcPr>
            <w:tcW w:w="2880"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74</w:t>
            </w:r>
          </w:p>
        </w:tc>
        <w:tc>
          <w:tcPr>
            <w:tcW w:w="3325"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55.64%</w:t>
            </w:r>
          </w:p>
        </w:tc>
      </w:tr>
      <w:tr w:rsidR="003D3CF5" w:rsidRPr="00117633" w:rsidTr="00592714">
        <w:tc>
          <w:tcPr>
            <w:tcW w:w="2335"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Jan 1 – Feb 28, 2026</w:t>
            </w:r>
          </w:p>
        </w:tc>
        <w:tc>
          <w:tcPr>
            <w:tcW w:w="2880"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22</w:t>
            </w:r>
          </w:p>
        </w:tc>
        <w:tc>
          <w:tcPr>
            <w:tcW w:w="3325" w:type="dxa"/>
            <w:vAlign w:val="center"/>
          </w:tcPr>
          <w:p w:rsidR="003D3CF5" w:rsidRPr="00117633" w:rsidRDefault="003D3CF5" w:rsidP="00690A36">
            <w:pPr>
              <w:pStyle w:val="NoSpacing"/>
              <w:rPr>
                <w:rFonts w:ascii="Century Gothic" w:hAnsi="Century Gothic" w:cs="Times New Roman"/>
                <w:sz w:val="24"/>
                <w:szCs w:val="24"/>
                <w:lang w:eastAsia="en-PH"/>
              </w:rPr>
            </w:pPr>
            <w:r w:rsidRPr="00117633">
              <w:rPr>
                <w:rFonts w:ascii="Century Gothic" w:hAnsi="Century Gothic" w:cs="Times New Roman"/>
                <w:sz w:val="24"/>
                <w:szCs w:val="24"/>
                <w:lang w:eastAsia="en-PH"/>
              </w:rPr>
              <w:t>16.54%</w:t>
            </w:r>
          </w:p>
        </w:tc>
      </w:tr>
    </w:tbl>
    <w:p w:rsidR="00690A36" w:rsidRPr="00117633" w:rsidRDefault="00690A36" w:rsidP="00690A36">
      <w:pPr>
        <w:pStyle w:val="NoSpacing"/>
        <w:ind w:left="2070" w:hanging="810"/>
        <w:jc w:val="both"/>
        <w:rPr>
          <w:rFonts w:ascii="Century Gothic" w:eastAsia="Times New Roman" w:hAnsi="Century Gothic" w:cs="Times New Roman"/>
          <w:b/>
          <w:bCs/>
          <w:sz w:val="24"/>
          <w:szCs w:val="24"/>
          <w:lang w:eastAsia="en-PH"/>
        </w:rPr>
      </w:pPr>
    </w:p>
    <w:p w:rsidR="0020648C" w:rsidRPr="00117633" w:rsidRDefault="0020648C" w:rsidP="00690A36">
      <w:pPr>
        <w:pStyle w:val="NoSpacing"/>
        <w:ind w:left="2070" w:hanging="810"/>
        <w:jc w:val="both"/>
        <w:rPr>
          <w:rFonts w:ascii="Century Gothic" w:eastAsia="Times New Roman" w:hAnsi="Century Gothic" w:cs="Times New Roman"/>
          <w:b/>
          <w:sz w:val="24"/>
          <w:szCs w:val="24"/>
          <w:lang w:eastAsia="en-PH"/>
        </w:rPr>
      </w:pPr>
      <w:r w:rsidRPr="00117633">
        <w:rPr>
          <w:rFonts w:ascii="Century Gothic" w:eastAsia="Times New Roman" w:hAnsi="Century Gothic" w:cs="Times New Roman"/>
          <w:bCs/>
          <w:sz w:val="24"/>
          <w:szCs w:val="24"/>
          <w:lang w:eastAsia="en-PH"/>
        </w:rPr>
        <w:t>F.1.a)</w:t>
      </w:r>
      <w:r w:rsidR="00B83212" w:rsidRPr="00117633">
        <w:rPr>
          <w:rFonts w:ascii="Century Gothic" w:eastAsia="Times New Roman" w:hAnsi="Century Gothic" w:cs="Times New Roman"/>
          <w:bCs/>
          <w:sz w:val="24"/>
          <w:szCs w:val="24"/>
          <w:lang w:eastAsia="en-PH"/>
        </w:rPr>
        <w:t xml:space="preserve"> </w:t>
      </w:r>
      <w:r w:rsidR="00B83212" w:rsidRPr="00117633">
        <w:rPr>
          <w:rFonts w:ascii="Century Gothic" w:eastAsia="Times New Roman" w:hAnsi="Century Gothic" w:cs="Times New Roman"/>
          <w:b/>
          <w:bCs/>
          <w:sz w:val="24"/>
          <w:szCs w:val="24"/>
          <w:lang w:eastAsia="en-PH"/>
        </w:rPr>
        <w:t>Analysis:</w:t>
      </w:r>
    </w:p>
    <w:p w:rsidR="0020648C" w:rsidRPr="00447CDE" w:rsidRDefault="00B83212" w:rsidP="00447CDE">
      <w:pPr>
        <w:pStyle w:val="NoSpacing"/>
        <w:ind w:left="1800"/>
        <w:jc w:val="both"/>
        <w:rPr>
          <w:rFonts w:ascii="Century Gothic" w:hAnsi="Century Gothic" w:cs="Times New Roman"/>
          <w:sz w:val="24"/>
          <w:szCs w:val="24"/>
          <w:lang w:val="en-US"/>
        </w:rPr>
      </w:pPr>
      <w:r w:rsidRPr="00117633">
        <w:rPr>
          <w:rFonts w:ascii="Century Gothic" w:hAnsi="Century Gothic" w:cs="Times New Roman"/>
          <w:sz w:val="24"/>
          <w:szCs w:val="24"/>
          <w:lang w:val="en-US"/>
        </w:rPr>
        <w:t xml:space="preserve">The chart presents the comparative number of vehicular incidents from CY 2024 </w:t>
      </w:r>
      <w:proofErr w:type="spellStart"/>
      <w:r w:rsidRPr="00117633">
        <w:rPr>
          <w:rFonts w:ascii="Century Gothic" w:hAnsi="Century Gothic" w:cs="Times New Roman"/>
          <w:sz w:val="24"/>
          <w:szCs w:val="24"/>
          <w:lang w:val="en-US"/>
        </w:rPr>
        <w:t>vs</w:t>
      </w:r>
      <w:proofErr w:type="spellEnd"/>
      <w:r w:rsidRPr="00117633">
        <w:rPr>
          <w:rFonts w:ascii="Century Gothic" w:hAnsi="Century Gothic" w:cs="Times New Roman"/>
          <w:sz w:val="24"/>
          <w:szCs w:val="24"/>
          <w:lang w:val="en-US"/>
        </w:rPr>
        <w:t xml:space="preserve"> CY 2025 and Jan to Feb of 2026:</w:t>
      </w:r>
    </w:p>
    <w:p w:rsidR="00B83212" w:rsidRDefault="00B83212" w:rsidP="00584F26">
      <w:pPr>
        <w:pStyle w:val="NoSpacing"/>
        <w:numPr>
          <w:ilvl w:val="0"/>
          <w:numId w:val="40"/>
        </w:numPr>
        <w:ind w:left="2340" w:hanging="180"/>
        <w:jc w:val="both"/>
        <w:rPr>
          <w:rFonts w:ascii="Century Gothic" w:eastAsia="Times New Roman" w:hAnsi="Century Gothic" w:cs="Times New Roman"/>
          <w:sz w:val="24"/>
          <w:szCs w:val="24"/>
          <w:lang w:eastAsia="en-PH"/>
        </w:rPr>
      </w:pPr>
      <w:r w:rsidRPr="00117633">
        <w:rPr>
          <w:rFonts w:ascii="Century Gothic" w:eastAsia="Times New Roman" w:hAnsi="Century Gothic" w:cs="Times New Roman"/>
          <w:sz w:val="24"/>
          <w:szCs w:val="24"/>
          <w:lang w:eastAsia="en-PH"/>
        </w:rPr>
        <w:t>Incidents exactly doubled between 2024 and 2025. The 22 cases recorded in just the first two months of 2026 represent nearly 60% of 2024's entire annual total, indicating that the upward trend remains aggressive.</w:t>
      </w:r>
    </w:p>
    <w:p w:rsidR="00447CDE" w:rsidRPr="00117633" w:rsidRDefault="00447CDE" w:rsidP="00447CDE">
      <w:pPr>
        <w:pStyle w:val="NoSpacing"/>
        <w:ind w:left="2340" w:hanging="180"/>
        <w:jc w:val="both"/>
        <w:rPr>
          <w:rFonts w:ascii="Century Gothic" w:eastAsia="Times New Roman" w:hAnsi="Century Gothic" w:cs="Times New Roman"/>
          <w:sz w:val="24"/>
          <w:szCs w:val="24"/>
          <w:lang w:eastAsia="en-PH"/>
        </w:rPr>
      </w:pPr>
    </w:p>
    <w:p w:rsidR="00B83212" w:rsidRPr="00447CDE" w:rsidRDefault="00B83212" w:rsidP="00584F26">
      <w:pPr>
        <w:pStyle w:val="NoSpacing"/>
        <w:numPr>
          <w:ilvl w:val="0"/>
          <w:numId w:val="40"/>
        </w:numPr>
        <w:ind w:left="2340" w:hanging="180"/>
        <w:jc w:val="both"/>
        <w:rPr>
          <w:rFonts w:ascii="Century Gothic" w:eastAsia="Times New Roman" w:hAnsi="Century Gothic" w:cs="Times New Roman"/>
          <w:sz w:val="24"/>
          <w:szCs w:val="24"/>
          <w:lang w:eastAsia="en-PH"/>
        </w:rPr>
      </w:pPr>
      <w:r w:rsidRPr="00117633">
        <w:rPr>
          <w:rFonts w:ascii="Century Gothic" w:hAnsi="Century Gothic" w:cs="Times New Roman"/>
          <w:sz w:val="24"/>
          <w:szCs w:val="24"/>
          <w:lang w:val="en-US" w:eastAsia="en-PH"/>
        </w:rPr>
        <w:t xml:space="preserve">There was a significant and concerning doubling of incidents between 2024 and 2025. While 22 incidents in 2 months of 2026 might look "low" compared to 74, the </w:t>
      </w:r>
      <w:r w:rsidRPr="00447CDE">
        <w:rPr>
          <w:rFonts w:ascii="Century Gothic" w:hAnsi="Century Gothic" w:cs="Times New Roman"/>
          <w:bCs/>
          <w:sz w:val="24"/>
          <w:szCs w:val="24"/>
          <w:lang w:val="en-US" w:eastAsia="en-PH"/>
        </w:rPr>
        <w:t>rate</w:t>
      </w:r>
      <w:r w:rsidRPr="00117633">
        <w:rPr>
          <w:rFonts w:ascii="Century Gothic" w:hAnsi="Century Gothic" w:cs="Times New Roman"/>
          <w:sz w:val="24"/>
          <w:szCs w:val="24"/>
          <w:lang w:val="en-US" w:eastAsia="en-PH"/>
        </w:rPr>
        <w:t xml:space="preserve"> is actually higher.</w:t>
      </w:r>
    </w:p>
    <w:p w:rsidR="00447CDE" w:rsidRPr="00117633" w:rsidRDefault="00447CDE" w:rsidP="00447CDE">
      <w:pPr>
        <w:pStyle w:val="NoSpacing"/>
        <w:ind w:left="2340" w:hanging="180"/>
        <w:jc w:val="both"/>
        <w:rPr>
          <w:rFonts w:ascii="Century Gothic" w:eastAsia="Times New Roman" w:hAnsi="Century Gothic" w:cs="Times New Roman"/>
          <w:sz w:val="24"/>
          <w:szCs w:val="24"/>
          <w:lang w:eastAsia="en-PH"/>
        </w:rPr>
      </w:pPr>
    </w:p>
    <w:p w:rsidR="00B83212" w:rsidRPr="00117633" w:rsidRDefault="00B83212" w:rsidP="00584F26">
      <w:pPr>
        <w:pStyle w:val="NoSpacing"/>
        <w:numPr>
          <w:ilvl w:val="0"/>
          <w:numId w:val="40"/>
        </w:numPr>
        <w:ind w:left="2340" w:hanging="180"/>
        <w:jc w:val="both"/>
        <w:rPr>
          <w:rFonts w:ascii="Century Gothic" w:eastAsia="Times New Roman" w:hAnsi="Century Gothic" w:cs="Times New Roman"/>
          <w:sz w:val="24"/>
          <w:szCs w:val="24"/>
          <w:lang w:eastAsia="en-PH"/>
        </w:rPr>
      </w:pPr>
      <w:r w:rsidRPr="00117633">
        <w:rPr>
          <w:rFonts w:ascii="Century Gothic" w:hAnsi="Century Gothic" w:cs="Times New Roman"/>
          <w:sz w:val="24"/>
          <w:szCs w:val="24"/>
          <w:lang w:val="en-US" w:eastAsia="en-PH"/>
        </w:rPr>
        <w:t xml:space="preserve">In 2025, the average was roughly </w:t>
      </w:r>
      <w:r w:rsidRPr="00117633">
        <w:rPr>
          <w:rFonts w:ascii="Century Gothic" w:hAnsi="Century Gothic" w:cs="Times New Roman"/>
          <w:b/>
          <w:bCs/>
          <w:sz w:val="24"/>
          <w:szCs w:val="24"/>
          <w:lang w:val="en-US" w:eastAsia="en-PH"/>
        </w:rPr>
        <w:t>6.1 incidents per month</w:t>
      </w:r>
      <w:r w:rsidR="00447CDE">
        <w:rPr>
          <w:rFonts w:ascii="Century Gothic" w:hAnsi="Century Gothic" w:cs="Times New Roman"/>
          <w:sz w:val="24"/>
          <w:szCs w:val="24"/>
          <w:lang w:val="en-US" w:eastAsia="en-PH"/>
        </w:rPr>
        <w:t xml:space="preserve">.  </w:t>
      </w:r>
      <w:r w:rsidRPr="00117633">
        <w:rPr>
          <w:rFonts w:ascii="Century Gothic" w:hAnsi="Century Gothic" w:cs="Times New Roman"/>
          <w:sz w:val="24"/>
          <w:szCs w:val="24"/>
          <w:lang w:val="en-US" w:eastAsia="en-PH"/>
        </w:rPr>
        <w:t xml:space="preserve">However, in the first two months of 2026, the average is </w:t>
      </w:r>
      <w:r w:rsidRPr="00117633">
        <w:rPr>
          <w:rFonts w:ascii="Century Gothic" w:hAnsi="Century Gothic" w:cs="Times New Roman"/>
          <w:b/>
          <w:bCs/>
          <w:sz w:val="24"/>
          <w:szCs w:val="24"/>
          <w:lang w:val="en-US" w:eastAsia="en-PH"/>
        </w:rPr>
        <w:t>11 incidents per month</w:t>
      </w:r>
      <w:r w:rsidRPr="00117633">
        <w:rPr>
          <w:rFonts w:ascii="Century Gothic" w:hAnsi="Century Gothic" w:cs="Times New Roman"/>
          <w:sz w:val="24"/>
          <w:szCs w:val="24"/>
          <w:lang w:val="en-US" w:eastAsia="en-PH"/>
        </w:rPr>
        <w:t>.</w:t>
      </w:r>
    </w:p>
    <w:p w:rsidR="00B83212" w:rsidRPr="00117633" w:rsidRDefault="00B83212" w:rsidP="00690A36">
      <w:pPr>
        <w:pStyle w:val="NoSpacing"/>
        <w:ind w:left="720" w:hanging="810"/>
        <w:jc w:val="both"/>
        <w:rPr>
          <w:rFonts w:ascii="Century Gothic" w:eastAsia="Times New Roman" w:hAnsi="Century Gothic" w:cs="Times New Roman"/>
          <w:sz w:val="24"/>
          <w:szCs w:val="24"/>
          <w:lang w:eastAsia="en-PH"/>
        </w:rPr>
      </w:pPr>
    </w:p>
    <w:p w:rsidR="0020648C" w:rsidRPr="00117633" w:rsidRDefault="0020648C" w:rsidP="00690A36">
      <w:pPr>
        <w:pStyle w:val="NoSpacing"/>
        <w:ind w:left="1170" w:firstLine="90"/>
        <w:jc w:val="both"/>
        <w:rPr>
          <w:rFonts w:ascii="Century Gothic" w:eastAsia="Times New Roman" w:hAnsi="Century Gothic" w:cs="Times New Roman"/>
          <w:b/>
          <w:sz w:val="24"/>
          <w:szCs w:val="24"/>
          <w:lang w:eastAsia="en-PH"/>
        </w:rPr>
      </w:pPr>
      <w:r w:rsidRPr="00117633">
        <w:rPr>
          <w:rFonts w:ascii="Century Gothic" w:hAnsi="Century Gothic" w:cs="Times New Roman"/>
          <w:sz w:val="24"/>
          <w:szCs w:val="24"/>
          <w:lang w:val="en-US" w:eastAsia="en-PH"/>
        </w:rPr>
        <w:t xml:space="preserve">F.1.b) </w:t>
      </w:r>
      <w:r w:rsidR="00A5258F" w:rsidRPr="00117633">
        <w:rPr>
          <w:rFonts w:ascii="Century Gothic" w:hAnsi="Century Gothic" w:cs="Times New Roman"/>
          <w:b/>
          <w:sz w:val="24"/>
          <w:szCs w:val="24"/>
          <w:lang w:val="en-US" w:eastAsia="en-PH"/>
        </w:rPr>
        <w:t>Projected Outcome:</w:t>
      </w:r>
    </w:p>
    <w:p w:rsidR="002863DE" w:rsidRPr="00117633" w:rsidRDefault="00A5258F" w:rsidP="00690A36">
      <w:pPr>
        <w:pStyle w:val="NoSpacing"/>
        <w:ind w:left="1800"/>
        <w:jc w:val="both"/>
        <w:rPr>
          <w:rFonts w:ascii="Century Gothic" w:eastAsia="Times New Roman" w:hAnsi="Century Gothic" w:cs="Times New Roman"/>
          <w:sz w:val="24"/>
          <w:szCs w:val="24"/>
          <w:lang w:eastAsia="en-PH"/>
        </w:rPr>
      </w:pPr>
      <w:r w:rsidRPr="00117633">
        <w:rPr>
          <w:rFonts w:ascii="Century Gothic" w:hAnsi="Century Gothic" w:cs="Times New Roman"/>
          <w:sz w:val="24"/>
          <w:szCs w:val="24"/>
          <w:lang w:val="en-US" w:eastAsia="en-PH"/>
        </w:rPr>
        <w:t>If the current 2026 trend continues at this pace (11 per month), the year could end with approximately 132 incidents, which would represent a 78% increase over the already high 2025 figures.</w:t>
      </w:r>
    </w:p>
    <w:p w:rsidR="004A4DB7" w:rsidRPr="00117633" w:rsidRDefault="004A4DB7" w:rsidP="00FA630B">
      <w:pPr>
        <w:ind w:left="180"/>
        <w:jc w:val="both"/>
        <w:rPr>
          <w:rFonts w:ascii="Century Gothic" w:eastAsia="Times New Roman" w:hAnsi="Century Gothic" w:cs="Times New Roman"/>
          <w:b/>
          <w:sz w:val="24"/>
          <w:szCs w:val="24"/>
          <w:lang w:eastAsia="en-PH"/>
        </w:rPr>
      </w:pPr>
    </w:p>
    <w:p w:rsidR="0020648C" w:rsidRPr="00117633" w:rsidRDefault="0020648C" w:rsidP="0020648C">
      <w:pPr>
        <w:pStyle w:val="ListParagraph"/>
        <w:ind w:left="810"/>
        <w:jc w:val="both"/>
        <w:rPr>
          <w:rFonts w:ascii="Century Gothic" w:eastAsia="Times New Roman" w:hAnsi="Century Gothic" w:cs="Times New Roman"/>
          <w:b/>
          <w:bCs/>
          <w:sz w:val="24"/>
          <w:szCs w:val="24"/>
          <w:lang w:eastAsia="en-PH"/>
        </w:rPr>
      </w:pPr>
      <w:r w:rsidRPr="00117633">
        <w:rPr>
          <w:rFonts w:ascii="Century Gothic" w:eastAsia="Times New Roman" w:hAnsi="Century Gothic" w:cs="Times New Roman"/>
          <w:b/>
          <w:sz w:val="24"/>
          <w:szCs w:val="24"/>
          <w:lang w:eastAsia="en-PH"/>
        </w:rPr>
        <w:t xml:space="preserve">F.2. </w:t>
      </w:r>
      <w:r w:rsidR="003D3CF5" w:rsidRPr="00117633">
        <w:rPr>
          <w:rFonts w:ascii="Century Gothic" w:eastAsia="Times New Roman" w:hAnsi="Century Gothic" w:cs="Times New Roman"/>
          <w:b/>
          <w:sz w:val="24"/>
          <w:szCs w:val="24"/>
          <w:lang w:eastAsia="en-PH"/>
        </w:rPr>
        <w:t xml:space="preserve">Legal </w:t>
      </w:r>
      <w:r w:rsidR="003D3CF5" w:rsidRPr="00117633">
        <w:rPr>
          <w:rFonts w:ascii="Century Gothic" w:hAnsi="Century Gothic" w:cs="Times New Roman"/>
          <w:b/>
          <w:sz w:val="24"/>
          <w:szCs w:val="24"/>
        </w:rPr>
        <w:t>Analysis by Type of Offense</w:t>
      </w:r>
    </w:p>
    <w:p w:rsidR="0020648C" w:rsidRPr="00117633" w:rsidRDefault="0020648C" w:rsidP="0020648C">
      <w:pPr>
        <w:pStyle w:val="ListParagraph"/>
        <w:ind w:left="810"/>
        <w:jc w:val="both"/>
        <w:rPr>
          <w:rFonts w:ascii="Century Gothic" w:hAnsi="Century Gothic" w:cs="Times New Roman"/>
          <w:b/>
          <w:noProof/>
          <w:sz w:val="24"/>
          <w:szCs w:val="24"/>
          <w:lang w:eastAsia="en-PH"/>
        </w:rPr>
      </w:pPr>
    </w:p>
    <w:p w:rsidR="003D3CF5" w:rsidRPr="00117633" w:rsidRDefault="004A4DB7" w:rsidP="00690A36">
      <w:pPr>
        <w:pStyle w:val="ListParagraph"/>
        <w:ind w:left="810"/>
        <w:jc w:val="both"/>
        <w:rPr>
          <w:rFonts w:ascii="Century Gothic" w:eastAsia="Times New Roman" w:hAnsi="Century Gothic" w:cs="Times New Roman"/>
          <w:bCs/>
          <w:sz w:val="24"/>
          <w:szCs w:val="24"/>
          <w:lang w:eastAsia="en-PH"/>
        </w:rPr>
      </w:pPr>
      <w:r w:rsidRPr="00117633">
        <w:rPr>
          <w:rFonts w:ascii="Century Gothic" w:hAnsi="Century Gothic" w:cs="Times New Roman"/>
          <w:noProof/>
          <w:sz w:val="24"/>
          <w:szCs w:val="24"/>
          <w:lang w:val="en-IN" w:eastAsia="en-IN"/>
        </w:rPr>
        <w:lastRenderedPageBreak/>
        <w:drawing>
          <wp:anchor distT="0" distB="0" distL="114300" distR="114300" simplePos="0" relativeHeight="251661312" behindDoc="0" locked="0" layoutInCell="1" allowOverlap="1" wp14:anchorId="659F234C" wp14:editId="251A0BAB">
            <wp:simplePos x="0" y="0"/>
            <wp:positionH relativeFrom="column">
              <wp:posOffset>525780</wp:posOffset>
            </wp:positionH>
            <wp:positionV relativeFrom="paragraph">
              <wp:posOffset>456565</wp:posOffset>
            </wp:positionV>
            <wp:extent cx="5416550" cy="35890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6550" cy="3589020"/>
                    </a:xfrm>
                    <a:prstGeom prst="rect">
                      <a:avLst/>
                    </a:prstGeom>
                    <a:noFill/>
                  </pic:spPr>
                </pic:pic>
              </a:graphicData>
            </a:graphic>
            <wp14:sizeRelH relativeFrom="page">
              <wp14:pctWidth>0</wp14:pctWidth>
            </wp14:sizeRelH>
            <wp14:sizeRelV relativeFrom="page">
              <wp14:pctHeight>0</wp14:pctHeight>
            </wp14:sizeRelV>
          </wp:anchor>
        </w:drawing>
      </w:r>
      <w:r w:rsidRPr="00117633">
        <w:rPr>
          <w:rFonts w:ascii="Century Gothic" w:hAnsi="Century Gothic" w:cs="Times New Roman"/>
          <w:sz w:val="24"/>
          <w:szCs w:val="24"/>
          <w:lang w:eastAsia="en-PH"/>
        </w:rPr>
        <w:t xml:space="preserve">Comparative data </w:t>
      </w:r>
      <w:r w:rsidR="00F02AD2" w:rsidRPr="00117633">
        <w:rPr>
          <w:rFonts w:ascii="Century Gothic" w:hAnsi="Century Gothic" w:cs="Times New Roman"/>
          <w:sz w:val="24"/>
          <w:szCs w:val="24"/>
          <w:lang w:eastAsia="en-PH"/>
        </w:rPr>
        <w:t xml:space="preserve">on the classification </w:t>
      </w:r>
      <w:r w:rsidR="00447CDE">
        <w:rPr>
          <w:rFonts w:ascii="Century Gothic" w:hAnsi="Century Gothic" w:cs="Times New Roman"/>
          <w:sz w:val="24"/>
          <w:szCs w:val="24"/>
          <w:lang w:eastAsia="en-PH"/>
        </w:rPr>
        <w:t>of violations in relation to VTIs</w:t>
      </w:r>
      <w:r w:rsidRPr="00117633">
        <w:rPr>
          <w:rFonts w:ascii="Century Gothic" w:hAnsi="Century Gothic" w:cs="Times New Roman"/>
          <w:sz w:val="24"/>
          <w:szCs w:val="24"/>
          <w:lang w:eastAsia="en-PH"/>
        </w:rPr>
        <w:t xml:space="preserve"> of CY 2024 versus CY 2025 and January-February 2026</w:t>
      </w:r>
    </w:p>
    <w:p w:rsidR="003D3CF5" w:rsidRPr="00117633" w:rsidRDefault="003D3CF5" w:rsidP="003D3CF5">
      <w:pPr>
        <w:pStyle w:val="NormalWeb"/>
        <w:ind w:left="810"/>
        <w:rPr>
          <w:rFonts w:ascii="Century Gothic" w:hAnsi="Century Gothic"/>
        </w:rPr>
      </w:pPr>
      <w:r w:rsidRPr="00117633">
        <w:rPr>
          <w:rFonts w:ascii="Century Gothic" w:hAnsi="Century Gothic"/>
        </w:rPr>
        <w:t>Incidents are categorized based on their legal outcomes and classifications under the Revised Penal Code:</w:t>
      </w:r>
    </w:p>
    <w:tbl>
      <w:tblPr>
        <w:tblStyle w:val="TableGrid"/>
        <w:tblW w:w="0" w:type="auto"/>
        <w:tblInd w:w="810" w:type="dxa"/>
        <w:tblLook w:val="04A0" w:firstRow="1" w:lastRow="0" w:firstColumn="1" w:lastColumn="0" w:noHBand="0" w:noVBand="1"/>
      </w:tblPr>
      <w:tblGrid>
        <w:gridCol w:w="1708"/>
        <w:gridCol w:w="1708"/>
        <w:gridCol w:w="1708"/>
        <w:gridCol w:w="1708"/>
        <w:gridCol w:w="1708"/>
      </w:tblGrid>
      <w:tr w:rsidR="003D3CF5" w:rsidRPr="00117633" w:rsidTr="003D3CF5">
        <w:tc>
          <w:tcPr>
            <w:tcW w:w="1708" w:type="dxa"/>
            <w:vAlign w:val="center"/>
          </w:tcPr>
          <w:p w:rsidR="003D3CF5" w:rsidRPr="00117633" w:rsidRDefault="003D3CF5" w:rsidP="00447CDE">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Offense Type</w:t>
            </w:r>
          </w:p>
        </w:tc>
        <w:tc>
          <w:tcPr>
            <w:tcW w:w="1708" w:type="dxa"/>
            <w:vAlign w:val="center"/>
          </w:tcPr>
          <w:p w:rsidR="003D3CF5" w:rsidRPr="00117633" w:rsidRDefault="003D3CF5" w:rsidP="00447CDE">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CY 2024</w:t>
            </w:r>
          </w:p>
        </w:tc>
        <w:tc>
          <w:tcPr>
            <w:tcW w:w="1708" w:type="dxa"/>
            <w:vAlign w:val="center"/>
          </w:tcPr>
          <w:p w:rsidR="003D3CF5" w:rsidRPr="00117633" w:rsidRDefault="003D3CF5" w:rsidP="00447CDE">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CY 2025</w:t>
            </w:r>
          </w:p>
        </w:tc>
        <w:tc>
          <w:tcPr>
            <w:tcW w:w="1708" w:type="dxa"/>
            <w:vAlign w:val="center"/>
          </w:tcPr>
          <w:p w:rsidR="003D3CF5" w:rsidRPr="00117633" w:rsidRDefault="003D3CF5" w:rsidP="00447CDE">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Jan 1 – Feb 28, 2026</w:t>
            </w:r>
          </w:p>
        </w:tc>
        <w:tc>
          <w:tcPr>
            <w:tcW w:w="1708" w:type="dxa"/>
            <w:vAlign w:val="center"/>
          </w:tcPr>
          <w:p w:rsidR="003D3CF5" w:rsidRPr="00117633" w:rsidRDefault="003D3CF5" w:rsidP="00447CDE">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Total Cases</w:t>
            </w:r>
          </w:p>
        </w:tc>
      </w:tr>
      <w:tr w:rsidR="003D3CF5" w:rsidRPr="00117633" w:rsidTr="003D3CF5">
        <w:tc>
          <w:tcPr>
            <w:tcW w:w="1708" w:type="dxa"/>
            <w:vAlign w:val="center"/>
          </w:tcPr>
          <w:p w:rsidR="003D3CF5" w:rsidRPr="00117633" w:rsidRDefault="003D3CF5" w:rsidP="00592714">
            <w:pPr>
              <w:pStyle w:val="NoSpacing"/>
              <w:rPr>
                <w:rFonts w:ascii="Century Gothic" w:hAnsi="Century Gothic" w:cs="Times New Roman"/>
                <w:sz w:val="24"/>
                <w:szCs w:val="24"/>
              </w:rPr>
            </w:pPr>
            <w:r w:rsidRPr="00117633">
              <w:rPr>
                <w:rFonts w:ascii="Century Gothic" w:hAnsi="Century Gothic" w:cs="Times New Roman"/>
                <w:sz w:val="24"/>
                <w:szCs w:val="24"/>
              </w:rPr>
              <w:t>RIR-Damage to Property (DTP)</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15</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23</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5</w:t>
            </w:r>
          </w:p>
        </w:tc>
        <w:tc>
          <w:tcPr>
            <w:tcW w:w="1708" w:type="dxa"/>
            <w:vAlign w:val="center"/>
          </w:tcPr>
          <w:p w:rsidR="003D3CF5" w:rsidRPr="00447CDE" w:rsidRDefault="003D3CF5" w:rsidP="00447CDE">
            <w:pPr>
              <w:pStyle w:val="NoSpacing"/>
              <w:jc w:val="center"/>
              <w:rPr>
                <w:rFonts w:ascii="Century Gothic" w:hAnsi="Century Gothic" w:cs="Times New Roman"/>
                <w:b/>
                <w:sz w:val="24"/>
                <w:szCs w:val="24"/>
              </w:rPr>
            </w:pPr>
            <w:r w:rsidRPr="00447CDE">
              <w:rPr>
                <w:rFonts w:ascii="Century Gothic" w:hAnsi="Century Gothic" w:cs="Times New Roman"/>
                <w:b/>
                <w:sz w:val="24"/>
                <w:szCs w:val="24"/>
              </w:rPr>
              <w:t>43</w:t>
            </w:r>
          </w:p>
        </w:tc>
      </w:tr>
      <w:tr w:rsidR="003D3CF5" w:rsidRPr="00117633" w:rsidTr="003D3CF5">
        <w:tc>
          <w:tcPr>
            <w:tcW w:w="1708" w:type="dxa"/>
            <w:vAlign w:val="center"/>
          </w:tcPr>
          <w:p w:rsidR="003D3CF5" w:rsidRPr="00117633" w:rsidRDefault="003D3CF5" w:rsidP="00592714">
            <w:pPr>
              <w:pStyle w:val="NoSpacing"/>
              <w:rPr>
                <w:rFonts w:ascii="Century Gothic" w:hAnsi="Century Gothic" w:cs="Times New Roman"/>
                <w:sz w:val="24"/>
                <w:szCs w:val="24"/>
              </w:rPr>
            </w:pPr>
            <w:r w:rsidRPr="00117633">
              <w:rPr>
                <w:rFonts w:ascii="Century Gothic" w:hAnsi="Century Gothic" w:cs="Times New Roman"/>
                <w:sz w:val="24"/>
                <w:szCs w:val="24"/>
              </w:rPr>
              <w:t>RIR-Physical Injury (PI)</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16</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19</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7</w:t>
            </w:r>
          </w:p>
        </w:tc>
        <w:tc>
          <w:tcPr>
            <w:tcW w:w="1708" w:type="dxa"/>
            <w:vAlign w:val="center"/>
          </w:tcPr>
          <w:p w:rsidR="003D3CF5" w:rsidRPr="00447CDE" w:rsidRDefault="003D3CF5" w:rsidP="00447CDE">
            <w:pPr>
              <w:pStyle w:val="NoSpacing"/>
              <w:jc w:val="center"/>
              <w:rPr>
                <w:rFonts w:ascii="Century Gothic" w:hAnsi="Century Gothic" w:cs="Times New Roman"/>
                <w:b/>
                <w:sz w:val="24"/>
                <w:szCs w:val="24"/>
              </w:rPr>
            </w:pPr>
            <w:r w:rsidRPr="00447CDE">
              <w:rPr>
                <w:rFonts w:ascii="Century Gothic" w:hAnsi="Century Gothic" w:cs="Times New Roman"/>
                <w:b/>
                <w:sz w:val="24"/>
                <w:szCs w:val="24"/>
              </w:rPr>
              <w:t>42</w:t>
            </w:r>
          </w:p>
        </w:tc>
      </w:tr>
      <w:tr w:rsidR="003D3CF5" w:rsidRPr="00117633" w:rsidTr="003D3CF5">
        <w:tc>
          <w:tcPr>
            <w:tcW w:w="1708" w:type="dxa"/>
            <w:vAlign w:val="center"/>
          </w:tcPr>
          <w:p w:rsidR="003D3CF5" w:rsidRPr="00117633" w:rsidRDefault="003D3CF5" w:rsidP="00592714">
            <w:pPr>
              <w:pStyle w:val="NoSpacing"/>
              <w:rPr>
                <w:rFonts w:ascii="Century Gothic" w:hAnsi="Century Gothic" w:cs="Times New Roman"/>
                <w:sz w:val="24"/>
                <w:szCs w:val="24"/>
              </w:rPr>
            </w:pPr>
            <w:r w:rsidRPr="00117633">
              <w:rPr>
                <w:rFonts w:ascii="Century Gothic" w:hAnsi="Century Gothic" w:cs="Times New Roman"/>
                <w:sz w:val="24"/>
                <w:szCs w:val="24"/>
              </w:rPr>
              <w:t>Self-Inflicted</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3</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28</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6</w:t>
            </w:r>
          </w:p>
        </w:tc>
        <w:tc>
          <w:tcPr>
            <w:tcW w:w="1708" w:type="dxa"/>
            <w:vAlign w:val="center"/>
          </w:tcPr>
          <w:p w:rsidR="003D3CF5" w:rsidRPr="00447CDE" w:rsidRDefault="003D3CF5" w:rsidP="00447CDE">
            <w:pPr>
              <w:pStyle w:val="NoSpacing"/>
              <w:jc w:val="center"/>
              <w:rPr>
                <w:rFonts w:ascii="Century Gothic" w:hAnsi="Century Gothic" w:cs="Times New Roman"/>
                <w:b/>
                <w:sz w:val="24"/>
                <w:szCs w:val="24"/>
              </w:rPr>
            </w:pPr>
            <w:r w:rsidRPr="00447CDE">
              <w:rPr>
                <w:rFonts w:ascii="Century Gothic" w:hAnsi="Century Gothic" w:cs="Times New Roman"/>
                <w:b/>
                <w:sz w:val="24"/>
                <w:szCs w:val="24"/>
              </w:rPr>
              <w:t>37</w:t>
            </w:r>
          </w:p>
        </w:tc>
      </w:tr>
      <w:tr w:rsidR="003D3CF5" w:rsidRPr="00117633" w:rsidTr="003D3CF5">
        <w:tc>
          <w:tcPr>
            <w:tcW w:w="1708" w:type="dxa"/>
            <w:vAlign w:val="center"/>
          </w:tcPr>
          <w:p w:rsidR="003D3CF5" w:rsidRPr="00117633" w:rsidRDefault="003D3CF5" w:rsidP="00592714">
            <w:pPr>
              <w:pStyle w:val="NoSpacing"/>
              <w:rPr>
                <w:rFonts w:ascii="Century Gothic" w:hAnsi="Century Gothic" w:cs="Times New Roman"/>
                <w:sz w:val="24"/>
                <w:szCs w:val="24"/>
              </w:rPr>
            </w:pPr>
            <w:r w:rsidRPr="00117633">
              <w:rPr>
                <w:rFonts w:ascii="Century Gothic" w:hAnsi="Century Gothic" w:cs="Times New Roman"/>
                <w:sz w:val="24"/>
                <w:szCs w:val="24"/>
              </w:rPr>
              <w:t>RIR-Homicide</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3</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4</w:t>
            </w:r>
          </w:p>
        </w:tc>
        <w:tc>
          <w:tcPr>
            <w:tcW w:w="1708" w:type="dxa"/>
            <w:vAlign w:val="center"/>
          </w:tcPr>
          <w:p w:rsidR="003D3CF5" w:rsidRPr="00447CDE" w:rsidRDefault="003D3CF5" w:rsidP="00447CDE">
            <w:pPr>
              <w:pStyle w:val="NoSpacing"/>
              <w:jc w:val="center"/>
              <w:rPr>
                <w:rFonts w:ascii="Century Gothic" w:hAnsi="Century Gothic" w:cs="Times New Roman"/>
                <w:sz w:val="24"/>
                <w:szCs w:val="24"/>
              </w:rPr>
            </w:pPr>
            <w:r w:rsidRPr="00447CDE">
              <w:rPr>
                <w:rFonts w:ascii="Century Gothic" w:hAnsi="Century Gothic" w:cs="Times New Roman"/>
                <w:sz w:val="24"/>
                <w:szCs w:val="24"/>
              </w:rPr>
              <w:t>4</w:t>
            </w:r>
          </w:p>
        </w:tc>
        <w:tc>
          <w:tcPr>
            <w:tcW w:w="1708" w:type="dxa"/>
            <w:vAlign w:val="center"/>
          </w:tcPr>
          <w:p w:rsidR="003D3CF5" w:rsidRPr="00447CDE" w:rsidRDefault="003D3CF5" w:rsidP="00447CDE">
            <w:pPr>
              <w:pStyle w:val="NoSpacing"/>
              <w:jc w:val="center"/>
              <w:rPr>
                <w:rFonts w:ascii="Century Gothic" w:hAnsi="Century Gothic" w:cs="Times New Roman"/>
                <w:b/>
                <w:sz w:val="24"/>
                <w:szCs w:val="24"/>
              </w:rPr>
            </w:pPr>
            <w:r w:rsidRPr="00447CDE">
              <w:rPr>
                <w:rFonts w:ascii="Century Gothic" w:hAnsi="Century Gothic" w:cs="Times New Roman"/>
                <w:b/>
                <w:sz w:val="24"/>
                <w:szCs w:val="24"/>
              </w:rPr>
              <w:t>11</w:t>
            </w:r>
          </w:p>
        </w:tc>
      </w:tr>
      <w:tr w:rsidR="003D3CF5" w:rsidRPr="00117633" w:rsidTr="003D3CF5">
        <w:tc>
          <w:tcPr>
            <w:tcW w:w="1708" w:type="dxa"/>
            <w:vAlign w:val="center"/>
          </w:tcPr>
          <w:p w:rsidR="003D3CF5" w:rsidRPr="00447CDE" w:rsidRDefault="003D3CF5" w:rsidP="00592714">
            <w:pPr>
              <w:pStyle w:val="NoSpacing"/>
              <w:rPr>
                <w:rFonts w:ascii="Century Gothic" w:hAnsi="Century Gothic" w:cs="Times New Roman"/>
                <w:b/>
                <w:sz w:val="24"/>
                <w:szCs w:val="24"/>
              </w:rPr>
            </w:pPr>
            <w:r w:rsidRPr="00447CDE">
              <w:rPr>
                <w:rFonts w:ascii="Century Gothic" w:hAnsi="Century Gothic" w:cs="Times New Roman"/>
                <w:b/>
                <w:sz w:val="24"/>
                <w:szCs w:val="24"/>
              </w:rPr>
              <w:t>Total</w:t>
            </w:r>
          </w:p>
        </w:tc>
        <w:tc>
          <w:tcPr>
            <w:tcW w:w="1708" w:type="dxa"/>
            <w:vAlign w:val="center"/>
          </w:tcPr>
          <w:p w:rsidR="003D3CF5" w:rsidRPr="00447CDE" w:rsidRDefault="003D3CF5" w:rsidP="00447CDE">
            <w:pPr>
              <w:pStyle w:val="NoSpacing"/>
              <w:jc w:val="center"/>
              <w:rPr>
                <w:rFonts w:ascii="Century Gothic" w:hAnsi="Century Gothic" w:cs="Times New Roman"/>
                <w:b/>
                <w:sz w:val="24"/>
                <w:szCs w:val="24"/>
              </w:rPr>
            </w:pPr>
            <w:r w:rsidRPr="00447CDE">
              <w:rPr>
                <w:rFonts w:ascii="Century Gothic" w:hAnsi="Century Gothic" w:cs="Times New Roman"/>
                <w:b/>
                <w:sz w:val="24"/>
                <w:szCs w:val="24"/>
              </w:rPr>
              <w:t>37</w:t>
            </w:r>
          </w:p>
        </w:tc>
        <w:tc>
          <w:tcPr>
            <w:tcW w:w="1708" w:type="dxa"/>
            <w:vAlign w:val="center"/>
          </w:tcPr>
          <w:p w:rsidR="003D3CF5" w:rsidRPr="00447CDE" w:rsidRDefault="003D3CF5" w:rsidP="00447CDE">
            <w:pPr>
              <w:pStyle w:val="NoSpacing"/>
              <w:jc w:val="center"/>
              <w:rPr>
                <w:rFonts w:ascii="Century Gothic" w:hAnsi="Century Gothic" w:cs="Times New Roman"/>
                <w:b/>
                <w:sz w:val="24"/>
                <w:szCs w:val="24"/>
              </w:rPr>
            </w:pPr>
            <w:r w:rsidRPr="00447CDE">
              <w:rPr>
                <w:rFonts w:ascii="Century Gothic" w:hAnsi="Century Gothic" w:cs="Times New Roman"/>
                <w:b/>
                <w:sz w:val="24"/>
                <w:szCs w:val="24"/>
              </w:rPr>
              <w:t>74</w:t>
            </w:r>
          </w:p>
        </w:tc>
        <w:tc>
          <w:tcPr>
            <w:tcW w:w="1708" w:type="dxa"/>
            <w:vAlign w:val="center"/>
          </w:tcPr>
          <w:p w:rsidR="003D3CF5" w:rsidRPr="00447CDE" w:rsidRDefault="003D3CF5" w:rsidP="00447CDE">
            <w:pPr>
              <w:pStyle w:val="NoSpacing"/>
              <w:jc w:val="center"/>
              <w:rPr>
                <w:rFonts w:ascii="Century Gothic" w:hAnsi="Century Gothic" w:cs="Times New Roman"/>
                <w:b/>
                <w:sz w:val="24"/>
                <w:szCs w:val="24"/>
              </w:rPr>
            </w:pPr>
            <w:r w:rsidRPr="00447CDE">
              <w:rPr>
                <w:rFonts w:ascii="Century Gothic" w:hAnsi="Century Gothic" w:cs="Times New Roman"/>
                <w:b/>
                <w:sz w:val="24"/>
                <w:szCs w:val="24"/>
              </w:rPr>
              <w:t>22</w:t>
            </w:r>
          </w:p>
        </w:tc>
        <w:tc>
          <w:tcPr>
            <w:tcW w:w="1708" w:type="dxa"/>
            <w:vAlign w:val="center"/>
          </w:tcPr>
          <w:p w:rsidR="003D3CF5" w:rsidRPr="00447CDE" w:rsidRDefault="003D3CF5" w:rsidP="00447CDE">
            <w:pPr>
              <w:pStyle w:val="NoSpacing"/>
              <w:jc w:val="center"/>
              <w:rPr>
                <w:rFonts w:ascii="Century Gothic" w:hAnsi="Century Gothic" w:cs="Times New Roman"/>
                <w:b/>
                <w:sz w:val="24"/>
                <w:szCs w:val="24"/>
              </w:rPr>
            </w:pPr>
            <w:r w:rsidRPr="00447CDE">
              <w:rPr>
                <w:rFonts w:ascii="Century Gothic" w:hAnsi="Century Gothic" w:cs="Times New Roman"/>
                <w:b/>
                <w:sz w:val="24"/>
                <w:szCs w:val="24"/>
              </w:rPr>
              <w:t>133</w:t>
            </w:r>
          </w:p>
        </w:tc>
      </w:tr>
    </w:tbl>
    <w:p w:rsidR="00205615" w:rsidRPr="00117633" w:rsidRDefault="00205615" w:rsidP="008B12AE">
      <w:pPr>
        <w:pStyle w:val="NoSpacing"/>
        <w:ind w:left="1800" w:hanging="540"/>
        <w:jc w:val="both"/>
        <w:rPr>
          <w:rFonts w:ascii="Century Gothic" w:eastAsia="Times New Roman" w:hAnsi="Century Gothic" w:cs="Times New Roman"/>
          <w:b/>
          <w:bCs/>
          <w:sz w:val="24"/>
          <w:szCs w:val="24"/>
          <w:lang w:eastAsia="en-PH"/>
        </w:rPr>
      </w:pPr>
    </w:p>
    <w:p w:rsidR="003D3CF5" w:rsidRPr="00117633" w:rsidRDefault="003D3CF5" w:rsidP="00FE532F">
      <w:pPr>
        <w:pStyle w:val="NoSpacing"/>
        <w:ind w:left="1980" w:hanging="810"/>
        <w:jc w:val="both"/>
        <w:rPr>
          <w:rFonts w:ascii="Century Gothic" w:hAnsi="Century Gothic" w:cs="Times New Roman"/>
          <w:sz w:val="24"/>
          <w:szCs w:val="24"/>
        </w:rPr>
      </w:pPr>
      <w:r w:rsidRPr="00117633">
        <w:rPr>
          <w:rFonts w:ascii="Century Gothic" w:eastAsia="Times New Roman" w:hAnsi="Century Gothic" w:cs="Times New Roman"/>
          <w:b/>
          <w:bCs/>
          <w:sz w:val="24"/>
          <w:szCs w:val="24"/>
          <w:lang w:eastAsia="en-PH"/>
        </w:rPr>
        <w:t xml:space="preserve">F.2.a) </w:t>
      </w:r>
      <w:r w:rsidRPr="00117633">
        <w:rPr>
          <w:rFonts w:ascii="Century Gothic" w:hAnsi="Century Gothic" w:cs="Times New Roman"/>
          <w:b/>
          <w:bCs/>
          <w:sz w:val="24"/>
          <w:szCs w:val="24"/>
        </w:rPr>
        <w:t>Critical Finding on Self-Inflicted Cases:</w:t>
      </w:r>
      <w:r w:rsidRPr="00117633">
        <w:rPr>
          <w:rFonts w:ascii="Century Gothic" w:hAnsi="Century Gothic" w:cs="Times New Roman"/>
          <w:sz w:val="24"/>
          <w:szCs w:val="24"/>
        </w:rPr>
        <w:t xml:space="preserve"> Self-inflicted incidents experienced a massive spike</w:t>
      </w:r>
      <w:r w:rsidR="007431A7" w:rsidRPr="00117633">
        <w:rPr>
          <w:rFonts w:ascii="Century Gothic" w:hAnsi="Century Gothic" w:cs="Times New Roman"/>
          <w:sz w:val="24"/>
          <w:szCs w:val="24"/>
        </w:rPr>
        <w:t xml:space="preserve"> and most dramatic shift in the data</w:t>
      </w:r>
      <w:r w:rsidR="00447CDE">
        <w:rPr>
          <w:rFonts w:ascii="Century Gothic" w:hAnsi="Century Gothic" w:cs="Times New Roman"/>
          <w:sz w:val="24"/>
          <w:szCs w:val="24"/>
        </w:rPr>
        <w:t>s</w:t>
      </w:r>
      <w:r w:rsidR="007431A7" w:rsidRPr="00117633">
        <w:rPr>
          <w:rFonts w:ascii="Century Gothic" w:hAnsi="Century Gothic" w:cs="Times New Roman"/>
          <w:sz w:val="24"/>
          <w:szCs w:val="24"/>
        </w:rPr>
        <w:t>et</w:t>
      </w:r>
      <w:r w:rsidRPr="00117633">
        <w:rPr>
          <w:rFonts w:ascii="Century Gothic" w:hAnsi="Century Gothic" w:cs="Times New Roman"/>
          <w:sz w:val="24"/>
          <w:szCs w:val="24"/>
        </w:rPr>
        <w:t xml:space="preserve">, jumping from 3 cases in 2024 to 28 cases in 2025 (an </w:t>
      </w:r>
      <w:r w:rsidRPr="00117633">
        <w:rPr>
          <w:rFonts w:ascii="Century Gothic" w:hAnsi="Century Gothic" w:cs="Times New Roman"/>
          <w:b/>
          <w:bCs/>
          <w:sz w:val="24"/>
          <w:szCs w:val="24"/>
        </w:rPr>
        <w:t>833% increase</w:t>
      </w:r>
      <w:r w:rsidRPr="00117633">
        <w:rPr>
          <w:rFonts w:ascii="Century Gothic" w:hAnsi="Century Gothic" w:cs="Times New Roman"/>
          <w:sz w:val="24"/>
          <w:szCs w:val="24"/>
        </w:rPr>
        <w:t xml:space="preserve">). </w:t>
      </w:r>
      <w:r w:rsidR="00447CDE">
        <w:rPr>
          <w:rFonts w:ascii="Century Gothic" w:hAnsi="Century Gothic" w:cs="Times New Roman"/>
          <w:sz w:val="24"/>
          <w:szCs w:val="24"/>
        </w:rPr>
        <w:t xml:space="preserve"> </w:t>
      </w:r>
      <w:proofErr w:type="gramStart"/>
      <w:r w:rsidRPr="00117633">
        <w:rPr>
          <w:rFonts w:ascii="Century Gothic" w:hAnsi="Century Gothic" w:cs="Times New Roman"/>
          <w:sz w:val="24"/>
          <w:szCs w:val="24"/>
        </w:rPr>
        <w:t>This points</w:t>
      </w:r>
      <w:proofErr w:type="gramEnd"/>
      <w:r w:rsidRPr="00117633">
        <w:rPr>
          <w:rFonts w:ascii="Century Gothic" w:hAnsi="Century Gothic" w:cs="Times New Roman"/>
          <w:sz w:val="24"/>
          <w:szCs w:val="24"/>
        </w:rPr>
        <w:t xml:space="preserve"> heavily toward single-vehicle accidents involving loss of control, run-off-road events, or </w:t>
      </w:r>
      <w:proofErr w:type="spellStart"/>
      <w:r w:rsidRPr="00117633">
        <w:rPr>
          <w:rFonts w:ascii="Century Gothic" w:hAnsi="Century Gothic" w:cs="Times New Roman"/>
          <w:sz w:val="24"/>
          <w:szCs w:val="24"/>
        </w:rPr>
        <w:lastRenderedPageBreak/>
        <w:t>maneuvers</w:t>
      </w:r>
      <w:proofErr w:type="spellEnd"/>
      <w:r w:rsidRPr="00117633">
        <w:rPr>
          <w:rFonts w:ascii="Century Gothic" w:hAnsi="Century Gothic" w:cs="Times New Roman"/>
          <w:sz w:val="24"/>
          <w:szCs w:val="24"/>
        </w:rPr>
        <w:t xml:space="preserve"> to avoid obstacles.</w:t>
      </w:r>
      <w:r w:rsidR="00FE532F">
        <w:rPr>
          <w:rFonts w:ascii="Century Gothic" w:hAnsi="Century Gothic" w:cs="Times New Roman"/>
          <w:sz w:val="24"/>
          <w:szCs w:val="24"/>
        </w:rPr>
        <w:t xml:space="preserve"> </w:t>
      </w:r>
      <w:r w:rsidRPr="00117633">
        <w:rPr>
          <w:rFonts w:ascii="Century Gothic" w:hAnsi="Century Gothic" w:cs="Times New Roman"/>
          <w:sz w:val="24"/>
          <w:szCs w:val="24"/>
          <w:lang w:val="en-US"/>
        </w:rPr>
        <w:t xml:space="preserve"> With 6 incidents already recorded in just two months, 2026 is on track to potentially reach 36 incidents if the trend remains linear.</w:t>
      </w:r>
    </w:p>
    <w:p w:rsidR="003D3CF5" w:rsidRPr="00117633" w:rsidRDefault="003D3CF5" w:rsidP="00690A36">
      <w:pPr>
        <w:pStyle w:val="NoSpacing"/>
        <w:ind w:left="1800" w:hanging="540"/>
        <w:jc w:val="both"/>
        <w:rPr>
          <w:rFonts w:ascii="Century Gothic" w:hAnsi="Century Gothic" w:cs="Times New Roman"/>
          <w:sz w:val="24"/>
          <w:szCs w:val="24"/>
        </w:rPr>
      </w:pPr>
    </w:p>
    <w:p w:rsidR="00EC55D0" w:rsidRPr="00117633" w:rsidRDefault="003D3CF5" w:rsidP="00FE532F">
      <w:pPr>
        <w:pStyle w:val="NoSpacing"/>
        <w:ind w:left="1980" w:hanging="810"/>
        <w:jc w:val="both"/>
        <w:rPr>
          <w:rFonts w:ascii="Century Gothic" w:hAnsi="Century Gothic" w:cs="Times New Roman"/>
          <w:sz w:val="24"/>
          <w:szCs w:val="24"/>
        </w:rPr>
      </w:pPr>
      <w:r w:rsidRPr="00117633">
        <w:rPr>
          <w:rFonts w:ascii="Century Gothic" w:eastAsia="Times New Roman" w:hAnsi="Century Gothic" w:cs="Times New Roman"/>
          <w:b/>
          <w:bCs/>
          <w:sz w:val="24"/>
          <w:szCs w:val="24"/>
          <w:lang w:eastAsia="en-PH"/>
        </w:rPr>
        <w:t xml:space="preserve">F.2.b) </w:t>
      </w:r>
      <w:r w:rsidRPr="00117633">
        <w:rPr>
          <w:rFonts w:ascii="Century Gothic" w:hAnsi="Century Gothic" w:cs="Times New Roman"/>
          <w:b/>
          <w:bCs/>
          <w:sz w:val="24"/>
          <w:szCs w:val="24"/>
        </w:rPr>
        <w:t>Severity Note:</w:t>
      </w:r>
      <w:r w:rsidR="007431A7" w:rsidRPr="00117633">
        <w:rPr>
          <w:rFonts w:ascii="Century Gothic" w:hAnsi="Century Gothic" w:cs="Times New Roman"/>
          <w:sz w:val="24"/>
          <w:szCs w:val="24"/>
        </w:rPr>
        <w:t xml:space="preserve"> </w:t>
      </w:r>
      <w:r w:rsidRPr="00117633">
        <w:rPr>
          <w:rFonts w:ascii="Century Gothic" w:hAnsi="Century Gothic" w:cs="Times New Roman"/>
          <w:sz w:val="24"/>
          <w:szCs w:val="24"/>
        </w:rPr>
        <w:t>RIR-Hom</w:t>
      </w:r>
      <w:r w:rsidR="008B12AE" w:rsidRPr="00117633">
        <w:rPr>
          <w:rFonts w:ascii="Century Gothic" w:hAnsi="Century Gothic" w:cs="Times New Roman"/>
          <w:sz w:val="24"/>
          <w:szCs w:val="24"/>
        </w:rPr>
        <w:t>icide remained relatively low with an increase from 3 incidents on 2024 to 4 incidents on 2025 which is the most stable yet concerning category</w:t>
      </w:r>
      <w:r w:rsidRPr="00117633">
        <w:rPr>
          <w:rFonts w:ascii="Century Gothic" w:hAnsi="Century Gothic" w:cs="Times New Roman"/>
          <w:sz w:val="24"/>
          <w:szCs w:val="24"/>
        </w:rPr>
        <w:t xml:space="preserve">, </w:t>
      </w:r>
      <w:r w:rsidR="008B12AE" w:rsidRPr="00117633">
        <w:rPr>
          <w:rFonts w:ascii="Century Gothic" w:hAnsi="Century Gothic" w:cs="Times New Roman"/>
          <w:sz w:val="24"/>
          <w:szCs w:val="24"/>
        </w:rPr>
        <w:t>i</w:t>
      </w:r>
      <w:r w:rsidR="008B12AE" w:rsidRPr="00117633">
        <w:rPr>
          <w:rFonts w:ascii="Century Gothic" w:hAnsi="Century Gothic" w:cs="Times New Roman"/>
          <w:sz w:val="24"/>
          <w:szCs w:val="24"/>
          <w:lang w:val="en-US"/>
        </w:rPr>
        <w:t xml:space="preserve">n only two months of </w:t>
      </w:r>
      <w:proofErr w:type="gramStart"/>
      <w:r w:rsidR="008B12AE" w:rsidRPr="00117633">
        <w:rPr>
          <w:rFonts w:ascii="Century Gothic" w:hAnsi="Century Gothic" w:cs="Times New Roman"/>
          <w:sz w:val="24"/>
          <w:szCs w:val="24"/>
          <w:lang w:val="en-US"/>
        </w:rPr>
        <w:t>2026,</w:t>
      </w:r>
      <w:proofErr w:type="gramEnd"/>
      <w:r w:rsidR="008B12AE" w:rsidRPr="00117633">
        <w:rPr>
          <w:rFonts w:ascii="Century Gothic" w:hAnsi="Century Gothic" w:cs="Times New Roman"/>
          <w:sz w:val="24"/>
          <w:szCs w:val="24"/>
          <w:lang w:val="en-US"/>
        </w:rPr>
        <w:t xml:space="preserve"> the number of homicides (4) has already equaled the total for the entire year of 2025.</w:t>
      </w:r>
      <w:r w:rsidR="008B12AE" w:rsidRPr="00117633">
        <w:rPr>
          <w:rFonts w:ascii="Century Gothic" w:hAnsi="Century Gothic" w:cs="Times New Roman"/>
          <w:sz w:val="24"/>
          <w:szCs w:val="24"/>
        </w:rPr>
        <w:t xml:space="preserve"> </w:t>
      </w:r>
      <w:r w:rsidR="00FE532F">
        <w:rPr>
          <w:rFonts w:ascii="Century Gothic" w:hAnsi="Century Gothic" w:cs="Times New Roman"/>
          <w:sz w:val="24"/>
          <w:szCs w:val="24"/>
        </w:rPr>
        <w:t xml:space="preserve"> </w:t>
      </w:r>
      <w:r w:rsidR="008B12AE" w:rsidRPr="00117633">
        <w:rPr>
          <w:rFonts w:ascii="Century Gothic" w:hAnsi="Century Gothic" w:cs="Times New Roman"/>
          <w:sz w:val="24"/>
          <w:szCs w:val="24"/>
          <w:lang w:val="en-US"/>
        </w:rPr>
        <w:t>This indicates a sharp increase in the severity/fatality of vehicular incidents this year</w:t>
      </w:r>
      <w:r w:rsidRPr="00117633">
        <w:rPr>
          <w:rFonts w:ascii="Century Gothic" w:hAnsi="Century Gothic" w:cs="Times New Roman"/>
          <w:sz w:val="24"/>
          <w:szCs w:val="24"/>
        </w:rPr>
        <w:t>, showing a severe spike in fatal outcomes.</w:t>
      </w:r>
      <w:r w:rsidR="007431A7" w:rsidRPr="00117633">
        <w:rPr>
          <w:rFonts w:ascii="Century Gothic" w:eastAsia="Times New Roman" w:hAnsi="Century Gothic" w:cs="Times New Roman"/>
          <w:sz w:val="24"/>
          <w:szCs w:val="24"/>
          <w:lang w:eastAsia="en-PH"/>
        </w:rPr>
        <w:t xml:space="preserve"> </w:t>
      </w:r>
      <w:r w:rsidR="00FE532F">
        <w:rPr>
          <w:rFonts w:ascii="Century Gothic" w:eastAsia="Times New Roman" w:hAnsi="Century Gothic" w:cs="Times New Roman"/>
          <w:sz w:val="24"/>
          <w:szCs w:val="24"/>
          <w:lang w:eastAsia="en-PH"/>
        </w:rPr>
        <w:t xml:space="preserve"> </w:t>
      </w:r>
      <w:r w:rsidR="007431A7" w:rsidRPr="00117633">
        <w:rPr>
          <w:rFonts w:ascii="Century Gothic" w:eastAsia="Times New Roman" w:hAnsi="Century Gothic" w:cs="Times New Roman"/>
          <w:sz w:val="24"/>
          <w:szCs w:val="24"/>
          <w:lang w:eastAsia="en-PH"/>
        </w:rPr>
        <w:t xml:space="preserve">Additionally, </w:t>
      </w:r>
      <w:r w:rsidR="004A4DB7" w:rsidRPr="00117633">
        <w:rPr>
          <w:rFonts w:ascii="Century Gothic" w:hAnsi="Century Gothic" w:cs="Times New Roman"/>
          <w:b/>
          <w:sz w:val="24"/>
          <w:szCs w:val="24"/>
          <w:lang w:val="en-US"/>
        </w:rPr>
        <w:t>Reckless Imprudence Resulting in Damage to Property (RIR-DTP)</w:t>
      </w:r>
      <w:r w:rsidR="007431A7" w:rsidRPr="00117633">
        <w:rPr>
          <w:rFonts w:ascii="Century Gothic" w:eastAsia="Times New Roman" w:hAnsi="Century Gothic" w:cs="Times New Roman"/>
          <w:sz w:val="24"/>
          <w:szCs w:val="24"/>
          <w:lang w:eastAsia="en-PH"/>
        </w:rPr>
        <w:t xml:space="preserve"> </w:t>
      </w:r>
      <w:r w:rsidR="007431A7" w:rsidRPr="00117633">
        <w:rPr>
          <w:rFonts w:ascii="Century Gothic" w:hAnsi="Century Gothic" w:cs="Times New Roman"/>
          <w:sz w:val="24"/>
          <w:szCs w:val="24"/>
          <w:lang w:val="en-US"/>
        </w:rPr>
        <w:t>i</w:t>
      </w:r>
      <w:r w:rsidR="003E2546" w:rsidRPr="00117633">
        <w:rPr>
          <w:rFonts w:ascii="Century Gothic" w:hAnsi="Century Gothic" w:cs="Times New Roman"/>
          <w:sz w:val="24"/>
          <w:szCs w:val="24"/>
          <w:lang w:val="en-US"/>
        </w:rPr>
        <w:t xml:space="preserve">ncreased by approximately </w:t>
      </w:r>
      <w:r w:rsidR="007431A7" w:rsidRPr="00117633">
        <w:rPr>
          <w:rFonts w:ascii="Century Gothic" w:hAnsi="Century Gothic" w:cs="Times New Roman"/>
          <w:sz w:val="24"/>
          <w:szCs w:val="24"/>
          <w:lang w:val="en-US"/>
        </w:rPr>
        <w:t>53% from 2024 (15) to 2025 (23) with already</w:t>
      </w:r>
      <w:r w:rsidR="003E2546" w:rsidRPr="00117633">
        <w:rPr>
          <w:rFonts w:ascii="Century Gothic" w:hAnsi="Century Gothic" w:cs="Times New Roman"/>
          <w:sz w:val="24"/>
          <w:szCs w:val="24"/>
          <w:lang w:val="en-US"/>
        </w:rPr>
        <w:t xml:space="preserve"> are 5 re</w:t>
      </w:r>
      <w:r w:rsidR="007431A7" w:rsidRPr="00117633">
        <w:rPr>
          <w:rFonts w:ascii="Century Gothic" w:hAnsi="Century Gothic" w:cs="Times New Roman"/>
          <w:sz w:val="24"/>
          <w:szCs w:val="24"/>
          <w:lang w:val="en-US"/>
        </w:rPr>
        <w:t xml:space="preserve">corded incidents so far in 2026 which is already 21.7% of the recorded data from 2025 while </w:t>
      </w:r>
      <w:r w:rsidR="004A4DB7" w:rsidRPr="00117633">
        <w:rPr>
          <w:rFonts w:ascii="Century Gothic" w:hAnsi="Century Gothic" w:cs="Times New Roman"/>
          <w:b/>
          <w:sz w:val="24"/>
          <w:szCs w:val="24"/>
          <w:lang w:val="en-US"/>
        </w:rPr>
        <w:t>Reckless Imprudence Resulting in Physical Injury (RIR-PI)</w:t>
      </w:r>
      <w:r w:rsidR="007431A7" w:rsidRPr="00117633">
        <w:rPr>
          <w:rFonts w:ascii="Century Gothic" w:eastAsia="Times New Roman" w:hAnsi="Century Gothic" w:cs="Times New Roman"/>
          <w:sz w:val="24"/>
          <w:szCs w:val="24"/>
          <w:lang w:eastAsia="en-PH"/>
        </w:rPr>
        <w:t xml:space="preserve"> </w:t>
      </w:r>
      <w:r w:rsidR="007431A7" w:rsidRPr="00117633">
        <w:rPr>
          <w:rFonts w:ascii="Century Gothic" w:hAnsi="Century Gothic" w:cs="Times New Roman"/>
          <w:sz w:val="24"/>
          <w:szCs w:val="24"/>
          <w:lang w:val="en-US"/>
        </w:rPr>
        <w:t>s</w:t>
      </w:r>
      <w:r w:rsidR="003E2546" w:rsidRPr="00117633">
        <w:rPr>
          <w:rFonts w:ascii="Century Gothic" w:hAnsi="Century Gothic" w:cs="Times New Roman"/>
          <w:sz w:val="24"/>
          <w:szCs w:val="24"/>
          <w:lang w:val="en-US"/>
        </w:rPr>
        <w:t xml:space="preserve">howed a moderate increase of 18.75% </w:t>
      </w:r>
      <w:r w:rsidR="007431A7" w:rsidRPr="00117633">
        <w:rPr>
          <w:rFonts w:ascii="Century Gothic" w:hAnsi="Century Gothic" w:cs="Times New Roman"/>
          <w:sz w:val="24"/>
          <w:szCs w:val="24"/>
          <w:lang w:val="en-US"/>
        </w:rPr>
        <w:t>between 2024 (16) and 2025 (19) but n</w:t>
      </w:r>
      <w:r w:rsidR="003E2546" w:rsidRPr="00117633">
        <w:rPr>
          <w:rFonts w:ascii="Century Gothic" w:hAnsi="Century Gothic" w:cs="Times New Roman"/>
          <w:sz w:val="24"/>
          <w:szCs w:val="24"/>
          <w:lang w:val="en-US"/>
        </w:rPr>
        <w:t>otably, this category currently has the highest volume o</w:t>
      </w:r>
      <w:r w:rsidR="00287894" w:rsidRPr="00117633">
        <w:rPr>
          <w:rFonts w:ascii="Century Gothic" w:hAnsi="Century Gothic" w:cs="Times New Roman"/>
          <w:sz w:val="24"/>
          <w:szCs w:val="24"/>
          <w:lang w:val="en-US"/>
        </w:rPr>
        <w:t>f incidents for the 2026 period with already 7 incidents at the first 2</w:t>
      </w:r>
      <w:r w:rsidR="002A4497" w:rsidRPr="00117633">
        <w:rPr>
          <w:rFonts w:ascii="Century Gothic" w:hAnsi="Century Gothic" w:cs="Times New Roman"/>
          <w:sz w:val="24"/>
          <w:szCs w:val="24"/>
          <w:lang w:val="en-US"/>
        </w:rPr>
        <w:t xml:space="preserve"> months at the start of CY 2026 which is already equivalent to 36.8% of the recorded data from 2025.</w:t>
      </w:r>
    </w:p>
    <w:p w:rsidR="00287894" w:rsidRPr="00117633" w:rsidRDefault="00287894" w:rsidP="00FA630B">
      <w:pPr>
        <w:pStyle w:val="NoSpacing"/>
        <w:jc w:val="both"/>
        <w:rPr>
          <w:rFonts w:ascii="Century Gothic" w:hAnsi="Century Gothic" w:cs="Times New Roman"/>
          <w:sz w:val="24"/>
          <w:szCs w:val="24"/>
          <w:lang w:val="en-US"/>
        </w:rPr>
      </w:pPr>
    </w:p>
    <w:p w:rsidR="008B12AE" w:rsidRPr="00117633" w:rsidRDefault="008B12AE" w:rsidP="008B12AE">
      <w:pPr>
        <w:pStyle w:val="ListParagraph"/>
        <w:ind w:left="810"/>
        <w:jc w:val="both"/>
        <w:rPr>
          <w:rFonts w:ascii="Century Gothic" w:eastAsia="Times New Roman" w:hAnsi="Century Gothic" w:cs="Times New Roman"/>
          <w:sz w:val="24"/>
          <w:szCs w:val="24"/>
          <w:lang w:eastAsia="en-PH"/>
        </w:rPr>
      </w:pPr>
    </w:p>
    <w:p w:rsidR="008B12AE" w:rsidRPr="00117633" w:rsidRDefault="00690A36" w:rsidP="008B12AE">
      <w:pPr>
        <w:pStyle w:val="ListParagraph"/>
        <w:ind w:left="810"/>
        <w:jc w:val="both"/>
        <w:rPr>
          <w:rFonts w:ascii="Century Gothic" w:eastAsia="Times New Roman" w:hAnsi="Century Gothic" w:cs="Times New Roman"/>
          <w:b/>
          <w:bCs/>
          <w:sz w:val="24"/>
          <w:szCs w:val="24"/>
          <w:lang w:eastAsia="en-PH"/>
        </w:rPr>
      </w:pPr>
      <w:r w:rsidRPr="00117633">
        <w:rPr>
          <w:rFonts w:ascii="Century Gothic" w:eastAsia="Times New Roman" w:hAnsi="Century Gothic" w:cs="Times New Roman"/>
          <w:b/>
          <w:sz w:val="24"/>
          <w:szCs w:val="24"/>
          <w:lang w:eastAsia="en-PH"/>
        </w:rPr>
        <w:t>F.3. Vehicular Incidents Monthly Trend</w:t>
      </w:r>
    </w:p>
    <w:p w:rsidR="008B12AE" w:rsidRPr="00117633" w:rsidRDefault="008B12AE" w:rsidP="008B12AE">
      <w:pPr>
        <w:pStyle w:val="ListParagraph"/>
        <w:ind w:left="810"/>
        <w:jc w:val="both"/>
        <w:rPr>
          <w:rFonts w:ascii="Century Gothic" w:hAnsi="Century Gothic" w:cs="Times New Roman"/>
          <w:b/>
          <w:noProof/>
          <w:sz w:val="24"/>
          <w:szCs w:val="24"/>
          <w:lang w:eastAsia="en-PH"/>
        </w:rPr>
      </w:pPr>
    </w:p>
    <w:p w:rsidR="00592714" w:rsidRPr="00117633" w:rsidRDefault="00287894" w:rsidP="00690A36">
      <w:pPr>
        <w:pStyle w:val="ListParagraph"/>
        <w:ind w:left="810"/>
        <w:jc w:val="both"/>
        <w:rPr>
          <w:rFonts w:ascii="Century Gothic" w:eastAsia="Times New Roman" w:hAnsi="Century Gothic" w:cs="Times New Roman"/>
          <w:bCs/>
          <w:sz w:val="24"/>
          <w:szCs w:val="24"/>
          <w:lang w:eastAsia="en-PH"/>
        </w:rPr>
      </w:pPr>
      <w:r w:rsidRPr="00117633">
        <w:rPr>
          <w:rFonts w:ascii="Century Gothic" w:hAnsi="Century Gothic" w:cs="Times New Roman"/>
          <w:noProof/>
          <w:sz w:val="24"/>
          <w:szCs w:val="24"/>
          <w:lang w:val="en-IN" w:eastAsia="en-IN"/>
        </w:rPr>
        <w:drawing>
          <wp:anchor distT="0" distB="0" distL="114300" distR="114300" simplePos="0" relativeHeight="251660288" behindDoc="0" locked="0" layoutInCell="1" allowOverlap="1" wp14:anchorId="249D9F65" wp14:editId="4DF89D23">
            <wp:simplePos x="0" y="0"/>
            <wp:positionH relativeFrom="column">
              <wp:posOffset>510540</wp:posOffset>
            </wp:positionH>
            <wp:positionV relativeFrom="paragraph">
              <wp:posOffset>457835</wp:posOffset>
            </wp:positionV>
            <wp:extent cx="5430520" cy="348234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0520" cy="3482340"/>
                    </a:xfrm>
                    <a:prstGeom prst="rect">
                      <a:avLst/>
                    </a:prstGeom>
                    <a:noFill/>
                  </pic:spPr>
                </pic:pic>
              </a:graphicData>
            </a:graphic>
            <wp14:sizeRelH relativeFrom="page">
              <wp14:pctWidth>0</wp14:pctWidth>
            </wp14:sizeRelH>
            <wp14:sizeRelV relativeFrom="page">
              <wp14:pctHeight>0</wp14:pctHeight>
            </wp14:sizeRelV>
          </wp:anchor>
        </w:drawing>
      </w:r>
      <w:r w:rsidRPr="00117633">
        <w:rPr>
          <w:rFonts w:ascii="Century Gothic" w:hAnsi="Century Gothic" w:cs="Times New Roman"/>
          <w:sz w:val="24"/>
          <w:szCs w:val="24"/>
          <w:lang w:eastAsia="en-PH"/>
        </w:rPr>
        <w:t xml:space="preserve">Comparative data </w:t>
      </w:r>
      <w:r w:rsidR="00F02AD2" w:rsidRPr="00117633">
        <w:rPr>
          <w:rFonts w:ascii="Century Gothic" w:hAnsi="Century Gothic" w:cs="Times New Roman"/>
          <w:sz w:val="24"/>
          <w:szCs w:val="24"/>
          <w:lang w:eastAsia="en-PH"/>
        </w:rPr>
        <w:t>on the monthly trend on the occurrence</w:t>
      </w:r>
      <w:r w:rsidRPr="00117633">
        <w:rPr>
          <w:rFonts w:ascii="Century Gothic" w:hAnsi="Century Gothic" w:cs="Times New Roman"/>
          <w:sz w:val="24"/>
          <w:szCs w:val="24"/>
          <w:lang w:eastAsia="en-PH"/>
        </w:rPr>
        <w:t xml:space="preserve"> of vehicular </w:t>
      </w:r>
      <w:r w:rsidRPr="00117633">
        <w:rPr>
          <w:rFonts w:ascii="Century Gothic" w:hAnsi="Century Gothic" w:cs="Times New Roman"/>
          <w:sz w:val="24"/>
          <w:szCs w:val="24"/>
          <w:lang w:eastAsia="en-PH"/>
        </w:rPr>
        <w:lastRenderedPageBreak/>
        <w:t>traffic incidents of CY 2024 versus CY 2025 and January-February 2026</w:t>
      </w:r>
    </w:p>
    <w:p w:rsidR="00EC55D0" w:rsidRDefault="003E2546" w:rsidP="00FE532F">
      <w:pPr>
        <w:pStyle w:val="NoSpacing"/>
        <w:ind w:left="810"/>
        <w:jc w:val="both"/>
        <w:rPr>
          <w:rFonts w:ascii="Century Gothic" w:hAnsi="Century Gothic" w:cs="Times New Roman"/>
          <w:sz w:val="24"/>
          <w:szCs w:val="24"/>
          <w:lang w:val="en-US"/>
        </w:rPr>
      </w:pPr>
      <w:r w:rsidRPr="00117633">
        <w:rPr>
          <w:rFonts w:ascii="Century Gothic" w:hAnsi="Century Gothic" w:cs="Times New Roman"/>
          <w:sz w:val="24"/>
          <w:szCs w:val="24"/>
          <w:lang w:val="en-US"/>
        </w:rPr>
        <w:t xml:space="preserve">This chart provides a comparative look at vehicular incidents in Mountain Province from 2024 through the first two months of 2026. </w:t>
      </w:r>
      <w:r w:rsidR="00FE532F">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 xml:space="preserve">Looking at the </w:t>
      </w:r>
      <w:r w:rsidR="00FE532F">
        <w:rPr>
          <w:rFonts w:ascii="Century Gothic" w:hAnsi="Century Gothic" w:cs="Times New Roman"/>
          <w:sz w:val="24"/>
          <w:szCs w:val="24"/>
          <w:lang w:val="en-US"/>
        </w:rPr>
        <w:t xml:space="preserve">data, there is a very sharp and </w:t>
      </w:r>
      <w:r w:rsidRPr="00117633">
        <w:rPr>
          <w:rFonts w:ascii="Century Gothic" w:hAnsi="Century Gothic" w:cs="Times New Roman"/>
          <w:sz w:val="24"/>
          <w:szCs w:val="24"/>
          <w:lang w:val="en-US"/>
        </w:rPr>
        <w:t>concerning uptick in the immediate present.</w:t>
      </w:r>
    </w:p>
    <w:p w:rsidR="00FE532F" w:rsidRPr="00117633" w:rsidRDefault="00FE532F" w:rsidP="00FE532F">
      <w:pPr>
        <w:pStyle w:val="NoSpacing"/>
        <w:ind w:left="810"/>
        <w:jc w:val="both"/>
        <w:rPr>
          <w:rFonts w:ascii="Century Gothic" w:hAnsi="Century Gothic" w:cs="Times New Roman"/>
          <w:sz w:val="24"/>
          <w:szCs w:val="24"/>
          <w:lang w:val="en-US"/>
        </w:rPr>
      </w:pPr>
    </w:p>
    <w:p w:rsidR="00690A36" w:rsidRPr="00117633" w:rsidRDefault="00690A36" w:rsidP="00690A36">
      <w:pPr>
        <w:pStyle w:val="NoSpacing"/>
        <w:ind w:left="1800" w:hanging="540"/>
        <w:jc w:val="both"/>
        <w:rPr>
          <w:rFonts w:ascii="Century Gothic" w:hAnsi="Century Gothic" w:cs="Times New Roman"/>
          <w:b/>
          <w:bCs/>
          <w:sz w:val="24"/>
          <w:szCs w:val="24"/>
        </w:rPr>
      </w:pPr>
      <w:r w:rsidRPr="00117633">
        <w:rPr>
          <w:rFonts w:ascii="Century Gothic" w:eastAsia="Times New Roman" w:hAnsi="Century Gothic" w:cs="Times New Roman"/>
          <w:b/>
          <w:bCs/>
          <w:sz w:val="24"/>
          <w:szCs w:val="24"/>
          <w:lang w:eastAsia="en-PH"/>
        </w:rPr>
        <w:t xml:space="preserve">F.3.a) </w:t>
      </w:r>
      <w:r w:rsidR="005C0342" w:rsidRPr="00117633">
        <w:rPr>
          <w:rFonts w:ascii="Century Gothic" w:hAnsi="Century Gothic" w:cs="Times New Roman"/>
          <w:b/>
          <w:bCs/>
          <w:sz w:val="24"/>
          <w:szCs w:val="24"/>
        </w:rPr>
        <w:t>Trend Breakdown</w:t>
      </w:r>
    </w:p>
    <w:p w:rsidR="001F11B7" w:rsidRPr="00117633" w:rsidRDefault="001F11B7" w:rsidP="00690A36">
      <w:pPr>
        <w:pStyle w:val="NoSpacing"/>
        <w:ind w:left="1800" w:hanging="540"/>
        <w:jc w:val="both"/>
        <w:rPr>
          <w:rFonts w:ascii="Century Gothic" w:hAnsi="Century Gothic" w:cs="Times New Roman"/>
          <w:sz w:val="24"/>
          <w:szCs w:val="24"/>
        </w:rPr>
      </w:pPr>
    </w:p>
    <w:p w:rsidR="00690A36" w:rsidRPr="00FE532F" w:rsidRDefault="00690A36" w:rsidP="00584F26">
      <w:pPr>
        <w:pStyle w:val="NoSpacing"/>
        <w:numPr>
          <w:ilvl w:val="0"/>
          <w:numId w:val="2"/>
        </w:numPr>
        <w:ind w:left="1980" w:hanging="180"/>
        <w:jc w:val="both"/>
        <w:rPr>
          <w:rFonts w:ascii="Century Gothic" w:hAnsi="Century Gothic" w:cs="Times New Roman"/>
          <w:b/>
          <w:sz w:val="24"/>
          <w:szCs w:val="24"/>
        </w:rPr>
      </w:pPr>
      <w:r w:rsidRPr="00117633">
        <w:rPr>
          <w:rFonts w:ascii="Century Gothic" w:hAnsi="Century Gothic" w:cs="Times New Roman"/>
          <w:b/>
          <w:bCs/>
          <w:sz w:val="24"/>
          <w:szCs w:val="24"/>
          <w:lang w:val="en-US"/>
        </w:rPr>
        <w:t xml:space="preserve">2025 Trend Breakdown </w:t>
      </w:r>
      <w:r w:rsidRPr="00117633">
        <w:rPr>
          <w:rFonts w:ascii="Century Gothic" w:hAnsi="Century Gothic" w:cs="Times New Roman"/>
          <w:b/>
          <w:sz w:val="24"/>
          <w:szCs w:val="24"/>
          <w:lang w:val="en-US"/>
        </w:rPr>
        <w:t>(Red Line)</w:t>
      </w:r>
    </w:p>
    <w:p w:rsidR="00FE532F" w:rsidRPr="00117633" w:rsidRDefault="00FE532F" w:rsidP="00FE532F">
      <w:pPr>
        <w:pStyle w:val="NoSpacing"/>
        <w:ind w:left="1980"/>
        <w:jc w:val="both"/>
        <w:rPr>
          <w:rFonts w:ascii="Century Gothic" w:hAnsi="Century Gothic" w:cs="Times New Roman"/>
          <w:b/>
          <w:sz w:val="24"/>
          <w:szCs w:val="24"/>
        </w:rPr>
      </w:pPr>
    </w:p>
    <w:p w:rsidR="00690A36" w:rsidRPr="00FE532F" w:rsidRDefault="00690A36" w:rsidP="00584F26">
      <w:pPr>
        <w:pStyle w:val="NoSpacing"/>
        <w:numPr>
          <w:ilvl w:val="0"/>
          <w:numId w:val="3"/>
        </w:numPr>
        <w:ind w:left="2250" w:hanging="270"/>
        <w:jc w:val="both"/>
        <w:rPr>
          <w:rFonts w:ascii="Century Gothic" w:hAnsi="Century Gothic" w:cs="Times New Roman"/>
          <w:sz w:val="24"/>
          <w:szCs w:val="24"/>
        </w:rPr>
      </w:pPr>
      <w:r w:rsidRPr="00117633">
        <w:rPr>
          <w:rFonts w:ascii="Century Gothic" w:hAnsi="Century Gothic" w:cs="Times New Roman"/>
          <w:sz w:val="24"/>
          <w:szCs w:val="24"/>
          <w:lang w:val="en-US"/>
        </w:rPr>
        <w:t xml:space="preserve">There is a massive spike in </w:t>
      </w:r>
      <w:r w:rsidRPr="00117633">
        <w:rPr>
          <w:rFonts w:ascii="Century Gothic" w:hAnsi="Century Gothic" w:cs="Times New Roman"/>
          <w:b/>
          <w:bCs/>
          <w:sz w:val="24"/>
          <w:szCs w:val="24"/>
          <w:lang w:val="en-US"/>
        </w:rPr>
        <w:t>April 2025 (12 incidents)</w:t>
      </w:r>
      <w:r w:rsidRPr="00117633">
        <w:rPr>
          <w:rFonts w:ascii="Century Gothic" w:hAnsi="Century Gothic" w:cs="Times New Roman"/>
          <w:sz w:val="24"/>
          <w:szCs w:val="24"/>
          <w:lang w:val="en-US"/>
        </w:rPr>
        <w:t>.</w:t>
      </w:r>
      <w:r w:rsidR="00FE532F">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 xml:space="preserve"> This is a critical outlier. </w:t>
      </w:r>
      <w:r w:rsidR="00FE532F">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Given the geography of Mountain Province, this often correlates with increased tourist traffic during the "Summer Capital" season and Holy Week.</w:t>
      </w:r>
    </w:p>
    <w:p w:rsidR="00FE532F" w:rsidRPr="00117633" w:rsidRDefault="00FE532F" w:rsidP="00FE532F">
      <w:pPr>
        <w:pStyle w:val="NoSpacing"/>
        <w:ind w:left="2250"/>
        <w:jc w:val="both"/>
        <w:rPr>
          <w:rFonts w:ascii="Century Gothic" w:hAnsi="Century Gothic" w:cs="Times New Roman"/>
          <w:sz w:val="24"/>
          <w:szCs w:val="24"/>
        </w:rPr>
      </w:pPr>
    </w:p>
    <w:p w:rsidR="00FE532F" w:rsidRPr="00FE532F" w:rsidRDefault="00690A36" w:rsidP="00584F26">
      <w:pPr>
        <w:pStyle w:val="NoSpacing"/>
        <w:numPr>
          <w:ilvl w:val="0"/>
          <w:numId w:val="3"/>
        </w:numPr>
        <w:ind w:left="2250" w:hanging="270"/>
        <w:jc w:val="both"/>
        <w:rPr>
          <w:rFonts w:ascii="Century Gothic" w:hAnsi="Century Gothic" w:cs="Times New Roman"/>
          <w:sz w:val="24"/>
          <w:szCs w:val="24"/>
        </w:rPr>
      </w:pPr>
      <w:r w:rsidRPr="00117633">
        <w:rPr>
          <w:rFonts w:ascii="Century Gothic" w:hAnsi="Century Gothic" w:cs="Times New Roman"/>
          <w:sz w:val="24"/>
          <w:szCs w:val="24"/>
          <w:lang w:val="en-US"/>
        </w:rPr>
        <w:t>After the April peak, numbers dropped in June (4) but spiked again in July (8).</w:t>
      </w:r>
    </w:p>
    <w:p w:rsidR="00FE532F" w:rsidRPr="00117633" w:rsidRDefault="00FE532F" w:rsidP="00FE532F">
      <w:pPr>
        <w:pStyle w:val="NoSpacing"/>
        <w:ind w:left="2250"/>
        <w:jc w:val="both"/>
        <w:rPr>
          <w:rFonts w:ascii="Century Gothic" w:hAnsi="Century Gothic" w:cs="Times New Roman"/>
          <w:sz w:val="24"/>
          <w:szCs w:val="24"/>
        </w:rPr>
      </w:pPr>
    </w:p>
    <w:p w:rsidR="00690A36" w:rsidRPr="00117633" w:rsidRDefault="00690A36" w:rsidP="00584F26">
      <w:pPr>
        <w:pStyle w:val="NoSpacing"/>
        <w:numPr>
          <w:ilvl w:val="0"/>
          <w:numId w:val="3"/>
        </w:numPr>
        <w:ind w:left="2250" w:hanging="270"/>
        <w:jc w:val="both"/>
        <w:rPr>
          <w:rFonts w:ascii="Century Gothic" w:hAnsi="Century Gothic" w:cs="Times New Roman"/>
          <w:sz w:val="24"/>
          <w:szCs w:val="24"/>
          <w:lang w:val="en-US"/>
        </w:rPr>
      </w:pPr>
      <w:r w:rsidRPr="00117633">
        <w:rPr>
          <w:rFonts w:ascii="Century Gothic" w:hAnsi="Century Gothic" w:cs="Times New Roman"/>
          <w:sz w:val="24"/>
          <w:szCs w:val="24"/>
          <w:lang w:val="en-US"/>
        </w:rPr>
        <w:t>2025 concludes with an upward trajectory, rising from 4 incidents in October to 8 in December, likely due to holiday travel and tougher weather/road conditions.</w:t>
      </w:r>
    </w:p>
    <w:p w:rsidR="005C0342" w:rsidRPr="00FE532F" w:rsidRDefault="005C0342" w:rsidP="00584F26">
      <w:pPr>
        <w:pStyle w:val="NoSpacing"/>
        <w:numPr>
          <w:ilvl w:val="0"/>
          <w:numId w:val="2"/>
        </w:numPr>
        <w:ind w:left="1980" w:hanging="180"/>
        <w:jc w:val="both"/>
        <w:rPr>
          <w:rFonts w:ascii="Century Gothic" w:hAnsi="Century Gothic" w:cs="Times New Roman"/>
          <w:b/>
          <w:sz w:val="24"/>
          <w:szCs w:val="24"/>
        </w:rPr>
      </w:pPr>
      <w:r w:rsidRPr="00117633">
        <w:rPr>
          <w:rFonts w:ascii="Century Gothic" w:hAnsi="Century Gothic" w:cs="Times New Roman"/>
          <w:b/>
          <w:bCs/>
          <w:sz w:val="24"/>
          <w:szCs w:val="24"/>
          <w:lang w:val="en-US"/>
        </w:rPr>
        <w:t xml:space="preserve">2024 Trend Breakdown </w:t>
      </w:r>
      <w:r w:rsidRPr="00117633">
        <w:rPr>
          <w:rFonts w:ascii="Century Gothic" w:hAnsi="Century Gothic" w:cs="Times New Roman"/>
          <w:b/>
          <w:sz w:val="24"/>
          <w:szCs w:val="24"/>
          <w:lang w:val="en-US"/>
        </w:rPr>
        <w:t>(Blue Line)</w:t>
      </w:r>
    </w:p>
    <w:p w:rsidR="00FE532F" w:rsidRPr="00117633" w:rsidRDefault="00FE532F" w:rsidP="00FE532F">
      <w:pPr>
        <w:pStyle w:val="NoSpacing"/>
        <w:ind w:left="1980"/>
        <w:jc w:val="both"/>
        <w:rPr>
          <w:rFonts w:ascii="Century Gothic" w:hAnsi="Century Gothic" w:cs="Times New Roman"/>
          <w:b/>
          <w:sz w:val="24"/>
          <w:szCs w:val="24"/>
        </w:rPr>
      </w:pPr>
    </w:p>
    <w:p w:rsidR="005C0342" w:rsidRPr="00FE532F" w:rsidRDefault="005C0342" w:rsidP="00584F26">
      <w:pPr>
        <w:pStyle w:val="NoSpacing"/>
        <w:numPr>
          <w:ilvl w:val="0"/>
          <w:numId w:val="4"/>
        </w:numPr>
        <w:ind w:left="2250" w:hanging="270"/>
        <w:jc w:val="both"/>
        <w:rPr>
          <w:rFonts w:ascii="Century Gothic" w:hAnsi="Century Gothic" w:cs="Times New Roman"/>
          <w:sz w:val="24"/>
          <w:szCs w:val="24"/>
        </w:rPr>
      </w:pPr>
      <w:r w:rsidRPr="00117633">
        <w:rPr>
          <w:rFonts w:ascii="Century Gothic" w:hAnsi="Century Gothic" w:cs="Times New Roman"/>
          <w:sz w:val="24"/>
          <w:szCs w:val="24"/>
          <w:lang w:val="en-US"/>
        </w:rPr>
        <w:t>2024 was characterized by significant "lulls." The period from March to July remained very low (below 4 incidents).</w:t>
      </w:r>
    </w:p>
    <w:p w:rsidR="00FE532F" w:rsidRPr="00117633" w:rsidRDefault="00FE532F" w:rsidP="00FE532F">
      <w:pPr>
        <w:pStyle w:val="NoSpacing"/>
        <w:ind w:left="2250"/>
        <w:jc w:val="both"/>
        <w:rPr>
          <w:rFonts w:ascii="Century Gothic" w:hAnsi="Century Gothic" w:cs="Times New Roman"/>
          <w:sz w:val="24"/>
          <w:szCs w:val="24"/>
        </w:rPr>
      </w:pPr>
    </w:p>
    <w:p w:rsidR="00FE532F" w:rsidRPr="00FE532F" w:rsidRDefault="005C0342" w:rsidP="00584F26">
      <w:pPr>
        <w:pStyle w:val="NoSpacing"/>
        <w:numPr>
          <w:ilvl w:val="0"/>
          <w:numId w:val="4"/>
        </w:numPr>
        <w:ind w:left="2250" w:hanging="270"/>
        <w:jc w:val="both"/>
        <w:rPr>
          <w:rFonts w:ascii="Century Gothic" w:hAnsi="Century Gothic" w:cs="Times New Roman"/>
          <w:sz w:val="24"/>
          <w:szCs w:val="24"/>
        </w:rPr>
      </w:pPr>
      <w:r w:rsidRPr="00117633">
        <w:rPr>
          <w:rFonts w:ascii="Century Gothic" w:hAnsi="Century Gothic" w:cs="Times New Roman"/>
          <w:sz w:val="24"/>
          <w:szCs w:val="24"/>
          <w:lang w:val="en-US"/>
        </w:rPr>
        <w:t xml:space="preserve">Unlike 2025, 2024 saw its most dangerous period in </w:t>
      </w:r>
      <w:r w:rsidRPr="00117633">
        <w:rPr>
          <w:rFonts w:ascii="Century Gothic" w:hAnsi="Century Gothic" w:cs="Times New Roman"/>
          <w:b/>
          <w:bCs/>
          <w:sz w:val="24"/>
          <w:szCs w:val="24"/>
          <w:lang w:val="en-US"/>
        </w:rPr>
        <w:t>August and September</w:t>
      </w:r>
      <w:r w:rsidRPr="00117633">
        <w:rPr>
          <w:rFonts w:ascii="Century Gothic" w:hAnsi="Century Gothic" w:cs="Times New Roman"/>
          <w:sz w:val="24"/>
          <w:szCs w:val="24"/>
          <w:lang w:val="en-US"/>
        </w:rPr>
        <w:t xml:space="preserve"> (7 and 8 incidents respectively), potentially linked to the height of the monsoon season affecting road stability.</w:t>
      </w:r>
    </w:p>
    <w:p w:rsidR="00FE532F" w:rsidRPr="00117633" w:rsidRDefault="00FE532F" w:rsidP="00FE532F">
      <w:pPr>
        <w:pStyle w:val="NoSpacing"/>
        <w:ind w:left="2250"/>
        <w:jc w:val="both"/>
        <w:rPr>
          <w:rFonts w:ascii="Century Gothic" w:hAnsi="Century Gothic" w:cs="Times New Roman"/>
          <w:sz w:val="24"/>
          <w:szCs w:val="24"/>
        </w:rPr>
      </w:pPr>
    </w:p>
    <w:p w:rsidR="005C0342" w:rsidRPr="00117633" w:rsidRDefault="005C0342" w:rsidP="00584F26">
      <w:pPr>
        <w:pStyle w:val="NoSpacing"/>
        <w:numPr>
          <w:ilvl w:val="0"/>
          <w:numId w:val="4"/>
        </w:numPr>
        <w:ind w:left="2250" w:hanging="270"/>
        <w:jc w:val="both"/>
        <w:rPr>
          <w:rFonts w:ascii="Century Gothic" w:hAnsi="Century Gothic" w:cs="Times New Roman"/>
          <w:sz w:val="24"/>
          <w:szCs w:val="24"/>
          <w:lang w:val="en-US"/>
        </w:rPr>
      </w:pPr>
      <w:r w:rsidRPr="00117633">
        <w:rPr>
          <w:rFonts w:ascii="Century Gothic" w:hAnsi="Century Gothic" w:cs="Times New Roman"/>
          <w:sz w:val="24"/>
          <w:szCs w:val="24"/>
          <w:lang w:val="en-US"/>
        </w:rPr>
        <w:t xml:space="preserve">The drop from 8 incidents in September to </w:t>
      </w:r>
      <w:r w:rsidRPr="00117633">
        <w:rPr>
          <w:rFonts w:ascii="Century Gothic" w:hAnsi="Century Gothic" w:cs="Times New Roman"/>
          <w:b/>
          <w:bCs/>
          <w:sz w:val="24"/>
          <w:szCs w:val="24"/>
          <w:lang w:val="en-US"/>
        </w:rPr>
        <w:t>0 in October</w:t>
      </w:r>
      <w:r w:rsidRPr="00117633">
        <w:rPr>
          <w:rFonts w:ascii="Century Gothic" w:hAnsi="Century Gothic" w:cs="Times New Roman"/>
          <w:sz w:val="24"/>
          <w:szCs w:val="24"/>
          <w:lang w:val="en-US"/>
        </w:rPr>
        <w:t xml:space="preserve"> is a remarkable statistical shift.</w:t>
      </w:r>
    </w:p>
    <w:p w:rsidR="005C0342" w:rsidRPr="00117633" w:rsidRDefault="005C0342" w:rsidP="005C0342">
      <w:pPr>
        <w:pStyle w:val="NoSpacing"/>
        <w:ind w:left="1800"/>
        <w:jc w:val="both"/>
        <w:rPr>
          <w:rFonts w:ascii="Century Gothic" w:hAnsi="Century Gothic" w:cs="Times New Roman"/>
          <w:sz w:val="24"/>
          <w:szCs w:val="24"/>
        </w:rPr>
      </w:pPr>
    </w:p>
    <w:p w:rsidR="005C0342" w:rsidRPr="00FE532F" w:rsidRDefault="005C0342" w:rsidP="00584F26">
      <w:pPr>
        <w:pStyle w:val="NoSpacing"/>
        <w:numPr>
          <w:ilvl w:val="0"/>
          <w:numId w:val="2"/>
        </w:numPr>
        <w:ind w:left="1980" w:hanging="180"/>
        <w:jc w:val="both"/>
        <w:rPr>
          <w:rFonts w:ascii="Century Gothic" w:hAnsi="Century Gothic" w:cs="Times New Roman"/>
          <w:b/>
          <w:sz w:val="24"/>
          <w:szCs w:val="24"/>
        </w:rPr>
      </w:pPr>
      <w:r w:rsidRPr="00117633">
        <w:rPr>
          <w:rFonts w:ascii="Century Gothic" w:hAnsi="Century Gothic" w:cs="Times New Roman"/>
          <w:b/>
          <w:bCs/>
          <w:sz w:val="24"/>
          <w:szCs w:val="24"/>
          <w:lang w:val="en-US"/>
        </w:rPr>
        <w:t xml:space="preserve">The 2026 Surge </w:t>
      </w:r>
      <w:r w:rsidRPr="00117633">
        <w:rPr>
          <w:rFonts w:ascii="Century Gothic" w:hAnsi="Century Gothic" w:cs="Times New Roman"/>
          <w:b/>
          <w:sz w:val="24"/>
          <w:szCs w:val="24"/>
          <w:lang w:val="en-US"/>
        </w:rPr>
        <w:t>(Green Line)</w:t>
      </w:r>
    </w:p>
    <w:p w:rsidR="00FE532F" w:rsidRPr="00117633" w:rsidRDefault="00FE532F" w:rsidP="00FE532F">
      <w:pPr>
        <w:pStyle w:val="NoSpacing"/>
        <w:ind w:left="1980"/>
        <w:jc w:val="both"/>
        <w:rPr>
          <w:rFonts w:ascii="Century Gothic" w:hAnsi="Century Gothic" w:cs="Times New Roman"/>
          <w:b/>
          <w:sz w:val="24"/>
          <w:szCs w:val="24"/>
        </w:rPr>
      </w:pPr>
    </w:p>
    <w:p w:rsidR="005C0342" w:rsidRPr="00FE532F" w:rsidRDefault="005C0342" w:rsidP="00584F26">
      <w:pPr>
        <w:pStyle w:val="NoSpacing"/>
        <w:numPr>
          <w:ilvl w:val="0"/>
          <w:numId w:val="5"/>
        </w:numPr>
        <w:ind w:left="2250" w:hanging="270"/>
        <w:jc w:val="both"/>
        <w:rPr>
          <w:rFonts w:ascii="Century Gothic" w:hAnsi="Century Gothic" w:cs="Times New Roman"/>
          <w:sz w:val="24"/>
          <w:szCs w:val="24"/>
        </w:rPr>
      </w:pPr>
      <w:r w:rsidRPr="00117633">
        <w:rPr>
          <w:rFonts w:ascii="Century Gothic" w:hAnsi="Century Gothic" w:cs="Times New Roman"/>
          <w:sz w:val="24"/>
          <w:szCs w:val="24"/>
          <w:lang w:val="en-US"/>
        </w:rPr>
        <w:t xml:space="preserve">The most striking takeaway is the data for </w:t>
      </w:r>
      <w:r w:rsidRPr="00117633">
        <w:rPr>
          <w:rFonts w:ascii="Century Gothic" w:hAnsi="Century Gothic" w:cs="Times New Roman"/>
          <w:b/>
          <w:bCs/>
          <w:sz w:val="24"/>
          <w:szCs w:val="24"/>
          <w:lang w:val="en-US"/>
        </w:rPr>
        <w:t>January and February 2026</w:t>
      </w:r>
      <w:r w:rsidR="00FE532F">
        <w:rPr>
          <w:rFonts w:ascii="Century Gothic" w:hAnsi="Century Gothic" w:cs="Times New Roman"/>
          <w:sz w:val="24"/>
          <w:szCs w:val="24"/>
          <w:lang w:val="en-US"/>
        </w:rPr>
        <w:t>.</w:t>
      </w:r>
    </w:p>
    <w:p w:rsidR="00FE532F" w:rsidRPr="00117633" w:rsidRDefault="00FE532F" w:rsidP="00FE532F">
      <w:pPr>
        <w:pStyle w:val="NoSpacing"/>
        <w:ind w:left="2250"/>
        <w:jc w:val="both"/>
        <w:rPr>
          <w:rFonts w:ascii="Century Gothic" w:hAnsi="Century Gothic" w:cs="Times New Roman"/>
          <w:sz w:val="24"/>
          <w:szCs w:val="24"/>
        </w:rPr>
      </w:pPr>
    </w:p>
    <w:p w:rsidR="00FE532F" w:rsidRPr="00FE532F" w:rsidRDefault="005C0342" w:rsidP="00584F26">
      <w:pPr>
        <w:pStyle w:val="NoSpacing"/>
        <w:numPr>
          <w:ilvl w:val="0"/>
          <w:numId w:val="5"/>
        </w:numPr>
        <w:ind w:left="2250" w:hanging="270"/>
        <w:jc w:val="both"/>
        <w:rPr>
          <w:rFonts w:ascii="Century Gothic" w:hAnsi="Century Gothic" w:cs="Times New Roman"/>
          <w:sz w:val="24"/>
          <w:szCs w:val="24"/>
        </w:rPr>
      </w:pPr>
      <w:r w:rsidRPr="00117633">
        <w:rPr>
          <w:rFonts w:ascii="Century Gothic" w:hAnsi="Century Gothic" w:cs="Times New Roman"/>
          <w:b/>
          <w:bCs/>
          <w:sz w:val="24"/>
          <w:szCs w:val="24"/>
          <w:lang w:val="en-US"/>
        </w:rPr>
        <w:t>January 2026</w:t>
      </w:r>
      <w:r w:rsidRPr="00117633">
        <w:rPr>
          <w:rFonts w:ascii="Century Gothic" w:hAnsi="Century Gothic" w:cs="Times New Roman"/>
          <w:sz w:val="24"/>
          <w:szCs w:val="24"/>
          <w:lang w:val="en-US"/>
        </w:rPr>
        <w:t xml:space="preserve"> saw 6 incidents, doubled the amount seen in 2024.</w:t>
      </w:r>
    </w:p>
    <w:p w:rsidR="00FE532F" w:rsidRPr="00117633" w:rsidRDefault="00FE532F" w:rsidP="00FE532F">
      <w:pPr>
        <w:pStyle w:val="NoSpacing"/>
        <w:ind w:left="2250"/>
        <w:jc w:val="both"/>
        <w:rPr>
          <w:rFonts w:ascii="Century Gothic" w:hAnsi="Century Gothic" w:cs="Times New Roman"/>
          <w:sz w:val="24"/>
          <w:szCs w:val="24"/>
        </w:rPr>
      </w:pPr>
    </w:p>
    <w:p w:rsidR="00287894" w:rsidRPr="00117633" w:rsidRDefault="005C0342" w:rsidP="00584F26">
      <w:pPr>
        <w:pStyle w:val="NoSpacing"/>
        <w:numPr>
          <w:ilvl w:val="0"/>
          <w:numId w:val="5"/>
        </w:numPr>
        <w:ind w:left="2250" w:hanging="270"/>
        <w:jc w:val="both"/>
        <w:rPr>
          <w:rFonts w:ascii="Century Gothic" w:hAnsi="Century Gothic" w:cs="Times New Roman"/>
          <w:sz w:val="24"/>
          <w:szCs w:val="24"/>
        </w:rPr>
      </w:pPr>
      <w:r w:rsidRPr="00117633">
        <w:rPr>
          <w:rFonts w:ascii="Century Gothic" w:hAnsi="Century Gothic" w:cs="Times New Roman"/>
          <w:b/>
          <w:bCs/>
          <w:sz w:val="24"/>
          <w:szCs w:val="24"/>
          <w:lang w:val="en-US"/>
        </w:rPr>
        <w:lastRenderedPageBreak/>
        <w:t>February 2026</w:t>
      </w:r>
      <w:r w:rsidRPr="00117633">
        <w:rPr>
          <w:rFonts w:ascii="Century Gothic" w:hAnsi="Century Gothic" w:cs="Times New Roman"/>
          <w:sz w:val="24"/>
          <w:szCs w:val="24"/>
          <w:lang w:val="en-US"/>
        </w:rPr>
        <w:t xml:space="preserve"> skyrocketed to </w:t>
      </w:r>
      <w:r w:rsidRPr="00117633">
        <w:rPr>
          <w:rFonts w:ascii="Century Gothic" w:hAnsi="Century Gothic" w:cs="Times New Roman"/>
          <w:b/>
          <w:bCs/>
          <w:sz w:val="24"/>
          <w:szCs w:val="24"/>
          <w:lang w:val="en-US"/>
        </w:rPr>
        <w:t>16 incidents</w:t>
      </w:r>
      <w:r w:rsidRPr="00117633">
        <w:rPr>
          <w:rFonts w:ascii="Century Gothic" w:hAnsi="Century Gothic" w:cs="Times New Roman"/>
          <w:sz w:val="24"/>
          <w:szCs w:val="24"/>
          <w:lang w:val="en-US"/>
        </w:rPr>
        <w:t>.</w:t>
      </w:r>
      <w:r w:rsidR="00FE532F">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 xml:space="preserve"> This is the highest single-month total shown on the entire chart, representing a </w:t>
      </w:r>
      <w:r w:rsidRPr="00117633">
        <w:rPr>
          <w:rFonts w:ascii="Century Gothic" w:hAnsi="Century Gothic" w:cs="Times New Roman"/>
          <w:b/>
          <w:bCs/>
          <w:sz w:val="24"/>
          <w:szCs w:val="24"/>
          <w:lang w:val="en-US"/>
        </w:rPr>
        <w:t>400% increase</w:t>
      </w:r>
      <w:r w:rsidRPr="00117633">
        <w:rPr>
          <w:rFonts w:ascii="Century Gothic" w:hAnsi="Century Gothic" w:cs="Times New Roman"/>
          <w:sz w:val="24"/>
          <w:szCs w:val="24"/>
          <w:lang w:val="en-US"/>
        </w:rPr>
        <w:t xml:space="preserve"> compared to February 2024 and a </w:t>
      </w:r>
      <w:r w:rsidRPr="00117633">
        <w:rPr>
          <w:rFonts w:ascii="Century Gothic" w:hAnsi="Century Gothic" w:cs="Times New Roman"/>
          <w:b/>
          <w:bCs/>
          <w:sz w:val="24"/>
          <w:szCs w:val="24"/>
          <w:lang w:val="en-US"/>
        </w:rPr>
        <w:t>533% increase</w:t>
      </w:r>
      <w:r w:rsidRPr="00117633">
        <w:rPr>
          <w:rFonts w:ascii="Century Gothic" w:hAnsi="Century Gothic" w:cs="Times New Roman"/>
          <w:sz w:val="24"/>
          <w:szCs w:val="24"/>
          <w:lang w:val="en-US"/>
        </w:rPr>
        <w:t xml:space="preserve"> compared to February 2025.</w:t>
      </w:r>
    </w:p>
    <w:p w:rsidR="002863DE" w:rsidRPr="00117633" w:rsidRDefault="002863DE" w:rsidP="00FA630B">
      <w:pPr>
        <w:jc w:val="both"/>
        <w:rPr>
          <w:rFonts w:ascii="Century Gothic" w:hAnsi="Century Gothic" w:cs="Times New Roman"/>
          <w:sz w:val="24"/>
          <w:szCs w:val="24"/>
        </w:rPr>
      </w:pPr>
    </w:p>
    <w:p w:rsidR="001F11B7" w:rsidRPr="00117633" w:rsidRDefault="001F11B7" w:rsidP="001F11B7">
      <w:pPr>
        <w:pStyle w:val="ListParagraph"/>
        <w:ind w:left="810"/>
        <w:jc w:val="both"/>
        <w:rPr>
          <w:rFonts w:ascii="Century Gothic" w:eastAsia="Times New Roman" w:hAnsi="Century Gothic" w:cs="Times New Roman"/>
          <w:b/>
          <w:sz w:val="24"/>
          <w:szCs w:val="24"/>
          <w:lang w:eastAsia="en-PH"/>
        </w:rPr>
      </w:pPr>
      <w:r w:rsidRPr="00117633">
        <w:rPr>
          <w:rFonts w:ascii="Century Gothic" w:eastAsia="Times New Roman" w:hAnsi="Century Gothic" w:cs="Times New Roman"/>
          <w:b/>
          <w:sz w:val="24"/>
          <w:szCs w:val="24"/>
          <w:lang w:eastAsia="en-PH"/>
        </w:rPr>
        <w:t>F.4. Temporal Crime-Clock Analysis</w:t>
      </w:r>
    </w:p>
    <w:p w:rsidR="001F11B7" w:rsidRPr="00117633" w:rsidRDefault="001F11B7" w:rsidP="001F11B7">
      <w:pPr>
        <w:pStyle w:val="ListParagraph"/>
        <w:ind w:left="810"/>
        <w:jc w:val="both"/>
        <w:rPr>
          <w:rFonts w:ascii="Century Gothic" w:eastAsia="Times New Roman" w:hAnsi="Century Gothic" w:cs="Times New Roman"/>
          <w:b/>
          <w:sz w:val="24"/>
          <w:szCs w:val="24"/>
          <w:lang w:eastAsia="en-PH"/>
        </w:rPr>
      </w:pPr>
    </w:p>
    <w:p w:rsidR="00690A36" w:rsidRPr="00117633" w:rsidRDefault="001F11B7" w:rsidP="001F11B7">
      <w:pPr>
        <w:pStyle w:val="ListParagraph"/>
        <w:ind w:left="810"/>
        <w:jc w:val="both"/>
        <w:rPr>
          <w:rFonts w:ascii="Century Gothic" w:eastAsia="Times New Roman" w:hAnsi="Century Gothic" w:cs="Times New Roman"/>
          <w:bCs/>
          <w:sz w:val="24"/>
          <w:szCs w:val="24"/>
          <w:lang w:eastAsia="en-PH"/>
        </w:rPr>
      </w:pPr>
      <w:r w:rsidRPr="00117633">
        <w:rPr>
          <w:rFonts w:ascii="Century Gothic" w:hAnsi="Century Gothic" w:cs="Times New Roman"/>
          <w:noProof/>
          <w:sz w:val="24"/>
          <w:szCs w:val="24"/>
          <w:lang w:val="en-IN" w:eastAsia="en-IN"/>
        </w:rPr>
        <w:drawing>
          <wp:anchor distT="0" distB="0" distL="114300" distR="114300" simplePos="0" relativeHeight="251662336" behindDoc="0" locked="0" layoutInCell="1" allowOverlap="1" wp14:anchorId="2105EB7C" wp14:editId="7B27A7BE">
            <wp:simplePos x="0" y="0"/>
            <wp:positionH relativeFrom="column">
              <wp:posOffset>563880</wp:posOffset>
            </wp:positionH>
            <wp:positionV relativeFrom="paragraph">
              <wp:posOffset>421640</wp:posOffset>
            </wp:positionV>
            <wp:extent cx="5382260" cy="2613660"/>
            <wp:effectExtent l="0" t="0" r="889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2260" cy="2613660"/>
                    </a:xfrm>
                    <a:prstGeom prst="rect">
                      <a:avLst/>
                    </a:prstGeom>
                    <a:noFill/>
                  </pic:spPr>
                </pic:pic>
              </a:graphicData>
            </a:graphic>
            <wp14:sizeRelH relativeFrom="page">
              <wp14:pctWidth>0</wp14:pctWidth>
            </wp14:sizeRelH>
            <wp14:sizeRelV relativeFrom="page">
              <wp14:pctHeight>0</wp14:pctHeight>
            </wp14:sizeRelV>
          </wp:anchor>
        </w:drawing>
      </w:r>
      <w:r w:rsidR="00575D86" w:rsidRPr="00117633">
        <w:rPr>
          <w:rFonts w:ascii="Century Gothic" w:hAnsi="Century Gothic" w:cs="Times New Roman"/>
          <w:sz w:val="24"/>
          <w:szCs w:val="24"/>
          <w:lang w:eastAsia="en-PH"/>
        </w:rPr>
        <w:t>C</w:t>
      </w:r>
      <w:r w:rsidR="00F02AD2" w:rsidRPr="00117633">
        <w:rPr>
          <w:rFonts w:ascii="Century Gothic" w:hAnsi="Century Gothic" w:cs="Times New Roman"/>
          <w:sz w:val="24"/>
          <w:szCs w:val="24"/>
          <w:lang w:eastAsia="en-PH"/>
        </w:rPr>
        <w:t>omparative data on Crime Clock</w:t>
      </w:r>
      <w:r w:rsidR="00575D86" w:rsidRPr="00117633">
        <w:rPr>
          <w:rFonts w:ascii="Century Gothic" w:hAnsi="Century Gothic" w:cs="Times New Roman"/>
          <w:sz w:val="24"/>
          <w:szCs w:val="24"/>
          <w:lang w:eastAsia="en-PH"/>
        </w:rPr>
        <w:t xml:space="preserve"> </w:t>
      </w:r>
      <w:r w:rsidR="00F02AD2" w:rsidRPr="00117633">
        <w:rPr>
          <w:rFonts w:ascii="Century Gothic" w:hAnsi="Century Gothic" w:cs="Times New Roman"/>
          <w:sz w:val="24"/>
          <w:szCs w:val="24"/>
          <w:lang w:eastAsia="en-PH"/>
        </w:rPr>
        <w:t>of the occurrence of</w:t>
      </w:r>
      <w:r w:rsidR="00575D86" w:rsidRPr="00117633">
        <w:rPr>
          <w:rFonts w:ascii="Century Gothic" w:hAnsi="Century Gothic" w:cs="Times New Roman"/>
          <w:sz w:val="24"/>
          <w:szCs w:val="24"/>
          <w:lang w:eastAsia="en-PH"/>
        </w:rPr>
        <w:t xml:space="preserve"> vehicular traffic incidents of CY 2024 versus C</w:t>
      </w:r>
      <w:r w:rsidRPr="00117633">
        <w:rPr>
          <w:rFonts w:ascii="Century Gothic" w:hAnsi="Century Gothic" w:cs="Times New Roman"/>
          <w:sz w:val="24"/>
          <w:szCs w:val="24"/>
          <w:lang w:eastAsia="en-PH"/>
        </w:rPr>
        <w:t>Y 2025 and January-February 2026</w:t>
      </w:r>
    </w:p>
    <w:p w:rsidR="00DF38D7" w:rsidRPr="00117633" w:rsidRDefault="00DF38D7" w:rsidP="00DF38D7">
      <w:pPr>
        <w:pStyle w:val="NoSpacing"/>
        <w:ind w:left="810"/>
        <w:jc w:val="both"/>
        <w:rPr>
          <w:rFonts w:ascii="Century Gothic" w:hAnsi="Century Gothic" w:cs="Times New Roman"/>
          <w:sz w:val="24"/>
          <w:szCs w:val="24"/>
          <w:lang w:val="en-US"/>
        </w:rPr>
      </w:pPr>
      <w:r w:rsidRPr="00117633">
        <w:rPr>
          <w:rFonts w:ascii="Century Gothic" w:hAnsi="Century Gothic" w:cs="Times New Roman"/>
          <w:sz w:val="24"/>
          <w:szCs w:val="24"/>
          <w:lang w:val="en-US"/>
        </w:rPr>
        <w:t xml:space="preserve">This “Crime Clock" chart provides a comparative look at incident frequency by hour across Calendar Year (CY) 2024, CY 2025, and the first two months of 2026. </w:t>
      </w:r>
      <w:r w:rsidR="00FE532F">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The red line (CY 2025) shows a dramatic increase in incidents compared to 2024, particularly during late-night hours.</w:t>
      </w:r>
      <w:r w:rsidR="00FE532F">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 xml:space="preserve"> The most glaring data point is the </w:t>
      </w:r>
      <w:r w:rsidRPr="00117633">
        <w:rPr>
          <w:rFonts w:ascii="Century Gothic" w:hAnsi="Century Gothic" w:cs="Times New Roman"/>
          <w:b/>
          <w:bCs/>
          <w:sz w:val="24"/>
          <w:szCs w:val="24"/>
          <w:lang w:val="en-US"/>
        </w:rPr>
        <w:t>10:00 PM peak</w:t>
      </w:r>
      <w:r w:rsidRPr="00117633">
        <w:rPr>
          <w:rFonts w:ascii="Century Gothic" w:hAnsi="Century Gothic" w:cs="Times New Roman"/>
          <w:sz w:val="24"/>
          <w:szCs w:val="24"/>
          <w:lang w:val="en-US"/>
        </w:rPr>
        <w:t xml:space="preserve">, where incidents jumped to </w:t>
      </w:r>
      <w:r w:rsidRPr="00117633">
        <w:rPr>
          <w:rFonts w:ascii="Century Gothic" w:hAnsi="Century Gothic" w:cs="Times New Roman"/>
          <w:b/>
          <w:bCs/>
          <w:sz w:val="24"/>
          <w:szCs w:val="24"/>
          <w:lang w:val="en-US"/>
        </w:rPr>
        <w:t>10</w:t>
      </w:r>
      <w:r w:rsidRPr="00117633">
        <w:rPr>
          <w:rFonts w:ascii="Century Gothic" w:hAnsi="Century Gothic" w:cs="Times New Roman"/>
          <w:sz w:val="24"/>
          <w:szCs w:val="24"/>
          <w:lang w:val="en-US"/>
        </w:rPr>
        <w:t xml:space="preserve">, doubling the high points of previous years. </w:t>
      </w:r>
      <w:r w:rsidR="00FE532F">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This suggests a specific emerging risk during the late evening in 2025 that wasn't as prevalent in 2024.</w:t>
      </w:r>
    </w:p>
    <w:p w:rsidR="00DF38D7" w:rsidRPr="00117633" w:rsidRDefault="00DF38D7" w:rsidP="00DF38D7">
      <w:pPr>
        <w:pStyle w:val="NoSpacing"/>
        <w:ind w:left="810"/>
        <w:jc w:val="both"/>
        <w:rPr>
          <w:rFonts w:ascii="Century Gothic" w:hAnsi="Century Gothic" w:cs="Times New Roman"/>
          <w:sz w:val="24"/>
          <w:szCs w:val="24"/>
          <w:lang w:val="en-US"/>
        </w:rPr>
      </w:pPr>
    </w:p>
    <w:p w:rsidR="001F11B7" w:rsidRDefault="00690A36" w:rsidP="00DF38D7">
      <w:pPr>
        <w:pStyle w:val="NoSpacing"/>
        <w:ind w:left="810"/>
        <w:jc w:val="both"/>
        <w:rPr>
          <w:rFonts w:ascii="Century Gothic" w:hAnsi="Century Gothic" w:cs="Times New Roman"/>
          <w:sz w:val="24"/>
          <w:szCs w:val="24"/>
        </w:rPr>
      </w:pPr>
      <w:r w:rsidRPr="00117633">
        <w:rPr>
          <w:rFonts w:ascii="Century Gothic" w:hAnsi="Century Gothic" w:cs="Times New Roman"/>
          <w:sz w:val="24"/>
          <w:szCs w:val="24"/>
        </w:rPr>
        <w:t>Plotting the 133 incidents across a 24-hour cycle reveals clear, predictable peaks that match daily human activity and transit habits.</w:t>
      </w:r>
    </w:p>
    <w:p w:rsidR="00FE532F" w:rsidRPr="00117633" w:rsidRDefault="00FE532F" w:rsidP="00DF38D7">
      <w:pPr>
        <w:pStyle w:val="NoSpacing"/>
        <w:ind w:left="810"/>
        <w:jc w:val="both"/>
        <w:rPr>
          <w:rFonts w:ascii="Century Gothic" w:hAnsi="Century Gothic" w:cs="Times New Roman"/>
          <w:sz w:val="24"/>
          <w:szCs w:val="24"/>
          <w:lang w:val="en-US"/>
        </w:rPr>
      </w:pPr>
    </w:p>
    <w:tbl>
      <w:tblPr>
        <w:tblStyle w:val="TableGrid"/>
        <w:tblW w:w="0" w:type="auto"/>
        <w:tblInd w:w="805" w:type="dxa"/>
        <w:tblLook w:val="04A0" w:firstRow="1" w:lastRow="0" w:firstColumn="1" w:lastColumn="0" w:noHBand="0" w:noVBand="1"/>
      </w:tblPr>
      <w:tblGrid>
        <w:gridCol w:w="1980"/>
        <w:gridCol w:w="2880"/>
        <w:gridCol w:w="3685"/>
      </w:tblGrid>
      <w:tr w:rsidR="001F11B7" w:rsidRPr="00117633" w:rsidTr="000D6D9C">
        <w:tc>
          <w:tcPr>
            <w:tcW w:w="8545" w:type="dxa"/>
            <w:gridSpan w:val="3"/>
            <w:shd w:val="clear" w:color="auto" w:fill="BDD6EE" w:themeFill="accent5" w:themeFillTint="66"/>
          </w:tcPr>
          <w:p w:rsidR="001F11B7" w:rsidRPr="00117633" w:rsidRDefault="001F11B7" w:rsidP="001F11B7">
            <w:pPr>
              <w:pStyle w:val="NormalWeb"/>
              <w:jc w:val="center"/>
              <w:rPr>
                <w:rFonts w:ascii="Century Gothic" w:hAnsi="Century Gothic"/>
                <w:b/>
              </w:rPr>
            </w:pPr>
            <w:r w:rsidRPr="00117633">
              <w:rPr>
                <w:rFonts w:ascii="Century Gothic" w:hAnsi="Century Gothic"/>
                <w:b/>
              </w:rPr>
              <w:t>Visualizing the Peak Hours</w:t>
            </w:r>
          </w:p>
        </w:tc>
      </w:tr>
      <w:tr w:rsidR="001F11B7" w:rsidRPr="00117633" w:rsidTr="00DF38D7">
        <w:tc>
          <w:tcPr>
            <w:tcW w:w="1980" w:type="dxa"/>
          </w:tcPr>
          <w:p w:rsidR="001F11B7" w:rsidRPr="00FE532F" w:rsidRDefault="001F11B7" w:rsidP="001F11B7">
            <w:pPr>
              <w:pStyle w:val="NormalWeb"/>
              <w:rPr>
                <w:rFonts w:ascii="Century Gothic" w:hAnsi="Century Gothic"/>
                <w:b/>
              </w:rPr>
            </w:pPr>
            <w:r w:rsidRPr="00FE532F">
              <w:rPr>
                <w:rStyle w:val="HTMLCode"/>
                <w:rFonts w:ascii="Century Gothic" w:hAnsi="Century Gothic" w:cs="Times New Roman"/>
                <w:b/>
                <w:sz w:val="24"/>
                <w:szCs w:val="24"/>
              </w:rPr>
              <w:t>Morning Peak</w:t>
            </w:r>
          </w:p>
        </w:tc>
        <w:tc>
          <w:tcPr>
            <w:tcW w:w="2880" w:type="dxa"/>
          </w:tcPr>
          <w:p w:rsidR="001F11B7" w:rsidRPr="00117633" w:rsidRDefault="001F11B7" w:rsidP="001F11B7">
            <w:pPr>
              <w:pStyle w:val="NormalWeb"/>
              <w:rPr>
                <w:rFonts w:ascii="Century Gothic" w:hAnsi="Century Gothic"/>
              </w:rPr>
            </w:pPr>
            <w:r w:rsidRPr="00117633">
              <w:rPr>
                <w:rStyle w:val="HTMLCode"/>
                <w:rFonts w:ascii="Century Gothic" w:hAnsi="Century Gothic" w:cs="Times New Roman"/>
                <w:sz w:val="24"/>
                <w:szCs w:val="24"/>
              </w:rPr>
              <w:t>07:00 AM – 08:00 AM</w:t>
            </w:r>
          </w:p>
        </w:tc>
        <w:tc>
          <w:tcPr>
            <w:tcW w:w="3685" w:type="dxa"/>
          </w:tcPr>
          <w:p w:rsidR="001F11B7" w:rsidRPr="00117633" w:rsidRDefault="001F11B7" w:rsidP="001F11B7">
            <w:pPr>
              <w:pStyle w:val="NormalWeb"/>
              <w:rPr>
                <w:rFonts w:ascii="Century Gothic" w:hAnsi="Century Gothic"/>
              </w:rPr>
            </w:pPr>
            <w:r w:rsidRPr="00117633">
              <w:rPr>
                <w:rStyle w:val="HTMLCode"/>
                <w:rFonts w:ascii="Century Gothic" w:hAnsi="Century Gothic" w:cs="Times New Roman"/>
                <w:sz w:val="24"/>
                <w:szCs w:val="24"/>
              </w:rPr>
              <w:t>Morning commute &amp; school runs</w:t>
            </w:r>
          </w:p>
        </w:tc>
      </w:tr>
      <w:tr w:rsidR="001F11B7" w:rsidRPr="00117633" w:rsidTr="00DF38D7">
        <w:tc>
          <w:tcPr>
            <w:tcW w:w="1980" w:type="dxa"/>
          </w:tcPr>
          <w:p w:rsidR="001F11B7" w:rsidRPr="00FE532F" w:rsidRDefault="001F11B7" w:rsidP="001F11B7">
            <w:pPr>
              <w:pStyle w:val="NormalWeb"/>
              <w:rPr>
                <w:rFonts w:ascii="Century Gothic" w:hAnsi="Century Gothic"/>
                <w:b/>
              </w:rPr>
            </w:pPr>
            <w:r w:rsidRPr="00FE532F">
              <w:rPr>
                <w:rStyle w:val="HTMLCode"/>
                <w:rFonts w:ascii="Century Gothic" w:hAnsi="Century Gothic" w:cs="Times New Roman"/>
                <w:b/>
                <w:sz w:val="24"/>
                <w:szCs w:val="24"/>
              </w:rPr>
              <w:t>Late Afternoon</w:t>
            </w:r>
          </w:p>
        </w:tc>
        <w:tc>
          <w:tcPr>
            <w:tcW w:w="2880" w:type="dxa"/>
          </w:tcPr>
          <w:p w:rsidR="001F11B7" w:rsidRPr="00117633" w:rsidRDefault="001F11B7" w:rsidP="001F11B7">
            <w:pPr>
              <w:pStyle w:val="NormalWeb"/>
              <w:rPr>
                <w:rFonts w:ascii="Century Gothic" w:hAnsi="Century Gothic"/>
              </w:rPr>
            </w:pPr>
            <w:r w:rsidRPr="00117633">
              <w:rPr>
                <w:rStyle w:val="HTMLCode"/>
                <w:rFonts w:ascii="Century Gothic" w:hAnsi="Century Gothic" w:cs="Times New Roman"/>
                <w:sz w:val="24"/>
                <w:szCs w:val="24"/>
              </w:rPr>
              <w:t>05:00 PM</w:t>
            </w:r>
          </w:p>
        </w:tc>
        <w:tc>
          <w:tcPr>
            <w:tcW w:w="3685" w:type="dxa"/>
          </w:tcPr>
          <w:p w:rsidR="001F11B7" w:rsidRPr="00117633" w:rsidRDefault="001F11B7" w:rsidP="001F11B7">
            <w:pPr>
              <w:pStyle w:val="NormalWeb"/>
              <w:rPr>
                <w:rFonts w:ascii="Century Gothic" w:hAnsi="Century Gothic"/>
              </w:rPr>
            </w:pPr>
            <w:r w:rsidRPr="00117633">
              <w:rPr>
                <w:rStyle w:val="HTMLCode"/>
                <w:rFonts w:ascii="Century Gothic" w:hAnsi="Century Gothic" w:cs="Times New Roman"/>
                <w:sz w:val="24"/>
                <w:szCs w:val="24"/>
              </w:rPr>
              <w:t>Rush hour &amp; changing visibility</w:t>
            </w:r>
          </w:p>
        </w:tc>
      </w:tr>
      <w:tr w:rsidR="001F11B7" w:rsidRPr="00117633" w:rsidTr="00DF38D7">
        <w:tc>
          <w:tcPr>
            <w:tcW w:w="1980" w:type="dxa"/>
          </w:tcPr>
          <w:p w:rsidR="001F11B7" w:rsidRPr="00FE532F" w:rsidRDefault="001F11B7" w:rsidP="001F11B7">
            <w:pPr>
              <w:pStyle w:val="NormalWeb"/>
              <w:rPr>
                <w:rFonts w:ascii="Century Gothic" w:hAnsi="Century Gothic"/>
                <w:b/>
              </w:rPr>
            </w:pPr>
            <w:r w:rsidRPr="00FE532F">
              <w:rPr>
                <w:rStyle w:val="HTMLCode"/>
                <w:rFonts w:ascii="Century Gothic" w:hAnsi="Century Gothic" w:cs="Times New Roman"/>
                <w:b/>
                <w:sz w:val="24"/>
                <w:szCs w:val="24"/>
              </w:rPr>
              <w:t>Night Peak</w:t>
            </w:r>
          </w:p>
        </w:tc>
        <w:tc>
          <w:tcPr>
            <w:tcW w:w="2880" w:type="dxa"/>
          </w:tcPr>
          <w:p w:rsidR="001F11B7" w:rsidRPr="00117633" w:rsidRDefault="001F11B7" w:rsidP="001F11B7">
            <w:pPr>
              <w:pStyle w:val="NormalWeb"/>
              <w:rPr>
                <w:rFonts w:ascii="Century Gothic" w:hAnsi="Century Gothic"/>
              </w:rPr>
            </w:pPr>
            <w:r w:rsidRPr="00117633">
              <w:rPr>
                <w:rStyle w:val="HTMLCode"/>
                <w:rFonts w:ascii="Century Gothic" w:hAnsi="Century Gothic" w:cs="Times New Roman"/>
                <w:sz w:val="24"/>
                <w:szCs w:val="24"/>
              </w:rPr>
              <w:t>10:00 PM</w:t>
            </w:r>
          </w:p>
        </w:tc>
        <w:tc>
          <w:tcPr>
            <w:tcW w:w="3685" w:type="dxa"/>
          </w:tcPr>
          <w:p w:rsidR="001F11B7" w:rsidRPr="00117633" w:rsidRDefault="001F11B7" w:rsidP="001F11B7">
            <w:pPr>
              <w:pStyle w:val="NormalWeb"/>
              <w:rPr>
                <w:rFonts w:ascii="Century Gothic" w:hAnsi="Century Gothic"/>
              </w:rPr>
            </w:pPr>
            <w:r w:rsidRPr="00117633">
              <w:rPr>
                <w:rStyle w:val="HTMLCode"/>
                <w:rFonts w:ascii="Century Gothic" w:hAnsi="Century Gothic" w:cs="Times New Roman"/>
                <w:sz w:val="24"/>
                <w:szCs w:val="24"/>
              </w:rPr>
              <w:t xml:space="preserve">High fatality/Intoxication </w:t>
            </w:r>
            <w:r w:rsidRPr="00117633">
              <w:rPr>
                <w:rStyle w:val="HTMLCode"/>
                <w:rFonts w:ascii="Century Gothic" w:hAnsi="Century Gothic" w:cs="Times New Roman"/>
                <w:sz w:val="24"/>
                <w:szCs w:val="24"/>
              </w:rPr>
              <w:lastRenderedPageBreak/>
              <w:t>window</w:t>
            </w:r>
          </w:p>
        </w:tc>
      </w:tr>
    </w:tbl>
    <w:p w:rsidR="00FE532F" w:rsidRPr="00FE532F" w:rsidRDefault="00FE532F" w:rsidP="00FE532F">
      <w:pPr>
        <w:pStyle w:val="NoSpacing"/>
        <w:ind w:left="1440"/>
        <w:rPr>
          <w:rFonts w:ascii="Century Gothic" w:hAnsi="Century Gothic"/>
          <w:sz w:val="24"/>
          <w:szCs w:val="24"/>
        </w:rPr>
      </w:pPr>
    </w:p>
    <w:p w:rsidR="00FE532F" w:rsidRPr="00FE532F" w:rsidRDefault="00690A36" w:rsidP="00584F26">
      <w:pPr>
        <w:pStyle w:val="NoSpacing"/>
        <w:numPr>
          <w:ilvl w:val="0"/>
          <w:numId w:val="41"/>
        </w:numPr>
        <w:ind w:left="1440" w:hanging="270"/>
        <w:jc w:val="both"/>
        <w:rPr>
          <w:rFonts w:ascii="Century Gothic" w:hAnsi="Century Gothic"/>
          <w:sz w:val="24"/>
          <w:szCs w:val="24"/>
        </w:rPr>
      </w:pPr>
      <w:r w:rsidRPr="00FE532F">
        <w:rPr>
          <w:rFonts w:ascii="Century Gothic" w:hAnsi="Century Gothic"/>
          <w:b/>
          <w:bCs/>
          <w:sz w:val="24"/>
          <w:szCs w:val="24"/>
        </w:rPr>
        <w:t>The 10:00 PM Spike:</w:t>
      </w:r>
      <w:r w:rsidRPr="00FE532F">
        <w:rPr>
          <w:rFonts w:ascii="Century Gothic" w:hAnsi="Century Gothic"/>
          <w:sz w:val="24"/>
          <w:szCs w:val="24"/>
        </w:rPr>
        <w:t xml:space="preserve"> The highest single-hour spike occurred in CY 2025 at </w:t>
      </w:r>
      <w:r w:rsidRPr="00FE532F">
        <w:rPr>
          <w:rFonts w:ascii="Century Gothic" w:hAnsi="Century Gothic"/>
          <w:b/>
          <w:bCs/>
          <w:sz w:val="24"/>
          <w:szCs w:val="24"/>
        </w:rPr>
        <w:t>10:00 PM</w:t>
      </w:r>
      <w:r w:rsidR="00FE532F">
        <w:rPr>
          <w:rFonts w:ascii="Century Gothic" w:hAnsi="Century Gothic"/>
          <w:sz w:val="24"/>
          <w:szCs w:val="24"/>
        </w:rPr>
        <w:t xml:space="preserve"> with 10 documented cases.  </w:t>
      </w:r>
      <w:r w:rsidRPr="00FE532F">
        <w:rPr>
          <w:rFonts w:ascii="Century Gothic" w:hAnsi="Century Gothic"/>
          <w:sz w:val="24"/>
          <w:szCs w:val="24"/>
        </w:rPr>
        <w:t>This late-night surge carries over into 2026 (5 cases).</w:t>
      </w:r>
    </w:p>
    <w:p w:rsidR="00FE532F" w:rsidRPr="00FE532F" w:rsidRDefault="00FE532F" w:rsidP="00FE532F">
      <w:pPr>
        <w:pStyle w:val="NoSpacing"/>
        <w:ind w:left="1440" w:hanging="270"/>
        <w:jc w:val="both"/>
        <w:rPr>
          <w:rFonts w:ascii="Century Gothic" w:hAnsi="Century Gothic"/>
          <w:sz w:val="24"/>
          <w:szCs w:val="24"/>
        </w:rPr>
      </w:pPr>
    </w:p>
    <w:p w:rsidR="00690A36" w:rsidRPr="00FE532F" w:rsidRDefault="00690A36" w:rsidP="00584F26">
      <w:pPr>
        <w:pStyle w:val="NoSpacing"/>
        <w:numPr>
          <w:ilvl w:val="0"/>
          <w:numId w:val="41"/>
        </w:numPr>
        <w:ind w:left="1440" w:hanging="270"/>
        <w:jc w:val="both"/>
        <w:rPr>
          <w:rFonts w:ascii="Century Gothic" w:hAnsi="Century Gothic"/>
          <w:sz w:val="24"/>
          <w:szCs w:val="24"/>
        </w:rPr>
      </w:pPr>
      <w:r w:rsidRPr="00FE532F">
        <w:rPr>
          <w:rFonts w:ascii="Century Gothic" w:hAnsi="Century Gothic"/>
          <w:b/>
          <w:bCs/>
          <w:sz w:val="24"/>
          <w:szCs w:val="24"/>
        </w:rPr>
        <w:t>The 5:00 PM Peak:</w:t>
      </w:r>
      <w:r w:rsidRPr="00FE532F">
        <w:rPr>
          <w:rFonts w:ascii="Century Gothic" w:hAnsi="Century Gothic"/>
          <w:sz w:val="24"/>
          <w:szCs w:val="24"/>
        </w:rPr>
        <w:t xml:space="preserve"> A consistent spike is observable around </w:t>
      </w:r>
      <w:r w:rsidRPr="00FE532F">
        <w:rPr>
          <w:rFonts w:ascii="Century Gothic" w:hAnsi="Century Gothic"/>
          <w:b/>
          <w:bCs/>
          <w:sz w:val="24"/>
          <w:szCs w:val="24"/>
        </w:rPr>
        <w:t>5:00 PM</w:t>
      </w:r>
      <w:r w:rsidRPr="00FE532F">
        <w:rPr>
          <w:rFonts w:ascii="Century Gothic" w:hAnsi="Century Gothic"/>
          <w:sz w:val="24"/>
          <w:szCs w:val="24"/>
        </w:rPr>
        <w:t xml:space="preserve"> </w:t>
      </w:r>
      <w:r w:rsidR="00CB5C9B" w:rsidRPr="00FE532F">
        <w:rPr>
          <w:rFonts w:ascii="Century Gothic" w:hAnsi="Century Gothic"/>
          <w:sz w:val="24"/>
          <w:szCs w:val="24"/>
        </w:rPr>
        <w:t xml:space="preserve">which </w:t>
      </w:r>
      <w:r w:rsidR="00CB5C9B" w:rsidRPr="00FE532F">
        <w:rPr>
          <w:rFonts w:ascii="Century Gothic" w:hAnsi="Century Gothic"/>
          <w:sz w:val="24"/>
          <w:szCs w:val="24"/>
          <w:lang w:val="en-US"/>
        </w:rPr>
        <w:t xml:space="preserve">is a high-risk hour across both 2024 and 2025, which aligns with the typical end-of-workday traffic surge </w:t>
      </w:r>
      <w:r w:rsidR="00CB5C9B" w:rsidRPr="00FE532F">
        <w:rPr>
          <w:rFonts w:ascii="Century Gothic" w:hAnsi="Century Gothic"/>
          <w:sz w:val="24"/>
          <w:szCs w:val="24"/>
        </w:rPr>
        <w:t xml:space="preserve">and </w:t>
      </w:r>
      <w:r w:rsidRPr="00FE532F">
        <w:rPr>
          <w:rFonts w:ascii="Century Gothic" w:hAnsi="Century Gothic"/>
          <w:sz w:val="24"/>
          <w:szCs w:val="24"/>
        </w:rPr>
        <w:t>matching evening rush hours when driver fatigue sets in and natural light transitions to dusk.</w:t>
      </w:r>
    </w:p>
    <w:p w:rsidR="00FE532F" w:rsidRPr="00FE532F" w:rsidRDefault="00FE532F" w:rsidP="00FE532F">
      <w:pPr>
        <w:pStyle w:val="NoSpacing"/>
        <w:ind w:left="1440" w:hanging="270"/>
        <w:jc w:val="both"/>
        <w:rPr>
          <w:rFonts w:ascii="Century Gothic" w:hAnsi="Century Gothic"/>
          <w:sz w:val="24"/>
          <w:szCs w:val="24"/>
        </w:rPr>
      </w:pPr>
    </w:p>
    <w:p w:rsidR="00FE532F" w:rsidRPr="00FE532F" w:rsidRDefault="00690A36" w:rsidP="00584F26">
      <w:pPr>
        <w:pStyle w:val="NoSpacing"/>
        <w:numPr>
          <w:ilvl w:val="0"/>
          <w:numId w:val="41"/>
        </w:numPr>
        <w:ind w:left="1440" w:hanging="270"/>
        <w:jc w:val="both"/>
        <w:rPr>
          <w:rFonts w:ascii="Century Gothic" w:hAnsi="Century Gothic"/>
          <w:sz w:val="24"/>
          <w:szCs w:val="24"/>
        </w:rPr>
      </w:pPr>
      <w:r w:rsidRPr="00FE532F">
        <w:rPr>
          <w:rFonts w:ascii="Century Gothic" w:hAnsi="Century Gothic"/>
          <w:b/>
          <w:bCs/>
          <w:sz w:val="24"/>
          <w:szCs w:val="24"/>
        </w:rPr>
        <w:t xml:space="preserve">The </w:t>
      </w:r>
      <w:r w:rsidR="00CB5C9B" w:rsidRPr="00FE532F">
        <w:rPr>
          <w:rFonts w:ascii="Century Gothic" w:hAnsi="Century Gothic"/>
          <w:b/>
          <w:bCs/>
          <w:sz w:val="24"/>
          <w:szCs w:val="24"/>
          <w:lang w:val="en-US"/>
        </w:rPr>
        <w:t>Morning Peaks</w:t>
      </w:r>
      <w:r w:rsidRPr="00FE532F">
        <w:rPr>
          <w:rFonts w:ascii="Century Gothic" w:hAnsi="Century Gothic"/>
          <w:b/>
          <w:bCs/>
          <w:sz w:val="24"/>
          <w:szCs w:val="24"/>
        </w:rPr>
        <w:t>:</w:t>
      </w:r>
      <w:r w:rsidRPr="00FE532F">
        <w:rPr>
          <w:rFonts w:ascii="Century Gothic" w:hAnsi="Century Gothic"/>
          <w:sz w:val="24"/>
          <w:szCs w:val="24"/>
        </w:rPr>
        <w:t xml:space="preserve"> A secondary minor peak occurs between </w:t>
      </w:r>
      <w:r w:rsidRPr="00FE532F">
        <w:rPr>
          <w:rFonts w:ascii="Century Gothic" w:hAnsi="Century Gothic"/>
          <w:b/>
          <w:bCs/>
          <w:sz w:val="24"/>
          <w:szCs w:val="24"/>
        </w:rPr>
        <w:t>7:00 AM and 8:00 AM</w:t>
      </w:r>
      <w:r w:rsidR="00CB5C9B" w:rsidRPr="00FE532F">
        <w:rPr>
          <w:rFonts w:ascii="Century Gothic" w:hAnsi="Century Gothic"/>
          <w:sz w:val="24"/>
          <w:szCs w:val="24"/>
        </w:rPr>
        <w:t xml:space="preserve"> which </w:t>
      </w:r>
      <w:r w:rsidR="00CB5C9B" w:rsidRPr="00FE532F">
        <w:rPr>
          <w:rFonts w:ascii="Century Gothic" w:hAnsi="Century Gothic"/>
          <w:sz w:val="24"/>
          <w:szCs w:val="24"/>
          <w:lang w:val="en-US"/>
        </w:rPr>
        <w:t xml:space="preserve">show recurring spikes across all years, likely correlating with morning commutes and </w:t>
      </w:r>
      <w:r w:rsidRPr="00FE532F">
        <w:rPr>
          <w:rFonts w:ascii="Century Gothic" w:hAnsi="Century Gothic"/>
          <w:sz w:val="24"/>
          <w:szCs w:val="24"/>
        </w:rPr>
        <w:t>aligning with school and office commutes.</w:t>
      </w:r>
    </w:p>
    <w:p w:rsidR="00FE532F" w:rsidRPr="00FE532F" w:rsidRDefault="00FE532F" w:rsidP="00FE532F">
      <w:pPr>
        <w:pStyle w:val="NoSpacing"/>
        <w:ind w:left="1440"/>
        <w:rPr>
          <w:rFonts w:ascii="Century Gothic" w:hAnsi="Century Gothic"/>
          <w:sz w:val="24"/>
          <w:szCs w:val="24"/>
        </w:rPr>
      </w:pPr>
    </w:p>
    <w:p w:rsidR="006E5FA7" w:rsidRPr="00117633" w:rsidRDefault="003E2546" w:rsidP="00CB5C9B">
      <w:pPr>
        <w:pStyle w:val="NoSpacing"/>
        <w:ind w:left="810"/>
        <w:jc w:val="both"/>
        <w:rPr>
          <w:rFonts w:ascii="Century Gothic" w:hAnsi="Century Gothic" w:cs="Times New Roman"/>
          <w:sz w:val="24"/>
          <w:szCs w:val="24"/>
        </w:rPr>
      </w:pPr>
      <w:r w:rsidRPr="00117633">
        <w:rPr>
          <w:rFonts w:ascii="Century Gothic" w:hAnsi="Century Gothic" w:cs="Times New Roman"/>
          <w:sz w:val="24"/>
          <w:szCs w:val="24"/>
          <w:lang w:val="en-US"/>
        </w:rPr>
        <w:t xml:space="preserve">The green line (2026) is currently trending lower than 2025 in most categories, which is expected as it only covers </w:t>
      </w:r>
      <w:r w:rsidR="00CB5C9B" w:rsidRPr="00117633">
        <w:rPr>
          <w:rFonts w:ascii="Century Gothic" w:hAnsi="Century Gothic" w:cs="Times New Roman"/>
          <w:sz w:val="24"/>
          <w:szCs w:val="24"/>
          <w:lang w:val="en-US"/>
        </w:rPr>
        <w:t xml:space="preserve">only </w:t>
      </w:r>
      <w:r w:rsidR="00624399">
        <w:rPr>
          <w:rFonts w:ascii="Century Gothic" w:hAnsi="Century Gothic" w:cs="Times New Roman"/>
          <w:sz w:val="24"/>
          <w:szCs w:val="24"/>
          <w:lang w:val="en-US"/>
        </w:rPr>
        <w:t xml:space="preserve">a two-month period.  </w:t>
      </w:r>
      <w:r w:rsidRPr="00117633">
        <w:rPr>
          <w:rFonts w:ascii="Century Gothic" w:hAnsi="Century Gothic" w:cs="Times New Roman"/>
          <w:sz w:val="24"/>
          <w:szCs w:val="24"/>
          <w:lang w:val="en-US"/>
        </w:rPr>
        <w:t xml:space="preserve">However, it already matches or exceeds 2025 levels at </w:t>
      </w:r>
      <w:r w:rsidRPr="00117633">
        <w:rPr>
          <w:rFonts w:ascii="Century Gothic" w:hAnsi="Century Gothic" w:cs="Times New Roman"/>
          <w:b/>
          <w:bCs/>
          <w:sz w:val="24"/>
          <w:szCs w:val="24"/>
          <w:lang w:val="en-US"/>
        </w:rPr>
        <w:t>7:00 AM</w:t>
      </w:r>
      <w:r w:rsidRPr="00117633">
        <w:rPr>
          <w:rFonts w:ascii="Century Gothic" w:hAnsi="Century Gothic" w:cs="Times New Roman"/>
          <w:sz w:val="24"/>
          <w:szCs w:val="24"/>
          <w:lang w:val="en-US"/>
        </w:rPr>
        <w:t xml:space="preserve"> and </w:t>
      </w:r>
      <w:r w:rsidRPr="00117633">
        <w:rPr>
          <w:rFonts w:ascii="Century Gothic" w:hAnsi="Century Gothic" w:cs="Times New Roman"/>
          <w:b/>
          <w:bCs/>
          <w:sz w:val="24"/>
          <w:szCs w:val="24"/>
          <w:lang w:val="en-US"/>
        </w:rPr>
        <w:t>10:00 PM</w:t>
      </w:r>
      <w:r w:rsidRPr="00117633">
        <w:rPr>
          <w:rFonts w:ascii="Century Gothic" w:hAnsi="Century Gothic" w:cs="Times New Roman"/>
          <w:sz w:val="24"/>
          <w:szCs w:val="24"/>
          <w:lang w:val="en-US"/>
        </w:rPr>
        <w:t>.</w:t>
      </w:r>
      <w:r w:rsidR="00624399">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 xml:space="preserve"> This indicates that these specific hours remain high-priority windows for enforcement or safety interventions.</w:t>
      </w:r>
    </w:p>
    <w:p w:rsidR="00624399" w:rsidRDefault="00624399" w:rsidP="00FA630B">
      <w:pPr>
        <w:jc w:val="both"/>
        <w:rPr>
          <w:rFonts w:ascii="Century Gothic" w:hAnsi="Century Gothic" w:cs="Times New Roman"/>
          <w:sz w:val="24"/>
          <w:szCs w:val="24"/>
        </w:rPr>
      </w:pPr>
    </w:p>
    <w:p w:rsidR="00624399" w:rsidRDefault="00624399" w:rsidP="00FA630B">
      <w:pPr>
        <w:jc w:val="both"/>
        <w:rPr>
          <w:rFonts w:ascii="Century Gothic" w:hAnsi="Century Gothic" w:cs="Times New Roman"/>
          <w:sz w:val="24"/>
          <w:szCs w:val="24"/>
        </w:rPr>
      </w:pPr>
    </w:p>
    <w:p w:rsidR="00624399" w:rsidRPr="00117633" w:rsidRDefault="00624399" w:rsidP="00FA630B">
      <w:pPr>
        <w:jc w:val="both"/>
        <w:rPr>
          <w:rFonts w:ascii="Century Gothic" w:hAnsi="Century Gothic" w:cs="Times New Roman"/>
          <w:sz w:val="24"/>
          <w:szCs w:val="24"/>
        </w:rPr>
      </w:pPr>
    </w:p>
    <w:p w:rsidR="00CB5C9B" w:rsidRDefault="00CB5C9B" w:rsidP="00CB5C9B">
      <w:pPr>
        <w:pStyle w:val="ListParagraph"/>
        <w:ind w:left="810"/>
        <w:jc w:val="both"/>
        <w:rPr>
          <w:rFonts w:ascii="Century Gothic" w:eastAsia="Times New Roman" w:hAnsi="Century Gothic" w:cs="Times New Roman"/>
          <w:b/>
          <w:sz w:val="24"/>
          <w:szCs w:val="24"/>
          <w:lang w:eastAsia="en-PH"/>
        </w:rPr>
      </w:pPr>
      <w:r w:rsidRPr="00117633">
        <w:rPr>
          <w:rFonts w:ascii="Century Gothic" w:eastAsia="Times New Roman" w:hAnsi="Century Gothic" w:cs="Times New Roman"/>
          <w:b/>
          <w:sz w:val="24"/>
          <w:szCs w:val="24"/>
          <w:lang w:eastAsia="en-PH"/>
        </w:rPr>
        <w:t>F.5</w:t>
      </w:r>
      <w:r w:rsidR="00592714" w:rsidRPr="00117633">
        <w:rPr>
          <w:rFonts w:ascii="Century Gothic" w:eastAsia="Times New Roman" w:hAnsi="Century Gothic" w:cs="Times New Roman"/>
          <w:b/>
          <w:sz w:val="24"/>
          <w:szCs w:val="24"/>
          <w:lang w:eastAsia="en-PH"/>
        </w:rPr>
        <w:t>. Spatial/Municipal Distribution</w:t>
      </w:r>
    </w:p>
    <w:p w:rsidR="00624399" w:rsidRPr="00117633" w:rsidRDefault="00624399" w:rsidP="00CB5C9B">
      <w:pPr>
        <w:pStyle w:val="ListParagraph"/>
        <w:ind w:left="810"/>
        <w:jc w:val="both"/>
        <w:rPr>
          <w:rFonts w:ascii="Century Gothic" w:eastAsia="Times New Roman" w:hAnsi="Century Gothic" w:cs="Times New Roman"/>
          <w:b/>
          <w:sz w:val="24"/>
          <w:szCs w:val="24"/>
          <w:lang w:eastAsia="en-PH"/>
        </w:rPr>
      </w:pPr>
    </w:p>
    <w:p w:rsidR="00592714" w:rsidRPr="00117633" w:rsidRDefault="00592714" w:rsidP="00CB5C9B">
      <w:pPr>
        <w:pStyle w:val="ListParagraph"/>
        <w:ind w:left="810"/>
        <w:jc w:val="both"/>
        <w:rPr>
          <w:rFonts w:ascii="Century Gothic" w:eastAsia="Times New Roman" w:hAnsi="Century Gothic" w:cs="Times New Roman"/>
          <w:bCs/>
          <w:sz w:val="24"/>
          <w:szCs w:val="24"/>
          <w:lang w:eastAsia="en-PH"/>
        </w:rPr>
      </w:pPr>
      <w:r w:rsidRPr="00117633">
        <w:rPr>
          <w:rFonts w:ascii="Century Gothic" w:hAnsi="Century Gothic" w:cs="Times New Roman"/>
          <w:noProof/>
          <w:sz w:val="24"/>
          <w:szCs w:val="24"/>
          <w:lang w:val="en-IN" w:eastAsia="en-IN"/>
        </w:rPr>
        <w:lastRenderedPageBreak/>
        <w:drawing>
          <wp:anchor distT="0" distB="0" distL="114300" distR="114300" simplePos="0" relativeHeight="251658240" behindDoc="0" locked="0" layoutInCell="1" allowOverlap="1" wp14:anchorId="088411B6" wp14:editId="4DA822C5">
            <wp:simplePos x="0" y="0"/>
            <wp:positionH relativeFrom="column">
              <wp:posOffset>510540</wp:posOffset>
            </wp:positionH>
            <wp:positionV relativeFrom="paragraph">
              <wp:posOffset>434975</wp:posOffset>
            </wp:positionV>
            <wp:extent cx="5430520" cy="40767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0520" cy="4076700"/>
                    </a:xfrm>
                    <a:prstGeom prst="rect">
                      <a:avLst/>
                    </a:prstGeom>
                    <a:noFill/>
                  </pic:spPr>
                </pic:pic>
              </a:graphicData>
            </a:graphic>
            <wp14:sizeRelH relativeFrom="page">
              <wp14:pctWidth>0</wp14:pctWidth>
            </wp14:sizeRelH>
            <wp14:sizeRelV relativeFrom="page">
              <wp14:pctHeight>0</wp14:pctHeight>
            </wp14:sizeRelV>
          </wp:anchor>
        </w:drawing>
      </w:r>
      <w:r w:rsidR="00575D86" w:rsidRPr="00117633">
        <w:rPr>
          <w:rFonts w:ascii="Century Gothic" w:hAnsi="Century Gothic" w:cs="Times New Roman"/>
          <w:sz w:val="24"/>
          <w:szCs w:val="24"/>
          <w:lang w:eastAsia="en-PH"/>
        </w:rPr>
        <w:t xml:space="preserve">Comparative data </w:t>
      </w:r>
      <w:r w:rsidR="00F02AD2" w:rsidRPr="00117633">
        <w:rPr>
          <w:rFonts w:ascii="Century Gothic" w:hAnsi="Century Gothic" w:cs="Times New Roman"/>
          <w:sz w:val="24"/>
          <w:szCs w:val="24"/>
          <w:lang w:eastAsia="en-PH"/>
        </w:rPr>
        <w:t>on the data</w:t>
      </w:r>
      <w:r w:rsidR="00575D86" w:rsidRPr="00117633">
        <w:rPr>
          <w:rFonts w:ascii="Century Gothic" w:hAnsi="Century Gothic" w:cs="Times New Roman"/>
          <w:sz w:val="24"/>
          <w:szCs w:val="24"/>
          <w:lang w:eastAsia="en-PH"/>
        </w:rPr>
        <w:t xml:space="preserve"> of vehicular traffic incidents</w:t>
      </w:r>
      <w:r w:rsidR="00F02AD2" w:rsidRPr="00117633">
        <w:rPr>
          <w:rFonts w:ascii="Century Gothic" w:hAnsi="Century Gothic" w:cs="Times New Roman"/>
          <w:sz w:val="24"/>
          <w:szCs w:val="24"/>
          <w:lang w:eastAsia="en-PH"/>
        </w:rPr>
        <w:t xml:space="preserve"> per municipality</w:t>
      </w:r>
      <w:r w:rsidRPr="00117633">
        <w:rPr>
          <w:rFonts w:ascii="Century Gothic" w:hAnsi="Century Gothic" w:cs="Times New Roman"/>
          <w:sz w:val="24"/>
          <w:szCs w:val="24"/>
          <w:lang w:eastAsia="en-PH"/>
        </w:rPr>
        <w:t xml:space="preserve"> </w:t>
      </w:r>
      <w:r w:rsidR="00F02AD2" w:rsidRPr="00117633">
        <w:rPr>
          <w:rFonts w:ascii="Century Gothic" w:hAnsi="Century Gothic" w:cs="Times New Roman"/>
          <w:sz w:val="24"/>
          <w:szCs w:val="24"/>
          <w:lang w:eastAsia="en-PH"/>
        </w:rPr>
        <w:t>(</w:t>
      </w:r>
      <w:r w:rsidR="00575D86" w:rsidRPr="00117633">
        <w:rPr>
          <w:rFonts w:ascii="Century Gothic" w:hAnsi="Century Gothic" w:cs="Times New Roman"/>
          <w:sz w:val="24"/>
          <w:szCs w:val="24"/>
          <w:lang w:eastAsia="en-PH"/>
        </w:rPr>
        <w:t>CY 2024 versus CY 2025 and January-February 2026</w:t>
      </w:r>
      <w:r w:rsidR="00F02AD2" w:rsidRPr="00117633">
        <w:rPr>
          <w:rFonts w:ascii="Century Gothic" w:hAnsi="Century Gothic" w:cs="Times New Roman"/>
          <w:sz w:val="24"/>
          <w:szCs w:val="24"/>
          <w:lang w:eastAsia="en-PH"/>
        </w:rPr>
        <w:t>)</w:t>
      </w:r>
    </w:p>
    <w:p w:rsidR="00592714" w:rsidRPr="00117633" w:rsidRDefault="00592714" w:rsidP="00CB5C9B">
      <w:pPr>
        <w:pStyle w:val="NormalWeb"/>
        <w:ind w:left="810"/>
        <w:rPr>
          <w:rFonts w:ascii="Century Gothic" w:hAnsi="Century Gothic"/>
        </w:rPr>
      </w:pPr>
      <w:r w:rsidRPr="00117633">
        <w:rPr>
          <w:rFonts w:ascii="Century Gothic" w:hAnsi="Century Gothic"/>
        </w:rPr>
        <w:t>The geographical mapping reveals clear high-risk corridors and low-risk zones across the</w:t>
      </w:r>
      <w:r w:rsidR="00205615" w:rsidRPr="00117633">
        <w:rPr>
          <w:rFonts w:ascii="Century Gothic" w:hAnsi="Century Gothic"/>
        </w:rPr>
        <w:t xml:space="preserve"> province’s ten municipalities.</w:t>
      </w:r>
    </w:p>
    <w:tbl>
      <w:tblPr>
        <w:tblStyle w:val="TableGrid"/>
        <w:tblW w:w="0" w:type="auto"/>
        <w:tblInd w:w="805" w:type="dxa"/>
        <w:tblLook w:val="04A0" w:firstRow="1" w:lastRow="0" w:firstColumn="1" w:lastColumn="0" w:noHBand="0" w:noVBand="1"/>
      </w:tblPr>
      <w:tblGrid>
        <w:gridCol w:w="1632"/>
        <w:gridCol w:w="1252"/>
        <w:gridCol w:w="1350"/>
        <w:gridCol w:w="2340"/>
        <w:gridCol w:w="2065"/>
      </w:tblGrid>
      <w:tr w:rsidR="00592714" w:rsidRPr="00117633" w:rsidTr="00205615">
        <w:trPr>
          <w:trHeight w:val="593"/>
        </w:trPr>
        <w:tc>
          <w:tcPr>
            <w:tcW w:w="1538" w:type="dxa"/>
            <w:vAlign w:val="center"/>
          </w:tcPr>
          <w:p w:rsidR="00592714" w:rsidRPr="00117633" w:rsidRDefault="00592714" w:rsidP="00592714">
            <w:pPr>
              <w:pStyle w:val="NoSpacing"/>
              <w:rPr>
                <w:rFonts w:ascii="Century Gothic" w:hAnsi="Century Gothic" w:cs="Times New Roman"/>
                <w:sz w:val="24"/>
                <w:szCs w:val="24"/>
              </w:rPr>
            </w:pPr>
            <w:r w:rsidRPr="00117633">
              <w:rPr>
                <w:rStyle w:val="Strong"/>
                <w:rFonts w:ascii="Century Gothic" w:hAnsi="Century Gothic" w:cs="Times New Roman"/>
                <w:sz w:val="24"/>
                <w:szCs w:val="24"/>
              </w:rPr>
              <w:t>Municipality</w:t>
            </w:r>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CY 2024</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CY 2025</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Jan 1 – Feb 28, 2026</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Style w:val="Strong"/>
                <w:rFonts w:ascii="Century Gothic" w:hAnsi="Century Gothic" w:cs="Times New Roman"/>
                <w:sz w:val="24"/>
                <w:szCs w:val="24"/>
              </w:rPr>
              <w:t>Cumulative Total</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proofErr w:type="spellStart"/>
            <w:r w:rsidRPr="00117633">
              <w:rPr>
                <w:rFonts w:ascii="Century Gothic" w:hAnsi="Century Gothic" w:cs="Times New Roman"/>
                <w:sz w:val="24"/>
                <w:szCs w:val="24"/>
              </w:rPr>
              <w:t>Bontoc</w:t>
            </w:r>
            <w:proofErr w:type="spellEnd"/>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17</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21</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43</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proofErr w:type="spellStart"/>
            <w:r w:rsidRPr="00117633">
              <w:rPr>
                <w:rFonts w:ascii="Century Gothic" w:hAnsi="Century Gothic" w:cs="Times New Roman"/>
                <w:sz w:val="24"/>
                <w:szCs w:val="24"/>
              </w:rPr>
              <w:t>Sabangan</w:t>
            </w:r>
            <w:proofErr w:type="spellEnd"/>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6</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9</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3</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18</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proofErr w:type="spellStart"/>
            <w:r w:rsidRPr="00117633">
              <w:rPr>
                <w:rFonts w:ascii="Century Gothic" w:hAnsi="Century Gothic" w:cs="Times New Roman"/>
                <w:sz w:val="24"/>
                <w:szCs w:val="24"/>
              </w:rPr>
              <w:t>Bauko</w:t>
            </w:r>
            <w:proofErr w:type="spellEnd"/>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5</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9</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15</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proofErr w:type="spellStart"/>
            <w:r w:rsidRPr="00117633">
              <w:rPr>
                <w:rFonts w:ascii="Century Gothic" w:hAnsi="Century Gothic" w:cs="Times New Roman"/>
                <w:sz w:val="24"/>
                <w:szCs w:val="24"/>
              </w:rPr>
              <w:t>Sagada</w:t>
            </w:r>
            <w:proofErr w:type="spellEnd"/>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11</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15</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proofErr w:type="spellStart"/>
            <w:r w:rsidRPr="00117633">
              <w:rPr>
                <w:rFonts w:ascii="Century Gothic" w:hAnsi="Century Gothic" w:cs="Times New Roman"/>
                <w:sz w:val="24"/>
                <w:szCs w:val="24"/>
              </w:rPr>
              <w:t>Tadian</w:t>
            </w:r>
            <w:proofErr w:type="spellEnd"/>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7</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12</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proofErr w:type="spellStart"/>
            <w:r w:rsidRPr="00117633">
              <w:rPr>
                <w:rFonts w:ascii="Century Gothic" w:hAnsi="Century Gothic" w:cs="Times New Roman"/>
                <w:sz w:val="24"/>
                <w:szCs w:val="24"/>
              </w:rPr>
              <w:t>Paracelis</w:t>
            </w:r>
            <w:proofErr w:type="spellEnd"/>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2</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5</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11</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proofErr w:type="spellStart"/>
            <w:r w:rsidRPr="00117633">
              <w:rPr>
                <w:rFonts w:ascii="Century Gothic" w:hAnsi="Century Gothic" w:cs="Times New Roman"/>
                <w:sz w:val="24"/>
                <w:szCs w:val="24"/>
              </w:rPr>
              <w:t>Barlig</w:t>
            </w:r>
            <w:proofErr w:type="spellEnd"/>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5</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3</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9</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proofErr w:type="spellStart"/>
            <w:r w:rsidRPr="00117633">
              <w:rPr>
                <w:rFonts w:ascii="Century Gothic" w:hAnsi="Century Gothic" w:cs="Times New Roman"/>
                <w:sz w:val="24"/>
                <w:szCs w:val="24"/>
              </w:rPr>
              <w:t>Sadanga</w:t>
            </w:r>
            <w:proofErr w:type="spellEnd"/>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7</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7</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proofErr w:type="spellStart"/>
            <w:r w:rsidRPr="00117633">
              <w:rPr>
                <w:rFonts w:ascii="Century Gothic" w:hAnsi="Century Gothic" w:cs="Times New Roman"/>
                <w:sz w:val="24"/>
                <w:szCs w:val="24"/>
              </w:rPr>
              <w:t>Besao</w:t>
            </w:r>
            <w:proofErr w:type="spellEnd"/>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3</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3</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sz w:val="24"/>
                <w:szCs w:val="24"/>
              </w:rPr>
            </w:pPr>
            <w:proofErr w:type="spellStart"/>
            <w:r w:rsidRPr="00117633">
              <w:rPr>
                <w:rFonts w:ascii="Century Gothic" w:hAnsi="Century Gothic" w:cs="Times New Roman"/>
                <w:sz w:val="24"/>
                <w:szCs w:val="24"/>
              </w:rPr>
              <w:t>Natonin</w:t>
            </w:r>
            <w:proofErr w:type="spellEnd"/>
          </w:p>
        </w:tc>
        <w:tc>
          <w:tcPr>
            <w:tcW w:w="1252"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w:t>
            </w:r>
          </w:p>
        </w:tc>
        <w:tc>
          <w:tcPr>
            <w:tcW w:w="135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2340"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2065" w:type="dxa"/>
            <w:vAlign w:val="center"/>
          </w:tcPr>
          <w:p w:rsidR="00592714" w:rsidRPr="00117633" w:rsidRDefault="00592714" w:rsidP="00205615">
            <w:pPr>
              <w:pStyle w:val="NoSpacing"/>
              <w:jc w:val="center"/>
              <w:rPr>
                <w:rFonts w:ascii="Century Gothic" w:hAnsi="Century Gothic" w:cs="Times New Roman"/>
                <w:sz w:val="24"/>
                <w:szCs w:val="24"/>
              </w:rPr>
            </w:pPr>
            <w:r w:rsidRPr="00117633">
              <w:rPr>
                <w:rFonts w:ascii="Century Gothic" w:hAnsi="Century Gothic" w:cs="Times New Roman"/>
                <w:sz w:val="24"/>
                <w:szCs w:val="24"/>
              </w:rPr>
              <w:t>1</w:t>
            </w:r>
          </w:p>
        </w:tc>
      </w:tr>
      <w:tr w:rsidR="00592714" w:rsidRPr="00117633" w:rsidTr="00205615">
        <w:tc>
          <w:tcPr>
            <w:tcW w:w="1538" w:type="dxa"/>
            <w:vAlign w:val="center"/>
          </w:tcPr>
          <w:p w:rsidR="00592714" w:rsidRPr="00117633" w:rsidRDefault="00592714" w:rsidP="00592714">
            <w:pPr>
              <w:pStyle w:val="NoSpacing"/>
              <w:rPr>
                <w:rFonts w:ascii="Century Gothic" w:hAnsi="Century Gothic" w:cs="Times New Roman"/>
                <w:b/>
                <w:sz w:val="24"/>
                <w:szCs w:val="24"/>
              </w:rPr>
            </w:pPr>
            <w:r w:rsidRPr="00117633">
              <w:rPr>
                <w:rFonts w:ascii="Century Gothic" w:hAnsi="Century Gothic" w:cs="Times New Roman"/>
                <w:b/>
                <w:sz w:val="24"/>
                <w:szCs w:val="24"/>
              </w:rPr>
              <w:t>Total</w:t>
            </w:r>
          </w:p>
        </w:tc>
        <w:tc>
          <w:tcPr>
            <w:tcW w:w="1252" w:type="dxa"/>
            <w:vAlign w:val="center"/>
          </w:tcPr>
          <w:p w:rsidR="00592714" w:rsidRPr="00117633" w:rsidRDefault="00592714" w:rsidP="00205615">
            <w:pPr>
              <w:pStyle w:val="NoSpacing"/>
              <w:jc w:val="center"/>
              <w:rPr>
                <w:rFonts w:ascii="Century Gothic" w:hAnsi="Century Gothic" w:cs="Times New Roman"/>
                <w:b/>
                <w:sz w:val="24"/>
                <w:szCs w:val="24"/>
              </w:rPr>
            </w:pPr>
            <w:r w:rsidRPr="00117633">
              <w:rPr>
                <w:rFonts w:ascii="Century Gothic" w:hAnsi="Century Gothic" w:cs="Times New Roman"/>
                <w:b/>
                <w:sz w:val="24"/>
                <w:szCs w:val="24"/>
              </w:rPr>
              <w:t>37</w:t>
            </w:r>
          </w:p>
        </w:tc>
        <w:tc>
          <w:tcPr>
            <w:tcW w:w="1350" w:type="dxa"/>
            <w:vAlign w:val="center"/>
          </w:tcPr>
          <w:p w:rsidR="00592714" w:rsidRPr="00117633" w:rsidRDefault="00592714" w:rsidP="00205615">
            <w:pPr>
              <w:pStyle w:val="NoSpacing"/>
              <w:jc w:val="center"/>
              <w:rPr>
                <w:rFonts w:ascii="Century Gothic" w:hAnsi="Century Gothic" w:cs="Times New Roman"/>
                <w:b/>
                <w:sz w:val="24"/>
                <w:szCs w:val="24"/>
              </w:rPr>
            </w:pPr>
            <w:r w:rsidRPr="00117633">
              <w:rPr>
                <w:rFonts w:ascii="Century Gothic" w:hAnsi="Century Gothic" w:cs="Times New Roman"/>
                <w:b/>
                <w:sz w:val="24"/>
                <w:szCs w:val="24"/>
              </w:rPr>
              <w:t>74</w:t>
            </w:r>
          </w:p>
        </w:tc>
        <w:tc>
          <w:tcPr>
            <w:tcW w:w="2340" w:type="dxa"/>
            <w:vAlign w:val="center"/>
          </w:tcPr>
          <w:p w:rsidR="00592714" w:rsidRPr="00117633" w:rsidRDefault="00592714" w:rsidP="00205615">
            <w:pPr>
              <w:pStyle w:val="NoSpacing"/>
              <w:jc w:val="center"/>
              <w:rPr>
                <w:rFonts w:ascii="Century Gothic" w:hAnsi="Century Gothic" w:cs="Times New Roman"/>
                <w:b/>
                <w:sz w:val="24"/>
                <w:szCs w:val="24"/>
              </w:rPr>
            </w:pPr>
            <w:r w:rsidRPr="00117633">
              <w:rPr>
                <w:rFonts w:ascii="Century Gothic" w:hAnsi="Century Gothic" w:cs="Times New Roman"/>
                <w:b/>
                <w:sz w:val="24"/>
                <w:szCs w:val="24"/>
              </w:rPr>
              <w:t>22</w:t>
            </w:r>
          </w:p>
        </w:tc>
        <w:tc>
          <w:tcPr>
            <w:tcW w:w="2065" w:type="dxa"/>
            <w:vAlign w:val="center"/>
          </w:tcPr>
          <w:p w:rsidR="00592714" w:rsidRPr="00117633" w:rsidRDefault="00592714" w:rsidP="00205615">
            <w:pPr>
              <w:pStyle w:val="NoSpacing"/>
              <w:jc w:val="center"/>
              <w:rPr>
                <w:rFonts w:ascii="Century Gothic" w:hAnsi="Century Gothic" w:cs="Times New Roman"/>
                <w:b/>
                <w:sz w:val="24"/>
                <w:szCs w:val="24"/>
              </w:rPr>
            </w:pPr>
            <w:r w:rsidRPr="00117633">
              <w:rPr>
                <w:rFonts w:ascii="Century Gothic" w:hAnsi="Century Gothic" w:cs="Times New Roman"/>
                <w:b/>
                <w:sz w:val="24"/>
                <w:szCs w:val="24"/>
              </w:rPr>
              <w:t>133</w:t>
            </w:r>
          </w:p>
        </w:tc>
      </w:tr>
    </w:tbl>
    <w:p w:rsidR="00DE297F" w:rsidRPr="00117633" w:rsidRDefault="00592714" w:rsidP="00624399">
      <w:pPr>
        <w:pStyle w:val="NoSpacing"/>
        <w:ind w:left="2070" w:hanging="810"/>
        <w:jc w:val="both"/>
        <w:rPr>
          <w:rFonts w:ascii="Century Gothic" w:hAnsi="Century Gothic" w:cs="Times New Roman"/>
          <w:sz w:val="24"/>
          <w:szCs w:val="24"/>
          <w:lang w:val="en-US"/>
        </w:rPr>
      </w:pPr>
      <w:r w:rsidRPr="00117633">
        <w:rPr>
          <w:rFonts w:ascii="Century Gothic" w:eastAsia="Times New Roman" w:hAnsi="Century Gothic" w:cs="Times New Roman"/>
          <w:b/>
          <w:bCs/>
          <w:sz w:val="24"/>
          <w:szCs w:val="24"/>
          <w:lang w:eastAsia="en-PH"/>
        </w:rPr>
        <w:lastRenderedPageBreak/>
        <w:t xml:space="preserve">F.2.a) </w:t>
      </w:r>
      <w:r w:rsidR="00205615" w:rsidRPr="00117633">
        <w:rPr>
          <w:rFonts w:ascii="Century Gothic" w:hAnsi="Century Gothic" w:cs="Times New Roman"/>
          <w:b/>
          <w:bCs/>
          <w:sz w:val="24"/>
          <w:szCs w:val="24"/>
        </w:rPr>
        <w:t>The Primary Hotspot:</w:t>
      </w:r>
      <w:r w:rsidR="00205615" w:rsidRPr="00117633">
        <w:rPr>
          <w:rFonts w:ascii="Century Gothic" w:hAnsi="Century Gothic" w:cs="Times New Roman"/>
          <w:sz w:val="24"/>
          <w:szCs w:val="24"/>
        </w:rPr>
        <w:t xml:space="preserve"> </w:t>
      </w:r>
      <w:proofErr w:type="spellStart"/>
      <w:r w:rsidR="00205615" w:rsidRPr="00117633">
        <w:rPr>
          <w:rFonts w:ascii="Century Gothic" w:hAnsi="Century Gothic" w:cs="Times New Roman"/>
          <w:b/>
          <w:bCs/>
          <w:sz w:val="24"/>
          <w:szCs w:val="24"/>
        </w:rPr>
        <w:t>Bontoc</w:t>
      </w:r>
      <w:proofErr w:type="spellEnd"/>
      <w:r w:rsidR="00205615" w:rsidRPr="00117633">
        <w:rPr>
          <w:rFonts w:ascii="Century Gothic" w:hAnsi="Century Gothic" w:cs="Times New Roman"/>
          <w:sz w:val="24"/>
          <w:szCs w:val="24"/>
        </w:rPr>
        <w:t xml:space="preserve"> is the undisputed </w:t>
      </w:r>
      <w:proofErr w:type="spellStart"/>
      <w:r w:rsidR="00205615" w:rsidRPr="00117633">
        <w:rPr>
          <w:rFonts w:ascii="Century Gothic" w:hAnsi="Century Gothic" w:cs="Times New Roman"/>
          <w:sz w:val="24"/>
          <w:szCs w:val="24"/>
        </w:rPr>
        <w:t>epicenter</w:t>
      </w:r>
      <w:proofErr w:type="spellEnd"/>
      <w:r w:rsidR="00205615" w:rsidRPr="00117633">
        <w:rPr>
          <w:rFonts w:ascii="Century Gothic" w:hAnsi="Century Gothic" w:cs="Times New Roman"/>
          <w:sz w:val="24"/>
          <w:szCs w:val="24"/>
        </w:rPr>
        <w:t xml:space="preserve"> of vehicular incidents, accounting for </w:t>
      </w:r>
      <w:r w:rsidR="00205615" w:rsidRPr="00117633">
        <w:rPr>
          <w:rFonts w:ascii="Century Gothic" w:hAnsi="Century Gothic" w:cs="Times New Roman"/>
          <w:b/>
          <w:bCs/>
          <w:sz w:val="24"/>
          <w:szCs w:val="24"/>
        </w:rPr>
        <w:t>32.33%</w:t>
      </w:r>
      <w:r w:rsidR="00205615" w:rsidRPr="00117633">
        <w:rPr>
          <w:rFonts w:ascii="Century Gothic" w:hAnsi="Century Gothic" w:cs="Times New Roman"/>
          <w:sz w:val="24"/>
          <w:szCs w:val="24"/>
        </w:rPr>
        <w:t xml:space="preserve"> (43 out of 133) of all cases in the province. </w:t>
      </w:r>
      <w:r w:rsidR="00624399">
        <w:rPr>
          <w:rFonts w:ascii="Century Gothic" w:hAnsi="Century Gothic" w:cs="Times New Roman"/>
          <w:sz w:val="24"/>
          <w:szCs w:val="24"/>
        </w:rPr>
        <w:t xml:space="preserve"> </w:t>
      </w:r>
      <w:r w:rsidR="00205615" w:rsidRPr="00117633">
        <w:rPr>
          <w:rFonts w:ascii="Century Gothic" w:hAnsi="Century Gothic" w:cs="Times New Roman"/>
          <w:sz w:val="24"/>
          <w:szCs w:val="24"/>
        </w:rPr>
        <w:t>This is highly correlated with its status as the provincial capital, commercial hub, and central transit node.</w:t>
      </w:r>
      <w:r w:rsidR="00DE297F" w:rsidRPr="00117633">
        <w:rPr>
          <w:rFonts w:ascii="Century Gothic" w:hAnsi="Century Gothic" w:cs="Times New Roman"/>
          <w:sz w:val="24"/>
          <w:szCs w:val="24"/>
          <w:lang w:val="en-US"/>
        </w:rPr>
        <w:t xml:space="preserve"> </w:t>
      </w:r>
      <w:r w:rsidR="00624399">
        <w:rPr>
          <w:rFonts w:ascii="Century Gothic" w:hAnsi="Century Gothic" w:cs="Times New Roman"/>
          <w:sz w:val="24"/>
          <w:szCs w:val="24"/>
          <w:lang w:val="en-US"/>
        </w:rPr>
        <w:t xml:space="preserve"> </w:t>
      </w:r>
      <w:proofErr w:type="spellStart"/>
      <w:r w:rsidR="00DE297F" w:rsidRPr="00117633">
        <w:rPr>
          <w:rFonts w:ascii="Century Gothic" w:hAnsi="Century Gothic" w:cs="Times New Roman"/>
          <w:sz w:val="24"/>
          <w:szCs w:val="24"/>
          <w:lang w:val="en-US"/>
        </w:rPr>
        <w:t>Bontoc</w:t>
      </w:r>
      <w:proofErr w:type="spellEnd"/>
      <w:r w:rsidR="00DE297F" w:rsidRPr="00117633">
        <w:rPr>
          <w:rFonts w:ascii="Century Gothic" w:hAnsi="Century Gothic" w:cs="Times New Roman"/>
          <w:sz w:val="24"/>
          <w:szCs w:val="24"/>
          <w:lang w:val="en-US"/>
        </w:rPr>
        <w:t xml:space="preserve"> recorded </w:t>
      </w:r>
      <w:r w:rsidR="00DE297F" w:rsidRPr="00117633">
        <w:rPr>
          <w:rFonts w:ascii="Century Gothic" w:hAnsi="Century Gothic" w:cs="Times New Roman"/>
          <w:b/>
          <w:bCs/>
          <w:sz w:val="24"/>
          <w:szCs w:val="24"/>
          <w:lang w:val="en-US"/>
        </w:rPr>
        <w:t>17 incidents in 2024</w:t>
      </w:r>
      <w:r w:rsidR="00DE297F" w:rsidRPr="00117633">
        <w:rPr>
          <w:rFonts w:ascii="Century Gothic" w:hAnsi="Century Gothic" w:cs="Times New Roman"/>
          <w:sz w:val="24"/>
          <w:szCs w:val="24"/>
          <w:lang w:val="en-US"/>
        </w:rPr>
        <w:t xml:space="preserve"> and </w:t>
      </w:r>
      <w:r w:rsidR="00DE297F" w:rsidRPr="00117633">
        <w:rPr>
          <w:rFonts w:ascii="Century Gothic" w:hAnsi="Century Gothic" w:cs="Times New Roman"/>
          <w:b/>
          <w:bCs/>
          <w:sz w:val="24"/>
          <w:szCs w:val="24"/>
          <w:lang w:val="en-US"/>
        </w:rPr>
        <w:t>21 in 2025</w:t>
      </w:r>
      <w:r w:rsidR="00DE297F" w:rsidRPr="00117633">
        <w:rPr>
          <w:rFonts w:ascii="Century Gothic" w:hAnsi="Century Gothic" w:cs="Times New Roman"/>
          <w:sz w:val="24"/>
          <w:szCs w:val="24"/>
          <w:lang w:val="en-US"/>
        </w:rPr>
        <w:t>.</w:t>
      </w:r>
      <w:r w:rsidR="00624399">
        <w:rPr>
          <w:rFonts w:ascii="Century Gothic" w:hAnsi="Century Gothic" w:cs="Times New Roman"/>
          <w:sz w:val="24"/>
          <w:szCs w:val="24"/>
          <w:lang w:val="en-US"/>
        </w:rPr>
        <w:t xml:space="preserve"> </w:t>
      </w:r>
      <w:r w:rsidR="00DE297F" w:rsidRPr="00117633">
        <w:rPr>
          <w:rFonts w:ascii="Century Gothic" w:hAnsi="Century Gothic" w:cs="Times New Roman"/>
          <w:sz w:val="24"/>
          <w:szCs w:val="24"/>
          <w:lang w:val="en-US"/>
        </w:rPr>
        <w:t xml:space="preserve"> While it currently has </w:t>
      </w:r>
      <w:r w:rsidR="00DE297F" w:rsidRPr="00117633">
        <w:rPr>
          <w:rFonts w:ascii="Century Gothic" w:hAnsi="Century Gothic" w:cs="Times New Roman"/>
          <w:b/>
          <w:bCs/>
          <w:sz w:val="24"/>
          <w:szCs w:val="24"/>
          <w:lang w:val="en-US"/>
        </w:rPr>
        <w:t>4 incidents</w:t>
      </w:r>
      <w:r w:rsidR="00DE297F" w:rsidRPr="00117633">
        <w:rPr>
          <w:rFonts w:ascii="Century Gothic" w:hAnsi="Century Gothic" w:cs="Times New Roman"/>
          <w:sz w:val="24"/>
          <w:szCs w:val="24"/>
          <w:lang w:val="en-US"/>
        </w:rPr>
        <w:t xml:space="preserve"> in early 2026, it remains the area with the highest historical volume.</w:t>
      </w:r>
    </w:p>
    <w:p w:rsidR="00DE297F" w:rsidRPr="00117633" w:rsidRDefault="00DE297F" w:rsidP="00DE297F">
      <w:pPr>
        <w:pStyle w:val="NoSpacing"/>
        <w:ind w:left="1800" w:hanging="540"/>
        <w:jc w:val="both"/>
        <w:rPr>
          <w:rFonts w:ascii="Century Gothic" w:eastAsia="Times New Roman" w:hAnsi="Century Gothic" w:cs="Times New Roman"/>
          <w:b/>
          <w:bCs/>
          <w:sz w:val="24"/>
          <w:szCs w:val="24"/>
          <w:lang w:eastAsia="en-PH"/>
        </w:rPr>
      </w:pPr>
    </w:p>
    <w:p w:rsidR="00DE297F" w:rsidRPr="00117633" w:rsidRDefault="00205615" w:rsidP="00624399">
      <w:pPr>
        <w:pStyle w:val="NoSpacing"/>
        <w:ind w:left="1980" w:hanging="720"/>
        <w:jc w:val="both"/>
        <w:rPr>
          <w:rFonts w:ascii="Century Gothic" w:hAnsi="Century Gothic" w:cs="Times New Roman"/>
          <w:sz w:val="24"/>
          <w:szCs w:val="24"/>
          <w:lang w:val="en-US"/>
        </w:rPr>
      </w:pPr>
      <w:r w:rsidRPr="00117633">
        <w:rPr>
          <w:rFonts w:ascii="Century Gothic" w:eastAsia="Times New Roman" w:hAnsi="Century Gothic" w:cs="Times New Roman"/>
          <w:b/>
          <w:bCs/>
          <w:sz w:val="24"/>
          <w:szCs w:val="24"/>
          <w:lang w:eastAsia="en-PH"/>
        </w:rPr>
        <w:t xml:space="preserve">F.2.b) </w:t>
      </w:r>
      <w:r w:rsidR="00592714" w:rsidRPr="00117633">
        <w:rPr>
          <w:rFonts w:ascii="Century Gothic" w:hAnsi="Century Gothic" w:cs="Times New Roman"/>
          <w:b/>
          <w:bCs/>
          <w:sz w:val="24"/>
          <w:szCs w:val="24"/>
        </w:rPr>
        <w:t>Secondary High-Risk Corridors:</w:t>
      </w:r>
      <w:r w:rsidR="00592714" w:rsidRPr="00117633">
        <w:rPr>
          <w:rFonts w:ascii="Century Gothic" w:hAnsi="Century Gothic" w:cs="Times New Roman"/>
          <w:sz w:val="24"/>
          <w:szCs w:val="24"/>
        </w:rPr>
        <w:t xml:space="preserve"> </w:t>
      </w:r>
      <w:proofErr w:type="spellStart"/>
      <w:r w:rsidR="00592714" w:rsidRPr="00117633">
        <w:rPr>
          <w:rFonts w:ascii="Century Gothic" w:hAnsi="Century Gothic" w:cs="Times New Roman"/>
          <w:b/>
          <w:bCs/>
          <w:sz w:val="24"/>
          <w:szCs w:val="24"/>
        </w:rPr>
        <w:t>Sabangan</w:t>
      </w:r>
      <w:proofErr w:type="spellEnd"/>
      <w:r w:rsidR="00592714" w:rsidRPr="00117633">
        <w:rPr>
          <w:rFonts w:ascii="Century Gothic" w:hAnsi="Century Gothic" w:cs="Times New Roman"/>
          <w:sz w:val="24"/>
          <w:szCs w:val="24"/>
        </w:rPr>
        <w:t xml:space="preserve"> (18), </w:t>
      </w:r>
      <w:proofErr w:type="spellStart"/>
      <w:r w:rsidR="00592714" w:rsidRPr="00117633">
        <w:rPr>
          <w:rFonts w:ascii="Century Gothic" w:hAnsi="Century Gothic" w:cs="Times New Roman"/>
          <w:b/>
          <w:bCs/>
          <w:sz w:val="24"/>
          <w:szCs w:val="24"/>
        </w:rPr>
        <w:t>Bauko</w:t>
      </w:r>
      <w:proofErr w:type="spellEnd"/>
      <w:r w:rsidR="00592714" w:rsidRPr="00117633">
        <w:rPr>
          <w:rFonts w:ascii="Century Gothic" w:hAnsi="Century Gothic" w:cs="Times New Roman"/>
          <w:sz w:val="24"/>
          <w:szCs w:val="24"/>
        </w:rPr>
        <w:t xml:space="preserve"> (15), and </w:t>
      </w:r>
      <w:proofErr w:type="spellStart"/>
      <w:r w:rsidR="00592714" w:rsidRPr="00117633">
        <w:rPr>
          <w:rFonts w:ascii="Century Gothic" w:hAnsi="Century Gothic" w:cs="Times New Roman"/>
          <w:b/>
          <w:bCs/>
          <w:sz w:val="24"/>
          <w:szCs w:val="24"/>
        </w:rPr>
        <w:t>Sagada</w:t>
      </w:r>
      <w:proofErr w:type="spellEnd"/>
      <w:r w:rsidR="00592714" w:rsidRPr="00117633">
        <w:rPr>
          <w:rFonts w:ascii="Century Gothic" w:hAnsi="Century Gothic" w:cs="Times New Roman"/>
          <w:sz w:val="24"/>
          <w:szCs w:val="24"/>
        </w:rPr>
        <w:t xml:space="preserve"> (15) form a secondary high-risk cluster. </w:t>
      </w:r>
      <w:r w:rsidR="00624399">
        <w:rPr>
          <w:rFonts w:ascii="Century Gothic" w:hAnsi="Century Gothic" w:cs="Times New Roman"/>
          <w:sz w:val="24"/>
          <w:szCs w:val="24"/>
        </w:rPr>
        <w:t xml:space="preserve"> </w:t>
      </w:r>
      <w:r w:rsidR="00592714" w:rsidRPr="00117633">
        <w:rPr>
          <w:rFonts w:ascii="Century Gothic" w:hAnsi="Century Gothic" w:cs="Times New Roman"/>
          <w:sz w:val="24"/>
          <w:szCs w:val="24"/>
        </w:rPr>
        <w:t>These areas are heavily traversed by commercial haulers, public utility vehicles, and tourist traffic traveling along main highway systems.</w:t>
      </w:r>
      <w:r w:rsidR="00DE297F" w:rsidRPr="00117633">
        <w:rPr>
          <w:rFonts w:ascii="Century Gothic" w:hAnsi="Century Gothic" w:cs="Times New Roman"/>
          <w:sz w:val="24"/>
          <w:szCs w:val="24"/>
          <w:lang w:val="en-US"/>
        </w:rPr>
        <w:t xml:space="preserve"> </w:t>
      </w:r>
      <w:r w:rsidR="00624399">
        <w:rPr>
          <w:rFonts w:ascii="Century Gothic" w:hAnsi="Century Gothic" w:cs="Times New Roman"/>
          <w:sz w:val="24"/>
          <w:szCs w:val="24"/>
          <w:lang w:val="en-US"/>
        </w:rPr>
        <w:t xml:space="preserve"> </w:t>
      </w:r>
      <w:r w:rsidR="00DE297F" w:rsidRPr="00117633">
        <w:rPr>
          <w:rFonts w:ascii="Century Gothic" w:hAnsi="Century Gothic" w:cs="Times New Roman"/>
          <w:sz w:val="24"/>
          <w:szCs w:val="24"/>
          <w:lang w:val="en-US"/>
        </w:rPr>
        <w:t xml:space="preserve">Both the municipality of </w:t>
      </w:r>
      <w:proofErr w:type="spellStart"/>
      <w:r w:rsidR="00DE297F" w:rsidRPr="00117633">
        <w:rPr>
          <w:rFonts w:ascii="Century Gothic" w:hAnsi="Century Gothic" w:cs="Times New Roman"/>
          <w:sz w:val="24"/>
          <w:szCs w:val="24"/>
          <w:lang w:val="en-US"/>
        </w:rPr>
        <w:t>Sabangan</w:t>
      </w:r>
      <w:proofErr w:type="spellEnd"/>
      <w:r w:rsidR="00DE297F" w:rsidRPr="00117633">
        <w:rPr>
          <w:rFonts w:ascii="Century Gothic" w:hAnsi="Century Gothic" w:cs="Times New Roman"/>
          <w:sz w:val="24"/>
          <w:szCs w:val="24"/>
          <w:lang w:val="en-US"/>
        </w:rPr>
        <w:t xml:space="preserve"> and </w:t>
      </w:r>
      <w:proofErr w:type="spellStart"/>
      <w:r w:rsidR="00DE297F" w:rsidRPr="00117633">
        <w:rPr>
          <w:rFonts w:ascii="Century Gothic" w:hAnsi="Century Gothic" w:cs="Times New Roman"/>
          <w:sz w:val="24"/>
          <w:szCs w:val="24"/>
          <w:lang w:val="en-US"/>
        </w:rPr>
        <w:t>Bauko</w:t>
      </w:r>
      <w:proofErr w:type="spellEnd"/>
      <w:r w:rsidR="00DE297F" w:rsidRPr="00117633">
        <w:rPr>
          <w:rFonts w:ascii="Century Gothic" w:hAnsi="Century Gothic" w:cs="Times New Roman"/>
          <w:sz w:val="24"/>
          <w:szCs w:val="24"/>
          <w:lang w:val="en-US"/>
        </w:rPr>
        <w:t xml:space="preserve"> recorded </w:t>
      </w:r>
      <w:proofErr w:type="gramStart"/>
      <w:r w:rsidR="00DE297F" w:rsidRPr="00117633">
        <w:rPr>
          <w:rFonts w:ascii="Century Gothic" w:hAnsi="Century Gothic" w:cs="Times New Roman"/>
          <w:sz w:val="24"/>
          <w:szCs w:val="24"/>
          <w:lang w:val="en-US"/>
        </w:rPr>
        <w:t>an increases</w:t>
      </w:r>
      <w:proofErr w:type="gramEnd"/>
      <w:r w:rsidR="00DE297F" w:rsidRPr="00117633">
        <w:rPr>
          <w:rFonts w:ascii="Century Gothic" w:hAnsi="Century Gothic" w:cs="Times New Roman"/>
          <w:sz w:val="24"/>
          <w:szCs w:val="24"/>
          <w:lang w:val="en-US"/>
        </w:rPr>
        <w:t xml:space="preserve"> in 2025 (reaching 9 incidents each) and have already recorded new incidents in the first 60 days of 2026 while </w:t>
      </w:r>
      <w:proofErr w:type="spellStart"/>
      <w:r w:rsidR="00DE297F" w:rsidRPr="00117633">
        <w:rPr>
          <w:rFonts w:ascii="Century Gothic" w:hAnsi="Century Gothic" w:cs="Times New Roman"/>
          <w:sz w:val="24"/>
          <w:szCs w:val="24"/>
          <w:lang w:val="en-US"/>
        </w:rPr>
        <w:t>Sagada</w:t>
      </w:r>
      <w:proofErr w:type="spellEnd"/>
      <w:r w:rsidR="00DE297F" w:rsidRPr="00117633">
        <w:rPr>
          <w:rFonts w:ascii="Century Gothic" w:hAnsi="Century Gothic" w:cs="Times New Roman"/>
          <w:sz w:val="24"/>
          <w:szCs w:val="24"/>
          <w:lang w:val="en-US"/>
        </w:rPr>
        <w:t xml:space="preserve"> shows a significant increase, jumping</w:t>
      </w:r>
      <w:r w:rsidR="003E2546" w:rsidRPr="00117633">
        <w:rPr>
          <w:rFonts w:ascii="Century Gothic" w:hAnsi="Century Gothic" w:cs="Times New Roman"/>
          <w:sz w:val="24"/>
          <w:szCs w:val="24"/>
          <w:lang w:val="en-US"/>
        </w:rPr>
        <w:t xml:space="preserve"> from </w:t>
      </w:r>
      <w:r w:rsidR="003E2546" w:rsidRPr="00117633">
        <w:rPr>
          <w:rFonts w:ascii="Century Gothic" w:hAnsi="Century Gothic" w:cs="Times New Roman"/>
          <w:b/>
          <w:bCs/>
          <w:sz w:val="24"/>
          <w:szCs w:val="24"/>
          <w:lang w:val="en-US"/>
        </w:rPr>
        <w:t>0 incidents in 2024</w:t>
      </w:r>
      <w:r w:rsidR="003E2546" w:rsidRPr="00117633">
        <w:rPr>
          <w:rFonts w:ascii="Century Gothic" w:hAnsi="Century Gothic" w:cs="Times New Roman"/>
          <w:sz w:val="24"/>
          <w:szCs w:val="24"/>
          <w:lang w:val="en-US"/>
        </w:rPr>
        <w:t xml:space="preserve"> to </w:t>
      </w:r>
      <w:r w:rsidR="003E2546" w:rsidRPr="00117633">
        <w:rPr>
          <w:rFonts w:ascii="Century Gothic" w:hAnsi="Century Gothic" w:cs="Times New Roman"/>
          <w:b/>
          <w:bCs/>
          <w:sz w:val="24"/>
          <w:szCs w:val="24"/>
          <w:lang w:val="en-US"/>
        </w:rPr>
        <w:t>11 in 2025</w:t>
      </w:r>
      <w:r w:rsidR="00DE297F" w:rsidRPr="00117633">
        <w:rPr>
          <w:rFonts w:ascii="Century Gothic" w:hAnsi="Century Gothic" w:cs="Times New Roman"/>
          <w:b/>
          <w:bCs/>
          <w:sz w:val="24"/>
          <w:szCs w:val="24"/>
          <w:lang w:val="en-US"/>
        </w:rPr>
        <w:t xml:space="preserve"> and already recorded 4 incidents in the first 2 months of 2026</w:t>
      </w:r>
      <w:r w:rsidR="003E2546" w:rsidRPr="00117633">
        <w:rPr>
          <w:rFonts w:ascii="Century Gothic" w:hAnsi="Century Gothic" w:cs="Times New Roman"/>
          <w:sz w:val="24"/>
          <w:szCs w:val="24"/>
          <w:lang w:val="en-US"/>
        </w:rPr>
        <w:t xml:space="preserve">. </w:t>
      </w:r>
      <w:r w:rsidR="00624399">
        <w:rPr>
          <w:rFonts w:ascii="Century Gothic" w:hAnsi="Century Gothic" w:cs="Times New Roman"/>
          <w:sz w:val="24"/>
          <w:szCs w:val="24"/>
          <w:lang w:val="en-US"/>
        </w:rPr>
        <w:t xml:space="preserve"> </w:t>
      </w:r>
      <w:r w:rsidR="003E2546" w:rsidRPr="00117633">
        <w:rPr>
          <w:rFonts w:ascii="Century Gothic" w:hAnsi="Century Gothic" w:cs="Times New Roman"/>
          <w:sz w:val="24"/>
          <w:szCs w:val="24"/>
          <w:lang w:val="en-US"/>
        </w:rPr>
        <w:t>This suggests a rapidly emerging safety concern, potentially linked to increased tourism or transit traffic.</w:t>
      </w:r>
    </w:p>
    <w:p w:rsidR="00DE297F" w:rsidRPr="00117633" w:rsidRDefault="00DE297F" w:rsidP="00624399">
      <w:pPr>
        <w:pStyle w:val="NoSpacing"/>
        <w:ind w:left="1890" w:hanging="630"/>
        <w:jc w:val="both"/>
        <w:rPr>
          <w:rFonts w:ascii="Century Gothic" w:hAnsi="Century Gothic" w:cs="Times New Roman"/>
          <w:sz w:val="24"/>
          <w:szCs w:val="24"/>
          <w:lang w:val="en-US"/>
        </w:rPr>
      </w:pPr>
    </w:p>
    <w:p w:rsidR="00DE297F" w:rsidRPr="00117633" w:rsidRDefault="00575D86" w:rsidP="00624399">
      <w:pPr>
        <w:pStyle w:val="NoSpacing"/>
        <w:ind w:left="1890"/>
        <w:jc w:val="both"/>
        <w:rPr>
          <w:rFonts w:ascii="Century Gothic" w:hAnsi="Century Gothic" w:cs="Times New Roman"/>
          <w:sz w:val="24"/>
          <w:szCs w:val="24"/>
          <w:lang w:val="en-US"/>
        </w:rPr>
      </w:pPr>
      <w:r w:rsidRPr="00117633">
        <w:rPr>
          <w:rFonts w:ascii="Century Gothic" w:hAnsi="Century Gothic" w:cs="Times New Roman"/>
          <w:sz w:val="24"/>
          <w:szCs w:val="24"/>
          <w:lang w:val="en-US"/>
        </w:rPr>
        <w:t xml:space="preserve">While we are only two months into the year, the data for </w:t>
      </w:r>
      <w:proofErr w:type="spellStart"/>
      <w:r w:rsidRPr="00117633">
        <w:rPr>
          <w:rFonts w:ascii="Century Gothic" w:hAnsi="Century Gothic" w:cs="Times New Roman"/>
          <w:b/>
          <w:bCs/>
          <w:sz w:val="24"/>
          <w:szCs w:val="24"/>
          <w:lang w:val="en-US"/>
        </w:rPr>
        <w:t>Paracelis</w:t>
      </w:r>
      <w:proofErr w:type="spellEnd"/>
      <w:r w:rsidR="00DE297F" w:rsidRPr="00117633">
        <w:rPr>
          <w:rFonts w:ascii="Century Gothic" w:hAnsi="Century Gothic" w:cs="Times New Roman"/>
          <w:sz w:val="24"/>
          <w:szCs w:val="24"/>
          <w:lang w:val="en-US"/>
        </w:rPr>
        <w:t xml:space="preserve"> is particularly noteworthy which</w:t>
      </w:r>
      <w:r w:rsidR="003E2546" w:rsidRPr="00117633">
        <w:rPr>
          <w:rFonts w:ascii="Century Gothic" w:hAnsi="Century Gothic" w:cs="Times New Roman"/>
          <w:sz w:val="24"/>
          <w:szCs w:val="24"/>
          <w:lang w:val="en-US"/>
        </w:rPr>
        <w:t xml:space="preserve"> has already recorded </w:t>
      </w:r>
      <w:r w:rsidR="003E2546" w:rsidRPr="00117633">
        <w:rPr>
          <w:rFonts w:ascii="Century Gothic" w:hAnsi="Century Gothic" w:cs="Times New Roman"/>
          <w:b/>
          <w:bCs/>
          <w:sz w:val="24"/>
          <w:szCs w:val="24"/>
          <w:lang w:val="en-US"/>
        </w:rPr>
        <w:t>5 incidents</w:t>
      </w:r>
      <w:r w:rsidR="003E2546" w:rsidRPr="00117633">
        <w:rPr>
          <w:rFonts w:ascii="Century Gothic" w:hAnsi="Century Gothic" w:cs="Times New Roman"/>
          <w:sz w:val="24"/>
          <w:szCs w:val="24"/>
          <w:lang w:val="en-US"/>
        </w:rPr>
        <w:t xml:space="preserve"> in early 2026.</w:t>
      </w:r>
      <w:r w:rsidR="00624399">
        <w:rPr>
          <w:rFonts w:ascii="Century Gothic" w:hAnsi="Century Gothic" w:cs="Times New Roman"/>
          <w:sz w:val="24"/>
          <w:szCs w:val="24"/>
          <w:lang w:val="en-US"/>
        </w:rPr>
        <w:t xml:space="preserve"> </w:t>
      </w:r>
      <w:r w:rsidR="00DE297F" w:rsidRPr="00117633">
        <w:rPr>
          <w:rFonts w:ascii="Century Gothic" w:hAnsi="Century Gothic" w:cs="Times New Roman"/>
          <w:sz w:val="24"/>
          <w:szCs w:val="24"/>
          <w:lang w:val="en-US"/>
        </w:rPr>
        <w:t xml:space="preserve"> </w:t>
      </w:r>
      <w:r w:rsidR="003E2546" w:rsidRPr="00117633">
        <w:rPr>
          <w:rFonts w:ascii="Century Gothic" w:hAnsi="Century Gothic" w:cs="Times New Roman"/>
          <w:sz w:val="24"/>
          <w:szCs w:val="24"/>
          <w:lang w:val="en-US"/>
        </w:rPr>
        <w:t>This is already higher than its total for all of 2024 (2) and all of 2025 (4).</w:t>
      </w:r>
      <w:r w:rsidR="00DE297F" w:rsidRPr="00117633">
        <w:rPr>
          <w:rFonts w:ascii="Century Gothic" w:hAnsi="Century Gothic" w:cs="Times New Roman"/>
          <w:sz w:val="24"/>
          <w:szCs w:val="24"/>
          <w:lang w:val="en-US"/>
        </w:rPr>
        <w:t xml:space="preserve"> </w:t>
      </w:r>
      <w:r w:rsidR="00624399">
        <w:rPr>
          <w:rFonts w:ascii="Century Gothic" w:hAnsi="Century Gothic" w:cs="Times New Roman"/>
          <w:sz w:val="24"/>
          <w:szCs w:val="24"/>
          <w:lang w:val="en-US"/>
        </w:rPr>
        <w:t xml:space="preserve"> </w:t>
      </w:r>
      <w:r w:rsidR="003E2546" w:rsidRPr="00117633">
        <w:rPr>
          <w:rFonts w:ascii="Century Gothic" w:hAnsi="Century Gothic" w:cs="Times New Roman"/>
          <w:sz w:val="24"/>
          <w:szCs w:val="24"/>
          <w:lang w:val="en-US"/>
        </w:rPr>
        <w:t xml:space="preserve">This indicates a localized crisis or a specific road safety failure in </w:t>
      </w:r>
      <w:proofErr w:type="spellStart"/>
      <w:r w:rsidR="003E2546" w:rsidRPr="00117633">
        <w:rPr>
          <w:rFonts w:ascii="Century Gothic" w:hAnsi="Century Gothic" w:cs="Times New Roman"/>
          <w:sz w:val="24"/>
          <w:szCs w:val="24"/>
          <w:lang w:val="en-US"/>
        </w:rPr>
        <w:t>Paracelis</w:t>
      </w:r>
      <w:proofErr w:type="spellEnd"/>
      <w:r w:rsidR="003E2546" w:rsidRPr="00117633">
        <w:rPr>
          <w:rFonts w:ascii="Century Gothic" w:hAnsi="Century Gothic" w:cs="Times New Roman"/>
          <w:sz w:val="24"/>
          <w:szCs w:val="24"/>
          <w:lang w:val="en-US"/>
        </w:rPr>
        <w:t xml:space="preserve"> that requires immediate investigation.</w:t>
      </w:r>
    </w:p>
    <w:p w:rsidR="00DE297F" w:rsidRPr="00117633" w:rsidRDefault="00DE297F" w:rsidP="00DE297F">
      <w:pPr>
        <w:pStyle w:val="NoSpacing"/>
        <w:jc w:val="both"/>
        <w:rPr>
          <w:rFonts w:ascii="Century Gothic" w:hAnsi="Century Gothic" w:cs="Times New Roman"/>
          <w:sz w:val="24"/>
          <w:szCs w:val="24"/>
          <w:lang w:val="en-US"/>
        </w:rPr>
      </w:pPr>
    </w:p>
    <w:p w:rsidR="00A47C77" w:rsidRPr="00117633" w:rsidRDefault="00DE297F" w:rsidP="00624399">
      <w:pPr>
        <w:pStyle w:val="NoSpacing"/>
        <w:ind w:left="1890" w:hanging="630"/>
        <w:jc w:val="both"/>
        <w:rPr>
          <w:rFonts w:ascii="Century Gothic" w:hAnsi="Century Gothic" w:cs="Times New Roman"/>
          <w:sz w:val="24"/>
          <w:szCs w:val="24"/>
          <w:lang w:val="en-US"/>
        </w:rPr>
      </w:pPr>
      <w:r w:rsidRPr="00117633">
        <w:rPr>
          <w:rFonts w:ascii="Century Gothic" w:hAnsi="Century Gothic" w:cs="Times New Roman"/>
          <w:sz w:val="24"/>
          <w:szCs w:val="24"/>
          <w:lang w:val="en-US"/>
        </w:rPr>
        <w:t xml:space="preserve">F.2.c) </w:t>
      </w:r>
      <w:r w:rsidRPr="00117633">
        <w:rPr>
          <w:rFonts w:ascii="Century Gothic" w:hAnsi="Century Gothic" w:cs="Times New Roman"/>
          <w:b/>
          <w:sz w:val="24"/>
          <w:szCs w:val="24"/>
          <w:lang w:val="en-US"/>
        </w:rPr>
        <w:t>Analysis:</w:t>
      </w:r>
      <w:r w:rsidRPr="00117633">
        <w:rPr>
          <w:rFonts w:ascii="Century Gothic" w:hAnsi="Century Gothic" w:cs="Times New Roman"/>
          <w:sz w:val="24"/>
          <w:szCs w:val="24"/>
          <w:lang w:val="en-US"/>
        </w:rPr>
        <w:t xml:space="preserve"> </w:t>
      </w:r>
      <w:r w:rsidR="003E2546" w:rsidRPr="00117633">
        <w:rPr>
          <w:rFonts w:ascii="Century Gothic" w:hAnsi="Century Gothic" w:cs="Times New Roman"/>
          <w:sz w:val="24"/>
          <w:szCs w:val="24"/>
          <w:lang w:val="en-US"/>
        </w:rPr>
        <w:t xml:space="preserve">The data reveals that vehicular incidents are not evenly distributed across the province. </w:t>
      </w:r>
      <w:r w:rsidR="00624399">
        <w:rPr>
          <w:rFonts w:ascii="Century Gothic" w:hAnsi="Century Gothic" w:cs="Times New Roman"/>
          <w:sz w:val="24"/>
          <w:szCs w:val="24"/>
          <w:lang w:val="en-US"/>
        </w:rPr>
        <w:t xml:space="preserve"> </w:t>
      </w:r>
      <w:r w:rsidR="003E2546" w:rsidRPr="00117633">
        <w:rPr>
          <w:rFonts w:ascii="Century Gothic" w:hAnsi="Century Gothic" w:cs="Times New Roman"/>
          <w:sz w:val="24"/>
          <w:szCs w:val="24"/>
          <w:lang w:val="en-US"/>
        </w:rPr>
        <w:t xml:space="preserve">The capital, </w:t>
      </w:r>
      <w:proofErr w:type="spellStart"/>
      <w:r w:rsidR="003E2546" w:rsidRPr="00117633">
        <w:rPr>
          <w:rFonts w:ascii="Century Gothic" w:hAnsi="Century Gothic" w:cs="Times New Roman"/>
          <w:b/>
          <w:bCs/>
          <w:sz w:val="24"/>
          <w:szCs w:val="24"/>
          <w:lang w:val="en-US"/>
        </w:rPr>
        <w:t>Bontoc</w:t>
      </w:r>
      <w:proofErr w:type="spellEnd"/>
      <w:r w:rsidR="003E2546" w:rsidRPr="00117633">
        <w:rPr>
          <w:rFonts w:ascii="Century Gothic" w:hAnsi="Century Gothic" w:cs="Times New Roman"/>
          <w:sz w:val="24"/>
          <w:szCs w:val="24"/>
          <w:lang w:val="en-US"/>
        </w:rPr>
        <w:t>, remains the most dangerous area in terms of sheer volume, likely</w:t>
      </w:r>
      <w:r w:rsidR="00624399">
        <w:rPr>
          <w:rFonts w:ascii="Century Gothic" w:hAnsi="Century Gothic" w:cs="Times New Roman"/>
          <w:sz w:val="24"/>
          <w:szCs w:val="24"/>
          <w:lang w:val="en-US"/>
        </w:rPr>
        <w:t xml:space="preserve"> due to higher traffic density.  </w:t>
      </w:r>
      <w:r w:rsidR="003E2546" w:rsidRPr="00117633">
        <w:rPr>
          <w:rFonts w:ascii="Century Gothic" w:hAnsi="Century Gothic" w:cs="Times New Roman"/>
          <w:sz w:val="24"/>
          <w:szCs w:val="24"/>
          <w:lang w:val="en-US"/>
        </w:rPr>
        <w:t xml:space="preserve">However, the most urgent concern is </w:t>
      </w:r>
      <w:proofErr w:type="spellStart"/>
      <w:r w:rsidR="003E2546" w:rsidRPr="00117633">
        <w:rPr>
          <w:rFonts w:ascii="Century Gothic" w:hAnsi="Century Gothic" w:cs="Times New Roman"/>
          <w:b/>
          <w:bCs/>
          <w:sz w:val="24"/>
          <w:szCs w:val="24"/>
          <w:lang w:val="en-US"/>
        </w:rPr>
        <w:t>Paracelis</w:t>
      </w:r>
      <w:proofErr w:type="spellEnd"/>
      <w:r w:rsidR="003E2546" w:rsidRPr="00117633">
        <w:rPr>
          <w:rFonts w:ascii="Century Gothic" w:hAnsi="Century Gothic" w:cs="Times New Roman"/>
          <w:sz w:val="24"/>
          <w:szCs w:val="24"/>
          <w:lang w:val="en-US"/>
        </w:rPr>
        <w:t>, where 2026 incidents have already surpassed the annual totals of the previous two years in just eight weeks.</w:t>
      </w:r>
    </w:p>
    <w:p w:rsidR="00CB5C9B" w:rsidRDefault="00CB5C9B" w:rsidP="00FA630B">
      <w:pPr>
        <w:jc w:val="both"/>
        <w:rPr>
          <w:rFonts w:ascii="Century Gothic" w:hAnsi="Century Gothic" w:cs="Times New Roman"/>
          <w:b/>
          <w:sz w:val="24"/>
          <w:szCs w:val="24"/>
          <w:lang w:eastAsia="en-PH"/>
        </w:rPr>
      </w:pPr>
    </w:p>
    <w:p w:rsidR="00624399" w:rsidRDefault="00624399" w:rsidP="00FA630B">
      <w:pPr>
        <w:jc w:val="both"/>
        <w:rPr>
          <w:rFonts w:ascii="Century Gothic" w:hAnsi="Century Gothic" w:cs="Times New Roman"/>
          <w:b/>
          <w:sz w:val="24"/>
          <w:szCs w:val="24"/>
          <w:lang w:eastAsia="en-PH"/>
        </w:rPr>
      </w:pPr>
    </w:p>
    <w:p w:rsidR="00624399" w:rsidRDefault="00624399" w:rsidP="00FA630B">
      <w:pPr>
        <w:jc w:val="both"/>
        <w:rPr>
          <w:rFonts w:ascii="Century Gothic" w:hAnsi="Century Gothic" w:cs="Times New Roman"/>
          <w:b/>
          <w:sz w:val="24"/>
          <w:szCs w:val="24"/>
          <w:lang w:eastAsia="en-PH"/>
        </w:rPr>
      </w:pPr>
    </w:p>
    <w:p w:rsidR="00624399" w:rsidRDefault="00624399" w:rsidP="00FA630B">
      <w:pPr>
        <w:jc w:val="both"/>
        <w:rPr>
          <w:rFonts w:ascii="Century Gothic" w:hAnsi="Century Gothic" w:cs="Times New Roman"/>
          <w:b/>
          <w:sz w:val="24"/>
          <w:szCs w:val="24"/>
          <w:lang w:eastAsia="en-PH"/>
        </w:rPr>
      </w:pPr>
    </w:p>
    <w:p w:rsidR="00624399" w:rsidRDefault="00624399" w:rsidP="00FA630B">
      <w:pPr>
        <w:jc w:val="both"/>
        <w:rPr>
          <w:rFonts w:ascii="Century Gothic" w:hAnsi="Century Gothic" w:cs="Times New Roman"/>
          <w:b/>
          <w:sz w:val="24"/>
          <w:szCs w:val="24"/>
          <w:lang w:eastAsia="en-PH"/>
        </w:rPr>
      </w:pPr>
    </w:p>
    <w:p w:rsidR="00624399" w:rsidRDefault="00624399" w:rsidP="00FA630B">
      <w:pPr>
        <w:jc w:val="both"/>
        <w:rPr>
          <w:rFonts w:ascii="Century Gothic" w:hAnsi="Century Gothic" w:cs="Times New Roman"/>
          <w:b/>
          <w:sz w:val="24"/>
          <w:szCs w:val="24"/>
          <w:lang w:eastAsia="en-PH"/>
        </w:rPr>
      </w:pPr>
    </w:p>
    <w:p w:rsidR="00624399" w:rsidRPr="00117633" w:rsidRDefault="00624399" w:rsidP="00FA630B">
      <w:pPr>
        <w:jc w:val="both"/>
        <w:rPr>
          <w:rFonts w:ascii="Century Gothic" w:hAnsi="Century Gothic" w:cs="Times New Roman"/>
          <w:b/>
          <w:sz w:val="24"/>
          <w:szCs w:val="24"/>
          <w:lang w:eastAsia="en-PH"/>
        </w:rPr>
      </w:pPr>
    </w:p>
    <w:p w:rsidR="00CB5C9B" w:rsidRPr="00117633" w:rsidRDefault="00CB5C9B" w:rsidP="00CB5C9B">
      <w:pPr>
        <w:pStyle w:val="ListParagraph"/>
        <w:ind w:left="810"/>
        <w:jc w:val="both"/>
        <w:rPr>
          <w:rFonts w:ascii="Century Gothic" w:eastAsia="Times New Roman" w:hAnsi="Century Gothic" w:cs="Times New Roman"/>
          <w:b/>
          <w:sz w:val="24"/>
          <w:szCs w:val="24"/>
          <w:lang w:eastAsia="en-PH"/>
        </w:rPr>
      </w:pPr>
      <w:r w:rsidRPr="00117633">
        <w:rPr>
          <w:rFonts w:ascii="Century Gothic" w:eastAsia="Times New Roman" w:hAnsi="Century Gothic" w:cs="Times New Roman"/>
          <w:b/>
          <w:sz w:val="24"/>
          <w:szCs w:val="24"/>
          <w:lang w:eastAsia="en-PH"/>
        </w:rPr>
        <w:t xml:space="preserve">F.5. </w:t>
      </w:r>
      <w:proofErr w:type="gramStart"/>
      <w:r w:rsidRPr="00117633">
        <w:rPr>
          <w:rFonts w:ascii="Century Gothic" w:eastAsia="Times New Roman" w:hAnsi="Century Gothic" w:cs="Times New Roman"/>
          <w:b/>
          <w:sz w:val="24"/>
          <w:szCs w:val="24"/>
          <w:lang w:eastAsia="en-PH"/>
        </w:rPr>
        <w:t>The</w:t>
      </w:r>
      <w:proofErr w:type="gramEnd"/>
      <w:r w:rsidRPr="00117633">
        <w:rPr>
          <w:rFonts w:ascii="Century Gothic" w:eastAsia="Times New Roman" w:hAnsi="Century Gothic" w:cs="Times New Roman"/>
          <w:b/>
          <w:sz w:val="24"/>
          <w:szCs w:val="24"/>
          <w:lang w:eastAsia="en-PH"/>
        </w:rPr>
        <w:t xml:space="preserve"> Root Cause Analysis</w:t>
      </w:r>
    </w:p>
    <w:p w:rsidR="00CB5C9B" w:rsidRPr="00117633" w:rsidRDefault="00CB5C9B" w:rsidP="00CB5C9B">
      <w:pPr>
        <w:pStyle w:val="ListParagraph"/>
        <w:ind w:left="810"/>
        <w:jc w:val="both"/>
        <w:rPr>
          <w:rFonts w:ascii="Century Gothic" w:eastAsia="Times New Roman" w:hAnsi="Century Gothic" w:cs="Times New Roman"/>
          <w:b/>
          <w:sz w:val="24"/>
          <w:szCs w:val="24"/>
          <w:lang w:eastAsia="en-PH"/>
        </w:rPr>
      </w:pPr>
    </w:p>
    <w:p w:rsidR="00CB5C9B" w:rsidRPr="00117633" w:rsidRDefault="006E5FA7" w:rsidP="00B21714">
      <w:pPr>
        <w:pStyle w:val="ListParagraph"/>
        <w:ind w:left="810"/>
        <w:jc w:val="both"/>
        <w:rPr>
          <w:rStyle w:val="HTMLCode"/>
          <w:rFonts w:ascii="Century Gothic" w:eastAsiaTheme="minorHAnsi" w:hAnsi="Century Gothic" w:cs="Times New Roman"/>
          <w:bCs/>
          <w:sz w:val="24"/>
          <w:szCs w:val="24"/>
          <w:lang w:eastAsia="en-PH"/>
        </w:rPr>
      </w:pPr>
      <w:r w:rsidRPr="00117633">
        <w:rPr>
          <w:rFonts w:ascii="Century Gothic" w:hAnsi="Century Gothic" w:cs="Times New Roman"/>
          <w:noProof/>
          <w:sz w:val="24"/>
          <w:szCs w:val="24"/>
          <w:lang w:val="en-IN" w:eastAsia="en-IN"/>
        </w:rPr>
        <w:drawing>
          <wp:anchor distT="0" distB="0" distL="114300" distR="114300" simplePos="0" relativeHeight="251665408" behindDoc="0" locked="0" layoutInCell="1" allowOverlap="1" wp14:anchorId="2F5C2E5D" wp14:editId="7E6B7DAC">
            <wp:simplePos x="0" y="0"/>
            <wp:positionH relativeFrom="column">
              <wp:posOffset>510540</wp:posOffset>
            </wp:positionH>
            <wp:positionV relativeFrom="paragraph">
              <wp:posOffset>457835</wp:posOffset>
            </wp:positionV>
            <wp:extent cx="5430520" cy="36042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0520" cy="3604260"/>
                    </a:xfrm>
                    <a:prstGeom prst="rect">
                      <a:avLst/>
                    </a:prstGeom>
                    <a:noFill/>
                  </pic:spPr>
                </pic:pic>
              </a:graphicData>
            </a:graphic>
            <wp14:sizeRelH relativeFrom="page">
              <wp14:pctWidth>0</wp14:pctWidth>
            </wp14:sizeRelH>
            <wp14:sizeRelV relativeFrom="page">
              <wp14:pctHeight>0</wp14:pctHeight>
            </wp14:sizeRelV>
          </wp:anchor>
        </w:drawing>
      </w:r>
      <w:r w:rsidR="00B674D6" w:rsidRPr="00117633">
        <w:rPr>
          <w:rFonts w:ascii="Century Gothic" w:hAnsi="Century Gothic" w:cs="Times New Roman"/>
          <w:sz w:val="24"/>
          <w:szCs w:val="24"/>
          <w:lang w:eastAsia="en-PH"/>
        </w:rPr>
        <w:t>D</w:t>
      </w:r>
      <w:r w:rsidRPr="00117633">
        <w:rPr>
          <w:rFonts w:ascii="Century Gothic" w:hAnsi="Century Gothic" w:cs="Times New Roman"/>
          <w:sz w:val="24"/>
          <w:szCs w:val="24"/>
          <w:lang w:eastAsia="en-PH"/>
        </w:rPr>
        <w:t xml:space="preserve">ata </w:t>
      </w:r>
      <w:r w:rsidR="00B674D6" w:rsidRPr="00117633">
        <w:rPr>
          <w:rFonts w:ascii="Century Gothic" w:hAnsi="Century Gothic" w:cs="Times New Roman"/>
          <w:sz w:val="24"/>
          <w:szCs w:val="24"/>
          <w:lang w:eastAsia="en-PH"/>
        </w:rPr>
        <w:t>on the causes and numbers</w:t>
      </w:r>
      <w:r w:rsidRPr="00117633">
        <w:rPr>
          <w:rFonts w:ascii="Century Gothic" w:hAnsi="Century Gothic" w:cs="Times New Roman"/>
          <w:sz w:val="24"/>
          <w:szCs w:val="24"/>
          <w:lang w:eastAsia="en-PH"/>
        </w:rPr>
        <w:t xml:space="preserve"> of vehicular </w:t>
      </w:r>
      <w:r w:rsidR="00B674D6" w:rsidRPr="00117633">
        <w:rPr>
          <w:rFonts w:ascii="Century Gothic" w:hAnsi="Century Gothic" w:cs="Times New Roman"/>
          <w:sz w:val="24"/>
          <w:szCs w:val="24"/>
          <w:lang w:eastAsia="en-PH"/>
        </w:rPr>
        <w:t>traffic incidents from January 1,</w:t>
      </w:r>
      <w:r w:rsidRPr="00117633">
        <w:rPr>
          <w:rFonts w:ascii="Century Gothic" w:hAnsi="Century Gothic" w:cs="Times New Roman"/>
          <w:sz w:val="24"/>
          <w:szCs w:val="24"/>
          <w:lang w:eastAsia="en-PH"/>
        </w:rPr>
        <w:t xml:space="preserve"> </w:t>
      </w:r>
      <w:r w:rsidR="00B674D6" w:rsidRPr="00117633">
        <w:rPr>
          <w:rFonts w:ascii="Century Gothic" w:hAnsi="Century Gothic" w:cs="Times New Roman"/>
          <w:sz w:val="24"/>
          <w:szCs w:val="24"/>
          <w:lang w:eastAsia="en-PH"/>
        </w:rPr>
        <w:t xml:space="preserve">2024 to </w:t>
      </w:r>
      <w:r w:rsidRPr="00117633">
        <w:rPr>
          <w:rFonts w:ascii="Century Gothic" w:hAnsi="Century Gothic" w:cs="Times New Roman"/>
          <w:sz w:val="24"/>
          <w:szCs w:val="24"/>
          <w:lang w:eastAsia="en-PH"/>
        </w:rPr>
        <w:t>February</w:t>
      </w:r>
      <w:r w:rsidR="00B674D6" w:rsidRPr="00117633">
        <w:rPr>
          <w:rFonts w:ascii="Century Gothic" w:hAnsi="Century Gothic" w:cs="Times New Roman"/>
          <w:sz w:val="24"/>
          <w:szCs w:val="24"/>
          <w:lang w:eastAsia="en-PH"/>
        </w:rPr>
        <w:t xml:space="preserve"> 28,</w:t>
      </w:r>
      <w:r w:rsidRPr="00117633">
        <w:rPr>
          <w:rFonts w:ascii="Century Gothic" w:hAnsi="Century Gothic" w:cs="Times New Roman"/>
          <w:sz w:val="24"/>
          <w:szCs w:val="24"/>
          <w:lang w:eastAsia="en-PH"/>
        </w:rPr>
        <w:t xml:space="preserve"> 2026</w:t>
      </w:r>
    </w:p>
    <w:p w:rsidR="00624399" w:rsidRDefault="00624399" w:rsidP="00B21714">
      <w:pPr>
        <w:pStyle w:val="NoSpacing"/>
        <w:ind w:left="810"/>
        <w:rPr>
          <w:rFonts w:ascii="Century Gothic" w:hAnsi="Century Gothic" w:cs="Times New Roman"/>
          <w:sz w:val="24"/>
          <w:szCs w:val="24"/>
        </w:rPr>
      </w:pPr>
    </w:p>
    <w:p w:rsidR="00B21714" w:rsidRPr="00117633" w:rsidRDefault="00B21714" w:rsidP="00B21714">
      <w:pPr>
        <w:pStyle w:val="NoSpacing"/>
        <w:ind w:left="810"/>
        <w:rPr>
          <w:rFonts w:ascii="Century Gothic" w:hAnsi="Century Gothic" w:cs="Times New Roman"/>
          <w:sz w:val="24"/>
          <w:szCs w:val="24"/>
        </w:rPr>
      </w:pPr>
      <w:r w:rsidRPr="00117633">
        <w:rPr>
          <w:rFonts w:ascii="Century Gothic" w:hAnsi="Century Gothic" w:cs="Times New Roman"/>
          <w:sz w:val="24"/>
          <w:szCs w:val="24"/>
        </w:rPr>
        <w:t>An evaluation of the underlying mechanics of these accidents isolates three broad contributing factors:</w:t>
      </w:r>
    </w:p>
    <w:p w:rsidR="00B21714" w:rsidRPr="00117633" w:rsidRDefault="00B21714" w:rsidP="00B21714">
      <w:pPr>
        <w:pStyle w:val="NoSpacing"/>
        <w:ind w:left="810"/>
        <w:rPr>
          <w:rStyle w:val="HTMLCode"/>
          <w:rFonts w:ascii="Century Gothic" w:eastAsiaTheme="minorHAnsi" w:hAnsi="Century Gothic" w:cs="Times New Roman"/>
          <w:sz w:val="24"/>
          <w:szCs w:val="24"/>
        </w:rPr>
      </w:pPr>
    </w:p>
    <w:p w:rsidR="00B21714" w:rsidRPr="00624399" w:rsidRDefault="00B21714" w:rsidP="00B21714">
      <w:pPr>
        <w:pStyle w:val="NoSpacing"/>
        <w:jc w:val="center"/>
        <w:rPr>
          <w:rStyle w:val="HTMLCode"/>
          <w:rFonts w:ascii="Century Gothic" w:eastAsiaTheme="minorHAnsi" w:hAnsi="Century Gothic" w:cs="Times New Roman"/>
          <w:b/>
          <w:sz w:val="24"/>
          <w:szCs w:val="24"/>
        </w:rPr>
      </w:pPr>
      <w:r w:rsidRPr="00624399">
        <w:rPr>
          <w:rStyle w:val="HTMLCode"/>
          <w:rFonts w:ascii="Century Gothic" w:eastAsiaTheme="minorHAnsi" w:hAnsi="Century Gothic" w:cs="Times New Roman"/>
          <w:b/>
          <w:sz w:val="24"/>
          <w:szCs w:val="24"/>
        </w:rPr>
        <w:t>Distribution of Incident Causes</w:t>
      </w:r>
    </w:p>
    <w:tbl>
      <w:tblPr>
        <w:tblStyle w:val="TableGrid"/>
        <w:tblW w:w="0" w:type="auto"/>
        <w:tblInd w:w="916" w:type="dxa"/>
        <w:tblLook w:val="04A0" w:firstRow="1" w:lastRow="0" w:firstColumn="1" w:lastColumn="0" w:noHBand="0" w:noVBand="1"/>
      </w:tblPr>
      <w:tblGrid>
        <w:gridCol w:w="8434"/>
      </w:tblGrid>
      <w:tr w:rsidR="00B21714" w:rsidRPr="00117633" w:rsidTr="006F1FFD">
        <w:tc>
          <w:tcPr>
            <w:tcW w:w="8434" w:type="dxa"/>
          </w:tcPr>
          <w:p w:rsidR="00B21714" w:rsidRPr="00117633" w:rsidRDefault="00B21714" w:rsidP="00B21714">
            <w:pPr>
              <w:pStyle w:val="HTMLPreformatted"/>
              <w:rPr>
                <w:rStyle w:val="HTMLCode"/>
                <w:rFonts w:ascii="Century Gothic" w:hAnsi="Century Gothic" w:cs="Times New Roman"/>
                <w:b/>
                <w:sz w:val="24"/>
                <w:szCs w:val="24"/>
              </w:rPr>
            </w:pPr>
            <w:r w:rsidRPr="00117633">
              <w:rPr>
                <w:rStyle w:val="HTMLCode"/>
                <w:rFonts w:ascii="Century Gothic" w:hAnsi="Century Gothic" w:cs="Times New Roman"/>
                <w:sz w:val="24"/>
                <w:szCs w:val="24"/>
              </w:rPr>
              <w:t xml:space="preserve">████████████████████████████████████ </w:t>
            </w:r>
            <w:r w:rsidRPr="00117633">
              <w:rPr>
                <w:rStyle w:val="HTMLCode"/>
                <w:rFonts w:ascii="Century Gothic" w:hAnsi="Century Gothic" w:cs="Times New Roman"/>
                <w:b/>
                <w:sz w:val="24"/>
                <w:szCs w:val="24"/>
              </w:rPr>
              <w:t>Human Error (71%)</w:t>
            </w:r>
          </w:p>
          <w:p w:rsidR="00B21714" w:rsidRPr="00117633" w:rsidRDefault="00B21714" w:rsidP="00B21714">
            <w:pPr>
              <w:pStyle w:val="HTMLPreformatted"/>
              <w:rPr>
                <w:rStyle w:val="HTMLCode"/>
                <w:rFonts w:ascii="Century Gothic" w:hAnsi="Century Gothic" w:cs="Times New Roman"/>
                <w:sz w:val="24"/>
                <w:szCs w:val="24"/>
              </w:rPr>
            </w:pPr>
            <w:r w:rsidRPr="00117633">
              <w:rPr>
                <w:rStyle w:val="HTMLCode"/>
                <w:rFonts w:ascii="Century Gothic" w:hAnsi="Century Gothic" w:cs="Times New Roman"/>
                <w:sz w:val="24"/>
                <w:szCs w:val="24"/>
              </w:rPr>
              <w:t xml:space="preserve">████████████ </w:t>
            </w:r>
            <w:r w:rsidRPr="00117633">
              <w:rPr>
                <w:rStyle w:val="HTMLCode"/>
                <w:rFonts w:ascii="Century Gothic" w:hAnsi="Century Gothic" w:cs="Times New Roman"/>
                <w:b/>
                <w:sz w:val="24"/>
                <w:szCs w:val="24"/>
              </w:rPr>
              <w:t>Mechanical Error (20%)</w:t>
            </w:r>
            <w:r w:rsidRPr="00117633">
              <w:rPr>
                <w:rStyle w:val="HTMLCode"/>
                <w:rFonts w:ascii="Century Gothic" w:hAnsi="Century Gothic" w:cs="Times New Roman"/>
                <w:sz w:val="24"/>
                <w:szCs w:val="24"/>
              </w:rPr>
              <w:t xml:space="preserve">                                                          </w:t>
            </w:r>
          </w:p>
          <w:p w:rsidR="00B21714" w:rsidRPr="00117633" w:rsidRDefault="00B21714" w:rsidP="009E2FC0">
            <w:pPr>
              <w:pStyle w:val="HTMLPreformatted"/>
              <w:rPr>
                <w:rStyle w:val="HTMLCode"/>
                <w:rFonts w:ascii="Century Gothic" w:hAnsi="Century Gothic" w:cs="Times New Roman"/>
                <w:sz w:val="24"/>
                <w:szCs w:val="24"/>
              </w:rPr>
            </w:pPr>
            <w:r w:rsidRPr="00117633">
              <w:rPr>
                <w:rStyle w:val="HTMLCode"/>
                <w:rFonts w:ascii="Century Gothic" w:hAnsi="Century Gothic" w:cs="Times New Roman"/>
                <w:sz w:val="24"/>
                <w:szCs w:val="24"/>
              </w:rPr>
              <w:t xml:space="preserve">█▌ </w:t>
            </w:r>
            <w:r w:rsidRPr="00117633">
              <w:rPr>
                <w:rStyle w:val="HTMLCode"/>
                <w:rFonts w:ascii="Century Gothic" w:hAnsi="Century Gothic" w:cs="Times New Roman"/>
                <w:b/>
                <w:sz w:val="24"/>
                <w:szCs w:val="24"/>
              </w:rPr>
              <w:t>Environmental Factors (9%)</w:t>
            </w:r>
            <w:r w:rsidRPr="00117633">
              <w:rPr>
                <w:rStyle w:val="HTMLCode"/>
                <w:rFonts w:ascii="Century Gothic" w:hAnsi="Century Gothic" w:cs="Times New Roman"/>
                <w:sz w:val="24"/>
                <w:szCs w:val="24"/>
              </w:rPr>
              <w:t xml:space="preserve">                                                                                  </w:t>
            </w:r>
          </w:p>
        </w:tc>
      </w:tr>
    </w:tbl>
    <w:p w:rsidR="00317CED" w:rsidRPr="00117633" w:rsidRDefault="00317CED" w:rsidP="00317CED">
      <w:pPr>
        <w:pStyle w:val="NoSpacing"/>
        <w:ind w:left="1800" w:hanging="540"/>
        <w:jc w:val="both"/>
        <w:rPr>
          <w:rFonts w:ascii="Century Gothic" w:eastAsia="Times New Roman" w:hAnsi="Century Gothic" w:cs="Times New Roman"/>
          <w:b/>
          <w:bCs/>
          <w:sz w:val="24"/>
          <w:szCs w:val="24"/>
          <w:lang w:eastAsia="en-PH"/>
        </w:rPr>
      </w:pPr>
    </w:p>
    <w:p w:rsidR="006F1FFD" w:rsidRPr="00117633" w:rsidRDefault="00317CED" w:rsidP="00317CED">
      <w:pPr>
        <w:pStyle w:val="NoSpacing"/>
        <w:ind w:left="1800" w:hanging="540"/>
        <w:jc w:val="both"/>
        <w:rPr>
          <w:rFonts w:ascii="Century Gothic" w:hAnsi="Century Gothic" w:cs="Times New Roman"/>
          <w:sz w:val="24"/>
          <w:szCs w:val="24"/>
          <w:lang w:val="en-US"/>
        </w:rPr>
      </w:pPr>
      <w:r w:rsidRPr="00117633">
        <w:rPr>
          <w:rFonts w:ascii="Century Gothic" w:eastAsia="Times New Roman" w:hAnsi="Century Gothic" w:cs="Times New Roman"/>
          <w:b/>
          <w:bCs/>
          <w:sz w:val="24"/>
          <w:szCs w:val="24"/>
          <w:lang w:eastAsia="en-PH"/>
        </w:rPr>
        <w:t xml:space="preserve">F.5.a) </w:t>
      </w:r>
      <w:r w:rsidR="006F1FFD" w:rsidRPr="00117633">
        <w:rPr>
          <w:rFonts w:ascii="Century Gothic" w:hAnsi="Century Gothic" w:cs="Times New Roman"/>
          <w:b/>
          <w:sz w:val="24"/>
          <w:szCs w:val="24"/>
        </w:rPr>
        <w:t>Breakdown of Direct Causes</w:t>
      </w:r>
      <w:r w:rsidR="006F1FFD" w:rsidRPr="00117633">
        <w:rPr>
          <w:rFonts w:ascii="Century Gothic" w:hAnsi="Century Gothic" w:cs="Times New Roman"/>
          <w:sz w:val="24"/>
          <w:szCs w:val="24"/>
        </w:rPr>
        <w:t xml:space="preserve"> (Jan 1, 2024 – Feb 28, 2026)</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Mechanical Error (Brake Failure):</w:t>
      </w:r>
      <w:r w:rsidRPr="00117633">
        <w:rPr>
          <w:rFonts w:ascii="Century Gothic" w:hAnsi="Century Gothic"/>
        </w:rPr>
        <w:t xml:space="preserve"> 26 cases</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Human Error (Sudden Lane Changing):</w:t>
      </w:r>
      <w:r w:rsidRPr="00117633">
        <w:rPr>
          <w:rFonts w:ascii="Century Gothic" w:hAnsi="Century Gothic"/>
        </w:rPr>
        <w:t xml:space="preserve"> 23 cases</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Human Error (Speeding):</w:t>
      </w:r>
      <w:r w:rsidRPr="00117633">
        <w:rPr>
          <w:rFonts w:ascii="Century Gothic" w:hAnsi="Century Gothic"/>
        </w:rPr>
        <w:t xml:space="preserve"> 22 cases</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lastRenderedPageBreak/>
        <w:t>Human Error (Intoxication):</w:t>
      </w:r>
      <w:r w:rsidRPr="00117633">
        <w:rPr>
          <w:rFonts w:ascii="Century Gothic" w:hAnsi="Century Gothic"/>
        </w:rPr>
        <w:t xml:space="preserve"> 20 cases</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Human Error (Sleepiness/Fatigue):</w:t>
      </w:r>
      <w:r w:rsidRPr="00117633">
        <w:rPr>
          <w:rFonts w:ascii="Century Gothic" w:hAnsi="Century Gothic"/>
        </w:rPr>
        <w:t xml:space="preserve"> 14 cases</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Environmental/Road Conditions (Wet/Slippery):</w:t>
      </w:r>
      <w:r w:rsidRPr="00117633">
        <w:rPr>
          <w:rFonts w:ascii="Century Gothic" w:hAnsi="Century Gothic"/>
        </w:rPr>
        <w:t xml:space="preserve"> 5 cases</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Road Conditions (Potholes/Poor Design):</w:t>
      </w:r>
      <w:r w:rsidRPr="00117633">
        <w:rPr>
          <w:rFonts w:ascii="Century Gothic" w:hAnsi="Century Gothic"/>
        </w:rPr>
        <w:t xml:space="preserve"> 4 cases</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Human Error (Overtaking):</w:t>
      </w:r>
      <w:r w:rsidRPr="00117633">
        <w:rPr>
          <w:rFonts w:ascii="Century Gothic" w:hAnsi="Century Gothic"/>
        </w:rPr>
        <w:t xml:space="preserve"> 4 cases</w:t>
      </w:r>
    </w:p>
    <w:p w:rsidR="00CB5C9B" w:rsidRPr="00117633"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Human Error (Inattentive/Distracted):</w:t>
      </w:r>
      <w:r w:rsidRPr="00117633">
        <w:rPr>
          <w:rFonts w:ascii="Century Gothic" w:hAnsi="Century Gothic"/>
        </w:rPr>
        <w:t xml:space="preserve"> 5 cases (Combined)</w:t>
      </w:r>
    </w:p>
    <w:p w:rsidR="00317CED" w:rsidRPr="00624399" w:rsidRDefault="00CB5C9B" w:rsidP="00584F26">
      <w:pPr>
        <w:pStyle w:val="NormalWeb"/>
        <w:numPr>
          <w:ilvl w:val="0"/>
          <w:numId w:val="6"/>
        </w:numPr>
        <w:tabs>
          <w:tab w:val="clear" w:pos="720"/>
          <w:tab w:val="num" w:pos="2160"/>
        </w:tabs>
        <w:ind w:left="2160"/>
        <w:rPr>
          <w:rFonts w:ascii="Century Gothic" w:hAnsi="Century Gothic"/>
        </w:rPr>
      </w:pPr>
      <w:r w:rsidRPr="00117633">
        <w:rPr>
          <w:rFonts w:ascii="Century Gothic" w:hAnsi="Century Gothic"/>
          <w:b/>
          <w:bCs/>
        </w:rPr>
        <w:t>Other Minor Factors (Tailgating, Weather, Road Rage):</w:t>
      </w:r>
      <w:r w:rsidRPr="00117633">
        <w:rPr>
          <w:rFonts w:ascii="Century Gothic" w:hAnsi="Century Gothic"/>
        </w:rPr>
        <w:t xml:space="preserve"> 10 cases</w:t>
      </w:r>
    </w:p>
    <w:p w:rsidR="00317CED" w:rsidRPr="00117633" w:rsidRDefault="00317CED" w:rsidP="00317CED">
      <w:pPr>
        <w:pStyle w:val="NoSpacing"/>
        <w:ind w:left="1800" w:hanging="540"/>
        <w:jc w:val="both"/>
        <w:rPr>
          <w:rFonts w:ascii="Century Gothic" w:hAnsi="Century Gothic" w:cs="Times New Roman"/>
          <w:sz w:val="24"/>
          <w:szCs w:val="24"/>
          <w:lang w:val="en-US"/>
        </w:rPr>
      </w:pPr>
      <w:r w:rsidRPr="00117633">
        <w:rPr>
          <w:rFonts w:ascii="Century Gothic" w:eastAsia="Times New Roman" w:hAnsi="Century Gothic" w:cs="Times New Roman"/>
          <w:b/>
          <w:bCs/>
          <w:sz w:val="24"/>
          <w:szCs w:val="24"/>
          <w:lang w:eastAsia="en-PH"/>
        </w:rPr>
        <w:t xml:space="preserve">F.5.b) </w:t>
      </w:r>
      <w:r w:rsidRPr="00117633">
        <w:rPr>
          <w:rFonts w:ascii="Century Gothic" w:hAnsi="Century Gothic" w:cs="Times New Roman"/>
          <w:b/>
          <w:sz w:val="24"/>
          <w:szCs w:val="24"/>
        </w:rPr>
        <w:t>Analysis:</w:t>
      </w:r>
    </w:p>
    <w:p w:rsidR="00624399" w:rsidRPr="00624399" w:rsidRDefault="00CB5C9B" w:rsidP="00584F26">
      <w:pPr>
        <w:pStyle w:val="NormalWeb"/>
        <w:numPr>
          <w:ilvl w:val="0"/>
          <w:numId w:val="7"/>
        </w:numPr>
        <w:tabs>
          <w:tab w:val="clear" w:pos="720"/>
          <w:tab w:val="num" w:pos="1980"/>
        </w:tabs>
        <w:ind w:left="1980" w:hanging="180"/>
        <w:jc w:val="both"/>
        <w:rPr>
          <w:rFonts w:ascii="Century Gothic" w:hAnsi="Century Gothic"/>
        </w:rPr>
      </w:pPr>
      <w:r w:rsidRPr="00117633">
        <w:rPr>
          <w:rFonts w:ascii="Century Gothic" w:hAnsi="Century Gothic"/>
          <w:b/>
          <w:bCs/>
        </w:rPr>
        <w:t>The Dominance of Human Error:</w:t>
      </w:r>
      <w:r w:rsidRPr="00117633">
        <w:rPr>
          <w:rFonts w:ascii="Century Gothic" w:hAnsi="Century Gothic"/>
        </w:rPr>
        <w:t xml:space="preserve"> A</w:t>
      </w:r>
      <w:r w:rsidR="006F1FFD" w:rsidRPr="00117633">
        <w:rPr>
          <w:rFonts w:ascii="Century Gothic" w:hAnsi="Century Gothic"/>
        </w:rPr>
        <w:t>ccounts approximately a</w:t>
      </w:r>
      <w:r w:rsidRPr="00117633">
        <w:rPr>
          <w:rFonts w:ascii="Century Gothic" w:hAnsi="Century Gothic"/>
        </w:rPr>
        <w:t xml:space="preserve">t </w:t>
      </w:r>
      <w:r w:rsidRPr="00117633">
        <w:rPr>
          <w:rFonts w:ascii="Century Gothic" w:hAnsi="Century Gothic"/>
          <w:b/>
          <w:bCs/>
        </w:rPr>
        <w:t>71%</w:t>
      </w:r>
      <w:r w:rsidR="006F1FFD" w:rsidRPr="00117633">
        <w:rPr>
          <w:rFonts w:ascii="Century Gothic" w:hAnsi="Century Gothic"/>
        </w:rPr>
        <w:t xml:space="preserve"> </w:t>
      </w:r>
      <w:r w:rsidR="006F1FFD" w:rsidRPr="00117633">
        <w:rPr>
          <w:rFonts w:ascii="Century Gothic" w:hAnsi="Century Gothic"/>
          <w:lang w:val="en-US"/>
        </w:rPr>
        <w:t xml:space="preserve">when aggregating sub-categories like lane changing, speeding, intoxication, and fatigue. </w:t>
      </w:r>
      <w:r w:rsidR="00624399">
        <w:rPr>
          <w:rFonts w:ascii="Century Gothic" w:hAnsi="Century Gothic"/>
          <w:lang w:val="en-US"/>
        </w:rPr>
        <w:t xml:space="preserve"> </w:t>
      </w:r>
      <w:r w:rsidR="006F1FFD" w:rsidRPr="00117633">
        <w:rPr>
          <w:rFonts w:ascii="Century Gothic" w:hAnsi="Century Gothic"/>
          <w:lang w:val="en-US"/>
        </w:rPr>
        <w:t xml:space="preserve">This suggests that driver behavior and decision-making are the most critical areas for </w:t>
      </w:r>
      <w:proofErr w:type="gramStart"/>
      <w:r w:rsidR="006F1FFD" w:rsidRPr="00117633">
        <w:rPr>
          <w:rFonts w:ascii="Century Gothic" w:hAnsi="Century Gothic"/>
          <w:lang w:val="en-US"/>
        </w:rPr>
        <w:t>intervention,</w:t>
      </w:r>
      <w:proofErr w:type="gramEnd"/>
      <w:r w:rsidR="006F1FFD" w:rsidRPr="00117633">
        <w:rPr>
          <w:rFonts w:ascii="Century Gothic" w:hAnsi="Century Gothic"/>
          <w:lang w:val="en-US"/>
        </w:rPr>
        <w:t xml:space="preserve"> these </w:t>
      </w:r>
      <w:proofErr w:type="spellStart"/>
      <w:r w:rsidRPr="00117633">
        <w:rPr>
          <w:rFonts w:ascii="Century Gothic" w:hAnsi="Century Gothic"/>
        </w:rPr>
        <w:t>behavioral</w:t>
      </w:r>
      <w:proofErr w:type="spellEnd"/>
      <w:r w:rsidRPr="00117633">
        <w:rPr>
          <w:rFonts w:ascii="Century Gothic" w:hAnsi="Century Gothic"/>
        </w:rPr>
        <w:t xml:space="preserve"> factors are the leading cause of crashes. </w:t>
      </w:r>
      <w:r w:rsidR="00624399">
        <w:rPr>
          <w:rFonts w:ascii="Century Gothic" w:hAnsi="Century Gothic"/>
        </w:rPr>
        <w:t xml:space="preserve"> </w:t>
      </w:r>
      <w:r w:rsidRPr="00117633">
        <w:rPr>
          <w:rFonts w:ascii="Century Gothic" w:hAnsi="Century Gothic"/>
        </w:rPr>
        <w:t xml:space="preserve">Within this category, aggressive </w:t>
      </w:r>
      <w:proofErr w:type="spellStart"/>
      <w:r w:rsidRPr="00117633">
        <w:rPr>
          <w:rFonts w:ascii="Century Gothic" w:hAnsi="Century Gothic"/>
        </w:rPr>
        <w:t>maneuvers</w:t>
      </w:r>
      <w:proofErr w:type="spellEnd"/>
      <w:r w:rsidRPr="00117633">
        <w:rPr>
          <w:rFonts w:ascii="Century Gothic" w:hAnsi="Century Gothic"/>
        </w:rPr>
        <w:t xml:space="preserve"> (sudden lane changes/speeding) and impaired driving (intoxication/fatigue) are the primary culprits.</w:t>
      </w:r>
    </w:p>
    <w:p w:rsidR="004E67C0" w:rsidRPr="00624399" w:rsidRDefault="00CB5C9B" w:rsidP="00584F26">
      <w:pPr>
        <w:pStyle w:val="NoSpacing"/>
        <w:numPr>
          <w:ilvl w:val="0"/>
          <w:numId w:val="42"/>
        </w:numPr>
        <w:ind w:left="1980" w:hanging="180"/>
        <w:jc w:val="both"/>
        <w:rPr>
          <w:rFonts w:ascii="Century Gothic" w:hAnsi="Century Gothic"/>
          <w:sz w:val="24"/>
          <w:szCs w:val="24"/>
        </w:rPr>
      </w:pPr>
      <w:r w:rsidRPr="00624399">
        <w:rPr>
          <w:rFonts w:ascii="Century Gothic" w:hAnsi="Century Gothic"/>
          <w:b/>
          <w:bCs/>
          <w:sz w:val="24"/>
          <w:szCs w:val="24"/>
        </w:rPr>
        <w:t>The Mechanical Threat:</w:t>
      </w:r>
      <w:r w:rsidRPr="00624399">
        <w:rPr>
          <w:rFonts w:ascii="Century Gothic" w:hAnsi="Century Gothic"/>
          <w:sz w:val="24"/>
          <w:szCs w:val="24"/>
        </w:rPr>
        <w:t xml:space="preserve"> Mechanical failure accounts for </w:t>
      </w:r>
      <w:r w:rsidRPr="00624399">
        <w:rPr>
          <w:rFonts w:ascii="Century Gothic" w:hAnsi="Century Gothic"/>
          <w:b/>
          <w:bCs/>
          <w:sz w:val="24"/>
          <w:szCs w:val="24"/>
        </w:rPr>
        <w:t>20%</w:t>
      </w:r>
      <w:r w:rsidRPr="00624399">
        <w:rPr>
          <w:rFonts w:ascii="Century Gothic" w:hAnsi="Century Gothic"/>
          <w:sz w:val="24"/>
          <w:szCs w:val="24"/>
        </w:rPr>
        <w:t xml:space="preserve"> of incidents, driven entirely by </w:t>
      </w:r>
      <w:r w:rsidRPr="00624399">
        <w:rPr>
          <w:rFonts w:ascii="Century Gothic" w:hAnsi="Century Gothic"/>
          <w:b/>
          <w:bCs/>
          <w:sz w:val="24"/>
          <w:szCs w:val="24"/>
        </w:rPr>
        <w:t>Brake Failure (26 cases)</w:t>
      </w:r>
      <w:r w:rsidR="004E67C0" w:rsidRPr="00624399">
        <w:rPr>
          <w:rFonts w:ascii="Century Gothic" w:hAnsi="Century Gothic"/>
          <w:sz w:val="24"/>
          <w:szCs w:val="24"/>
        </w:rPr>
        <w:t xml:space="preserve"> which</w:t>
      </w:r>
      <w:r w:rsidRPr="00624399">
        <w:rPr>
          <w:rFonts w:ascii="Century Gothic" w:hAnsi="Century Gothic"/>
          <w:sz w:val="24"/>
          <w:szCs w:val="24"/>
        </w:rPr>
        <w:t xml:space="preserve"> </w:t>
      </w:r>
      <w:r w:rsidR="004E67C0" w:rsidRPr="00624399">
        <w:rPr>
          <w:rFonts w:ascii="Century Gothic" w:hAnsi="Century Gothic"/>
          <w:sz w:val="24"/>
          <w:szCs w:val="24"/>
          <w:lang w:val="en-US"/>
        </w:rPr>
        <w:t>stands out as the highest single factor.</w:t>
      </w:r>
      <w:r w:rsidR="00B91046">
        <w:rPr>
          <w:rFonts w:ascii="Century Gothic" w:hAnsi="Century Gothic"/>
          <w:sz w:val="24"/>
          <w:szCs w:val="24"/>
          <w:lang w:val="en-US"/>
        </w:rPr>
        <w:t xml:space="preserve"> </w:t>
      </w:r>
      <w:r w:rsidR="004E67C0" w:rsidRPr="00624399">
        <w:rPr>
          <w:rFonts w:ascii="Century Gothic" w:hAnsi="Century Gothic"/>
          <w:sz w:val="24"/>
          <w:szCs w:val="24"/>
        </w:rPr>
        <w:t xml:space="preserve"> This is a critical</w:t>
      </w:r>
      <w:r w:rsidRPr="00624399">
        <w:rPr>
          <w:rFonts w:ascii="Century Gothic" w:hAnsi="Century Gothic"/>
          <w:sz w:val="24"/>
          <w:szCs w:val="24"/>
        </w:rPr>
        <w:t xml:space="preserve"> risk, as long downslopes and steep descents place immense stress on braking systems.</w:t>
      </w:r>
      <w:r w:rsidR="00B91046">
        <w:rPr>
          <w:rFonts w:ascii="Century Gothic" w:hAnsi="Century Gothic"/>
          <w:sz w:val="24"/>
          <w:szCs w:val="24"/>
        </w:rPr>
        <w:t xml:space="preserve"> </w:t>
      </w:r>
      <w:r w:rsidR="004E67C0" w:rsidRPr="00624399">
        <w:rPr>
          <w:rFonts w:ascii="Century Gothic" w:hAnsi="Century Gothic"/>
          <w:sz w:val="24"/>
          <w:szCs w:val="24"/>
          <w:lang w:val="en-US"/>
        </w:rPr>
        <w:t xml:space="preserve"> </w:t>
      </w:r>
      <w:proofErr w:type="gramStart"/>
      <w:r w:rsidR="004E67C0" w:rsidRPr="00624399">
        <w:rPr>
          <w:rFonts w:ascii="Century Gothic" w:hAnsi="Century Gothic"/>
          <w:sz w:val="24"/>
          <w:szCs w:val="24"/>
          <w:lang w:val="en-US"/>
        </w:rPr>
        <w:t>This points</w:t>
      </w:r>
      <w:proofErr w:type="gramEnd"/>
      <w:r w:rsidR="004E67C0" w:rsidRPr="00624399">
        <w:rPr>
          <w:rFonts w:ascii="Century Gothic" w:hAnsi="Century Gothic"/>
          <w:sz w:val="24"/>
          <w:szCs w:val="24"/>
          <w:lang w:val="en-US"/>
        </w:rPr>
        <w:t xml:space="preserve"> toward a significant gap in vehicle roadworthiness and regular maintenance schedules among the motoring public.</w:t>
      </w:r>
    </w:p>
    <w:p w:rsidR="00624399" w:rsidRPr="00624399" w:rsidRDefault="00624399" w:rsidP="00B91046">
      <w:pPr>
        <w:pStyle w:val="NoSpacing"/>
        <w:ind w:left="1980" w:hanging="180"/>
        <w:jc w:val="both"/>
        <w:rPr>
          <w:rFonts w:ascii="Century Gothic" w:hAnsi="Century Gothic"/>
          <w:sz w:val="24"/>
          <w:szCs w:val="24"/>
        </w:rPr>
      </w:pPr>
    </w:p>
    <w:p w:rsidR="004E67C0" w:rsidRPr="00624399" w:rsidRDefault="001619CA" w:rsidP="00584F26">
      <w:pPr>
        <w:pStyle w:val="NoSpacing"/>
        <w:numPr>
          <w:ilvl w:val="0"/>
          <w:numId w:val="42"/>
        </w:numPr>
        <w:ind w:left="1980" w:hanging="180"/>
        <w:jc w:val="both"/>
        <w:rPr>
          <w:rFonts w:ascii="Century Gothic" w:hAnsi="Century Gothic"/>
          <w:sz w:val="24"/>
          <w:szCs w:val="24"/>
        </w:rPr>
      </w:pPr>
      <w:r w:rsidRPr="00624399">
        <w:rPr>
          <w:rFonts w:ascii="Century Gothic" w:hAnsi="Century Gothic"/>
          <w:b/>
          <w:bCs/>
          <w:sz w:val="24"/>
          <w:szCs w:val="24"/>
          <w:lang w:val="en-US"/>
        </w:rPr>
        <w:t>High-Risk Driving Behaviors</w:t>
      </w:r>
      <w:r w:rsidR="004E67C0" w:rsidRPr="00624399">
        <w:rPr>
          <w:rFonts w:ascii="Century Gothic" w:hAnsi="Century Gothic"/>
          <w:b/>
          <w:bCs/>
          <w:sz w:val="24"/>
          <w:szCs w:val="24"/>
          <w:lang w:val="en-US"/>
        </w:rPr>
        <w:t xml:space="preserve">: </w:t>
      </w:r>
      <w:r w:rsidRPr="00624399">
        <w:rPr>
          <w:rFonts w:ascii="Century Gothic" w:hAnsi="Century Gothic"/>
          <w:sz w:val="24"/>
          <w:szCs w:val="24"/>
          <w:lang w:val="en-US"/>
        </w:rPr>
        <w:t xml:space="preserve">A combined </w:t>
      </w:r>
      <w:r w:rsidRPr="00624399">
        <w:rPr>
          <w:rFonts w:ascii="Century Gothic" w:hAnsi="Century Gothic"/>
          <w:b/>
          <w:bCs/>
          <w:sz w:val="24"/>
          <w:szCs w:val="24"/>
          <w:lang w:val="en-US"/>
        </w:rPr>
        <w:t>45 incidents</w:t>
      </w:r>
      <w:r w:rsidRPr="00624399">
        <w:rPr>
          <w:rFonts w:ascii="Century Gothic" w:hAnsi="Century Gothic"/>
          <w:sz w:val="24"/>
          <w:szCs w:val="24"/>
          <w:lang w:val="en-US"/>
        </w:rPr>
        <w:t xml:space="preserve"> (nearly 34% of the total) are caused by </w:t>
      </w:r>
      <w:r w:rsidRPr="00624399">
        <w:rPr>
          <w:rFonts w:ascii="Century Gothic" w:hAnsi="Century Gothic"/>
          <w:b/>
          <w:bCs/>
          <w:sz w:val="24"/>
          <w:szCs w:val="24"/>
          <w:lang w:val="en-US"/>
        </w:rPr>
        <w:t xml:space="preserve">Sudden Lane </w:t>
      </w:r>
      <w:proofErr w:type="gramStart"/>
      <w:r w:rsidRPr="00624399">
        <w:rPr>
          <w:rFonts w:ascii="Century Gothic" w:hAnsi="Century Gothic"/>
          <w:b/>
          <w:bCs/>
          <w:sz w:val="24"/>
          <w:szCs w:val="24"/>
          <w:lang w:val="en-US"/>
        </w:rPr>
        <w:t>Changing</w:t>
      </w:r>
      <w:proofErr w:type="gramEnd"/>
      <w:r w:rsidRPr="00624399">
        <w:rPr>
          <w:rFonts w:ascii="Century Gothic" w:hAnsi="Century Gothic"/>
          <w:sz w:val="24"/>
          <w:szCs w:val="24"/>
          <w:lang w:val="en-US"/>
        </w:rPr>
        <w:t xml:space="preserve"> and </w:t>
      </w:r>
      <w:r w:rsidRPr="00624399">
        <w:rPr>
          <w:rFonts w:ascii="Century Gothic" w:hAnsi="Century Gothic"/>
          <w:b/>
          <w:bCs/>
          <w:sz w:val="24"/>
          <w:szCs w:val="24"/>
          <w:lang w:val="en-US"/>
        </w:rPr>
        <w:t>Speeding</w:t>
      </w:r>
      <w:r w:rsidRPr="00624399">
        <w:rPr>
          <w:rFonts w:ascii="Century Gothic" w:hAnsi="Century Gothic"/>
          <w:sz w:val="24"/>
          <w:szCs w:val="24"/>
          <w:lang w:val="en-US"/>
        </w:rPr>
        <w:t>.</w:t>
      </w:r>
      <w:r w:rsidR="00B91046">
        <w:rPr>
          <w:rFonts w:ascii="Century Gothic" w:hAnsi="Century Gothic"/>
          <w:sz w:val="24"/>
          <w:szCs w:val="24"/>
          <w:lang w:val="en-US"/>
        </w:rPr>
        <w:t xml:space="preserve"> </w:t>
      </w:r>
      <w:r w:rsidRPr="00624399">
        <w:rPr>
          <w:rFonts w:ascii="Century Gothic" w:hAnsi="Century Gothic"/>
          <w:sz w:val="24"/>
          <w:szCs w:val="24"/>
          <w:lang w:val="en-US"/>
        </w:rPr>
        <w:t xml:space="preserve"> These are aggressive driving behaviors that are often preventable through stricter traffic law enforcement and better driver education.</w:t>
      </w:r>
    </w:p>
    <w:p w:rsidR="00624399" w:rsidRPr="00624399" w:rsidRDefault="00624399" w:rsidP="00B91046">
      <w:pPr>
        <w:pStyle w:val="NoSpacing"/>
        <w:ind w:left="1980" w:hanging="180"/>
        <w:jc w:val="both"/>
        <w:rPr>
          <w:rFonts w:ascii="Century Gothic" w:hAnsi="Century Gothic"/>
          <w:sz w:val="24"/>
          <w:szCs w:val="24"/>
        </w:rPr>
      </w:pPr>
    </w:p>
    <w:p w:rsidR="00624399" w:rsidRPr="00624399" w:rsidRDefault="001619CA" w:rsidP="00584F26">
      <w:pPr>
        <w:pStyle w:val="NoSpacing"/>
        <w:numPr>
          <w:ilvl w:val="0"/>
          <w:numId w:val="42"/>
        </w:numPr>
        <w:ind w:left="1980" w:hanging="180"/>
        <w:jc w:val="both"/>
        <w:rPr>
          <w:rFonts w:ascii="Century Gothic" w:hAnsi="Century Gothic"/>
          <w:sz w:val="24"/>
          <w:szCs w:val="24"/>
        </w:rPr>
      </w:pPr>
      <w:r w:rsidRPr="00624399">
        <w:rPr>
          <w:rFonts w:ascii="Century Gothic" w:hAnsi="Century Gothic"/>
          <w:b/>
          <w:bCs/>
          <w:sz w:val="24"/>
          <w:szCs w:val="24"/>
          <w:lang w:val="en-US"/>
        </w:rPr>
        <w:t>Environmental and External Factors</w:t>
      </w:r>
      <w:r w:rsidR="004E67C0" w:rsidRPr="00624399">
        <w:rPr>
          <w:rFonts w:ascii="Century Gothic" w:hAnsi="Century Gothic"/>
          <w:b/>
          <w:bCs/>
          <w:sz w:val="24"/>
          <w:szCs w:val="24"/>
          <w:lang w:val="en-US"/>
        </w:rPr>
        <w:t xml:space="preserve">: </w:t>
      </w:r>
      <w:r w:rsidRPr="00624399">
        <w:rPr>
          <w:rFonts w:ascii="Century Gothic" w:hAnsi="Century Gothic"/>
          <w:sz w:val="24"/>
          <w:szCs w:val="24"/>
          <w:lang w:val="en-US"/>
        </w:rPr>
        <w:t>Road conditions (potholes, slippery roads) and weather conditions (fog/rain) account for a very small fraction of the total (</w:t>
      </w:r>
      <w:r w:rsidRPr="00624399">
        <w:rPr>
          <w:rFonts w:ascii="Century Gothic" w:hAnsi="Century Gothic"/>
          <w:b/>
          <w:bCs/>
          <w:sz w:val="24"/>
          <w:szCs w:val="24"/>
          <w:lang w:val="en-US"/>
        </w:rPr>
        <w:t>approx. 9%</w:t>
      </w:r>
      <w:r w:rsidRPr="00624399">
        <w:rPr>
          <w:rFonts w:ascii="Century Gothic" w:hAnsi="Century Gothic"/>
          <w:sz w:val="24"/>
          <w:szCs w:val="24"/>
          <w:lang w:val="en-US"/>
        </w:rPr>
        <w:t>).</w:t>
      </w:r>
      <w:r w:rsidR="00B91046">
        <w:rPr>
          <w:rFonts w:ascii="Century Gothic" w:hAnsi="Century Gothic"/>
          <w:sz w:val="24"/>
          <w:szCs w:val="24"/>
          <w:lang w:val="en-US"/>
        </w:rPr>
        <w:t xml:space="preserve"> </w:t>
      </w:r>
      <w:r w:rsidRPr="00624399">
        <w:rPr>
          <w:rFonts w:ascii="Century Gothic" w:hAnsi="Century Gothic"/>
          <w:sz w:val="24"/>
          <w:szCs w:val="24"/>
          <w:lang w:val="en-US"/>
        </w:rPr>
        <w:t xml:space="preserve"> This highlights that the infrastructure, while always needing improvement, is less of a factor than the state of the vehicle and the person behind the wheel.</w:t>
      </w:r>
    </w:p>
    <w:p w:rsidR="00624399" w:rsidRPr="00624399" w:rsidRDefault="00624399" w:rsidP="00624399">
      <w:pPr>
        <w:pStyle w:val="NoSpacing"/>
        <w:ind w:left="2160"/>
        <w:rPr>
          <w:rFonts w:ascii="Century Gothic" w:hAnsi="Century Gothic"/>
          <w:sz w:val="24"/>
          <w:szCs w:val="24"/>
        </w:rPr>
      </w:pPr>
    </w:p>
    <w:p w:rsidR="001619CA" w:rsidRDefault="00317CED" w:rsidP="00317CED">
      <w:pPr>
        <w:pStyle w:val="NoSpacing"/>
        <w:ind w:left="1800" w:hanging="540"/>
        <w:jc w:val="both"/>
        <w:rPr>
          <w:rFonts w:ascii="Century Gothic" w:hAnsi="Century Gothic" w:cs="Times New Roman"/>
          <w:b/>
          <w:bCs/>
          <w:sz w:val="24"/>
          <w:szCs w:val="24"/>
          <w:lang w:val="en-US"/>
        </w:rPr>
      </w:pPr>
      <w:r w:rsidRPr="00117633">
        <w:rPr>
          <w:rFonts w:ascii="Century Gothic" w:eastAsia="Times New Roman" w:hAnsi="Century Gothic" w:cs="Times New Roman"/>
          <w:b/>
          <w:bCs/>
          <w:sz w:val="24"/>
          <w:szCs w:val="24"/>
          <w:lang w:eastAsia="en-PH"/>
        </w:rPr>
        <w:t xml:space="preserve">F.5.c) </w:t>
      </w:r>
      <w:r w:rsidR="001619CA" w:rsidRPr="00117633">
        <w:rPr>
          <w:rFonts w:ascii="Century Gothic" w:hAnsi="Century Gothic" w:cs="Times New Roman"/>
          <w:b/>
          <w:bCs/>
          <w:sz w:val="24"/>
          <w:szCs w:val="24"/>
          <w:lang w:val="en-US"/>
        </w:rPr>
        <w:t>ASSESSMENT &amp; RECOMMENDATIONS</w:t>
      </w:r>
    </w:p>
    <w:p w:rsidR="00B91046" w:rsidRPr="00117633" w:rsidRDefault="00B91046" w:rsidP="00317CED">
      <w:pPr>
        <w:pStyle w:val="NoSpacing"/>
        <w:ind w:left="1800" w:hanging="540"/>
        <w:jc w:val="both"/>
        <w:rPr>
          <w:rFonts w:ascii="Century Gothic" w:hAnsi="Century Gothic" w:cs="Times New Roman"/>
          <w:sz w:val="24"/>
          <w:szCs w:val="24"/>
          <w:lang w:val="en-US"/>
        </w:rPr>
      </w:pPr>
    </w:p>
    <w:p w:rsidR="001619CA" w:rsidRPr="00117633" w:rsidRDefault="001619CA" w:rsidP="00584F26">
      <w:pPr>
        <w:pStyle w:val="ListParagraph"/>
        <w:numPr>
          <w:ilvl w:val="0"/>
          <w:numId w:val="8"/>
        </w:numPr>
        <w:ind w:left="2160" w:hanging="270"/>
        <w:jc w:val="both"/>
        <w:rPr>
          <w:rFonts w:ascii="Century Gothic" w:hAnsi="Century Gothic" w:cs="Times New Roman"/>
          <w:sz w:val="24"/>
          <w:szCs w:val="24"/>
        </w:rPr>
      </w:pPr>
      <w:r w:rsidRPr="00117633">
        <w:rPr>
          <w:rFonts w:ascii="Century Gothic" w:hAnsi="Century Gothic" w:cs="Times New Roman"/>
          <w:b/>
          <w:bCs/>
          <w:sz w:val="24"/>
          <w:szCs w:val="24"/>
          <w:lang w:val="en-US"/>
        </w:rPr>
        <w:lastRenderedPageBreak/>
        <w:t>Focus on Maintenance:</w:t>
      </w:r>
      <w:r w:rsidR="00B91046">
        <w:rPr>
          <w:rFonts w:ascii="Century Gothic" w:hAnsi="Century Gothic" w:cs="Times New Roman"/>
          <w:sz w:val="24"/>
          <w:szCs w:val="24"/>
          <w:lang w:val="en-US"/>
        </w:rPr>
        <w:t xml:space="preserve"> Since brake failure is the no. </w:t>
      </w:r>
      <w:r w:rsidRPr="00117633">
        <w:rPr>
          <w:rFonts w:ascii="Century Gothic" w:hAnsi="Century Gothic" w:cs="Times New Roman"/>
          <w:sz w:val="24"/>
          <w:szCs w:val="24"/>
          <w:lang w:val="en-US"/>
        </w:rPr>
        <w:t>1 cause, the PNP and relevant transport agencies (like the LTO) should consider stricter roadside inspections and mandatory periodic vehicle safety checks.</w:t>
      </w:r>
    </w:p>
    <w:p w:rsidR="001619CA" w:rsidRPr="00B91046" w:rsidRDefault="001619CA" w:rsidP="00584F26">
      <w:pPr>
        <w:pStyle w:val="ListParagraph"/>
        <w:numPr>
          <w:ilvl w:val="0"/>
          <w:numId w:val="8"/>
        </w:numPr>
        <w:ind w:left="2160" w:hanging="270"/>
        <w:jc w:val="both"/>
        <w:rPr>
          <w:rFonts w:ascii="Century Gothic" w:hAnsi="Century Gothic" w:cs="Times New Roman"/>
          <w:sz w:val="24"/>
          <w:szCs w:val="24"/>
        </w:rPr>
      </w:pPr>
      <w:r w:rsidRPr="00117633">
        <w:rPr>
          <w:rFonts w:ascii="Century Gothic" w:hAnsi="Century Gothic" w:cs="Times New Roman"/>
          <w:b/>
          <w:bCs/>
          <w:sz w:val="24"/>
          <w:szCs w:val="24"/>
          <w:lang w:val="en-US"/>
        </w:rPr>
        <w:t>Anti-Drunk Driving Campaigns:</w:t>
      </w:r>
      <w:r w:rsidRPr="00117633">
        <w:rPr>
          <w:rFonts w:ascii="Century Gothic" w:hAnsi="Century Gothic" w:cs="Times New Roman"/>
          <w:sz w:val="24"/>
          <w:szCs w:val="24"/>
          <w:lang w:val="en-US"/>
        </w:rPr>
        <w:t xml:space="preserve"> With </w:t>
      </w:r>
      <w:r w:rsidRPr="00117633">
        <w:rPr>
          <w:rFonts w:ascii="Century Gothic" w:hAnsi="Century Gothic" w:cs="Times New Roman"/>
          <w:b/>
          <w:bCs/>
          <w:sz w:val="24"/>
          <w:szCs w:val="24"/>
          <w:lang w:val="en-US"/>
        </w:rPr>
        <w:t>20 incidents</w:t>
      </w:r>
      <w:r w:rsidRPr="00117633">
        <w:rPr>
          <w:rFonts w:ascii="Century Gothic" w:hAnsi="Century Gothic" w:cs="Times New Roman"/>
          <w:sz w:val="24"/>
          <w:szCs w:val="24"/>
          <w:lang w:val="en-US"/>
        </w:rPr>
        <w:t xml:space="preserve"> attributed to intoxication, there is a clear need for increased sobriety checkpoints, especially during late-night hours and holidays.</w:t>
      </w:r>
    </w:p>
    <w:p w:rsidR="00B91046" w:rsidRPr="00117633" w:rsidRDefault="00B91046" w:rsidP="00B91046">
      <w:pPr>
        <w:pStyle w:val="ListParagraph"/>
        <w:ind w:left="2160"/>
        <w:jc w:val="both"/>
        <w:rPr>
          <w:rFonts w:ascii="Century Gothic" w:hAnsi="Century Gothic" w:cs="Times New Roman"/>
          <w:sz w:val="24"/>
          <w:szCs w:val="24"/>
        </w:rPr>
      </w:pPr>
    </w:p>
    <w:p w:rsidR="00B91046" w:rsidRPr="00B91046" w:rsidRDefault="001619CA" w:rsidP="00584F26">
      <w:pPr>
        <w:pStyle w:val="ListParagraph"/>
        <w:numPr>
          <w:ilvl w:val="0"/>
          <w:numId w:val="8"/>
        </w:numPr>
        <w:ind w:left="2160" w:hanging="270"/>
        <w:jc w:val="both"/>
        <w:rPr>
          <w:rFonts w:ascii="Century Gothic" w:hAnsi="Century Gothic" w:cs="Times New Roman"/>
          <w:sz w:val="24"/>
          <w:szCs w:val="24"/>
        </w:rPr>
      </w:pPr>
      <w:r w:rsidRPr="00117633">
        <w:rPr>
          <w:rFonts w:ascii="Century Gothic" w:hAnsi="Century Gothic" w:cs="Times New Roman"/>
          <w:b/>
          <w:bCs/>
          <w:sz w:val="24"/>
          <w:szCs w:val="24"/>
          <w:lang w:val="en-US"/>
        </w:rPr>
        <w:t>Addressing Driver Fatigue:</w:t>
      </w:r>
      <w:r w:rsidRPr="00117633">
        <w:rPr>
          <w:rFonts w:ascii="Century Gothic" w:hAnsi="Century Gothic" w:cs="Times New Roman"/>
          <w:sz w:val="24"/>
          <w:szCs w:val="24"/>
          <w:lang w:val="en-US"/>
        </w:rPr>
        <w:t xml:space="preserve"> "Sleepiness" caused </w:t>
      </w:r>
      <w:r w:rsidRPr="00117633">
        <w:rPr>
          <w:rFonts w:ascii="Century Gothic" w:hAnsi="Century Gothic" w:cs="Times New Roman"/>
          <w:b/>
          <w:bCs/>
          <w:sz w:val="24"/>
          <w:szCs w:val="24"/>
          <w:lang w:val="en-US"/>
        </w:rPr>
        <w:t>14 accidents</w:t>
      </w:r>
      <w:r w:rsidRPr="00117633">
        <w:rPr>
          <w:rFonts w:ascii="Century Gothic" w:hAnsi="Century Gothic" w:cs="Times New Roman"/>
          <w:sz w:val="24"/>
          <w:szCs w:val="24"/>
          <w:lang w:val="en-US"/>
        </w:rPr>
        <w:t>. This suggests a need for "Rest Areas" on long-haul routes and public awareness campaigns regarding the dangers of driving while tired.</w:t>
      </w:r>
    </w:p>
    <w:p w:rsidR="00B91046" w:rsidRPr="00B91046" w:rsidRDefault="00B91046" w:rsidP="00B91046">
      <w:pPr>
        <w:pStyle w:val="ListParagraph"/>
        <w:ind w:left="2160"/>
        <w:jc w:val="both"/>
        <w:rPr>
          <w:rFonts w:ascii="Century Gothic" w:hAnsi="Century Gothic" w:cs="Times New Roman"/>
          <w:sz w:val="24"/>
          <w:szCs w:val="24"/>
        </w:rPr>
      </w:pPr>
    </w:p>
    <w:p w:rsidR="001619CA" w:rsidRPr="00117633" w:rsidRDefault="001619CA" w:rsidP="00584F26">
      <w:pPr>
        <w:pStyle w:val="ListParagraph"/>
        <w:numPr>
          <w:ilvl w:val="0"/>
          <w:numId w:val="8"/>
        </w:numPr>
        <w:ind w:left="2160" w:hanging="270"/>
        <w:jc w:val="both"/>
        <w:rPr>
          <w:rFonts w:ascii="Century Gothic" w:hAnsi="Century Gothic" w:cs="Times New Roman"/>
          <w:sz w:val="24"/>
          <w:szCs w:val="24"/>
        </w:rPr>
      </w:pPr>
      <w:r w:rsidRPr="00117633">
        <w:rPr>
          <w:rFonts w:ascii="Century Gothic" w:hAnsi="Century Gothic" w:cs="Times New Roman"/>
          <w:b/>
          <w:bCs/>
          <w:sz w:val="24"/>
          <w:szCs w:val="24"/>
          <w:lang w:val="en-US"/>
        </w:rPr>
        <w:t>Enforcement of Lane Discipline:</w:t>
      </w:r>
      <w:r w:rsidRPr="00117633">
        <w:rPr>
          <w:rFonts w:ascii="Century Gothic" w:hAnsi="Century Gothic" w:cs="Times New Roman"/>
          <w:sz w:val="24"/>
          <w:szCs w:val="24"/>
          <w:lang w:val="en-US"/>
        </w:rPr>
        <w:t xml:space="preserve"> Sudden lane changes are the second highest cause. </w:t>
      </w:r>
      <w:r w:rsidR="00B91046">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Improving road markings and using camera-based "No Contact Apprehension" for erratic lane switching could significantly reduce these numbers.</w:t>
      </w:r>
    </w:p>
    <w:p w:rsidR="00B674D6" w:rsidRDefault="001619CA" w:rsidP="00B91046">
      <w:pPr>
        <w:ind w:left="1800"/>
        <w:jc w:val="both"/>
        <w:rPr>
          <w:rFonts w:ascii="Century Gothic" w:hAnsi="Century Gothic" w:cs="Times New Roman"/>
          <w:sz w:val="24"/>
          <w:szCs w:val="24"/>
          <w:lang w:val="en-US"/>
        </w:rPr>
      </w:pPr>
      <w:r w:rsidRPr="00117633">
        <w:rPr>
          <w:rFonts w:ascii="Century Gothic" w:hAnsi="Century Gothic" w:cs="Times New Roman"/>
          <w:b/>
          <w:bCs/>
          <w:sz w:val="24"/>
          <w:szCs w:val="24"/>
          <w:lang w:val="en-US"/>
        </w:rPr>
        <w:t>Note:</w:t>
      </w:r>
      <w:r w:rsidRPr="00117633">
        <w:rPr>
          <w:rFonts w:ascii="Century Gothic" w:hAnsi="Century Gothic" w:cs="Times New Roman"/>
          <w:sz w:val="24"/>
          <w:szCs w:val="24"/>
          <w:lang w:val="en-US"/>
        </w:rPr>
        <w:t xml:space="preserve"> The data shows a long "tail" of low-frequency causes (Road Rage, Ignoring Signs, etc.). </w:t>
      </w:r>
      <w:r w:rsidR="00B91046">
        <w:rPr>
          <w:rFonts w:ascii="Century Gothic" w:hAnsi="Century Gothic" w:cs="Times New Roman"/>
          <w:sz w:val="24"/>
          <w:szCs w:val="24"/>
          <w:lang w:val="en-US"/>
        </w:rPr>
        <w:t xml:space="preserve"> </w:t>
      </w:r>
      <w:r w:rsidRPr="00117633">
        <w:rPr>
          <w:rFonts w:ascii="Century Gothic" w:hAnsi="Century Gothic" w:cs="Times New Roman"/>
          <w:sz w:val="24"/>
          <w:szCs w:val="24"/>
          <w:lang w:val="en-US"/>
        </w:rPr>
        <w:t>While these are less frequent, they often result from the same lack of disciplin</w:t>
      </w:r>
      <w:r w:rsidR="00B91046">
        <w:rPr>
          <w:rFonts w:ascii="Century Gothic" w:hAnsi="Century Gothic" w:cs="Times New Roman"/>
          <w:sz w:val="24"/>
          <w:szCs w:val="24"/>
          <w:lang w:val="en-US"/>
        </w:rPr>
        <w:t>e found in the top-tier causes.</w:t>
      </w:r>
    </w:p>
    <w:p w:rsidR="00B91046" w:rsidRPr="00B91046" w:rsidRDefault="00B91046" w:rsidP="00B91046">
      <w:pPr>
        <w:ind w:left="1800"/>
        <w:jc w:val="both"/>
        <w:rPr>
          <w:rFonts w:ascii="Century Gothic" w:hAnsi="Century Gothic" w:cs="Times New Roman"/>
          <w:sz w:val="24"/>
          <w:szCs w:val="24"/>
          <w:lang w:val="en-US"/>
        </w:rPr>
      </w:pPr>
    </w:p>
    <w:p w:rsidR="00317CED" w:rsidRPr="00117633" w:rsidRDefault="00C04760" w:rsidP="00317CED">
      <w:pPr>
        <w:pStyle w:val="ListParagraph"/>
        <w:ind w:left="810"/>
        <w:jc w:val="both"/>
        <w:rPr>
          <w:rFonts w:ascii="Century Gothic" w:eastAsia="Times New Roman" w:hAnsi="Century Gothic" w:cs="Times New Roman"/>
          <w:b/>
          <w:sz w:val="24"/>
          <w:szCs w:val="24"/>
          <w:lang w:eastAsia="en-PH"/>
        </w:rPr>
      </w:pPr>
      <w:r w:rsidRPr="00117633">
        <w:rPr>
          <w:rFonts w:ascii="Century Gothic" w:eastAsia="Times New Roman" w:hAnsi="Century Gothic" w:cs="Times New Roman"/>
          <w:b/>
          <w:sz w:val="24"/>
          <w:szCs w:val="24"/>
          <w:lang w:eastAsia="en-PH"/>
        </w:rPr>
        <w:t>F.6</w:t>
      </w:r>
      <w:r w:rsidR="00317CED" w:rsidRPr="00117633">
        <w:rPr>
          <w:rFonts w:ascii="Century Gothic" w:eastAsia="Times New Roman" w:hAnsi="Century Gothic" w:cs="Times New Roman"/>
          <w:b/>
          <w:sz w:val="24"/>
          <w:szCs w:val="24"/>
          <w:lang w:eastAsia="en-PH"/>
        </w:rPr>
        <w:t xml:space="preserve">. </w:t>
      </w:r>
      <w:proofErr w:type="gramStart"/>
      <w:r w:rsidR="00317CED" w:rsidRPr="00117633">
        <w:rPr>
          <w:rFonts w:ascii="Century Gothic" w:eastAsia="Times New Roman" w:hAnsi="Century Gothic" w:cs="Times New Roman"/>
          <w:b/>
          <w:sz w:val="24"/>
          <w:szCs w:val="24"/>
          <w:lang w:eastAsia="en-PH"/>
        </w:rPr>
        <w:t>The</w:t>
      </w:r>
      <w:proofErr w:type="gramEnd"/>
      <w:r w:rsidR="00317CED" w:rsidRPr="00117633">
        <w:rPr>
          <w:rFonts w:ascii="Century Gothic" w:eastAsia="Times New Roman" w:hAnsi="Century Gothic" w:cs="Times New Roman"/>
          <w:b/>
          <w:sz w:val="24"/>
          <w:szCs w:val="24"/>
          <w:lang w:eastAsia="en-PH"/>
        </w:rPr>
        <w:t xml:space="preserve"> Root Cause Analysis</w:t>
      </w:r>
    </w:p>
    <w:p w:rsidR="00317CED" w:rsidRPr="00117633" w:rsidRDefault="00317CED" w:rsidP="00317CED">
      <w:pPr>
        <w:pStyle w:val="ListParagraph"/>
        <w:ind w:left="810"/>
        <w:jc w:val="both"/>
        <w:rPr>
          <w:rFonts w:ascii="Century Gothic" w:eastAsia="Times New Roman" w:hAnsi="Century Gothic" w:cs="Times New Roman"/>
          <w:b/>
          <w:sz w:val="24"/>
          <w:szCs w:val="24"/>
          <w:lang w:eastAsia="en-PH"/>
        </w:rPr>
      </w:pPr>
    </w:p>
    <w:p w:rsidR="001619CA" w:rsidRPr="00117633" w:rsidRDefault="00B674D6" w:rsidP="00317CED">
      <w:pPr>
        <w:pStyle w:val="ListParagraph"/>
        <w:ind w:left="810"/>
        <w:jc w:val="both"/>
        <w:rPr>
          <w:rFonts w:ascii="Century Gothic" w:eastAsia="Times New Roman" w:hAnsi="Century Gothic" w:cs="Times New Roman"/>
          <w:bCs/>
          <w:sz w:val="24"/>
          <w:szCs w:val="24"/>
          <w:lang w:eastAsia="en-PH"/>
        </w:rPr>
      </w:pPr>
      <w:r w:rsidRPr="00117633">
        <w:rPr>
          <w:rFonts w:ascii="Century Gothic" w:hAnsi="Century Gothic" w:cs="Times New Roman"/>
          <w:noProof/>
          <w:sz w:val="24"/>
          <w:szCs w:val="24"/>
          <w:lang w:val="en-IN" w:eastAsia="en-IN"/>
        </w:rPr>
        <w:lastRenderedPageBreak/>
        <w:drawing>
          <wp:anchor distT="0" distB="0" distL="114300" distR="114300" simplePos="0" relativeHeight="251666432" behindDoc="1" locked="0" layoutInCell="1" allowOverlap="1" wp14:anchorId="53EC5433" wp14:editId="2C6715ED">
            <wp:simplePos x="0" y="0"/>
            <wp:positionH relativeFrom="column">
              <wp:posOffset>548640</wp:posOffset>
            </wp:positionH>
            <wp:positionV relativeFrom="paragraph">
              <wp:posOffset>234315</wp:posOffset>
            </wp:positionV>
            <wp:extent cx="5396230" cy="27432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6230" cy="2743200"/>
                    </a:xfrm>
                    <a:prstGeom prst="rect">
                      <a:avLst/>
                    </a:prstGeom>
                    <a:noFill/>
                  </pic:spPr>
                </pic:pic>
              </a:graphicData>
            </a:graphic>
            <wp14:sizeRelH relativeFrom="page">
              <wp14:pctWidth>0</wp14:pctWidth>
            </wp14:sizeRelH>
            <wp14:sizeRelV relativeFrom="page">
              <wp14:pctHeight>0</wp14:pctHeight>
            </wp14:sizeRelV>
          </wp:anchor>
        </w:drawing>
      </w:r>
      <w:r w:rsidRPr="00117633">
        <w:rPr>
          <w:rFonts w:ascii="Century Gothic" w:hAnsi="Century Gothic" w:cs="Times New Roman"/>
          <w:sz w:val="24"/>
          <w:szCs w:val="24"/>
          <w:lang w:eastAsia="en-PH"/>
        </w:rPr>
        <w:t>D</w:t>
      </w:r>
      <w:r w:rsidR="001619CA" w:rsidRPr="00117633">
        <w:rPr>
          <w:rFonts w:ascii="Century Gothic" w:hAnsi="Century Gothic" w:cs="Times New Roman"/>
          <w:sz w:val="24"/>
          <w:szCs w:val="24"/>
          <w:lang w:eastAsia="en-PH"/>
        </w:rPr>
        <w:t xml:space="preserve">ata </w:t>
      </w:r>
      <w:r w:rsidRPr="00117633">
        <w:rPr>
          <w:rFonts w:ascii="Century Gothic" w:hAnsi="Century Gothic" w:cs="Times New Roman"/>
          <w:sz w:val="24"/>
          <w:szCs w:val="24"/>
          <w:lang w:eastAsia="en-PH"/>
        </w:rPr>
        <w:t>and percentage</w:t>
      </w:r>
      <w:r w:rsidR="00B91046">
        <w:rPr>
          <w:rFonts w:ascii="Century Gothic" w:hAnsi="Century Gothic" w:cs="Times New Roman"/>
          <w:sz w:val="24"/>
          <w:szCs w:val="24"/>
          <w:lang w:eastAsia="en-PH"/>
        </w:rPr>
        <w:t xml:space="preserve"> of VTIs</w:t>
      </w:r>
      <w:r w:rsidRPr="00117633">
        <w:rPr>
          <w:rFonts w:ascii="Century Gothic" w:hAnsi="Century Gothic" w:cs="Times New Roman"/>
          <w:sz w:val="24"/>
          <w:szCs w:val="24"/>
          <w:lang w:eastAsia="en-PH"/>
        </w:rPr>
        <w:t xml:space="preserve"> from</w:t>
      </w:r>
      <w:r w:rsidR="001619CA" w:rsidRPr="00117633">
        <w:rPr>
          <w:rFonts w:ascii="Century Gothic" w:hAnsi="Century Gothic" w:cs="Times New Roman"/>
          <w:sz w:val="24"/>
          <w:szCs w:val="24"/>
          <w:lang w:eastAsia="en-PH"/>
        </w:rPr>
        <w:t xml:space="preserve"> </w:t>
      </w:r>
      <w:r w:rsidRPr="00117633">
        <w:rPr>
          <w:rFonts w:ascii="Century Gothic" w:hAnsi="Century Gothic" w:cs="Times New Roman"/>
          <w:sz w:val="24"/>
          <w:szCs w:val="24"/>
          <w:lang w:eastAsia="en-PH"/>
        </w:rPr>
        <w:t>Jan. 1, 2024 to Feb. 28, 2026</w:t>
      </w:r>
    </w:p>
    <w:tbl>
      <w:tblPr>
        <w:tblStyle w:val="TableGrid"/>
        <w:tblW w:w="8460" w:type="dxa"/>
        <w:tblInd w:w="895" w:type="dxa"/>
        <w:tblLook w:val="04A0" w:firstRow="1" w:lastRow="0" w:firstColumn="1" w:lastColumn="0" w:noHBand="0" w:noVBand="1"/>
      </w:tblPr>
      <w:tblGrid>
        <w:gridCol w:w="4050"/>
        <w:gridCol w:w="1890"/>
        <w:gridCol w:w="2520"/>
      </w:tblGrid>
      <w:tr w:rsidR="001619CA" w:rsidRPr="00117633" w:rsidTr="00B91046">
        <w:tc>
          <w:tcPr>
            <w:tcW w:w="4050" w:type="dxa"/>
          </w:tcPr>
          <w:p w:rsidR="001619CA" w:rsidRPr="00117633" w:rsidRDefault="001619CA" w:rsidP="00FA630B">
            <w:pPr>
              <w:jc w:val="both"/>
              <w:rPr>
                <w:rFonts w:ascii="Century Gothic" w:eastAsia="+mn-ea" w:hAnsi="Century Gothic" w:cs="Times New Roman"/>
                <w:b/>
                <w:color w:val="000000"/>
                <w:kern w:val="24"/>
                <w:sz w:val="24"/>
                <w:szCs w:val="24"/>
                <w:lang w:val="en-US" w:eastAsia="en-PH"/>
              </w:rPr>
            </w:pPr>
            <w:r w:rsidRPr="00117633">
              <w:rPr>
                <w:rFonts w:ascii="Century Gothic" w:eastAsia="+mn-ea" w:hAnsi="Century Gothic" w:cs="Times New Roman"/>
                <w:b/>
                <w:color w:val="000000"/>
                <w:kern w:val="24"/>
                <w:sz w:val="24"/>
                <w:szCs w:val="24"/>
                <w:lang w:val="en-US" w:eastAsia="en-PH"/>
              </w:rPr>
              <w:t>Category</w:t>
            </w:r>
          </w:p>
        </w:tc>
        <w:tc>
          <w:tcPr>
            <w:tcW w:w="1890" w:type="dxa"/>
          </w:tcPr>
          <w:p w:rsidR="001619CA" w:rsidRPr="00117633" w:rsidRDefault="001619CA" w:rsidP="00FA630B">
            <w:pPr>
              <w:jc w:val="both"/>
              <w:rPr>
                <w:rFonts w:ascii="Century Gothic" w:eastAsia="+mn-ea" w:hAnsi="Century Gothic" w:cs="Times New Roman"/>
                <w:b/>
                <w:color w:val="000000"/>
                <w:kern w:val="24"/>
                <w:sz w:val="24"/>
                <w:szCs w:val="24"/>
                <w:lang w:val="en-US" w:eastAsia="en-PH"/>
              </w:rPr>
            </w:pPr>
            <w:r w:rsidRPr="00117633">
              <w:rPr>
                <w:rFonts w:ascii="Century Gothic" w:eastAsia="+mn-ea" w:hAnsi="Century Gothic" w:cs="Times New Roman"/>
                <w:b/>
                <w:color w:val="000000"/>
                <w:kern w:val="24"/>
                <w:sz w:val="24"/>
                <w:szCs w:val="24"/>
                <w:lang w:val="en-US" w:eastAsia="en-PH"/>
              </w:rPr>
              <w:t>Total Incidents</w:t>
            </w:r>
          </w:p>
        </w:tc>
        <w:tc>
          <w:tcPr>
            <w:tcW w:w="2520" w:type="dxa"/>
          </w:tcPr>
          <w:p w:rsidR="001619CA" w:rsidRPr="00117633" w:rsidRDefault="001619CA" w:rsidP="00FA630B">
            <w:pPr>
              <w:jc w:val="both"/>
              <w:rPr>
                <w:rFonts w:ascii="Century Gothic" w:eastAsia="+mn-ea" w:hAnsi="Century Gothic" w:cs="Times New Roman"/>
                <w:b/>
                <w:color w:val="000000"/>
                <w:kern w:val="24"/>
                <w:sz w:val="24"/>
                <w:szCs w:val="24"/>
                <w:lang w:val="en-US" w:eastAsia="en-PH"/>
              </w:rPr>
            </w:pPr>
            <w:r w:rsidRPr="00117633">
              <w:rPr>
                <w:rFonts w:ascii="Century Gothic" w:eastAsia="+mn-ea" w:hAnsi="Century Gothic" w:cs="Times New Roman"/>
                <w:b/>
                <w:color w:val="000000"/>
                <w:kern w:val="24"/>
                <w:sz w:val="24"/>
                <w:szCs w:val="24"/>
                <w:lang w:val="en-US" w:eastAsia="en-PH"/>
              </w:rPr>
              <w:t>Percentage of Total</w:t>
            </w:r>
          </w:p>
        </w:tc>
      </w:tr>
      <w:tr w:rsidR="001619CA" w:rsidRPr="00117633" w:rsidTr="00B91046">
        <w:tc>
          <w:tcPr>
            <w:tcW w:w="4050" w:type="dxa"/>
          </w:tcPr>
          <w:p w:rsidR="001619CA" w:rsidRPr="00117633" w:rsidRDefault="001619CA" w:rsidP="00FA630B">
            <w:pPr>
              <w:jc w:val="both"/>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b/>
                <w:bCs/>
                <w:color w:val="000000"/>
                <w:kern w:val="24"/>
                <w:sz w:val="24"/>
                <w:szCs w:val="24"/>
                <w:lang w:val="en-US" w:eastAsia="en-PH"/>
              </w:rPr>
              <w:t>Human Error</w:t>
            </w:r>
          </w:p>
        </w:tc>
        <w:tc>
          <w:tcPr>
            <w:tcW w:w="1890" w:type="dxa"/>
          </w:tcPr>
          <w:p w:rsidR="001619CA" w:rsidRPr="00117633" w:rsidRDefault="001619CA" w:rsidP="00B91046">
            <w:pPr>
              <w:jc w:val="center"/>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color w:val="000000"/>
                <w:kern w:val="24"/>
                <w:sz w:val="24"/>
                <w:szCs w:val="24"/>
                <w:lang w:val="en-US" w:eastAsia="en-PH"/>
              </w:rPr>
              <w:t>95</w:t>
            </w:r>
          </w:p>
        </w:tc>
        <w:tc>
          <w:tcPr>
            <w:tcW w:w="2520" w:type="dxa"/>
          </w:tcPr>
          <w:p w:rsidR="001619CA" w:rsidRPr="00117633" w:rsidRDefault="001619CA" w:rsidP="00B91046">
            <w:pPr>
              <w:jc w:val="center"/>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b/>
                <w:bCs/>
                <w:color w:val="000000"/>
                <w:kern w:val="24"/>
                <w:sz w:val="24"/>
                <w:szCs w:val="24"/>
                <w:lang w:val="en-US" w:eastAsia="en-PH"/>
              </w:rPr>
              <w:t>71.4%</w:t>
            </w:r>
          </w:p>
        </w:tc>
      </w:tr>
      <w:tr w:rsidR="001619CA" w:rsidRPr="00117633" w:rsidTr="00B91046">
        <w:tc>
          <w:tcPr>
            <w:tcW w:w="4050" w:type="dxa"/>
          </w:tcPr>
          <w:p w:rsidR="001619CA" w:rsidRPr="00117633" w:rsidRDefault="001619CA" w:rsidP="00FA630B">
            <w:pPr>
              <w:jc w:val="both"/>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b/>
                <w:bCs/>
                <w:color w:val="000000"/>
                <w:kern w:val="24"/>
                <w:sz w:val="24"/>
                <w:szCs w:val="24"/>
                <w:lang w:val="en-US" w:eastAsia="en-PH"/>
              </w:rPr>
              <w:t>Mechanical Failure</w:t>
            </w:r>
          </w:p>
        </w:tc>
        <w:tc>
          <w:tcPr>
            <w:tcW w:w="1890" w:type="dxa"/>
          </w:tcPr>
          <w:p w:rsidR="001619CA" w:rsidRPr="00117633" w:rsidRDefault="001619CA" w:rsidP="00B91046">
            <w:pPr>
              <w:jc w:val="center"/>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color w:val="000000"/>
                <w:kern w:val="24"/>
                <w:sz w:val="24"/>
                <w:szCs w:val="24"/>
                <w:lang w:val="en-US" w:eastAsia="en-PH"/>
              </w:rPr>
              <w:t>26</w:t>
            </w:r>
          </w:p>
        </w:tc>
        <w:tc>
          <w:tcPr>
            <w:tcW w:w="2520" w:type="dxa"/>
          </w:tcPr>
          <w:p w:rsidR="001619CA" w:rsidRPr="00117633" w:rsidRDefault="001619CA" w:rsidP="00B91046">
            <w:pPr>
              <w:jc w:val="center"/>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b/>
                <w:bCs/>
                <w:color w:val="000000"/>
                <w:kern w:val="24"/>
                <w:sz w:val="24"/>
                <w:szCs w:val="24"/>
                <w:lang w:val="en-US" w:eastAsia="en-PH"/>
              </w:rPr>
              <w:t>19.5%</w:t>
            </w:r>
          </w:p>
        </w:tc>
      </w:tr>
      <w:tr w:rsidR="001619CA" w:rsidRPr="00117633" w:rsidTr="00B91046">
        <w:tc>
          <w:tcPr>
            <w:tcW w:w="4050" w:type="dxa"/>
          </w:tcPr>
          <w:p w:rsidR="001619CA" w:rsidRPr="00117633" w:rsidRDefault="001619CA" w:rsidP="00FA630B">
            <w:pPr>
              <w:jc w:val="both"/>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b/>
                <w:bCs/>
                <w:color w:val="000000"/>
                <w:kern w:val="24"/>
                <w:sz w:val="24"/>
                <w:szCs w:val="24"/>
                <w:lang w:val="en-US" w:eastAsia="en-PH"/>
              </w:rPr>
              <w:t>Environmental / Road Conditions</w:t>
            </w:r>
          </w:p>
        </w:tc>
        <w:tc>
          <w:tcPr>
            <w:tcW w:w="1890" w:type="dxa"/>
          </w:tcPr>
          <w:p w:rsidR="001619CA" w:rsidRPr="00117633" w:rsidRDefault="001619CA" w:rsidP="00B91046">
            <w:pPr>
              <w:jc w:val="center"/>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color w:val="000000"/>
                <w:kern w:val="24"/>
                <w:sz w:val="24"/>
                <w:szCs w:val="24"/>
                <w:lang w:val="en-US" w:eastAsia="en-PH"/>
              </w:rPr>
              <w:t>12</w:t>
            </w:r>
          </w:p>
        </w:tc>
        <w:tc>
          <w:tcPr>
            <w:tcW w:w="2520" w:type="dxa"/>
          </w:tcPr>
          <w:p w:rsidR="001619CA" w:rsidRPr="00117633" w:rsidRDefault="001619CA" w:rsidP="00B91046">
            <w:pPr>
              <w:jc w:val="center"/>
              <w:rPr>
                <w:rFonts w:ascii="Century Gothic" w:eastAsia="+mn-ea" w:hAnsi="Century Gothic" w:cs="Times New Roman"/>
                <w:color w:val="000000"/>
                <w:kern w:val="24"/>
                <w:sz w:val="24"/>
                <w:szCs w:val="24"/>
                <w:lang w:val="en-US" w:eastAsia="en-PH"/>
              </w:rPr>
            </w:pPr>
            <w:r w:rsidRPr="00117633">
              <w:rPr>
                <w:rFonts w:ascii="Century Gothic" w:eastAsia="+mn-ea" w:hAnsi="Century Gothic" w:cs="Times New Roman"/>
                <w:b/>
                <w:bCs/>
                <w:color w:val="000000"/>
                <w:kern w:val="24"/>
                <w:sz w:val="24"/>
                <w:szCs w:val="24"/>
                <w:lang w:val="en-US" w:eastAsia="en-PH"/>
              </w:rPr>
              <w:t>9.0%</w:t>
            </w:r>
          </w:p>
        </w:tc>
      </w:tr>
    </w:tbl>
    <w:p w:rsidR="00C04760" w:rsidRPr="00117633" w:rsidRDefault="00C04760" w:rsidP="00C04760">
      <w:pPr>
        <w:pStyle w:val="NoSpacing"/>
        <w:ind w:left="1800" w:hanging="540"/>
        <w:jc w:val="both"/>
        <w:rPr>
          <w:rFonts w:ascii="Century Gothic" w:hAnsi="Century Gothic" w:cs="Times New Roman"/>
          <w:b/>
          <w:sz w:val="24"/>
          <w:szCs w:val="24"/>
        </w:rPr>
      </w:pPr>
      <w:r w:rsidRPr="00117633">
        <w:rPr>
          <w:rFonts w:ascii="Century Gothic" w:eastAsia="Times New Roman" w:hAnsi="Century Gothic" w:cs="Times New Roman"/>
          <w:b/>
          <w:bCs/>
          <w:sz w:val="24"/>
          <w:szCs w:val="24"/>
          <w:lang w:eastAsia="en-PH"/>
        </w:rPr>
        <w:t>F.6.a</w:t>
      </w:r>
      <w:r w:rsidR="00317CED" w:rsidRPr="00117633">
        <w:rPr>
          <w:rFonts w:ascii="Century Gothic" w:eastAsia="Times New Roman" w:hAnsi="Century Gothic" w:cs="Times New Roman"/>
          <w:b/>
          <w:bCs/>
          <w:sz w:val="24"/>
          <w:szCs w:val="24"/>
          <w:lang w:eastAsia="en-PH"/>
        </w:rPr>
        <w:t xml:space="preserve">) </w:t>
      </w:r>
      <w:r w:rsidR="00317CED" w:rsidRPr="00117633">
        <w:rPr>
          <w:rFonts w:ascii="Century Gothic" w:hAnsi="Century Gothic" w:cs="Times New Roman"/>
          <w:b/>
          <w:sz w:val="24"/>
          <w:szCs w:val="24"/>
        </w:rPr>
        <w:t>Analysis</w:t>
      </w:r>
      <w:r w:rsidRPr="00117633">
        <w:rPr>
          <w:rFonts w:ascii="Century Gothic" w:hAnsi="Century Gothic" w:cs="Times New Roman"/>
          <w:b/>
          <w:sz w:val="24"/>
          <w:szCs w:val="24"/>
        </w:rPr>
        <w:t>:</w:t>
      </w:r>
    </w:p>
    <w:p w:rsidR="00B91046" w:rsidRPr="00B91046" w:rsidRDefault="001619CA" w:rsidP="00584F26">
      <w:pPr>
        <w:pStyle w:val="NoSpacing"/>
        <w:numPr>
          <w:ilvl w:val="0"/>
          <w:numId w:val="9"/>
        </w:numPr>
        <w:ind w:hanging="180"/>
        <w:jc w:val="both"/>
        <w:rPr>
          <w:rFonts w:ascii="Century Gothic" w:hAnsi="Century Gothic" w:cs="Times New Roman"/>
          <w:sz w:val="24"/>
          <w:szCs w:val="24"/>
          <w:lang w:val="en-US"/>
        </w:rPr>
      </w:pPr>
      <w:r w:rsidRPr="00117633">
        <w:rPr>
          <w:rFonts w:ascii="Century Gothic" w:eastAsia="+mn-ea" w:hAnsi="Century Gothic" w:cs="Times New Roman"/>
          <w:b/>
          <w:bCs/>
          <w:color w:val="000000"/>
          <w:kern w:val="24"/>
          <w:sz w:val="24"/>
          <w:szCs w:val="24"/>
          <w:lang w:val="en-US" w:eastAsia="en-PH"/>
        </w:rPr>
        <w:t>The "Human" Factor:</w:t>
      </w:r>
      <w:r w:rsidRPr="00117633">
        <w:rPr>
          <w:rFonts w:ascii="Century Gothic" w:eastAsia="+mn-ea" w:hAnsi="Century Gothic" w:cs="Times New Roman"/>
          <w:color w:val="000000"/>
          <w:kern w:val="24"/>
          <w:sz w:val="24"/>
          <w:szCs w:val="24"/>
          <w:lang w:val="en-US" w:eastAsia="en-PH"/>
        </w:rPr>
        <w:t xml:space="preserve"> With over </w:t>
      </w:r>
      <w:r w:rsidRPr="00117633">
        <w:rPr>
          <w:rFonts w:ascii="Century Gothic" w:eastAsia="+mn-ea" w:hAnsi="Century Gothic" w:cs="Times New Roman"/>
          <w:b/>
          <w:bCs/>
          <w:color w:val="000000"/>
          <w:kern w:val="24"/>
          <w:sz w:val="24"/>
          <w:szCs w:val="24"/>
          <w:lang w:val="en-US" w:eastAsia="en-PH"/>
        </w:rPr>
        <w:t xml:space="preserve">71% </w:t>
      </w:r>
      <w:r w:rsidRPr="00117633">
        <w:rPr>
          <w:rFonts w:ascii="Century Gothic" w:eastAsia="+mn-ea" w:hAnsi="Century Gothic" w:cs="Times New Roman"/>
          <w:color w:val="000000"/>
          <w:kern w:val="24"/>
          <w:sz w:val="24"/>
          <w:szCs w:val="24"/>
          <w:lang w:val="en-US" w:eastAsia="en-PH"/>
        </w:rPr>
        <w:t xml:space="preserve">accidents attributed to driver behavior, the data suggests that most incidents are preventable through better discipline, education, and enforcement. </w:t>
      </w:r>
    </w:p>
    <w:p w:rsidR="00B91046" w:rsidRPr="00B91046" w:rsidRDefault="00B91046" w:rsidP="00B91046">
      <w:pPr>
        <w:pStyle w:val="NoSpacing"/>
        <w:ind w:left="1980"/>
        <w:jc w:val="both"/>
        <w:rPr>
          <w:rFonts w:ascii="Century Gothic" w:hAnsi="Century Gothic" w:cs="Times New Roman"/>
          <w:sz w:val="24"/>
          <w:szCs w:val="24"/>
          <w:lang w:val="en-US"/>
        </w:rPr>
      </w:pPr>
    </w:p>
    <w:p w:rsidR="00B91046" w:rsidRPr="00B91046" w:rsidRDefault="001619CA" w:rsidP="00584F26">
      <w:pPr>
        <w:pStyle w:val="NoSpacing"/>
        <w:numPr>
          <w:ilvl w:val="0"/>
          <w:numId w:val="9"/>
        </w:numPr>
        <w:ind w:hanging="180"/>
        <w:jc w:val="both"/>
        <w:rPr>
          <w:rFonts w:ascii="Century Gothic" w:hAnsi="Century Gothic" w:cs="Times New Roman"/>
          <w:sz w:val="24"/>
          <w:szCs w:val="24"/>
          <w:lang w:val="en-US"/>
        </w:rPr>
      </w:pPr>
      <w:r w:rsidRPr="00117633">
        <w:rPr>
          <w:rFonts w:ascii="Century Gothic" w:eastAsia="+mn-ea" w:hAnsi="Century Gothic" w:cs="Times New Roman"/>
          <w:color w:val="000000"/>
          <w:kern w:val="24"/>
          <w:sz w:val="24"/>
          <w:szCs w:val="24"/>
          <w:lang w:val="en-US" w:eastAsia="en-PH"/>
        </w:rPr>
        <w:t>Specifically:</w:t>
      </w:r>
    </w:p>
    <w:p w:rsidR="00B91046" w:rsidRPr="00B91046" w:rsidRDefault="001619CA" w:rsidP="00584F26">
      <w:pPr>
        <w:numPr>
          <w:ilvl w:val="0"/>
          <w:numId w:val="10"/>
        </w:numPr>
        <w:tabs>
          <w:tab w:val="clear" w:pos="720"/>
          <w:tab w:val="num" w:pos="2430"/>
        </w:tabs>
        <w:kinsoku w:val="0"/>
        <w:overflowPunct w:val="0"/>
        <w:spacing w:after="0" w:line="240" w:lineRule="auto"/>
        <w:ind w:left="2430" w:hanging="270"/>
        <w:contextualSpacing/>
        <w:jc w:val="both"/>
        <w:textAlignment w:val="baseline"/>
        <w:rPr>
          <w:rFonts w:ascii="Century Gothic" w:eastAsia="Times New Roman" w:hAnsi="Century Gothic" w:cs="Times New Roman"/>
          <w:sz w:val="24"/>
          <w:szCs w:val="24"/>
          <w:lang w:eastAsia="en-PH"/>
        </w:rPr>
      </w:pPr>
      <w:r w:rsidRPr="00117633">
        <w:rPr>
          <w:rFonts w:ascii="Century Gothic" w:eastAsia="+mn-ea" w:hAnsi="Century Gothic" w:cs="Times New Roman"/>
          <w:b/>
          <w:bCs/>
          <w:color w:val="000000"/>
          <w:kern w:val="24"/>
          <w:sz w:val="24"/>
          <w:szCs w:val="24"/>
          <w:lang w:val="en-US" w:eastAsia="en-PH"/>
        </w:rPr>
        <w:t>Sudden Lane Changing (17.3%)</w:t>
      </w:r>
      <w:r w:rsidRPr="00117633">
        <w:rPr>
          <w:rFonts w:ascii="Century Gothic" w:eastAsia="+mn-ea" w:hAnsi="Century Gothic" w:cs="Times New Roman"/>
          <w:color w:val="000000"/>
          <w:kern w:val="24"/>
          <w:sz w:val="24"/>
          <w:szCs w:val="24"/>
          <w:lang w:val="en-US" w:eastAsia="en-PH"/>
        </w:rPr>
        <w:t xml:space="preserve"> and </w:t>
      </w:r>
      <w:r w:rsidRPr="00117633">
        <w:rPr>
          <w:rFonts w:ascii="Century Gothic" w:eastAsia="+mn-ea" w:hAnsi="Century Gothic" w:cs="Times New Roman"/>
          <w:b/>
          <w:bCs/>
          <w:color w:val="000000"/>
          <w:kern w:val="24"/>
          <w:sz w:val="24"/>
          <w:szCs w:val="24"/>
          <w:lang w:val="en-US" w:eastAsia="en-PH"/>
        </w:rPr>
        <w:t>Speeding (16.5%)</w:t>
      </w:r>
      <w:r w:rsidRPr="00117633">
        <w:rPr>
          <w:rFonts w:ascii="Century Gothic" w:eastAsia="+mn-ea" w:hAnsi="Century Gothic" w:cs="Times New Roman"/>
          <w:color w:val="000000"/>
          <w:kern w:val="24"/>
          <w:sz w:val="24"/>
          <w:szCs w:val="24"/>
          <w:lang w:val="en-US" w:eastAsia="en-PH"/>
        </w:rPr>
        <w:t xml:space="preserve"> are the leading behavioral issues.</w:t>
      </w:r>
    </w:p>
    <w:p w:rsidR="00B91046" w:rsidRPr="00B91046" w:rsidRDefault="001619CA" w:rsidP="00584F26">
      <w:pPr>
        <w:numPr>
          <w:ilvl w:val="0"/>
          <w:numId w:val="10"/>
        </w:numPr>
        <w:tabs>
          <w:tab w:val="clear" w:pos="720"/>
          <w:tab w:val="num" w:pos="2430"/>
        </w:tabs>
        <w:kinsoku w:val="0"/>
        <w:overflowPunct w:val="0"/>
        <w:spacing w:after="0" w:line="240" w:lineRule="auto"/>
        <w:ind w:left="2430" w:hanging="270"/>
        <w:contextualSpacing/>
        <w:jc w:val="both"/>
        <w:textAlignment w:val="baseline"/>
        <w:rPr>
          <w:rFonts w:ascii="Century Gothic" w:eastAsia="Times New Roman" w:hAnsi="Century Gothic" w:cs="Times New Roman"/>
          <w:sz w:val="24"/>
          <w:szCs w:val="24"/>
          <w:lang w:eastAsia="en-PH"/>
        </w:rPr>
      </w:pPr>
      <w:r w:rsidRPr="00117633">
        <w:rPr>
          <w:rFonts w:ascii="Century Gothic" w:eastAsia="+mn-ea" w:hAnsi="Century Gothic" w:cs="Times New Roman"/>
          <w:b/>
          <w:bCs/>
          <w:color w:val="000000"/>
          <w:kern w:val="24"/>
          <w:sz w:val="24"/>
          <w:szCs w:val="24"/>
          <w:lang w:val="en-US" w:eastAsia="en-PH"/>
        </w:rPr>
        <w:t>Intoxication (15.0%)</w:t>
      </w:r>
      <w:r w:rsidRPr="00117633">
        <w:rPr>
          <w:rFonts w:ascii="Century Gothic" w:eastAsia="+mn-ea" w:hAnsi="Century Gothic" w:cs="Times New Roman"/>
          <w:color w:val="000000"/>
          <w:kern w:val="24"/>
          <w:sz w:val="24"/>
          <w:szCs w:val="24"/>
          <w:lang w:val="en-US" w:eastAsia="en-PH"/>
        </w:rPr>
        <w:t xml:space="preserve"> remains a critical concern, ranking 4th overall.</w:t>
      </w:r>
    </w:p>
    <w:p w:rsidR="00B91046" w:rsidRPr="00B91046" w:rsidRDefault="001619CA" w:rsidP="00584F26">
      <w:pPr>
        <w:numPr>
          <w:ilvl w:val="0"/>
          <w:numId w:val="10"/>
        </w:numPr>
        <w:tabs>
          <w:tab w:val="clear" w:pos="720"/>
          <w:tab w:val="num" w:pos="2430"/>
        </w:tabs>
        <w:kinsoku w:val="0"/>
        <w:overflowPunct w:val="0"/>
        <w:spacing w:after="0" w:line="240" w:lineRule="auto"/>
        <w:ind w:left="2430" w:hanging="270"/>
        <w:contextualSpacing/>
        <w:jc w:val="both"/>
        <w:textAlignment w:val="baseline"/>
        <w:rPr>
          <w:rFonts w:ascii="Century Gothic" w:eastAsia="Times New Roman" w:hAnsi="Century Gothic" w:cs="Times New Roman"/>
          <w:sz w:val="24"/>
          <w:szCs w:val="24"/>
          <w:lang w:eastAsia="en-PH"/>
        </w:rPr>
      </w:pPr>
      <w:r w:rsidRPr="00117633">
        <w:rPr>
          <w:rFonts w:ascii="Century Gothic" w:eastAsia="+mn-ea" w:hAnsi="Century Gothic" w:cs="Times New Roman"/>
          <w:b/>
          <w:bCs/>
          <w:color w:val="000000"/>
          <w:kern w:val="24"/>
          <w:sz w:val="24"/>
          <w:szCs w:val="24"/>
          <w:lang w:val="en-US" w:eastAsia="en-PH"/>
        </w:rPr>
        <w:t>Mechanical Integrity:</w:t>
      </w:r>
      <w:r w:rsidRPr="00117633">
        <w:rPr>
          <w:rFonts w:ascii="Century Gothic" w:eastAsia="+mn-ea" w:hAnsi="Century Gothic" w:cs="Times New Roman"/>
          <w:color w:val="000000"/>
          <w:kern w:val="24"/>
          <w:sz w:val="24"/>
          <w:szCs w:val="24"/>
          <w:lang w:val="en-US" w:eastAsia="en-PH"/>
        </w:rPr>
        <w:t xml:space="preserve"> While human error dominates, the single most frequent individual cause is </w:t>
      </w:r>
      <w:r w:rsidRPr="00117633">
        <w:rPr>
          <w:rFonts w:ascii="Century Gothic" w:eastAsia="+mn-ea" w:hAnsi="Century Gothic" w:cs="Times New Roman"/>
          <w:b/>
          <w:bCs/>
          <w:color w:val="000000"/>
          <w:kern w:val="24"/>
          <w:sz w:val="24"/>
          <w:szCs w:val="24"/>
          <w:lang w:val="en-US" w:eastAsia="en-PH"/>
        </w:rPr>
        <w:t>Brake Failure (19.5%)</w:t>
      </w:r>
      <w:r w:rsidR="00B91046">
        <w:rPr>
          <w:rFonts w:ascii="Century Gothic" w:eastAsia="+mn-ea" w:hAnsi="Century Gothic" w:cs="Times New Roman"/>
          <w:color w:val="000000"/>
          <w:kern w:val="24"/>
          <w:sz w:val="24"/>
          <w:szCs w:val="24"/>
          <w:lang w:val="en-US" w:eastAsia="en-PH"/>
        </w:rPr>
        <w:t xml:space="preserve">.  </w:t>
      </w:r>
      <w:r w:rsidRPr="00117633">
        <w:rPr>
          <w:rFonts w:ascii="Century Gothic" w:eastAsia="+mn-ea" w:hAnsi="Century Gothic" w:cs="Times New Roman"/>
          <w:color w:val="000000"/>
          <w:kern w:val="24"/>
          <w:sz w:val="24"/>
          <w:szCs w:val="24"/>
          <w:lang w:val="en-US" w:eastAsia="en-PH"/>
        </w:rPr>
        <w:t>This highlights a widespread lack of preventive ve</w:t>
      </w:r>
      <w:r w:rsidR="00B91046">
        <w:rPr>
          <w:rFonts w:ascii="Century Gothic" w:eastAsia="+mn-ea" w:hAnsi="Century Gothic" w:cs="Times New Roman"/>
          <w:color w:val="000000"/>
          <w:kern w:val="24"/>
          <w:sz w:val="24"/>
          <w:szCs w:val="24"/>
          <w:lang w:val="en-US" w:eastAsia="en-PH"/>
        </w:rPr>
        <w:t>hicle maintenance among drivers.</w:t>
      </w:r>
    </w:p>
    <w:p w:rsidR="001619CA" w:rsidRPr="00117633" w:rsidRDefault="001619CA" w:rsidP="00584F26">
      <w:pPr>
        <w:numPr>
          <w:ilvl w:val="0"/>
          <w:numId w:val="10"/>
        </w:numPr>
        <w:tabs>
          <w:tab w:val="clear" w:pos="720"/>
          <w:tab w:val="num" w:pos="2430"/>
        </w:tabs>
        <w:kinsoku w:val="0"/>
        <w:overflowPunct w:val="0"/>
        <w:spacing w:after="0" w:line="240" w:lineRule="auto"/>
        <w:ind w:left="2430" w:hanging="270"/>
        <w:contextualSpacing/>
        <w:jc w:val="both"/>
        <w:textAlignment w:val="baseline"/>
        <w:rPr>
          <w:rFonts w:ascii="Century Gothic" w:eastAsia="Times New Roman" w:hAnsi="Century Gothic" w:cs="Times New Roman"/>
          <w:sz w:val="24"/>
          <w:szCs w:val="24"/>
          <w:lang w:eastAsia="en-PH"/>
        </w:rPr>
      </w:pPr>
      <w:r w:rsidRPr="00117633">
        <w:rPr>
          <w:rFonts w:ascii="Century Gothic" w:eastAsia="+mn-ea" w:hAnsi="Century Gothic" w:cs="Times New Roman"/>
          <w:b/>
          <w:bCs/>
          <w:color w:val="000000"/>
          <w:kern w:val="24"/>
          <w:sz w:val="24"/>
          <w:szCs w:val="24"/>
          <w:lang w:val="en-US" w:eastAsia="en-PH"/>
        </w:rPr>
        <w:t>Infrastructure &amp; Environment:</w:t>
      </w:r>
      <w:r w:rsidRPr="00117633">
        <w:rPr>
          <w:rFonts w:ascii="Century Gothic" w:eastAsia="+mn-ea" w:hAnsi="Century Gothic" w:cs="Times New Roman"/>
          <w:color w:val="000000"/>
          <w:kern w:val="24"/>
          <w:sz w:val="24"/>
          <w:szCs w:val="24"/>
          <w:lang w:val="en-US" w:eastAsia="en-PH"/>
        </w:rPr>
        <w:t xml:space="preserve"> Only </w:t>
      </w:r>
      <w:r w:rsidRPr="00117633">
        <w:rPr>
          <w:rFonts w:ascii="Century Gothic" w:eastAsia="+mn-ea" w:hAnsi="Century Gothic" w:cs="Times New Roman"/>
          <w:b/>
          <w:bCs/>
          <w:color w:val="000000"/>
          <w:kern w:val="24"/>
          <w:sz w:val="24"/>
          <w:szCs w:val="24"/>
          <w:lang w:val="en-US" w:eastAsia="en-PH"/>
        </w:rPr>
        <w:t>9%</w:t>
      </w:r>
      <w:r w:rsidRPr="00117633">
        <w:rPr>
          <w:rFonts w:ascii="Century Gothic" w:eastAsia="+mn-ea" w:hAnsi="Century Gothic" w:cs="Times New Roman"/>
          <w:color w:val="000000"/>
          <w:kern w:val="24"/>
          <w:sz w:val="24"/>
          <w:szCs w:val="24"/>
          <w:lang w:val="en-US" w:eastAsia="en-PH"/>
        </w:rPr>
        <w:t xml:space="preserve"> of accidents were caused by factors like wet roads</w:t>
      </w:r>
      <w:r w:rsidR="00B91046">
        <w:rPr>
          <w:rFonts w:ascii="Century Gothic" w:eastAsia="+mn-ea" w:hAnsi="Century Gothic" w:cs="Times New Roman"/>
          <w:color w:val="000000"/>
          <w:kern w:val="24"/>
          <w:sz w:val="24"/>
          <w:szCs w:val="24"/>
          <w:lang w:val="en-US" w:eastAsia="en-PH"/>
        </w:rPr>
        <w:t xml:space="preserve">, potholes, or poor visibility.  </w:t>
      </w:r>
      <w:r w:rsidRPr="00117633">
        <w:rPr>
          <w:rFonts w:ascii="Century Gothic" w:eastAsia="+mn-ea" w:hAnsi="Century Gothic" w:cs="Times New Roman"/>
          <w:color w:val="000000"/>
          <w:kern w:val="24"/>
          <w:sz w:val="24"/>
          <w:szCs w:val="24"/>
          <w:lang w:val="en-US" w:eastAsia="en-PH"/>
        </w:rPr>
        <w:t>This indicates that while road improvements are always welcome, they are not the primary driver of accident rates in this dataset.</w:t>
      </w:r>
    </w:p>
    <w:p w:rsidR="00C04760" w:rsidRPr="00117633" w:rsidRDefault="00C04760" w:rsidP="00C04760">
      <w:pPr>
        <w:kinsoku w:val="0"/>
        <w:overflowPunct w:val="0"/>
        <w:spacing w:after="0" w:line="240" w:lineRule="auto"/>
        <w:contextualSpacing/>
        <w:jc w:val="both"/>
        <w:textAlignment w:val="baseline"/>
        <w:rPr>
          <w:rFonts w:ascii="Century Gothic" w:eastAsia="Times New Roman" w:hAnsi="Century Gothic" w:cs="Times New Roman"/>
          <w:sz w:val="24"/>
          <w:szCs w:val="24"/>
          <w:lang w:eastAsia="en-PH"/>
        </w:rPr>
      </w:pPr>
    </w:p>
    <w:p w:rsidR="00C04760" w:rsidRPr="00117633" w:rsidRDefault="00B91046" w:rsidP="00C04760">
      <w:pPr>
        <w:pStyle w:val="ListParagraph"/>
        <w:ind w:left="810"/>
        <w:jc w:val="both"/>
        <w:rPr>
          <w:rFonts w:ascii="Century Gothic" w:eastAsia="Times New Roman" w:hAnsi="Century Gothic" w:cs="Times New Roman"/>
          <w:b/>
          <w:sz w:val="24"/>
          <w:szCs w:val="24"/>
          <w:lang w:eastAsia="en-PH"/>
        </w:rPr>
      </w:pPr>
      <w:r>
        <w:rPr>
          <w:rFonts w:ascii="Century Gothic" w:eastAsia="Times New Roman" w:hAnsi="Century Gothic" w:cs="Times New Roman"/>
          <w:b/>
          <w:sz w:val="24"/>
          <w:szCs w:val="24"/>
          <w:lang w:eastAsia="en-PH"/>
        </w:rPr>
        <w:t>F.7 Incident Heat</w:t>
      </w:r>
      <w:r w:rsidR="00292C66">
        <w:rPr>
          <w:rFonts w:ascii="Century Gothic" w:eastAsia="Times New Roman" w:hAnsi="Century Gothic" w:cs="Times New Roman"/>
          <w:b/>
          <w:sz w:val="24"/>
          <w:szCs w:val="24"/>
          <w:lang w:eastAsia="en-PH"/>
        </w:rPr>
        <w:t xml:space="preserve"> Mapping</w:t>
      </w:r>
    </w:p>
    <w:p w:rsidR="00F02AD2" w:rsidRPr="00117633" w:rsidRDefault="00B91046" w:rsidP="00C04760">
      <w:pPr>
        <w:ind w:left="810"/>
        <w:jc w:val="both"/>
        <w:rPr>
          <w:rFonts w:ascii="Century Gothic" w:hAnsi="Century Gothic" w:cs="Times New Roman"/>
          <w:b/>
          <w:sz w:val="24"/>
          <w:szCs w:val="24"/>
        </w:rPr>
      </w:pPr>
      <w:r w:rsidRPr="00117633">
        <w:rPr>
          <w:rFonts w:ascii="Century Gothic" w:hAnsi="Century Gothic" w:cs="Times New Roman"/>
          <w:noProof/>
          <w:sz w:val="24"/>
          <w:szCs w:val="24"/>
          <w:lang w:val="en-IN" w:eastAsia="en-IN"/>
        </w:rPr>
        <w:lastRenderedPageBreak/>
        <w:drawing>
          <wp:anchor distT="0" distB="0" distL="114300" distR="114300" simplePos="0" relativeHeight="251664384" behindDoc="0" locked="0" layoutInCell="1" allowOverlap="1" wp14:anchorId="0395B942" wp14:editId="21F0C483">
            <wp:simplePos x="0" y="0"/>
            <wp:positionH relativeFrom="column">
              <wp:posOffset>502920</wp:posOffset>
            </wp:positionH>
            <wp:positionV relativeFrom="paragraph">
              <wp:posOffset>188595</wp:posOffset>
            </wp:positionV>
            <wp:extent cx="5436870" cy="33147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6870" cy="3314700"/>
                    </a:xfrm>
                    <a:prstGeom prst="rect">
                      <a:avLst/>
                    </a:prstGeom>
                    <a:noFill/>
                  </pic:spPr>
                </pic:pic>
              </a:graphicData>
            </a:graphic>
            <wp14:sizeRelH relativeFrom="page">
              <wp14:pctWidth>0</wp14:pctWidth>
            </wp14:sizeRelH>
            <wp14:sizeRelV relativeFrom="page">
              <wp14:pctHeight>0</wp14:pctHeight>
            </wp14:sizeRelV>
          </wp:anchor>
        </w:drawing>
      </w:r>
      <w:r w:rsidR="00C04760" w:rsidRPr="00117633">
        <w:rPr>
          <w:rFonts w:ascii="Century Gothic" w:hAnsi="Century Gothic" w:cs="Times New Roman"/>
          <w:sz w:val="24"/>
          <w:szCs w:val="24"/>
          <w:lang w:eastAsia="en-PH"/>
        </w:rPr>
        <w:t xml:space="preserve">Map of vehicular traffic incidents from </w:t>
      </w:r>
      <w:r w:rsidR="00C04760" w:rsidRPr="00117633">
        <w:rPr>
          <w:rFonts w:ascii="Century Gothic" w:hAnsi="Century Gothic" w:cs="Times New Roman"/>
          <w:b/>
          <w:sz w:val="24"/>
          <w:szCs w:val="24"/>
          <w:lang w:eastAsia="en-PH"/>
        </w:rPr>
        <w:t>January 1, 2024 to February 28, 2026</w:t>
      </w:r>
    </w:p>
    <w:p w:rsidR="00152697" w:rsidRDefault="00152697" w:rsidP="00C67635">
      <w:pPr>
        <w:pStyle w:val="ListParagraph"/>
        <w:ind w:left="810"/>
        <w:jc w:val="both"/>
        <w:rPr>
          <w:rFonts w:ascii="Century Gothic" w:hAnsi="Century Gothic" w:cs="Times New Roman"/>
          <w:sz w:val="24"/>
          <w:szCs w:val="24"/>
        </w:rPr>
      </w:pPr>
      <w:r>
        <w:rPr>
          <w:rFonts w:ascii="Century Gothic" w:hAnsi="Century Gothic" w:cs="Times New Roman"/>
          <w:sz w:val="24"/>
          <w:szCs w:val="24"/>
        </w:rPr>
        <w:t xml:space="preserve">As shown in the heat mapping, most of the incident transpired in the capital town of </w:t>
      </w:r>
      <w:proofErr w:type="spellStart"/>
      <w:r>
        <w:rPr>
          <w:rFonts w:ascii="Century Gothic" w:hAnsi="Century Gothic" w:cs="Times New Roman"/>
          <w:sz w:val="24"/>
          <w:szCs w:val="24"/>
        </w:rPr>
        <w:t>Bontoc</w:t>
      </w:r>
      <w:proofErr w:type="spellEnd"/>
      <w:r>
        <w:rPr>
          <w:rFonts w:ascii="Century Gothic" w:hAnsi="Century Gothic" w:cs="Times New Roman"/>
          <w:sz w:val="24"/>
          <w:szCs w:val="24"/>
        </w:rPr>
        <w:t xml:space="preserve"> and in the western municipalities of </w:t>
      </w:r>
      <w:proofErr w:type="spellStart"/>
      <w:r>
        <w:rPr>
          <w:rFonts w:ascii="Century Gothic" w:hAnsi="Century Gothic" w:cs="Times New Roman"/>
          <w:sz w:val="24"/>
          <w:szCs w:val="24"/>
        </w:rPr>
        <w:t>Sagada</w:t>
      </w:r>
      <w:proofErr w:type="spellEnd"/>
      <w:r>
        <w:rPr>
          <w:rFonts w:ascii="Century Gothic" w:hAnsi="Century Gothic" w:cs="Times New Roman"/>
          <w:sz w:val="24"/>
          <w:szCs w:val="24"/>
        </w:rPr>
        <w:t xml:space="preserve">, </w:t>
      </w:r>
      <w:proofErr w:type="spellStart"/>
      <w:r>
        <w:rPr>
          <w:rFonts w:ascii="Century Gothic" w:hAnsi="Century Gothic" w:cs="Times New Roman"/>
          <w:sz w:val="24"/>
          <w:szCs w:val="24"/>
        </w:rPr>
        <w:t>Bauko</w:t>
      </w:r>
      <w:proofErr w:type="spellEnd"/>
      <w:r>
        <w:rPr>
          <w:rFonts w:ascii="Century Gothic" w:hAnsi="Century Gothic" w:cs="Times New Roman"/>
          <w:sz w:val="24"/>
          <w:szCs w:val="24"/>
        </w:rPr>
        <w:t xml:space="preserve">, </w:t>
      </w:r>
      <w:proofErr w:type="spellStart"/>
      <w:r>
        <w:rPr>
          <w:rFonts w:ascii="Century Gothic" w:hAnsi="Century Gothic" w:cs="Times New Roman"/>
          <w:sz w:val="24"/>
          <w:szCs w:val="24"/>
        </w:rPr>
        <w:t>Sabangan</w:t>
      </w:r>
      <w:proofErr w:type="spellEnd"/>
      <w:r>
        <w:rPr>
          <w:rFonts w:ascii="Century Gothic" w:hAnsi="Century Gothic" w:cs="Times New Roman"/>
          <w:sz w:val="24"/>
          <w:szCs w:val="24"/>
        </w:rPr>
        <w:t xml:space="preserve"> and </w:t>
      </w:r>
      <w:proofErr w:type="spellStart"/>
      <w:r>
        <w:rPr>
          <w:rFonts w:ascii="Century Gothic" w:hAnsi="Century Gothic" w:cs="Times New Roman"/>
          <w:sz w:val="24"/>
          <w:szCs w:val="24"/>
        </w:rPr>
        <w:t>Tadian</w:t>
      </w:r>
      <w:proofErr w:type="spellEnd"/>
      <w:r>
        <w:rPr>
          <w:rFonts w:ascii="Century Gothic" w:hAnsi="Century Gothic" w:cs="Times New Roman"/>
          <w:sz w:val="24"/>
          <w:szCs w:val="24"/>
        </w:rPr>
        <w:t>.</w:t>
      </w:r>
    </w:p>
    <w:p w:rsidR="00C67635" w:rsidRPr="00C67635" w:rsidRDefault="008A5EDB" w:rsidP="00C67635">
      <w:pPr>
        <w:pStyle w:val="ListParagraph"/>
        <w:numPr>
          <w:ilvl w:val="1"/>
          <w:numId w:val="1"/>
        </w:numPr>
        <w:ind w:left="810"/>
        <w:jc w:val="both"/>
        <w:rPr>
          <w:rFonts w:ascii="Century Gothic" w:hAnsi="Century Gothic" w:cs="Times New Roman"/>
          <w:sz w:val="24"/>
          <w:szCs w:val="24"/>
        </w:rPr>
      </w:pPr>
      <w:r w:rsidRPr="00117633">
        <w:rPr>
          <w:rFonts w:ascii="Century Gothic" w:eastAsia="Times New Roman" w:hAnsi="Century Gothic" w:cs="Times New Roman"/>
          <w:b/>
          <w:bCs/>
          <w:sz w:val="24"/>
          <w:szCs w:val="24"/>
          <w:lang w:eastAsia="en-PH"/>
        </w:rPr>
        <w:t>Ethical Considerations:</w:t>
      </w:r>
    </w:p>
    <w:p w:rsidR="00AD6D96" w:rsidRPr="00C67635" w:rsidRDefault="00AD6D96" w:rsidP="00C67635">
      <w:pPr>
        <w:pStyle w:val="ListParagraph"/>
        <w:ind w:left="810"/>
        <w:jc w:val="both"/>
        <w:rPr>
          <w:rFonts w:ascii="Century Gothic" w:hAnsi="Century Gothic" w:cs="Times New Roman"/>
          <w:sz w:val="24"/>
          <w:szCs w:val="24"/>
        </w:rPr>
      </w:pPr>
      <w:r w:rsidRPr="00C67635">
        <w:rPr>
          <w:rFonts w:ascii="Century Gothic" w:hAnsi="Century Gothic"/>
          <w:sz w:val="24"/>
          <w:szCs w:val="24"/>
        </w:rPr>
        <w:t>Given the secondary nature of the dataset, strict ethical protocols were maintained to prevent breaches of privacy or operational security:</w:t>
      </w:r>
    </w:p>
    <w:p w:rsidR="00C67635" w:rsidRPr="00AF3846" w:rsidRDefault="00C67635" w:rsidP="00584F26">
      <w:pPr>
        <w:pStyle w:val="NoSpacing"/>
        <w:numPr>
          <w:ilvl w:val="0"/>
          <w:numId w:val="43"/>
        </w:numPr>
        <w:ind w:left="1260" w:hanging="180"/>
        <w:jc w:val="both"/>
        <w:rPr>
          <w:rFonts w:ascii="Century Gothic" w:hAnsi="Century Gothic"/>
          <w:sz w:val="24"/>
          <w:szCs w:val="24"/>
        </w:rPr>
      </w:pPr>
      <w:r w:rsidRPr="00AF3846">
        <w:rPr>
          <w:rFonts w:ascii="Century Gothic" w:hAnsi="Century Gothic"/>
          <w:b/>
          <w:bCs/>
          <w:sz w:val="24"/>
          <w:szCs w:val="24"/>
        </w:rPr>
        <w:t>Compliance with RA 10173 (Data Privacy Act of 2012):</w:t>
      </w:r>
      <w:r w:rsidRPr="00AF3846">
        <w:rPr>
          <w:rFonts w:ascii="Century Gothic" w:hAnsi="Century Gothic"/>
          <w:sz w:val="24"/>
          <w:szCs w:val="24"/>
        </w:rPr>
        <w:t xml:space="preserve"> Absolute anonymity was e</w:t>
      </w:r>
      <w:r w:rsidR="00AF3846">
        <w:rPr>
          <w:rFonts w:ascii="Century Gothic" w:hAnsi="Century Gothic"/>
          <w:sz w:val="24"/>
          <w:szCs w:val="24"/>
        </w:rPr>
        <w:t xml:space="preserve">nforced during data extraction.  </w:t>
      </w:r>
      <w:r w:rsidR="000C05D8" w:rsidRPr="00AF3846">
        <w:rPr>
          <w:rFonts w:ascii="Century Gothic" w:hAnsi="Century Gothic"/>
          <w:sz w:val="24"/>
          <w:szCs w:val="24"/>
        </w:rPr>
        <w:t xml:space="preserve">The extraction process focused entirely on aggregate metrics. </w:t>
      </w:r>
      <w:r w:rsidR="00AF3846" w:rsidRPr="00AF3846">
        <w:rPr>
          <w:rFonts w:ascii="Century Gothic" w:hAnsi="Century Gothic"/>
          <w:sz w:val="24"/>
          <w:szCs w:val="24"/>
        </w:rPr>
        <w:t xml:space="preserve"> </w:t>
      </w:r>
      <w:r w:rsidRPr="00AF3846">
        <w:rPr>
          <w:rFonts w:ascii="Century Gothic" w:hAnsi="Century Gothic"/>
          <w:sz w:val="24"/>
          <w:szCs w:val="24"/>
        </w:rPr>
        <w:t>No Personally</w:t>
      </w:r>
      <w:r w:rsidR="000C05D8" w:rsidRPr="00AF3846">
        <w:rPr>
          <w:rFonts w:ascii="Century Gothic" w:hAnsi="Century Gothic"/>
          <w:sz w:val="24"/>
          <w:szCs w:val="24"/>
        </w:rPr>
        <w:t xml:space="preserve"> Identifiable Information (PII) </w:t>
      </w:r>
      <w:r w:rsidRPr="00AF3846">
        <w:rPr>
          <w:rFonts w:ascii="Century Gothic" w:hAnsi="Century Gothic"/>
          <w:sz w:val="24"/>
          <w:szCs w:val="24"/>
        </w:rPr>
        <w:t>such as names of drivers, victims, responding officers, plate numbers</w:t>
      </w:r>
      <w:r w:rsidR="000C05D8" w:rsidRPr="00AF3846">
        <w:rPr>
          <w:rFonts w:ascii="Century Gothic" w:hAnsi="Century Gothic"/>
          <w:sz w:val="24"/>
          <w:szCs w:val="24"/>
        </w:rPr>
        <w:t xml:space="preserve">, or exact registration details </w:t>
      </w:r>
      <w:r w:rsidRPr="00AF3846">
        <w:rPr>
          <w:rFonts w:ascii="Century Gothic" w:hAnsi="Century Gothic"/>
          <w:sz w:val="24"/>
          <w:szCs w:val="24"/>
        </w:rPr>
        <w:t xml:space="preserve">was encoded or stored. </w:t>
      </w:r>
      <w:r w:rsidR="00AF3846">
        <w:rPr>
          <w:rFonts w:ascii="Century Gothic" w:hAnsi="Century Gothic"/>
          <w:sz w:val="24"/>
          <w:szCs w:val="24"/>
        </w:rPr>
        <w:t xml:space="preserve"> </w:t>
      </w:r>
      <w:r w:rsidRPr="00AF3846">
        <w:rPr>
          <w:rFonts w:ascii="Century Gothic" w:hAnsi="Century Gothic"/>
          <w:sz w:val="24"/>
          <w:szCs w:val="24"/>
        </w:rPr>
        <w:t>Every incident was processed as an aggregate statistic and assigned an alphanumeric control code.</w:t>
      </w:r>
    </w:p>
    <w:p w:rsidR="00AF3846" w:rsidRPr="00AF3846" w:rsidRDefault="00AF3846" w:rsidP="00AF3846">
      <w:pPr>
        <w:pStyle w:val="NoSpacing"/>
        <w:ind w:left="1260" w:hanging="180"/>
        <w:jc w:val="both"/>
        <w:rPr>
          <w:rFonts w:ascii="Century Gothic" w:hAnsi="Century Gothic"/>
          <w:sz w:val="24"/>
          <w:szCs w:val="24"/>
        </w:rPr>
      </w:pPr>
    </w:p>
    <w:p w:rsidR="000C05D8" w:rsidRPr="00AF3846" w:rsidRDefault="000C05D8" w:rsidP="00584F26">
      <w:pPr>
        <w:pStyle w:val="NoSpacing"/>
        <w:numPr>
          <w:ilvl w:val="0"/>
          <w:numId w:val="43"/>
        </w:numPr>
        <w:ind w:left="1260" w:hanging="180"/>
        <w:jc w:val="both"/>
        <w:rPr>
          <w:rFonts w:ascii="Century Gothic" w:hAnsi="Century Gothic"/>
          <w:sz w:val="24"/>
          <w:szCs w:val="24"/>
        </w:rPr>
      </w:pPr>
      <w:r w:rsidRPr="00AF3846">
        <w:rPr>
          <w:rFonts w:ascii="Century Gothic" w:hAnsi="Century Gothic"/>
          <w:b/>
          <w:sz w:val="24"/>
          <w:szCs w:val="24"/>
        </w:rPr>
        <w:t xml:space="preserve">Institutional Authorization: </w:t>
      </w:r>
      <w:r w:rsidRPr="00AF3846">
        <w:rPr>
          <w:rFonts w:ascii="Century Gothic" w:hAnsi="Century Gothic"/>
          <w:sz w:val="24"/>
          <w:szCs w:val="24"/>
        </w:rPr>
        <w:t>Access to the Crime Incident Reporting and Analysis System (CIRAS) and physical station blotters was gained only after obtaining formal clearance from the appropriate heads of offices.</w:t>
      </w:r>
      <w:r w:rsidR="00AF3846">
        <w:rPr>
          <w:rFonts w:ascii="Century Gothic" w:hAnsi="Century Gothic"/>
          <w:sz w:val="24"/>
          <w:szCs w:val="24"/>
        </w:rPr>
        <w:t xml:space="preserve"> </w:t>
      </w:r>
      <w:r w:rsidRPr="00AF3846">
        <w:rPr>
          <w:rFonts w:ascii="Century Gothic" w:hAnsi="Century Gothic"/>
          <w:sz w:val="24"/>
          <w:szCs w:val="24"/>
        </w:rPr>
        <w:t xml:space="preserve"> The data utilized remains the property of the law enforcement agency, and the findings are presented with utmost objectivity, without distortion or manipulation, to serve the interest of public safety and policy enhancement.</w:t>
      </w:r>
    </w:p>
    <w:p w:rsidR="00AF3846" w:rsidRPr="00AF3846" w:rsidRDefault="00AF3846" w:rsidP="00AF3846">
      <w:pPr>
        <w:pStyle w:val="NoSpacing"/>
        <w:ind w:left="1260" w:hanging="180"/>
        <w:jc w:val="both"/>
        <w:rPr>
          <w:rFonts w:ascii="Century Gothic" w:hAnsi="Century Gothic"/>
          <w:sz w:val="24"/>
          <w:szCs w:val="24"/>
        </w:rPr>
      </w:pPr>
    </w:p>
    <w:p w:rsidR="00AF3846" w:rsidRPr="00AF3846" w:rsidRDefault="00C67635" w:rsidP="00584F26">
      <w:pPr>
        <w:pStyle w:val="NoSpacing"/>
        <w:numPr>
          <w:ilvl w:val="0"/>
          <w:numId w:val="43"/>
        </w:numPr>
        <w:ind w:left="1260" w:hanging="180"/>
        <w:jc w:val="both"/>
        <w:rPr>
          <w:rFonts w:ascii="Century Gothic" w:hAnsi="Century Gothic"/>
          <w:sz w:val="24"/>
          <w:szCs w:val="24"/>
        </w:rPr>
      </w:pPr>
      <w:r w:rsidRPr="00AF3846">
        <w:rPr>
          <w:rFonts w:ascii="Century Gothic" w:hAnsi="Century Gothic"/>
          <w:b/>
          <w:bCs/>
          <w:sz w:val="24"/>
          <w:szCs w:val="24"/>
        </w:rPr>
        <w:t>Data Integrity and Transparency:</w:t>
      </w:r>
      <w:r w:rsidRPr="00AF3846">
        <w:rPr>
          <w:rFonts w:ascii="Century Gothic" w:hAnsi="Century Gothic"/>
          <w:sz w:val="24"/>
          <w:szCs w:val="24"/>
        </w:rPr>
        <w:t xml:space="preserve"> The d</w:t>
      </w:r>
      <w:r w:rsidR="000C05D8" w:rsidRPr="00AF3846">
        <w:rPr>
          <w:rFonts w:ascii="Century Gothic" w:hAnsi="Century Gothic"/>
          <w:sz w:val="24"/>
          <w:szCs w:val="24"/>
        </w:rPr>
        <w:t xml:space="preserve">ata was transcribed with strict </w:t>
      </w:r>
      <w:r w:rsidRPr="00AF3846">
        <w:rPr>
          <w:rFonts w:ascii="Century Gothic" w:hAnsi="Century Gothic"/>
          <w:sz w:val="24"/>
          <w:szCs w:val="24"/>
        </w:rPr>
        <w:t>objectivity, ensuring zero alteration, selective omission, or manipulation of frequencies to fit preconceived biases.</w:t>
      </w:r>
      <w:r w:rsidR="00AF3846">
        <w:rPr>
          <w:rFonts w:ascii="Century Gothic" w:hAnsi="Century Gothic"/>
          <w:sz w:val="24"/>
          <w:szCs w:val="24"/>
        </w:rPr>
        <w:t xml:space="preserve"> </w:t>
      </w:r>
      <w:r w:rsidR="000C05D8" w:rsidRPr="00AF3846">
        <w:rPr>
          <w:rFonts w:ascii="Century Gothic" w:hAnsi="Century Gothic"/>
          <w:sz w:val="24"/>
          <w:szCs w:val="24"/>
        </w:rPr>
        <w:t xml:space="preserve"> The data utilized remains the property of the law enforcement agency, and the findings are presented with utmost objectivity, without distortion or manipulation, to serve the interest of public safety and policy enhancement.</w:t>
      </w:r>
    </w:p>
    <w:p w:rsidR="00AF3846" w:rsidRPr="00AF3846" w:rsidRDefault="00AF3846" w:rsidP="00AF3846">
      <w:pPr>
        <w:pStyle w:val="NoSpacing"/>
        <w:ind w:left="1260" w:hanging="180"/>
        <w:jc w:val="both"/>
        <w:rPr>
          <w:rFonts w:ascii="Century Gothic" w:hAnsi="Century Gothic"/>
          <w:sz w:val="24"/>
          <w:szCs w:val="24"/>
        </w:rPr>
      </w:pPr>
    </w:p>
    <w:p w:rsidR="00AF3846" w:rsidRPr="00AF3846" w:rsidRDefault="00C67635" w:rsidP="00584F26">
      <w:pPr>
        <w:pStyle w:val="NoSpacing"/>
        <w:numPr>
          <w:ilvl w:val="0"/>
          <w:numId w:val="43"/>
        </w:numPr>
        <w:ind w:left="1260" w:hanging="180"/>
        <w:jc w:val="both"/>
        <w:rPr>
          <w:rFonts w:ascii="Century Gothic" w:hAnsi="Century Gothic"/>
          <w:sz w:val="24"/>
          <w:szCs w:val="24"/>
        </w:rPr>
      </w:pPr>
      <w:r w:rsidRPr="00AF3846">
        <w:rPr>
          <w:rFonts w:ascii="Century Gothic" w:hAnsi="Century Gothic"/>
          <w:b/>
          <w:bCs/>
          <w:sz w:val="24"/>
          <w:szCs w:val="24"/>
        </w:rPr>
        <w:t>Data Security and Disposal:</w:t>
      </w:r>
      <w:r w:rsidRPr="00AF3846">
        <w:rPr>
          <w:rFonts w:ascii="Century Gothic" w:hAnsi="Century Gothic"/>
          <w:sz w:val="24"/>
          <w:szCs w:val="24"/>
        </w:rPr>
        <w:t xml:space="preserve"> </w:t>
      </w:r>
      <w:r w:rsidR="000C05D8" w:rsidRPr="00AF3846">
        <w:rPr>
          <w:rFonts w:ascii="Century Gothic" w:hAnsi="Century Gothic"/>
          <w:sz w:val="24"/>
          <w:szCs w:val="24"/>
        </w:rPr>
        <w:t>All digital files and data extracted are securely stored on an encrypted, password-protected drive accessible only to the primary researcher</w:t>
      </w:r>
      <w:r w:rsidRPr="00AF3846">
        <w:rPr>
          <w:rFonts w:ascii="Century Gothic" w:hAnsi="Century Gothic"/>
          <w:sz w:val="24"/>
          <w:szCs w:val="24"/>
        </w:rPr>
        <w:t>.</w:t>
      </w:r>
      <w:r w:rsidR="00AF3846">
        <w:rPr>
          <w:rFonts w:ascii="Century Gothic" w:hAnsi="Century Gothic"/>
          <w:sz w:val="24"/>
          <w:szCs w:val="24"/>
        </w:rPr>
        <w:t xml:space="preserve"> </w:t>
      </w:r>
      <w:r w:rsidRPr="00AF3846">
        <w:rPr>
          <w:rFonts w:ascii="Century Gothic" w:hAnsi="Century Gothic"/>
          <w:sz w:val="24"/>
          <w:szCs w:val="24"/>
        </w:rPr>
        <w:t xml:space="preserve"> Following the completion and presentation of the study, raw working data sheets will be archived or securely disposed of in accordance with instit</w:t>
      </w:r>
      <w:r w:rsidR="000C05D8" w:rsidRPr="00AF3846">
        <w:rPr>
          <w:rFonts w:ascii="Century Gothic" w:hAnsi="Century Gothic"/>
          <w:sz w:val="24"/>
          <w:szCs w:val="24"/>
        </w:rPr>
        <w:t>utional data retention policies to prevent unauthorized leaks or misuse.</w:t>
      </w:r>
    </w:p>
    <w:p w:rsidR="00AF3846" w:rsidRPr="00AF3846" w:rsidRDefault="00AF3846" w:rsidP="00AF3846">
      <w:pPr>
        <w:pStyle w:val="NoSpacing"/>
        <w:ind w:left="1260"/>
        <w:jc w:val="both"/>
        <w:rPr>
          <w:rFonts w:ascii="Century Gothic" w:hAnsi="Century Gothic"/>
          <w:sz w:val="24"/>
          <w:szCs w:val="24"/>
        </w:rPr>
      </w:pPr>
    </w:p>
    <w:p w:rsidR="00204BFC" w:rsidRPr="00117633" w:rsidRDefault="00204BFC" w:rsidP="00FA630B">
      <w:pPr>
        <w:jc w:val="both"/>
        <w:rPr>
          <w:rFonts w:ascii="Century Gothic" w:hAnsi="Century Gothic" w:cs="Times New Roman"/>
          <w:b/>
          <w:sz w:val="24"/>
          <w:szCs w:val="24"/>
        </w:rPr>
      </w:pPr>
      <w:r w:rsidRPr="00117633">
        <w:rPr>
          <w:rFonts w:ascii="Century Gothic" w:hAnsi="Century Gothic" w:cs="Times New Roman"/>
          <w:b/>
          <w:sz w:val="24"/>
          <w:szCs w:val="24"/>
        </w:rPr>
        <w:t>CHAPTER III</w:t>
      </w:r>
    </w:p>
    <w:p w:rsidR="00292C66" w:rsidRDefault="00204BFC" w:rsidP="00292C66">
      <w:pPr>
        <w:pStyle w:val="ListParagraph"/>
        <w:numPr>
          <w:ilvl w:val="0"/>
          <w:numId w:val="1"/>
        </w:numPr>
        <w:ind w:left="450" w:hanging="90"/>
        <w:jc w:val="both"/>
        <w:rPr>
          <w:rFonts w:ascii="Century Gothic" w:hAnsi="Century Gothic" w:cs="Times New Roman"/>
          <w:b/>
          <w:sz w:val="24"/>
          <w:szCs w:val="24"/>
        </w:rPr>
      </w:pPr>
      <w:r w:rsidRPr="00117633">
        <w:rPr>
          <w:rFonts w:ascii="Century Gothic" w:hAnsi="Century Gothic" w:cs="Times New Roman"/>
          <w:b/>
          <w:sz w:val="24"/>
          <w:szCs w:val="24"/>
        </w:rPr>
        <w:t>RESULTS AND DISCUSSIONS</w:t>
      </w:r>
    </w:p>
    <w:p w:rsidR="00C04760" w:rsidRPr="00292C66" w:rsidRDefault="00C04760" w:rsidP="00292C66">
      <w:pPr>
        <w:pStyle w:val="ListParagraph"/>
        <w:ind w:left="450"/>
        <w:jc w:val="both"/>
        <w:rPr>
          <w:rFonts w:ascii="Century Gothic" w:hAnsi="Century Gothic" w:cs="Times New Roman"/>
          <w:b/>
          <w:sz w:val="24"/>
          <w:szCs w:val="24"/>
        </w:rPr>
      </w:pPr>
      <w:r w:rsidRPr="00292C66">
        <w:rPr>
          <w:rFonts w:ascii="Century Gothic" w:eastAsia="Times New Roman" w:hAnsi="Century Gothic" w:cs="Times New Roman"/>
          <w:sz w:val="24"/>
          <w:szCs w:val="24"/>
          <w:lang w:eastAsia="en-PH"/>
        </w:rPr>
        <w:t>The data reveals a clear picture of road safety challenges in Mountain Province:</w:t>
      </w:r>
    </w:p>
    <w:p w:rsidR="00C04760" w:rsidRPr="00915CF8" w:rsidRDefault="00C04760" w:rsidP="00584F26">
      <w:pPr>
        <w:pStyle w:val="NoSpacing"/>
        <w:numPr>
          <w:ilvl w:val="0"/>
          <w:numId w:val="44"/>
        </w:numPr>
        <w:ind w:left="990" w:hanging="270"/>
        <w:jc w:val="both"/>
        <w:rPr>
          <w:rFonts w:ascii="Century Gothic" w:hAnsi="Century Gothic"/>
          <w:sz w:val="24"/>
          <w:szCs w:val="24"/>
          <w:lang w:eastAsia="en-PH"/>
        </w:rPr>
      </w:pPr>
      <w:r w:rsidRPr="00915CF8">
        <w:rPr>
          <w:rFonts w:ascii="Century Gothic" w:hAnsi="Century Gothic"/>
          <w:b/>
          <w:bCs/>
          <w:sz w:val="24"/>
          <w:szCs w:val="24"/>
          <w:lang w:eastAsia="en-PH"/>
        </w:rPr>
        <w:t>The Capital Bottleneck:</w:t>
      </w:r>
      <w:r w:rsidRPr="00915CF8">
        <w:rPr>
          <w:rFonts w:ascii="Century Gothic" w:hAnsi="Century Gothic"/>
          <w:sz w:val="24"/>
          <w:szCs w:val="24"/>
          <w:lang w:eastAsia="en-PH"/>
        </w:rPr>
        <w:t xml:space="preserve"> </w:t>
      </w:r>
      <w:proofErr w:type="spellStart"/>
      <w:r w:rsidRPr="00915CF8">
        <w:rPr>
          <w:rFonts w:ascii="Century Gothic" w:hAnsi="Century Gothic"/>
          <w:sz w:val="24"/>
          <w:szCs w:val="24"/>
          <w:lang w:eastAsia="en-PH"/>
        </w:rPr>
        <w:t>Bontoc</w:t>
      </w:r>
      <w:proofErr w:type="spellEnd"/>
      <w:r w:rsidRPr="00915CF8">
        <w:rPr>
          <w:rFonts w:ascii="Century Gothic" w:hAnsi="Century Gothic"/>
          <w:sz w:val="24"/>
          <w:szCs w:val="24"/>
          <w:lang w:eastAsia="en-PH"/>
        </w:rPr>
        <w:t xml:space="preserve"> persistently registers high incident volumes due to combined local and transient traffic.</w:t>
      </w:r>
      <w:r w:rsidR="00915CF8">
        <w:rPr>
          <w:rFonts w:ascii="Century Gothic" w:hAnsi="Century Gothic"/>
          <w:sz w:val="24"/>
          <w:szCs w:val="24"/>
          <w:lang w:eastAsia="en-PH"/>
        </w:rPr>
        <w:t xml:space="preserve"> </w:t>
      </w:r>
      <w:r w:rsidRPr="00915CF8">
        <w:rPr>
          <w:rFonts w:ascii="Century Gothic" w:hAnsi="Century Gothic"/>
          <w:sz w:val="24"/>
          <w:szCs w:val="24"/>
          <w:lang w:eastAsia="en-PH"/>
        </w:rPr>
        <w:t xml:space="preserve"> However, tourist destinations like </w:t>
      </w:r>
      <w:proofErr w:type="spellStart"/>
      <w:r w:rsidRPr="00915CF8">
        <w:rPr>
          <w:rFonts w:ascii="Century Gothic" w:hAnsi="Century Gothic"/>
          <w:sz w:val="24"/>
          <w:szCs w:val="24"/>
          <w:lang w:eastAsia="en-PH"/>
        </w:rPr>
        <w:t>Sagada</w:t>
      </w:r>
      <w:proofErr w:type="spellEnd"/>
      <w:r w:rsidRPr="00915CF8">
        <w:rPr>
          <w:rFonts w:ascii="Century Gothic" w:hAnsi="Century Gothic"/>
          <w:sz w:val="24"/>
          <w:szCs w:val="24"/>
          <w:lang w:eastAsia="en-PH"/>
        </w:rPr>
        <w:t xml:space="preserve"> saw an aggressive shift from 0 cases in 2024 to 11 in 2025, showing that changing traffic volumes can quickly create new safety issues.</w:t>
      </w:r>
    </w:p>
    <w:p w:rsidR="00AF3846" w:rsidRPr="00915CF8" w:rsidRDefault="00AF3846" w:rsidP="00915CF8">
      <w:pPr>
        <w:pStyle w:val="NoSpacing"/>
        <w:ind w:left="990" w:hanging="270"/>
        <w:jc w:val="both"/>
        <w:rPr>
          <w:rFonts w:ascii="Century Gothic" w:hAnsi="Century Gothic"/>
          <w:sz w:val="24"/>
          <w:szCs w:val="24"/>
          <w:lang w:eastAsia="en-PH"/>
        </w:rPr>
      </w:pPr>
    </w:p>
    <w:p w:rsidR="00AF3846" w:rsidRPr="00915CF8" w:rsidRDefault="00C04760" w:rsidP="00584F26">
      <w:pPr>
        <w:pStyle w:val="NoSpacing"/>
        <w:numPr>
          <w:ilvl w:val="0"/>
          <w:numId w:val="44"/>
        </w:numPr>
        <w:ind w:left="990" w:hanging="270"/>
        <w:jc w:val="both"/>
        <w:rPr>
          <w:rFonts w:ascii="Century Gothic" w:hAnsi="Century Gothic"/>
          <w:sz w:val="24"/>
          <w:szCs w:val="24"/>
          <w:lang w:eastAsia="en-PH"/>
        </w:rPr>
      </w:pPr>
      <w:r w:rsidRPr="00915CF8">
        <w:rPr>
          <w:rFonts w:ascii="Century Gothic" w:hAnsi="Century Gothic"/>
          <w:b/>
          <w:bCs/>
          <w:sz w:val="24"/>
          <w:szCs w:val="24"/>
          <w:lang w:eastAsia="en-PH"/>
        </w:rPr>
        <w:t>The Mountain Brake Tax:</w:t>
      </w:r>
      <w:r w:rsidRPr="00915CF8">
        <w:rPr>
          <w:rFonts w:ascii="Century Gothic" w:hAnsi="Century Gothic"/>
          <w:sz w:val="24"/>
          <w:szCs w:val="24"/>
          <w:lang w:eastAsia="en-PH"/>
        </w:rPr>
        <w:t xml:space="preserve"> The fact that </w:t>
      </w:r>
      <w:r w:rsidRPr="00915CF8">
        <w:rPr>
          <w:rFonts w:ascii="Century Gothic" w:hAnsi="Century Gothic"/>
          <w:b/>
          <w:bCs/>
          <w:sz w:val="24"/>
          <w:szCs w:val="24"/>
          <w:lang w:eastAsia="en-PH"/>
        </w:rPr>
        <w:t>Brake Failure</w:t>
      </w:r>
      <w:r w:rsidRPr="00915CF8">
        <w:rPr>
          <w:rFonts w:ascii="Century Gothic" w:hAnsi="Century Gothic"/>
          <w:sz w:val="24"/>
          <w:szCs w:val="24"/>
          <w:lang w:eastAsia="en-PH"/>
        </w:rPr>
        <w:t xml:space="preserve"> is the single highest specific cause (26 cases) highlights the unique da</w:t>
      </w:r>
      <w:r w:rsidR="00915CF8">
        <w:rPr>
          <w:rFonts w:ascii="Century Gothic" w:hAnsi="Century Gothic"/>
          <w:sz w:val="24"/>
          <w:szCs w:val="24"/>
          <w:lang w:eastAsia="en-PH"/>
        </w:rPr>
        <w:t xml:space="preserve">nger of the region's geography.  </w:t>
      </w:r>
      <w:r w:rsidRPr="00915CF8">
        <w:rPr>
          <w:rFonts w:ascii="Century Gothic" w:hAnsi="Century Gothic"/>
          <w:sz w:val="24"/>
          <w:szCs w:val="24"/>
          <w:lang w:eastAsia="en-PH"/>
        </w:rPr>
        <w:t>Descending steep terrain requires continuous braking, causing brake fade and catastrophic failures for unprepared drivers or poorly maintained vehicles.</w:t>
      </w:r>
    </w:p>
    <w:p w:rsidR="00AF3846" w:rsidRPr="00915CF8" w:rsidRDefault="00AF3846" w:rsidP="00915CF8">
      <w:pPr>
        <w:pStyle w:val="NoSpacing"/>
        <w:ind w:left="990" w:hanging="270"/>
        <w:jc w:val="both"/>
        <w:rPr>
          <w:rFonts w:ascii="Century Gothic" w:hAnsi="Century Gothic"/>
          <w:sz w:val="24"/>
          <w:szCs w:val="24"/>
          <w:lang w:eastAsia="en-PH"/>
        </w:rPr>
      </w:pPr>
    </w:p>
    <w:p w:rsidR="00C04760" w:rsidRPr="00915CF8" w:rsidRDefault="00C04760" w:rsidP="00584F26">
      <w:pPr>
        <w:pStyle w:val="NoSpacing"/>
        <w:numPr>
          <w:ilvl w:val="0"/>
          <w:numId w:val="44"/>
        </w:numPr>
        <w:ind w:left="990" w:hanging="270"/>
        <w:jc w:val="both"/>
        <w:rPr>
          <w:rFonts w:ascii="Century Gothic" w:hAnsi="Century Gothic"/>
          <w:sz w:val="24"/>
          <w:szCs w:val="24"/>
          <w:lang w:eastAsia="en-PH"/>
        </w:rPr>
      </w:pPr>
      <w:r w:rsidRPr="00915CF8">
        <w:rPr>
          <w:rFonts w:ascii="Century Gothic" w:hAnsi="Century Gothic"/>
          <w:b/>
          <w:bCs/>
          <w:sz w:val="24"/>
          <w:szCs w:val="24"/>
          <w:lang w:eastAsia="en-PH"/>
        </w:rPr>
        <w:t>The High-Risk Night Window:</w:t>
      </w:r>
      <w:r w:rsidRPr="00915CF8">
        <w:rPr>
          <w:rFonts w:ascii="Century Gothic" w:hAnsi="Century Gothic"/>
          <w:sz w:val="24"/>
          <w:szCs w:val="24"/>
          <w:lang w:eastAsia="en-PH"/>
        </w:rPr>
        <w:t xml:space="preserve"> </w:t>
      </w:r>
      <w:r w:rsidR="00915CF8">
        <w:rPr>
          <w:rFonts w:ascii="Century Gothic" w:hAnsi="Century Gothic"/>
          <w:sz w:val="24"/>
          <w:szCs w:val="24"/>
          <w:lang w:eastAsia="en-PH"/>
        </w:rPr>
        <w:t xml:space="preserve">The prominent spike at 10:00 PM </w:t>
      </w:r>
      <w:r w:rsidRPr="00915CF8">
        <w:rPr>
          <w:rFonts w:ascii="Century Gothic" w:hAnsi="Century Gothic"/>
          <w:sz w:val="24"/>
          <w:szCs w:val="24"/>
          <w:lang w:eastAsia="en-PH"/>
        </w:rPr>
        <w:t xml:space="preserve">combined with </w:t>
      </w:r>
      <w:r w:rsidRPr="00915CF8">
        <w:rPr>
          <w:rFonts w:ascii="Century Gothic" w:hAnsi="Century Gothic"/>
          <w:b/>
          <w:bCs/>
          <w:sz w:val="24"/>
          <w:szCs w:val="24"/>
          <w:lang w:eastAsia="en-PH"/>
        </w:rPr>
        <w:t>20 cases of Intoxication</w:t>
      </w:r>
      <w:r w:rsidRPr="00915CF8">
        <w:rPr>
          <w:rFonts w:ascii="Century Gothic" w:hAnsi="Century Gothic"/>
          <w:sz w:val="24"/>
          <w:szCs w:val="24"/>
          <w:lang w:eastAsia="en-PH"/>
        </w:rPr>
        <w:t xml:space="preserve"> and </w:t>
      </w:r>
      <w:r w:rsidRPr="00915CF8">
        <w:rPr>
          <w:rFonts w:ascii="Century Gothic" w:hAnsi="Century Gothic"/>
          <w:b/>
          <w:bCs/>
          <w:sz w:val="24"/>
          <w:szCs w:val="24"/>
          <w:lang w:eastAsia="en-PH"/>
        </w:rPr>
        <w:t>14 cases of Sleepiness</w:t>
      </w:r>
      <w:r w:rsidR="00915CF8">
        <w:rPr>
          <w:rFonts w:ascii="Century Gothic" w:hAnsi="Century Gothic"/>
          <w:sz w:val="24"/>
          <w:szCs w:val="24"/>
          <w:lang w:eastAsia="en-PH"/>
        </w:rPr>
        <w:t xml:space="preserve"> </w:t>
      </w:r>
      <w:r w:rsidRPr="00915CF8">
        <w:rPr>
          <w:rFonts w:ascii="Century Gothic" w:hAnsi="Century Gothic"/>
          <w:sz w:val="24"/>
          <w:szCs w:val="24"/>
          <w:lang w:eastAsia="en-PH"/>
        </w:rPr>
        <w:t>points to a dangerous late-night window where reduced visibility meets impaired or fatigued driving.</w:t>
      </w:r>
    </w:p>
    <w:p w:rsidR="00C04760" w:rsidRPr="00117633" w:rsidRDefault="00C04760" w:rsidP="00C04760">
      <w:pPr>
        <w:pStyle w:val="ListParagraph"/>
        <w:ind w:left="450"/>
        <w:jc w:val="both"/>
        <w:rPr>
          <w:rFonts w:ascii="Century Gothic" w:hAnsi="Century Gothic" w:cs="Times New Roman"/>
          <w:b/>
          <w:sz w:val="24"/>
          <w:szCs w:val="24"/>
        </w:rPr>
      </w:pPr>
    </w:p>
    <w:p w:rsidR="00204BFC" w:rsidRPr="00117633" w:rsidRDefault="00204BFC" w:rsidP="00FA630B">
      <w:pPr>
        <w:jc w:val="both"/>
        <w:rPr>
          <w:rFonts w:ascii="Century Gothic" w:hAnsi="Century Gothic" w:cs="Times New Roman"/>
          <w:b/>
          <w:sz w:val="24"/>
          <w:szCs w:val="24"/>
        </w:rPr>
      </w:pPr>
      <w:r w:rsidRPr="00117633">
        <w:rPr>
          <w:rFonts w:ascii="Century Gothic" w:hAnsi="Century Gothic" w:cs="Times New Roman"/>
          <w:b/>
          <w:sz w:val="24"/>
          <w:szCs w:val="24"/>
        </w:rPr>
        <w:t>CHAPTER IV</w:t>
      </w:r>
    </w:p>
    <w:p w:rsidR="00204BFC" w:rsidRDefault="00204BFC" w:rsidP="0053752F">
      <w:pPr>
        <w:pStyle w:val="ListParagraph"/>
        <w:numPr>
          <w:ilvl w:val="0"/>
          <w:numId w:val="1"/>
        </w:numPr>
        <w:ind w:left="450" w:hanging="90"/>
        <w:jc w:val="both"/>
        <w:rPr>
          <w:rFonts w:ascii="Century Gothic" w:hAnsi="Century Gothic" w:cs="Times New Roman"/>
          <w:b/>
          <w:sz w:val="24"/>
          <w:szCs w:val="24"/>
        </w:rPr>
      </w:pPr>
      <w:r w:rsidRPr="00117633">
        <w:rPr>
          <w:rFonts w:ascii="Century Gothic" w:hAnsi="Century Gothic" w:cs="Times New Roman"/>
          <w:b/>
          <w:sz w:val="24"/>
          <w:szCs w:val="24"/>
        </w:rPr>
        <w:t>CONCLUSIONS AND RECOMMENDATIONS</w:t>
      </w:r>
    </w:p>
    <w:p w:rsidR="00A64306" w:rsidRPr="00117633" w:rsidRDefault="00A64306" w:rsidP="00A64306">
      <w:pPr>
        <w:pStyle w:val="ListParagraph"/>
        <w:ind w:left="450"/>
        <w:jc w:val="both"/>
        <w:rPr>
          <w:rFonts w:ascii="Century Gothic" w:hAnsi="Century Gothic" w:cs="Times New Roman"/>
          <w:b/>
          <w:sz w:val="24"/>
          <w:szCs w:val="24"/>
        </w:rPr>
      </w:pPr>
    </w:p>
    <w:p w:rsidR="00A64306" w:rsidRPr="00A64306" w:rsidRDefault="00204BFC" w:rsidP="00A64306">
      <w:pPr>
        <w:pStyle w:val="ListParagraph"/>
        <w:numPr>
          <w:ilvl w:val="1"/>
          <w:numId w:val="1"/>
        </w:numPr>
        <w:ind w:left="810"/>
        <w:jc w:val="both"/>
        <w:rPr>
          <w:rFonts w:ascii="Century Gothic" w:hAnsi="Century Gothic" w:cs="Times New Roman"/>
          <w:b/>
          <w:sz w:val="24"/>
          <w:szCs w:val="24"/>
        </w:rPr>
      </w:pPr>
      <w:r w:rsidRPr="00A64306">
        <w:rPr>
          <w:rFonts w:ascii="Century Gothic" w:hAnsi="Century Gothic" w:cs="Times New Roman"/>
          <w:b/>
          <w:sz w:val="24"/>
          <w:szCs w:val="24"/>
        </w:rPr>
        <w:t>Conclusions</w:t>
      </w:r>
    </w:p>
    <w:p w:rsidR="00A64306" w:rsidRDefault="00A64306" w:rsidP="00A64306">
      <w:pPr>
        <w:pStyle w:val="ListParagraph"/>
        <w:ind w:left="810"/>
        <w:jc w:val="both"/>
        <w:rPr>
          <w:rFonts w:ascii="Century Gothic" w:hAnsi="Century Gothic" w:cs="Times New Roman"/>
          <w:sz w:val="24"/>
          <w:szCs w:val="24"/>
        </w:rPr>
      </w:pPr>
      <w:r w:rsidRPr="00117633">
        <w:rPr>
          <w:rFonts w:ascii="Century Gothic" w:hAnsi="Century Gothic" w:cs="Times New Roman"/>
          <w:sz w:val="24"/>
          <w:szCs w:val="24"/>
        </w:rPr>
        <w:lastRenderedPageBreak/>
        <w:t xml:space="preserve">The study concludes that public safety in </w:t>
      </w:r>
      <w:proofErr w:type="spellStart"/>
      <w:r w:rsidRPr="00117633">
        <w:rPr>
          <w:rFonts w:ascii="Century Gothic" w:hAnsi="Century Gothic" w:cs="Times New Roman"/>
          <w:sz w:val="24"/>
          <w:szCs w:val="24"/>
        </w:rPr>
        <w:t>Montanyosa</w:t>
      </w:r>
      <w:proofErr w:type="spellEnd"/>
      <w:r w:rsidRPr="00117633">
        <w:rPr>
          <w:rFonts w:ascii="Century Gothic" w:hAnsi="Century Gothic" w:cs="Times New Roman"/>
          <w:sz w:val="24"/>
          <w:szCs w:val="24"/>
        </w:rPr>
        <w:t xml:space="preserve"> has shifted from a "crime-fighting" focus to a "hazard-management" focus.</w:t>
      </w:r>
      <w:r w:rsidR="00915CF8">
        <w:rPr>
          <w:rFonts w:ascii="Century Gothic" w:hAnsi="Century Gothic" w:cs="Times New Roman"/>
          <w:sz w:val="24"/>
          <w:szCs w:val="24"/>
        </w:rPr>
        <w:t xml:space="preserve"> </w:t>
      </w:r>
      <w:r w:rsidRPr="00117633">
        <w:rPr>
          <w:rFonts w:ascii="Century Gothic" w:hAnsi="Century Gothic" w:cs="Times New Roman"/>
          <w:sz w:val="24"/>
          <w:szCs w:val="24"/>
        </w:rPr>
        <w:t xml:space="preserve"> The primary threat to the life and limb of people is no longer interpersonal violence but rather the risks associated with the province's transport arteries. </w:t>
      </w:r>
      <w:r w:rsidR="00915CF8">
        <w:rPr>
          <w:rFonts w:ascii="Century Gothic" w:hAnsi="Century Gothic" w:cs="Times New Roman"/>
          <w:sz w:val="24"/>
          <w:szCs w:val="24"/>
        </w:rPr>
        <w:t xml:space="preserve"> </w:t>
      </w:r>
      <w:r w:rsidRPr="00117633">
        <w:rPr>
          <w:rFonts w:ascii="Century Gothic" w:hAnsi="Century Gothic" w:cs="Times New Roman"/>
          <w:sz w:val="24"/>
          <w:szCs w:val="24"/>
        </w:rPr>
        <w:t>Current police initiatives are effective in maintaining peace, but lack specialized "mount</w:t>
      </w:r>
      <w:r>
        <w:rPr>
          <w:rFonts w:ascii="Century Gothic" w:hAnsi="Century Gothic" w:cs="Times New Roman"/>
          <w:sz w:val="24"/>
          <w:szCs w:val="24"/>
        </w:rPr>
        <w:t>ain-road" safety interventions.</w:t>
      </w:r>
    </w:p>
    <w:p w:rsidR="00A64306" w:rsidRDefault="00A64306" w:rsidP="00A64306">
      <w:pPr>
        <w:pStyle w:val="ListParagraph"/>
        <w:ind w:left="810"/>
        <w:jc w:val="both"/>
        <w:rPr>
          <w:rFonts w:ascii="Century Gothic" w:hAnsi="Century Gothic" w:cs="Times New Roman"/>
          <w:sz w:val="24"/>
          <w:szCs w:val="24"/>
        </w:rPr>
      </w:pPr>
    </w:p>
    <w:p w:rsidR="00A64306" w:rsidRPr="00A64306" w:rsidRDefault="00A64306" w:rsidP="00A64306">
      <w:pPr>
        <w:pStyle w:val="ListParagraph"/>
        <w:ind w:left="810"/>
        <w:jc w:val="both"/>
        <w:rPr>
          <w:rFonts w:ascii="Century Gothic" w:hAnsi="Century Gothic" w:cs="Times New Roman"/>
          <w:sz w:val="24"/>
          <w:szCs w:val="24"/>
        </w:rPr>
      </w:pPr>
      <w:r w:rsidRPr="00117633">
        <w:rPr>
          <w:rFonts w:ascii="Century Gothic" w:hAnsi="Century Gothic"/>
          <w:sz w:val="24"/>
          <w:szCs w:val="24"/>
        </w:rPr>
        <w:t>Based on the systematic analysis of the 133 recorded incidents (</w:t>
      </w:r>
      <w:r>
        <w:rPr>
          <w:rStyle w:val="math-inline"/>
          <w:rFonts w:ascii="Century Gothic" w:eastAsiaTheme="majorEastAsia" w:hAnsi="Century Gothic"/>
          <w:sz w:val="24"/>
          <w:szCs w:val="24"/>
        </w:rPr>
        <w:t>N=133</w:t>
      </w:r>
      <w:r w:rsidRPr="00117633">
        <w:rPr>
          <w:rFonts w:ascii="Century Gothic" w:hAnsi="Century Gothic"/>
          <w:sz w:val="24"/>
          <w:szCs w:val="24"/>
        </w:rPr>
        <w:t>), the following empirical conclusions are drawn:</w:t>
      </w:r>
    </w:p>
    <w:p w:rsidR="00A64306" w:rsidRPr="00915CF8" w:rsidRDefault="00A64306" w:rsidP="00584F26">
      <w:pPr>
        <w:pStyle w:val="NoSpacing"/>
        <w:numPr>
          <w:ilvl w:val="0"/>
          <w:numId w:val="45"/>
        </w:numPr>
        <w:ind w:left="1260" w:hanging="270"/>
        <w:jc w:val="both"/>
        <w:rPr>
          <w:rFonts w:ascii="Century Gothic" w:hAnsi="Century Gothic"/>
          <w:sz w:val="24"/>
          <w:szCs w:val="24"/>
        </w:rPr>
      </w:pPr>
      <w:r w:rsidRPr="00915CF8">
        <w:rPr>
          <w:rFonts w:ascii="Century Gothic" w:hAnsi="Century Gothic"/>
          <w:b/>
          <w:bCs/>
          <w:sz w:val="24"/>
          <w:szCs w:val="24"/>
        </w:rPr>
        <w:t xml:space="preserve">Human </w:t>
      </w:r>
      <w:proofErr w:type="spellStart"/>
      <w:r w:rsidRPr="00915CF8">
        <w:rPr>
          <w:rFonts w:ascii="Century Gothic" w:hAnsi="Century Gothic"/>
          <w:b/>
          <w:bCs/>
          <w:sz w:val="24"/>
          <w:szCs w:val="24"/>
        </w:rPr>
        <w:t>Behavior</w:t>
      </w:r>
      <w:proofErr w:type="spellEnd"/>
      <w:r w:rsidRPr="00915CF8">
        <w:rPr>
          <w:rFonts w:ascii="Century Gothic" w:hAnsi="Century Gothic"/>
          <w:b/>
          <w:bCs/>
          <w:sz w:val="24"/>
          <w:szCs w:val="24"/>
        </w:rPr>
        <w:t xml:space="preserve"> is the Primary Driver of Risk:</w:t>
      </w:r>
      <w:r w:rsidRPr="00915CF8">
        <w:rPr>
          <w:rFonts w:ascii="Century Gothic" w:hAnsi="Century Gothic"/>
          <w:sz w:val="24"/>
          <w:szCs w:val="24"/>
        </w:rPr>
        <w:t xml:space="preserve"> At </w:t>
      </w:r>
      <w:r w:rsidRPr="00915CF8">
        <w:rPr>
          <w:rFonts w:ascii="Century Gothic" w:hAnsi="Century Gothic"/>
          <w:b/>
          <w:bCs/>
          <w:sz w:val="24"/>
          <w:szCs w:val="24"/>
        </w:rPr>
        <w:t>72%</w:t>
      </w:r>
      <w:r w:rsidRPr="00915CF8">
        <w:rPr>
          <w:rFonts w:ascii="Century Gothic" w:hAnsi="Century Gothic"/>
          <w:sz w:val="24"/>
          <w:szCs w:val="24"/>
        </w:rPr>
        <w:t xml:space="preserve"> of the total volume, human error remains the overwhelming root cause of traffic accidents. </w:t>
      </w:r>
      <w:r w:rsidR="00915CF8">
        <w:rPr>
          <w:rFonts w:ascii="Century Gothic" w:hAnsi="Century Gothic"/>
          <w:sz w:val="24"/>
          <w:szCs w:val="24"/>
        </w:rPr>
        <w:t xml:space="preserve"> </w:t>
      </w:r>
      <w:r w:rsidRPr="00915CF8">
        <w:rPr>
          <w:rFonts w:ascii="Century Gothic" w:hAnsi="Century Gothic"/>
          <w:sz w:val="24"/>
          <w:szCs w:val="24"/>
        </w:rPr>
        <w:t xml:space="preserve">The prevalence of aggressive driving </w:t>
      </w:r>
      <w:proofErr w:type="spellStart"/>
      <w:r w:rsidRPr="00915CF8">
        <w:rPr>
          <w:rFonts w:ascii="Century Gothic" w:hAnsi="Century Gothic"/>
          <w:sz w:val="24"/>
          <w:szCs w:val="24"/>
        </w:rPr>
        <w:t>behavior</w:t>
      </w:r>
      <w:proofErr w:type="spellEnd"/>
      <w:r w:rsidRPr="00915CF8">
        <w:rPr>
          <w:rFonts w:ascii="Century Gothic" w:hAnsi="Century Gothic"/>
          <w:sz w:val="24"/>
          <w:szCs w:val="24"/>
        </w:rPr>
        <w:t xml:space="preserve"> (sudden lane changes and speeding) combined with physical impairment (intoxication and fatigue) underscores a critical gap in driver discipline and defensive driving literacy.</w:t>
      </w:r>
    </w:p>
    <w:p w:rsidR="00915CF8" w:rsidRPr="00915CF8" w:rsidRDefault="00915CF8" w:rsidP="00915CF8">
      <w:pPr>
        <w:pStyle w:val="NoSpacing"/>
        <w:ind w:left="1260" w:hanging="270"/>
        <w:jc w:val="both"/>
        <w:rPr>
          <w:rFonts w:ascii="Century Gothic" w:hAnsi="Century Gothic"/>
          <w:sz w:val="24"/>
          <w:szCs w:val="24"/>
        </w:rPr>
      </w:pPr>
    </w:p>
    <w:p w:rsidR="00915CF8" w:rsidRPr="00915CF8" w:rsidRDefault="00A64306" w:rsidP="00584F26">
      <w:pPr>
        <w:pStyle w:val="NoSpacing"/>
        <w:numPr>
          <w:ilvl w:val="0"/>
          <w:numId w:val="45"/>
        </w:numPr>
        <w:ind w:left="1260" w:hanging="270"/>
        <w:jc w:val="both"/>
        <w:rPr>
          <w:rFonts w:ascii="Century Gothic" w:hAnsi="Century Gothic"/>
          <w:sz w:val="24"/>
          <w:szCs w:val="24"/>
        </w:rPr>
      </w:pPr>
      <w:r w:rsidRPr="00915CF8">
        <w:rPr>
          <w:rFonts w:ascii="Century Gothic" w:hAnsi="Century Gothic"/>
          <w:b/>
          <w:bCs/>
          <w:sz w:val="24"/>
          <w:szCs w:val="24"/>
        </w:rPr>
        <w:t>Geography Taxes Vehicle Maintenance:</w:t>
      </w:r>
      <w:r w:rsidRPr="00915CF8">
        <w:rPr>
          <w:rFonts w:ascii="Century Gothic" w:hAnsi="Century Gothic"/>
          <w:sz w:val="24"/>
          <w:szCs w:val="24"/>
        </w:rPr>
        <w:t xml:space="preserve"> Mechanical failures account for a substantial </w:t>
      </w:r>
      <w:r w:rsidRPr="00915CF8">
        <w:rPr>
          <w:rFonts w:ascii="Century Gothic" w:hAnsi="Century Gothic"/>
          <w:b/>
          <w:bCs/>
          <w:sz w:val="24"/>
          <w:szCs w:val="24"/>
        </w:rPr>
        <w:t>20%</w:t>
      </w:r>
      <w:r w:rsidRPr="00915CF8">
        <w:rPr>
          <w:rFonts w:ascii="Century Gothic" w:hAnsi="Century Gothic"/>
          <w:sz w:val="24"/>
          <w:szCs w:val="24"/>
        </w:rPr>
        <w:t xml:space="preserve"> of incidents, driven entirely by </w:t>
      </w:r>
      <w:r w:rsidRPr="00915CF8">
        <w:rPr>
          <w:rFonts w:ascii="Century Gothic" w:hAnsi="Century Gothic"/>
          <w:b/>
          <w:bCs/>
          <w:sz w:val="24"/>
          <w:szCs w:val="24"/>
        </w:rPr>
        <w:t>Brake Failure (26 cases)</w:t>
      </w:r>
      <w:r w:rsidRPr="00915CF8">
        <w:rPr>
          <w:rFonts w:ascii="Century Gothic" w:hAnsi="Century Gothic"/>
          <w:sz w:val="24"/>
          <w:szCs w:val="24"/>
        </w:rPr>
        <w:t xml:space="preserve">. </w:t>
      </w:r>
      <w:r w:rsidR="00915CF8">
        <w:rPr>
          <w:rFonts w:ascii="Century Gothic" w:hAnsi="Century Gothic"/>
          <w:sz w:val="24"/>
          <w:szCs w:val="24"/>
        </w:rPr>
        <w:t xml:space="preserve"> </w:t>
      </w:r>
      <w:r w:rsidRPr="00915CF8">
        <w:rPr>
          <w:rFonts w:ascii="Century Gothic" w:hAnsi="Century Gothic"/>
          <w:sz w:val="24"/>
          <w:szCs w:val="24"/>
        </w:rPr>
        <w:t xml:space="preserve">This proves that the long, steep downslopes characteristic of Mountain Province </w:t>
      </w:r>
      <w:r w:rsidR="00915CF8" w:rsidRPr="00915CF8">
        <w:rPr>
          <w:rFonts w:ascii="Century Gothic" w:hAnsi="Century Gothic"/>
          <w:sz w:val="24"/>
          <w:szCs w:val="24"/>
        </w:rPr>
        <w:t>places</w:t>
      </w:r>
      <w:r w:rsidRPr="00915CF8">
        <w:rPr>
          <w:rFonts w:ascii="Century Gothic" w:hAnsi="Century Gothic"/>
          <w:sz w:val="24"/>
          <w:szCs w:val="24"/>
        </w:rPr>
        <w:t xml:space="preserve"> an extraordinary stress on braking systems.</w:t>
      </w:r>
      <w:r w:rsidR="00915CF8">
        <w:rPr>
          <w:rFonts w:ascii="Century Gothic" w:hAnsi="Century Gothic"/>
          <w:sz w:val="24"/>
          <w:szCs w:val="24"/>
        </w:rPr>
        <w:t xml:space="preserve"> </w:t>
      </w:r>
      <w:r w:rsidRPr="00915CF8">
        <w:rPr>
          <w:rFonts w:ascii="Century Gothic" w:hAnsi="Century Gothic"/>
          <w:sz w:val="24"/>
          <w:szCs w:val="24"/>
        </w:rPr>
        <w:t xml:space="preserve"> This specific risk targets transient drivers and heavy commercial haulers who may not be accustomed to prolonged descending </w:t>
      </w:r>
      <w:proofErr w:type="spellStart"/>
      <w:r w:rsidRPr="00915CF8">
        <w:rPr>
          <w:rFonts w:ascii="Century Gothic" w:hAnsi="Century Gothic"/>
          <w:sz w:val="24"/>
          <w:szCs w:val="24"/>
        </w:rPr>
        <w:t>maneuvers</w:t>
      </w:r>
      <w:proofErr w:type="spellEnd"/>
      <w:r w:rsidRPr="00915CF8">
        <w:rPr>
          <w:rFonts w:ascii="Century Gothic" w:hAnsi="Century Gothic"/>
          <w:sz w:val="24"/>
          <w:szCs w:val="24"/>
        </w:rPr>
        <w:t>.</w:t>
      </w:r>
    </w:p>
    <w:p w:rsidR="00915CF8" w:rsidRPr="00915CF8" w:rsidRDefault="00915CF8" w:rsidP="00915CF8">
      <w:pPr>
        <w:pStyle w:val="NoSpacing"/>
        <w:ind w:left="1260" w:hanging="270"/>
        <w:jc w:val="both"/>
        <w:rPr>
          <w:rFonts w:ascii="Century Gothic" w:hAnsi="Century Gothic"/>
          <w:sz w:val="24"/>
          <w:szCs w:val="24"/>
        </w:rPr>
      </w:pPr>
    </w:p>
    <w:p w:rsidR="00915CF8" w:rsidRPr="00915CF8" w:rsidRDefault="00A64306" w:rsidP="00584F26">
      <w:pPr>
        <w:pStyle w:val="NoSpacing"/>
        <w:numPr>
          <w:ilvl w:val="0"/>
          <w:numId w:val="45"/>
        </w:numPr>
        <w:ind w:left="1260" w:hanging="270"/>
        <w:jc w:val="both"/>
        <w:rPr>
          <w:rFonts w:ascii="Century Gothic" w:hAnsi="Century Gothic"/>
          <w:sz w:val="24"/>
          <w:szCs w:val="24"/>
        </w:rPr>
      </w:pPr>
      <w:r w:rsidRPr="00915CF8">
        <w:rPr>
          <w:rFonts w:ascii="Century Gothic" w:hAnsi="Century Gothic"/>
          <w:b/>
          <w:bCs/>
          <w:sz w:val="24"/>
          <w:szCs w:val="24"/>
        </w:rPr>
        <w:t>The Provincial Capital as a Traffic Chokepoint:</w:t>
      </w:r>
      <w:r w:rsidRPr="00915CF8">
        <w:rPr>
          <w:rFonts w:ascii="Century Gothic" w:hAnsi="Century Gothic"/>
          <w:sz w:val="24"/>
          <w:szCs w:val="24"/>
        </w:rPr>
        <w:t xml:space="preserve"> </w:t>
      </w:r>
      <w:proofErr w:type="spellStart"/>
      <w:r w:rsidRPr="00915CF8">
        <w:rPr>
          <w:rFonts w:ascii="Century Gothic" w:hAnsi="Century Gothic"/>
          <w:b/>
          <w:bCs/>
          <w:sz w:val="24"/>
          <w:szCs w:val="24"/>
        </w:rPr>
        <w:t>Bontoc</w:t>
      </w:r>
      <w:proofErr w:type="spellEnd"/>
      <w:r w:rsidRPr="00915CF8">
        <w:rPr>
          <w:rFonts w:ascii="Century Gothic" w:hAnsi="Century Gothic"/>
          <w:sz w:val="24"/>
          <w:szCs w:val="24"/>
        </w:rPr>
        <w:t xml:space="preserve"> is the undisputed statistical hotspot, commanding </w:t>
      </w:r>
      <w:r w:rsidRPr="00915CF8">
        <w:rPr>
          <w:rFonts w:ascii="Century Gothic" w:hAnsi="Century Gothic"/>
          <w:b/>
          <w:bCs/>
          <w:sz w:val="24"/>
          <w:szCs w:val="24"/>
        </w:rPr>
        <w:t>32.33%</w:t>
      </w:r>
      <w:r w:rsidRPr="00915CF8">
        <w:rPr>
          <w:rFonts w:ascii="Century Gothic" w:hAnsi="Century Gothic"/>
          <w:sz w:val="24"/>
          <w:szCs w:val="24"/>
        </w:rPr>
        <w:t xml:space="preserve"> (43 cases) of the provincial total. </w:t>
      </w:r>
      <w:r w:rsidR="00915CF8">
        <w:rPr>
          <w:rFonts w:ascii="Century Gothic" w:hAnsi="Century Gothic"/>
          <w:sz w:val="24"/>
          <w:szCs w:val="24"/>
        </w:rPr>
        <w:t xml:space="preserve"> </w:t>
      </w:r>
      <w:r w:rsidRPr="00915CF8">
        <w:rPr>
          <w:rFonts w:ascii="Century Gothic" w:hAnsi="Century Gothic"/>
          <w:sz w:val="24"/>
          <w:szCs w:val="24"/>
        </w:rPr>
        <w:t>This concentration is a direct result of its role as the administrative, commercial, and</w:t>
      </w:r>
      <w:r w:rsidR="00915CF8">
        <w:rPr>
          <w:rFonts w:ascii="Century Gothic" w:hAnsi="Century Gothic"/>
          <w:sz w:val="24"/>
          <w:szCs w:val="24"/>
        </w:rPr>
        <w:t xml:space="preserve"> transit nexus of the province.  </w:t>
      </w:r>
      <w:r w:rsidRPr="00915CF8">
        <w:rPr>
          <w:rFonts w:ascii="Century Gothic" w:hAnsi="Century Gothic"/>
          <w:sz w:val="24"/>
          <w:szCs w:val="24"/>
        </w:rPr>
        <w:t xml:space="preserve">Conversely, emerging tourist corridors like </w:t>
      </w:r>
      <w:proofErr w:type="spellStart"/>
      <w:r w:rsidRPr="00915CF8">
        <w:rPr>
          <w:rFonts w:ascii="Century Gothic" w:hAnsi="Century Gothic"/>
          <w:sz w:val="24"/>
          <w:szCs w:val="24"/>
        </w:rPr>
        <w:t>Sagada</w:t>
      </w:r>
      <w:proofErr w:type="spellEnd"/>
      <w:r w:rsidRPr="00915CF8">
        <w:rPr>
          <w:rFonts w:ascii="Century Gothic" w:hAnsi="Century Gothic"/>
          <w:sz w:val="24"/>
          <w:szCs w:val="24"/>
        </w:rPr>
        <w:t xml:space="preserve"> have shown rapid vulnerability shifts (moving from 0 cases in 2024 to 11 in 2025), proving that tourism spikes translate directly to road safety pressures.</w:t>
      </w:r>
    </w:p>
    <w:p w:rsidR="00915CF8" w:rsidRPr="00915CF8" w:rsidRDefault="00915CF8" w:rsidP="00915CF8">
      <w:pPr>
        <w:pStyle w:val="NoSpacing"/>
        <w:ind w:left="1260"/>
        <w:jc w:val="both"/>
        <w:rPr>
          <w:rFonts w:ascii="Century Gothic" w:hAnsi="Century Gothic"/>
          <w:sz w:val="24"/>
          <w:szCs w:val="24"/>
        </w:rPr>
      </w:pPr>
    </w:p>
    <w:p w:rsidR="00A64306" w:rsidRDefault="00A64306" w:rsidP="00A64306">
      <w:pPr>
        <w:pStyle w:val="ListParagraph"/>
        <w:ind w:left="810"/>
        <w:jc w:val="both"/>
        <w:rPr>
          <w:rFonts w:ascii="Century Gothic" w:hAnsi="Century Gothic" w:cs="Times New Roman"/>
          <w:b/>
          <w:sz w:val="24"/>
          <w:szCs w:val="24"/>
        </w:rPr>
      </w:pPr>
      <w:r w:rsidRPr="00117633">
        <w:rPr>
          <w:rFonts w:ascii="Century Gothic" w:hAnsi="Century Gothic"/>
          <w:b/>
          <w:bCs/>
          <w:sz w:val="24"/>
          <w:szCs w:val="24"/>
        </w:rPr>
        <w:t>Predictable Temporal Windows of High Lethality:</w:t>
      </w:r>
      <w:r w:rsidRPr="00117633">
        <w:rPr>
          <w:rFonts w:ascii="Century Gothic" w:hAnsi="Century Gothic"/>
          <w:sz w:val="24"/>
          <w:szCs w:val="24"/>
        </w:rPr>
        <w:t xml:space="preserve"> Traffic risks are not uniformly distributed throughout the day.</w:t>
      </w:r>
      <w:r w:rsidR="00915CF8">
        <w:rPr>
          <w:rFonts w:ascii="Century Gothic" w:hAnsi="Century Gothic"/>
          <w:sz w:val="24"/>
          <w:szCs w:val="24"/>
        </w:rPr>
        <w:t xml:space="preserve"> </w:t>
      </w:r>
      <w:r w:rsidRPr="00117633">
        <w:rPr>
          <w:rFonts w:ascii="Century Gothic" w:hAnsi="Century Gothic"/>
          <w:sz w:val="24"/>
          <w:szCs w:val="24"/>
        </w:rPr>
        <w:t xml:space="preserve"> They converge tightly around two distinct periods: the </w:t>
      </w:r>
      <w:r w:rsidRPr="00117633">
        <w:rPr>
          <w:rFonts w:ascii="Century Gothic" w:hAnsi="Century Gothic"/>
          <w:b/>
          <w:bCs/>
          <w:sz w:val="24"/>
          <w:szCs w:val="24"/>
        </w:rPr>
        <w:t>5:00 PM evening rush hour</w:t>
      </w:r>
      <w:r w:rsidRPr="00117633">
        <w:rPr>
          <w:rFonts w:ascii="Century Gothic" w:hAnsi="Century Gothic"/>
          <w:sz w:val="24"/>
          <w:szCs w:val="24"/>
        </w:rPr>
        <w:t xml:space="preserve">, where driver fatigue mixes with fading natural light, and the </w:t>
      </w:r>
      <w:r w:rsidRPr="00117633">
        <w:rPr>
          <w:rFonts w:ascii="Century Gothic" w:hAnsi="Century Gothic"/>
          <w:b/>
          <w:bCs/>
          <w:sz w:val="24"/>
          <w:szCs w:val="24"/>
        </w:rPr>
        <w:t>10:00 PM late-night window</w:t>
      </w:r>
      <w:r w:rsidRPr="00117633">
        <w:rPr>
          <w:rFonts w:ascii="Century Gothic" w:hAnsi="Century Gothic"/>
          <w:sz w:val="24"/>
          <w:szCs w:val="24"/>
        </w:rPr>
        <w:t>, which represents the highest statistical spike and is heavily associated with driving under the influence of liquor (DUIL) and reduced visibility.</w:t>
      </w:r>
    </w:p>
    <w:p w:rsidR="00A64306" w:rsidRDefault="00A64306" w:rsidP="00A64306">
      <w:pPr>
        <w:pStyle w:val="ListParagraph"/>
        <w:ind w:left="810"/>
        <w:jc w:val="both"/>
        <w:rPr>
          <w:rFonts w:ascii="Century Gothic" w:hAnsi="Century Gothic" w:cs="Times New Roman"/>
          <w:b/>
          <w:sz w:val="24"/>
          <w:szCs w:val="24"/>
        </w:rPr>
      </w:pPr>
    </w:p>
    <w:p w:rsidR="003805D0" w:rsidRDefault="00A64306" w:rsidP="003805D0">
      <w:pPr>
        <w:pStyle w:val="ListParagraph"/>
        <w:numPr>
          <w:ilvl w:val="1"/>
          <w:numId w:val="1"/>
        </w:numPr>
        <w:ind w:left="810"/>
        <w:jc w:val="both"/>
        <w:rPr>
          <w:rFonts w:ascii="Century Gothic" w:hAnsi="Century Gothic" w:cs="Times New Roman"/>
          <w:b/>
          <w:sz w:val="24"/>
          <w:szCs w:val="24"/>
        </w:rPr>
      </w:pPr>
      <w:r>
        <w:rPr>
          <w:rFonts w:ascii="Century Gothic" w:hAnsi="Century Gothic" w:cs="Times New Roman"/>
          <w:b/>
          <w:sz w:val="24"/>
          <w:szCs w:val="24"/>
        </w:rPr>
        <w:t>Recommendations</w:t>
      </w:r>
    </w:p>
    <w:p w:rsidR="003805D0" w:rsidRPr="003805D0" w:rsidRDefault="003805D0" w:rsidP="003805D0">
      <w:pPr>
        <w:pStyle w:val="ListParagraph"/>
        <w:ind w:left="810"/>
        <w:jc w:val="both"/>
        <w:rPr>
          <w:rFonts w:ascii="Century Gothic" w:hAnsi="Century Gothic" w:cs="Times New Roman"/>
          <w:b/>
          <w:sz w:val="24"/>
          <w:szCs w:val="24"/>
        </w:rPr>
      </w:pPr>
      <w:r w:rsidRPr="003805D0">
        <w:rPr>
          <w:rFonts w:ascii="Century Gothic" w:hAnsi="Century Gothic"/>
          <w:sz w:val="24"/>
          <w:szCs w:val="24"/>
        </w:rPr>
        <w:t>Based on these findings, the following targeted interventions are recommended:</w:t>
      </w:r>
    </w:p>
    <w:p w:rsidR="003805D0" w:rsidRDefault="00A64306" w:rsidP="00584F26">
      <w:pPr>
        <w:pStyle w:val="NoSpacing"/>
        <w:numPr>
          <w:ilvl w:val="0"/>
          <w:numId w:val="34"/>
        </w:numPr>
        <w:ind w:left="1170" w:hanging="270"/>
        <w:rPr>
          <w:rFonts w:ascii="Century Gothic" w:hAnsi="Century Gothic"/>
          <w:b/>
          <w:sz w:val="24"/>
          <w:szCs w:val="24"/>
        </w:rPr>
      </w:pPr>
      <w:r w:rsidRPr="003805D0">
        <w:rPr>
          <w:rFonts w:ascii="Century Gothic" w:hAnsi="Century Gothic"/>
          <w:b/>
          <w:sz w:val="24"/>
          <w:szCs w:val="24"/>
        </w:rPr>
        <w:lastRenderedPageBreak/>
        <w:t>Enhancement of Action Plan: Strategic Road Safety Initiatives (SRSI)</w:t>
      </w:r>
    </w:p>
    <w:p w:rsidR="003805D0" w:rsidRDefault="003805D0" w:rsidP="003805D0">
      <w:pPr>
        <w:pStyle w:val="NoSpacing"/>
        <w:ind w:left="1170"/>
        <w:rPr>
          <w:rFonts w:ascii="Century Gothic" w:hAnsi="Century Gothic"/>
          <w:b/>
          <w:sz w:val="24"/>
          <w:szCs w:val="24"/>
        </w:rPr>
      </w:pPr>
    </w:p>
    <w:p w:rsidR="003805D0" w:rsidRPr="00915CF8" w:rsidRDefault="003805D0" w:rsidP="00915CF8">
      <w:pPr>
        <w:pStyle w:val="NoSpacing"/>
        <w:ind w:left="1170"/>
        <w:rPr>
          <w:rFonts w:ascii="Century Gothic" w:hAnsi="Century Gothic"/>
          <w:sz w:val="24"/>
          <w:szCs w:val="24"/>
        </w:rPr>
      </w:pPr>
      <w:r w:rsidRPr="003805D0">
        <w:rPr>
          <w:rFonts w:ascii="Century Gothic" w:hAnsi="Century Gothic"/>
          <w:sz w:val="24"/>
          <w:szCs w:val="24"/>
        </w:rPr>
        <w:t>To translate these findings into operational reality, the following multi-agency Action Plan is recommende</w:t>
      </w:r>
      <w:r w:rsidR="00915CF8">
        <w:rPr>
          <w:rFonts w:ascii="Century Gothic" w:hAnsi="Century Gothic"/>
          <w:sz w:val="24"/>
          <w:szCs w:val="24"/>
        </w:rPr>
        <w:t>d for immediate implementation.</w:t>
      </w:r>
    </w:p>
    <w:tbl>
      <w:tblPr>
        <w:tblStyle w:val="TableGrid"/>
        <w:tblW w:w="0" w:type="auto"/>
        <w:tblInd w:w="1170" w:type="dxa"/>
        <w:tblLook w:val="04A0" w:firstRow="1" w:lastRow="0" w:firstColumn="1" w:lastColumn="0" w:noHBand="0" w:noVBand="1"/>
      </w:tblPr>
      <w:tblGrid>
        <w:gridCol w:w="1940"/>
        <w:gridCol w:w="1753"/>
        <w:gridCol w:w="2602"/>
        <w:gridCol w:w="1885"/>
      </w:tblGrid>
      <w:tr w:rsidR="003805D0" w:rsidRPr="00915CF8" w:rsidTr="003805D0">
        <w:trPr>
          <w:trHeight w:val="341"/>
        </w:trPr>
        <w:tc>
          <w:tcPr>
            <w:tcW w:w="8180" w:type="dxa"/>
            <w:gridSpan w:val="4"/>
            <w:vAlign w:val="center"/>
          </w:tcPr>
          <w:p w:rsidR="003805D0" w:rsidRPr="00915CF8" w:rsidRDefault="003805D0" w:rsidP="003805D0">
            <w:pPr>
              <w:pStyle w:val="NoSpacing"/>
              <w:jc w:val="center"/>
              <w:rPr>
                <w:rStyle w:val="Strong"/>
                <w:rFonts w:ascii="Century Gothic" w:hAnsi="Century Gothic" w:cs="Times New Roman"/>
                <w:b w:val="0"/>
                <w:sz w:val="24"/>
                <w:szCs w:val="24"/>
              </w:rPr>
            </w:pPr>
            <w:r w:rsidRPr="00915CF8">
              <w:rPr>
                <w:rFonts w:ascii="Century Gothic" w:hAnsi="Century Gothic"/>
                <w:b/>
                <w:sz w:val="24"/>
                <w:szCs w:val="24"/>
              </w:rPr>
              <w:t>Operational Matrix: Action Plan</w:t>
            </w:r>
          </w:p>
        </w:tc>
      </w:tr>
      <w:tr w:rsidR="003805D0" w:rsidRPr="00915CF8" w:rsidTr="003805D0">
        <w:trPr>
          <w:trHeight w:val="638"/>
        </w:trPr>
        <w:tc>
          <w:tcPr>
            <w:tcW w:w="1940" w:type="dxa"/>
            <w:vAlign w:val="center"/>
          </w:tcPr>
          <w:p w:rsidR="003805D0" w:rsidRPr="00915CF8" w:rsidRDefault="003805D0" w:rsidP="00804A45">
            <w:pPr>
              <w:spacing w:after="480"/>
              <w:rPr>
                <w:rFonts w:ascii="Century Gothic" w:hAnsi="Century Gothic" w:cs="Times New Roman"/>
                <w:sz w:val="24"/>
                <w:szCs w:val="24"/>
              </w:rPr>
            </w:pPr>
            <w:r w:rsidRPr="00915CF8">
              <w:rPr>
                <w:rStyle w:val="Strong"/>
                <w:rFonts w:ascii="Century Gothic" w:hAnsi="Century Gothic" w:cs="Times New Roman"/>
                <w:sz w:val="24"/>
                <w:szCs w:val="24"/>
              </w:rPr>
              <w:t>Strategic Area</w:t>
            </w:r>
          </w:p>
        </w:tc>
        <w:tc>
          <w:tcPr>
            <w:tcW w:w="1753" w:type="dxa"/>
            <w:vAlign w:val="center"/>
          </w:tcPr>
          <w:p w:rsidR="003805D0" w:rsidRPr="00915CF8" w:rsidRDefault="003805D0" w:rsidP="003805D0">
            <w:pPr>
              <w:pStyle w:val="NoSpacing"/>
              <w:jc w:val="center"/>
              <w:rPr>
                <w:rFonts w:ascii="Century Gothic" w:hAnsi="Century Gothic" w:cs="Times New Roman"/>
                <w:sz w:val="24"/>
                <w:szCs w:val="24"/>
              </w:rPr>
            </w:pPr>
            <w:r w:rsidRPr="00915CF8">
              <w:rPr>
                <w:rStyle w:val="Strong"/>
                <w:rFonts w:ascii="Century Gothic" w:hAnsi="Century Gothic" w:cs="Times New Roman"/>
                <w:sz w:val="24"/>
                <w:szCs w:val="24"/>
              </w:rPr>
              <w:t>Targeted Objective</w:t>
            </w:r>
          </w:p>
        </w:tc>
        <w:tc>
          <w:tcPr>
            <w:tcW w:w="2602" w:type="dxa"/>
            <w:vAlign w:val="center"/>
          </w:tcPr>
          <w:p w:rsidR="003805D0" w:rsidRPr="00915CF8" w:rsidRDefault="003805D0" w:rsidP="003805D0">
            <w:pPr>
              <w:pStyle w:val="NoSpacing"/>
              <w:jc w:val="center"/>
              <w:rPr>
                <w:rFonts w:ascii="Century Gothic" w:hAnsi="Century Gothic" w:cs="Times New Roman"/>
                <w:sz w:val="24"/>
                <w:szCs w:val="24"/>
              </w:rPr>
            </w:pPr>
            <w:r w:rsidRPr="00915CF8">
              <w:rPr>
                <w:rStyle w:val="Strong"/>
                <w:rFonts w:ascii="Century Gothic" w:hAnsi="Century Gothic" w:cs="Times New Roman"/>
                <w:sz w:val="24"/>
                <w:szCs w:val="24"/>
              </w:rPr>
              <w:t>Specific Action/Tactic</w:t>
            </w:r>
          </w:p>
        </w:tc>
        <w:tc>
          <w:tcPr>
            <w:tcW w:w="1885" w:type="dxa"/>
            <w:vAlign w:val="center"/>
          </w:tcPr>
          <w:p w:rsidR="003805D0" w:rsidRPr="00915CF8" w:rsidRDefault="003805D0" w:rsidP="003805D0">
            <w:pPr>
              <w:pStyle w:val="NoSpacing"/>
              <w:jc w:val="center"/>
              <w:rPr>
                <w:rFonts w:ascii="Century Gothic" w:hAnsi="Century Gothic" w:cs="Times New Roman"/>
                <w:sz w:val="24"/>
                <w:szCs w:val="24"/>
              </w:rPr>
            </w:pPr>
            <w:r w:rsidRPr="00915CF8">
              <w:rPr>
                <w:rStyle w:val="Strong"/>
                <w:rFonts w:ascii="Century Gothic" w:hAnsi="Century Gothic" w:cs="Times New Roman"/>
                <w:sz w:val="24"/>
                <w:szCs w:val="24"/>
              </w:rPr>
              <w:t>Responsible Unit/Agency</w:t>
            </w:r>
          </w:p>
        </w:tc>
      </w:tr>
      <w:tr w:rsidR="003805D0" w:rsidRPr="00915CF8" w:rsidTr="00804A45">
        <w:tc>
          <w:tcPr>
            <w:tcW w:w="1940" w:type="dxa"/>
            <w:vAlign w:val="center"/>
          </w:tcPr>
          <w:p w:rsidR="003805D0" w:rsidRPr="00915CF8" w:rsidRDefault="003805D0" w:rsidP="00804A45">
            <w:pPr>
              <w:spacing w:after="480"/>
              <w:rPr>
                <w:rFonts w:ascii="Century Gothic" w:hAnsi="Century Gothic" w:cs="Times New Roman"/>
                <w:sz w:val="24"/>
                <w:szCs w:val="24"/>
              </w:rPr>
            </w:pPr>
            <w:r w:rsidRPr="00915CF8">
              <w:rPr>
                <w:rFonts w:ascii="Century Gothic" w:hAnsi="Century Gothic" w:cs="Times New Roman"/>
                <w:b/>
                <w:bCs/>
                <w:sz w:val="24"/>
                <w:szCs w:val="24"/>
              </w:rPr>
              <w:t>Tactical Enforcement</w:t>
            </w:r>
          </w:p>
        </w:tc>
        <w:tc>
          <w:tcPr>
            <w:tcW w:w="1753" w:type="dxa"/>
            <w:vAlign w:val="center"/>
          </w:tcPr>
          <w:p w:rsidR="003805D0" w:rsidRPr="00915CF8" w:rsidRDefault="003805D0" w:rsidP="00804A45">
            <w:pPr>
              <w:spacing w:after="480"/>
              <w:rPr>
                <w:rFonts w:ascii="Century Gothic" w:hAnsi="Century Gothic" w:cs="Times New Roman"/>
                <w:sz w:val="24"/>
                <w:szCs w:val="24"/>
              </w:rPr>
            </w:pPr>
            <w:r w:rsidRPr="00915CF8">
              <w:rPr>
                <w:rFonts w:ascii="Century Gothic" w:hAnsi="Century Gothic" w:cs="Times New Roman"/>
                <w:sz w:val="24"/>
                <w:szCs w:val="24"/>
              </w:rPr>
              <w:t>Mitigate the 10:00 PM late-night spike and combat impaired driving.</w:t>
            </w:r>
          </w:p>
        </w:tc>
        <w:tc>
          <w:tcPr>
            <w:tcW w:w="2602" w:type="dxa"/>
            <w:vAlign w:val="center"/>
          </w:tcPr>
          <w:p w:rsidR="003805D0" w:rsidRPr="00915CF8" w:rsidRDefault="003805D0" w:rsidP="00804A45">
            <w:pPr>
              <w:pStyle w:val="NormalWeb"/>
              <w:rPr>
                <w:rFonts w:ascii="Century Gothic" w:hAnsi="Century Gothic"/>
              </w:rPr>
            </w:pPr>
            <w:r w:rsidRPr="00915CF8">
              <w:rPr>
                <w:rFonts w:ascii="Century Gothic" w:hAnsi="Century Gothic"/>
              </w:rPr>
              <w:t xml:space="preserve">• Deploy targeted sobriety checkpoints and speed-gun teams on major highway arteries in </w:t>
            </w:r>
            <w:proofErr w:type="spellStart"/>
            <w:r w:rsidRPr="00915CF8">
              <w:rPr>
                <w:rFonts w:ascii="Century Gothic" w:hAnsi="Century Gothic"/>
                <w:b/>
                <w:bCs/>
              </w:rPr>
              <w:t>Bontoc</w:t>
            </w:r>
            <w:proofErr w:type="spellEnd"/>
            <w:r w:rsidRPr="00915CF8">
              <w:rPr>
                <w:rFonts w:ascii="Century Gothic" w:hAnsi="Century Gothic"/>
              </w:rPr>
              <w:t xml:space="preserve">, </w:t>
            </w:r>
            <w:proofErr w:type="spellStart"/>
            <w:r w:rsidRPr="00915CF8">
              <w:rPr>
                <w:rFonts w:ascii="Century Gothic" w:hAnsi="Century Gothic"/>
                <w:b/>
                <w:bCs/>
              </w:rPr>
              <w:t>Sabangan</w:t>
            </w:r>
            <w:proofErr w:type="spellEnd"/>
            <w:r w:rsidRPr="00915CF8">
              <w:rPr>
                <w:rFonts w:ascii="Century Gothic" w:hAnsi="Century Gothic"/>
              </w:rPr>
              <w:t>,</w:t>
            </w:r>
            <w:r w:rsidR="00915CF8">
              <w:rPr>
                <w:rFonts w:ascii="Century Gothic" w:hAnsi="Century Gothic"/>
              </w:rPr>
              <w:t xml:space="preserve"> </w:t>
            </w:r>
            <w:proofErr w:type="spellStart"/>
            <w:r w:rsidR="00915CF8">
              <w:rPr>
                <w:rFonts w:ascii="Century Gothic" w:hAnsi="Century Gothic"/>
              </w:rPr>
              <w:t>Sagada</w:t>
            </w:r>
            <w:proofErr w:type="spellEnd"/>
            <w:r w:rsidRPr="00915CF8">
              <w:rPr>
                <w:rFonts w:ascii="Century Gothic" w:hAnsi="Century Gothic"/>
              </w:rPr>
              <w:t xml:space="preserve"> and </w:t>
            </w:r>
            <w:proofErr w:type="spellStart"/>
            <w:r w:rsidRPr="00915CF8">
              <w:rPr>
                <w:rFonts w:ascii="Century Gothic" w:hAnsi="Century Gothic"/>
                <w:b/>
                <w:bCs/>
              </w:rPr>
              <w:t>Bauko</w:t>
            </w:r>
            <w:proofErr w:type="spellEnd"/>
            <w:r w:rsidRPr="00915CF8">
              <w:rPr>
                <w:rFonts w:ascii="Century Gothic" w:hAnsi="Century Gothic"/>
              </w:rPr>
              <w:t xml:space="preserve"> between </w:t>
            </w:r>
            <w:r w:rsidRPr="00915CF8">
              <w:rPr>
                <w:rFonts w:ascii="Century Gothic" w:hAnsi="Century Gothic"/>
                <w:b/>
                <w:bCs/>
              </w:rPr>
              <w:t>4:00 PM–6:00 PM</w:t>
            </w:r>
            <w:r w:rsidRPr="00915CF8">
              <w:rPr>
                <w:rFonts w:ascii="Century Gothic" w:hAnsi="Century Gothic"/>
              </w:rPr>
              <w:t xml:space="preserve"> and </w:t>
            </w:r>
            <w:r w:rsidRPr="00915CF8">
              <w:rPr>
                <w:rFonts w:ascii="Century Gothic" w:hAnsi="Century Gothic"/>
                <w:b/>
                <w:bCs/>
              </w:rPr>
              <w:t>9:00 PM–Midnight</w:t>
            </w:r>
            <w:r w:rsidRPr="00915CF8">
              <w:rPr>
                <w:rFonts w:ascii="Century Gothic" w:hAnsi="Century Gothic"/>
              </w:rPr>
              <w:t>.</w:t>
            </w:r>
          </w:p>
          <w:p w:rsidR="003805D0" w:rsidRPr="00915CF8" w:rsidRDefault="003805D0" w:rsidP="00804A45">
            <w:pPr>
              <w:pStyle w:val="NormalWeb"/>
              <w:rPr>
                <w:rFonts w:ascii="Century Gothic" w:hAnsi="Century Gothic"/>
              </w:rPr>
            </w:pPr>
            <w:r w:rsidRPr="00915CF8">
              <w:rPr>
                <w:rFonts w:ascii="Century Gothic" w:hAnsi="Century Gothic"/>
              </w:rPr>
              <w:t>• Strict enforcement of RA 10586 (Anti-Drunk and Drugged Driving Act).</w:t>
            </w:r>
          </w:p>
        </w:tc>
        <w:tc>
          <w:tcPr>
            <w:tcW w:w="1885"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PNP Municipal Police Stations (MPS), Highway Patrol Group (HPG)</w:t>
            </w:r>
          </w:p>
        </w:tc>
      </w:tr>
      <w:tr w:rsidR="003805D0" w:rsidRPr="00915CF8" w:rsidTr="00804A45">
        <w:tc>
          <w:tcPr>
            <w:tcW w:w="1940"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b/>
                <w:bCs/>
                <w:sz w:val="24"/>
                <w:szCs w:val="24"/>
              </w:rPr>
              <w:t>Engineering &amp; Mechanical Risk Reduction</w:t>
            </w:r>
          </w:p>
        </w:tc>
        <w:tc>
          <w:tcPr>
            <w:tcW w:w="1753"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Prevent catastrophic brake failure on steep downslopes.</w:t>
            </w:r>
          </w:p>
        </w:tc>
        <w:tc>
          <w:tcPr>
            <w:tcW w:w="2602" w:type="dxa"/>
            <w:vAlign w:val="center"/>
          </w:tcPr>
          <w:p w:rsidR="003805D0" w:rsidRPr="00915CF8" w:rsidRDefault="003805D0" w:rsidP="00804A45">
            <w:pPr>
              <w:pStyle w:val="NormalWeb"/>
              <w:rPr>
                <w:rFonts w:ascii="Century Gothic" w:hAnsi="Century Gothic"/>
              </w:rPr>
            </w:pPr>
            <w:r w:rsidRPr="00915CF8">
              <w:rPr>
                <w:rFonts w:ascii="Century Gothic" w:hAnsi="Century Gothic"/>
              </w:rPr>
              <w:t xml:space="preserve">• Establish </w:t>
            </w:r>
            <w:r w:rsidRPr="00915CF8">
              <w:rPr>
                <w:rFonts w:ascii="Century Gothic" w:hAnsi="Century Gothic"/>
                <w:b/>
                <w:bCs/>
              </w:rPr>
              <w:t>Mandatory Brake Inspection Points / Cooling Zones</w:t>
            </w:r>
            <w:r w:rsidRPr="00915CF8">
              <w:rPr>
                <w:rFonts w:ascii="Century Gothic" w:hAnsi="Century Gothic"/>
              </w:rPr>
              <w:t xml:space="preserve"> at the apex of critical descents.</w:t>
            </w:r>
          </w:p>
          <w:p w:rsidR="003805D0" w:rsidRPr="00915CF8" w:rsidRDefault="003805D0" w:rsidP="00804A45">
            <w:pPr>
              <w:pStyle w:val="NormalWeb"/>
              <w:rPr>
                <w:rFonts w:ascii="Century Gothic" w:hAnsi="Century Gothic"/>
              </w:rPr>
            </w:pPr>
            <w:r w:rsidRPr="00915CF8">
              <w:rPr>
                <w:rFonts w:ascii="Century Gothic" w:hAnsi="Century Gothic"/>
              </w:rPr>
              <w:t xml:space="preserve">• Coordinate with DPWH for the installation of high-visibility "Test Your Brakes" signage and the strategic construction of </w:t>
            </w:r>
            <w:r w:rsidRPr="00915CF8">
              <w:rPr>
                <w:rFonts w:ascii="Century Gothic" w:hAnsi="Century Gothic"/>
                <w:b/>
                <w:bCs/>
              </w:rPr>
              <w:t>Runaway Truck Ramps</w:t>
            </w:r>
            <w:r w:rsidRPr="00915CF8">
              <w:rPr>
                <w:rFonts w:ascii="Century Gothic" w:hAnsi="Century Gothic"/>
              </w:rPr>
              <w:t xml:space="preserve"> in </w:t>
            </w:r>
            <w:proofErr w:type="spellStart"/>
            <w:r w:rsidRPr="00915CF8">
              <w:rPr>
                <w:rFonts w:ascii="Century Gothic" w:hAnsi="Century Gothic"/>
              </w:rPr>
              <w:t>Sabangan</w:t>
            </w:r>
            <w:proofErr w:type="spellEnd"/>
            <w:r w:rsidRPr="00915CF8">
              <w:rPr>
                <w:rFonts w:ascii="Century Gothic" w:hAnsi="Century Gothic"/>
              </w:rPr>
              <w:t xml:space="preserve"> and </w:t>
            </w:r>
            <w:proofErr w:type="spellStart"/>
            <w:r w:rsidRPr="00915CF8">
              <w:rPr>
                <w:rFonts w:ascii="Century Gothic" w:hAnsi="Century Gothic"/>
              </w:rPr>
              <w:t>Bauko</w:t>
            </w:r>
            <w:proofErr w:type="spellEnd"/>
            <w:r w:rsidRPr="00915CF8">
              <w:rPr>
                <w:rFonts w:ascii="Century Gothic" w:hAnsi="Century Gothic"/>
              </w:rPr>
              <w:t>.</w:t>
            </w:r>
          </w:p>
        </w:tc>
        <w:tc>
          <w:tcPr>
            <w:tcW w:w="1885"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LGUs, DPWH, Land Transportation Office (LTO)</w:t>
            </w:r>
          </w:p>
        </w:tc>
      </w:tr>
      <w:tr w:rsidR="003805D0" w:rsidRPr="00915CF8" w:rsidTr="00804A45">
        <w:tc>
          <w:tcPr>
            <w:tcW w:w="1940"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b/>
                <w:bCs/>
                <w:sz w:val="24"/>
                <w:szCs w:val="24"/>
              </w:rPr>
              <w:t>Geographic Bottleneck Management</w:t>
            </w:r>
          </w:p>
        </w:tc>
        <w:tc>
          <w:tcPr>
            <w:tcW w:w="1753"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 xml:space="preserve">Decongest </w:t>
            </w:r>
            <w:proofErr w:type="spellStart"/>
            <w:r w:rsidRPr="00915CF8">
              <w:rPr>
                <w:rFonts w:ascii="Century Gothic" w:hAnsi="Century Gothic" w:cs="Times New Roman"/>
                <w:sz w:val="24"/>
                <w:szCs w:val="24"/>
              </w:rPr>
              <w:t>Bontoc</w:t>
            </w:r>
            <w:proofErr w:type="spellEnd"/>
            <w:r w:rsidRPr="00915CF8">
              <w:rPr>
                <w:rFonts w:ascii="Century Gothic" w:hAnsi="Century Gothic" w:cs="Times New Roman"/>
                <w:sz w:val="24"/>
                <w:szCs w:val="24"/>
              </w:rPr>
              <w:t xml:space="preserve"> and secure </w:t>
            </w:r>
            <w:r w:rsidRPr="00915CF8">
              <w:rPr>
                <w:rFonts w:ascii="Century Gothic" w:hAnsi="Century Gothic" w:cs="Times New Roman"/>
                <w:sz w:val="24"/>
                <w:szCs w:val="24"/>
              </w:rPr>
              <w:lastRenderedPageBreak/>
              <w:t>expanding tourist routes.</w:t>
            </w:r>
          </w:p>
        </w:tc>
        <w:tc>
          <w:tcPr>
            <w:tcW w:w="2602" w:type="dxa"/>
            <w:vAlign w:val="center"/>
          </w:tcPr>
          <w:p w:rsidR="003805D0" w:rsidRPr="00915CF8" w:rsidRDefault="003805D0" w:rsidP="00804A45">
            <w:pPr>
              <w:pStyle w:val="NormalWeb"/>
              <w:rPr>
                <w:rFonts w:ascii="Century Gothic" w:hAnsi="Century Gothic"/>
              </w:rPr>
            </w:pPr>
            <w:r w:rsidRPr="00915CF8">
              <w:rPr>
                <w:rFonts w:ascii="Century Gothic" w:hAnsi="Century Gothic"/>
              </w:rPr>
              <w:lastRenderedPageBreak/>
              <w:t xml:space="preserve">• Implement stricter local traffic routing ordinances and </w:t>
            </w:r>
            <w:r w:rsidRPr="00915CF8">
              <w:rPr>
                <w:rFonts w:ascii="Century Gothic" w:hAnsi="Century Gothic"/>
              </w:rPr>
              <w:lastRenderedPageBreak/>
              <w:t xml:space="preserve">clear illegal on-road parking in </w:t>
            </w:r>
            <w:proofErr w:type="spellStart"/>
            <w:r w:rsidRPr="00915CF8">
              <w:rPr>
                <w:rFonts w:ascii="Century Gothic" w:hAnsi="Century Gothic"/>
              </w:rPr>
              <w:t>Bontoc</w:t>
            </w:r>
            <w:proofErr w:type="spellEnd"/>
            <w:r w:rsidRPr="00915CF8">
              <w:rPr>
                <w:rFonts w:ascii="Century Gothic" w:hAnsi="Century Gothic"/>
              </w:rPr>
              <w:t xml:space="preserve"> commercial </w:t>
            </w:r>
            <w:proofErr w:type="spellStart"/>
            <w:r w:rsidRPr="00915CF8">
              <w:rPr>
                <w:rFonts w:ascii="Century Gothic" w:hAnsi="Century Gothic"/>
              </w:rPr>
              <w:t>centers</w:t>
            </w:r>
            <w:proofErr w:type="spellEnd"/>
            <w:r w:rsidRPr="00915CF8">
              <w:rPr>
                <w:rFonts w:ascii="Century Gothic" w:hAnsi="Century Gothic"/>
              </w:rPr>
              <w:t>.</w:t>
            </w:r>
          </w:p>
          <w:p w:rsidR="003805D0" w:rsidRPr="00915CF8" w:rsidRDefault="003805D0" w:rsidP="00804A45">
            <w:pPr>
              <w:pStyle w:val="NormalWeb"/>
              <w:rPr>
                <w:rFonts w:ascii="Century Gothic" w:hAnsi="Century Gothic"/>
              </w:rPr>
            </w:pPr>
            <w:r w:rsidRPr="00915CF8">
              <w:rPr>
                <w:rFonts w:ascii="Century Gothic" w:hAnsi="Century Gothic"/>
              </w:rPr>
              <w:t xml:space="preserve">• Establish seasonal tourist traffic assistance desks and mandatory safety orientations for transient vans entering </w:t>
            </w:r>
            <w:proofErr w:type="spellStart"/>
            <w:r w:rsidRPr="00915CF8">
              <w:rPr>
                <w:rFonts w:ascii="Century Gothic" w:hAnsi="Century Gothic"/>
              </w:rPr>
              <w:t>Sagada</w:t>
            </w:r>
            <w:proofErr w:type="spellEnd"/>
            <w:r w:rsidRPr="00915CF8">
              <w:rPr>
                <w:rFonts w:ascii="Century Gothic" w:hAnsi="Century Gothic"/>
              </w:rPr>
              <w:t>.</w:t>
            </w:r>
          </w:p>
        </w:tc>
        <w:tc>
          <w:tcPr>
            <w:tcW w:w="1885"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lastRenderedPageBreak/>
              <w:t xml:space="preserve">PNP, LGUs, Traffic Management </w:t>
            </w:r>
            <w:r w:rsidRPr="00915CF8">
              <w:rPr>
                <w:rFonts w:ascii="Century Gothic" w:hAnsi="Century Gothic" w:cs="Times New Roman"/>
                <w:sz w:val="24"/>
                <w:szCs w:val="24"/>
              </w:rPr>
              <w:lastRenderedPageBreak/>
              <w:t>Units</w:t>
            </w:r>
          </w:p>
        </w:tc>
      </w:tr>
      <w:tr w:rsidR="003805D0" w:rsidRPr="00915CF8" w:rsidTr="00804A45">
        <w:tc>
          <w:tcPr>
            <w:tcW w:w="1940"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b/>
                <w:bCs/>
                <w:sz w:val="24"/>
                <w:szCs w:val="24"/>
              </w:rPr>
              <w:lastRenderedPageBreak/>
              <w:t>Education &amp; Preventative Campaigns</w:t>
            </w:r>
          </w:p>
        </w:tc>
        <w:tc>
          <w:tcPr>
            <w:tcW w:w="1753"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 xml:space="preserve">Address the 72% Human Error factor through </w:t>
            </w:r>
            <w:proofErr w:type="spellStart"/>
            <w:r w:rsidRPr="00915CF8">
              <w:rPr>
                <w:rFonts w:ascii="Century Gothic" w:hAnsi="Century Gothic" w:cs="Times New Roman"/>
                <w:sz w:val="24"/>
                <w:szCs w:val="24"/>
              </w:rPr>
              <w:t>behavioral</w:t>
            </w:r>
            <w:proofErr w:type="spellEnd"/>
            <w:r w:rsidRPr="00915CF8">
              <w:rPr>
                <w:rFonts w:ascii="Century Gothic" w:hAnsi="Century Gothic" w:cs="Times New Roman"/>
                <w:sz w:val="24"/>
                <w:szCs w:val="24"/>
              </w:rPr>
              <w:t xml:space="preserve"> modification.</w:t>
            </w:r>
          </w:p>
        </w:tc>
        <w:tc>
          <w:tcPr>
            <w:tcW w:w="2602" w:type="dxa"/>
            <w:vAlign w:val="center"/>
          </w:tcPr>
          <w:p w:rsidR="003805D0" w:rsidRPr="00915CF8" w:rsidRDefault="003805D0" w:rsidP="00804A45">
            <w:pPr>
              <w:pStyle w:val="NormalWeb"/>
              <w:rPr>
                <w:rFonts w:ascii="Century Gothic" w:hAnsi="Century Gothic"/>
              </w:rPr>
            </w:pPr>
            <w:r w:rsidRPr="00915CF8">
              <w:rPr>
                <w:rFonts w:ascii="Century Gothic" w:hAnsi="Century Gothic"/>
              </w:rPr>
              <w:t xml:space="preserve">• Launch the </w:t>
            </w:r>
            <w:r w:rsidRPr="00915CF8">
              <w:rPr>
                <w:rFonts w:ascii="Century Gothic" w:hAnsi="Century Gothic"/>
                <w:iCs/>
              </w:rPr>
              <w:t>"Engine Braking Over Friction Braking"</w:t>
            </w:r>
            <w:r w:rsidRPr="00915CF8">
              <w:rPr>
                <w:rFonts w:ascii="Century Gothic" w:hAnsi="Century Gothic"/>
              </w:rPr>
              <w:t xml:space="preserve"> information campaign specifically tailored for public utility </w:t>
            </w:r>
            <w:proofErr w:type="spellStart"/>
            <w:r w:rsidRPr="00915CF8">
              <w:rPr>
                <w:rFonts w:ascii="Century Gothic" w:hAnsi="Century Gothic"/>
              </w:rPr>
              <w:t>jeepneys</w:t>
            </w:r>
            <w:proofErr w:type="spellEnd"/>
            <w:r w:rsidRPr="00915CF8">
              <w:rPr>
                <w:rFonts w:ascii="Century Gothic" w:hAnsi="Century Gothic"/>
              </w:rPr>
              <w:t>, trucks, and visiting motorcycle riders.</w:t>
            </w:r>
          </w:p>
          <w:p w:rsidR="003805D0" w:rsidRPr="00915CF8" w:rsidRDefault="003805D0" w:rsidP="00804A45">
            <w:pPr>
              <w:pStyle w:val="NormalWeb"/>
              <w:rPr>
                <w:rFonts w:ascii="Century Gothic" w:hAnsi="Century Gothic"/>
              </w:rPr>
            </w:pPr>
            <w:r w:rsidRPr="00915CF8">
              <w:rPr>
                <w:rFonts w:ascii="Century Gothic" w:hAnsi="Century Gothic"/>
              </w:rPr>
              <w:t>• Conduct mandatory road safety seminars for local transport cooperatives.</w:t>
            </w:r>
          </w:p>
        </w:tc>
        <w:tc>
          <w:tcPr>
            <w:tcW w:w="1885"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LTO, PNP Community Affairs Section, Transport Cooperatives</w:t>
            </w:r>
          </w:p>
        </w:tc>
      </w:tr>
      <w:tr w:rsidR="003805D0" w:rsidRPr="00915CF8" w:rsidTr="00804A45">
        <w:tc>
          <w:tcPr>
            <w:tcW w:w="1940"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b/>
                <w:bCs/>
                <w:sz w:val="24"/>
                <w:szCs w:val="24"/>
              </w:rPr>
              <w:t>Infrastructure &amp; Visibility Enhancements</w:t>
            </w:r>
          </w:p>
        </w:tc>
        <w:tc>
          <w:tcPr>
            <w:tcW w:w="1753"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Reduce accidents related to dusk visibility and road geometry.</w:t>
            </w:r>
          </w:p>
        </w:tc>
        <w:tc>
          <w:tcPr>
            <w:tcW w:w="2602"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 Install solar-powered pavement studs (cat-eyes), reflective chevron signs, and anti-skid friction strips on blind curves along accident-prone national highway sectors.</w:t>
            </w:r>
          </w:p>
        </w:tc>
        <w:tc>
          <w:tcPr>
            <w:tcW w:w="1885" w:type="dxa"/>
            <w:vAlign w:val="center"/>
          </w:tcPr>
          <w:p w:rsidR="003805D0" w:rsidRPr="00915CF8" w:rsidRDefault="003805D0" w:rsidP="00804A45">
            <w:pPr>
              <w:rPr>
                <w:rFonts w:ascii="Century Gothic" w:hAnsi="Century Gothic" w:cs="Times New Roman"/>
                <w:sz w:val="24"/>
                <w:szCs w:val="24"/>
              </w:rPr>
            </w:pPr>
            <w:r w:rsidRPr="00915CF8">
              <w:rPr>
                <w:rFonts w:ascii="Century Gothic" w:hAnsi="Century Gothic" w:cs="Times New Roman"/>
                <w:sz w:val="24"/>
                <w:szCs w:val="24"/>
              </w:rPr>
              <w:t>DPWH and LGUs</w:t>
            </w:r>
          </w:p>
        </w:tc>
      </w:tr>
    </w:tbl>
    <w:p w:rsidR="003805D0" w:rsidRDefault="003805D0" w:rsidP="00915CF8">
      <w:pPr>
        <w:pStyle w:val="NoSpacing"/>
        <w:rPr>
          <w:rFonts w:ascii="Century Gothic" w:hAnsi="Century Gothic"/>
          <w:b/>
          <w:sz w:val="24"/>
          <w:szCs w:val="24"/>
        </w:rPr>
      </w:pPr>
    </w:p>
    <w:p w:rsidR="003805D0" w:rsidRDefault="00C04760" w:rsidP="00584F26">
      <w:pPr>
        <w:pStyle w:val="NoSpacing"/>
        <w:numPr>
          <w:ilvl w:val="0"/>
          <w:numId w:val="34"/>
        </w:numPr>
        <w:ind w:left="1170" w:hanging="270"/>
        <w:rPr>
          <w:rFonts w:ascii="Century Gothic" w:hAnsi="Century Gothic"/>
          <w:b/>
          <w:sz w:val="24"/>
          <w:szCs w:val="24"/>
        </w:rPr>
      </w:pPr>
      <w:r w:rsidRPr="003805D0">
        <w:rPr>
          <w:rFonts w:ascii="Century Gothic" w:hAnsi="Century Gothic"/>
          <w:b/>
          <w:sz w:val="24"/>
          <w:szCs w:val="24"/>
        </w:rPr>
        <w:t>Tactical Enforcement and Checkpoints</w:t>
      </w:r>
    </w:p>
    <w:p w:rsidR="003805D0" w:rsidRPr="00915CF8" w:rsidRDefault="003805D0" w:rsidP="00584F26">
      <w:pPr>
        <w:pStyle w:val="NoSpacing"/>
        <w:numPr>
          <w:ilvl w:val="0"/>
          <w:numId w:val="46"/>
        </w:numPr>
        <w:ind w:left="1440" w:hanging="180"/>
        <w:jc w:val="both"/>
        <w:rPr>
          <w:rFonts w:ascii="Century Gothic" w:hAnsi="Century Gothic"/>
          <w:sz w:val="24"/>
          <w:szCs w:val="24"/>
        </w:rPr>
      </w:pPr>
      <w:r w:rsidRPr="00915CF8">
        <w:rPr>
          <w:rFonts w:ascii="Century Gothic" w:hAnsi="Century Gothic"/>
          <w:b/>
          <w:bCs/>
          <w:sz w:val="24"/>
          <w:szCs w:val="24"/>
        </w:rPr>
        <w:t>Shift Enforcement Shifts:</w:t>
      </w:r>
      <w:r w:rsidRPr="00915CF8">
        <w:rPr>
          <w:rFonts w:ascii="Century Gothic" w:hAnsi="Century Gothic"/>
          <w:sz w:val="24"/>
          <w:szCs w:val="24"/>
        </w:rPr>
        <w:t xml:space="preserve"> Deploy active police visibility, speed-gun monitoring, and sobriety checkpoints during identified peak hours, specifically from </w:t>
      </w:r>
      <w:r w:rsidRPr="00915CF8">
        <w:rPr>
          <w:rFonts w:ascii="Century Gothic" w:hAnsi="Century Gothic"/>
          <w:b/>
          <w:bCs/>
          <w:sz w:val="24"/>
          <w:szCs w:val="24"/>
        </w:rPr>
        <w:t>4:00 PM to 6:00 PM</w:t>
      </w:r>
      <w:r w:rsidRPr="00915CF8">
        <w:rPr>
          <w:rFonts w:ascii="Century Gothic" w:hAnsi="Century Gothic"/>
          <w:sz w:val="24"/>
          <w:szCs w:val="24"/>
        </w:rPr>
        <w:t xml:space="preserve"> and </w:t>
      </w:r>
      <w:r w:rsidRPr="00915CF8">
        <w:rPr>
          <w:rFonts w:ascii="Century Gothic" w:hAnsi="Century Gothic"/>
          <w:b/>
          <w:bCs/>
          <w:sz w:val="24"/>
          <w:szCs w:val="24"/>
        </w:rPr>
        <w:t>9:00 PM to Midnight</w:t>
      </w:r>
      <w:r w:rsidRPr="00915CF8">
        <w:rPr>
          <w:rFonts w:ascii="Century Gothic" w:hAnsi="Century Gothic"/>
          <w:sz w:val="24"/>
          <w:szCs w:val="24"/>
        </w:rPr>
        <w:t>.</w:t>
      </w:r>
    </w:p>
    <w:p w:rsidR="00915CF8" w:rsidRPr="00915CF8" w:rsidRDefault="00915CF8" w:rsidP="0090731D">
      <w:pPr>
        <w:pStyle w:val="NoSpacing"/>
        <w:ind w:left="1440" w:hanging="180"/>
        <w:jc w:val="both"/>
        <w:rPr>
          <w:rFonts w:ascii="Century Gothic" w:hAnsi="Century Gothic"/>
          <w:sz w:val="24"/>
          <w:szCs w:val="24"/>
        </w:rPr>
      </w:pPr>
    </w:p>
    <w:p w:rsidR="00915CF8" w:rsidRPr="00915CF8" w:rsidRDefault="003805D0" w:rsidP="00584F26">
      <w:pPr>
        <w:pStyle w:val="NoSpacing"/>
        <w:numPr>
          <w:ilvl w:val="0"/>
          <w:numId w:val="46"/>
        </w:numPr>
        <w:ind w:left="1440" w:hanging="180"/>
        <w:jc w:val="both"/>
        <w:rPr>
          <w:rFonts w:ascii="Century Gothic" w:hAnsi="Century Gothic"/>
          <w:sz w:val="24"/>
          <w:szCs w:val="24"/>
        </w:rPr>
      </w:pPr>
      <w:r w:rsidRPr="00915CF8">
        <w:rPr>
          <w:rFonts w:ascii="Century Gothic" w:hAnsi="Century Gothic"/>
          <w:b/>
          <w:bCs/>
          <w:sz w:val="24"/>
          <w:szCs w:val="24"/>
        </w:rPr>
        <w:lastRenderedPageBreak/>
        <w:t>Anti-Drunk Driving Operations:</w:t>
      </w:r>
      <w:r w:rsidRPr="00915CF8">
        <w:rPr>
          <w:rFonts w:ascii="Century Gothic" w:hAnsi="Century Gothic"/>
          <w:sz w:val="24"/>
          <w:szCs w:val="24"/>
        </w:rPr>
        <w:t xml:space="preserve"> Focus Republic Act 10586 (Anti-Drunk and Drugged Driving Act) enforcement around commercial hubs in </w:t>
      </w:r>
      <w:proofErr w:type="spellStart"/>
      <w:r w:rsidRPr="00915CF8">
        <w:rPr>
          <w:rFonts w:ascii="Century Gothic" w:hAnsi="Century Gothic"/>
          <w:sz w:val="24"/>
          <w:szCs w:val="24"/>
        </w:rPr>
        <w:t>Bontoc</w:t>
      </w:r>
      <w:proofErr w:type="spellEnd"/>
      <w:r w:rsidRPr="00915CF8">
        <w:rPr>
          <w:rFonts w:ascii="Century Gothic" w:hAnsi="Century Gothic"/>
          <w:sz w:val="24"/>
          <w:szCs w:val="24"/>
        </w:rPr>
        <w:t xml:space="preserve">, </w:t>
      </w:r>
      <w:proofErr w:type="spellStart"/>
      <w:r w:rsidRPr="00915CF8">
        <w:rPr>
          <w:rFonts w:ascii="Century Gothic" w:hAnsi="Century Gothic"/>
          <w:sz w:val="24"/>
          <w:szCs w:val="24"/>
        </w:rPr>
        <w:t>Bauko</w:t>
      </w:r>
      <w:proofErr w:type="spellEnd"/>
      <w:r w:rsidRPr="00915CF8">
        <w:rPr>
          <w:rFonts w:ascii="Century Gothic" w:hAnsi="Century Gothic"/>
          <w:sz w:val="24"/>
          <w:szCs w:val="24"/>
        </w:rPr>
        <w:t xml:space="preserve">, and </w:t>
      </w:r>
      <w:proofErr w:type="spellStart"/>
      <w:r w:rsidRPr="00915CF8">
        <w:rPr>
          <w:rFonts w:ascii="Century Gothic" w:hAnsi="Century Gothic"/>
          <w:sz w:val="24"/>
          <w:szCs w:val="24"/>
        </w:rPr>
        <w:t>Sagada</w:t>
      </w:r>
      <w:proofErr w:type="spellEnd"/>
      <w:r w:rsidRPr="00915CF8">
        <w:rPr>
          <w:rFonts w:ascii="Century Gothic" w:hAnsi="Century Gothic"/>
          <w:sz w:val="24"/>
          <w:szCs w:val="24"/>
        </w:rPr>
        <w:t xml:space="preserve"> during evening hours.</w:t>
      </w:r>
    </w:p>
    <w:p w:rsidR="00915CF8" w:rsidRPr="00915CF8" w:rsidRDefault="00915CF8" w:rsidP="0090731D">
      <w:pPr>
        <w:pStyle w:val="NoSpacing"/>
        <w:ind w:left="1440"/>
        <w:jc w:val="both"/>
        <w:rPr>
          <w:rFonts w:ascii="Century Gothic" w:hAnsi="Century Gothic"/>
          <w:sz w:val="24"/>
          <w:szCs w:val="24"/>
        </w:rPr>
      </w:pPr>
    </w:p>
    <w:p w:rsidR="003805D0" w:rsidRPr="003805D0" w:rsidRDefault="00C04760" w:rsidP="00584F26">
      <w:pPr>
        <w:pStyle w:val="NoSpacing"/>
        <w:numPr>
          <w:ilvl w:val="0"/>
          <w:numId w:val="34"/>
        </w:numPr>
        <w:ind w:left="1170" w:hanging="270"/>
        <w:jc w:val="both"/>
        <w:rPr>
          <w:rFonts w:ascii="Century Gothic" w:hAnsi="Century Gothic"/>
          <w:b/>
          <w:sz w:val="24"/>
          <w:szCs w:val="24"/>
        </w:rPr>
      </w:pPr>
      <w:r w:rsidRPr="003805D0">
        <w:rPr>
          <w:rFonts w:ascii="Century Gothic" w:hAnsi="Century Gothic"/>
          <w:b/>
          <w:sz w:val="24"/>
          <w:szCs w:val="24"/>
        </w:rPr>
        <w:t>Mandatory Vehicle Safety Corridors</w:t>
      </w:r>
    </w:p>
    <w:p w:rsidR="003805D0" w:rsidRPr="00915CF8" w:rsidRDefault="003805D0" w:rsidP="00584F26">
      <w:pPr>
        <w:pStyle w:val="NoSpacing"/>
        <w:numPr>
          <w:ilvl w:val="0"/>
          <w:numId w:val="47"/>
        </w:numPr>
        <w:tabs>
          <w:tab w:val="left" w:pos="1440"/>
        </w:tabs>
        <w:ind w:left="1440" w:hanging="180"/>
        <w:jc w:val="both"/>
        <w:rPr>
          <w:rFonts w:ascii="Century Gothic" w:hAnsi="Century Gothic"/>
          <w:sz w:val="24"/>
          <w:szCs w:val="24"/>
        </w:rPr>
      </w:pPr>
      <w:r w:rsidRPr="00915CF8">
        <w:rPr>
          <w:rFonts w:ascii="Century Gothic" w:hAnsi="Century Gothic"/>
          <w:b/>
          <w:bCs/>
          <w:sz w:val="24"/>
          <w:szCs w:val="24"/>
        </w:rPr>
        <w:t>Brake Inspection Stations:</w:t>
      </w:r>
      <w:r w:rsidRPr="00915CF8">
        <w:rPr>
          <w:rFonts w:ascii="Century Gothic" w:hAnsi="Century Gothic"/>
          <w:sz w:val="24"/>
          <w:szCs w:val="24"/>
        </w:rPr>
        <w:t xml:space="preserve"> Establish mandatory roadside check areas or "choke points" at the entrances of long, steep descents.</w:t>
      </w:r>
      <w:r w:rsidR="0090731D">
        <w:rPr>
          <w:rFonts w:ascii="Century Gothic" w:hAnsi="Century Gothic"/>
          <w:sz w:val="24"/>
          <w:szCs w:val="24"/>
        </w:rPr>
        <w:t xml:space="preserve">  </w:t>
      </w:r>
      <w:r w:rsidRPr="00915CF8">
        <w:rPr>
          <w:rFonts w:ascii="Century Gothic" w:hAnsi="Century Gothic"/>
          <w:sz w:val="24"/>
          <w:szCs w:val="24"/>
        </w:rPr>
        <w:t>These stations can provide mandatory cooling periods and quick safety checks for heavy trucks and tourist vehicles.</w:t>
      </w:r>
    </w:p>
    <w:p w:rsidR="00915CF8" w:rsidRPr="00915CF8" w:rsidRDefault="00915CF8" w:rsidP="0090731D">
      <w:pPr>
        <w:pStyle w:val="NoSpacing"/>
        <w:tabs>
          <w:tab w:val="left" w:pos="1440"/>
        </w:tabs>
        <w:ind w:left="1440" w:hanging="180"/>
        <w:jc w:val="both"/>
        <w:rPr>
          <w:rFonts w:ascii="Century Gothic" w:hAnsi="Century Gothic"/>
          <w:sz w:val="24"/>
          <w:szCs w:val="24"/>
        </w:rPr>
      </w:pPr>
    </w:p>
    <w:p w:rsidR="0090731D" w:rsidRPr="0090731D" w:rsidRDefault="003805D0" w:rsidP="00584F26">
      <w:pPr>
        <w:pStyle w:val="NoSpacing"/>
        <w:numPr>
          <w:ilvl w:val="0"/>
          <w:numId w:val="47"/>
        </w:numPr>
        <w:tabs>
          <w:tab w:val="left" w:pos="1440"/>
        </w:tabs>
        <w:ind w:left="1440" w:hanging="180"/>
        <w:jc w:val="both"/>
        <w:rPr>
          <w:rFonts w:ascii="Century Gothic" w:hAnsi="Century Gothic"/>
          <w:sz w:val="24"/>
          <w:szCs w:val="24"/>
        </w:rPr>
      </w:pPr>
      <w:r w:rsidRPr="00915CF8">
        <w:rPr>
          <w:rFonts w:ascii="Century Gothic" w:hAnsi="Century Gothic"/>
          <w:b/>
          <w:bCs/>
          <w:sz w:val="24"/>
          <w:szCs w:val="24"/>
        </w:rPr>
        <w:t>Runaway Truck Ramps:</w:t>
      </w:r>
      <w:r w:rsidRPr="00915CF8">
        <w:rPr>
          <w:rFonts w:ascii="Century Gothic" w:hAnsi="Century Gothic"/>
          <w:sz w:val="24"/>
          <w:szCs w:val="24"/>
        </w:rPr>
        <w:t xml:space="preserve"> Coordinate with the Department of Public Works and Highways (DPWH) to construct emergency runaway ramps along high-risk routes in </w:t>
      </w:r>
      <w:proofErr w:type="spellStart"/>
      <w:r w:rsidRPr="00915CF8">
        <w:rPr>
          <w:rFonts w:ascii="Century Gothic" w:hAnsi="Century Gothic"/>
          <w:sz w:val="24"/>
          <w:szCs w:val="24"/>
        </w:rPr>
        <w:t>Sabangan</w:t>
      </w:r>
      <w:proofErr w:type="spellEnd"/>
      <w:r w:rsidRPr="00915CF8">
        <w:rPr>
          <w:rFonts w:ascii="Century Gothic" w:hAnsi="Century Gothic"/>
          <w:sz w:val="24"/>
          <w:szCs w:val="24"/>
        </w:rPr>
        <w:t xml:space="preserve">, </w:t>
      </w:r>
      <w:proofErr w:type="spellStart"/>
      <w:r w:rsidRPr="00915CF8">
        <w:rPr>
          <w:rFonts w:ascii="Century Gothic" w:hAnsi="Century Gothic"/>
          <w:sz w:val="24"/>
          <w:szCs w:val="24"/>
        </w:rPr>
        <w:t>Bauko</w:t>
      </w:r>
      <w:proofErr w:type="spellEnd"/>
      <w:r w:rsidRPr="00915CF8">
        <w:rPr>
          <w:rFonts w:ascii="Century Gothic" w:hAnsi="Century Gothic"/>
          <w:sz w:val="24"/>
          <w:szCs w:val="24"/>
        </w:rPr>
        <w:t xml:space="preserve">, and </w:t>
      </w:r>
      <w:proofErr w:type="spellStart"/>
      <w:r w:rsidRPr="00915CF8">
        <w:rPr>
          <w:rFonts w:ascii="Century Gothic" w:hAnsi="Century Gothic"/>
          <w:sz w:val="24"/>
          <w:szCs w:val="24"/>
        </w:rPr>
        <w:t>Tadian</w:t>
      </w:r>
      <w:proofErr w:type="spellEnd"/>
      <w:r w:rsidRPr="00915CF8">
        <w:rPr>
          <w:rFonts w:ascii="Century Gothic" w:hAnsi="Century Gothic"/>
          <w:sz w:val="24"/>
          <w:szCs w:val="24"/>
        </w:rPr>
        <w:t>.</w:t>
      </w:r>
    </w:p>
    <w:p w:rsidR="0090731D" w:rsidRPr="00915CF8" w:rsidRDefault="0090731D" w:rsidP="0090731D">
      <w:pPr>
        <w:pStyle w:val="NoSpacing"/>
        <w:tabs>
          <w:tab w:val="left" w:pos="1440"/>
        </w:tabs>
        <w:ind w:left="1440"/>
        <w:jc w:val="both"/>
        <w:rPr>
          <w:rFonts w:ascii="Century Gothic" w:hAnsi="Century Gothic"/>
          <w:sz w:val="24"/>
          <w:szCs w:val="24"/>
        </w:rPr>
      </w:pPr>
    </w:p>
    <w:p w:rsidR="003805D0" w:rsidRPr="003805D0" w:rsidRDefault="00C04760" w:rsidP="00584F26">
      <w:pPr>
        <w:pStyle w:val="NoSpacing"/>
        <w:numPr>
          <w:ilvl w:val="0"/>
          <w:numId w:val="34"/>
        </w:numPr>
        <w:ind w:left="1170" w:hanging="270"/>
        <w:rPr>
          <w:rFonts w:ascii="Century Gothic" w:hAnsi="Century Gothic"/>
          <w:b/>
          <w:sz w:val="24"/>
          <w:szCs w:val="24"/>
        </w:rPr>
      </w:pPr>
      <w:r w:rsidRPr="003805D0">
        <w:rPr>
          <w:rFonts w:ascii="Century Gothic" w:hAnsi="Century Gothic"/>
          <w:b/>
          <w:sz w:val="24"/>
          <w:szCs w:val="24"/>
        </w:rPr>
        <w:t>Targeted Information Education Campaigns (IEC)</w:t>
      </w:r>
    </w:p>
    <w:p w:rsidR="0090731D" w:rsidRDefault="003805D0" w:rsidP="00584F26">
      <w:pPr>
        <w:pStyle w:val="NoSpacing"/>
        <w:numPr>
          <w:ilvl w:val="0"/>
          <w:numId w:val="48"/>
        </w:numPr>
        <w:ind w:left="1440" w:hanging="180"/>
        <w:rPr>
          <w:rFonts w:ascii="Century Gothic" w:hAnsi="Century Gothic"/>
          <w:sz w:val="24"/>
          <w:szCs w:val="24"/>
        </w:rPr>
      </w:pPr>
      <w:r w:rsidRPr="0090731D">
        <w:rPr>
          <w:rFonts w:ascii="Century Gothic" w:hAnsi="Century Gothic"/>
          <w:b/>
          <w:bCs/>
          <w:sz w:val="24"/>
          <w:szCs w:val="24"/>
        </w:rPr>
        <w:t>Defensive Mountain Driving Programs:</w:t>
      </w:r>
      <w:r w:rsidRPr="0090731D">
        <w:rPr>
          <w:rFonts w:ascii="Century Gothic" w:hAnsi="Century Gothic"/>
          <w:sz w:val="24"/>
          <w:szCs w:val="24"/>
        </w:rPr>
        <w:t xml:space="preserve"> Roll out campaigns specifically targeting motorcycle riders and commercial haulers, focusing on the mechanics of engine braking to prevent brake failure.</w:t>
      </w:r>
    </w:p>
    <w:p w:rsidR="000D6D9C" w:rsidRPr="000D6D9C" w:rsidRDefault="000D6D9C" w:rsidP="000D6D9C">
      <w:pPr>
        <w:pStyle w:val="NoSpacing"/>
        <w:ind w:left="1440"/>
        <w:rPr>
          <w:rFonts w:ascii="Century Gothic" w:hAnsi="Century Gothic"/>
          <w:sz w:val="24"/>
          <w:szCs w:val="24"/>
        </w:rPr>
      </w:pPr>
    </w:p>
    <w:p w:rsidR="0090731D" w:rsidRPr="0090731D" w:rsidRDefault="003805D0" w:rsidP="00584F26">
      <w:pPr>
        <w:pStyle w:val="NoSpacing"/>
        <w:numPr>
          <w:ilvl w:val="0"/>
          <w:numId w:val="48"/>
        </w:numPr>
        <w:ind w:left="1440" w:hanging="180"/>
        <w:rPr>
          <w:rFonts w:ascii="Century Gothic" w:hAnsi="Century Gothic"/>
          <w:sz w:val="24"/>
          <w:szCs w:val="24"/>
        </w:rPr>
      </w:pPr>
      <w:r w:rsidRPr="0090731D">
        <w:rPr>
          <w:rFonts w:ascii="Century Gothic" w:hAnsi="Century Gothic"/>
          <w:b/>
          <w:bCs/>
          <w:sz w:val="24"/>
          <w:szCs w:val="24"/>
        </w:rPr>
        <w:t>Tourist Driver Orientations:</w:t>
      </w:r>
      <w:r w:rsidRPr="0090731D">
        <w:rPr>
          <w:rFonts w:ascii="Century Gothic" w:hAnsi="Century Gothic"/>
          <w:sz w:val="24"/>
          <w:szCs w:val="24"/>
        </w:rPr>
        <w:t xml:space="preserve"> Partner with local hotels and tourism offices in </w:t>
      </w:r>
      <w:proofErr w:type="spellStart"/>
      <w:r w:rsidRPr="0090731D">
        <w:rPr>
          <w:rFonts w:ascii="Century Gothic" w:hAnsi="Century Gothic"/>
          <w:sz w:val="24"/>
          <w:szCs w:val="24"/>
        </w:rPr>
        <w:t>Sagada</w:t>
      </w:r>
      <w:proofErr w:type="spellEnd"/>
      <w:r w:rsidRPr="0090731D">
        <w:rPr>
          <w:rFonts w:ascii="Century Gothic" w:hAnsi="Century Gothic"/>
          <w:sz w:val="24"/>
          <w:szCs w:val="24"/>
        </w:rPr>
        <w:t xml:space="preserve"> and </w:t>
      </w:r>
      <w:proofErr w:type="spellStart"/>
      <w:r w:rsidRPr="0090731D">
        <w:rPr>
          <w:rFonts w:ascii="Century Gothic" w:hAnsi="Century Gothic"/>
          <w:sz w:val="24"/>
          <w:szCs w:val="24"/>
        </w:rPr>
        <w:t>Bontoc</w:t>
      </w:r>
      <w:proofErr w:type="spellEnd"/>
      <w:r w:rsidRPr="0090731D">
        <w:rPr>
          <w:rFonts w:ascii="Century Gothic" w:hAnsi="Century Gothic"/>
          <w:sz w:val="24"/>
          <w:szCs w:val="24"/>
        </w:rPr>
        <w:t xml:space="preserve"> to distribute quick road safety guides to visiting drivers unfamiliar with mountain terrain.</w:t>
      </w:r>
    </w:p>
    <w:p w:rsidR="0090731D" w:rsidRPr="0090731D" w:rsidRDefault="0090731D" w:rsidP="0090731D">
      <w:pPr>
        <w:pStyle w:val="NoSpacing"/>
        <w:ind w:left="1440"/>
        <w:rPr>
          <w:rFonts w:ascii="Century Gothic" w:hAnsi="Century Gothic"/>
          <w:sz w:val="24"/>
          <w:szCs w:val="24"/>
        </w:rPr>
      </w:pPr>
    </w:p>
    <w:p w:rsidR="00C04760" w:rsidRPr="003805D0" w:rsidRDefault="00C04760" w:rsidP="00584F26">
      <w:pPr>
        <w:pStyle w:val="NoSpacing"/>
        <w:numPr>
          <w:ilvl w:val="0"/>
          <w:numId w:val="34"/>
        </w:numPr>
        <w:ind w:left="1170" w:hanging="270"/>
        <w:rPr>
          <w:rFonts w:ascii="Century Gothic" w:hAnsi="Century Gothic"/>
          <w:b/>
          <w:sz w:val="24"/>
          <w:szCs w:val="24"/>
        </w:rPr>
      </w:pPr>
      <w:r w:rsidRPr="003805D0">
        <w:rPr>
          <w:rFonts w:ascii="Century Gothic" w:hAnsi="Century Gothic"/>
          <w:b/>
          <w:sz w:val="24"/>
          <w:szCs w:val="24"/>
        </w:rPr>
        <w:t>Engineering and Infrastructure Adjustments</w:t>
      </w:r>
    </w:p>
    <w:p w:rsidR="00C04760" w:rsidRPr="0090731D" w:rsidRDefault="00C04760" w:rsidP="00584F26">
      <w:pPr>
        <w:pStyle w:val="NoSpacing"/>
        <w:numPr>
          <w:ilvl w:val="0"/>
          <w:numId w:val="49"/>
        </w:numPr>
        <w:ind w:left="1440" w:hanging="180"/>
        <w:rPr>
          <w:rFonts w:ascii="Century Gothic" w:hAnsi="Century Gothic"/>
          <w:sz w:val="24"/>
          <w:szCs w:val="24"/>
        </w:rPr>
      </w:pPr>
      <w:r w:rsidRPr="0090731D">
        <w:rPr>
          <w:rFonts w:ascii="Century Gothic" w:hAnsi="Century Gothic"/>
          <w:b/>
          <w:bCs/>
          <w:sz w:val="24"/>
          <w:szCs w:val="24"/>
        </w:rPr>
        <w:t>Enhanced Visibility Measures:</w:t>
      </w:r>
      <w:r w:rsidRPr="0090731D">
        <w:rPr>
          <w:rFonts w:ascii="Century Gothic" w:hAnsi="Century Gothic"/>
          <w:sz w:val="24"/>
          <w:szCs w:val="24"/>
        </w:rPr>
        <w:t xml:space="preserve"> Install high-visibility solar studs, cat-eyes, and reflective chevron signs along sectors prone to fog and early dusk (such as </w:t>
      </w:r>
      <w:proofErr w:type="spellStart"/>
      <w:r w:rsidRPr="0090731D">
        <w:rPr>
          <w:rFonts w:ascii="Century Gothic" w:hAnsi="Century Gothic"/>
          <w:sz w:val="24"/>
          <w:szCs w:val="24"/>
        </w:rPr>
        <w:t>Sabangan</w:t>
      </w:r>
      <w:proofErr w:type="spellEnd"/>
      <w:r w:rsidRPr="0090731D">
        <w:rPr>
          <w:rFonts w:ascii="Century Gothic" w:hAnsi="Century Gothic"/>
          <w:sz w:val="24"/>
          <w:szCs w:val="24"/>
        </w:rPr>
        <w:t xml:space="preserve"> and </w:t>
      </w:r>
      <w:proofErr w:type="spellStart"/>
      <w:r w:rsidRPr="0090731D">
        <w:rPr>
          <w:rFonts w:ascii="Century Gothic" w:hAnsi="Century Gothic"/>
          <w:sz w:val="24"/>
          <w:szCs w:val="24"/>
        </w:rPr>
        <w:t>Bauko</w:t>
      </w:r>
      <w:proofErr w:type="spellEnd"/>
      <w:r w:rsidRPr="0090731D">
        <w:rPr>
          <w:rFonts w:ascii="Century Gothic" w:hAnsi="Century Gothic"/>
          <w:sz w:val="24"/>
          <w:szCs w:val="24"/>
        </w:rPr>
        <w:t>).</w:t>
      </w:r>
    </w:p>
    <w:p w:rsidR="0090731D" w:rsidRPr="0090731D" w:rsidRDefault="0090731D" w:rsidP="0090731D">
      <w:pPr>
        <w:pStyle w:val="NoSpacing"/>
        <w:ind w:left="1440" w:hanging="180"/>
        <w:rPr>
          <w:rFonts w:ascii="Century Gothic" w:hAnsi="Century Gothic"/>
          <w:sz w:val="24"/>
          <w:szCs w:val="24"/>
        </w:rPr>
      </w:pPr>
    </w:p>
    <w:p w:rsidR="0090731D" w:rsidRPr="0090731D" w:rsidRDefault="00C04760" w:rsidP="00584F26">
      <w:pPr>
        <w:pStyle w:val="NoSpacing"/>
        <w:numPr>
          <w:ilvl w:val="0"/>
          <w:numId w:val="49"/>
        </w:numPr>
        <w:ind w:left="1440" w:hanging="180"/>
        <w:rPr>
          <w:rFonts w:ascii="Century Gothic" w:hAnsi="Century Gothic"/>
          <w:sz w:val="24"/>
          <w:szCs w:val="24"/>
        </w:rPr>
      </w:pPr>
      <w:r w:rsidRPr="0090731D">
        <w:rPr>
          <w:rFonts w:ascii="Century Gothic" w:hAnsi="Century Gothic"/>
          <w:b/>
          <w:bCs/>
          <w:sz w:val="24"/>
          <w:szCs w:val="24"/>
        </w:rPr>
        <w:t>Road Surface Rehabilitation:</w:t>
      </w:r>
      <w:r w:rsidRPr="0090731D">
        <w:rPr>
          <w:rFonts w:ascii="Century Gothic" w:hAnsi="Century Gothic"/>
          <w:sz w:val="24"/>
          <w:szCs w:val="24"/>
        </w:rPr>
        <w:t xml:space="preserve"> Prioritize the repair of sectors identified with recurrent potholes and slippery surfaces, ensuring adequate drainage to prevent water pooling during rainy periods.</w:t>
      </w:r>
    </w:p>
    <w:p w:rsidR="0090731D" w:rsidRPr="0090731D" w:rsidRDefault="0090731D" w:rsidP="0090731D">
      <w:pPr>
        <w:pStyle w:val="NoSpacing"/>
        <w:ind w:left="1440"/>
        <w:rPr>
          <w:rFonts w:ascii="Century Gothic" w:hAnsi="Century Gothic"/>
          <w:sz w:val="24"/>
          <w:szCs w:val="24"/>
        </w:rPr>
      </w:pPr>
    </w:p>
    <w:p w:rsidR="005E4382" w:rsidRDefault="005E4382" w:rsidP="00584F26">
      <w:pPr>
        <w:pStyle w:val="NoSpacing"/>
        <w:numPr>
          <w:ilvl w:val="0"/>
          <w:numId w:val="50"/>
        </w:numPr>
        <w:ind w:left="1890" w:hanging="270"/>
        <w:rPr>
          <w:rFonts w:ascii="Century Gothic" w:hAnsi="Century Gothic" w:cs="Times New Roman"/>
          <w:sz w:val="24"/>
          <w:szCs w:val="24"/>
        </w:rPr>
      </w:pPr>
      <w:r w:rsidRPr="0090731D">
        <w:rPr>
          <w:rFonts w:ascii="Century Gothic" w:hAnsi="Century Gothic" w:cs="Times New Roman"/>
          <w:b/>
          <w:bCs/>
          <w:sz w:val="24"/>
          <w:szCs w:val="24"/>
        </w:rPr>
        <w:t>Engineering:</w:t>
      </w:r>
      <w:r w:rsidRPr="0090731D">
        <w:rPr>
          <w:rFonts w:ascii="Century Gothic" w:hAnsi="Century Gothic" w:cs="Times New Roman"/>
          <w:sz w:val="24"/>
          <w:szCs w:val="24"/>
        </w:rPr>
        <w:t xml:space="preserve"> Implementation of more "runaway truck ramps" in steep decline a</w:t>
      </w:r>
      <w:r w:rsidR="0090731D">
        <w:rPr>
          <w:rFonts w:ascii="Century Gothic" w:hAnsi="Century Gothic" w:cs="Times New Roman"/>
          <w:sz w:val="24"/>
          <w:szCs w:val="24"/>
        </w:rPr>
        <w:t xml:space="preserve">reas like the </w:t>
      </w:r>
      <w:proofErr w:type="spellStart"/>
      <w:r w:rsidR="0090731D">
        <w:rPr>
          <w:rFonts w:ascii="Century Gothic" w:hAnsi="Century Gothic" w:cs="Times New Roman"/>
          <w:sz w:val="24"/>
          <w:szCs w:val="24"/>
        </w:rPr>
        <w:t>Halsema</w:t>
      </w:r>
      <w:proofErr w:type="spellEnd"/>
      <w:r w:rsidRPr="0090731D">
        <w:rPr>
          <w:rFonts w:ascii="Century Gothic" w:hAnsi="Century Gothic" w:cs="Times New Roman"/>
          <w:sz w:val="24"/>
          <w:szCs w:val="24"/>
        </w:rPr>
        <w:t xml:space="preserve"> Highway.</w:t>
      </w:r>
    </w:p>
    <w:p w:rsidR="0090731D" w:rsidRPr="0090731D" w:rsidRDefault="0090731D" w:rsidP="0090731D">
      <w:pPr>
        <w:pStyle w:val="NoSpacing"/>
        <w:ind w:left="1890"/>
        <w:rPr>
          <w:rFonts w:ascii="Century Gothic" w:hAnsi="Century Gothic" w:cs="Times New Roman"/>
          <w:sz w:val="24"/>
          <w:szCs w:val="24"/>
        </w:rPr>
      </w:pPr>
    </w:p>
    <w:p w:rsidR="005E4382" w:rsidRDefault="005E4382" w:rsidP="00584F26">
      <w:pPr>
        <w:pStyle w:val="NoSpacing"/>
        <w:numPr>
          <w:ilvl w:val="0"/>
          <w:numId w:val="50"/>
        </w:numPr>
        <w:ind w:left="1890" w:hanging="270"/>
        <w:rPr>
          <w:rFonts w:ascii="Century Gothic" w:hAnsi="Century Gothic" w:cs="Times New Roman"/>
          <w:sz w:val="24"/>
          <w:szCs w:val="24"/>
        </w:rPr>
      </w:pPr>
      <w:r w:rsidRPr="0090731D">
        <w:rPr>
          <w:rFonts w:ascii="Century Gothic" w:hAnsi="Century Gothic" w:cs="Times New Roman"/>
          <w:b/>
          <w:bCs/>
          <w:sz w:val="24"/>
          <w:szCs w:val="24"/>
        </w:rPr>
        <w:t>Enforcement:</w:t>
      </w:r>
      <w:r w:rsidRPr="0090731D">
        <w:rPr>
          <w:rFonts w:ascii="Century Gothic" w:hAnsi="Century Gothic" w:cs="Times New Roman"/>
          <w:sz w:val="24"/>
          <w:szCs w:val="24"/>
        </w:rPr>
        <w:t xml:space="preserve"> Integration of mandatory mecha</w:t>
      </w:r>
      <w:r w:rsidR="0090731D">
        <w:rPr>
          <w:rFonts w:ascii="Century Gothic" w:hAnsi="Century Gothic" w:cs="Times New Roman"/>
          <w:sz w:val="24"/>
          <w:szCs w:val="24"/>
        </w:rPr>
        <w:t xml:space="preserve">nical check-ups </w:t>
      </w:r>
      <w:r w:rsidRPr="0090731D">
        <w:rPr>
          <w:rFonts w:ascii="Century Gothic" w:hAnsi="Century Gothic" w:cs="Times New Roman"/>
          <w:sz w:val="24"/>
          <w:szCs w:val="24"/>
        </w:rPr>
        <w:t>for all lo</w:t>
      </w:r>
      <w:r w:rsidR="0090731D">
        <w:rPr>
          <w:rFonts w:ascii="Century Gothic" w:hAnsi="Century Gothic" w:cs="Times New Roman"/>
          <w:sz w:val="24"/>
          <w:szCs w:val="24"/>
        </w:rPr>
        <w:t>ng-haul PUVs entering the province</w:t>
      </w:r>
      <w:r w:rsidRPr="0090731D">
        <w:rPr>
          <w:rFonts w:ascii="Century Gothic" w:hAnsi="Century Gothic" w:cs="Times New Roman"/>
          <w:sz w:val="24"/>
          <w:szCs w:val="24"/>
        </w:rPr>
        <w:t>.</w:t>
      </w:r>
    </w:p>
    <w:p w:rsidR="0090731D" w:rsidRPr="0090731D" w:rsidRDefault="0090731D" w:rsidP="0090731D">
      <w:pPr>
        <w:pStyle w:val="NoSpacing"/>
        <w:rPr>
          <w:rFonts w:ascii="Century Gothic" w:hAnsi="Century Gothic" w:cs="Times New Roman"/>
          <w:sz w:val="24"/>
          <w:szCs w:val="24"/>
        </w:rPr>
      </w:pPr>
    </w:p>
    <w:p w:rsidR="00204BFC" w:rsidRPr="0090731D" w:rsidRDefault="005E4382" w:rsidP="00584F26">
      <w:pPr>
        <w:pStyle w:val="NoSpacing"/>
        <w:numPr>
          <w:ilvl w:val="0"/>
          <w:numId w:val="50"/>
        </w:numPr>
        <w:ind w:left="1890" w:hanging="270"/>
        <w:rPr>
          <w:rFonts w:ascii="Century Gothic" w:hAnsi="Century Gothic" w:cs="Times New Roman"/>
          <w:sz w:val="24"/>
          <w:szCs w:val="24"/>
        </w:rPr>
      </w:pPr>
      <w:r w:rsidRPr="0090731D">
        <w:rPr>
          <w:rFonts w:ascii="Century Gothic" w:hAnsi="Century Gothic" w:cs="Times New Roman"/>
          <w:b/>
          <w:bCs/>
          <w:sz w:val="24"/>
          <w:szCs w:val="24"/>
        </w:rPr>
        <w:t>Education:</w:t>
      </w:r>
      <w:r w:rsidRPr="0090731D">
        <w:rPr>
          <w:rFonts w:ascii="Century Gothic" w:hAnsi="Century Gothic" w:cs="Times New Roman"/>
          <w:sz w:val="24"/>
          <w:szCs w:val="24"/>
        </w:rPr>
        <w:t xml:space="preserve"> Develo</w:t>
      </w:r>
      <w:r w:rsidR="008A5EDB" w:rsidRPr="0090731D">
        <w:rPr>
          <w:rFonts w:ascii="Century Gothic" w:hAnsi="Century Gothic" w:cs="Times New Roman"/>
          <w:sz w:val="24"/>
          <w:szCs w:val="24"/>
        </w:rPr>
        <w:t>pment of a localized "Highland</w:t>
      </w:r>
      <w:r w:rsidRPr="0090731D">
        <w:rPr>
          <w:rFonts w:ascii="Century Gothic" w:hAnsi="Century Gothic" w:cs="Times New Roman"/>
          <w:sz w:val="24"/>
          <w:szCs w:val="24"/>
        </w:rPr>
        <w:t xml:space="preserve"> Driver’s Manual" focusing on engine braking techniques and navigating fog/heavy rain conditions.</w:t>
      </w:r>
    </w:p>
    <w:p w:rsidR="0091233C" w:rsidRPr="0090731D" w:rsidRDefault="0091233C" w:rsidP="0090731D">
      <w:pPr>
        <w:pStyle w:val="NoSpacing"/>
        <w:ind w:left="1440" w:hanging="180"/>
        <w:rPr>
          <w:rFonts w:ascii="Century Gothic" w:hAnsi="Century Gothic" w:cs="Times New Roman"/>
          <w:sz w:val="24"/>
          <w:szCs w:val="24"/>
        </w:rPr>
      </w:pPr>
    </w:p>
    <w:p w:rsidR="00116F5E" w:rsidRPr="00117633" w:rsidRDefault="00204BFC" w:rsidP="0053752F">
      <w:pPr>
        <w:pStyle w:val="ListParagraph"/>
        <w:numPr>
          <w:ilvl w:val="0"/>
          <w:numId w:val="1"/>
        </w:numPr>
        <w:ind w:left="450" w:hanging="90"/>
        <w:jc w:val="both"/>
        <w:rPr>
          <w:rFonts w:ascii="Century Gothic" w:hAnsi="Century Gothic" w:cs="Times New Roman"/>
          <w:b/>
          <w:sz w:val="24"/>
          <w:szCs w:val="24"/>
        </w:rPr>
      </w:pPr>
      <w:r w:rsidRPr="00117633">
        <w:rPr>
          <w:rFonts w:ascii="Century Gothic" w:hAnsi="Century Gothic" w:cs="Times New Roman"/>
          <w:b/>
          <w:sz w:val="24"/>
          <w:szCs w:val="24"/>
        </w:rPr>
        <w:t>REFERENCES</w:t>
      </w:r>
    </w:p>
    <w:p w:rsidR="00247F21" w:rsidRPr="0090731D" w:rsidRDefault="00247F21" w:rsidP="00584F26">
      <w:pPr>
        <w:pStyle w:val="NoSpacing"/>
        <w:numPr>
          <w:ilvl w:val="0"/>
          <w:numId w:val="51"/>
        </w:numPr>
        <w:ind w:hanging="180"/>
        <w:jc w:val="both"/>
        <w:rPr>
          <w:rStyle w:val="Hyperlink"/>
          <w:rFonts w:ascii="Century Gothic" w:eastAsia="Times New Roman" w:hAnsi="Century Gothic"/>
          <w:color w:val="auto"/>
          <w:sz w:val="24"/>
          <w:szCs w:val="24"/>
          <w:u w:val="none"/>
        </w:rPr>
      </w:pPr>
      <w:proofErr w:type="spellStart"/>
      <w:r w:rsidRPr="0090731D">
        <w:rPr>
          <w:rFonts w:ascii="Century Gothic" w:hAnsi="Century Gothic"/>
          <w:sz w:val="24"/>
          <w:szCs w:val="24"/>
        </w:rPr>
        <w:lastRenderedPageBreak/>
        <w:t>Bersamin</w:t>
      </w:r>
      <w:proofErr w:type="spellEnd"/>
      <w:r w:rsidRPr="0090731D">
        <w:rPr>
          <w:rFonts w:ascii="Century Gothic" w:hAnsi="Century Gothic"/>
          <w:sz w:val="24"/>
          <w:szCs w:val="24"/>
        </w:rPr>
        <w:t xml:space="preserve">, J. P. (2015). </w:t>
      </w:r>
      <w:r w:rsidRPr="0090731D">
        <w:rPr>
          <w:rFonts w:ascii="Century Gothic" w:hAnsi="Century Gothic"/>
          <w:iCs/>
          <w:sz w:val="24"/>
          <w:szCs w:val="24"/>
        </w:rPr>
        <w:t>Valenzuela v. People, G.R. No. 160188</w:t>
      </w:r>
      <w:r w:rsidRPr="0090731D">
        <w:rPr>
          <w:rFonts w:ascii="Century Gothic" w:hAnsi="Century Gothic"/>
          <w:sz w:val="24"/>
          <w:szCs w:val="24"/>
        </w:rPr>
        <w:t xml:space="preserve">. Supreme Court of the Philippines. </w:t>
      </w:r>
      <w:hyperlink r:id="rId42" w:tgtFrame="_blank" w:history="1">
        <w:r w:rsidRPr="0090731D">
          <w:rPr>
            <w:rStyle w:val="Hyperlink"/>
            <w:rFonts w:ascii="Century Gothic" w:eastAsiaTheme="majorEastAsia" w:hAnsi="Century Gothic"/>
            <w:sz w:val="24"/>
            <w:szCs w:val="24"/>
            <w:u w:val="none"/>
          </w:rPr>
          <w:t>https://elibrary.judiciary.gov.ph/</w:t>
        </w:r>
      </w:hyperlink>
    </w:p>
    <w:p w:rsidR="0090731D" w:rsidRPr="0090731D" w:rsidRDefault="0090731D" w:rsidP="005B2EA7">
      <w:pPr>
        <w:pStyle w:val="NoSpacing"/>
        <w:ind w:hanging="180"/>
        <w:jc w:val="both"/>
        <w:rPr>
          <w:rFonts w:ascii="Century Gothic" w:hAnsi="Century Gothic"/>
          <w:sz w:val="24"/>
          <w:szCs w:val="24"/>
        </w:rPr>
      </w:pPr>
    </w:p>
    <w:p w:rsidR="0090731D" w:rsidRPr="0090731D"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t xml:space="preserve">Department of the Interior and Local Government, &amp; Department of Public Works and Highways. (2020). </w:t>
      </w:r>
      <w:r w:rsidRPr="0090731D">
        <w:rPr>
          <w:rFonts w:ascii="Century Gothic" w:hAnsi="Century Gothic"/>
          <w:iCs/>
          <w:sz w:val="24"/>
          <w:szCs w:val="24"/>
        </w:rPr>
        <w:t>Joint Memorandum Circular No. 2020-001: Guidelines on the implementation of local road safety policies and traffic management institutionalization</w:t>
      </w:r>
      <w:r w:rsidRPr="0090731D">
        <w:rPr>
          <w:rFonts w:ascii="Century Gothic" w:hAnsi="Century Gothic"/>
          <w:sz w:val="24"/>
          <w:szCs w:val="24"/>
        </w:rPr>
        <w:t>. National Government Portal.</w:t>
      </w:r>
    </w:p>
    <w:p w:rsidR="0090731D" w:rsidRPr="0090731D" w:rsidRDefault="0090731D" w:rsidP="005B2EA7">
      <w:pPr>
        <w:pStyle w:val="NoSpacing"/>
        <w:ind w:left="720"/>
        <w:jc w:val="both"/>
        <w:rPr>
          <w:rFonts w:ascii="Century Gothic" w:hAnsi="Century Gothic"/>
          <w:sz w:val="24"/>
          <w:szCs w:val="24"/>
        </w:rPr>
      </w:pPr>
    </w:p>
    <w:p w:rsidR="0090731D" w:rsidRPr="0090731D"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t xml:space="preserve">Haddon, W., Jr. (1972). A logical framework for categorizing highway safety phenomena and organizing information. </w:t>
      </w:r>
      <w:r w:rsidRPr="0090731D">
        <w:rPr>
          <w:rFonts w:ascii="Century Gothic" w:hAnsi="Century Gothic"/>
          <w:iCs/>
          <w:sz w:val="24"/>
          <w:szCs w:val="24"/>
        </w:rPr>
        <w:t>The Journal of Trauma: Injury, Infection, and Critical Care, 12</w:t>
      </w:r>
      <w:r w:rsidRPr="0090731D">
        <w:rPr>
          <w:rFonts w:ascii="Century Gothic" w:hAnsi="Century Gothic"/>
          <w:sz w:val="24"/>
          <w:szCs w:val="24"/>
        </w:rPr>
        <w:t>(3), 193–207.</w:t>
      </w:r>
      <w:r w:rsidR="0090731D">
        <w:rPr>
          <w:rFonts w:ascii="Century Gothic" w:hAnsi="Century Gothic"/>
          <w:sz w:val="24"/>
          <w:szCs w:val="24"/>
        </w:rPr>
        <w:t xml:space="preserve"> </w:t>
      </w:r>
      <w:hyperlink r:id="rId43" w:tgtFrame="_blank" w:history="1">
        <w:r w:rsidRPr="0090731D">
          <w:rPr>
            <w:rStyle w:val="Hyperlink"/>
            <w:rFonts w:ascii="Century Gothic" w:eastAsiaTheme="majorEastAsia" w:hAnsi="Century Gothic"/>
            <w:sz w:val="24"/>
            <w:szCs w:val="24"/>
            <w:u w:val="none"/>
          </w:rPr>
          <w:t>https://doi.org/10.1097/00005373-197203000-00002</w:t>
        </w:r>
      </w:hyperlink>
    </w:p>
    <w:p w:rsidR="0090731D" w:rsidRPr="0090731D" w:rsidRDefault="0090731D" w:rsidP="005B2EA7">
      <w:pPr>
        <w:pStyle w:val="NoSpacing"/>
        <w:ind w:left="720"/>
        <w:jc w:val="both"/>
        <w:rPr>
          <w:rFonts w:ascii="Century Gothic" w:hAnsi="Century Gothic"/>
          <w:sz w:val="24"/>
          <w:szCs w:val="24"/>
        </w:rPr>
      </w:pPr>
    </w:p>
    <w:p w:rsidR="0090731D" w:rsidRPr="0090731D"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t xml:space="preserve">Heinrich, H. W. (1931). </w:t>
      </w:r>
      <w:r w:rsidRPr="0090731D">
        <w:rPr>
          <w:rFonts w:ascii="Century Gothic" w:hAnsi="Century Gothic"/>
          <w:iCs/>
          <w:sz w:val="24"/>
          <w:szCs w:val="24"/>
        </w:rPr>
        <w:t>Industrial accident prevention: A scientific approach</w:t>
      </w:r>
      <w:r w:rsidRPr="0090731D">
        <w:rPr>
          <w:rFonts w:ascii="Century Gothic" w:hAnsi="Century Gothic"/>
          <w:sz w:val="24"/>
          <w:szCs w:val="24"/>
        </w:rPr>
        <w:t>. McGraw-Hill.</w:t>
      </w:r>
    </w:p>
    <w:p w:rsidR="0090731D" w:rsidRPr="0090731D" w:rsidRDefault="0090731D" w:rsidP="005B2EA7">
      <w:pPr>
        <w:pStyle w:val="NoSpacing"/>
        <w:ind w:left="720"/>
        <w:jc w:val="both"/>
        <w:rPr>
          <w:rFonts w:ascii="Century Gothic" w:hAnsi="Century Gothic"/>
          <w:sz w:val="24"/>
          <w:szCs w:val="24"/>
        </w:rPr>
      </w:pPr>
    </w:p>
    <w:p w:rsidR="00247F21" w:rsidRPr="0090731D"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t xml:space="preserve">Land Transportation Office. (2023). </w:t>
      </w:r>
      <w:r w:rsidRPr="0090731D">
        <w:rPr>
          <w:rFonts w:ascii="Century Gothic" w:hAnsi="Century Gothic"/>
          <w:iCs/>
          <w:sz w:val="24"/>
          <w:szCs w:val="24"/>
        </w:rPr>
        <w:t>Philippine Road Safety Action Plan (PRSAP) 2023–2028: Towards safer roads in the Philippines</w:t>
      </w:r>
      <w:r w:rsidRPr="0090731D">
        <w:rPr>
          <w:rFonts w:ascii="Century Gothic" w:hAnsi="Century Gothic"/>
          <w:sz w:val="24"/>
          <w:szCs w:val="24"/>
        </w:rPr>
        <w:t>. Department of Transportation.</w:t>
      </w:r>
    </w:p>
    <w:p w:rsidR="00247F21"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t xml:space="preserve">Mountain Province Police Provincial Office. (2025). </w:t>
      </w:r>
      <w:r w:rsidRPr="0090731D">
        <w:rPr>
          <w:rFonts w:ascii="Century Gothic" w:hAnsi="Century Gothic"/>
          <w:iCs/>
          <w:sz w:val="24"/>
          <w:szCs w:val="24"/>
        </w:rPr>
        <w:t xml:space="preserve">Official investigation report on the vehicular incident at Barangay </w:t>
      </w:r>
      <w:proofErr w:type="spellStart"/>
      <w:r w:rsidRPr="0090731D">
        <w:rPr>
          <w:rFonts w:ascii="Century Gothic" w:hAnsi="Century Gothic"/>
          <w:iCs/>
          <w:sz w:val="24"/>
          <w:szCs w:val="24"/>
        </w:rPr>
        <w:t>Ampawilen</w:t>
      </w:r>
      <w:proofErr w:type="spellEnd"/>
      <w:r w:rsidRPr="0090731D">
        <w:rPr>
          <w:rFonts w:ascii="Century Gothic" w:hAnsi="Century Gothic"/>
          <w:iCs/>
          <w:sz w:val="24"/>
          <w:szCs w:val="24"/>
        </w:rPr>
        <w:t xml:space="preserve">, </w:t>
      </w:r>
      <w:proofErr w:type="spellStart"/>
      <w:r w:rsidRPr="0090731D">
        <w:rPr>
          <w:rFonts w:ascii="Century Gothic" w:hAnsi="Century Gothic"/>
          <w:iCs/>
          <w:sz w:val="24"/>
          <w:szCs w:val="24"/>
        </w:rPr>
        <w:t>Sadanga</w:t>
      </w:r>
      <w:proofErr w:type="spellEnd"/>
      <w:r w:rsidRPr="0090731D">
        <w:rPr>
          <w:rFonts w:ascii="Century Gothic" w:hAnsi="Century Gothic"/>
          <w:iCs/>
          <w:sz w:val="24"/>
          <w:szCs w:val="24"/>
        </w:rPr>
        <w:t>, Mountain Province</w:t>
      </w:r>
      <w:r w:rsidRPr="0090731D">
        <w:rPr>
          <w:rFonts w:ascii="Century Gothic" w:hAnsi="Century Gothic"/>
          <w:sz w:val="24"/>
          <w:szCs w:val="24"/>
        </w:rPr>
        <w:t>. (Traffic Case Report No. 2025-04-04). Police Regional Office Cordillera.</w:t>
      </w:r>
    </w:p>
    <w:p w:rsidR="0090731D" w:rsidRPr="0090731D" w:rsidRDefault="0090731D" w:rsidP="005B2EA7">
      <w:pPr>
        <w:pStyle w:val="NoSpacing"/>
        <w:ind w:left="720"/>
        <w:jc w:val="both"/>
        <w:rPr>
          <w:rFonts w:ascii="Century Gothic" w:hAnsi="Century Gothic"/>
          <w:sz w:val="24"/>
          <w:szCs w:val="24"/>
        </w:rPr>
      </w:pPr>
    </w:p>
    <w:p w:rsidR="0090731D" w:rsidRPr="0090731D"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t xml:space="preserve">Official Gazette of the Republic of the Philippines. (1932). </w:t>
      </w:r>
      <w:r w:rsidRPr="0090731D">
        <w:rPr>
          <w:rFonts w:ascii="Century Gothic" w:hAnsi="Century Gothic"/>
          <w:iCs/>
          <w:sz w:val="24"/>
          <w:szCs w:val="24"/>
        </w:rPr>
        <w:t>Act No. 3815: The Revised Penal Code of the Philippines</w:t>
      </w:r>
      <w:r w:rsidRPr="0090731D">
        <w:rPr>
          <w:rFonts w:ascii="Century Gothic" w:hAnsi="Century Gothic"/>
          <w:sz w:val="24"/>
          <w:szCs w:val="24"/>
        </w:rPr>
        <w:t xml:space="preserve">. Central Government Portal. </w:t>
      </w:r>
      <w:hyperlink r:id="rId44" w:tgtFrame="_blank" w:history="1">
        <w:r w:rsidRPr="0090731D">
          <w:rPr>
            <w:rStyle w:val="Hyperlink"/>
            <w:rFonts w:ascii="Century Gothic" w:eastAsiaTheme="majorEastAsia" w:hAnsi="Century Gothic"/>
            <w:sz w:val="24"/>
            <w:szCs w:val="24"/>
            <w:u w:val="none"/>
          </w:rPr>
          <w:t>https://www.officialgazette.gov.ph/</w:t>
        </w:r>
      </w:hyperlink>
    </w:p>
    <w:p w:rsidR="0090731D" w:rsidRPr="0090731D" w:rsidRDefault="0090731D" w:rsidP="005B2EA7">
      <w:pPr>
        <w:pStyle w:val="NoSpacing"/>
        <w:ind w:left="720"/>
        <w:jc w:val="both"/>
        <w:rPr>
          <w:rFonts w:ascii="Century Gothic" w:hAnsi="Century Gothic"/>
          <w:sz w:val="24"/>
          <w:szCs w:val="24"/>
        </w:rPr>
      </w:pPr>
    </w:p>
    <w:p w:rsidR="0090731D" w:rsidRPr="0090731D"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t xml:space="preserve">Official Gazette of the Republic of the Philippines. (1964). </w:t>
      </w:r>
      <w:r w:rsidRPr="0090731D">
        <w:rPr>
          <w:rFonts w:ascii="Century Gothic" w:hAnsi="Century Gothic"/>
          <w:iCs/>
          <w:sz w:val="24"/>
          <w:szCs w:val="24"/>
        </w:rPr>
        <w:t>Republic Act No. 4136: An act to compile the laws relative to land transportation and traffic rules, to create a Land Transportation Commission, and for other purposes</w:t>
      </w:r>
      <w:r w:rsidRPr="0090731D">
        <w:rPr>
          <w:rFonts w:ascii="Century Gothic" w:hAnsi="Century Gothic"/>
          <w:sz w:val="24"/>
          <w:szCs w:val="24"/>
        </w:rPr>
        <w:t>. Central Govern</w:t>
      </w:r>
      <w:r w:rsidRPr="0090731D">
        <w:rPr>
          <w:rStyle w:val="citation-30"/>
          <w:rFonts w:ascii="Century Gothic" w:hAnsi="Century Gothic"/>
          <w:sz w:val="24"/>
          <w:szCs w:val="24"/>
        </w:rPr>
        <w:t xml:space="preserve">ment Portal. </w:t>
      </w:r>
      <w:hyperlink r:id="rId45" w:tgtFrame="_blank" w:history="1">
        <w:r w:rsidRPr="0090731D">
          <w:rPr>
            <w:rStyle w:val="citation-30"/>
            <w:rFonts w:ascii="Century Gothic" w:hAnsi="Century Gothic"/>
            <w:sz w:val="24"/>
            <w:szCs w:val="24"/>
          </w:rPr>
          <w:t>https://www.officialgazette.gov.ph/</w:t>
        </w:r>
      </w:hyperlink>
    </w:p>
    <w:p w:rsidR="0090731D" w:rsidRPr="0090731D" w:rsidRDefault="0090731D" w:rsidP="005B2EA7">
      <w:pPr>
        <w:pStyle w:val="NoSpacing"/>
        <w:ind w:left="720"/>
        <w:jc w:val="both"/>
        <w:rPr>
          <w:rFonts w:ascii="Century Gothic" w:hAnsi="Century Gothic"/>
          <w:sz w:val="24"/>
          <w:szCs w:val="24"/>
        </w:rPr>
      </w:pPr>
    </w:p>
    <w:p w:rsidR="0090731D" w:rsidRPr="0090731D" w:rsidRDefault="00247F21" w:rsidP="00584F26">
      <w:pPr>
        <w:pStyle w:val="NoSpacing"/>
        <w:numPr>
          <w:ilvl w:val="0"/>
          <w:numId w:val="51"/>
        </w:numPr>
        <w:ind w:hanging="180"/>
        <w:jc w:val="both"/>
        <w:rPr>
          <w:rFonts w:ascii="Century Gothic" w:hAnsi="Century Gothic"/>
          <w:sz w:val="24"/>
          <w:szCs w:val="24"/>
        </w:rPr>
      </w:pPr>
      <w:r w:rsidRPr="0090731D">
        <w:rPr>
          <w:rStyle w:val="citation-29"/>
          <w:rFonts w:ascii="Century Gothic" w:hAnsi="Century Gothic"/>
          <w:sz w:val="24"/>
          <w:szCs w:val="24"/>
        </w:rPr>
        <w:t xml:space="preserve">Official Gazette of the Republic of the Philippines. (2012). </w:t>
      </w:r>
      <w:r w:rsidRPr="0090731D">
        <w:rPr>
          <w:rStyle w:val="citation-29"/>
          <w:rFonts w:ascii="Century Gothic" w:hAnsi="Century Gothic"/>
          <w:iCs/>
          <w:sz w:val="24"/>
          <w:szCs w:val="24"/>
        </w:rPr>
        <w:t>Republic Act No. 10173: An act protecting individual personal informatio</w:t>
      </w:r>
      <w:r w:rsidRPr="0090731D">
        <w:rPr>
          <w:rFonts w:ascii="Century Gothic" w:hAnsi="Century Gothic"/>
          <w:iCs/>
          <w:sz w:val="24"/>
          <w:szCs w:val="24"/>
        </w:rPr>
        <w:t>n in information and communications systems in the government and the private sector, creating for this purpose a National Privacy Commission, and for other purposes</w:t>
      </w:r>
      <w:r w:rsidRPr="0090731D">
        <w:rPr>
          <w:rFonts w:ascii="Century Gothic" w:hAnsi="Century Gothic"/>
          <w:sz w:val="24"/>
          <w:szCs w:val="24"/>
        </w:rPr>
        <w:t xml:space="preserve">. Central Government Portal. </w:t>
      </w:r>
      <w:hyperlink r:id="rId46" w:tgtFrame="_blank" w:history="1">
        <w:r w:rsidRPr="0090731D">
          <w:rPr>
            <w:rStyle w:val="Hyperlink"/>
            <w:rFonts w:ascii="Century Gothic" w:eastAsiaTheme="majorEastAsia" w:hAnsi="Century Gothic"/>
            <w:sz w:val="24"/>
            <w:szCs w:val="24"/>
            <w:u w:val="none"/>
          </w:rPr>
          <w:t>https://www.officialgazette.gov.ph/</w:t>
        </w:r>
      </w:hyperlink>
    </w:p>
    <w:p w:rsidR="0090731D" w:rsidRPr="0090731D" w:rsidRDefault="0090731D" w:rsidP="005B2EA7">
      <w:pPr>
        <w:pStyle w:val="NoSpacing"/>
        <w:ind w:left="720"/>
        <w:jc w:val="both"/>
        <w:rPr>
          <w:rFonts w:ascii="Century Gothic" w:hAnsi="Century Gothic"/>
          <w:sz w:val="24"/>
          <w:szCs w:val="24"/>
        </w:rPr>
      </w:pPr>
    </w:p>
    <w:p w:rsidR="0090731D" w:rsidRPr="0090731D"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t xml:space="preserve">Official Gazette of the Republic of the Philippines. (2013). </w:t>
      </w:r>
      <w:r w:rsidRPr="0090731D">
        <w:rPr>
          <w:rFonts w:ascii="Century Gothic" w:hAnsi="Century Gothic"/>
          <w:iCs/>
          <w:sz w:val="24"/>
          <w:szCs w:val="24"/>
        </w:rPr>
        <w:t>Republic Act No. 10586: An act penalizing persons driving under the influence of alcohol, dangerous drugs, and/or other similar substances, and for other purposes</w:t>
      </w:r>
      <w:r w:rsidRPr="0090731D">
        <w:rPr>
          <w:rFonts w:ascii="Century Gothic" w:hAnsi="Century Gothic"/>
          <w:sz w:val="24"/>
          <w:szCs w:val="24"/>
        </w:rPr>
        <w:t xml:space="preserve">. Central Government Portal. </w:t>
      </w:r>
      <w:hyperlink r:id="rId47" w:tgtFrame="_blank" w:history="1">
        <w:r w:rsidRPr="0090731D">
          <w:rPr>
            <w:rStyle w:val="Hyperlink"/>
            <w:rFonts w:ascii="Century Gothic" w:eastAsiaTheme="majorEastAsia" w:hAnsi="Century Gothic"/>
            <w:sz w:val="24"/>
            <w:szCs w:val="24"/>
            <w:u w:val="none"/>
          </w:rPr>
          <w:t>https://www.officialgazette.gov.ph/</w:t>
        </w:r>
      </w:hyperlink>
    </w:p>
    <w:p w:rsidR="0090731D" w:rsidRPr="0090731D" w:rsidRDefault="0090731D" w:rsidP="005B2EA7">
      <w:pPr>
        <w:pStyle w:val="NoSpacing"/>
        <w:ind w:left="720"/>
        <w:jc w:val="both"/>
        <w:rPr>
          <w:rFonts w:ascii="Century Gothic" w:hAnsi="Century Gothic"/>
          <w:sz w:val="24"/>
          <w:szCs w:val="24"/>
        </w:rPr>
      </w:pPr>
    </w:p>
    <w:p w:rsidR="0090731D" w:rsidRPr="0090731D" w:rsidRDefault="00247F21" w:rsidP="00584F26">
      <w:pPr>
        <w:pStyle w:val="NoSpacing"/>
        <w:numPr>
          <w:ilvl w:val="0"/>
          <w:numId w:val="51"/>
        </w:numPr>
        <w:ind w:hanging="180"/>
        <w:jc w:val="both"/>
        <w:rPr>
          <w:rFonts w:ascii="Century Gothic" w:hAnsi="Century Gothic"/>
          <w:sz w:val="24"/>
          <w:szCs w:val="24"/>
        </w:rPr>
      </w:pPr>
      <w:r w:rsidRPr="0090731D">
        <w:rPr>
          <w:rFonts w:ascii="Century Gothic" w:hAnsi="Century Gothic"/>
          <w:sz w:val="24"/>
          <w:szCs w:val="24"/>
        </w:rPr>
        <w:lastRenderedPageBreak/>
        <w:t xml:space="preserve">Philippine National Police. (2021). </w:t>
      </w:r>
      <w:r w:rsidRPr="0090731D">
        <w:rPr>
          <w:rFonts w:ascii="Century Gothic" w:hAnsi="Century Gothic"/>
          <w:iCs/>
          <w:sz w:val="24"/>
          <w:szCs w:val="24"/>
        </w:rPr>
        <w:t>Crime Incident Reporting and Analysis System (CIRAS) standard operating procedures and data validation protocols</w:t>
      </w:r>
      <w:r w:rsidRPr="0090731D">
        <w:rPr>
          <w:rFonts w:ascii="Century Gothic" w:hAnsi="Century Gothic"/>
          <w:sz w:val="24"/>
          <w:szCs w:val="24"/>
        </w:rPr>
        <w:t xml:space="preserve">. (Directorate for Investigation and Detective Management Manual). Camp </w:t>
      </w:r>
      <w:proofErr w:type="spellStart"/>
      <w:r w:rsidRPr="0090731D">
        <w:rPr>
          <w:rFonts w:ascii="Century Gothic" w:hAnsi="Century Gothic"/>
          <w:sz w:val="24"/>
          <w:szCs w:val="24"/>
        </w:rPr>
        <w:t>Crame</w:t>
      </w:r>
      <w:proofErr w:type="spellEnd"/>
      <w:r w:rsidRPr="0090731D">
        <w:rPr>
          <w:rFonts w:ascii="Century Gothic" w:hAnsi="Century Gothic"/>
          <w:sz w:val="24"/>
          <w:szCs w:val="24"/>
        </w:rPr>
        <w:t>.</w:t>
      </w:r>
    </w:p>
    <w:p w:rsidR="0090731D" w:rsidRPr="0090731D" w:rsidRDefault="0090731D" w:rsidP="005B2EA7">
      <w:pPr>
        <w:pStyle w:val="NoSpacing"/>
        <w:ind w:left="720"/>
        <w:jc w:val="both"/>
        <w:rPr>
          <w:rFonts w:ascii="Century Gothic" w:hAnsi="Century Gothic"/>
          <w:sz w:val="24"/>
          <w:szCs w:val="24"/>
        </w:rPr>
      </w:pPr>
    </w:p>
    <w:p w:rsidR="0091233C" w:rsidRPr="0090731D" w:rsidRDefault="00247F21" w:rsidP="00584F26">
      <w:pPr>
        <w:pStyle w:val="NoSpacing"/>
        <w:numPr>
          <w:ilvl w:val="0"/>
          <w:numId w:val="51"/>
        </w:numPr>
        <w:ind w:hanging="180"/>
        <w:jc w:val="both"/>
        <w:rPr>
          <w:rStyle w:val="Hyperlink"/>
          <w:rFonts w:ascii="Century Gothic" w:hAnsi="Century Gothic"/>
          <w:color w:val="auto"/>
          <w:sz w:val="24"/>
          <w:szCs w:val="24"/>
          <w:u w:val="none"/>
        </w:rPr>
      </w:pPr>
      <w:r w:rsidRPr="0090731D">
        <w:rPr>
          <w:rFonts w:ascii="Century Gothic" w:hAnsi="Century Gothic"/>
          <w:sz w:val="24"/>
          <w:szCs w:val="24"/>
        </w:rPr>
        <w:t xml:space="preserve">World Health Organization. (2023). </w:t>
      </w:r>
      <w:r w:rsidRPr="0090731D">
        <w:rPr>
          <w:rFonts w:ascii="Century Gothic" w:hAnsi="Century Gothic"/>
          <w:iCs/>
          <w:sz w:val="24"/>
          <w:szCs w:val="24"/>
        </w:rPr>
        <w:t>Global status report on road safety 2023</w:t>
      </w:r>
      <w:r w:rsidRPr="0090731D">
        <w:rPr>
          <w:rFonts w:ascii="Century Gothic" w:hAnsi="Century Gothic"/>
          <w:sz w:val="24"/>
          <w:szCs w:val="24"/>
        </w:rPr>
        <w:t xml:space="preserve">. World Health Organization. </w:t>
      </w:r>
      <w:hyperlink r:id="rId48" w:tgtFrame="_blank" w:history="1">
        <w:r w:rsidRPr="0090731D">
          <w:rPr>
            <w:rStyle w:val="Hyperlink"/>
            <w:rFonts w:ascii="Century Gothic" w:eastAsiaTheme="majorEastAsia" w:hAnsi="Century Gothic"/>
            <w:sz w:val="24"/>
            <w:szCs w:val="24"/>
            <w:u w:val="none"/>
          </w:rPr>
          <w:t>https://www.who.int/publications/i/item/9789240086517</w:t>
        </w:r>
      </w:hyperlink>
    </w:p>
    <w:p w:rsidR="0090731D" w:rsidRPr="0090731D" w:rsidRDefault="0090731D" w:rsidP="005B2EA7">
      <w:pPr>
        <w:pStyle w:val="NoSpacing"/>
        <w:jc w:val="both"/>
        <w:rPr>
          <w:rStyle w:val="Hyperlink"/>
          <w:rFonts w:ascii="Century Gothic" w:hAnsi="Century Gothic"/>
          <w:color w:val="auto"/>
          <w:sz w:val="24"/>
          <w:szCs w:val="24"/>
          <w:u w:val="none"/>
        </w:rPr>
      </w:pPr>
    </w:p>
    <w:p w:rsidR="0090731D" w:rsidRDefault="00BD427A" w:rsidP="00584F26">
      <w:pPr>
        <w:pStyle w:val="NoSpacing"/>
        <w:numPr>
          <w:ilvl w:val="0"/>
          <w:numId w:val="51"/>
        </w:numPr>
        <w:ind w:hanging="180"/>
        <w:jc w:val="both"/>
        <w:rPr>
          <w:rFonts w:ascii="Century Gothic" w:hAnsi="Century Gothic"/>
          <w:sz w:val="24"/>
          <w:szCs w:val="24"/>
        </w:rPr>
      </w:pPr>
      <w:r w:rsidRPr="0090731D">
        <w:rPr>
          <w:rFonts w:ascii="Century Gothic" w:hAnsi="Century Gothic"/>
          <w:iCs/>
          <w:sz w:val="24"/>
          <w:szCs w:val="24"/>
        </w:rPr>
        <w:t>Philippine Information Agency (2026).</w:t>
      </w:r>
      <w:r w:rsidRPr="0090731D">
        <w:rPr>
          <w:rFonts w:ascii="Century Gothic" w:hAnsi="Century Gothic"/>
          <w:sz w:val="24"/>
          <w:szCs w:val="24"/>
        </w:rPr>
        <w:t xml:space="preserve"> "Vehicular accidents top public safety indicators in Cordillera."</w:t>
      </w:r>
    </w:p>
    <w:p w:rsidR="0090731D" w:rsidRPr="0090731D" w:rsidRDefault="0090731D" w:rsidP="005B2EA7">
      <w:pPr>
        <w:pStyle w:val="NoSpacing"/>
        <w:jc w:val="both"/>
        <w:rPr>
          <w:rFonts w:ascii="Century Gothic" w:hAnsi="Century Gothic"/>
          <w:sz w:val="24"/>
          <w:szCs w:val="24"/>
        </w:rPr>
      </w:pPr>
    </w:p>
    <w:p w:rsidR="0091233C" w:rsidRDefault="00BD427A" w:rsidP="00584F26">
      <w:pPr>
        <w:pStyle w:val="NoSpacing"/>
        <w:numPr>
          <w:ilvl w:val="0"/>
          <w:numId w:val="51"/>
        </w:numPr>
        <w:ind w:hanging="180"/>
        <w:jc w:val="both"/>
        <w:rPr>
          <w:rFonts w:ascii="Century Gothic" w:hAnsi="Century Gothic"/>
          <w:sz w:val="24"/>
          <w:szCs w:val="24"/>
        </w:rPr>
      </w:pPr>
      <w:r w:rsidRPr="0090731D">
        <w:rPr>
          <w:rFonts w:ascii="Century Gothic" w:hAnsi="Century Gothic"/>
          <w:iCs/>
          <w:sz w:val="24"/>
          <w:szCs w:val="24"/>
        </w:rPr>
        <w:t>Police Regional Office-Cordillera (2025).</w:t>
      </w:r>
      <w:r w:rsidRPr="0090731D">
        <w:rPr>
          <w:rFonts w:ascii="Century Gothic" w:hAnsi="Century Gothic"/>
          <w:sz w:val="24"/>
          <w:szCs w:val="24"/>
        </w:rPr>
        <w:t xml:space="preserve"> "Annual Accomplishment Report: Best Regional Office Category."</w:t>
      </w:r>
    </w:p>
    <w:p w:rsidR="0090731D" w:rsidRPr="0090731D" w:rsidRDefault="0090731D" w:rsidP="005B2EA7">
      <w:pPr>
        <w:pStyle w:val="NoSpacing"/>
        <w:jc w:val="both"/>
        <w:rPr>
          <w:rFonts w:ascii="Century Gothic" w:hAnsi="Century Gothic"/>
          <w:sz w:val="24"/>
          <w:szCs w:val="24"/>
        </w:rPr>
      </w:pPr>
    </w:p>
    <w:p w:rsidR="00BD427A" w:rsidRPr="0090731D" w:rsidRDefault="00BD427A" w:rsidP="00584F26">
      <w:pPr>
        <w:pStyle w:val="NoSpacing"/>
        <w:numPr>
          <w:ilvl w:val="0"/>
          <w:numId w:val="51"/>
        </w:numPr>
        <w:ind w:hanging="180"/>
        <w:jc w:val="both"/>
        <w:rPr>
          <w:rFonts w:ascii="Century Gothic" w:hAnsi="Century Gothic"/>
          <w:sz w:val="24"/>
          <w:szCs w:val="24"/>
        </w:rPr>
      </w:pPr>
      <w:r w:rsidRPr="0090731D">
        <w:rPr>
          <w:rFonts w:ascii="Century Gothic" w:hAnsi="Century Gothic"/>
          <w:iCs/>
          <w:sz w:val="24"/>
          <w:szCs w:val="24"/>
        </w:rPr>
        <w:t>Republic Act 10121.</w:t>
      </w:r>
      <w:r w:rsidRPr="0090731D">
        <w:rPr>
          <w:rFonts w:ascii="Century Gothic" w:hAnsi="Century Gothic"/>
          <w:sz w:val="24"/>
          <w:szCs w:val="24"/>
        </w:rPr>
        <w:t xml:space="preserve"> "The Philippine Disaster Risk Reduction and Management Act."</w:t>
      </w:r>
    </w:p>
    <w:p w:rsidR="00BD427A" w:rsidRDefault="00BD427A" w:rsidP="005B2EA7">
      <w:pPr>
        <w:pStyle w:val="NoSpacing"/>
        <w:ind w:hanging="180"/>
        <w:jc w:val="both"/>
        <w:rPr>
          <w:rFonts w:ascii="Century Gothic" w:hAnsi="Century Gothic" w:cs="Times New Roman"/>
          <w:b/>
          <w:sz w:val="24"/>
          <w:szCs w:val="24"/>
        </w:rPr>
      </w:pPr>
    </w:p>
    <w:p w:rsidR="0090731D" w:rsidRPr="0090731D" w:rsidRDefault="0090731D" w:rsidP="005B2EA7">
      <w:pPr>
        <w:pStyle w:val="NoSpacing"/>
        <w:ind w:hanging="180"/>
        <w:jc w:val="both"/>
        <w:rPr>
          <w:rFonts w:ascii="Century Gothic" w:hAnsi="Century Gothic" w:cs="Times New Roman"/>
          <w:b/>
          <w:sz w:val="24"/>
          <w:szCs w:val="24"/>
        </w:rPr>
      </w:pPr>
    </w:p>
    <w:p w:rsidR="00116F5E" w:rsidRDefault="00204BFC" w:rsidP="0053752F">
      <w:pPr>
        <w:pStyle w:val="ListParagraph"/>
        <w:numPr>
          <w:ilvl w:val="0"/>
          <w:numId w:val="1"/>
        </w:numPr>
        <w:ind w:left="450" w:hanging="90"/>
        <w:jc w:val="both"/>
        <w:rPr>
          <w:rFonts w:ascii="Century Gothic" w:hAnsi="Century Gothic" w:cs="Times New Roman"/>
          <w:b/>
          <w:sz w:val="24"/>
          <w:szCs w:val="24"/>
        </w:rPr>
      </w:pPr>
      <w:r w:rsidRPr="00117633">
        <w:rPr>
          <w:rFonts w:ascii="Century Gothic" w:hAnsi="Century Gothic" w:cs="Times New Roman"/>
          <w:b/>
          <w:sz w:val="24"/>
          <w:szCs w:val="24"/>
        </w:rPr>
        <w:t>APPENDICIES</w:t>
      </w:r>
    </w:p>
    <w:p w:rsidR="0091233C" w:rsidRDefault="0091233C" w:rsidP="0091233C">
      <w:pPr>
        <w:pStyle w:val="ListParagraph"/>
        <w:numPr>
          <w:ilvl w:val="1"/>
          <w:numId w:val="1"/>
        </w:numPr>
        <w:tabs>
          <w:tab w:val="left" w:pos="810"/>
        </w:tabs>
        <w:ind w:hanging="990"/>
        <w:jc w:val="both"/>
        <w:rPr>
          <w:rFonts w:ascii="Century Gothic" w:hAnsi="Century Gothic" w:cs="Times New Roman"/>
          <w:b/>
          <w:sz w:val="24"/>
          <w:szCs w:val="24"/>
        </w:rPr>
      </w:pPr>
      <w:r>
        <w:rPr>
          <w:rFonts w:ascii="Century Gothic" w:hAnsi="Century Gothic" w:cs="Times New Roman"/>
          <w:b/>
          <w:sz w:val="24"/>
          <w:szCs w:val="24"/>
        </w:rPr>
        <w:t>Appendix A: Raw Frequency Distribution Tables</w:t>
      </w:r>
    </w:p>
    <w:p w:rsidR="0091233C" w:rsidRDefault="0091233C" w:rsidP="0091233C">
      <w:pPr>
        <w:tabs>
          <w:tab w:val="left" w:pos="720"/>
        </w:tabs>
        <w:ind w:left="450"/>
        <w:jc w:val="both"/>
        <w:rPr>
          <w:rFonts w:ascii="Century Gothic" w:hAnsi="Century Gothic"/>
          <w:sz w:val="24"/>
          <w:szCs w:val="24"/>
        </w:rPr>
      </w:pPr>
      <w:r w:rsidRPr="0091233C">
        <w:rPr>
          <w:rFonts w:ascii="Century Gothic" w:hAnsi="Century Gothic"/>
          <w:sz w:val="24"/>
          <w:szCs w:val="24"/>
        </w:rPr>
        <w:t>Table A1: Incident Breakdown by Municipality and Calendar Year</w:t>
      </w:r>
    </w:p>
    <w:tbl>
      <w:tblPr>
        <w:tblStyle w:val="TableGrid"/>
        <w:tblW w:w="0" w:type="auto"/>
        <w:tblInd w:w="450" w:type="dxa"/>
        <w:tblLook w:val="04A0" w:firstRow="1" w:lastRow="0" w:firstColumn="1" w:lastColumn="0" w:noHBand="0" w:noVBand="1"/>
      </w:tblPr>
      <w:tblGrid>
        <w:gridCol w:w="1632"/>
        <w:gridCol w:w="1243"/>
        <w:gridCol w:w="1170"/>
        <w:gridCol w:w="1729"/>
        <w:gridCol w:w="1551"/>
        <w:gridCol w:w="1575"/>
      </w:tblGrid>
      <w:tr w:rsidR="0091233C" w:rsidTr="00804A45">
        <w:tc>
          <w:tcPr>
            <w:tcW w:w="1632"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Municipality</w:t>
            </w:r>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CY 2024</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CY 2025</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Jan 1 – Feb 28, 2026</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Cumulative Total</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Percentage (N=133)</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proofErr w:type="spellStart"/>
            <w:r w:rsidRPr="00117633">
              <w:rPr>
                <w:rFonts w:ascii="Century Gothic" w:hAnsi="Century Gothic" w:cs="Times New Roman"/>
                <w:b/>
                <w:bCs/>
                <w:sz w:val="24"/>
                <w:szCs w:val="24"/>
              </w:rPr>
              <w:t>Bontoc</w:t>
            </w:r>
            <w:proofErr w:type="spellEnd"/>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17</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21</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43</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32.33%</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proofErr w:type="spellStart"/>
            <w:r w:rsidRPr="00117633">
              <w:rPr>
                <w:rFonts w:ascii="Century Gothic" w:hAnsi="Century Gothic" w:cs="Times New Roman"/>
                <w:b/>
                <w:bCs/>
                <w:sz w:val="24"/>
                <w:szCs w:val="24"/>
              </w:rPr>
              <w:t>Sabangan</w:t>
            </w:r>
            <w:proofErr w:type="spellEnd"/>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6</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9</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3</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18</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13.53%</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proofErr w:type="spellStart"/>
            <w:r w:rsidRPr="00117633">
              <w:rPr>
                <w:rFonts w:ascii="Century Gothic" w:hAnsi="Century Gothic" w:cs="Times New Roman"/>
                <w:b/>
                <w:bCs/>
                <w:sz w:val="24"/>
                <w:szCs w:val="24"/>
              </w:rPr>
              <w:t>Bauko</w:t>
            </w:r>
            <w:proofErr w:type="spellEnd"/>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5</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9</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15</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11.28%</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proofErr w:type="spellStart"/>
            <w:r w:rsidRPr="00117633">
              <w:rPr>
                <w:rFonts w:ascii="Century Gothic" w:hAnsi="Century Gothic" w:cs="Times New Roman"/>
                <w:b/>
                <w:bCs/>
                <w:sz w:val="24"/>
                <w:szCs w:val="24"/>
              </w:rPr>
              <w:t>Sagada</w:t>
            </w:r>
            <w:proofErr w:type="spellEnd"/>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11</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15</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11.28%</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proofErr w:type="spellStart"/>
            <w:r w:rsidRPr="00117633">
              <w:rPr>
                <w:rFonts w:ascii="Century Gothic" w:hAnsi="Century Gothic" w:cs="Times New Roman"/>
                <w:b/>
                <w:bCs/>
                <w:sz w:val="24"/>
                <w:szCs w:val="24"/>
              </w:rPr>
              <w:t>Tadian</w:t>
            </w:r>
            <w:proofErr w:type="spellEnd"/>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7</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12</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9.02%</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proofErr w:type="spellStart"/>
            <w:r w:rsidRPr="00117633">
              <w:rPr>
                <w:rFonts w:ascii="Century Gothic" w:hAnsi="Century Gothic" w:cs="Times New Roman"/>
                <w:b/>
                <w:bCs/>
                <w:sz w:val="24"/>
                <w:szCs w:val="24"/>
              </w:rPr>
              <w:t>Paracelis</w:t>
            </w:r>
            <w:proofErr w:type="spellEnd"/>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2</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5</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11</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8.27%</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proofErr w:type="spellStart"/>
            <w:r w:rsidRPr="00117633">
              <w:rPr>
                <w:rFonts w:ascii="Century Gothic" w:hAnsi="Century Gothic" w:cs="Times New Roman"/>
                <w:b/>
                <w:bCs/>
                <w:sz w:val="24"/>
                <w:szCs w:val="24"/>
              </w:rPr>
              <w:lastRenderedPageBreak/>
              <w:t>Barlig</w:t>
            </w:r>
            <w:proofErr w:type="spellEnd"/>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5</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3</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9</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6.77%</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proofErr w:type="spellStart"/>
            <w:r w:rsidRPr="00117633">
              <w:rPr>
                <w:rFonts w:ascii="Century Gothic" w:hAnsi="Century Gothic" w:cs="Times New Roman"/>
                <w:b/>
                <w:bCs/>
                <w:sz w:val="24"/>
                <w:szCs w:val="24"/>
              </w:rPr>
              <w:t>Sadanga</w:t>
            </w:r>
            <w:proofErr w:type="spellEnd"/>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7</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7</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5.26%</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proofErr w:type="spellStart"/>
            <w:r w:rsidRPr="00117633">
              <w:rPr>
                <w:rFonts w:ascii="Century Gothic" w:hAnsi="Century Gothic" w:cs="Times New Roman"/>
                <w:b/>
                <w:bCs/>
                <w:sz w:val="24"/>
                <w:szCs w:val="24"/>
              </w:rPr>
              <w:t>Besao</w:t>
            </w:r>
            <w:proofErr w:type="spellEnd"/>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3</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3</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2.26%</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proofErr w:type="spellStart"/>
            <w:r w:rsidRPr="00117633">
              <w:rPr>
                <w:rFonts w:ascii="Century Gothic" w:hAnsi="Century Gothic" w:cs="Times New Roman"/>
                <w:b/>
                <w:bCs/>
                <w:sz w:val="24"/>
                <w:szCs w:val="24"/>
              </w:rPr>
              <w:t>Natonin</w:t>
            </w:r>
            <w:proofErr w:type="spellEnd"/>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0</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0.75%</w:t>
            </w:r>
          </w:p>
        </w:tc>
      </w:tr>
      <w:tr w:rsidR="0091233C" w:rsidTr="00804A45">
        <w:tc>
          <w:tcPr>
            <w:tcW w:w="1632"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Total</w:t>
            </w:r>
          </w:p>
        </w:tc>
        <w:tc>
          <w:tcPr>
            <w:tcW w:w="1243"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37</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74</w:t>
            </w:r>
          </w:p>
        </w:tc>
        <w:tc>
          <w:tcPr>
            <w:tcW w:w="1729"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22</w:t>
            </w:r>
          </w:p>
        </w:tc>
        <w:tc>
          <w:tcPr>
            <w:tcW w:w="1551"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133</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100.00%</w:t>
            </w:r>
          </w:p>
        </w:tc>
      </w:tr>
    </w:tbl>
    <w:p w:rsidR="0091233C" w:rsidRDefault="0091233C" w:rsidP="0091233C">
      <w:pPr>
        <w:tabs>
          <w:tab w:val="left" w:pos="720"/>
        </w:tabs>
        <w:ind w:left="450"/>
        <w:jc w:val="both"/>
        <w:rPr>
          <w:rFonts w:ascii="Century Gothic" w:hAnsi="Century Gothic"/>
          <w:sz w:val="24"/>
          <w:szCs w:val="24"/>
        </w:rPr>
      </w:pPr>
    </w:p>
    <w:p w:rsidR="0090731D" w:rsidRDefault="0090731D" w:rsidP="0091233C">
      <w:pPr>
        <w:tabs>
          <w:tab w:val="left" w:pos="720"/>
        </w:tabs>
        <w:ind w:left="450"/>
        <w:jc w:val="both"/>
        <w:rPr>
          <w:rFonts w:ascii="Century Gothic" w:hAnsi="Century Gothic"/>
          <w:sz w:val="24"/>
          <w:szCs w:val="24"/>
        </w:rPr>
      </w:pPr>
    </w:p>
    <w:p w:rsidR="0090731D" w:rsidRDefault="0090731D" w:rsidP="0091233C">
      <w:pPr>
        <w:tabs>
          <w:tab w:val="left" w:pos="720"/>
        </w:tabs>
        <w:ind w:left="450"/>
        <w:jc w:val="both"/>
        <w:rPr>
          <w:rFonts w:ascii="Century Gothic" w:hAnsi="Century Gothic"/>
          <w:sz w:val="24"/>
          <w:szCs w:val="24"/>
        </w:rPr>
      </w:pPr>
    </w:p>
    <w:p w:rsidR="0090731D" w:rsidRDefault="0090731D" w:rsidP="0091233C">
      <w:pPr>
        <w:tabs>
          <w:tab w:val="left" w:pos="720"/>
        </w:tabs>
        <w:ind w:left="450"/>
        <w:jc w:val="both"/>
        <w:rPr>
          <w:rFonts w:ascii="Century Gothic" w:hAnsi="Century Gothic"/>
          <w:sz w:val="24"/>
          <w:szCs w:val="24"/>
        </w:rPr>
      </w:pPr>
    </w:p>
    <w:p w:rsidR="0091233C" w:rsidRDefault="0091233C" w:rsidP="0091233C">
      <w:pPr>
        <w:tabs>
          <w:tab w:val="left" w:pos="720"/>
        </w:tabs>
        <w:ind w:left="450"/>
        <w:jc w:val="both"/>
        <w:rPr>
          <w:rFonts w:ascii="Century Gothic" w:hAnsi="Century Gothic"/>
          <w:sz w:val="24"/>
          <w:szCs w:val="24"/>
        </w:rPr>
      </w:pPr>
      <w:r w:rsidRPr="00117633">
        <w:rPr>
          <w:rFonts w:ascii="Century Gothic" w:hAnsi="Century Gothic"/>
          <w:sz w:val="24"/>
          <w:szCs w:val="24"/>
        </w:rPr>
        <w:t>Table A2: Incident Distribution by Legal Offense Type</w:t>
      </w:r>
    </w:p>
    <w:tbl>
      <w:tblPr>
        <w:tblStyle w:val="TableGrid"/>
        <w:tblW w:w="0" w:type="auto"/>
        <w:tblInd w:w="450" w:type="dxa"/>
        <w:tblLook w:val="04A0" w:firstRow="1" w:lastRow="0" w:firstColumn="1" w:lastColumn="0" w:noHBand="0" w:noVBand="1"/>
      </w:tblPr>
      <w:tblGrid>
        <w:gridCol w:w="1615"/>
        <w:gridCol w:w="1260"/>
        <w:gridCol w:w="1170"/>
        <w:gridCol w:w="1710"/>
        <w:gridCol w:w="1570"/>
        <w:gridCol w:w="1575"/>
      </w:tblGrid>
      <w:tr w:rsidR="0091233C" w:rsidTr="00804A45">
        <w:tc>
          <w:tcPr>
            <w:tcW w:w="161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Offense Type</w:t>
            </w:r>
          </w:p>
        </w:tc>
        <w:tc>
          <w:tcPr>
            <w:tcW w:w="126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CY 2024</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CY 2025</w:t>
            </w:r>
          </w:p>
        </w:tc>
        <w:tc>
          <w:tcPr>
            <w:tcW w:w="171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Jan 1 – Feb 28, 2026</w:t>
            </w:r>
          </w:p>
        </w:tc>
        <w:tc>
          <w:tcPr>
            <w:tcW w:w="15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Total Cases</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Style w:val="Strong"/>
                <w:rFonts w:ascii="Century Gothic" w:hAnsi="Century Gothic" w:cs="Times New Roman"/>
                <w:sz w:val="24"/>
                <w:szCs w:val="24"/>
              </w:rPr>
              <w:t>Percentage (N=133)</w:t>
            </w:r>
          </w:p>
        </w:tc>
      </w:tr>
      <w:tr w:rsidR="0091233C" w:rsidTr="00804A45">
        <w:tc>
          <w:tcPr>
            <w:tcW w:w="1615"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RIR to Damage to Property</w:t>
            </w:r>
          </w:p>
        </w:tc>
        <w:tc>
          <w:tcPr>
            <w:tcW w:w="126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15</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23</w:t>
            </w:r>
          </w:p>
        </w:tc>
        <w:tc>
          <w:tcPr>
            <w:tcW w:w="171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5</w:t>
            </w:r>
          </w:p>
        </w:tc>
        <w:tc>
          <w:tcPr>
            <w:tcW w:w="15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43</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32.33%</w:t>
            </w:r>
          </w:p>
        </w:tc>
      </w:tr>
      <w:tr w:rsidR="0091233C" w:rsidTr="00804A45">
        <w:tc>
          <w:tcPr>
            <w:tcW w:w="1615"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RIR to Physical Injury</w:t>
            </w:r>
          </w:p>
        </w:tc>
        <w:tc>
          <w:tcPr>
            <w:tcW w:w="126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16</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19</w:t>
            </w:r>
          </w:p>
        </w:tc>
        <w:tc>
          <w:tcPr>
            <w:tcW w:w="171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7</w:t>
            </w:r>
          </w:p>
        </w:tc>
        <w:tc>
          <w:tcPr>
            <w:tcW w:w="15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42</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31.58%</w:t>
            </w:r>
          </w:p>
        </w:tc>
      </w:tr>
      <w:tr w:rsidR="0091233C" w:rsidTr="00804A45">
        <w:tc>
          <w:tcPr>
            <w:tcW w:w="1615"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Self-Inflicted Incidents</w:t>
            </w:r>
          </w:p>
        </w:tc>
        <w:tc>
          <w:tcPr>
            <w:tcW w:w="126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3</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28</w:t>
            </w:r>
          </w:p>
        </w:tc>
        <w:tc>
          <w:tcPr>
            <w:tcW w:w="171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6</w:t>
            </w:r>
          </w:p>
        </w:tc>
        <w:tc>
          <w:tcPr>
            <w:tcW w:w="15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37</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27.82%</w:t>
            </w:r>
          </w:p>
        </w:tc>
      </w:tr>
      <w:tr w:rsidR="0091233C" w:rsidTr="00804A45">
        <w:tc>
          <w:tcPr>
            <w:tcW w:w="1615"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t>RIR to Homicide</w:t>
            </w:r>
          </w:p>
        </w:tc>
        <w:tc>
          <w:tcPr>
            <w:tcW w:w="126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3</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171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4</w:t>
            </w:r>
          </w:p>
        </w:tc>
        <w:tc>
          <w:tcPr>
            <w:tcW w:w="15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11</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sz w:val="24"/>
                <w:szCs w:val="24"/>
              </w:rPr>
              <w:t>8.27%</w:t>
            </w:r>
          </w:p>
        </w:tc>
      </w:tr>
      <w:tr w:rsidR="0091233C" w:rsidTr="00804A45">
        <w:tc>
          <w:tcPr>
            <w:tcW w:w="1615" w:type="dxa"/>
            <w:vAlign w:val="center"/>
          </w:tcPr>
          <w:p w:rsidR="0091233C" w:rsidRPr="00117633" w:rsidRDefault="0091233C" w:rsidP="00804A45">
            <w:pPr>
              <w:spacing w:after="480"/>
              <w:rPr>
                <w:rFonts w:ascii="Century Gothic" w:hAnsi="Century Gothic" w:cs="Times New Roman"/>
                <w:sz w:val="24"/>
                <w:szCs w:val="24"/>
              </w:rPr>
            </w:pPr>
            <w:r w:rsidRPr="00117633">
              <w:rPr>
                <w:rFonts w:ascii="Century Gothic" w:hAnsi="Century Gothic" w:cs="Times New Roman"/>
                <w:b/>
                <w:bCs/>
                <w:sz w:val="24"/>
                <w:szCs w:val="24"/>
              </w:rPr>
              <w:lastRenderedPageBreak/>
              <w:t>Total</w:t>
            </w:r>
          </w:p>
        </w:tc>
        <w:tc>
          <w:tcPr>
            <w:tcW w:w="126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37</w:t>
            </w:r>
          </w:p>
        </w:tc>
        <w:tc>
          <w:tcPr>
            <w:tcW w:w="11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74</w:t>
            </w:r>
          </w:p>
        </w:tc>
        <w:tc>
          <w:tcPr>
            <w:tcW w:w="171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22</w:t>
            </w:r>
          </w:p>
        </w:tc>
        <w:tc>
          <w:tcPr>
            <w:tcW w:w="1570"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133</w:t>
            </w:r>
          </w:p>
        </w:tc>
        <w:tc>
          <w:tcPr>
            <w:tcW w:w="1575" w:type="dxa"/>
            <w:vAlign w:val="center"/>
          </w:tcPr>
          <w:p w:rsidR="0091233C" w:rsidRPr="00117633" w:rsidRDefault="0091233C" w:rsidP="00804A45">
            <w:pPr>
              <w:spacing w:after="480"/>
              <w:jc w:val="center"/>
              <w:rPr>
                <w:rFonts w:ascii="Century Gothic" w:hAnsi="Century Gothic" w:cs="Times New Roman"/>
                <w:sz w:val="24"/>
                <w:szCs w:val="24"/>
              </w:rPr>
            </w:pPr>
            <w:r w:rsidRPr="00117633">
              <w:rPr>
                <w:rFonts w:ascii="Century Gothic" w:hAnsi="Century Gothic" w:cs="Times New Roman"/>
                <w:b/>
                <w:bCs/>
                <w:sz w:val="24"/>
                <w:szCs w:val="24"/>
              </w:rPr>
              <w:t>100.00%</w:t>
            </w:r>
          </w:p>
        </w:tc>
      </w:tr>
    </w:tbl>
    <w:p w:rsidR="0091233C" w:rsidRPr="00117633" w:rsidRDefault="0091233C" w:rsidP="0091233C">
      <w:pPr>
        <w:tabs>
          <w:tab w:val="left" w:pos="720"/>
        </w:tabs>
        <w:ind w:left="450"/>
        <w:jc w:val="both"/>
        <w:rPr>
          <w:rFonts w:ascii="Century Gothic" w:hAnsi="Century Gothic"/>
          <w:sz w:val="24"/>
          <w:szCs w:val="24"/>
        </w:rPr>
      </w:pPr>
    </w:p>
    <w:p w:rsidR="0091233C" w:rsidRDefault="0091233C" w:rsidP="0091233C">
      <w:pPr>
        <w:pStyle w:val="ListParagraph"/>
        <w:tabs>
          <w:tab w:val="left" w:pos="810"/>
        </w:tabs>
        <w:jc w:val="both"/>
        <w:rPr>
          <w:rFonts w:ascii="Century Gothic" w:hAnsi="Century Gothic" w:cs="Times New Roman"/>
          <w:b/>
          <w:sz w:val="24"/>
          <w:szCs w:val="24"/>
        </w:rPr>
      </w:pPr>
    </w:p>
    <w:p w:rsidR="0091233C" w:rsidRPr="00804A45" w:rsidRDefault="00247F21" w:rsidP="0091233C">
      <w:pPr>
        <w:pStyle w:val="ListParagraph"/>
        <w:numPr>
          <w:ilvl w:val="1"/>
          <w:numId w:val="1"/>
        </w:numPr>
        <w:tabs>
          <w:tab w:val="left" w:pos="810"/>
        </w:tabs>
        <w:ind w:hanging="990"/>
        <w:jc w:val="both"/>
        <w:rPr>
          <w:rFonts w:ascii="Century Gothic" w:hAnsi="Century Gothic" w:cs="Times New Roman"/>
          <w:b/>
          <w:sz w:val="24"/>
          <w:szCs w:val="24"/>
        </w:rPr>
      </w:pPr>
      <w:r w:rsidRPr="00804A45">
        <w:rPr>
          <w:rFonts w:ascii="Century Gothic" w:hAnsi="Century Gothic" w:cs="Times New Roman"/>
          <w:b/>
          <w:sz w:val="24"/>
          <w:szCs w:val="24"/>
        </w:rPr>
        <w:t>APPENDIX B: DATA EXTRACTION MATRIX TEMPLATE</w:t>
      </w:r>
    </w:p>
    <w:p w:rsidR="0091233C" w:rsidRDefault="0091233C" w:rsidP="0091233C">
      <w:pPr>
        <w:pStyle w:val="ListParagraph"/>
        <w:tabs>
          <w:tab w:val="left" w:pos="810"/>
        </w:tabs>
        <w:ind w:left="810"/>
        <w:jc w:val="both"/>
        <w:rPr>
          <w:rFonts w:ascii="Century Gothic" w:hAnsi="Century Gothic"/>
          <w:i/>
          <w:iCs/>
          <w:sz w:val="24"/>
          <w:szCs w:val="24"/>
        </w:rPr>
      </w:pPr>
      <w:r w:rsidRPr="0091233C">
        <w:rPr>
          <w:rFonts w:ascii="Century Gothic" w:hAnsi="Century Gothic"/>
          <w:i/>
          <w:iCs/>
          <w:sz w:val="24"/>
          <w:szCs w:val="24"/>
        </w:rPr>
        <w:t xml:space="preserve">(This blank template illustrates how raw traffic entries from CIRAS and physical station blotters were securely logged and </w:t>
      </w:r>
      <w:proofErr w:type="spellStart"/>
      <w:r w:rsidRPr="0091233C">
        <w:rPr>
          <w:rFonts w:ascii="Century Gothic" w:hAnsi="Century Gothic"/>
          <w:i/>
          <w:iCs/>
          <w:sz w:val="24"/>
          <w:szCs w:val="24"/>
        </w:rPr>
        <w:t>anonymized</w:t>
      </w:r>
      <w:proofErr w:type="spellEnd"/>
      <w:r w:rsidRPr="0091233C">
        <w:rPr>
          <w:rFonts w:ascii="Century Gothic" w:hAnsi="Century Gothic"/>
          <w:i/>
          <w:iCs/>
          <w:sz w:val="24"/>
          <w:szCs w:val="24"/>
        </w:rPr>
        <w:t>).</w:t>
      </w:r>
    </w:p>
    <w:tbl>
      <w:tblPr>
        <w:tblStyle w:val="TableGrid"/>
        <w:tblW w:w="0" w:type="auto"/>
        <w:tblInd w:w="810" w:type="dxa"/>
        <w:tblLook w:val="04A0" w:firstRow="1" w:lastRow="0" w:firstColumn="1" w:lastColumn="0" w:noHBand="0" w:noVBand="1"/>
      </w:tblPr>
      <w:tblGrid>
        <w:gridCol w:w="1151"/>
        <w:gridCol w:w="1359"/>
        <w:gridCol w:w="1160"/>
        <w:gridCol w:w="1259"/>
        <w:gridCol w:w="1390"/>
        <w:gridCol w:w="1178"/>
        <w:gridCol w:w="1269"/>
      </w:tblGrid>
      <w:tr w:rsidR="0091233C" w:rsidTr="00804A45">
        <w:tc>
          <w:tcPr>
            <w:tcW w:w="1220" w:type="dxa"/>
            <w:vAlign w:val="center"/>
          </w:tcPr>
          <w:p w:rsidR="0091233C" w:rsidRPr="0091233C" w:rsidRDefault="0091233C" w:rsidP="00804A45">
            <w:pPr>
              <w:pStyle w:val="NoSpacing"/>
              <w:jc w:val="center"/>
              <w:rPr>
                <w:rFonts w:ascii="Arial Narrow" w:hAnsi="Arial Narrow"/>
              </w:rPr>
            </w:pPr>
            <w:r w:rsidRPr="0091233C">
              <w:rPr>
                <w:rStyle w:val="Strong"/>
                <w:rFonts w:ascii="Arial Narrow" w:hAnsi="Arial Narrow" w:cs="Times New Roman"/>
              </w:rPr>
              <w:t>Case Control ID</w:t>
            </w:r>
          </w:p>
        </w:tc>
        <w:tc>
          <w:tcPr>
            <w:tcW w:w="1220" w:type="dxa"/>
            <w:vAlign w:val="center"/>
          </w:tcPr>
          <w:p w:rsidR="0091233C" w:rsidRPr="0091233C" w:rsidRDefault="0091233C" w:rsidP="00804A45">
            <w:pPr>
              <w:pStyle w:val="NoSpacing"/>
              <w:jc w:val="center"/>
              <w:rPr>
                <w:rFonts w:ascii="Arial Narrow" w:hAnsi="Arial Narrow"/>
              </w:rPr>
            </w:pPr>
            <w:r w:rsidRPr="0091233C">
              <w:rPr>
                <w:rStyle w:val="Strong"/>
                <w:rFonts w:ascii="Arial Narrow" w:hAnsi="Arial Narrow" w:cs="Times New Roman"/>
              </w:rPr>
              <w:t>Date of Incident</w:t>
            </w:r>
          </w:p>
        </w:tc>
        <w:tc>
          <w:tcPr>
            <w:tcW w:w="1220" w:type="dxa"/>
            <w:vAlign w:val="center"/>
          </w:tcPr>
          <w:p w:rsidR="0091233C" w:rsidRPr="0091233C" w:rsidRDefault="0091233C" w:rsidP="00804A45">
            <w:pPr>
              <w:pStyle w:val="NoSpacing"/>
              <w:jc w:val="center"/>
              <w:rPr>
                <w:rFonts w:ascii="Arial Narrow" w:hAnsi="Arial Narrow"/>
              </w:rPr>
            </w:pPr>
            <w:r w:rsidRPr="0091233C">
              <w:rPr>
                <w:rStyle w:val="Strong"/>
                <w:rFonts w:ascii="Arial Narrow" w:hAnsi="Arial Narrow" w:cs="Times New Roman"/>
              </w:rPr>
              <w:t>Time of Incident</w:t>
            </w:r>
          </w:p>
        </w:tc>
        <w:tc>
          <w:tcPr>
            <w:tcW w:w="1220" w:type="dxa"/>
            <w:vAlign w:val="center"/>
          </w:tcPr>
          <w:p w:rsidR="0091233C" w:rsidRPr="0091233C" w:rsidRDefault="0091233C" w:rsidP="00804A45">
            <w:pPr>
              <w:pStyle w:val="NoSpacing"/>
              <w:jc w:val="center"/>
              <w:rPr>
                <w:rFonts w:ascii="Arial Narrow" w:hAnsi="Arial Narrow"/>
              </w:rPr>
            </w:pPr>
            <w:r w:rsidRPr="0091233C">
              <w:rPr>
                <w:rStyle w:val="Strong"/>
                <w:rFonts w:ascii="Arial Narrow" w:hAnsi="Arial Narrow" w:cs="Times New Roman"/>
              </w:rPr>
              <w:t>Station / Municipality</w:t>
            </w:r>
          </w:p>
        </w:tc>
        <w:tc>
          <w:tcPr>
            <w:tcW w:w="1220" w:type="dxa"/>
            <w:vAlign w:val="center"/>
          </w:tcPr>
          <w:p w:rsidR="0091233C" w:rsidRPr="0091233C" w:rsidRDefault="0091233C" w:rsidP="00804A45">
            <w:pPr>
              <w:pStyle w:val="NoSpacing"/>
              <w:jc w:val="center"/>
              <w:rPr>
                <w:rFonts w:ascii="Arial Narrow" w:hAnsi="Arial Narrow"/>
              </w:rPr>
            </w:pPr>
            <w:r w:rsidRPr="0091233C">
              <w:rPr>
                <w:rStyle w:val="Strong"/>
                <w:rFonts w:ascii="Arial Narrow" w:hAnsi="Arial Narrow" w:cs="Times New Roman"/>
              </w:rPr>
              <w:t>Offense Classification</w:t>
            </w:r>
          </w:p>
        </w:tc>
        <w:tc>
          <w:tcPr>
            <w:tcW w:w="1220" w:type="dxa"/>
            <w:vAlign w:val="center"/>
          </w:tcPr>
          <w:p w:rsidR="0091233C" w:rsidRPr="0091233C" w:rsidRDefault="0091233C" w:rsidP="00804A45">
            <w:pPr>
              <w:pStyle w:val="NoSpacing"/>
              <w:jc w:val="center"/>
              <w:rPr>
                <w:rFonts w:ascii="Arial Narrow" w:hAnsi="Arial Narrow"/>
              </w:rPr>
            </w:pPr>
            <w:r w:rsidRPr="0091233C">
              <w:rPr>
                <w:rStyle w:val="Strong"/>
                <w:rFonts w:ascii="Arial Narrow" w:hAnsi="Arial Narrow" w:cs="Times New Roman"/>
              </w:rPr>
              <w:t>Primary Cause Category</w:t>
            </w:r>
          </w:p>
        </w:tc>
        <w:tc>
          <w:tcPr>
            <w:tcW w:w="1220" w:type="dxa"/>
            <w:vAlign w:val="center"/>
          </w:tcPr>
          <w:p w:rsidR="0091233C" w:rsidRPr="0091233C" w:rsidRDefault="0091233C" w:rsidP="00804A45">
            <w:pPr>
              <w:pStyle w:val="NoSpacing"/>
              <w:jc w:val="center"/>
              <w:rPr>
                <w:rFonts w:ascii="Arial Narrow" w:hAnsi="Arial Narrow"/>
              </w:rPr>
            </w:pPr>
            <w:r w:rsidRPr="0091233C">
              <w:rPr>
                <w:rStyle w:val="Strong"/>
                <w:rFonts w:ascii="Arial Narrow" w:hAnsi="Arial Narrow" w:cs="Times New Roman"/>
              </w:rPr>
              <w:t>Direct Determining Cause</w:t>
            </w:r>
          </w:p>
        </w:tc>
      </w:tr>
      <w:tr w:rsidR="0091233C" w:rsidTr="00804A45">
        <w:tc>
          <w:tcPr>
            <w:tcW w:w="1220" w:type="dxa"/>
            <w:vAlign w:val="center"/>
          </w:tcPr>
          <w:p w:rsidR="0091233C" w:rsidRPr="0091233C" w:rsidRDefault="0091233C" w:rsidP="00804A45">
            <w:pPr>
              <w:pStyle w:val="NoSpacing"/>
              <w:rPr>
                <w:rFonts w:ascii="Arial Narrow" w:hAnsi="Arial Narrow"/>
              </w:rPr>
            </w:pPr>
            <w:r w:rsidRPr="0091233C">
              <w:rPr>
                <w:rFonts w:ascii="Arial Narrow" w:hAnsi="Arial Narrow"/>
                <w:i/>
                <w:iCs/>
              </w:rPr>
              <w:t>MP-2024-001</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DD/MM/YYYY</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HH:MM (24hr)</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 xml:space="preserve">e.g., </w:t>
            </w:r>
            <w:proofErr w:type="spellStart"/>
            <w:r w:rsidRPr="0091233C">
              <w:rPr>
                <w:rFonts w:ascii="Arial Narrow" w:hAnsi="Arial Narrow"/>
                <w:i/>
                <w:iCs/>
              </w:rPr>
              <w:t>Bontoc</w:t>
            </w:r>
            <w:proofErr w:type="spellEnd"/>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e.g., RIR-DTP</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 xml:space="preserve">Human / </w:t>
            </w:r>
            <w:proofErr w:type="spellStart"/>
            <w:r w:rsidRPr="0091233C">
              <w:rPr>
                <w:rFonts w:ascii="Arial Narrow" w:hAnsi="Arial Narrow"/>
                <w:i/>
                <w:iCs/>
              </w:rPr>
              <w:t>Mech</w:t>
            </w:r>
            <w:proofErr w:type="spellEnd"/>
            <w:r w:rsidRPr="0091233C">
              <w:rPr>
                <w:rFonts w:ascii="Arial Narrow" w:hAnsi="Arial Narrow"/>
                <w:i/>
                <w:iCs/>
              </w:rPr>
              <w:t xml:space="preserve"> / </w:t>
            </w:r>
            <w:proofErr w:type="spellStart"/>
            <w:r w:rsidRPr="0091233C">
              <w:rPr>
                <w:rFonts w:ascii="Arial Narrow" w:hAnsi="Arial Narrow"/>
                <w:i/>
                <w:iCs/>
              </w:rPr>
              <w:t>Env</w:t>
            </w:r>
            <w:proofErr w:type="spellEnd"/>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e.g., Brake Failure</w:t>
            </w:r>
          </w:p>
        </w:tc>
      </w:tr>
      <w:tr w:rsidR="0091233C" w:rsidTr="0091233C">
        <w:trPr>
          <w:trHeight w:val="692"/>
        </w:trPr>
        <w:tc>
          <w:tcPr>
            <w:tcW w:w="1220" w:type="dxa"/>
            <w:vAlign w:val="center"/>
          </w:tcPr>
          <w:p w:rsidR="0091233C" w:rsidRPr="0091233C" w:rsidRDefault="0091233C" w:rsidP="00804A45">
            <w:pPr>
              <w:pStyle w:val="NoSpacing"/>
              <w:rPr>
                <w:rFonts w:ascii="Arial Narrow" w:hAnsi="Arial Narrow"/>
              </w:rPr>
            </w:pPr>
            <w:r w:rsidRPr="0091233C">
              <w:rPr>
                <w:rFonts w:ascii="Arial Narrow" w:hAnsi="Arial Narrow"/>
                <w:i/>
                <w:iCs/>
              </w:rPr>
              <w:t>MP-2024-002</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DD/MM/YYYY</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HH:MM (24hr)</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 xml:space="preserve">e.g., </w:t>
            </w:r>
            <w:proofErr w:type="spellStart"/>
            <w:r w:rsidRPr="0091233C">
              <w:rPr>
                <w:rFonts w:ascii="Arial Narrow" w:hAnsi="Arial Narrow"/>
                <w:i/>
                <w:iCs/>
              </w:rPr>
              <w:t>Sagada</w:t>
            </w:r>
            <w:proofErr w:type="spellEnd"/>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e.g., Self-Inflicted</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Human Error</w:t>
            </w:r>
          </w:p>
        </w:tc>
        <w:tc>
          <w:tcPr>
            <w:tcW w:w="1220" w:type="dxa"/>
            <w:vAlign w:val="center"/>
          </w:tcPr>
          <w:p w:rsidR="0091233C" w:rsidRPr="0091233C" w:rsidRDefault="0091233C" w:rsidP="00804A45">
            <w:pPr>
              <w:pStyle w:val="NoSpacing"/>
              <w:jc w:val="center"/>
              <w:rPr>
                <w:rFonts w:ascii="Arial Narrow" w:hAnsi="Arial Narrow"/>
              </w:rPr>
            </w:pPr>
            <w:r w:rsidRPr="0091233C">
              <w:rPr>
                <w:rFonts w:ascii="Arial Narrow" w:hAnsi="Arial Narrow"/>
                <w:i/>
                <w:iCs/>
              </w:rPr>
              <w:t>e.g., Intoxication</w:t>
            </w:r>
          </w:p>
        </w:tc>
      </w:tr>
      <w:tr w:rsidR="0091233C" w:rsidTr="00804A45">
        <w:tc>
          <w:tcPr>
            <w:tcW w:w="1220" w:type="dxa"/>
            <w:vAlign w:val="center"/>
          </w:tcPr>
          <w:p w:rsidR="0091233C" w:rsidRPr="0091233C" w:rsidRDefault="0091233C" w:rsidP="00804A45">
            <w:pPr>
              <w:pStyle w:val="NoSpacing"/>
              <w:jc w:val="center"/>
              <w:rPr>
                <w:rFonts w:ascii="Arial Narrow" w:hAnsi="Arial Narrow"/>
              </w:rPr>
            </w:pPr>
          </w:p>
        </w:tc>
        <w:tc>
          <w:tcPr>
            <w:tcW w:w="1220" w:type="dxa"/>
            <w:vAlign w:val="center"/>
          </w:tcPr>
          <w:p w:rsidR="0091233C" w:rsidRPr="0091233C" w:rsidRDefault="0091233C" w:rsidP="00804A45">
            <w:pPr>
              <w:pStyle w:val="NoSpacing"/>
              <w:jc w:val="center"/>
              <w:rPr>
                <w:rFonts w:ascii="Arial Narrow" w:hAnsi="Arial Narrow"/>
              </w:rPr>
            </w:pPr>
          </w:p>
        </w:tc>
        <w:tc>
          <w:tcPr>
            <w:tcW w:w="1220" w:type="dxa"/>
            <w:vAlign w:val="center"/>
          </w:tcPr>
          <w:p w:rsidR="0091233C" w:rsidRPr="0091233C" w:rsidRDefault="0091233C" w:rsidP="00804A45">
            <w:pPr>
              <w:pStyle w:val="NoSpacing"/>
              <w:jc w:val="center"/>
              <w:rPr>
                <w:rFonts w:ascii="Arial Narrow" w:hAnsi="Arial Narrow"/>
              </w:rPr>
            </w:pPr>
          </w:p>
        </w:tc>
        <w:tc>
          <w:tcPr>
            <w:tcW w:w="1220" w:type="dxa"/>
            <w:vAlign w:val="center"/>
          </w:tcPr>
          <w:p w:rsidR="0091233C" w:rsidRPr="0091233C" w:rsidRDefault="0091233C" w:rsidP="00804A45">
            <w:pPr>
              <w:pStyle w:val="NoSpacing"/>
              <w:jc w:val="center"/>
              <w:rPr>
                <w:rFonts w:ascii="Arial Narrow" w:hAnsi="Arial Narrow"/>
              </w:rPr>
            </w:pPr>
          </w:p>
        </w:tc>
        <w:tc>
          <w:tcPr>
            <w:tcW w:w="1220" w:type="dxa"/>
            <w:vAlign w:val="center"/>
          </w:tcPr>
          <w:p w:rsidR="0091233C" w:rsidRPr="0091233C" w:rsidRDefault="0091233C" w:rsidP="00804A45">
            <w:pPr>
              <w:pStyle w:val="NoSpacing"/>
              <w:jc w:val="center"/>
              <w:rPr>
                <w:rFonts w:ascii="Arial Narrow" w:hAnsi="Arial Narrow"/>
              </w:rPr>
            </w:pPr>
          </w:p>
        </w:tc>
        <w:tc>
          <w:tcPr>
            <w:tcW w:w="1220" w:type="dxa"/>
            <w:vAlign w:val="center"/>
          </w:tcPr>
          <w:p w:rsidR="0091233C" w:rsidRPr="0091233C" w:rsidRDefault="0091233C" w:rsidP="00804A45">
            <w:pPr>
              <w:pStyle w:val="NoSpacing"/>
              <w:jc w:val="center"/>
              <w:rPr>
                <w:rFonts w:ascii="Arial Narrow" w:hAnsi="Arial Narrow"/>
              </w:rPr>
            </w:pPr>
          </w:p>
        </w:tc>
        <w:tc>
          <w:tcPr>
            <w:tcW w:w="1220" w:type="dxa"/>
            <w:vAlign w:val="center"/>
          </w:tcPr>
          <w:p w:rsidR="0091233C" w:rsidRPr="0091233C" w:rsidRDefault="0091233C" w:rsidP="00804A45">
            <w:pPr>
              <w:pStyle w:val="NoSpacing"/>
              <w:jc w:val="center"/>
              <w:rPr>
                <w:rFonts w:ascii="Arial Narrow" w:hAnsi="Arial Narrow"/>
              </w:rPr>
            </w:pPr>
          </w:p>
        </w:tc>
      </w:tr>
    </w:tbl>
    <w:p w:rsidR="0091233C" w:rsidRDefault="0091233C" w:rsidP="00804A45">
      <w:pPr>
        <w:tabs>
          <w:tab w:val="left" w:pos="810"/>
        </w:tabs>
        <w:jc w:val="both"/>
        <w:rPr>
          <w:rFonts w:ascii="Century Gothic" w:hAnsi="Century Gothic" w:cs="Times New Roman"/>
          <w:b/>
          <w:sz w:val="24"/>
          <w:szCs w:val="24"/>
        </w:rPr>
      </w:pPr>
    </w:p>
    <w:p w:rsidR="0090731D" w:rsidRPr="0091233C" w:rsidRDefault="0090731D" w:rsidP="00804A45">
      <w:pPr>
        <w:tabs>
          <w:tab w:val="left" w:pos="810"/>
        </w:tabs>
        <w:jc w:val="both"/>
        <w:rPr>
          <w:rFonts w:ascii="Century Gothic" w:hAnsi="Century Gothic" w:cs="Times New Roman"/>
          <w:b/>
          <w:sz w:val="24"/>
          <w:szCs w:val="24"/>
        </w:rPr>
      </w:pPr>
    </w:p>
    <w:p w:rsidR="00804A45" w:rsidRPr="00804A45" w:rsidRDefault="00247F21" w:rsidP="00804A45">
      <w:pPr>
        <w:pStyle w:val="ListParagraph"/>
        <w:numPr>
          <w:ilvl w:val="1"/>
          <w:numId w:val="1"/>
        </w:numPr>
        <w:tabs>
          <w:tab w:val="left" w:pos="810"/>
        </w:tabs>
        <w:ind w:hanging="990"/>
        <w:jc w:val="both"/>
        <w:rPr>
          <w:rFonts w:ascii="Century Gothic" w:hAnsi="Century Gothic" w:cs="Times New Roman"/>
          <w:b/>
          <w:sz w:val="24"/>
          <w:szCs w:val="24"/>
        </w:rPr>
      </w:pPr>
      <w:r w:rsidRPr="00804A45">
        <w:rPr>
          <w:rFonts w:ascii="Century Gothic" w:hAnsi="Century Gothic" w:cs="Times New Roman"/>
          <w:b/>
          <w:sz w:val="24"/>
          <w:szCs w:val="24"/>
        </w:rPr>
        <w:t>APPENDIX C: SAMPLE COMMAND MEMORANDUM</w:t>
      </w:r>
    </w:p>
    <w:p w:rsidR="00247F21" w:rsidRPr="00804A45" w:rsidRDefault="00247F21" w:rsidP="00804A45">
      <w:pPr>
        <w:pStyle w:val="ListParagraph"/>
        <w:tabs>
          <w:tab w:val="left" w:pos="810"/>
        </w:tabs>
        <w:ind w:left="810"/>
        <w:jc w:val="both"/>
        <w:rPr>
          <w:rFonts w:ascii="Century Gothic" w:hAnsi="Century Gothic" w:cs="Times New Roman"/>
          <w:b/>
          <w:sz w:val="24"/>
          <w:szCs w:val="24"/>
        </w:rPr>
      </w:pPr>
      <w:proofErr w:type="gramStart"/>
      <w:r w:rsidRPr="00804A45">
        <w:rPr>
          <w:rFonts w:ascii="Century Gothic" w:hAnsi="Century Gothic"/>
          <w:i/>
          <w:iCs/>
          <w:sz w:val="24"/>
          <w:szCs w:val="24"/>
        </w:rPr>
        <w:t>(A sample template for transmitting these research findings into official, actionable policy directives within the province).</w:t>
      </w:r>
      <w:proofErr w:type="gramEnd"/>
    </w:p>
    <w:p w:rsidR="00247F21" w:rsidRPr="00117633" w:rsidRDefault="00247F21" w:rsidP="0036260D">
      <w:pPr>
        <w:pStyle w:val="NormalWeb"/>
        <w:jc w:val="both"/>
        <w:rPr>
          <w:rFonts w:ascii="Century Gothic" w:hAnsi="Century Gothic"/>
        </w:rPr>
      </w:pPr>
      <w:r w:rsidRPr="00117633">
        <w:rPr>
          <w:rFonts w:ascii="Century Gothic" w:hAnsi="Century Gothic"/>
          <w:b/>
          <w:bCs/>
        </w:rPr>
        <w:t>MEMORANDUM</w:t>
      </w:r>
    </w:p>
    <w:p w:rsidR="00247F21" w:rsidRPr="00117633" w:rsidRDefault="00247F21" w:rsidP="0036260D">
      <w:pPr>
        <w:pStyle w:val="NormalWeb"/>
        <w:jc w:val="both"/>
        <w:rPr>
          <w:rFonts w:ascii="Century Gothic" w:hAnsi="Century Gothic"/>
        </w:rPr>
      </w:pPr>
      <w:r w:rsidRPr="00117633">
        <w:rPr>
          <w:rFonts w:ascii="Century Gothic" w:hAnsi="Century Gothic"/>
          <w:b/>
          <w:bCs/>
        </w:rPr>
        <w:t>TO:</w:t>
      </w:r>
      <w:r w:rsidRPr="00117633">
        <w:rPr>
          <w:rFonts w:ascii="Century Gothic" w:hAnsi="Century Gothic"/>
        </w:rPr>
        <w:t xml:space="preserve"> All Municipal Police Stations (MPS), Mountain Province PPO</w:t>
      </w:r>
    </w:p>
    <w:p w:rsidR="00247F21" w:rsidRPr="00117633" w:rsidRDefault="00247F21" w:rsidP="0036260D">
      <w:pPr>
        <w:pStyle w:val="NormalWeb"/>
        <w:jc w:val="both"/>
        <w:rPr>
          <w:rFonts w:ascii="Century Gothic" w:hAnsi="Century Gothic"/>
        </w:rPr>
      </w:pPr>
      <w:r w:rsidRPr="00117633">
        <w:rPr>
          <w:rFonts w:ascii="Century Gothic" w:hAnsi="Century Gothic"/>
          <w:b/>
          <w:bCs/>
        </w:rPr>
        <w:t>FROM:</w:t>
      </w:r>
      <w:r w:rsidRPr="00117633">
        <w:rPr>
          <w:rFonts w:ascii="Century Gothic" w:hAnsi="Century Gothic"/>
        </w:rPr>
        <w:t xml:space="preserve"> Provincial Operations Management Unit (POMU)</w:t>
      </w:r>
    </w:p>
    <w:p w:rsidR="00247F21" w:rsidRPr="00117633" w:rsidRDefault="00247F21" w:rsidP="0036260D">
      <w:pPr>
        <w:pStyle w:val="NormalWeb"/>
        <w:ind w:left="1170" w:hanging="1170"/>
        <w:jc w:val="both"/>
        <w:rPr>
          <w:rFonts w:ascii="Century Gothic" w:hAnsi="Century Gothic"/>
        </w:rPr>
      </w:pPr>
      <w:r w:rsidRPr="00117633">
        <w:rPr>
          <w:rFonts w:ascii="Century Gothic" w:hAnsi="Century Gothic"/>
          <w:b/>
          <w:bCs/>
        </w:rPr>
        <w:t>SUBJECT:</w:t>
      </w:r>
      <w:r w:rsidRPr="00117633">
        <w:rPr>
          <w:rFonts w:ascii="Century Gothic" w:hAnsi="Century Gothic"/>
        </w:rPr>
        <w:t xml:space="preserve"> Implementation of Strategic Road Safety Ini</w:t>
      </w:r>
      <w:r w:rsidR="0036260D">
        <w:rPr>
          <w:rFonts w:ascii="Century Gothic" w:hAnsi="Century Gothic"/>
        </w:rPr>
        <w:t xml:space="preserve">tiative (SRSI)/ Strict Traffic </w:t>
      </w:r>
      <w:r w:rsidRPr="00117633">
        <w:rPr>
          <w:rFonts w:ascii="Century Gothic" w:hAnsi="Century Gothic"/>
        </w:rPr>
        <w:t>Enforcement</w:t>
      </w:r>
    </w:p>
    <w:p w:rsidR="00247F21" w:rsidRPr="00117633" w:rsidRDefault="00247F21" w:rsidP="0036260D">
      <w:pPr>
        <w:pStyle w:val="NormalWeb"/>
        <w:jc w:val="both"/>
        <w:rPr>
          <w:rFonts w:ascii="Century Gothic" w:hAnsi="Century Gothic"/>
        </w:rPr>
      </w:pPr>
      <w:r w:rsidRPr="00117633">
        <w:rPr>
          <w:rFonts w:ascii="Century Gothic" w:hAnsi="Century Gothic"/>
          <w:b/>
          <w:bCs/>
        </w:rPr>
        <w:t>DATE:</w:t>
      </w:r>
      <w:r w:rsidRPr="00117633">
        <w:rPr>
          <w:rFonts w:ascii="Century Gothic" w:hAnsi="Century Gothic"/>
        </w:rPr>
        <w:t xml:space="preserve"> May 21, 2026</w:t>
      </w:r>
    </w:p>
    <w:p w:rsidR="00247F21" w:rsidRDefault="00247F21" w:rsidP="00584F26">
      <w:pPr>
        <w:pStyle w:val="NoSpacing"/>
        <w:numPr>
          <w:ilvl w:val="0"/>
          <w:numId w:val="52"/>
        </w:numPr>
        <w:ind w:left="540" w:hanging="270"/>
        <w:jc w:val="both"/>
        <w:rPr>
          <w:rFonts w:ascii="Century Gothic" w:hAnsi="Century Gothic"/>
          <w:b/>
          <w:sz w:val="24"/>
          <w:szCs w:val="24"/>
        </w:rPr>
      </w:pPr>
      <w:r w:rsidRPr="0036260D">
        <w:rPr>
          <w:rFonts w:ascii="Century Gothic" w:hAnsi="Century Gothic"/>
          <w:b/>
          <w:sz w:val="24"/>
          <w:szCs w:val="24"/>
        </w:rPr>
        <w:t>REFERENCES:</w:t>
      </w:r>
    </w:p>
    <w:p w:rsidR="0036260D" w:rsidRPr="0036260D" w:rsidRDefault="0036260D" w:rsidP="0036260D">
      <w:pPr>
        <w:pStyle w:val="NoSpacing"/>
        <w:ind w:left="540"/>
        <w:jc w:val="both"/>
        <w:rPr>
          <w:rFonts w:ascii="Century Gothic" w:hAnsi="Century Gothic"/>
          <w:b/>
          <w:sz w:val="24"/>
          <w:szCs w:val="24"/>
        </w:rPr>
      </w:pPr>
    </w:p>
    <w:p w:rsidR="00247F21" w:rsidRDefault="00247F21" w:rsidP="00584F26">
      <w:pPr>
        <w:pStyle w:val="NoSpacing"/>
        <w:numPr>
          <w:ilvl w:val="0"/>
          <w:numId w:val="53"/>
        </w:numPr>
        <w:ind w:left="900" w:hanging="270"/>
        <w:jc w:val="both"/>
        <w:rPr>
          <w:rFonts w:ascii="Century Gothic" w:hAnsi="Century Gothic"/>
          <w:sz w:val="24"/>
          <w:szCs w:val="24"/>
        </w:rPr>
      </w:pPr>
      <w:r w:rsidRPr="0036260D">
        <w:rPr>
          <w:rFonts w:ascii="Century Gothic" w:hAnsi="Century Gothic"/>
          <w:sz w:val="24"/>
          <w:szCs w:val="24"/>
        </w:rPr>
        <w:t>Mountain Province PPO Research Report on Vehicular Incidents (CY 2024–February 28, 2026).</w:t>
      </w:r>
    </w:p>
    <w:p w:rsidR="0036260D" w:rsidRPr="0036260D" w:rsidRDefault="0036260D" w:rsidP="0036260D">
      <w:pPr>
        <w:pStyle w:val="NoSpacing"/>
        <w:ind w:left="900"/>
        <w:jc w:val="both"/>
        <w:rPr>
          <w:rFonts w:ascii="Century Gothic" w:hAnsi="Century Gothic"/>
          <w:sz w:val="24"/>
          <w:szCs w:val="24"/>
        </w:rPr>
      </w:pPr>
    </w:p>
    <w:p w:rsidR="00247F21" w:rsidRDefault="00247F21" w:rsidP="00584F26">
      <w:pPr>
        <w:pStyle w:val="NoSpacing"/>
        <w:numPr>
          <w:ilvl w:val="0"/>
          <w:numId w:val="53"/>
        </w:numPr>
        <w:ind w:left="900" w:hanging="270"/>
        <w:jc w:val="both"/>
        <w:rPr>
          <w:rFonts w:ascii="Century Gothic" w:hAnsi="Century Gothic"/>
          <w:sz w:val="24"/>
          <w:szCs w:val="24"/>
        </w:rPr>
      </w:pPr>
      <w:r w:rsidRPr="0036260D">
        <w:rPr>
          <w:rFonts w:ascii="Century Gothic" w:hAnsi="Century Gothic"/>
          <w:sz w:val="24"/>
          <w:szCs w:val="24"/>
        </w:rPr>
        <w:t>Republic Act No. 10586 (Anti-Drunk and Drugged Driving Act of 2013).</w:t>
      </w:r>
    </w:p>
    <w:p w:rsidR="0036260D" w:rsidRPr="0036260D" w:rsidRDefault="0036260D" w:rsidP="0036260D">
      <w:pPr>
        <w:pStyle w:val="NoSpacing"/>
        <w:jc w:val="both"/>
        <w:rPr>
          <w:rFonts w:ascii="Century Gothic" w:hAnsi="Century Gothic"/>
          <w:sz w:val="24"/>
          <w:szCs w:val="24"/>
        </w:rPr>
      </w:pPr>
    </w:p>
    <w:p w:rsidR="00804A45" w:rsidRPr="0036260D" w:rsidRDefault="00247F21" w:rsidP="00584F26">
      <w:pPr>
        <w:pStyle w:val="NoSpacing"/>
        <w:numPr>
          <w:ilvl w:val="0"/>
          <w:numId w:val="53"/>
        </w:numPr>
        <w:ind w:left="900" w:hanging="270"/>
        <w:jc w:val="both"/>
        <w:rPr>
          <w:rFonts w:ascii="Century Gothic" w:hAnsi="Century Gothic"/>
          <w:sz w:val="24"/>
          <w:szCs w:val="24"/>
        </w:rPr>
      </w:pPr>
      <w:r w:rsidRPr="0036260D">
        <w:rPr>
          <w:rFonts w:ascii="Century Gothic" w:hAnsi="Century Gothic"/>
          <w:sz w:val="24"/>
          <w:szCs w:val="24"/>
        </w:rPr>
        <w:t>Republic Act No. 4136 (Land Transportation and Traffic Code).</w:t>
      </w:r>
    </w:p>
    <w:p w:rsidR="00804A45" w:rsidRPr="0036260D" w:rsidRDefault="00804A45" w:rsidP="0036260D">
      <w:pPr>
        <w:pStyle w:val="NoSpacing"/>
        <w:ind w:left="540" w:hanging="270"/>
        <w:jc w:val="both"/>
        <w:rPr>
          <w:rFonts w:ascii="Century Gothic" w:hAnsi="Century Gothic"/>
          <w:sz w:val="24"/>
          <w:szCs w:val="24"/>
        </w:rPr>
      </w:pPr>
    </w:p>
    <w:p w:rsidR="00247F21" w:rsidRPr="0036260D" w:rsidRDefault="00247F21" w:rsidP="00584F26">
      <w:pPr>
        <w:pStyle w:val="NoSpacing"/>
        <w:numPr>
          <w:ilvl w:val="0"/>
          <w:numId w:val="52"/>
        </w:numPr>
        <w:ind w:left="540" w:hanging="270"/>
        <w:jc w:val="both"/>
        <w:rPr>
          <w:rFonts w:ascii="Century Gothic" w:hAnsi="Century Gothic"/>
          <w:sz w:val="24"/>
          <w:szCs w:val="24"/>
        </w:rPr>
      </w:pPr>
      <w:r w:rsidRPr="0036260D">
        <w:rPr>
          <w:rFonts w:ascii="Century Gothic" w:hAnsi="Century Gothic"/>
          <w:b/>
          <w:sz w:val="24"/>
          <w:szCs w:val="24"/>
        </w:rPr>
        <w:t>RATIONALE:</w:t>
      </w:r>
      <w:r w:rsidRPr="0036260D">
        <w:rPr>
          <w:rFonts w:ascii="Century Gothic" w:hAnsi="Century Gothic"/>
          <w:sz w:val="24"/>
          <w:szCs w:val="24"/>
        </w:rPr>
        <w:t xml:space="preserve"> Recent provincial data analysis indicates an alarming 100% surge in vehicular traffic incidents across the province, with the Municipality of </w:t>
      </w:r>
      <w:proofErr w:type="spellStart"/>
      <w:r w:rsidRPr="0036260D">
        <w:rPr>
          <w:rFonts w:ascii="Century Gothic" w:hAnsi="Century Gothic"/>
          <w:sz w:val="24"/>
          <w:szCs w:val="24"/>
        </w:rPr>
        <w:t>Bontoc</w:t>
      </w:r>
      <w:proofErr w:type="spellEnd"/>
      <w:r w:rsidRPr="0036260D">
        <w:rPr>
          <w:rFonts w:ascii="Century Gothic" w:hAnsi="Century Gothic"/>
          <w:sz w:val="24"/>
          <w:szCs w:val="24"/>
        </w:rPr>
        <w:t xml:space="preserve"> identified as the primary geographic hotspot, and late-night hours yielding the highest statistical crash concentration. </w:t>
      </w:r>
      <w:r w:rsidR="005B2EA7">
        <w:rPr>
          <w:rFonts w:ascii="Century Gothic" w:hAnsi="Century Gothic"/>
          <w:sz w:val="24"/>
          <w:szCs w:val="24"/>
        </w:rPr>
        <w:t xml:space="preserve"> </w:t>
      </w:r>
      <w:r w:rsidRPr="0036260D">
        <w:rPr>
          <w:rFonts w:ascii="Century Gothic" w:hAnsi="Century Gothic"/>
          <w:sz w:val="24"/>
          <w:szCs w:val="24"/>
        </w:rPr>
        <w:t>Human error (</w:t>
      </w:r>
      <w:r w:rsidR="00804A45" w:rsidRPr="0036260D">
        <w:rPr>
          <w:rStyle w:val="math-inline"/>
          <w:rFonts w:ascii="Century Gothic" w:hAnsi="Century Gothic"/>
          <w:sz w:val="24"/>
          <w:szCs w:val="24"/>
        </w:rPr>
        <w:t>72%</w:t>
      </w:r>
      <w:r w:rsidRPr="0036260D">
        <w:rPr>
          <w:rFonts w:ascii="Century Gothic" w:hAnsi="Century Gothic"/>
          <w:sz w:val="24"/>
          <w:szCs w:val="24"/>
        </w:rPr>
        <w:t>) and mechanical brake failure (</w:t>
      </w:r>
      <w:r w:rsidR="00804A45" w:rsidRPr="0036260D">
        <w:rPr>
          <w:rStyle w:val="math-inline"/>
          <w:rFonts w:ascii="Century Gothic" w:hAnsi="Century Gothic"/>
          <w:sz w:val="24"/>
          <w:szCs w:val="24"/>
        </w:rPr>
        <w:t>20%</w:t>
      </w:r>
      <w:r w:rsidRPr="0036260D">
        <w:rPr>
          <w:rFonts w:ascii="Century Gothic" w:hAnsi="Century Gothic"/>
          <w:sz w:val="24"/>
          <w:szCs w:val="24"/>
        </w:rPr>
        <w:t>) remain the leading root causes.</w:t>
      </w:r>
    </w:p>
    <w:p w:rsidR="0090731D" w:rsidRPr="0036260D" w:rsidRDefault="0090731D" w:rsidP="0036260D">
      <w:pPr>
        <w:pStyle w:val="NoSpacing"/>
        <w:ind w:left="540" w:hanging="270"/>
        <w:jc w:val="both"/>
        <w:rPr>
          <w:rFonts w:ascii="Century Gothic" w:hAnsi="Century Gothic"/>
          <w:sz w:val="24"/>
          <w:szCs w:val="24"/>
        </w:rPr>
      </w:pPr>
    </w:p>
    <w:p w:rsidR="0090731D" w:rsidRDefault="00247F21" w:rsidP="00584F26">
      <w:pPr>
        <w:pStyle w:val="NoSpacing"/>
        <w:numPr>
          <w:ilvl w:val="0"/>
          <w:numId w:val="52"/>
        </w:numPr>
        <w:ind w:left="540" w:hanging="270"/>
        <w:jc w:val="both"/>
        <w:rPr>
          <w:rFonts w:ascii="Century Gothic" w:hAnsi="Century Gothic"/>
          <w:sz w:val="24"/>
          <w:szCs w:val="24"/>
        </w:rPr>
      </w:pPr>
      <w:r w:rsidRPr="0036260D">
        <w:rPr>
          <w:rFonts w:ascii="Century Gothic" w:hAnsi="Century Gothic"/>
          <w:b/>
          <w:sz w:val="24"/>
          <w:szCs w:val="24"/>
        </w:rPr>
        <w:t>DIRECTIVE:</w:t>
      </w:r>
      <w:r w:rsidRPr="0036260D">
        <w:rPr>
          <w:rFonts w:ascii="Century Gothic" w:hAnsi="Century Gothic"/>
          <w:sz w:val="24"/>
          <w:szCs w:val="24"/>
        </w:rPr>
        <w:t xml:space="preserve"> All Chiefs of Police (COPs) are hereby directed to immediately execute the following tactical adjustments within their respective Areas of Responsibility (AOR):</w:t>
      </w:r>
    </w:p>
    <w:p w:rsidR="0036260D" w:rsidRPr="0036260D" w:rsidRDefault="0036260D" w:rsidP="0036260D">
      <w:pPr>
        <w:pStyle w:val="NoSpacing"/>
        <w:jc w:val="both"/>
        <w:rPr>
          <w:rFonts w:ascii="Century Gothic" w:hAnsi="Century Gothic"/>
          <w:sz w:val="24"/>
          <w:szCs w:val="24"/>
        </w:rPr>
      </w:pPr>
    </w:p>
    <w:p w:rsidR="00247F21" w:rsidRPr="0036260D" w:rsidRDefault="00247F21" w:rsidP="00584F26">
      <w:pPr>
        <w:pStyle w:val="NoSpacing"/>
        <w:numPr>
          <w:ilvl w:val="0"/>
          <w:numId w:val="54"/>
        </w:numPr>
        <w:ind w:left="990" w:hanging="270"/>
        <w:jc w:val="both"/>
        <w:rPr>
          <w:rFonts w:ascii="Century Gothic" w:hAnsi="Century Gothic"/>
          <w:sz w:val="24"/>
          <w:szCs w:val="24"/>
        </w:rPr>
      </w:pPr>
      <w:r w:rsidRPr="0036260D">
        <w:rPr>
          <w:rFonts w:ascii="Century Gothic" w:hAnsi="Century Gothic"/>
          <w:sz w:val="24"/>
          <w:szCs w:val="24"/>
        </w:rPr>
        <w:t>Shift Adjustment: Increase active mobile and foot police visibility along major national highways durin</w:t>
      </w:r>
      <w:r w:rsidR="00804A45" w:rsidRPr="0036260D">
        <w:rPr>
          <w:rFonts w:ascii="Century Gothic" w:hAnsi="Century Gothic"/>
          <w:sz w:val="24"/>
          <w:szCs w:val="24"/>
        </w:rPr>
        <w:t>g identified peak risk windows: 5:00 PM</w:t>
      </w:r>
      <w:r w:rsidRPr="0036260D">
        <w:rPr>
          <w:rFonts w:ascii="Century Gothic" w:hAnsi="Century Gothic"/>
          <w:sz w:val="24"/>
          <w:szCs w:val="24"/>
        </w:rPr>
        <w:t xml:space="preserve"> to </w:t>
      </w:r>
      <w:r w:rsidR="00804A45" w:rsidRPr="0036260D">
        <w:rPr>
          <w:rStyle w:val="math-inline"/>
          <w:rFonts w:ascii="Century Gothic" w:hAnsi="Century Gothic"/>
          <w:sz w:val="24"/>
          <w:szCs w:val="24"/>
        </w:rPr>
        <w:t xml:space="preserve">7:00 PM </w:t>
      </w:r>
      <w:r w:rsidRPr="0036260D">
        <w:rPr>
          <w:rFonts w:ascii="Century Gothic" w:hAnsi="Century Gothic"/>
          <w:sz w:val="24"/>
          <w:szCs w:val="24"/>
        </w:rPr>
        <w:t xml:space="preserve">and </w:t>
      </w:r>
      <w:r w:rsidR="00804A45" w:rsidRPr="0036260D">
        <w:rPr>
          <w:rStyle w:val="math-inline"/>
          <w:rFonts w:ascii="Century Gothic" w:hAnsi="Century Gothic"/>
          <w:sz w:val="24"/>
          <w:szCs w:val="24"/>
        </w:rPr>
        <w:t xml:space="preserve">10:00 PM </w:t>
      </w:r>
      <w:r w:rsidRPr="0036260D">
        <w:rPr>
          <w:rFonts w:ascii="Century Gothic" w:hAnsi="Century Gothic"/>
          <w:sz w:val="24"/>
          <w:szCs w:val="24"/>
        </w:rPr>
        <w:t xml:space="preserve">to </w:t>
      </w:r>
      <w:r w:rsidR="00804A45" w:rsidRPr="0036260D">
        <w:rPr>
          <w:rStyle w:val="math-inline"/>
          <w:rFonts w:ascii="Century Gothic" w:hAnsi="Century Gothic"/>
          <w:sz w:val="24"/>
          <w:szCs w:val="24"/>
        </w:rPr>
        <w:t>12:00 MN</w:t>
      </w:r>
      <w:r w:rsidRPr="0036260D">
        <w:rPr>
          <w:rFonts w:ascii="Century Gothic" w:hAnsi="Century Gothic"/>
          <w:sz w:val="24"/>
          <w:szCs w:val="24"/>
        </w:rPr>
        <w:t>.</w:t>
      </w:r>
    </w:p>
    <w:p w:rsidR="0090731D" w:rsidRPr="0036260D" w:rsidRDefault="0090731D" w:rsidP="0036260D">
      <w:pPr>
        <w:pStyle w:val="NoSpacing"/>
        <w:ind w:left="990" w:hanging="270"/>
        <w:jc w:val="both"/>
        <w:rPr>
          <w:rFonts w:ascii="Century Gothic" w:hAnsi="Century Gothic"/>
          <w:sz w:val="24"/>
          <w:szCs w:val="24"/>
        </w:rPr>
      </w:pPr>
    </w:p>
    <w:p w:rsidR="00247F21" w:rsidRPr="0036260D" w:rsidRDefault="00247F21" w:rsidP="00584F26">
      <w:pPr>
        <w:pStyle w:val="NoSpacing"/>
        <w:numPr>
          <w:ilvl w:val="0"/>
          <w:numId w:val="54"/>
        </w:numPr>
        <w:ind w:left="990" w:hanging="270"/>
        <w:jc w:val="both"/>
        <w:rPr>
          <w:rFonts w:ascii="Century Gothic" w:hAnsi="Century Gothic"/>
          <w:sz w:val="24"/>
          <w:szCs w:val="24"/>
        </w:rPr>
      </w:pPr>
      <w:r w:rsidRPr="0036260D">
        <w:rPr>
          <w:rFonts w:ascii="Century Gothic" w:hAnsi="Century Gothic"/>
          <w:sz w:val="24"/>
          <w:szCs w:val="24"/>
        </w:rPr>
        <w:t>Anti-Drunk Driving Operations: Conduct targeted, highly visible sobriety checkpoints and random speed gun monitoring, strictly applying the protocols under RA 10586, particularly during weekends and evening hours.</w:t>
      </w:r>
    </w:p>
    <w:p w:rsidR="0090731D" w:rsidRPr="0036260D" w:rsidRDefault="0090731D" w:rsidP="0036260D">
      <w:pPr>
        <w:pStyle w:val="NoSpacing"/>
        <w:ind w:left="990" w:hanging="270"/>
        <w:jc w:val="both"/>
        <w:rPr>
          <w:rFonts w:ascii="Century Gothic" w:hAnsi="Century Gothic"/>
          <w:sz w:val="24"/>
          <w:szCs w:val="24"/>
        </w:rPr>
      </w:pPr>
    </w:p>
    <w:p w:rsidR="00247F21" w:rsidRDefault="00247F21" w:rsidP="00584F26">
      <w:pPr>
        <w:pStyle w:val="NoSpacing"/>
        <w:numPr>
          <w:ilvl w:val="0"/>
          <w:numId w:val="54"/>
        </w:numPr>
        <w:ind w:left="990" w:hanging="270"/>
        <w:jc w:val="both"/>
        <w:rPr>
          <w:rFonts w:ascii="Century Gothic" w:hAnsi="Century Gothic"/>
          <w:sz w:val="24"/>
          <w:szCs w:val="24"/>
        </w:rPr>
      </w:pPr>
      <w:r w:rsidRPr="0036260D">
        <w:rPr>
          <w:rFonts w:ascii="Century Gothic" w:hAnsi="Century Gothic"/>
          <w:sz w:val="24"/>
          <w:szCs w:val="24"/>
        </w:rPr>
        <w:t>Inter-Agency Coordination: Coordinate with local LGUs, the HPG, and municipal disaster risk management offices to identify steep descending sectors for high-visibility signage installation and local transport cooperative safety briefings.</w:t>
      </w:r>
    </w:p>
    <w:p w:rsidR="0036260D" w:rsidRPr="0036260D" w:rsidRDefault="0036260D" w:rsidP="0036260D">
      <w:pPr>
        <w:pStyle w:val="NoSpacing"/>
        <w:jc w:val="both"/>
        <w:rPr>
          <w:rFonts w:ascii="Century Gothic" w:hAnsi="Century Gothic"/>
          <w:sz w:val="24"/>
          <w:szCs w:val="24"/>
        </w:rPr>
      </w:pPr>
    </w:p>
    <w:p w:rsidR="00247F21" w:rsidRDefault="00247F21" w:rsidP="00584F26">
      <w:pPr>
        <w:pStyle w:val="NoSpacing"/>
        <w:numPr>
          <w:ilvl w:val="0"/>
          <w:numId w:val="54"/>
        </w:numPr>
        <w:ind w:left="990" w:hanging="270"/>
        <w:jc w:val="both"/>
        <w:rPr>
          <w:rFonts w:ascii="Century Gothic" w:hAnsi="Century Gothic"/>
          <w:sz w:val="24"/>
          <w:szCs w:val="24"/>
        </w:rPr>
      </w:pPr>
      <w:r w:rsidRPr="0036260D">
        <w:rPr>
          <w:rFonts w:ascii="Century Gothic" w:hAnsi="Century Gothic"/>
          <w:sz w:val="24"/>
          <w:szCs w:val="24"/>
        </w:rPr>
        <w:t>MONITORING: Weekly accomplishment reports regarding traffic citations, arrested DUI motorists, and localized road safety operations must be submitted directly to this Office (</w:t>
      </w:r>
      <w:r w:rsidR="00804A45" w:rsidRPr="0036260D">
        <w:rPr>
          <w:rFonts w:ascii="Century Gothic" w:hAnsi="Century Gothic"/>
          <w:sz w:val="24"/>
          <w:szCs w:val="24"/>
        </w:rPr>
        <w:t xml:space="preserve">Attn: POMU) every Friday before </w:t>
      </w:r>
      <w:r w:rsidR="00804A45" w:rsidRPr="0036260D">
        <w:rPr>
          <w:rStyle w:val="math-inline"/>
          <w:rFonts w:ascii="Century Gothic" w:hAnsi="Century Gothic"/>
          <w:sz w:val="24"/>
          <w:szCs w:val="24"/>
        </w:rPr>
        <w:t>5:00 PM</w:t>
      </w:r>
      <w:r w:rsidRPr="0036260D">
        <w:rPr>
          <w:rFonts w:ascii="Century Gothic" w:hAnsi="Century Gothic"/>
          <w:sz w:val="24"/>
          <w:szCs w:val="24"/>
        </w:rPr>
        <w:t>.</w:t>
      </w:r>
    </w:p>
    <w:p w:rsidR="0036260D" w:rsidRPr="0036260D" w:rsidRDefault="0036260D" w:rsidP="0036260D">
      <w:pPr>
        <w:pStyle w:val="NoSpacing"/>
        <w:jc w:val="both"/>
        <w:rPr>
          <w:rFonts w:ascii="Century Gothic" w:hAnsi="Century Gothic"/>
          <w:sz w:val="24"/>
          <w:szCs w:val="24"/>
        </w:rPr>
      </w:pPr>
    </w:p>
    <w:p w:rsidR="00247F21" w:rsidRPr="0036260D" w:rsidRDefault="00247F21" w:rsidP="00584F26">
      <w:pPr>
        <w:pStyle w:val="NoSpacing"/>
        <w:numPr>
          <w:ilvl w:val="0"/>
          <w:numId w:val="52"/>
        </w:numPr>
        <w:ind w:left="540" w:hanging="270"/>
        <w:jc w:val="both"/>
        <w:rPr>
          <w:rFonts w:ascii="Century Gothic" w:hAnsi="Century Gothic"/>
          <w:sz w:val="24"/>
          <w:szCs w:val="24"/>
        </w:rPr>
      </w:pPr>
      <w:r w:rsidRPr="0036260D">
        <w:rPr>
          <w:rFonts w:ascii="Century Gothic" w:hAnsi="Century Gothic"/>
          <w:sz w:val="24"/>
          <w:szCs w:val="24"/>
        </w:rPr>
        <w:t>For strict compliance and immediate implementation.</w:t>
      </w:r>
    </w:p>
    <w:p w:rsidR="00247F21" w:rsidRDefault="00247F21" w:rsidP="0036260D">
      <w:pPr>
        <w:pStyle w:val="NormalWeb"/>
        <w:ind w:left="540"/>
        <w:rPr>
          <w:rFonts w:ascii="Century Gothic" w:hAnsi="Century Gothic"/>
        </w:rPr>
      </w:pPr>
      <w:r w:rsidRPr="00A147A7">
        <w:rPr>
          <w:rFonts w:ascii="Century Gothic" w:hAnsi="Century Gothic"/>
        </w:rPr>
        <w:t>By Authority of the Provincial Director:</w:t>
      </w:r>
    </w:p>
    <w:p w:rsidR="0036260D" w:rsidRPr="00A147A7" w:rsidRDefault="0036260D" w:rsidP="0036260D">
      <w:pPr>
        <w:pStyle w:val="NormalWeb"/>
        <w:ind w:left="540"/>
        <w:rPr>
          <w:rFonts w:ascii="Century Gothic" w:hAnsi="Century Gothic"/>
        </w:rPr>
      </w:pPr>
    </w:p>
    <w:p w:rsidR="0036260D" w:rsidRPr="00A147A7" w:rsidRDefault="0036260D" w:rsidP="00A147A7">
      <w:pPr>
        <w:jc w:val="both"/>
        <w:rPr>
          <w:rFonts w:ascii="Century Gothic" w:hAnsi="Century Gothic" w:cs="Times New Roman"/>
          <w:b/>
          <w:sz w:val="24"/>
          <w:szCs w:val="24"/>
        </w:rPr>
      </w:pPr>
    </w:p>
    <w:p w:rsidR="00696586" w:rsidRPr="00696586" w:rsidRDefault="00696586" w:rsidP="00696586">
      <w:pPr>
        <w:pStyle w:val="NoSpacing"/>
        <w:ind w:left="990"/>
        <w:jc w:val="both"/>
        <w:rPr>
          <w:rFonts w:ascii="Century Gothic" w:hAnsi="Century Gothic"/>
          <w:sz w:val="24"/>
          <w:szCs w:val="24"/>
        </w:rPr>
      </w:pPr>
      <w:bookmarkStart w:id="0" w:name="_GoBack"/>
      <w:bookmarkEnd w:id="0"/>
    </w:p>
    <w:sectPr w:rsidR="00696586" w:rsidRPr="00696586" w:rsidSect="00117633">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AC4" w:rsidRDefault="009E7AC4" w:rsidP="00840198">
      <w:pPr>
        <w:spacing w:after="0" w:line="240" w:lineRule="auto"/>
      </w:pPr>
      <w:r>
        <w:separator/>
      </w:r>
    </w:p>
  </w:endnote>
  <w:endnote w:type="continuationSeparator" w:id="0">
    <w:p w:rsidR="009E7AC4" w:rsidRDefault="009E7AC4" w:rsidP="0084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AC4" w:rsidRDefault="009E7AC4" w:rsidP="00840198">
      <w:pPr>
        <w:spacing w:after="0" w:line="240" w:lineRule="auto"/>
      </w:pPr>
      <w:r>
        <w:separator/>
      </w:r>
    </w:p>
  </w:footnote>
  <w:footnote w:type="continuationSeparator" w:id="0">
    <w:p w:rsidR="009E7AC4" w:rsidRDefault="009E7AC4" w:rsidP="008401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2DFD"/>
    <w:multiLevelType w:val="hybridMultilevel"/>
    <w:tmpl w:val="869CA262"/>
    <w:lvl w:ilvl="0" w:tplc="F4FE3A04">
      <w:start w:val="1"/>
      <w:numFmt w:val="decimal"/>
      <w:lvlText w:val="%1."/>
      <w:lvlJc w:val="left"/>
      <w:pPr>
        <w:ind w:left="720" w:hanging="360"/>
      </w:pPr>
      <w:rPr>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01D922C7"/>
    <w:multiLevelType w:val="hybridMultilevel"/>
    <w:tmpl w:val="CE507A0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043D566F"/>
    <w:multiLevelType w:val="hybridMultilevel"/>
    <w:tmpl w:val="2E4451AC"/>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04F257E6"/>
    <w:multiLevelType w:val="hybridMultilevel"/>
    <w:tmpl w:val="D0AE58E8"/>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05066875"/>
    <w:multiLevelType w:val="hybridMultilevel"/>
    <w:tmpl w:val="5D74BB8E"/>
    <w:lvl w:ilvl="0" w:tplc="3409000B">
      <w:start w:val="1"/>
      <w:numFmt w:val="bullet"/>
      <w:lvlText w:val=""/>
      <w:lvlJc w:val="left"/>
      <w:pPr>
        <w:ind w:left="1260" w:hanging="360"/>
      </w:pPr>
      <w:rPr>
        <w:rFonts w:ascii="Wingdings" w:hAnsi="Wingdings" w:hint="default"/>
      </w:rPr>
    </w:lvl>
    <w:lvl w:ilvl="1" w:tplc="34090003" w:tentative="1">
      <w:start w:val="1"/>
      <w:numFmt w:val="bullet"/>
      <w:lvlText w:val="o"/>
      <w:lvlJc w:val="left"/>
      <w:pPr>
        <w:ind w:left="1980" w:hanging="360"/>
      </w:pPr>
      <w:rPr>
        <w:rFonts w:ascii="Courier New" w:hAnsi="Courier New" w:cs="Courier New" w:hint="default"/>
      </w:rPr>
    </w:lvl>
    <w:lvl w:ilvl="2" w:tplc="34090005" w:tentative="1">
      <w:start w:val="1"/>
      <w:numFmt w:val="bullet"/>
      <w:lvlText w:val=""/>
      <w:lvlJc w:val="left"/>
      <w:pPr>
        <w:ind w:left="2700" w:hanging="360"/>
      </w:pPr>
      <w:rPr>
        <w:rFonts w:ascii="Wingdings" w:hAnsi="Wingdings" w:hint="default"/>
      </w:rPr>
    </w:lvl>
    <w:lvl w:ilvl="3" w:tplc="34090001" w:tentative="1">
      <w:start w:val="1"/>
      <w:numFmt w:val="bullet"/>
      <w:lvlText w:val=""/>
      <w:lvlJc w:val="left"/>
      <w:pPr>
        <w:ind w:left="3420" w:hanging="360"/>
      </w:pPr>
      <w:rPr>
        <w:rFonts w:ascii="Symbol" w:hAnsi="Symbol" w:hint="default"/>
      </w:rPr>
    </w:lvl>
    <w:lvl w:ilvl="4" w:tplc="34090003" w:tentative="1">
      <w:start w:val="1"/>
      <w:numFmt w:val="bullet"/>
      <w:lvlText w:val="o"/>
      <w:lvlJc w:val="left"/>
      <w:pPr>
        <w:ind w:left="4140" w:hanging="360"/>
      </w:pPr>
      <w:rPr>
        <w:rFonts w:ascii="Courier New" w:hAnsi="Courier New" w:cs="Courier New" w:hint="default"/>
      </w:rPr>
    </w:lvl>
    <w:lvl w:ilvl="5" w:tplc="34090005" w:tentative="1">
      <w:start w:val="1"/>
      <w:numFmt w:val="bullet"/>
      <w:lvlText w:val=""/>
      <w:lvlJc w:val="left"/>
      <w:pPr>
        <w:ind w:left="4860" w:hanging="360"/>
      </w:pPr>
      <w:rPr>
        <w:rFonts w:ascii="Wingdings" w:hAnsi="Wingdings" w:hint="default"/>
      </w:rPr>
    </w:lvl>
    <w:lvl w:ilvl="6" w:tplc="34090001" w:tentative="1">
      <w:start w:val="1"/>
      <w:numFmt w:val="bullet"/>
      <w:lvlText w:val=""/>
      <w:lvlJc w:val="left"/>
      <w:pPr>
        <w:ind w:left="5580" w:hanging="360"/>
      </w:pPr>
      <w:rPr>
        <w:rFonts w:ascii="Symbol" w:hAnsi="Symbol" w:hint="default"/>
      </w:rPr>
    </w:lvl>
    <w:lvl w:ilvl="7" w:tplc="34090003" w:tentative="1">
      <w:start w:val="1"/>
      <w:numFmt w:val="bullet"/>
      <w:lvlText w:val="o"/>
      <w:lvlJc w:val="left"/>
      <w:pPr>
        <w:ind w:left="6300" w:hanging="360"/>
      </w:pPr>
      <w:rPr>
        <w:rFonts w:ascii="Courier New" w:hAnsi="Courier New" w:cs="Courier New" w:hint="default"/>
      </w:rPr>
    </w:lvl>
    <w:lvl w:ilvl="8" w:tplc="34090005" w:tentative="1">
      <w:start w:val="1"/>
      <w:numFmt w:val="bullet"/>
      <w:lvlText w:val=""/>
      <w:lvlJc w:val="left"/>
      <w:pPr>
        <w:ind w:left="7020" w:hanging="360"/>
      </w:pPr>
      <w:rPr>
        <w:rFonts w:ascii="Wingdings" w:hAnsi="Wingdings" w:hint="default"/>
      </w:rPr>
    </w:lvl>
  </w:abstractNum>
  <w:abstractNum w:abstractNumId="5">
    <w:nsid w:val="083A42F1"/>
    <w:multiLevelType w:val="hybridMultilevel"/>
    <w:tmpl w:val="B8704E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08DC00D1"/>
    <w:multiLevelType w:val="hybridMultilevel"/>
    <w:tmpl w:val="140ED3C2"/>
    <w:lvl w:ilvl="0" w:tplc="34090019">
      <w:start w:val="1"/>
      <w:numFmt w:val="lowerLetter"/>
      <w:lvlText w:val="%1."/>
      <w:lvlJc w:val="left"/>
      <w:pPr>
        <w:ind w:left="3240" w:hanging="360"/>
      </w:pPr>
    </w:lvl>
    <w:lvl w:ilvl="1" w:tplc="3409000B">
      <w:start w:val="1"/>
      <w:numFmt w:val="bullet"/>
      <w:lvlText w:val=""/>
      <w:lvlJc w:val="left"/>
      <w:pPr>
        <w:ind w:left="3960" w:hanging="360"/>
      </w:pPr>
      <w:rPr>
        <w:rFonts w:ascii="Wingdings" w:hAnsi="Wingdings" w:hint="default"/>
      </w:rPr>
    </w:lvl>
    <w:lvl w:ilvl="2" w:tplc="34090001">
      <w:start w:val="1"/>
      <w:numFmt w:val="bullet"/>
      <w:lvlText w:val=""/>
      <w:lvlJc w:val="left"/>
      <w:pPr>
        <w:ind w:left="4680" w:hanging="180"/>
      </w:pPr>
      <w:rPr>
        <w:rFonts w:ascii="Symbol" w:hAnsi="Symbol" w:hint="default"/>
      </w:rPr>
    </w:lvl>
    <w:lvl w:ilvl="3" w:tplc="3409000F" w:tentative="1">
      <w:start w:val="1"/>
      <w:numFmt w:val="decimal"/>
      <w:lvlText w:val="%4."/>
      <w:lvlJc w:val="left"/>
      <w:pPr>
        <w:ind w:left="5400" w:hanging="360"/>
      </w:pPr>
    </w:lvl>
    <w:lvl w:ilvl="4" w:tplc="34090019" w:tentative="1">
      <w:start w:val="1"/>
      <w:numFmt w:val="lowerLetter"/>
      <w:lvlText w:val="%5."/>
      <w:lvlJc w:val="left"/>
      <w:pPr>
        <w:ind w:left="6120" w:hanging="360"/>
      </w:pPr>
    </w:lvl>
    <w:lvl w:ilvl="5" w:tplc="3409001B" w:tentative="1">
      <w:start w:val="1"/>
      <w:numFmt w:val="lowerRoman"/>
      <w:lvlText w:val="%6."/>
      <w:lvlJc w:val="right"/>
      <w:pPr>
        <w:ind w:left="6840" w:hanging="180"/>
      </w:pPr>
    </w:lvl>
    <w:lvl w:ilvl="6" w:tplc="3409000F" w:tentative="1">
      <w:start w:val="1"/>
      <w:numFmt w:val="decimal"/>
      <w:lvlText w:val="%7."/>
      <w:lvlJc w:val="left"/>
      <w:pPr>
        <w:ind w:left="7560" w:hanging="360"/>
      </w:pPr>
    </w:lvl>
    <w:lvl w:ilvl="7" w:tplc="34090019" w:tentative="1">
      <w:start w:val="1"/>
      <w:numFmt w:val="lowerLetter"/>
      <w:lvlText w:val="%8."/>
      <w:lvlJc w:val="left"/>
      <w:pPr>
        <w:ind w:left="8280" w:hanging="360"/>
      </w:pPr>
    </w:lvl>
    <w:lvl w:ilvl="8" w:tplc="3409001B" w:tentative="1">
      <w:start w:val="1"/>
      <w:numFmt w:val="lowerRoman"/>
      <w:lvlText w:val="%9."/>
      <w:lvlJc w:val="right"/>
      <w:pPr>
        <w:ind w:left="9000" w:hanging="180"/>
      </w:pPr>
    </w:lvl>
  </w:abstractNum>
  <w:abstractNum w:abstractNumId="7">
    <w:nsid w:val="10117C8F"/>
    <w:multiLevelType w:val="hybridMultilevel"/>
    <w:tmpl w:val="8F0E7A42"/>
    <w:lvl w:ilvl="0" w:tplc="3409000B">
      <w:start w:val="1"/>
      <w:numFmt w:val="bullet"/>
      <w:lvlText w:val=""/>
      <w:lvlJc w:val="left"/>
      <w:pPr>
        <w:tabs>
          <w:tab w:val="num" w:pos="720"/>
        </w:tabs>
        <w:ind w:left="720" w:hanging="360"/>
      </w:pPr>
      <w:rPr>
        <w:rFonts w:ascii="Wingdings" w:hAnsi="Wingdings" w:hint="default"/>
      </w:rPr>
    </w:lvl>
    <w:lvl w:ilvl="1" w:tplc="6360C356" w:tentative="1">
      <w:start w:val="1"/>
      <w:numFmt w:val="bullet"/>
      <w:lvlText w:val=""/>
      <w:lvlJc w:val="left"/>
      <w:pPr>
        <w:tabs>
          <w:tab w:val="num" w:pos="1440"/>
        </w:tabs>
        <w:ind w:left="1440" w:hanging="360"/>
      </w:pPr>
      <w:rPr>
        <w:rFonts w:ascii="Wingdings" w:hAnsi="Wingdings" w:hint="default"/>
      </w:rPr>
    </w:lvl>
    <w:lvl w:ilvl="2" w:tplc="62C6E33E" w:tentative="1">
      <w:start w:val="1"/>
      <w:numFmt w:val="bullet"/>
      <w:lvlText w:val=""/>
      <w:lvlJc w:val="left"/>
      <w:pPr>
        <w:tabs>
          <w:tab w:val="num" w:pos="2160"/>
        </w:tabs>
        <w:ind w:left="2160" w:hanging="360"/>
      </w:pPr>
      <w:rPr>
        <w:rFonts w:ascii="Wingdings" w:hAnsi="Wingdings" w:hint="default"/>
      </w:rPr>
    </w:lvl>
    <w:lvl w:ilvl="3" w:tplc="587C1474" w:tentative="1">
      <w:start w:val="1"/>
      <w:numFmt w:val="bullet"/>
      <w:lvlText w:val=""/>
      <w:lvlJc w:val="left"/>
      <w:pPr>
        <w:tabs>
          <w:tab w:val="num" w:pos="2880"/>
        </w:tabs>
        <w:ind w:left="2880" w:hanging="360"/>
      </w:pPr>
      <w:rPr>
        <w:rFonts w:ascii="Wingdings" w:hAnsi="Wingdings" w:hint="default"/>
      </w:rPr>
    </w:lvl>
    <w:lvl w:ilvl="4" w:tplc="F0DE0800" w:tentative="1">
      <w:start w:val="1"/>
      <w:numFmt w:val="bullet"/>
      <w:lvlText w:val=""/>
      <w:lvlJc w:val="left"/>
      <w:pPr>
        <w:tabs>
          <w:tab w:val="num" w:pos="3600"/>
        </w:tabs>
        <w:ind w:left="3600" w:hanging="360"/>
      </w:pPr>
      <w:rPr>
        <w:rFonts w:ascii="Wingdings" w:hAnsi="Wingdings" w:hint="default"/>
      </w:rPr>
    </w:lvl>
    <w:lvl w:ilvl="5" w:tplc="6BC6F1CC" w:tentative="1">
      <w:start w:val="1"/>
      <w:numFmt w:val="bullet"/>
      <w:lvlText w:val=""/>
      <w:lvlJc w:val="left"/>
      <w:pPr>
        <w:tabs>
          <w:tab w:val="num" w:pos="4320"/>
        </w:tabs>
        <w:ind w:left="4320" w:hanging="360"/>
      </w:pPr>
      <w:rPr>
        <w:rFonts w:ascii="Wingdings" w:hAnsi="Wingdings" w:hint="default"/>
      </w:rPr>
    </w:lvl>
    <w:lvl w:ilvl="6" w:tplc="C22C8B20" w:tentative="1">
      <w:start w:val="1"/>
      <w:numFmt w:val="bullet"/>
      <w:lvlText w:val=""/>
      <w:lvlJc w:val="left"/>
      <w:pPr>
        <w:tabs>
          <w:tab w:val="num" w:pos="5040"/>
        </w:tabs>
        <w:ind w:left="5040" w:hanging="360"/>
      </w:pPr>
      <w:rPr>
        <w:rFonts w:ascii="Wingdings" w:hAnsi="Wingdings" w:hint="default"/>
      </w:rPr>
    </w:lvl>
    <w:lvl w:ilvl="7" w:tplc="D8D268C6" w:tentative="1">
      <w:start w:val="1"/>
      <w:numFmt w:val="bullet"/>
      <w:lvlText w:val=""/>
      <w:lvlJc w:val="left"/>
      <w:pPr>
        <w:tabs>
          <w:tab w:val="num" w:pos="5760"/>
        </w:tabs>
        <w:ind w:left="5760" w:hanging="360"/>
      </w:pPr>
      <w:rPr>
        <w:rFonts w:ascii="Wingdings" w:hAnsi="Wingdings" w:hint="default"/>
      </w:rPr>
    </w:lvl>
    <w:lvl w:ilvl="8" w:tplc="CA5A564C" w:tentative="1">
      <w:start w:val="1"/>
      <w:numFmt w:val="bullet"/>
      <w:lvlText w:val=""/>
      <w:lvlJc w:val="left"/>
      <w:pPr>
        <w:tabs>
          <w:tab w:val="num" w:pos="6480"/>
        </w:tabs>
        <w:ind w:left="6480" w:hanging="360"/>
      </w:pPr>
      <w:rPr>
        <w:rFonts w:ascii="Wingdings" w:hAnsi="Wingdings" w:hint="default"/>
      </w:rPr>
    </w:lvl>
  </w:abstractNum>
  <w:abstractNum w:abstractNumId="8">
    <w:nsid w:val="143577F4"/>
    <w:multiLevelType w:val="hybridMultilevel"/>
    <w:tmpl w:val="709C909E"/>
    <w:lvl w:ilvl="0" w:tplc="34090013">
      <w:start w:val="1"/>
      <w:numFmt w:val="upperRoman"/>
      <w:lvlText w:val="%1."/>
      <w:lvlJc w:val="right"/>
      <w:pPr>
        <w:ind w:left="720" w:hanging="360"/>
      </w:pPr>
    </w:lvl>
    <w:lvl w:ilvl="1" w:tplc="D18EE306">
      <w:start w:val="1"/>
      <w:numFmt w:val="upperLetter"/>
      <w:lvlText w:val="%2."/>
      <w:lvlJc w:val="left"/>
      <w:pPr>
        <w:ind w:left="1440" w:hanging="360"/>
      </w:pPr>
      <w:rPr>
        <w:b/>
      </w:rPr>
    </w:lvl>
    <w:lvl w:ilvl="2" w:tplc="3409000B">
      <w:start w:val="1"/>
      <w:numFmt w:val="bullet"/>
      <w:lvlText w:val=""/>
      <w:lvlJc w:val="left"/>
      <w:pPr>
        <w:ind w:left="2160" w:hanging="180"/>
      </w:pPr>
      <w:rPr>
        <w:rFonts w:ascii="Wingdings" w:hAnsi="Wingdings" w:hint="default"/>
      </w:rPr>
    </w:lvl>
    <w:lvl w:ilvl="3" w:tplc="3409000F">
      <w:start w:val="1"/>
      <w:numFmt w:val="decimal"/>
      <w:lvlText w:val="%4."/>
      <w:lvlJc w:val="left"/>
      <w:pPr>
        <w:ind w:left="2880" w:hanging="360"/>
      </w:pPr>
    </w:lvl>
    <w:lvl w:ilvl="4" w:tplc="8D14B0B8">
      <w:start w:val="133"/>
      <w:numFmt w:val="bullet"/>
      <w:lvlText w:val="•"/>
      <w:lvlJc w:val="left"/>
      <w:pPr>
        <w:ind w:left="3600" w:hanging="360"/>
      </w:pPr>
      <w:rPr>
        <w:rFonts w:ascii="Arial Narrow" w:eastAsiaTheme="majorEastAsia" w:hAnsi="Arial Narrow" w:cs="Times New Roman" w:hint="default"/>
      </w:r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18326153"/>
    <w:multiLevelType w:val="hybridMultilevel"/>
    <w:tmpl w:val="D966C4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195F02C6"/>
    <w:multiLevelType w:val="hybridMultilevel"/>
    <w:tmpl w:val="048A9540"/>
    <w:lvl w:ilvl="0" w:tplc="3409000B">
      <w:start w:val="1"/>
      <w:numFmt w:val="bullet"/>
      <w:lvlText w:val=""/>
      <w:lvlJc w:val="left"/>
      <w:pPr>
        <w:ind w:left="1260" w:hanging="360"/>
      </w:pPr>
      <w:rPr>
        <w:rFonts w:ascii="Wingdings" w:hAnsi="Wingdings" w:hint="default"/>
      </w:rPr>
    </w:lvl>
    <w:lvl w:ilvl="1" w:tplc="34090003" w:tentative="1">
      <w:start w:val="1"/>
      <w:numFmt w:val="bullet"/>
      <w:lvlText w:val="o"/>
      <w:lvlJc w:val="left"/>
      <w:pPr>
        <w:ind w:left="1980" w:hanging="360"/>
      </w:pPr>
      <w:rPr>
        <w:rFonts w:ascii="Courier New" w:hAnsi="Courier New" w:cs="Courier New" w:hint="default"/>
      </w:rPr>
    </w:lvl>
    <w:lvl w:ilvl="2" w:tplc="34090005" w:tentative="1">
      <w:start w:val="1"/>
      <w:numFmt w:val="bullet"/>
      <w:lvlText w:val=""/>
      <w:lvlJc w:val="left"/>
      <w:pPr>
        <w:ind w:left="2700" w:hanging="360"/>
      </w:pPr>
      <w:rPr>
        <w:rFonts w:ascii="Wingdings" w:hAnsi="Wingdings" w:hint="default"/>
      </w:rPr>
    </w:lvl>
    <w:lvl w:ilvl="3" w:tplc="34090001" w:tentative="1">
      <w:start w:val="1"/>
      <w:numFmt w:val="bullet"/>
      <w:lvlText w:val=""/>
      <w:lvlJc w:val="left"/>
      <w:pPr>
        <w:ind w:left="3420" w:hanging="360"/>
      </w:pPr>
      <w:rPr>
        <w:rFonts w:ascii="Symbol" w:hAnsi="Symbol" w:hint="default"/>
      </w:rPr>
    </w:lvl>
    <w:lvl w:ilvl="4" w:tplc="34090003" w:tentative="1">
      <w:start w:val="1"/>
      <w:numFmt w:val="bullet"/>
      <w:lvlText w:val="o"/>
      <w:lvlJc w:val="left"/>
      <w:pPr>
        <w:ind w:left="4140" w:hanging="360"/>
      </w:pPr>
      <w:rPr>
        <w:rFonts w:ascii="Courier New" w:hAnsi="Courier New" w:cs="Courier New" w:hint="default"/>
      </w:rPr>
    </w:lvl>
    <w:lvl w:ilvl="5" w:tplc="34090005" w:tentative="1">
      <w:start w:val="1"/>
      <w:numFmt w:val="bullet"/>
      <w:lvlText w:val=""/>
      <w:lvlJc w:val="left"/>
      <w:pPr>
        <w:ind w:left="4860" w:hanging="360"/>
      </w:pPr>
      <w:rPr>
        <w:rFonts w:ascii="Wingdings" w:hAnsi="Wingdings" w:hint="default"/>
      </w:rPr>
    </w:lvl>
    <w:lvl w:ilvl="6" w:tplc="34090001" w:tentative="1">
      <w:start w:val="1"/>
      <w:numFmt w:val="bullet"/>
      <w:lvlText w:val=""/>
      <w:lvlJc w:val="left"/>
      <w:pPr>
        <w:ind w:left="5580" w:hanging="360"/>
      </w:pPr>
      <w:rPr>
        <w:rFonts w:ascii="Symbol" w:hAnsi="Symbol" w:hint="default"/>
      </w:rPr>
    </w:lvl>
    <w:lvl w:ilvl="7" w:tplc="34090003" w:tentative="1">
      <w:start w:val="1"/>
      <w:numFmt w:val="bullet"/>
      <w:lvlText w:val="o"/>
      <w:lvlJc w:val="left"/>
      <w:pPr>
        <w:ind w:left="6300" w:hanging="360"/>
      </w:pPr>
      <w:rPr>
        <w:rFonts w:ascii="Courier New" w:hAnsi="Courier New" w:cs="Courier New" w:hint="default"/>
      </w:rPr>
    </w:lvl>
    <w:lvl w:ilvl="8" w:tplc="34090005" w:tentative="1">
      <w:start w:val="1"/>
      <w:numFmt w:val="bullet"/>
      <w:lvlText w:val=""/>
      <w:lvlJc w:val="left"/>
      <w:pPr>
        <w:ind w:left="7020" w:hanging="360"/>
      </w:pPr>
      <w:rPr>
        <w:rFonts w:ascii="Wingdings" w:hAnsi="Wingdings" w:hint="default"/>
      </w:rPr>
    </w:lvl>
  </w:abstractNum>
  <w:abstractNum w:abstractNumId="11">
    <w:nsid w:val="19D543A2"/>
    <w:multiLevelType w:val="hybridMultilevel"/>
    <w:tmpl w:val="A0D21078"/>
    <w:lvl w:ilvl="0" w:tplc="34090001">
      <w:start w:val="1"/>
      <w:numFmt w:val="bullet"/>
      <w:lvlText w:val=""/>
      <w:lvlJc w:val="left"/>
      <w:pPr>
        <w:ind w:left="2520" w:hanging="360"/>
      </w:pPr>
      <w:rPr>
        <w:rFonts w:ascii="Symbol" w:hAnsi="Symbol" w:hint="default"/>
      </w:rPr>
    </w:lvl>
    <w:lvl w:ilvl="1" w:tplc="34090003" w:tentative="1">
      <w:start w:val="1"/>
      <w:numFmt w:val="bullet"/>
      <w:lvlText w:val="o"/>
      <w:lvlJc w:val="left"/>
      <w:pPr>
        <w:ind w:left="3240" w:hanging="360"/>
      </w:pPr>
      <w:rPr>
        <w:rFonts w:ascii="Courier New" w:hAnsi="Courier New" w:cs="Courier New" w:hint="default"/>
      </w:rPr>
    </w:lvl>
    <w:lvl w:ilvl="2" w:tplc="34090005" w:tentative="1">
      <w:start w:val="1"/>
      <w:numFmt w:val="bullet"/>
      <w:lvlText w:val=""/>
      <w:lvlJc w:val="left"/>
      <w:pPr>
        <w:ind w:left="3960" w:hanging="360"/>
      </w:pPr>
      <w:rPr>
        <w:rFonts w:ascii="Wingdings" w:hAnsi="Wingdings" w:hint="default"/>
      </w:rPr>
    </w:lvl>
    <w:lvl w:ilvl="3" w:tplc="34090001" w:tentative="1">
      <w:start w:val="1"/>
      <w:numFmt w:val="bullet"/>
      <w:lvlText w:val=""/>
      <w:lvlJc w:val="left"/>
      <w:pPr>
        <w:ind w:left="4680" w:hanging="360"/>
      </w:pPr>
      <w:rPr>
        <w:rFonts w:ascii="Symbol" w:hAnsi="Symbol" w:hint="default"/>
      </w:rPr>
    </w:lvl>
    <w:lvl w:ilvl="4" w:tplc="34090003" w:tentative="1">
      <w:start w:val="1"/>
      <w:numFmt w:val="bullet"/>
      <w:lvlText w:val="o"/>
      <w:lvlJc w:val="left"/>
      <w:pPr>
        <w:ind w:left="5400" w:hanging="360"/>
      </w:pPr>
      <w:rPr>
        <w:rFonts w:ascii="Courier New" w:hAnsi="Courier New" w:cs="Courier New" w:hint="default"/>
      </w:rPr>
    </w:lvl>
    <w:lvl w:ilvl="5" w:tplc="34090005" w:tentative="1">
      <w:start w:val="1"/>
      <w:numFmt w:val="bullet"/>
      <w:lvlText w:val=""/>
      <w:lvlJc w:val="left"/>
      <w:pPr>
        <w:ind w:left="6120" w:hanging="360"/>
      </w:pPr>
      <w:rPr>
        <w:rFonts w:ascii="Wingdings" w:hAnsi="Wingdings" w:hint="default"/>
      </w:rPr>
    </w:lvl>
    <w:lvl w:ilvl="6" w:tplc="34090001" w:tentative="1">
      <w:start w:val="1"/>
      <w:numFmt w:val="bullet"/>
      <w:lvlText w:val=""/>
      <w:lvlJc w:val="left"/>
      <w:pPr>
        <w:ind w:left="6840" w:hanging="360"/>
      </w:pPr>
      <w:rPr>
        <w:rFonts w:ascii="Symbol" w:hAnsi="Symbol" w:hint="default"/>
      </w:rPr>
    </w:lvl>
    <w:lvl w:ilvl="7" w:tplc="34090003" w:tentative="1">
      <w:start w:val="1"/>
      <w:numFmt w:val="bullet"/>
      <w:lvlText w:val="o"/>
      <w:lvlJc w:val="left"/>
      <w:pPr>
        <w:ind w:left="7560" w:hanging="360"/>
      </w:pPr>
      <w:rPr>
        <w:rFonts w:ascii="Courier New" w:hAnsi="Courier New" w:cs="Courier New" w:hint="default"/>
      </w:rPr>
    </w:lvl>
    <w:lvl w:ilvl="8" w:tplc="34090005" w:tentative="1">
      <w:start w:val="1"/>
      <w:numFmt w:val="bullet"/>
      <w:lvlText w:val=""/>
      <w:lvlJc w:val="left"/>
      <w:pPr>
        <w:ind w:left="8280" w:hanging="360"/>
      </w:pPr>
      <w:rPr>
        <w:rFonts w:ascii="Wingdings" w:hAnsi="Wingdings" w:hint="default"/>
      </w:rPr>
    </w:lvl>
  </w:abstractNum>
  <w:abstractNum w:abstractNumId="12">
    <w:nsid w:val="1E6951DE"/>
    <w:multiLevelType w:val="hybridMultilevel"/>
    <w:tmpl w:val="1304C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nsid w:val="21852DEF"/>
    <w:multiLevelType w:val="hybridMultilevel"/>
    <w:tmpl w:val="CD163D9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nsid w:val="22A1382B"/>
    <w:multiLevelType w:val="hybridMultilevel"/>
    <w:tmpl w:val="7D4C6570"/>
    <w:lvl w:ilvl="0" w:tplc="34090019">
      <w:start w:val="1"/>
      <w:numFmt w:val="lowerLetter"/>
      <w:lvlText w:val="%1."/>
      <w:lvlJc w:val="left"/>
      <w:pPr>
        <w:ind w:left="3240" w:hanging="360"/>
      </w:pPr>
    </w:lvl>
    <w:lvl w:ilvl="1" w:tplc="3409000B">
      <w:start w:val="1"/>
      <w:numFmt w:val="bullet"/>
      <w:lvlText w:val=""/>
      <w:lvlJc w:val="left"/>
      <w:pPr>
        <w:ind w:left="3960" w:hanging="360"/>
      </w:pPr>
      <w:rPr>
        <w:rFonts w:ascii="Wingdings" w:hAnsi="Wingdings" w:hint="default"/>
      </w:rPr>
    </w:lvl>
    <w:lvl w:ilvl="2" w:tplc="1488EDCE">
      <w:start w:val="1"/>
      <w:numFmt w:val="upperRoman"/>
      <w:lvlText w:val="%3."/>
      <w:lvlJc w:val="right"/>
      <w:pPr>
        <w:ind w:left="4680" w:hanging="180"/>
      </w:pPr>
      <w:rPr>
        <w:b/>
      </w:rPr>
    </w:lvl>
    <w:lvl w:ilvl="3" w:tplc="3409000F" w:tentative="1">
      <w:start w:val="1"/>
      <w:numFmt w:val="decimal"/>
      <w:lvlText w:val="%4."/>
      <w:lvlJc w:val="left"/>
      <w:pPr>
        <w:ind w:left="5400" w:hanging="360"/>
      </w:pPr>
    </w:lvl>
    <w:lvl w:ilvl="4" w:tplc="34090019" w:tentative="1">
      <w:start w:val="1"/>
      <w:numFmt w:val="lowerLetter"/>
      <w:lvlText w:val="%5."/>
      <w:lvlJc w:val="left"/>
      <w:pPr>
        <w:ind w:left="6120" w:hanging="360"/>
      </w:pPr>
    </w:lvl>
    <w:lvl w:ilvl="5" w:tplc="3409001B" w:tentative="1">
      <w:start w:val="1"/>
      <w:numFmt w:val="lowerRoman"/>
      <w:lvlText w:val="%6."/>
      <w:lvlJc w:val="right"/>
      <w:pPr>
        <w:ind w:left="6840" w:hanging="180"/>
      </w:pPr>
    </w:lvl>
    <w:lvl w:ilvl="6" w:tplc="3409000F" w:tentative="1">
      <w:start w:val="1"/>
      <w:numFmt w:val="decimal"/>
      <w:lvlText w:val="%7."/>
      <w:lvlJc w:val="left"/>
      <w:pPr>
        <w:ind w:left="7560" w:hanging="360"/>
      </w:pPr>
    </w:lvl>
    <w:lvl w:ilvl="7" w:tplc="34090019" w:tentative="1">
      <w:start w:val="1"/>
      <w:numFmt w:val="lowerLetter"/>
      <w:lvlText w:val="%8."/>
      <w:lvlJc w:val="left"/>
      <w:pPr>
        <w:ind w:left="8280" w:hanging="360"/>
      </w:pPr>
    </w:lvl>
    <w:lvl w:ilvl="8" w:tplc="3409001B" w:tentative="1">
      <w:start w:val="1"/>
      <w:numFmt w:val="lowerRoman"/>
      <w:lvlText w:val="%9."/>
      <w:lvlJc w:val="right"/>
      <w:pPr>
        <w:ind w:left="9000" w:hanging="180"/>
      </w:pPr>
    </w:lvl>
  </w:abstractNum>
  <w:abstractNum w:abstractNumId="15">
    <w:nsid w:val="230B2501"/>
    <w:multiLevelType w:val="hybridMultilevel"/>
    <w:tmpl w:val="A4CE0480"/>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nsid w:val="269C7261"/>
    <w:multiLevelType w:val="multilevel"/>
    <w:tmpl w:val="999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7454E65"/>
    <w:multiLevelType w:val="hybridMultilevel"/>
    <w:tmpl w:val="5C92D87E"/>
    <w:lvl w:ilvl="0" w:tplc="3409000B">
      <w:start w:val="1"/>
      <w:numFmt w:val="bullet"/>
      <w:lvlText w:val=""/>
      <w:lvlJc w:val="left"/>
      <w:pPr>
        <w:ind w:left="2070" w:hanging="360"/>
      </w:pPr>
      <w:rPr>
        <w:rFonts w:ascii="Wingdings" w:hAnsi="Wingdings" w:hint="default"/>
      </w:rPr>
    </w:lvl>
    <w:lvl w:ilvl="1" w:tplc="34090003" w:tentative="1">
      <w:start w:val="1"/>
      <w:numFmt w:val="bullet"/>
      <w:lvlText w:val="o"/>
      <w:lvlJc w:val="left"/>
      <w:pPr>
        <w:ind w:left="2790" w:hanging="360"/>
      </w:pPr>
      <w:rPr>
        <w:rFonts w:ascii="Courier New" w:hAnsi="Courier New" w:cs="Courier New" w:hint="default"/>
      </w:rPr>
    </w:lvl>
    <w:lvl w:ilvl="2" w:tplc="34090005" w:tentative="1">
      <w:start w:val="1"/>
      <w:numFmt w:val="bullet"/>
      <w:lvlText w:val=""/>
      <w:lvlJc w:val="left"/>
      <w:pPr>
        <w:ind w:left="3510" w:hanging="360"/>
      </w:pPr>
      <w:rPr>
        <w:rFonts w:ascii="Wingdings" w:hAnsi="Wingdings" w:hint="default"/>
      </w:rPr>
    </w:lvl>
    <w:lvl w:ilvl="3" w:tplc="34090001" w:tentative="1">
      <w:start w:val="1"/>
      <w:numFmt w:val="bullet"/>
      <w:lvlText w:val=""/>
      <w:lvlJc w:val="left"/>
      <w:pPr>
        <w:ind w:left="4230" w:hanging="360"/>
      </w:pPr>
      <w:rPr>
        <w:rFonts w:ascii="Symbol" w:hAnsi="Symbol" w:hint="default"/>
      </w:rPr>
    </w:lvl>
    <w:lvl w:ilvl="4" w:tplc="34090003" w:tentative="1">
      <w:start w:val="1"/>
      <w:numFmt w:val="bullet"/>
      <w:lvlText w:val="o"/>
      <w:lvlJc w:val="left"/>
      <w:pPr>
        <w:ind w:left="4950" w:hanging="360"/>
      </w:pPr>
      <w:rPr>
        <w:rFonts w:ascii="Courier New" w:hAnsi="Courier New" w:cs="Courier New" w:hint="default"/>
      </w:rPr>
    </w:lvl>
    <w:lvl w:ilvl="5" w:tplc="34090005" w:tentative="1">
      <w:start w:val="1"/>
      <w:numFmt w:val="bullet"/>
      <w:lvlText w:val=""/>
      <w:lvlJc w:val="left"/>
      <w:pPr>
        <w:ind w:left="5670" w:hanging="360"/>
      </w:pPr>
      <w:rPr>
        <w:rFonts w:ascii="Wingdings" w:hAnsi="Wingdings" w:hint="default"/>
      </w:rPr>
    </w:lvl>
    <w:lvl w:ilvl="6" w:tplc="34090001" w:tentative="1">
      <w:start w:val="1"/>
      <w:numFmt w:val="bullet"/>
      <w:lvlText w:val=""/>
      <w:lvlJc w:val="left"/>
      <w:pPr>
        <w:ind w:left="6390" w:hanging="360"/>
      </w:pPr>
      <w:rPr>
        <w:rFonts w:ascii="Symbol" w:hAnsi="Symbol" w:hint="default"/>
      </w:rPr>
    </w:lvl>
    <w:lvl w:ilvl="7" w:tplc="34090003" w:tentative="1">
      <w:start w:val="1"/>
      <w:numFmt w:val="bullet"/>
      <w:lvlText w:val="o"/>
      <w:lvlJc w:val="left"/>
      <w:pPr>
        <w:ind w:left="7110" w:hanging="360"/>
      </w:pPr>
      <w:rPr>
        <w:rFonts w:ascii="Courier New" w:hAnsi="Courier New" w:cs="Courier New" w:hint="default"/>
      </w:rPr>
    </w:lvl>
    <w:lvl w:ilvl="8" w:tplc="34090005" w:tentative="1">
      <w:start w:val="1"/>
      <w:numFmt w:val="bullet"/>
      <w:lvlText w:val=""/>
      <w:lvlJc w:val="left"/>
      <w:pPr>
        <w:ind w:left="7830" w:hanging="360"/>
      </w:pPr>
      <w:rPr>
        <w:rFonts w:ascii="Wingdings" w:hAnsi="Wingdings" w:hint="default"/>
      </w:rPr>
    </w:lvl>
  </w:abstractNum>
  <w:abstractNum w:abstractNumId="18">
    <w:nsid w:val="2CA272CC"/>
    <w:multiLevelType w:val="hybridMultilevel"/>
    <w:tmpl w:val="8B78271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nsid w:val="2D6B20AE"/>
    <w:multiLevelType w:val="hybridMultilevel"/>
    <w:tmpl w:val="E7309946"/>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0">
    <w:nsid w:val="2D9901C5"/>
    <w:multiLevelType w:val="hybridMultilevel"/>
    <w:tmpl w:val="519C3C36"/>
    <w:lvl w:ilvl="0" w:tplc="34090001">
      <w:start w:val="1"/>
      <w:numFmt w:val="bullet"/>
      <w:lvlText w:val=""/>
      <w:lvlJc w:val="left"/>
      <w:pPr>
        <w:ind w:left="2520" w:hanging="360"/>
      </w:pPr>
      <w:rPr>
        <w:rFonts w:ascii="Symbol" w:hAnsi="Symbol" w:hint="default"/>
      </w:rPr>
    </w:lvl>
    <w:lvl w:ilvl="1" w:tplc="34090003" w:tentative="1">
      <w:start w:val="1"/>
      <w:numFmt w:val="bullet"/>
      <w:lvlText w:val="o"/>
      <w:lvlJc w:val="left"/>
      <w:pPr>
        <w:ind w:left="3240" w:hanging="360"/>
      </w:pPr>
      <w:rPr>
        <w:rFonts w:ascii="Courier New" w:hAnsi="Courier New" w:cs="Courier New" w:hint="default"/>
      </w:rPr>
    </w:lvl>
    <w:lvl w:ilvl="2" w:tplc="34090005" w:tentative="1">
      <w:start w:val="1"/>
      <w:numFmt w:val="bullet"/>
      <w:lvlText w:val=""/>
      <w:lvlJc w:val="left"/>
      <w:pPr>
        <w:ind w:left="3960" w:hanging="360"/>
      </w:pPr>
      <w:rPr>
        <w:rFonts w:ascii="Wingdings" w:hAnsi="Wingdings" w:hint="default"/>
      </w:rPr>
    </w:lvl>
    <w:lvl w:ilvl="3" w:tplc="34090001" w:tentative="1">
      <w:start w:val="1"/>
      <w:numFmt w:val="bullet"/>
      <w:lvlText w:val=""/>
      <w:lvlJc w:val="left"/>
      <w:pPr>
        <w:ind w:left="4680" w:hanging="360"/>
      </w:pPr>
      <w:rPr>
        <w:rFonts w:ascii="Symbol" w:hAnsi="Symbol" w:hint="default"/>
      </w:rPr>
    </w:lvl>
    <w:lvl w:ilvl="4" w:tplc="34090003" w:tentative="1">
      <w:start w:val="1"/>
      <w:numFmt w:val="bullet"/>
      <w:lvlText w:val="o"/>
      <w:lvlJc w:val="left"/>
      <w:pPr>
        <w:ind w:left="5400" w:hanging="360"/>
      </w:pPr>
      <w:rPr>
        <w:rFonts w:ascii="Courier New" w:hAnsi="Courier New" w:cs="Courier New" w:hint="default"/>
      </w:rPr>
    </w:lvl>
    <w:lvl w:ilvl="5" w:tplc="34090005" w:tentative="1">
      <w:start w:val="1"/>
      <w:numFmt w:val="bullet"/>
      <w:lvlText w:val=""/>
      <w:lvlJc w:val="left"/>
      <w:pPr>
        <w:ind w:left="6120" w:hanging="360"/>
      </w:pPr>
      <w:rPr>
        <w:rFonts w:ascii="Wingdings" w:hAnsi="Wingdings" w:hint="default"/>
      </w:rPr>
    </w:lvl>
    <w:lvl w:ilvl="6" w:tplc="34090001" w:tentative="1">
      <w:start w:val="1"/>
      <w:numFmt w:val="bullet"/>
      <w:lvlText w:val=""/>
      <w:lvlJc w:val="left"/>
      <w:pPr>
        <w:ind w:left="6840" w:hanging="360"/>
      </w:pPr>
      <w:rPr>
        <w:rFonts w:ascii="Symbol" w:hAnsi="Symbol" w:hint="default"/>
      </w:rPr>
    </w:lvl>
    <w:lvl w:ilvl="7" w:tplc="34090003" w:tentative="1">
      <w:start w:val="1"/>
      <w:numFmt w:val="bullet"/>
      <w:lvlText w:val="o"/>
      <w:lvlJc w:val="left"/>
      <w:pPr>
        <w:ind w:left="7560" w:hanging="360"/>
      </w:pPr>
      <w:rPr>
        <w:rFonts w:ascii="Courier New" w:hAnsi="Courier New" w:cs="Courier New" w:hint="default"/>
      </w:rPr>
    </w:lvl>
    <w:lvl w:ilvl="8" w:tplc="34090005" w:tentative="1">
      <w:start w:val="1"/>
      <w:numFmt w:val="bullet"/>
      <w:lvlText w:val=""/>
      <w:lvlJc w:val="left"/>
      <w:pPr>
        <w:ind w:left="8280" w:hanging="360"/>
      </w:pPr>
      <w:rPr>
        <w:rFonts w:ascii="Wingdings" w:hAnsi="Wingdings" w:hint="default"/>
      </w:rPr>
    </w:lvl>
  </w:abstractNum>
  <w:abstractNum w:abstractNumId="21">
    <w:nsid w:val="316122D1"/>
    <w:multiLevelType w:val="hybridMultilevel"/>
    <w:tmpl w:val="B52E4336"/>
    <w:lvl w:ilvl="0" w:tplc="34090013">
      <w:start w:val="1"/>
      <w:numFmt w:val="upperRoman"/>
      <w:lvlText w:val="%1."/>
      <w:lvlJc w:val="right"/>
      <w:pPr>
        <w:ind w:left="720" w:hanging="360"/>
      </w:pPr>
    </w:lvl>
    <w:lvl w:ilvl="1" w:tplc="D18EE306">
      <w:start w:val="1"/>
      <w:numFmt w:val="upperLetter"/>
      <w:lvlText w:val="%2."/>
      <w:lvlJc w:val="left"/>
      <w:pPr>
        <w:ind w:left="1440" w:hanging="360"/>
      </w:pPr>
      <w:rPr>
        <w:b/>
      </w:rPr>
    </w:lvl>
    <w:lvl w:ilvl="2" w:tplc="3409000F">
      <w:start w:val="1"/>
      <w:numFmt w:val="decimal"/>
      <w:lvlText w:val="%3."/>
      <w:lvlJc w:val="left"/>
      <w:pPr>
        <w:ind w:left="2160" w:hanging="180"/>
      </w:pPr>
    </w:lvl>
    <w:lvl w:ilvl="3" w:tplc="34090019">
      <w:start w:val="1"/>
      <w:numFmt w:val="lowerLetter"/>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nsid w:val="35985442"/>
    <w:multiLevelType w:val="hybridMultilevel"/>
    <w:tmpl w:val="6D0E0BC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nsid w:val="37142A78"/>
    <w:multiLevelType w:val="hybridMultilevel"/>
    <w:tmpl w:val="6A7ED47A"/>
    <w:lvl w:ilvl="0" w:tplc="34090001">
      <w:start w:val="1"/>
      <w:numFmt w:val="bullet"/>
      <w:lvlText w:val=""/>
      <w:lvlJc w:val="left"/>
      <w:pPr>
        <w:ind w:left="2070" w:hanging="360"/>
      </w:pPr>
      <w:rPr>
        <w:rFonts w:ascii="Symbol" w:hAnsi="Symbol" w:hint="default"/>
      </w:rPr>
    </w:lvl>
    <w:lvl w:ilvl="1" w:tplc="34090003" w:tentative="1">
      <w:start w:val="1"/>
      <w:numFmt w:val="bullet"/>
      <w:lvlText w:val="o"/>
      <w:lvlJc w:val="left"/>
      <w:pPr>
        <w:ind w:left="2790" w:hanging="360"/>
      </w:pPr>
      <w:rPr>
        <w:rFonts w:ascii="Courier New" w:hAnsi="Courier New" w:cs="Courier New" w:hint="default"/>
      </w:rPr>
    </w:lvl>
    <w:lvl w:ilvl="2" w:tplc="34090005" w:tentative="1">
      <w:start w:val="1"/>
      <w:numFmt w:val="bullet"/>
      <w:lvlText w:val=""/>
      <w:lvlJc w:val="left"/>
      <w:pPr>
        <w:ind w:left="3510" w:hanging="360"/>
      </w:pPr>
      <w:rPr>
        <w:rFonts w:ascii="Wingdings" w:hAnsi="Wingdings" w:hint="default"/>
      </w:rPr>
    </w:lvl>
    <w:lvl w:ilvl="3" w:tplc="34090001" w:tentative="1">
      <w:start w:val="1"/>
      <w:numFmt w:val="bullet"/>
      <w:lvlText w:val=""/>
      <w:lvlJc w:val="left"/>
      <w:pPr>
        <w:ind w:left="4230" w:hanging="360"/>
      </w:pPr>
      <w:rPr>
        <w:rFonts w:ascii="Symbol" w:hAnsi="Symbol" w:hint="default"/>
      </w:rPr>
    </w:lvl>
    <w:lvl w:ilvl="4" w:tplc="34090003" w:tentative="1">
      <w:start w:val="1"/>
      <w:numFmt w:val="bullet"/>
      <w:lvlText w:val="o"/>
      <w:lvlJc w:val="left"/>
      <w:pPr>
        <w:ind w:left="4950" w:hanging="360"/>
      </w:pPr>
      <w:rPr>
        <w:rFonts w:ascii="Courier New" w:hAnsi="Courier New" w:cs="Courier New" w:hint="default"/>
      </w:rPr>
    </w:lvl>
    <w:lvl w:ilvl="5" w:tplc="34090005" w:tentative="1">
      <w:start w:val="1"/>
      <w:numFmt w:val="bullet"/>
      <w:lvlText w:val=""/>
      <w:lvlJc w:val="left"/>
      <w:pPr>
        <w:ind w:left="5670" w:hanging="360"/>
      </w:pPr>
      <w:rPr>
        <w:rFonts w:ascii="Wingdings" w:hAnsi="Wingdings" w:hint="default"/>
      </w:rPr>
    </w:lvl>
    <w:lvl w:ilvl="6" w:tplc="34090001" w:tentative="1">
      <w:start w:val="1"/>
      <w:numFmt w:val="bullet"/>
      <w:lvlText w:val=""/>
      <w:lvlJc w:val="left"/>
      <w:pPr>
        <w:ind w:left="6390" w:hanging="360"/>
      </w:pPr>
      <w:rPr>
        <w:rFonts w:ascii="Symbol" w:hAnsi="Symbol" w:hint="default"/>
      </w:rPr>
    </w:lvl>
    <w:lvl w:ilvl="7" w:tplc="34090003" w:tentative="1">
      <w:start w:val="1"/>
      <w:numFmt w:val="bullet"/>
      <w:lvlText w:val="o"/>
      <w:lvlJc w:val="left"/>
      <w:pPr>
        <w:ind w:left="7110" w:hanging="360"/>
      </w:pPr>
      <w:rPr>
        <w:rFonts w:ascii="Courier New" w:hAnsi="Courier New" w:cs="Courier New" w:hint="default"/>
      </w:rPr>
    </w:lvl>
    <w:lvl w:ilvl="8" w:tplc="34090005" w:tentative="1">
      <w:start w:val="1"/>
      <w:numFmt w:val="bullet"/>
      <w:lvlText w:val=""/>
      <w:lvlJc w:val="left"/>
      <w:pPr>
        <w:ind w:left="7830" w:hanging="360"/>
      </w:pPr>
      <w:rPr>
        <w:rFonts w:ascii="Wingdings" w:hAnsi="Wingdings" w:hint="default"/>
      </w:rPr>
    </w:lvl>
  </w:abstractNum>
  <w:abstractNum w:abstractNumId="24">
    <w:nsid w:val="38427740"/>
    <w:multiLevelType w:val="hybridMultilevel"/>
    <w:tmpl w:val="5DDE6D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nsid w:val="3ADE040F"/>
    <w:multiLevelType w:val="hybridMultilevel"/>
    <w:tmpl w:val="AABC845A"/>
    <w:lvl w:ilvl="0" w:tplc="34090019">
      <w:start w:val="1"/>
      <w:numFmt w:val="lowerLetter"/>
      <w:lvlText w:val="%1."/>
      <w:lvlJc w:val="left"/>
      <w:pPr>
        <w:ind w:left="3240" w:hanging="360"/>
      </w:pPr>
    </w:lvl>
    <w:lvl w:ilvl="1" w:tplc="34090019">
      <w:start w:val="1"/>
      <w:numFmt w:val="lowerLetter"/>
      <w:lvlText w:val="%2."/>
      <w:lvlJc w:val="left"/>
      <w:pPr>
        <w:ind w:left="3960" w:hanging="360"/>
      </w:pPr>
    </w:lvl>
    <w:lvl w:ilvl="2" w:tplc="3409001B" w:tentative="1">
      <w:start w:val="1"/>
      <w:numFmt w:val="lowerRoman"/>
      <w:lvlText w:val="%3."/>
      <w:lvlJc w:val="right"/>
      <w:pPr>
        <w:ind w:left="4680" w:hanging="180"/>
      </w:pPr>
    </w:lvl>
    <w:lvl w:ilvl="3" w:tplc="3409000F">
      <w:start w:val="1"/>
      <w:numFmt w:val="decimal"/>
      <w:lvlText w:val="%4."/>
      <w:lvlJc w:val="left"/>
      <w:pPr>
        <w:ind w:left="5400" w:hanging="360"/>
      </w:pPr>
    </w:lvl>
    <w:lvl w:ilvl="4" w:tplc="34090019" w:tentative="1">
      <w:start w:val="1"/>
      <w:numFmt w:val="lowerLetter"/>
      <w:lvlText w:val="%5."/>
      <w:lvlJc w:val="left"/>
      <w:pPr>
        <w:ind w:left="6120" w:hanging="360"/>
      </w:pPr>
    </w:lvl>
    <w:lvl w:ilvl="5" w:tplc="3409001B" w:tentative="1">
      <w:start w:val="1"/>
      <w:numFmt w:val="lowerRoman"/>
      <w:lvlText w:val="%6."/>
      <w:lvlJc w:val="right"/>
      <w:pPr>
        <w:ind w:left="6840" w:hanging="180"/>
      </w:pPr>
    </w:lvl>
    <w:lvl w:ilvl="6" w:tplc="3409000F" w:tentative="1">
      <w:start w:val="1"/>
      <w:numFmt w:val="decimal"/>
      <w:lvlText w:val="%7."/>
      <w:lvlJc w:val="left"/>
      <w:pPr>
        <w:ind w:left="7560" w:hanging="360"/>
      </w:pPr>
    </w:lvl>
    <w:lvl w:ilvl="7" w:tplc="34090019" w:tentative="1">
      <w:start w:val="1"/>
      <w:numFmt w:val="lowerLetter"/>
      <w:lvlText w:val="%8."/>
      <w:lvlJc w:val="left"/>
      <w:pPr>
        <w:ind w:left="8280" w:hanging="360"/>
      </w:pPr>
    </w:lvl>
    <w:lvl w:ilvl="8" w:tplc="3409001B" w:tentative="1">
      <w:start w:val="1"/>
      <w:numFmt w:val="lowerRoman"/>
      <w:lvlText w:val="%9."/>
      <w:lvlJc w:val="right"/>
      <w:pPr>
        <w:ind w:left="9000" w:hanging="180"/>
      </w:pPr>
    </w:lvl>
  </w:abstractNum>
  <w:abstractNum w:abstractNumId="26">
    <w:nsid w:val="3D257101"/>
    <w:multiLevelType w:val="hybridMultilevel"/>
    <w:tmpl w:val="FDEE1F1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nsid w:val="3DBA4BD5"/>
    <w:multiLevelType w:val="hybridMultilevel"/>
    <w:tmpl w:val="0400F6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nsid w:val="3FEE445F"/>
    <w:multiLevelType w:val="hybridMultilevel"/>
    <w:tmpl w:val="8500C7BC"/>
    <w:lvl w:ilvl="0" w:tplc="34090019">
      <w:start w:val="1"/>
      <w:numFmt w:val="lowerLetter"/>
      <w:lvlText w:val="%1."/>
      <w:lvlJc w:val="left"/>
      <w:pPr>
        <w:ind w:left="3240" w:hanging="360"/>
      </w:pPr>
    </w:lvl>
    <w:lvl w:ilvl="1" w:tplc="3409000B">
      <w:start w:val="1"/>
      <w:numFmt w:val="bullet"/>
      <w:lvlText w:val=""/>
      <w:lvlJc w:val="left"/>
      <w:pPr>
        <w:ind w:left="3960" w:hanging="360"/>
      </w:pPr>
      <w:rPr>
        <w:rFonts w:ascii="Wingdings" w:hAnsi="Wingdings" w:hint="default"/>
      </w:rPr>
    </w:lvl>
    <w:lvl w:ilvl="2" w:tplc="34090001">
      <w:start w:val="1"/>
      <w:numFmt w:val="bullet"/>
      <w:lvlText w:val=""/>
      <w:lvlJc w:val="left"/>
      <w:pPr>
        <w:ind w:left="4680" w:hanging="180"/>
      </w:pPr>
      <w:rPr>
        <w:rFonts w:ascii="Symbol" w:hAnsi="Symbol" w:hint="default"/>
      </w:rPr>
    </w:lvl>
    <w:lvl w:ilvl="3" w:tplc="3409000F" w:tentative="1">
      <w:start w:val="1"/>
      <w:numFmt w:val="decimal"/>
      <w:lvlText w:val="%4."/>
      <w:lvlJc w:val="left"/>
      <w:pPr>
        <w:ind w:left="5400" w:hanging="360"/>
      </w:pPr>
    </w:lvl>
    <w:lvl w:ilvl="4" w:tplc="34090019" w:tentative="1">
      <w:start w:val="1"/>
      <w:numFmt w:val="lowerLetter"/>
      <w:lvlText w:val="%5."/>
      <w:lvlJc w:val="left"/>
      <w:pPr>
        <w:ind w:left="6120" w:hanging="360"/>
      </w:pPr>
    </w:lvl>
    <w:lvl w:ilvl="5" w:tplc="3409001B" w:tentative="1">
      <w:start w:val="1"/>
      <w:numFmt w:val="lowerRoman"/>
      <w:lvlText w:val="%6."/>
      <w:lvlJc w:val="right"/>
      <w:pPr>
        <w:ind w:left="6840" w:hanging="180"/>
      </w:pPr>
    </w:lvl>
    <w:lvl w:ilvl="6" w:tplc="3409000F" w:tentative="1">
      <w:start w:val="1"/>
      <w:numFmt w:val="decimal"/>
      <w:lvlText w:val="%7."/>
      <w:lvlJc w:val="left"/>
      <w:pPr>
        <w:ind w:left="7560" w:hanging="360"/>
      </w:pPr>
    </w:lvl>
    <w:lvl w:ilvl="7" w:tplc="34090019" w:tentative="1">
      <w:start w:val="1"/>
      <w:numFmt w:val="lowerLetter"/>
      <w:lvlText w:val="%8."/>
      <w:lvlJc w:val="left"/>
      <w:pPr>
        <w:ind w:left="8280" w:hanging="360"/>
      </w:pPr>
    </w:lvl>
    <w:lvl w:ilvl="8" w:tplc="3409001B" w:tentative="1">
      <w:start w:val="1"/>
      <w:numFmt w:val="lowerRoman"/>
      <w:lvlText w:val="%9."/>
      <w:lvlJc w:val="right"/>
      <w:pPr>
        <w:ind w:left="9000" w:hanging="180"/>
      </w:pPr>
    </w:lvl>
  </w:abstractNum>
  <w:abstractNum w:abstractNumId="29">
    <w:nsid w:val="40902310"/>
    <w:multiLevelType w:val="hybridMultilevel"/>
    <w:tmpl w:val="CD68BE4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nsid w:val="478875DF"/>
    <w:multiLevelType w:val="hybridMultilevel"/>
    <w:tmpl w:val="7BB2C174"/>
    <w:lvl w:ilvl="0" w:tplc="3409000B">
      <w:start w:val="1"/>
      <w:numFmt w:val="bullet"/>
      <w:lvlText w:val=""/>
      <w:lvlJc w:val="left"/>
      <w:pPr>
        <w:ind w:left="1260" w:hanging="360"/>
      </w:pPr>
      <w:rPr>
        <w:rFonts w:ascii="Wingdings" w:hAnsi="Wingdings" w:hint="default"/>
      </w:rPr>
    </w:lvl>
    <w:lvl w:ilvl="1" w:tplc="34090003" w:tentative="1">
      <w:start w:val="1"/>
      <w:numFmt w:val="bullet"/>
      <w:lvlText w:val="o"/>
      <w:lvlJc w:val="left"/>
      <w:pPr>
        <w:ind w:left="1980" w:hanging="360"/>
      </w:pPr>
      <w:rPr>
        <w:rFonts w:ascii="Courier New" w:hAnsi="Courier New" w:cs="Courier New" w:hint="default"/>
      </w:rPr>
    </w:lvl>
    <w:lvl w:ilvl="2" w:tplc="34090005" w:tentative="1">
      <w:start w:val="1"/>
      <w:numFmt w:val="bullet"/>
      <w:lvlText w:val=""/>
      <w:lvlJc w:val="left"/>
      <w:pPr>
        <w:ind w:left="2700" w:hanging="360"/>
      </w:pPr>
      <w:rPr>
        <w:rFonts w:ascii="Wingdings" w:hAnsi="Wingdings" w:hint="default"/>
      </w:rPr>
    </w:lvl>
    <w:lvl w:ilvl="3" w:tplc="34090001" w:tentative="1">
      <w:start w:val="1"/>
      <w:numFmt w:val="bullet"/>
      <w:lvlText w:val=""/>
      <w:lvlJc w:val="left"/>
      <w:pPr>
        <w:ind w:left="3420" w:hanging="360"/>
      </w:pPr>
      <w:rPr>
        <w:rFonts w:ascii="Symbol" w:hAnsi="Symbol" w:hint="default"/>
      </w:rPr>
    </w:lvl>
    <w:lvl w:ilvl="4" w:tplc="34090003" w:tentative="1">
      <w:start w:val="1"/>
      <w:numFmt w:val="bullet"/>
      <w:lvlText w:val="o"/>
      <w:lvlJc w:val="left"/>
      <w:pPr>
        <w:ind w:left="4140" w:hanging="360"/>
      </w:pPr>
      <w:rPr>
        <w:rFonts w:ascii="Courier New" w:hAnsi="Courier New" w:cs="Courier New" w:hint="default"/>
      </w:rPr>
    </w:lvl>
    <w:lvl w:ilvl="5" w:tplc="34090005" w:tentative="1">
      <w:start w:val="1"/>
      <w:numFmt w:val="bullet"/>
      <w:lvlText w:val=""/>
      <w:lvlJc w:val="left"/>
      <w:pPr>
        <w:ind w:left="4860" w:hanging="360"/>
      </w:pPr>
      <w:rPr>
        <w:rFonts w:ascii="Wingdings" w:hAnsi="Wingdings" w:hint="default"/>
      </w:rPr>
    </w:lvl>
    <w:lvl w:ilvl="6" w:tplc="34090001" w:tentative="1">
      <w:start w:val="1"/>
      <w:numFmt w:val="bullet"/>
      <w:lvlText w:val=""/>
      <w:lvlJc w:val="left"/>
      <w:pPr>
        <w:ind w:left="5580" w:hanging="360"/>
      </w:pPr>
      <w:rPr>
        <w:rFonts w:ascii="Symbol" w:hAnsi="Symbol" w:hint="default"/>
      </w:rPr>
    </w:lvl>
    <w:lvl w:ilvl="7" w:tplc="34090003" w:tentative="1">
      <w:start w:val="1"/>
      <w:numFmt w:val="bullet"/>
      <w:lvlText w:val="o"/>
      <w:lvlJc w:val="left"/>
      <w:pPr>
        <w:ind w:left="6300" w:hanging="360"/>
      </w:pPr>
      <w:rPr>
        <w:rFonts w:ascii="Courier New" w:hAnsi="Courier New" w:cs="Courier New" w:hint="default"/>
      </w:rPr>
    </w:lvl>
    <w:lvl w:ilvl="8" w:tplc="34090005" w:tentative="1">
      <w:start w:val="1"/>
      <w:numFmt w:val="bullet"/>
      <w:lvlText w:val=""/>
      <w:lvlJc w:val="left"/>
      <w:pPr>
        <w:ind w:left="7020" w:hanging="360"/>
      </w:pPr>
      <w:rPr>
        <w:rFonts w:ascii="Wingdings" w:hAnsi="Wingdings" w:hint="default"/>
      </w:rPr>
    </w:lvl>
  </w:abstractNum>
  <w:abstractNum w:abstractNumId="31">
    <w:nsid w:val="49B56745"/>
    <w:multiLevelType w:val="hybridMultilevel"/>
    <w:tmpl w:val="0A1E83E2"/>
    <w:lvl w:ilvl="0" w:tplc="34090001">
      <w:start w:val="1"/>
      <w:numFmt w:val="bullet"/>
      <w:lvlText w:val=""/>
      <w:lvlJc w:val="left"/>
      <w:pPr>
        <w:ind w:left="720" w:hanging="360"/>
      </w:pPr>
      <w:rPr>
        <w:rFonts w:ascii="Symbol" w:hAnsi="Symbo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nsid w:val="4CD550D4"/>
    <w:multiLevelType w:val="hybridMultilevel"/>
    <w:tmpl w:val="468CDD38"/>
    <w:lvl w:ilvl="0" w:tplc="34090013">
      <w:start w:val="1"/>
      <w:numFmt w:val="upperRoman"/>
      <w:lvlText w:val="%1."/>
      <w:lvlJc w:val="right"/>
      <w:pPr>
        <w:ind w:left="3240" w:hanging="360"/>
      </w:pPr>
    </w:lvl>
    <w:lvl w:ilvl="1" w:tplc="34090019">
      <w:start w:val="1"/>
      <w:numFmt w:val="lowerLetter"/>
      <w:lvlText w:val="%2."/>
      <w:lvlJc w:val="left"/>
      <w:pPr>
        <w:ind w:left="3960" w:hanging="360"/>
      </w:pPr>
    </w:lvl>
    <w:lvl w:ilvl="2" w:tplc="3409001B" w:tentative="1">
      <w:start w:val="1"/>
      <w:numFmt w:val="lowerRoman"/>
      <w:lvlText w:val="%3."/>
      <w:lvlJc w:val="right"/>
      <w:pPr>
        <w:ind w:left="4680" w:hanging="180"/>
      </w:pPr>
    </w:lvl>
    <w:lvl w:ilvl="3" w:tplc="3409000F" w:tentative="1">
      <w:start w:val="1"/>
      <w:numFmt w:val="decimal"/>
      <w:lvlText w:val="%4."/>
      <w:lvlJc w:val="left"/>
      <w:pPr>
        <w:ind w:left="5400" w:hanging="360"/>
      </w:pPr>
    </w:lvl>
    <w:lvl w:ilvl="4" w:tplc="34090019" w:tentative="1">
      <w:start w:val="1"/>
      <w:numFmt w:val="lowerLetter"/>
      <w:lvlText w:val="%5."/>
      <w:lvlJc w:val="left"/>
      <w:pPr>
        <w:ind w:left="6120" w:hanging="360"/>
      </w:pPr>
    </w:lvl>
    <w:lvl w:ilvl="5" w:tplc="3409001B" w:tentative="1">
      <w:start w:val="1"/>
      <w:numFmt w:val="lowerRoman"/>
      <w:lvlText w:val="%6."/>
      <w:lvlJc w:val="right"/>
      <w:pPr>
        <w:ind w:left="6840" w:hanging="180"/>
      </w:pPr>
    </w:lvl>
    <w:lvl w:ilvl="6" w:tplc="3409000F" w:tentative="1">
      <w:start w:val="1"/>
      <w:numFmt w:val="decimal"/>
      <w:lvlText w:val="%7."/>
      <w:lvlJc w:val="left"/>
      <w:pPr>
        <w:ind w:left="7560" w:hanging="360"/>
      </w:pPr>
    </w:lvl>
    <w:lvl w:ilvl="7" w:tplc="34090019" w:tentative="1">
      <w:start w:val="1"/>
      <w:numFmt w:val="lowerLetter"/>
      <w:lvlText w:val="%8."/>
      <w:lvlJc w:val="left"/>
      <w:pPr>
        <w:ind w:left="8280" w:hanging="360"/>
      </w:pPr>
    </w:lvl>
    <w:lvl w:ilvl="8" w:tplc="3409001B" w:tentative="1">
      <w:start w:val="1"/>
      <w:numFmt w:val="lowerRoman"/>
      <w:lvlText w:val="%9."/>
      <w:lvlJc w:val="right"/>
      <w:pPr>
        <w:ind w:left="9000" w:hanging="180"/>
      </w:pPr>
    </w:lvl>
  </w:abstractNum>
  <w:abstractNum w:abstractNumId="33">
    <w:nsid w:val="4D226023"/>
    <w:multiLevelType w:val="hybridMultilevel"/>
    <w:tmpl w:val="B18A9B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nsid w:val="4EFD0AAC"/>
    <w:multiLevelType w:val="hybridMultilevel"/>
    <w:tmpl w:val="1E38B318"/>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nsid w:val="536477FA"/>
    <w:multiLevelType w:val="hybridMultilevel"/>
    <w:tmpl w:val="1B76E55A"/>
    <w:lvl w:ilvl="0" w:tplc="34090019">
      <w:start w:val="1"/>
      <w:numFmt w:val="lowerLetter"/>
      <w:lvlText w:val="%1."/>
      <w:lvlJc w:val="left"/>
      <w:pPr>
        <w:ind w:left="720" w:hanging="360"/>
      </w:pPr>
      <w:rPr>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nsid w:val="58FA2888"/>
    <w:multiLevelType w:val="hybridMultilevel"/>
    <w:tmpl w:val="64B4B06C"/>
    <w:lvl w:ilvl="0" w:tplc="34090001">
      <w:start w:val="1"/>
      <w:numFmt w:val="bullet"/>
      <w:lvlText w:val=""/>
      <w:lvlJc w:val="left"/>
      <w:pPr>
        <w:ind w:left="2520" w:hanging="360"/>
      </w:pPr>
      <w:rPr>
        <w:rFonts w:ascii="Symbol" w:hAnsi="Symbol" w:hint="default"/>
      </w:rPr>
    </w:lvl>
    <w:lvl w:ilvl="1" w:tplc="34090003" w:tentative="1">
      <w:start w:val="1"/>
      <w:numFmt w:val="bullet"/>
      <w:lvlText w:val="o"/>
      <w:lvlJc w:val="left"/>
      <w:pPr>
        <w:ind w:left="3240" w:hanging="360"/>
      </w:pPr>
      <w:rPr>
        <w:rFonts w:ascii="Courier New" w:hAnsi="Courier New" w:cs="Courier New" w:hint="default"/>
      </w:rPr>
    </w:lvl>
    <w:lvl w:ilvl="2" w:tplc="34090005" w:tentative="1">
      <w:start w:val="1"/>
      <w:numFmt w:val="bullet"/>
      <w:lvlText w:val=""/>
      <w:lvlJc w:val="left"/>
      <w:pPr>
        <w:ind w:left="3960" w:hanging="360"/>
      </w:pPr>
      <w:rPr>
        <w:rFonts w:ascii="Wingdings" w:hAnsi="Wingdings" w:hint="default"/>
      </w:rPr>
    </w:lvl>
    <w:lvl w:ilvl="3" w:tplc="34090001" w:tentative="1">
      <w:start w:val="1"/>
      <w:numFmt w:val="bullet"/>
      <w:lvlText w:val=""/>
      <w:lvlJc w:val="left"/>
      <w:pPr>
        <w:ind w:left="4680" w:hanging="360"/>
      </w:pPr>
      <w:rPr>
        <w:rFonts w:ascii="Symbol" w:hAnsi="Symbol" w:hint="default"/>
      </w:rPr>
    </w:lvl>
    <w:lvl w:ilvl="4" w:tplc="34090003" w:tentative="1">
      <w:start w:val="1"/>
      <w:numFmt w:val="bullet"/>
      <w:lvlText w:val="o"/>
      <w:lvlJc w:val="left"/>
      <w:pPr>
        <w:ind w:left="5400" w:hanging="360"/>
      </w:pPr>
      <w:rPr>
        <w:rFonts w:ascii="Courier New" w:hAnsi="Courier New" w:cs="Courier New" w:hint="default"/>
      </w:rPr>
    </w:lvl>
    <w:lvl w:ilvl="5" w:tplc="34090005" w:tentative="1">
      <w:start w:val="1"/>
      <w:numFmt w:val="bullet"/>
      <w:lvlText w:val=""/>
      <w:lvlJc w:val="left"/>
      <w:pPr>
        <w:ind w:left="6120" w:hanging="360"/>
      </w:pPr>
      <w:rPr>
        <w:rFonts w:ascii="Wingdings" w:hAnsi="Wingdings" w:hint="default"/>
      </w:rPr>
    </w:lvl>
    <w:lvl w:ilvl="6" w:tplc="34090001" w:tentative="1">
      <w:start w:val="1"/>
      <w:numFmt w:val="bullet"/>
      <w:lvlText w:val=""/>
      <w:lvlJc w:val="left"/>
      <w:pPr>
        <w:ind w:left="6840" w:hanging="360"/>
      </w:pPr>
      <w:rPr>
        <w:rFonts w:ascii="Symbol" w:hAnsi="Symbol" w:hint="default"/>
      </w:rPr>
    </w:lvl>
    <w:lvl w:ilvl="7" w:tplc="34090003" w:tentative="1">
      <w:start w:val="1"/>
      <w:numFmt w:val="bullet"/>
      <w:lvlText w:val="o"/>
      <w:lvlJc w:val="left"/>
      <w:pPr>
        <w:ind w:left="7560" w:hanging="360"/>
      </w:pPr>
      <w:rPr>
        <w:rFonts w:ascii="Courier New" w:hAnsi="Courier New" w:cs="Courier New" w:hint="default"/>
      </w:rPr>
    </w:lvl>
    <w:lvl w:ilvl="8" w:tplc="34090005" w:tentative="1">
      <w:start w:val="1"/>
      <w:numFmt w:val="bullet"/>
      <w:lvlText w:val=""/>
      <w:lvlJc w:val="left"/>
      <w:pPr>
        <w:ind w:left="8280" w:hanging="360"/>
      </w:pPr>
      <w:rPr>
        <w:rFonts w:ascii="Wingdings" w:hAnsi="Wingdings" w:hint="default"/>
      </w:rPr>
    </w:lvl>
  </w:abstractNum>
  <w:abstractNum w:abstractNumId="37">
    <w:nsid w:val="591721AC"/>
    <w:multiLevelType w:val="multilevel"/>
    <w:tmpl w:val="D80A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B035630"/>
    <w:multiLevelType w:val="hybridMultilevel"/>
    <w:tmpl w:val="704EEC90"/>
    <w:lvl w:ilvl="0" w:tplc="34090013">
      <w:start w:val="1"/>
      <w:numFmt w:val="upperRoman"/>
      <w:lvlText w:val="%1."/>
      <w:lvlJc w:val="right"/>
      <w:pPr>
        <w:ind w:left="720" w:hanging="360"/>
      </w:pPr>
    </w:lvl>
    <w:lvl w:ilvl="1" w:tplc="D18EE306">
      <w:start w:val="1"/>
      <w:numFmt w:val="upperLetter"/>
      <w:lvlText w:val="%2."/>
      <w:lvlJc w:val="left"/>
      <w:pPr>
        <w:ind w:left="1440" w:hanging="360"/>
      </w:pPr>
      <w:rPr>
        <w:b/>
      </w:rPr>
    </w:lvl>
    <w:lvl w:ilvl="2" w:tplc="34090001">
      <w:start w:val="1"/>
      <w:numFmt w:val="bullet"/>
      <w:lvlText w:val=""/>
      <w:lvlJc w:val="left"/>
      <w:pPr>
        <w:ind w:left="2160" w:hanging="180"/>
      </w:pPr>
      <w:rPr>
        <w:rFonts w:ascii="Symbol" w:hAnsi="Symbol" w:hint="default"/>
      </w:rPr>
    </w:lvl>
    <w:lvl w:ilvl="3" w:tplc="3409000F">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nsid w:val="606B3B4B"/>
    <w:multiLevelType w:val="hybridMultilevel"/>
    <w:tmpl w:val="DDFCB348"/>
    <w:lvl w:ilvl="0" w:tplc="3409000B">
      <w:start w:val="1"/>
      <w:numFmt w:val="bullet"/>
      <w:lvlText w:val=""/>
      <w:lvlJc w:val="left"/>
      <w:pPr>
        <w:ind w:left="2070" w:hanging="360"/>
      </w:pPr>
      <w:rPr>
        <w:rFonts w:ascii="Wingdings" w:hAnsi="Wingdings" w:hint="default"/>
      </w:rPr>
    </w:lvl>
    <w:lvl w:ilvl="1" w:tplc="34090003" w:tentative="1">
      <w:start w:val="1"/>
      <w:numFmt w:val="bullet"/>
      <w:lvlText w:val="o"/>
      <w:lvlJc w:val="left"/>
      <w:pPr>
        <w:ind w:left="2790" w:hanging="360"/>
      </w:pPr>
      <w:rPr>
        <w:rFonts w:ascii="Courier New" w:hAnsi="Courier New" w:cs="Courier New" w:hint="default"/>
      </w:rPr>
    </w:lvl>
    <w:lvl w:ilvl="2" w:tplc="34090005" w:tentative="1">
      <w:start w:val="1"/>
      <w:numFmt w:val="bullet"/>
      <w:lvlText w:val=""/>
      <w:lvlJc w:val="left"/>
      <w:pPr>
        <w:ind w:left="3510" w:hanging="360"/>
      </w:pPr>
      <w:rPr>
        <w:rFonts w:ascii="Wingdings" w:hAnsi="Wingdings" w:hint="default"/>
      </w:rPr>
    </w:lvl>
    <w:lvl w:ilvl="3" w:tplc="34090001" w:tentative="1">
      <w:start w:val="1"/>
      <w:numFmt w:val="bullet"/>
      <w:lvlText w:val=""/>
      <w:lvlJc w:val="left"/>
      <w:pPr>
        <w:ind w:left="4230" w:hanging="360"/>
      </w:pPr>
      <w:rPr>
        <w:rFonts w:ascii="Symbol" w:hAnsi="Symbol" w:hint="default"/>
      </w:rPr>
    </w:lvl>
    <w:lvl w:ilvl="4" w:tplc="34090003" w:tentative="1">
      <w:start w:val="1"/>
      <w:numFmt w:val="bullet"/>
      <w:lvlText w:val="o"/>
      <w:lvlJc w:val="left"/>
      <w:pPr>
        <w:ind w:left="4950" w:hanging="360"/>
      </w:pPr>
      <w:rPr>
        <w:rFonts w:ascii="Courier New" w:hAnsi="Courier New" w:cs="Courier New" w:hint="default"/>
      </w:rPr>
    </w:lvl>
    <w:lvl w:ilvl="5" w:tplc="34090005" w:tentative="1">
      <w:start w:val="1"/>
      <w:numFmt w:val="bullet"/>
      <w:lvlText w:val=""/>
      <w:lvlJc w:val="left"/>
      <w:pPr>
        <w:ind w:left="5670" w:hanging="360"/>
      </w:pPr>
      <w:rPr>
        <w:rFonts w:ascii="Wingdings" w:hAnsi="Wingdings" w:hint="default"/>
      </w:rPr>
    </w:lvl>
    <w:lvl w:ilvl="6" w:tplc="34090001" w:tentative="1">
      <w:start w:val="1"/>
      <w:numFmt w:val="bullet"/>
      <w:lvlText w:val=""/>
      <w:lvlJc w:val="left"/>
      <w:pPr>
        <w:ind w:left="6390" w:hanging="360"/>
      </w:pPr>
      <w:rPr>
        <w:rFonts w:ascii="Symbol" w:hAnsi="Symbol" w:hint="default"/>
      </w:rPr>
    </w:lvl>
    <w:lvl w:ilvl="7" w:tplc="34090003" w:tentative="1">
      <w:start w:val="1"/>
      <w:numFmt w:val="bullet"/>
      <w:lvlText w:val="o"/>
      <w:lvlJc w:val="left"/>
      <w:pPr>
        <w:ind w:left="7110" w:hanging="360"/>
      </w:pPr>
      <w:rPr>
        <w:rFonts w:ascii="Courier New" w:hAnsi="Courier New" w:cs="Courier New" w:hint="default"/>
      </w:rPr>
    </w:lvl>
    <w:lvl w:ilvl="8" w:tplc="34090005" w:tentative="1">
      <w:start w:val="1"/>
      <w:numFmt w:val="bullet"/>
      <w:lvlText w:val=""/>
      <w:lvlJc w:val="left"/>
      <w:pPr>
        <w:ind w:left="7830" w:hanging="360"/>
      </w:pPr>
      <w:rPr>
        <w:rFonts w:ascii="Wingdings" w:hAnsi="Wingdings" w:hint="default"/>
      </w:rPr>
    </w:lvl>
  </w:abstractNum>
  <w:abstractNum w:abstractNumId="40">
    <w:nsid w:val="63726B4B"/>
    <w:multiLevelType w:val="hybridMultilevel"/>
    <w:tmpl w:val="CD4A334C"/>
    <w:lvl w:ilvl="0" w:tplc="34090001">
      <w:start w:val="1"/>
      <w:numFmt w:val="bullet"/>
      <w:lvlText w:val=""/>
      <w:lvlJc w:val="left"/>
      <w:pPr>
        <w:ind w:left="1980" w:hanging="360"/>
      </w:pPr>
      <w:rPr>
        <w:rFonts w:ascii="Symbol" w:hAnsi="Symbol" w:hint="default"/>
      </w:rPr>
    </w:lvl>
    <w:lvl w:ilvl="1" w:tplc="34090003" w:tentative="1">
      <w:start w:val="1"/>
      <w:numFmt w:val="bullet"/>
      <w:lvlText w:val="o"/>
      <w:lvlJc w:val="left"/>
      <w:pPr>
        <w:ind w:left="2700" w:hanging="360"/>
      </w:pPr>
      <w:rPr>
        <w:rFonts w:ascii="Courier New" w:hAnsi="Courier New" w:cs="Courier New" w:hint="default"/>
      </w:rPr>
    </w:lvl>
    <w:lvl w:ilvl="2" w:tplc="34090005" w:tentative="1">
      <w:start w:val="1"/>
      <w:numFmt w:val="bullet"/>
      <w:lvlText w:val=""/>
      <w:lvlJc w:val="left"/>
      <w:pPr>
        <w:ind w:left="3420" w:hanging="360"/>
      </w:pPr>
      <w:rPr>
        <w:rFonts w:ascii="Wingdings" w:hAnsi="Wingdings" w:hint="default"/>
      </w:rPr>
    </w:lvl>
    <w:lvl w:ilvl="3" w:tplc="34090001" w:tentative="1">
      <w:start w:val="1"/>
      <w:numFmt w:val="bullet"/>
      <w:lvlText w:val=""/>
      <w:lvlJc w:val="left"/>
      <w:pPr>
        <w:ind w:left="4140" w:hanging="360"/>
      </w:pPr>
      <w:rPr>
        <w:rFonts w:ascii="Symbol" w:hAnsi="Symbol" w:hint="default"/>
      </w:rPr>
    </w:lvl>
    <w:lvl w:ilvl="4" w:tplc="34090003" w:tentative="1">
      <w:start w:val="1"/>
      <w:numFmt w:val="bullet"/>
      <w:lvlText w:val="o"/>
      <w:lvlJc w:val="left"/>
      <w:pPr>
        <w:ind w:left="4860" w:hanging="360"/>
      </w:pPr>
      <w:rPr>
        <w:rFonts w:ascii="Courier New" w:hAnsi="Courier New" w:cs="Courier New" w:hint="default"/>
      </w:rPr>
    </w:lvl>
    <w:lvl w:ilvl="5" w:tplc="34090005" w:tentative="1">
      <w:start w:val="1"/>
      <w:numFmt w:val="bullet"/>
      <w:lvlText w:val=""/>
      <w:lvlJc w:val="left"/>
      <w:pPr>
        <w:ind w:left="5580" w:hanging="360"/>
      </w:pPr>
      <w:rPr>
        <w:rFonts w:ascii="Wingdings" w:hAnsi="Wingdings" w:hint="default"/>
      </w:rPr>
    </w:lvl>
    <w:lvl w:ilvl="6" w:tplc="34090001" w:tentative="1">
      <w:start w:val="1"/>
      <w:numFmt w:val="bullet"/>
      <w:lvlText w:val=""/>
      <w:lvlJc w:val="left"/>
      <w:pPr>
        <w:ind w:left="6300" w:hanging="360"/>
      </w:pPr>
      <w:rPr>
        <w:rFonts w:ascii="Symbol" w:hAnsi="Symbol" w:hint="default"/>
      </w:rPr>
    </w:lvl>
    <w:lvl w:ilvl="7" w:tplc="34090003" w:tentative="1">
      <w:start w:val="1"/>
      <w:numFmt w:val="bullet"/>
      <w:lvlText w:val="o"/>
      <w:lvlJc w:val="left"/>
      <w:pPr>
        <w:ind w:left="7020" w:hanging="360"/>
      </w:pPr>
      <w:rPr>
        <w:rFonts w:ascii="Courier New" w:hAnsi="Courier New" w:cs="Courier New" w:hint="default"/>
      </w:rPr>
    </w:lvl>
    <w:lvl w:ilvl="8" w:tplc="34090005" w:tentative="1">
      <w:start w:val="1"/>
      <w:numFmt w:val="bullet"/>
      <w:lvlText w:val=""/>
      <w:lvlJc w:val="left"/>
      <w:pPr>
        <w:ind w:left="7740" w:hanging="360"/>
      </w:pPr>
      <w:rPr>
        <w:rFonts w:ascii="Wingdings" w:hAnsi="Wingdings" w:hint="default"/>
      </w:rPr>
    </w:lvl>
  </w:abstractNum>
  <w:abstractNum w:abstractNumId="41">
    <w:nsid w:val="63EB6803"/>
    <w:multiLevelType w:val="hybridMultilevel"/>
    <w:tmpl w:val="726E6F2C"/>
    <w:lvl w:ilvl="0" w:tplc="7494C8CC">
      <w:start w:val="1"/>
      <w:numFmt w:val="decimal"/>
      <w:lvlText w:val="%1."/>
      <w:lvlJc w:val="left"/>
      <w:pPr>
        <w:ind w:left="1800" w:hanging="360"/>
      </w:pPr>
      <w:rPr>
        <w:b/>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42">
    <w:nsid w:val="661C0EDA"/>
    <w:multiLevelType w:val="hybridMultilevel"/>
    <w:tmpl w:val="AB80D368"/>
    <w:lvl w:ilvl="0" w:tplc="EC1EF4D2">
      <w:start w:val="1"/>
      <w:numFmt w:val="decimal"/>
      <w:lvlText w:val="%1."/>
      <w:lvlJc w:val="left"/>
      <w:pPr>
        <w:ind w:left="720" w:hanging="360"/>
      </w:pPr>
      <w:rPr>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nsid w:val="69397908"/>
    <w:multiLevelType w:val="hybridMultilevel"/>
    <w:tmpl w:val="E5244566"/>
    <w:lvl w:ilvl="0" w:tplc="34090001">
      <w:start w:val="1"/>
      <w:numFmt w:val="bullet"/>
      <w:lvlText w:val=""/>
      <w:lvlJc w:val="left"/>
      <w:pPr>
        <w:ind w:left="720" w:hanging="360"/>
      </w:pPr>
      <w:rPr>
        <w:rFonts w:ascii="Symbol" w:hAnsi="Symbo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nsid w:val="69D56784"/>
    <w:multiLevelType w:val="hybridMultilevel"/>
    <w:tmpl w:val="5900DFC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nsid w:val="6D483B76"/>
    <w:multiLevelType w:val="hybridMultilevel"/>
    <w:tmpl w:val="C4E8A44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nsid w:val="6DB9203E"/>
    <w:multiLevelType w:val="hybridMultilevel"/>
    <w:tmpl w:val="4B7062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7">
    <w:nsid w:val="6F210D10"/>
    <w:multiLevelType w:val="hybridMultilevel"/>
    <w:tmpl w:val="AF52656A"/>
    <w:lvl w:ilvl="0" w:tplc="34090013">
      <w:start w:val="1"/>
      <w:numFmt w:val="upperRoman"/>
      <w:lvlText w:val="%1."/>
      <w:lvlJc w:val="right"/>
      <w:pPr>
        <w:ind w:left="720" w:hanging="360"/>
      </w:pPr>
    </w:lvl>
    <w:lvl w:ilvl="1" w:tplc="D18EE306">
      <w:start w:val="1"/>
      <w:numFmt w:val="upperLetter"/>
      <w:lvlText w:val="%2."/>
      <w:lvlJc w:val="left"/>
      <w:pPr>
        <w:ind w:left="1440" w:hanging="360"/>
      </w:pPr>
      <w:rPr>
        <w:b/>
      </w:rPr>
    </w:lvl>
    <w:lvl w:ilvl="2" w:tplc="34090001">
      <w:start w:val="1"/>
      <w:numFmt w:val="bullet"/>
      <w:lvlText w:val=""/>
      <w:lvlJc w:val="left"/>
      <w:pPr>
        <w:ind w:left="2160" w:hanging="180"/>
      </w:pPr>
      <w:rPr>
        <w:rFonts w:ascii="Symbol" w:hAnsi="Symbol" w:hint="default"/>
      </w:rPr>
    </w:lvl>
    <w:lvl w:ilvl="3" w:tplc="3409000F">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8">
    <w:nsid w:val="715F1389"/>
    <w:multiLevelType w:val="hybridMultilevel"/>
    <w:tmpl w:val="4CDE45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9">
    <w:nsid w:val="737658E4"/>
    <w:multiLevelType w:val="hybridMultilevel"/>
    <w:tmpl w:val="F4E81E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0">
    <w:nsid w:val="74A41072"/>
    <w:multiLevelType w:val="hybridMultilevel"/>
    <w:tmpl w:val="150CF2D4"/>
    <w:lvl w:ilvl="0" w:tplc="34090019">
      <w:start w:val="1"/>
      <w:numFmt w:val="lowerLetter"/>
      <w:lvlText w:val="%1."/>
      <w:lvlJc w:val="left"/>
      <w:pPr>
        <w:ind w:left="3240" w:hanging="360"/>
      </w:pPr>
    </w:lvl>
    <w:lvl w:ilvl="1" w:tplc="3409000B">
      <w:start w:val="1"/>
      <w:numFmt w:val="bullet"/>
      <w:lvlText w:val=""/>
      <w:lvlJc w:val="left"/>
      <w:pPr>
        <w:ind w:left="3960" w:hanging="360"/>
      </w:pPr>
      <w:rPr>
        <w:rFonts w:ascii="Wingdings" w:hAnsi="Wingdings" w:hint="default"/>
      </w:rPr>
    </w:lvl>
    <w:lvl w:ilvl="2" w:tplc="34090001">
      <w:start w:val="1"/>
      <w:numFmt w:val="bullet"/>
      <w:lvlText w:val=""/>
      <w:lvlJc w:val="left"/>
      <w:pPr>
        <w:ind w:left="4680" w:hanging="180"/>
      </w:pPr>
      <w:rPr>
        <w:rFonts w:ascii="Symbol" w:hAnsi="Symbol" w:hint="default"/>
      </w:rPr>
    </w:lvl>
    <w:lvl w:ilvl="3" w:tplc="3409000F" w:tentative="1">
      <w:start w:val="1"/>
      <w:numFmt w:val="decimal"/>
      <w:lvlText w:val="%4."/>
      <w:lvlJc w:val="left"/>
      <w:pPr>
        <w:ind w:left="5400" w:hanging="360"/>
      </w:pPr>
    </w:lvl>
    <w:lvl w:ilvl="4" w:tplc="34090019" w:tentative="1">
      <w:start w:val="1"/>
      <w:numFmt w:val="lowerLetter"/>
      <w:lvlText w:val="%5."/>
      <w:lvlJc w:val="left"/>
      <w:pPr>
        <w:ind w:left="6120" w:hanging="360"/>
      </w:pPr>
    </w:lvl>
    <w:lvl w:ilvl="5" w:tplc="3409001B" w:tentative="1">
      <w:start w:val="1"/>
      <w:numFmt w:val="lowerRoman"/>
      <w:lvlText w:val="%6."/>
      <w:lvlJc w:val="right"/>
      <w:pPr>
        <w:ind w:left="6840" w:hanging="180"/>
      </w:pPr>
    </w:lvl>
    <w:lvl w:ilvl="6" w:tplc="3409000F" w:tentative="1">
      <w:start w:val="1"/>
      <w:numFmt w:val="decimal"/>
      <w:lvlText w:val="%7."/>
      <w:lvlJc w:val="left"/>
      <w:pPr>
        <w:ind w:left="7560" w:hanging="360"/>
      </w:pPr>
    </w:lvl>
    <w:lvl w:ilvl="7" w:tplc="34090019" w:tentative="1">
      <w:start w:val="1"/>
      <w:numFmt w:val="lowerLetter"/>
      <w:lvlText w:val="%8."/>
      <w:lvlJc w:val="left"/>
      <w:pPr>
        <w:ind w:left="8280" w:hanging="360"/>
      </w:pPr>
    </w:lvl>
    <w:lvl w:ilvl="8" w:tplc="3409001B" w:tentative="1">
      <w:start w:val="1"/>
      <w:numFmt w:val="lowerRoman"/>
      <w:lvlText w:val="%9."/>
      <w:lvlJc w:val="right"/>
      <w:pPr>
        <w:ind w:left="9000" w:hanging="180"/>
      </w:pPr>
    </w:lvl>
  </w:abstractNum>
  <w:abstractNum w:abstractNumId="51">
    <w:nsid w:val="76B71710"/>
    <w:multiLevelType w:val="hybridMultilevel"/>
    <w:tmpl w:val="F8B609A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2">
    <w:nsid w:val="77AD6ED4"/>
    <w:multiLevelType w:val="hybridMultilevel"/>
    <w:tmpl w:val="B2864C72"/>
    <w:lvl w:ilvl="0" w:tplc="0F2427F2">
      <w:start w:val="1"/>
      <w:numFmt w:val="decimal"/>
      <w:lvlText w:val="%1."/>
      <w:lvlJc w:val="left"/>
      <w:pPr>
        <w:ind w:left="720" w:hanging="360"/>
      </w:pPr>
      <w:rPr>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3">
    <w:nsid w:val="7AF6062B"/>
    <w:multiLevelType w:val="hybridMultilevel"/>
    <w:tmpl w:val="64A0CE54"/>
    <w:lvl w:ilvl="0" w:tplc="8B82818C">
      <w:start w:val="1"/>
      <w:numFmt w:val="decimal"/>
      <w:lvlText w:val="D.%1."/>
      <w:lvlJc w:val="left"/>
      <w:pPr>
        <w:ind w:left="1530" w:hanging="360"/>
      </w:pPr>
      <w:rPr>
        <w:rFonts w:hint="default"/>
      </w:rPr>
    </w:lvl>
    <w:lvl w:ilvl="1" w:tplc="34090019" w:tentative="1">
      <w:start w:val="1"/>
      <w:numFmt w:val="lowerLetter"/>
      <w:lvlText w:val="%2."/>
      <w:lvlJc w:val="left"/>
      <w:pPr>
        <w:ind w:left="2250" w:hanging="360"/>
      </w:pPr>
    </w:lvl>
    <w:lvl w:ilvl="2" w:tplc="3409001B" w:tentative="1">
      <w:start w:val="1"/>
      <w:numFmt w:val="lowerRoman"/>
      <w:lvlText w:val="%3."/>
      <w:lvlJc w:val="right"/>
      <w:pPr>
        <w:ind w:left="2970" w:hanging="180"/>
      </w:pPr>
    </w:lvl>
    <w:lvl w:ilvl="3" w:tplc="3409000F" w:tentative="1">
      <w:start w:val="1"/>
      <w:numFmt w:val="decimal"/>
      <w:lvlText w:val="%4."/>
      <w:lvlJc w:val="left"/>
      <w:pPr>
        <w:ind w:left="3690" w:hanging="360"/>
      </w:pPr>
    </w:lvl>
    <w:lvl w:ilvl="4" w:tplc="34090019" w:tentative="1">
      <w:start w:val="1"/>
      <w:numFmt w:val="lowerLetter"/>
      <w:lvlText w:val="%5."/>
      <w:lvlJc w:val="left"/>
      <w:pPr>
        <w:ind w:left="4410" w:hanging="360"/>
      </w:pPr>
    </w:lvl>
    <w:lvl w:ilvl="5" w:tplc="3409001B" w:tentative="1">
      <w:start w:val="1"/>
      <w:numFmt w:val="lowerRoman"/>
      <w:lvlText w:val="%6."/>
      <w:lvlJc w:val="right"/>
      <w:pPr>
        <w:ind w:left="5130" w:hanging="180"/>
      </w:pPr>
    </w:lvl>
    <w:lvl w:ilvl="6" w:tplc="3409000F" w:tentative="1">
      <w:start w:val="1"/>
      <w:numFmt w:val="decimal"/>
      <w:lvlText w:val="%7."/>
      <w:lvlJc w:val="left"/>
      <w:pPr>
        <w:ind w:left="5850" w:hanging="360"/>
      </w:pPr>
    </w:lvl>
    <w:lvl w:ilvl="7" w:tplc="34090019" w:tentative="1">
      <w:start w:val="1"/>
      <w:numFmt w:val="lowerLetter"/>
      <w:lvlText w:val="%8."/>
      <w:lvlJc w:val="left"/>
      <w:pPr>
        <w:ind w:left="6570" w:hanging="360"/>
      </w:pPr>
    </w:lvl>
    <w:lvl w:ilvl="8" w:tplc="3409001B" w:tentative="1">
      <w:start w:val="1"/>
      <w:numFmt w:val="lowerRoman"/>
      <w:lvlText w:val="%9."/>
      <w:lvlJc w:val="right"/>
      <w:pPr>
        <w:ind w:left="7290" w:hanging="180"/>
      </w:pPr>
    </w:lvl>
  </w:abstractNum>
  <w:abstractNum w:abstractNumId="54">
    <w:nsid w:val="7CFA63C5"/>
    <w:multiLevelType w:val="hybridMultilevel"/>
    <w:tmpl w:val="ADD2BB8E"/>
    <w:lvl w:ilvl="0" w:tplc="34090001">
      <w:start w:val="1"/>
      <w:numFmt w:val="bullet"/>
      <w:lvlText w:val=""/>
      <w:lvlJc w:val="left"/>
      <w:pPr>
        <w:ind w:left="720" w:hanging="360"/>
      </w:pPr>
      <w:rPr>
        <w:rFonts w:ascii="Symbol" w:hAnsi="Symbo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5">
    <w:nsid w:val="7D6C5AA3"/>
    <w:multiLevelType w:val="hybridMultilevel"/>
    <w:tmpl w:val="E3AE11BA"/>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1"/>
  </w:num>
  <w:num w:numId="2">
    <w:abstractNumId w:val="20"/>
  </w:num>
  <w:num w:numId="3">
    <w:abstractNumId w:val="30"/>
  </w:num>
  <w:num w:numId="4">
    <w:abstractNumId w:val="4"/>
  </w:num>
  <w:num w:numId="5">
    <w:abstractNumId w:val="10"/>
  </w:num>
  <w:num w:numId="6">
    <w:abstractNumId w:val="16"/>
  </w:num>
  <w:num w:numId="7">
    <w:abstractNumId w:val="37"/>
  </w:num>
  <w:num w:numId="8">
    <w:abstractNumId w:val="11"/>
  </w:num>
  <w:num w:numId="9">
    <w:abstractNumId w:val="40"/>
  </w:num>
  <w:num w:numId="10">
    <w:abstractNumId w:val="7"/>
  </w:num>
  <w:num w:numId="11">
    <w:abstractNumId w:val="53"/>
  </w:num>
  <w:num w:numId="12">
    <w:abstractNumId w:val="23"/>
  </w:num>
  <w:num w:numId="13">
    <w:abstractNumId w:val="39"/>
  </w:num>
  <w:num w:numId="14">
    <w:abstractNumId w:val="17"/>
  </w:num>
  <w:num w:numId="15">
    <w:abstractNumId w:val="25"/>
  </w:num>
  <w:num w:numId="16">
    <w:abstractNumId w:val="14"/>
  </w:num>
  <w:num w:numId="17">
    <w:abstractNumId w:val="8"/>
  </w:num>
  <w:num w:numId="18">
    <w:abstractNumId w:val="28"/>
  </w:num>
  <w:num w:numId="19">
    <w:abstractNumId w:val="50"/>
  </w:num>
  <w:num w:numId="20">
    <w:abstractNumId w:val="6"/>
  </w:num>
  <w:num w:numId="21">
    <w:abstractNumId w:val="32"/>
  </w:num>
  <w:num w:numId="22">
    <w:abstractNumId w:val="36"/>
  </w:num>
  <w:num w:numId="23">
    <w:abstractNumId w:val="47"/>
  </w:num>
  <w:num w:numId="24">
    <w:abstractNumId w:val="38"/>
  </w:num>
  <w:num w:numId="25">
    <w:abstractNumId w:val="42"/>
  </w:num>
  <w:num w:numId="26">
    <w:abstractNumId w:val="34"/>
  </w:num>
  <w:num w:numId="27">
    <w:abstractNumId w:val="2"/>
  </w:num>
  <w:num w:numId="28">
    <w:abstractNumId w:val="48"/>
  </w:num>
  <w:num w:numId="29">
    <w:abstractNumId w:val="27"/>
  </w:num>
  <w:num w:numId="30">
    <w:abstractNumId w:val="44"/>
  </w:num>
  <w:num w:numId="31">
    <w:abstractNumId w:val="54"/>
  </w:num>
  <w:num w:numId="32">
    <w:abstractNumId w:val="31"/>
  </w:num>
  <w:num w:numId="33">
    <w:abstractNumId w:val="43"/>
  </w:num>
  <w:num w:numId="34">
    <w:abstractNumId w:val="52"/>
  </w:num>
  <w:num w:numId="35">
    <w:abstractNumId w:val="41"/>
  </w:num>
  <w:num w:numId="36">
    <w:abstractNumId w:val="45"/>
  </w:num>
  <w:num w:numId="37">
    <w:abstractNumId w:val="33"/>
  </w:num>
  <w:num w:numId="38">
    <w:abstractNumId w:val="46"/>
  </w:num>
  <w:num w:numId="39">
    <w:abstractNumId w:val="49"/>
  </w:num>
  <w:num w:numId="40">
    <w:abstractNumId w:val="19"/>
  </w:num>
  <w:num w:numId="41">
    <w:abstractNumId w:val="15"/>
  </w:num>
  <w:num w:numId="42">
    <w:abstractNumId w:val="29"/>
  </w:num>
  <w:num w:numId="43">
    <w:abstractNumId w:val="24"/>
  </w:num>
  <w:num w:numId="44">
    <w:abstractNumId w:val="13"/>
  </w:num>
  <w:num w:numId="45">
    <w:abstractNumId w:val="26"/>
  </w:num>
  <w:num w:numId="46">
    <w:abstractNumId w:val="9"/>
  </w:num>
  <w:num w:numId="47">
    <w:abstractNumId w:val="51"/>
  </w:num>
  <w:num w:numId="48">
    <w:abstractNumId w:val="12"/>
  </w:num>
  <w:num w:numId="49">
    <w:abstractNumId w:val="5"/>
  </w:num>
  <w:num w:numId="50">
    <w:abstractNumId w:val="3"/>
  </w:num>
  <w:num w:numId="51">
    <w:abstractNumId w:val="22"/>
  </w:num>
  <w:num w:numId="52">
    <w:abstractNumId w:val="0"/>
  </w:num>
  <w:num w:numId="53">
    <w:abstractNumId w:val="55"/>
  </w:num>
  <w:num w:numId="54">
    <w:abstractNumId w:val="35"/>
  </w:num>
  <w:num w:numId="55">
    <w:abstractNumId w:val="18"/>
  </w:num>
  <w:num w:numId="56">
    <w:abstractNumId w:val="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397"/>
    <w:rsid w:val="000170E9"/>
    <w:rsid w:val="00020CA0"/>
    <w:rsid w:val="000354F6"/>
    <w:rsid w:val="00036DDC"/>
    <w:rsid w:val="00037F51"/>
    <w:rsid w:val="0005179D"/>
    <w:rsid w:val="00053187"/>
    <w:rsid w:val="00063560"/>
    <w:rsid w:val="0009448A"/>
    <w:rsid w:val="000947D5"/>
    <w:rsid w:val="0009484F"/>
    <w:rsid w:val="000C05D8"/>
    <w:rsid w:val="000D3798"/>
    <w:rsid w:val="000D6D9C"/>
    <w:rsid w:val="000E623F"/>
    <w:rsid w:val="0011065D"/>
    <w:rsid w:val="00116F5E"/>
    <w:rsid w:val="00117633"/>
    <w:rsid w:val="00152697"/>
    <w:rsid w:val="001608FB"/>
    <w:rsid w:val="001619CA"/>
    <w:rsid w:val="00182F7A"/>
    <w:rsid w:val="001B03C2"/>
    <w:rsid w:val="001D17EB"/>
    <w:rsid w:val="001D1A0E"/>
    <w:rsid w:val="001F11B7"/>
    <w:rsid w:val="001F774E"/>
    <w:rsid w:val="00201782"/>
    <w:rsid w:val="00204BFC"/>
    <w:rsid w:val="00205615"/>
    <w:rsid w:val="0020648C"/>
    <w:rsid w:val="0021647A"/>
    <w:rsid w:val="0022348E"/>
    <w:rsid w:val="00246A01"/>
    <w:rsid w:val="00247F21"/>
    <w:rsid w:val="002863DE"/>
    <w:rsid w:val="00286D24"/>
    <w:rsid w:val="00287894"/>
    <w:rsid w:val="00292C66"/>
    <w:rsid w:val="002A4497"/>
    <w:rsid w:val="002B08F4"/>
    <w:rsid w:val="002B57CD"/>
    <w:rsid w:val="002C64B9"/>
    <w:rsid w:val="002E494E"/>
    <w:rsid w:val="002E72F3"/>
    <w:rsid w:val="002F6E22"/>
    <w:rsid w:val="00305BA8"/>
    <w:rsid w:val="003076F9"/>
    <w:rsid w:val="00317A8A"/>
    <w:rsid w:val="00317CED"/>
    <w:rsid w:val="0033061B"/>
    <w:rsid w:val="0033278F"/>
    <w:rsid w:val="00351486"/>
    <w:rsid w:val="00361A23"/>
    <w:rsid w:val="0036260D"/>
    <w:rsid w:val="003805D0"/>
    <w:rsid w:val="00387092"/>
    <w:rsid w:val="003A1134"/>
    <w:rsid w:val="003D3CF5"/>
    <w:rsid w:val="003E2546"/>
    <w:rsid w:val="003F61D2"/>
    <w:rsid w:val="00402260"/>
    <w:rsid w:val="0040429A"/>
    <w:rsid w:val="004129C9"/>
    <w:rsid w:val="004329C2"/>
    <w:rsid w:val="00447CDE"/>
    <w:rsid w:val="004A4DB7"/>
    <w:rsid w:val="004C5C35"/>
    <w:rsid w:val="004D46EA"/>
    <w:rsid w:val="004D5869"/>
    <w:rsid w:val="004E67C0"/>
    <w:rsid w:val="0053752F"/>
    <w:rsid w:val="0054354B"/>
    <w:rsid w:val="00543D0F"/>
    <w:rsid w:val="00575D86"/>
    <w:rsid w:val="0058236A"/>
    <w:rsid w:val="00584F26"/>
    <w:rsid w:val="00592714"/>
    <w:rsid w:val="00597CF0"/>
    <w:rsid w:val="005A51F3"/>
    <w:rsid w:val="005B2EA7"/>
    <w:rsid w:val="005C02A2"/>
    <w:rsid w:val="005C0342"/>
    <w:rsid w:val="005C697E"/>
    <w:rsid w:val="005D2397"/>
    <w:rsid w:val="005E00B3"/>
    <w:rsid w:val="005E4382"/>
    <w:rsid w:val="005F5925"/>
    <w:rsid w:val="0062317C"/>
    <w:rsid w:val="00624399"/>
    <w:rsid w:val="006277DB"/>
    <w:rsid w:val="00634C4E"/>
    <w:rsid w:val="006358F4"/>
    <w:rsid w:val="00657E08"/>
    <w:rsid w:val="00663951"/>
    <w:rsid w:val="0069049D"/>
    <w:rsid w:val="00690A36"/>
    <w:rsid w:val="00696586"/>
    <w:rsid w:val="006B2847"/>
    <w:rsid w:val="006D2100"/>
    <w:rsid w:val="006E5FA7"/>
    <w:rsid w:val="006F1FFD"/>
    <w:rsid w:val="00716CB2"/>
    <w:rsid w:val="007428AC"/>
    <w:rsid w:val="007431A7"/>
    <w:rsid w:val="00746F80"/>
    <w:rsid w:val="00771E93"/>
    <w:rsid w:val="007935E6"/>
    <w:rsid w:val="007B2A65"/>
    <w:rsid w:val="007B7E57"/>
    <w:rsid w:val="007D2218"/>
    <w:rsid w:val="007D3187"/>
    <w:rsid w:val="007D5F1A"/>
    <w:rsid w:val="007E02FD"/>
    <w:rsid w:val="007E6595"/>
    <w:rsid w:val="00800029"/>
    <w:rsid w:val="008007EC"/>
    <w:rsid w:val="00801E5C"/>
    <w:rsid w:val="00804A45"/>
    <w:rsid w:val="0080580B"/>
    <w:rsid w:val="00812F84"/>
    <w:rsid w:val="008320C9"/>
    <w:rsid w:val="00833E43"/>
    <w:rsid w:val="00840198"/>
    <w:rsid w:val="00893D28"/>
    <w:rsid w:val="008A5EDB"/>
    <w:rsid w:val="008B12AE"/>
    <w:rsid w:val="008D48D9"/>
    <w:rsid w:val="008E3CD6"/>
    <w:rsid w:val="0090731D"/>
    <w:rsid w:val="0091233C"/>
    <w:rsid w:val="00915CF8"/>
    <w:rsid w:val="00915DC5"/>
    <w:rsid w:val="00945A25"/>
    <w:rsid w:val="009466AE"/>
    <w:rsid w:val="00977051"/>
    <w:rsid w:val="00983933"/>
    <w:rsid w:val="0099217A"/>
    <w:rsid w:val="009C7D2B"/>
    <w:rsid w:val="009D20A8"/>
    <w:rsid w:val="009E2FC0"/>
    <w:rsid w:val="009E7AC4"/>
    <w:rsid w:val="009F09C3"/>
    <w:rsid w:val="009F42A2"/>
    <w:rsid w:val="00A026FD"/>
    <w:rsid w:val="00A147A7"/>
    <w:rsid w:val="00A15822"/>
    <w:rsid w:val="00A240A5"/>
    <w:rsid w:val="00A473AC"/>
    <w:rsid w:val="00A47C77"/>
    <w:rsid w:val="00A5258F"/>
    <w:rsid w:val="00A64306"/>
    <w:rsid w:val="00A94896"/>
    <w:rsid w:val="00AD6D96"/>
    <w:rsid w:val="00AE327C"/>
    <w:rsid w:val="00AF25BA"/>
    <w:rsid w:val="00AF3846"/>
    <w:rsid w:val="00B21714"/>
    <w:rsid w:val="00B358D7"/>
    <w:rsid w:val="00B372A4"/>
    <w:rsid w:val="00B46B0A"/>
    <w:rsid w:val="00B674D6"/>
    <w:rsid w:val="00B74005"/>
    <w:rsid w:val="00B8218D"/>
    <w:rsid w:val="00B83212"/>
    <w:rsid w:val="00B91046"/>
    <w:rsid w:val="00B93C5C"/>
    <w:rsid w:val="00BA50D4"/>
    <w:rsid w:val="00BB0F31"/>
    <w:rsid w:val="00BB3AFB"/>
    <w:rsid w:val="00BB6084"/>
    <w:rsid w:val="00BD15D2"/>
    <w:rsid w:val="00BD427A"/>
    <w:rsid w:val="00BD471D"/>
    <w:rsid w:val="00BF2971"/>
    <w:rsid w:val="00BF7187"/>
    <w:rsid w:val="00C04760"/>
    <w:rsid w:val="00C067FF"/>
    <w:rsid w:val="00C1526B"/>
    <w:rsid w:val="00C31674"/>
    <w:rsid w:val="00C66947"/>
    <w:rsid w:val="00C67635"/>
    <w:rsid w:val="00C97F32"/>
    <w:rsid w:val="00CA083F"/>
    <w:rsid w:val="00CB1301"/>
    <w:rsid w:val="00CB5BA8"/>
    <w:rsid w:val="00CB5C9B"/>
    <w:rsid w:val="00CC54D6"/>
    <w:rsid w:val="00D011A6"/>
    <w:rsid w:val="00D03960"/>
    <w:rsid w:val="00D25CB4"/>
    <w:rsid w:val="00D27088"/>
    <w:rsid w:val="00D66106"/>
    <w:rsid w:val="00DA2B5F"/>
    <w:rsid w:val="00DA45EF"/>
    <w:rsid w:val="00DB42FE"/>
    <w:rsid w:val="00DE22AF"/>
    <w:rsid w:val="00DE297F"/>
    <w:rsid w:val="00DF02C8"/>
    <w:rsid w:val="00DF38D7"/>
    <w:rsid w:val="00E32BF0"/>
    <w:rsid w:val="00E5304F"/>
    <w:rsid w:val="00E61201"/>
    <w:rsid w:val="00E65839"/>
    <w:rsid w:val="00E967A4"/>
    <w:rsid w:val="00EC3D7B"/>
    <w:rsid w:val="00EC55D0"/>
    <w:rsid w:val="00EE2088"/>
    <w:rsid w:val="00F02AD2"/>
    <w:rsid w:val="00F05329"/>
    <w:rsid w:val="00F249E7"/>
    <w:rsid w:val="00F35D4A"/>
    <w:rsid w:val="00F47D8F"/>
    <w:rsid w:val="00F82AF4"/>
    <w:rsid w:val="00FA630B"/>
    <w:rsid w:val="00FE532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187"/>
  </w:style>
  <w:style w:type="paragraph" w:styleId="Heading1">
    <w:name w:val="heading 1"/>
    <w:basedOn w:val="Normal"/>
    <w:next w:val="Normal"/>
    <w:link w:val="Heading1Char"/>
    <w:uiPriority w:val="9"/>
    <w:qFormat/>
    <w:rsid w:val="008E3C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23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D2397"/>
    <w:pPr>
      <w:spacing w:before="100" w:beforeAutospacing="1" w:after="100" w:afterAutospacing="1" w:line="240" w:lineRule="auto"/>
      <w:outlineLvl w:val="2"/>
    </w:pPr>
    <w:rPr>
      <w:rFonts w:ascii="Times New Roman" w:eastAsia="Times New Roman" w:hAnsi="Times New Roman" w:cs="Times New Roman"/>
      <w:b/>
      <w:bCs/>
      <w:sz w:val="27"/>
      <w:szCs w:val="27"/>
      <w:lang w:eastAsia="en-PH"/>
    </w:rPr>
  </w:style>
  <w:style w:type="paragraph" w:styleId="Heading4">
    <w:name w:val="heading 4"/>
    <w:basedOn w:val="Normal"/>
    <w:next w:val="Normal"/>
    <w:link w:val="Heading4Char"/>
    <w:uiPriority w:val="9"/>
    <w:unhideWhenUsed/>
    <w:qFormat/>
    <w:rsid w:val="003870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D2397"/>
    <w:rPr>
      <w:rFonts w:ascii="Times New Roman" w:eastAsia="Times New Roman" w:hAnsi="Times New Roman" w:cs="Times New Roman"/>
      <w:b/>
      <w:bCs/>
      <w:sz w:val="27"/>
      <w:szCs w:val="27"/>
      <w:lang w:eastAsia="en-PH"/>
    </w:rPr>
  </w:style>
  <w:style w:type="paragraph" w:styleId="NormalWeb">
    <w:name w:val="Normal (Web)"/>
    <w:basedOn w:val="Normal"/>
    <w:uiPriority w:val="99"/>
    <w:unhideWhenUsed/>
    <w:rsid w:val="005D2397"/>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sid w:val="005D2397"/>
    <w:rPr>
      <w:b/>
      <w:bCs/>
    </w:rPr>
  </w:style>
  <w:style w:type="character" w:customStyle="1" w:styleId="Heading2Char">
    <w:name w:val="Heading 2 Char"/>
    <w:basedOn w:val="DefaultParagraphFont"/>
    <w:link w:val="Heading2"/>
    <w:uiPriority w:val="9"/>
    <w:rsid w:val="005D2397"/>
    <w:rPr>
      <w:rFonts w:asciiTheme="majorHAnsi" w:eastAsiaTheme="majorEastAsia" w:hAnsiTheme="majorHAnsi" w:cstheme="majorBidi"/>
      <w:color w:val="2F5496" w:themeColor="accent1" w:themeShade="BF"/>
      <w:sz w:val="26"/>
      <w:szCs w:val="26"/>
    </w:rPr>
  </w:style>
  <w:style w:type="character" w:customStyle="1" w:styleId="math-inline">
    <w:name w:val="math-inline"/>
    <w:basedOn w:val="DefaultParagraphFont"/>
    <w:rsid w:val="005D2397"/>
  </w:style>
  <w:style w:type="character" w:styleId="Hyperlink">
    <w:name w:val="Hyperlink"/>
    <w:basedOn w:val="DefaultParagraphFont"/>
    <w:uiPriority w:val="99"/>
    <w:semiHidden/>
    <w:unhideWhenUsed/>
    <w:rsid w:val="002B57CD"/>
    <w:rPr>
      <w:color w:val="0000FF"/>
      <w:u w:val="single"/>
    </w:rPr>
  </w:style>
  <w:style w:type="character" w:customStyle="1" w:styleId="export-sheets-button">
    <w:name w:val="export-sheets-button"/>
    <w:basedOn w:val="DefaultParagraphFont"/>
    <w:rsid w:val="00C1526B"/>
  </w:style>
  <w:style w:type="character" w:customStyle="1" w:styleId="Heading4Char">
    <w:name w:val="Heading 4 Char"/>
    <w:basedOn w:val="DefaultParagraphFont"/>
    <w:link w:val="Heading4"/>
    <w:uiPriority w:val="9"/>
    <w:rsid w:val="00387092"/>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DF02C8"/>
    <w:pPr>
      <w:ind w:left="720"/>
      <w:contextualSpacing/>
    </w:pPr>
  </w:style>
  <w:style w:type="character" w:customStyle="1" w:styleId="citation-1">
    <w:name w:val="citation-1"/>
    <w:basedOn w:val="DefaultParagraphFont"/>
    <w:rsid w:val="005F5925"/>
  </w:style>
  <w:style w:type="paragraph" w:styleId="NoSpacing">
    <w:name w:val="No Spacing"/>
    <w:uiPriority w:val="1"/>
    <w:qFormat/>
    <w:rsid w:val="005C02A2"/>
    <w:pPr>
      <w:spacing w:after="0" w:line="240" w:lineRule="auto"/>
    </w:pPr>
  </w:style>
  <w:style w:type="table" w:styleId="TableGrid">
    <w:name w:val="Table Grid"/>
    <w:basedOn w:val="TableNormal"/>
    <w:uiPriority w:val="39"/>
    <w:rsid w:val="000944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B83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PH"/>
    </w:rPr>
  </w:style>
  <w:style w:type="character" w:customStyle="1" w:styleId="HTMLPreformattedChar">
    <w:name w:val="HTML Preformatted Char"/>
    <w:basedOn w:val="DefaultParagraphFont"/>
    <w:link w:val="HTMLPreformatted"/>
    <w:uiPriority w:val="99"/>
    <w:rsid w:val="00B83212"/>
    <w:rPr>
      <w:rFonts w:ascii="Courier New" w:eastAsia="Times New Roman" w:hAnsi="Courier New" w:cs="Courier New"/>
      <w:sz w:val="20"/>
      <w:szCs w:val="20"/>
      <w:lang w:eastAsia="en-PH"/>
    </w:rPr>
  </w:style>
  <w:style w:type="character" w:styleId="HTMLCode">
    <w:name w:val="HTML Code"/>
    <w:basedOn w:val="DefaultParagraphFont"/>
    <w:uiPriority w:val="99"/>
    <w:semiHidden/>
    <w:unhideWhenUsed/>
    <w:rsid w:val="00B83212"/>
    <w:rPr>
      <w:rFonts w:ascii="Courier New" w:eastAsia="Times New Roman" w:hAnsi="Courier New" w:cs="Courier New"/>
      <w:sz w:val="20"/>
      <w:szCs w:val="20"/>
    </w:rPr>
  </w:style>
  <w:style w:type="paragraph" w:styleId="Header">
    <w:name w:val="header"/>
    <w:basedOn w:val="Normal"/>
    <w:link w:val="HeaderChar"/>
    <w:uiPriority w:val="99"/>
    <w:unhideWhenUsed/>
    <w:rsid w:val="0084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198"/>
  </w:style>
  <w:style w:type="paragraph" w:styleId="Footer">
    <w:name w:val="footer"/>
    <w:basedOn w:val="Normal"/>
    <w:link w:val="FooterChar"/>
    <w:uiPriority w:val="99"/>
    <w:unhideWhenUsed/>
    <w:rsid w:val="0084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0198"/>
  </w:style>
  <w:style w:type="character" w:customStyle="1" w:styleId="Heading1Char">
    <w:name w:val="Heading 1 Char"/>
    <w:basedOn w:val="DefaultParagraphFont"/>
    <w:link w:val="Heading1"/>
    <w:uiPriority w:val="9"/>
    <w:rsid w:val="008E3CD6"/>
    <w:rPr>
      <w:rFonts w:asciiTheme="majorHAnsi" w:eastAsiaTheme="majorEastAsia" w:hAnsiTheme="majorHAnsi" w:cstheme="majorBidi"/>
      <w:color w:val="2F5496" w:themeColor="accent1" w:themeShade="BF"/>
      <w:sz w:val="32"/>
      <w:szCs w:val="32"/>
    </w:rPr>
  </w:style>
  <w:style w:type="character" w:customStyle="1" w:styleId="citation-9">
    <w:name w:val="citation-9"/>
    <w:basedOn w:val="DefaultParagraphFont"/>
    <w:rsid w:val="00247F21"/>
  </w:style>
  <w:style w:type="character" w:customStyle="1" w:styleId="citation-8">
    <w:name w:val="citation-8"/>
    <w:basedOn w:val="DefaultParagraphFont"/>
    <w:rsid w:val="00247F21"/>
  </w:style>
  <w:style w:type="character" w:customStyle="1" w:styleId="citation-7">
    <w:name w:val="citation-7"/>
    <w:basedOn w:val="DefaultParagraphFont"/>
    <w:rsid w:val="00247F21"/>
  </w:style>
  <w:style w:type="character" w:customStyle="1" w:styleId="citation-6">
    <w:name w:val="citation-6"/>
    <w:basedOn w:val="DefaultParagraphFont"/>
    <w:rsid w:val="00247F21"/>
  </w:style>
  <w:style w:type="character" w:customStyle="1" w:styleId="citation-5">
    <w:name w:val="citation-5"/>
    <w:basedOn w:val="DefaultParagraphFont"/>
    <w:rsid w:val="00247F21"/>
  </w:style>
  <w:style w:type="character" w:customStyle="1" w:styleId="citation-30">
    <w:name w:val="citation-30"/>
    <w:basedOn w:val="DefaultParagraphFont"/>
    <w:rsid w:val="00247F21"/>
  </w:style>
  <w:style w:type="character" w:customStyle="1" w:styleId="citation-29">
    <w:name w:val="citation-29"/>
    <w:basedOn w:val="DefaultParagraphFont"/>
    <w:rsid w:val="00247F21"/>
  </w:style>
  <w:style w:type="character" w:customStyle="1" w:styleId="whitespace-normal">
    <w:name w:val="whitespace-normal"/>
    <w:basedOn w:val="DefaultParagraphFont"/>
    <w:rsid w:val="002E49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187"/>
  </w:style>
  <w:style w:type="paragraph" w:styleId="Heading1">
    <w:name w:val="heading 1"/>
    <w:basedOn w:val="Normal"/>
    <w:next w:val="Normal"/>
    <w:link w:val="Heading1Char"/>
    <w:uiPriority w:val="9"/>
    <w:qFormat/>
    <w:rsid w:val="008E3C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23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D2397"/>
    <w:pPr>
      <w:spacing w:before="100" w:beforeAutospacing="1" w:after="100" w:afterAutospacing="1" w:line="240" w:lineRule="auto"/>
      <w:outlineLvl w:val="2"/>
    </w:pPr>
    <w:rPr>
      <w:rFonts w:ascii="Times New Roman" w:eastAsia="Times New Roman" w:hAnsi="Times New Roman" w:cs="Times New Roman"/>
      <w:b/>
      <w:bCs/>
      <w:sz w:val="27"/>
      <w:szCs w:val="27"/>
      <w:lang w:eastAsia="en-PH"/>
    </w:rPr>
  </w:style>
  <w:style w:type="paragraph" w:styleId="Heading4">
    <w:name w:val="heading 4"/>
    <w:basedOn w:val="Normal"/>
    <w:next w:val="Normal"/>
    <w:link w:val="Heading4Char"/>
    <w:uiPriority w:val="9"/>
    <w:unhideWhenUsed/>
    <w:qFormat/>
    <w:rsid w:val="003870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D2397"/>
    <w:rPr>
      <w:rFonts w:ascii="Times New Roman" w:eastAsia="Times New Roman" w:hAnsi="Times New Roman" w:cs="Times New Roman"/>
      <w:b/>
      <w:bCs/>
      <w:sz w:val="27"/>
      <w:szCs w:val="27"/>
      <w:lang w:eastAsia="en-PH"/>
    </w:rPr>
  </w:style>
  <w:style w:type="paragraph" w:styleId="NormalWeb">
    <w:name w:val="Normal (Web)"/>
    <w:basedOn w:val="Normal"/>
    <w:uiPriority w:val="99"/>
    <w:unhideWhenUsed/>
    <w:rsid w:val="005D2397"/>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sid w:val="005D2397"/>
    <w:rPr>
      <w:b/>
      <w:bCs/>
    </w:rPr>
  </w:style>
  <w:style w:type="character" w:customStyle="1" w:styleId="Heading2Char">
    <w:name w:val="Heading 2 Char"/>
    <w:basedOn w:val="DefaultParagraphFont"/>
    <w:link w:val="Heading2"/>
    <w:uiPriority w:val="9"/>
    <w:rsid w:val="005D2397"/>
    <w:rPr>
      <w:rFonts w:asciiTheme="majorHAnsi" w:eastAsiaTheme="majorEastAsia" w:hAnsiTheme="majorHAnsi" w:cstheme="majorBidi"/>
      <w:color w:val="2F5496" w:themeColor="accent1" w:themeShade="BF"/>
      <w:sz w:val="26"/>
      <w:szCs w:val="26"/>
    </w:rPr>
  </w:style>
  <w:style w:type="character" w:customStyle="1" w:styleId="math-inline">
    <w:name w:val="math-inline"/>
    <w:basedOn w:val="DefaultParagraphFont"/>
    <w:rsid w:val="005D2397"/>
  </w:style>
  <w:style w:type="character" w:styleId="Hyperlink">
    <w:name w:val="Hyperlink"/>
    <w:basedOn w:val="DefaultParagraphFont"/>
    <w:uiPriority w:val="99"/>
    <w:semiHidden/>
    <w:unhideWhenUsed/>
    <w:rsid w:val="002B57CD"/>
    <w:rPr>
      <w:color w:val="0000FF"/>
      <w:u w:val="single"/>
    </w:rPr>
  </w:style>
  <w:style w:type="character" w:customStyle="1" w:styleId="export-sheets-button">
    <w:name w:val="export-sheets-button"/>
    <w:basedOn w:val="DefaultParagraphFont"/>
    <w:rsid w:val="00C1526B"/>
  </w:style>
  <w:style w:type="character" w:customStyle="1" w:styleId="Heading4Char">
    <w:name w:val="Heading 4 Char"/>
    <w:basedOn w:val="DefaultParagraphFont"/>
    <w:link w:val="Heading4"/>
    <w:uiPriority w:val="9"/>
    <w:rsid w:val="00387092"/>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DF02C8"/>
    <w:pPr>
      <w:ind w:left="720"/>
      <w:contextualSpacing/>
    </w:pPr>
  </w:style>
  <w:style w:type="character" w:customStyle="1" w:styleId="citation-1">
    <w:name w:val="citation-1"/>
    <w:basedOn w:val="DefaultParagraphFont"/>
    <w:rsid w:val="005F5925"/>
  </w:style>
  <w:style w:type="paragraph" w:styleId="NoSpacing">
    <w:name w:val="No Spacing"/>
    <w:uiPriority w:val="1"/>
    <w:qFormat/>
    <w:rsid w:val="005C02A2"/>
    <w:pPr>
      <w:spacing w:after="0" w:line="240" w:lineRule="auto"/>
    </w:pPr>
  </w:style>
  <w:style w:type="table" w:styleId="TableGrid">
    <w:name w:val="Table Grid"/>
    <w:basedOn w:val="TableNormal"/>
    <w:uiPriority w:val="39"/>
    <w:rsid w:val="000944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B83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PH"/>
    </w:rPr>
  </w:style>
  <w:style w:type="character" w:customStyle="1" w:styleId="HTMLPreformattedChar">
    <w:name w:val="HTML Preformatted Char"/>
    <w:basedOn w:val="DefaultParagraphFont"/>
    <w:link w:val="HTMLPreformatted"/>
    <w:uiPriority w:val="99"/>
    <w:rsid w:val="00B83212"/>
    <w:rPr>
      <w:rFonts w:ascii="Courier New" w:eastAsia="Times New Roman" w:hAnsi="Courier New" w:cs="Courier New"/>
      <w:sz w:val="20"/>
      <w:szCs w:val="20"/>
      <w:lang w:eastAsia="en-PH"/>
    </w:rPr>
  </w:style>
  <w:style w:type="character" w:styleId="HTMLCode">
    <w:name w:val="HTML Code"/>
    <w:basedOn w:val="DefaultParagraphFont"/>
    <w:uiPriority w:val="99"/>
    <w:semiHidden/>
    <w:unhideWhenUsed/>
    <w:rsid w:val="00B83212"/>
    <w:rPr>
      <w:rFonts w:ascii="Courier New" w:eastAsia="Times New Roman" w:hAnsi="Courier New" w:cs="Courier New"/>
      <w:sz w:val="20"/>
      <w:szCs w:val="20"/>
    </w:rPr>
  </w:style>
  <w:style w:type="paragraph" w:styleId="Header">
    <w:name w:val="header"/>
    <w:basedOn w:val="Normal"/>
    <w:link w:val="HeaderChar"/>
    <w:uiPriority w:val="99"/>
    <w:unhideWhenUsed/>
    <w:rsid w:val="0084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198"/>
  </w:style>
  <w:style w:type="paragraph" w:styleId="Footer">
    <w:name w:val="footer"/>
    <w:basedOn w:val="Normal"/>
    <w:link w:val="FooterChar"/>
    <w:uiPriority w:val="99"/>
    <w:unhideWhenUsed/>
    <w:rsid w:val="0084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0198"/>
  </w:style>
  <w:style w:type="character" w:customStyle="1" w:styleId="Heading1Char">
    <w:name w:val="Heading 1 Char"/>
    <w:basedOn w:val="DefaultParagraphFont"/>
    <w:link w:val="Heading1"/>
    <w:uiPriority w:val="9"/>
    <w:rsid w:val="008E3CD6"/>
    <w:rPr>
      <w:rFonts w:asciiTheme="majorHAnsi" w:eastAsiaTheme="majorEastAsia" w:hAnsiTheme="majorHAnsi" w:cstheme="majorBidi"/>
      <w:color w:val="2F5496" w:themeColor="accent1" w:themeShade="BF"/>
      <w:sz w:val="32"/>
      <w:szCs w:val="32"/>
    </w:rPr>
  </w:style>
  <w:style w:type="character" w:customStyle="1" w:styleId="citation-9">
    <w:name w:val="citation-9"/>
    <w:basedOn w:val="DefaultParagraphFont"/>
    <w:rsid w:val="00247F21"/>
  </w:style>
  <w:style w:type="character" w:customStyle="1" w:styleId="citation-8">
    <w:name w:val="citation-8"/>
    <w:basedOn w:val="DefaultParagraphFont"/>
    <w:rsid w:val="00247F21"/>
  </w:style>
  <w:style w:type="character" w:customStyle="1" w:styleId="citation-7">
    <w:name w:val="citation-7"/>
    <w:basedOn w:val="DefaultParagraphFont"/>
    <w:rsid w:val="00247F21"/>
  </w:style>
  <w:style w:type="character" w:customStyle="1" w:styleId="citation-6">
    <w:name w:val="citation-6"/>
    <w:basedOn w:val="DefaultParagraphFont"/>
    <w:rsid w:val="00247F21"/>
  </w:style>
  <w:style w:type="character" w:customStyle="1" w:styleId="citation-5">
    <w:name w:val="citation-5"/>
    <w:basedOn w:val="DefaultParagraphFont"/>
    <w:rsid w:val="00247F21"/>
  </w:style>
  <w:style w:type="character" w:customStyle="1" w:styleId="citation-30">
    <w:name w:val="citation-30"/>
    <w:basedOn w:val="DefaultParagraphFont"/>
    <w:rsid w:val="00247F21"/>
  </w:style>
  <w:style w:type="character" w:customStyle="1" w:styleId="citation-29">
    <w:name w:val="citation-29"/>
    <w:basedOn w:val="DefaultParagraphFont"/>
    <w:rsid w:val="00247F21"/>
  </w:style>
  <w:style w:type="character" w:customStyle="1" w:styleId="whitespace-normal">
    <w:name w:val="whitespace-normal"/>
    <w:basedOn w:val="DefaultParagraphFont"/>
    <w:rsid w:val="002E4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992">
      <w:bodyDiv w:val="1"/>
      <w:marLeft w:val="0"/>
      <w:marRight w:val="0"/>
      <w:marTop w:val="0"/>
      <w:marBottom w:val="0"/>
      <w:divBdr>
        <w:top w:val="none" w:sz="0" w:space="0" w:color="auto"/>
        <w:left w:val="none" w:sz="0" w:space="0" w:color="auto"/>
        <w:bottom w:val="none" w:sz="0" w:space="0" w:color="auto"/>
        <w:right w:val="none" w:sz="0" w:space="0" w:color="auto"/>
      </w:divBdr>
      <w:divsChild>
        <w:div w:id="2102606015">
          <w:marLeft w:val="490"/>
          <w:marRight w:val="0"/>
          <w:marTop w:val="0"/>
          <w:marBottom w:val="0"/>
          <w:divBdr>
            <w:top w:val="none" w:sz="0" w:space="0" w:color="auto"/>
            <w:left w:val="none" w:sz="0" w:space="0" w:color="auto"/>
            <w:bottom w:val="none" w:sz="0" w:space="0" w:color="auto"/>
            <w:right w:val="none" w:sz="0" w:space="0" w:color="auto"/>
          </w:divBdr>
        </w:div>
        <w:div w:id="908076903">
          <w:marLeft w:val="274"/>
          <w:marRight w:val="0"/>
          <w:marTop w:val="86"/>
          <w:marBottom w:val="0"/>
          <w:divBdr>
            <w:top w:val="none" w:sz="0" w:space="0" w:color="auto"/>
            <w:left w:val="none" w:sz="0" w:space="0" w:color="auto"/>
            <w:bottom w:val="none" w:sz="0" w:space="0" w:color="auto"/>
            <w:right w:val="none" w:sz="0" w:space="0" w:color="auto"/>
          </w:divBdr>
        </w:div>
        <w:div w:id="602691214">
          <w:marLeft w:val="274"/>
          <w:marRight w:val="0"/>
          <w:marTop w:val="86"/>
          <w:marBottom w:val="0"/>
          <w:divBdr>
            <w:top w:val="none" w:sz="0" w:space="0" w:color="auto"/>
            <w:left w:val="none" w:sz="0" w:space="0" w:color="auto"/>
            <w:bottom w:val="none" w:sz="0" w:space="0" w:color="auto"/>
            <w:right w:val="none" w:sz="0" w:space="0" w:color="auto"/>
          </w:divBdr>
        </w:div>
        <w:div w:id="1711371442">
          <w:marLeft w:val="274"/>
          <w:marRight w:val="0"/>
          <w:marTop w:val="86"/>
          <w:marBottom w:val="0"/>
          <w:divBdr>
            <w:top w:val="none" w:sz="0" w:space="0" w:color="auto"/>
            <w:left w:val="none" w:sz="0" w:space="0" w:color="auto"/>
            <w:bottom w:val="none" w:sz="0" w:space="0" w:color="auto"/>
            <w:right w:val="none" w:sz="0" w:space="0" w:color="auto"/>
          </w:divBdr>
        </w:div>
      </w:divsChild>
    </w:div>
    <w:div w:id="27033185">
      <w:bodyDiv w:val="1"/>
      <w:marLeft w:val="0"/>
      <w:marRight w:val="0"/>
      <w:marTop w:val="0"/>
      <w:marBottom w:val="0"/>
      <w:divBdr>
        <w:top w:val="none" w:sz="0" w:space="0" w:color="auto"/>
        <w:left w:val="none" w:sz="0" w:space="0" w:color="auto"/>
        <w:bottom w:val="none" w:sz="0" w:space="0" w:color="auto"/>
        <w:right w:val="none" w:sz="0" w:space="0" w:color="auto"/>
      </w:divBdr>
    </w:div>
    <w:div w:id="46496479">
      <w:bodyDiv w:val="1"/>
      <w:marLeft w:val="0"/>
      <w:marRight w:val="0"/>
      <w:marTop w:val="0"/>
      <w:marBottom w:val="0"/>
      <w:divBdr>
        <w:top w:val="none" w:sz="0" w:space="0" w:color="auto"/>
        <w:left w:val="none" w:sz="0" w:space="0" w:color="auto"/>
        <w:bottom w:val="none" w:sz="0" w:space="0" w:color="auto"/>
        <w:right w:val="none" w:sz="0" w:space="0" w:color="auto"/>
      </w:divBdr>
      <w:divsChild>
        <w:div w:id="1716468161">
          <w:marLeft w:val="274"/>
          <w:marRight w:val="0"/>
          <w:marTop w:val="86"/>
          <w:marBottom w:val="0"/>
          <w:divBdr>
            <w:top w:val="none" w:sz="0" w:space="0" w:color="auto"/>
            <w:left w:val="none" w:sz="0" w:space="0" w:color="auto"/>
            <w:bottom w:val="none" w:sz="0" w:space="0" w:color="auto"/>
            <w:right w:val="none" w:sz="0" w:space="0" w:color="auto"/>
          </w:divBdr>
        </w:div>
        <w:div w:id="190194499">
          <w:marLeft w:val="274"/>
          <w:marRight w:val="0"/>
          <w:marTop w:val="86"/>
          <w:marBottom w:val="0"/>
          <w:divBdr>
            <w:top w:val="none" w:sz="0" w:space="0" w:color="auto"/>
            <w:left w:val="none" w:sz="0" w:space="0" w:color="auto"/>
            <w:bottom w:val="none" w:sz="0" w:space="0" w:color="auto"/>
            <w:right w:val="none" w:sz="0" w:space="0" w:color="auto"/>
          </w:divBdr>
        </w:div>
        <w:div w:id="183833701">
          <w:marLeft w:val="274"/>
          <w:marRight w:val="0"/>
          <w:marTop w:val="86"/>
          <w:marBottom w:val="0"/>
          <w:divBdr>
            <w:top w:val="none" w:sz="0" w:space="0" w:color="auto"/>
            <w:left w:val="none" w:sz="0" w:space="0" w:color="auto"/>
            <w:bottom w:val="none" w:sz="0" w:space="0" w:color="auto"/>
            <w:right w:val="none" w:sz="0" w:space="0" w:color="auto"/>
          </w:divBdr>
        </w:div>
        <w:div w:id="642924639">
          <w:marLeft w:val="274"/>
          <w:marRight w:val="0"/>
          <w:marTop w:val="86"/>
          <w:marBottom w:val="0"/>
          <w:divBdr>
            <w:top w:val="none" w:sz="0" w:space="0" w:color="auto"/>
            <w:left w:val="none" w:sz="0" w:space="0" w:color="auto"/>
            <w:bottom w:val="none" w:sz="0" w:space="0" w:color="auto"/>
            <w:right w:val="none" w:sz="0" w:space="0" w:color="auto"/>
          </w:divBdr>
        </w:div>
        <w:div w:id="534662123">
          <w:marLeft w:val="274"/>
          <w:marRight w:val="0"/>
          <w:marTop w:val="86"/>
          <w:marBottom w:val="0"/>
          <w:divBdr>
            <w:top w:val="none" w:sz="0" w:space="0" w:color="auto"/>
            <w:left w:val="none" w:sz="0" w:space="0" w:color="auto"/>
            <w:bottom w:val="none" w:sz="0" w:space="0" w:color="auto"/>
            <w:right w:val="none" w:sz="0" w:space="0" w:color="auto"/>
          </w:divBdr>
        </w:div>
        <w:div w:id="884947587">
          <w:marLeft w:val="274"/>
          <w:marRight w:val="0"/>
          <w:marTop w:val="86"/>
          <w:marBottom w:val="0"/>
          <w:divBdr>
            <w:top w:val="none" w:sz="0" w:space="0" w:color="auto"/>
            <w:left w:val="none" w:sz="0" w:space="0" w:color="auto"/>
            <w:bottom w:val="none" w:sz="0" w:space="0" w:color="auto"/>
            <w:right w:val="none" w:sz="0" w:space="0" w:color="auto"/>
          </w:divBdr>
        </w:div>
        <w:div w:id="1171063101">
          <w:marLeft w:val="274"/>
          <w:marRight w:val="0"/>
          <w:marTop w:val="86"/>
          <w:marBottom w:val="0"/>
          <w:divBdr>
            <w:top w:val="none" w:sz="0" w:space="0" w:color="auto"/>
            <w:left w:val="none" w:sz="0" w:space="0" w:color="auto"/>
            <w:bottom w:val="none" w:sz="0" w:space="0" w:color="auto"/>
            <w:right w:val="none" w:sz="0" w:space="0" w:color="auto"/>
          </w:divBdr>
        </w:div>
      </w:divsChild>
    </w:div>
    <w:div w:id="65416950">
      <w:bodyDiv w:val="1"/>
      <w:marLeft w:val="0"/>
      <w:marRight w:val="0"/>
      <w:marTop w:val="0"/>
      <w:marBottom w:val="0"/>
      <w:divBdr>
        <w:top w:val="none" w:sz="0" w:space="0" w:color="auto"/>
        <w:left w:val="none" w:sz="0" w:space="0" w:color="auto"/>
        <w:bottom w:val="none" w:sz="0" w:space="0" w:color="auto"/>
        <w:right w:val="none" w:sz="0" w:space="0" w:color="auto"/>
      </w:divBdr>
    </w:div>
    <w:div w:id="94517852">
      <w:bodyDiv w:val="1"/>
      <w:marLeft w:val="0"/>
      <w:marRight w:val="0"/>
      <w:marTop w:val="0"/>
      <w:marBottom w:val="0"/>
      <w:divBdr>
        <w:top w:val="none" w:sz="0" w:space="0" w:color="auto"/>
        <w:left w:val="none" w:sz="0" w:space="0" w:color="auto"/>
        <w:bottom w:val="none" w:sz="0" w:space="0" w:color="auto"/>
        <w:right w:val="none" w:sz="0" w:space="0" w:color="auto"/>
      </w:divBdr>
      <w:divsChild>
        <w:div w:id="603459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58392">
      <w:bodyDiv w:val="1"/>
      <w:marLeft w:val="0"/>
      <w:marRight w:val="0"/>
      <w:marTop w:val="0"/>
      <w:marBottom w:val="0"/>
      <w:divBdr>
        <w:top w:val="none" w:sz="0" w:space="0" w:color="auto"/>
        <w:left w:val="none" w:sz="0" w:space="0" w:color="auto"/>
        <w:bottom w:val="none" w:sz="0" w:space="0" w:color="auto"/>
        <w:right w:val="none" w:sz="0" w:space="0" w:color="auto"/>
      </w:divBdr>
      <w:divsChild>
        <w:div w:id="218324969">
          <w:marLeft w:val="0"/>
          <w:marRight w:val="0"/>
          <w:marTop w:val="0"/>
          <w:marBottom w:val="0"/>
          <w:divBdr>
            <w:top w:val="none" w:sz="0" w:space="0" w:color="auto"/>
            <w:left w:val="none" w:sz="0" w:space="0" w:color="auto"/>
            <w:bottom w:val="none" w:sz="0" w:space="0" w:color="auto"/>
            <w:right w:val="none" w:sz="0" w:space="0" w:color="auto"/>
          </w:divBdr>
          <w:divsChild>
            <w:div w:id="724254538">
              <w:marLeft w:val="0"/>
              <w:marRight w:val="0"/>
              <w:marTop w:val="0"/>
              <w:marBottom w:val="0"/>
              <w:divBdr>
                <w:top w:val="none" w:sz="0" w:space="0" w:color="auto"/>
                <w:left w:val="none" w:sz="0" w:space="0" w:color="auto"/>
                <w:bottom w:val="none" w:sz="0" w:space="0" w:color="auto"/>
                <w:right w:val="none" w:sz="0" w:space="0" w:color="auto"/>
              </w:divBdr>
              <w:divsChild>
                <w:div w:id="21260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2919">
      <w:bodyDiv w:val="1"/>
      <w:marLeft w:val="0"/>
      <w:marRight w:val="0"/>
      <w:marTop w:val="0"/>
      <w:marBottom w:val="0"/>
      <w:divBdr>
        <w:top w:val="none" w:sz="0" w:space="0" w:color="auto"/>
        <w:left w:val="none" w:sz="0" w:space="0" w:color="auto"/>
        <w:bottom w:val="none" w:sz="0" w:space="0" w:color="auto"/>
        <w:right w:val="none" w:sz="0" w:space="0" w:color="auto"/>
      </w:divBdr>
    </w:div>
    <w:div w:id="156267676">
      <w:bodyDiv w:val="1"/>
      <w:marLeft w:val="0"/>
      <w:marRight w:val="0"/>
      <w:marTop w:val="0"/>
      <w:marBottom w:val="0"/>
      <w:divBdr>
        <w:top w:val="none" w:sz="0" w:space="0" w:color="auto"/>
        <w:left w:val="none" w:sz="0" w:space="0" w:color="auto"/>
        <w:bottom w:val="none" w:sz="0" w:space="0" w:color="auto"/>
        <w:right w:val="none" w:sz="0" w:space="0" w:color="auto"/>
      </w:divBdr>
    </w:div>
    <w:div w:id="188106850">
      <w:bodyDiv w:val="1"/>
      <w:marLeft w:val="0"/>
      <w:marRight w:val="0"/>
      <w:marTop w:val="0"/>
      <w:marBottom w:val="0"/>
      <w:divBdr>
        <w:top w:val="none" w:sz="0" w:space="0" w:color="auto"/>
        <w:left w:val="none" w:sz="0" w:space="0" w:color="auto"/>
        <w:bottom w:val="none" w:sz="0" w:space="0" w:color="auto"/>
        <w:right w:val="none" w:sz="0" w:space="0" w:color="auto"/>
      </w:divBdr>
    </w:div>
    <w:div w:id="196310415">
      <w:bodyDiv w:val="1"/>
      <w:marLeft w:val="0"/>
      <w:marRight w:val="0"/>
      <w:marTop w:val="0"/>
      <w:marBottom w:val="0"/>
      <w:divBdr>
        <w:top w:val="none" w:sz="0" w:space="0" w:color="auto"/>
        <w:left w:val="none" w:sz="0" w:space="0" w:color="auto"/>
        <w:bottom w:val="none" w:sz="0" w:space="0" w:color="auto"/>
        <w:right w:val="none" w:sz="0" w:space="0" w:color="auto"/>
      </w:divBdr>
    </w:div>
    <w:div w:id="231745410">
      <w:bodyDiv w:val="1"/>
      <w:marLeft w:val="0"/>
      <w:marRight w:val="0"/>
      <w:marTop w:val="0"/>
      <w:marBottom w:val="0"/>
      <w:divBdr>
        <w:top w:val="none" w:sz="0" w:space="0" w:color="auto"/>
        <w:left w:val="none" w:sz="0" w:space="0" w:color="auto"/>
        <w:bottom w:val="none" w:sz="0" w:space="0" w:color="auto"/>
        <w:right w:val="none" w:sz="0" w:space="0" w:color="auto"/>
      </w:divBdr>
      <w:divsChild>
        <w:div w:id="971207532">
          <w:marLeft w:val="0"/>
          <w:marRight w:val="0"/>
          <w:marTop w:val="0"/>
          <w:marBottom w:val="0"/>
          <w:divBdr>
            <w:top w:val="none" w:sz="0" w:space="0" w:color="auto"/>
            <w:left w:val="none" w:sz="0" w:space="0" w:color="auto"/>
            <w:bottom w:val="none" w:sz="0" w:space="0" w:color="auto"/>
            <w:right w:val="none" w:sz="0" w:space="0" w:color="auto"/>
          </w:divBdr>
          <w:divsChild>
            <w:div w:id="16710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92579">
      <w:bodyDiv w:val="1"/>
      <w:marLeft w:val="0"/>
      <w:marRight w:val="0"/>
      <w:marTop w:val="0"/>
      <w:marBottom w:val="0"/>
      <w:divBdr>
        <w:top w:val="none" w:sz="0" w:space="0" w:color="auto"/>
        <w:left w:val="none" w:sz="0" w:space="0" w:color="auto"/>
        <w:bottom w:val="none" w:sz="0" w:space="0" w:color="auto"/>
        <w:right w:val="none" w:sz="0" w:space="0" w:color="auto"/>
      </w:divBdr>
    </w:div>
    <w:div w:id="305934604">
      <w:bodyDiv w:val="1"/>
      <w:marLeft w:val="0"/>
      <w:marRight w:val="0"/>
      <w:marTop w:val="0"/>
      <w:marBottom w:val="0"/>
      <w:divBdr>
        <w:top w:val="none" w:sz="0" w:space="0" w:color="auto"/>
        <w:left w:val="none" w:sz="0" w:space="0" w:color="auto"/>
        <w:bottom w:val="none" w:sz="0" w:space="0" w:color="auto"/>
        <w:right w:val="none" w:sz="0" w:space="0" w:color="auto"/>
      </w:divBdr>
    </w:div>
    <w:div w:id="344327316">
      <w:bodyDiv w:val="1"/>
      <w:marLeft w:val="0"/>
      <w:marRight w:val="0"/>
      <w:marTop w:val="0"/>
      <w:marBottom w:val="0"/>
      <w:divBdr>
        <w:top w:val="none" w:sz="0" w:space="0" w:color="auto"/>
        <w:left w:val="none" w:sz="0" w:space="0" w:color="auto"/>
        <w:bottom w:val="none" w:sz="0" w:space="0" w:color="auto"/>
        <w:right w:val="none" w:sz="0" w:space="0" w:color="auto"/>
      </w:divBdr>
      <w:divsChild>
        <w:div w:id="1686252654">
          <w:marLeft w:val="0"/>
          <w:marRight w:val="0"/>
          <w:marTop w:val="0"/>
          <w:marBottom w:val="0"/>
          <w:divBdr>
            <w:top w:val="none" w:sz="0" w:space="0" w:color="auto"/>
            <w:left w:val="none" w:sz="0" w:space="0" w:color="auto"/>
            <w:bottom w:val="none" w:sz="0" w:space="0" w:color="auto"/>
            <w:right w:val="none" w:sz="0" w:space="0" w:color="auto"/>
          </w:divBdr>
          <w:divsChild>
            <w:div w:id="2000961206">
              <w:marLeft w:val="0"/>
              <w:marRight w:val="0"/>
              <w:marTop w:val="0"/>
              <w:marBottom w:val="0"/>
              <w:divBdr>
                <w:top w:val="none" w:sz="0" w:space="0" w:color="auto"/>
                <w:left w:val="none" w:sz="0" w:space="0" w:color="auto"/>
                <w:bottom w:val="none" w:sz="0" w:space="0" w:color="auto"/>
                <w:right w:val="none" w:sz="0" w:space="0" w:color="auto"/>
              </w:divBdr>
              <w:divsChild>
                <w:div w:id="542059532">
                  <w:blockQuote w:val="1"/>
                  <w:marLeft w:val="720"/>
                  <w:marRight w:val="720"/>
                  <w:marTop w:val="100"/>
                  <w:marBottom w:val="100"/>
                  <w:divBdr>
                    <w:top w:val="none" w:sz="0" w:space="0" w:color="auto"/>
                    <w:left w:val="none" w:sz="0" w:space="0" w:color="auto"/>
                    <w:bottom w:val="none" w:sz="0" w:space="0" w:color="auto"/>
                    <w:right w:val="none" w:sz="0" w:space="0" w:color="auto"/>
                  </w:divBdr>
                </w:div>
                <w:div w:id="9087324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3635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5203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69766795">
      <w:bodyDiv w:val="1"/>
      <w:marLeft w:val="0"/>
      <w:marRight w:val="0"/>
      <w:marTop w:val="0"/>
      <w:marBottom w:val="0"/>
      <w:divBdr>
        <w:top w:val="none" w:sz="0" w:space="0" w:color="auto"/>
        <w:left w:val="none" w:sz="0" w:space="0" w:color="auto"/>
        <w:bottom w:val="none" w:sz="0" w:space="0" w:color="auto"/>
        <w:right w:val="none" w:sz="0" w:space="0" w:color="auto"/>
      </w:divBdr>
      <w:divsChild>
        <w:div w:id="1067797596">
          <w:marLeft w:val="274"/>
          <w:marRight w:val="0"/>
          <w:marTop w:val="86"/>
          <w:marBottom w:val="0"/>
          <w:divBdr>
            <w:top w:val="none" w:sz="0" w:space="0" w:color="auto"/>
            <w:left w:val="none" w:sz="0" w:space="0" w:color="auto"/>
            <w:bottom w:val="none" w:sz="0" w:space="0" w:color="auto"/>
            <w:right w:val="none" w:sz="0" w:space="0" w:color="auto"/>
          </w:divBdr>
        </w:div>
        <w:div w:id="1686129769">
          <w:marLeft w:val="274"/>
          <w:marRight w:val="0"/>
          <w:marTop w:val="86"/>
          <w:marBottom w:val="0"/>
          <w:divBdr>
            <w:top w:val="none" w:sz="0" w:space="0" w:color="auto"/>
            <w:left w:val="none" w:sz="0" w:space="0" w:color="auto"/>
            <w:bottom w:val="none" w:sz="0" w:space="0" w:color="auto"/>
            <w:right w:val="none" w:sz="0" w:space="0" w:color="auto"/>
          </w:divBdr>
        </w:div>
        <w:div w:id="313728753">
          <w:marLeft w:val="274"/>
          <w:marRight w:val="0"/>
          <w:marTop w:val="86"/>
          <w:marBottom w:val="0"/>
          <w:divBdr>
            <w:top w:val="none" w:sz="0" w:space="0" w:color="auto"/>
            <w:left w:val="none" w:sz="0" w:space="0" w:color="auto"/>
            <w:bottom w:val="none" w:sz="0" w:space="0" w:color="auto"/>
            <w:right w:val="none" w:sz="0" w:space="0" w:color="auto"/>
          </w:divBdr>
        </w:div>
        <w:div w:id="2010330013">
          <w:marLeft w:val="274"/>
          <w:marRight w:val="0"/>
          <w:marTop w:val="86"/>
          <w:marBottom w:val="0"/>
          <w:divBdr>
            <w:top w:val="none" w:sz="0" w:space="0" w:color="auto"/>
            <w:left w:val="none" w:sz="0" w:space="0" w:color="auto"/>
            <w:bottom w:val="none" w:sz="0" w:space="0" w:color="auto"/>
            <w:right w:val="none" w:sz="0" w:space="0" w:color="auto"/>
          </w:divBdr>
        </w:div>
        <w:div w:id="23675015">
          <w:marLeft w:val="274"/>
          <w:marRight w:val="0"/>
          <w:marTop w:val="86"/>
          <w:marBottom w:val="0"/>
          <w:divBdr>
            <w:top w:val="none" w:sz="0" w:space="0" w:color="auto"/>
            <w:left w:val="none" w:sz="0" w:space="0" w:color="auto"/>
            <w:bottom w:val="none" w:sz="0" w:space="0" w:color="auto"/>
            <w:right w:val="none" w:sz="0" w:space="0" w:color="auto"/>
          </w:divBdr>
        </w:div>
      </w:divsChild>
    </w:div>
    <w:div w:id="433328173">
      <w:bodyDiv w:val="1"/>
      <w:marLeft w:val="0"/>
      <w:marRight w:val="0"/>
      <w:marTop w:val="0"/>
      <w:marBottom w:val="0"/>
      <w:divBdr>
        <w:top w:val="none" w:sz="0" w:space="0" w:color="auto"/>
        <w:left w:val="none" w:sz="0" w:space="0" w:color="auto"/>
        <w:bottom w:val="none" w:sz="0" w:space="0" w:color="auto"/>
        <w:right w:val="none" w:sz="0" w:space="0" w:color="auto"/>
      </w:divBdr>
      <w:divsChild>
        <w:div w:id="738869867">
          <w:marLeft w:val="274"/>
          <w:marRight w:val="0"/>
          <w:marTop w:val="86"/>
          <w:marBottom w:val="0"/>
          <w:divBdr>
            <w:top w:val="none" w:sz="0" w:space="0" w:color="auto"/>
            <w:left w:val="none" w:sz="0" w:space="0" w:color="auto"/>
            <w:bottom w:val="none" w:sz="0" w:space="0" w:color="auto"/>
            <w:right w:val="none" w:sz="0" w:space="0" w:color="auto"/>
          </w:divBdr>
        </w:div>
        <w:div w:id="1871721351">
          <w:marLeft w:val="274"/>
          <w:marRight w:val="0"/>
          <w:marTop w:val="86"/>
          <w:marBottom w:val="0"/>
          <w:divBdr>
            <w:top w:val="none" w:sz="0" w:space="0" w:color="auto"/>
            <w:left w:val="none" w:sz="0" w:space="0" w:color="auto"/>
            <w:bottom w:val="none" w:sz="0" w:space="0" w:color="auto"/>
            <w:right w:val="none" w:sz="0" w:space="0" w:color="auto"/>
          </w:divBdr>
        </w:div>
        <w:div w:id="761338135">
          <w:marLeft w:val="274"/>
          <w:marRight w:val="0"/>
          <w:marTop w:val="86"/>
          <w:marBottom w:val="0"/>
          <w:divBdr>
            <w:top w:val="none" w:sz="0" w:space="0" w:color="auto"/>
            <w:left w:val="none" w:sz="0" w:space="0" w:color="auto"/>
            <w:bottom w:val="none" w:sz="0" w:space="0" w:color="auto"/>
            <w:right w:val="none" w:sz="0" w:space="0" w:color="auto"/>
          </w:divBdr>
        </w:div>
        <w:div w:id="887032588">
          <w:marLeft w:val="274"/>
          <w:marRight w:val="0"/>
          <w:marTop w:val="86"/>
          <w:marBottom w:val="0"/>
          <w:divBdr>
            <w:top w:val="none" w:sz="0" w:space="0" w:color="auto"/>
            <w:left w:val="none" w:sz="0" w:space="0" w:color="auto"/>
            <w:bottom w:val="none" w:sz="0" w:space="0" w:color="auto"/>
            <w:right w:val="none" w:sz="0" w:space="0" w:color="auto"/>
          </w:divBdr>
        </w:div>
        <w:div w:id="1692564991">
          <w:marLeft w:val="274"/>
          <w:marRight w:val="0"/>
          <w:marTop w:val="86"/>
          <w:marBottom w:val="0"/>
          <w:divBdr>
            <w:top w:val="none" w:sz="0" w:space="0" w:color="auto"/>
            <w:left w:val="none" w:sz="0" w:space="0" w:color="auto"/>
            <w:bottom w:val="none" w:sz="0" w:space="0" w:color="auto"/>
            <w:right w:val="none" w:sz="0" w:space="0" w:color="auto"/>
          </w:divBdr>
        </w:div>
        <w:div w:id="491871464">
          <w:marLeft w:val="274"/>
          <w:marRight w:val="0"/>
          <w:marTop w:val="86"/>
          <w:marBottom w:val="0"/>
          <w:divBdr>
            <w:top w:val="none" w:sz="0" w:space="0" w:color="auto"/>
            <w:left w:val="none" w:sz="0" w:space="0" w:color="auto"/>
            <w:bottom w:val="none" w:sz="0" w:space="0" w:color="auto"/>
            <w:right w:val="none" w:sz="0" w:space="0" w:color="auto"/>
          </w:divBdr>
        </w:div>
        <w:div w:id="263197027">
          <w:marLeft w:val="274"/>
          <w:marRight w:val="0"/>
          <w:marTop w:val="86"/>
          <w:marBottom w:val="0"/>
          <w:divBdr>
            <w:top w:val="none" w:sz="0" w:space="0" w:color="auto"/>
            <w:left w:val="none" w:sz="0" w:space="0" w:color="auto"/>
            <w:bottom w:val="none" w:sz="0" w:space="0" w:color="auto"/>
            <w:right w:val="none" w:sz="0" w:space="0" w:color="auto"/>
          </w:divBdr>
        </w:div>
      </w:divsChild>
    </w:div>
    <w:div w:id="436800726">
      <w:bodyDiv w:val="1"/>
      <w:marLeft w:val="0"/>
      <w:marRight w:val="0"/>
      <w:marTop w:val="0"/>
      <w:marBottom w:val="0"/>
      <w:divBdr>
        <w:top w:val="none" w:sz="0" w:space="0" w:color="auto"/>
        <w:left w:val="none" w:sz="0" w:space="0" w:color="auto"/>
        <w:bottom w:val="none" w:sz="0" w:space="0" w:color="auto"/>
        <w:right w:val="none" w:sz="0" w:space="0" w:color="auto"/>
      </w:divBdr>
      <w:divsChild>
        <w:div w:id="757365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4063899">
      <w:bodyDiv w:val="1"/>
      <w:marLeft w:val="0"/>
      <w:marRight w:val="0"/>
      <w:marTop w:val="0"/>
      <w:marBottom w:val="0"/>
      <w:divBdr>
        <w:top w:val="none" w:sz="0" w:space="0" w:color="auto"/>
        <w:left w:val="none" w:sz="0" w:space="0" w:color="auto"/>
        <w:bottom w:val="none" w:sz="0" w:space="0" w:color="auto"/>
        <w:right w:val="none" w:sz="0" w:space="0" w:color="auto"/>
      </w:divBdr>
    </w:div>
    <w:div w:id="484586151">
      <w:bodyDiv w:val="1"/>
      <w:marLeft w:val="0"/>
      <w:marRight w:val="0"/>
      <w:marTop w:val="0"/>
      <w:marBottom w:val="0"/>
      <w:divBdr>
        <w:top w:val="none" w:sz="0" w:space="0" w:color="auto"/>
        <w:left w:val="none" w:sz="0" w:space="0" w:color="auto"/>
        <w:bottom w:val="none" w:sz="0" w:space="0" w:color="auto"/>
        <w:right w:val="none" w:sz="0" w:space="0" w:color="auto"/>
      </w:divBdr>
    </w:div>
    <w:div w:id="487669752">
      <w:bodyDiv w:val="1"/>
      <w:marLeft w:val="0"/>
      <w:marRight w:val="0"/>
      <w:marTop w:val="0"/>
      <w:marBottom w:val="0"/>
      <w:divBdr>
        <w:top w:val="none" w:sz="0" w:space="0" w:color="auto"/>
        <w:left w:val="none" w:sz="0" w:space="0" w:color="auto"/>
        <w:bottom w:val="none" w:sz="0" w:space="0" w:color="auto"/>
        <w:right w:val="none" w:sz="0" w:space="0" w:color="auto"/>
      </w:divBdr>
    </w:div>
    <w:div w:id="512377342">
      <w:bodyDiv w:val="1"/>
      <w:marLeft w:val="0"/>
      <w:marRight w:val="0"/>
      <w:marTop w:val="0"/>
      <w:marBottom w:val="0"/>
      <w:divBdr>
        <w:top w:val="none" w:sz="0" w:space="0" w:color="auto"/>
        <w:left w:val="none" w:sz="0" w:space="0" w:color="auto"/>
        <w:bottom w:val="none" w:sz="0" w:space="0" w:color="auto"/>
        <w:right w:val="none" w:sz="0" w:space="0" w:color="auto"/>
      </w:divBdr>
    </w:div>
    <w:div w:id="538279673">
      <w:bodyDiv w:val="1"/>
      <w:marLeft w:val="0"/>
      <w:marRight w:val="0"/>
      <w:marTop w:val="0"/>
      <w:marBottom w:val="0"/>
      <w:divBdr>
        <w:top w:val="none" w:sz="0" w:space="0" w:color="auto"/>
        <w:left w:val="none" w:sz="0" w:space="0" w:color="auto"/>
        <w:bottom w:val="none" w:sz="0" w:space="0" w:color="auto"/>
        <w:right w:val="none" w:sz="0" w:space="0" w:color="auto"/>
      </w:divBdr>
      <w:divsChild>
        <w:div w:id="1291208390">
          <w:marLeft w:val="0"/>
          <w:marRight w:val="0"/>
          <w:marTop w:val="0"/>
          <w:marBottom w:val="0"/>
          <w:divBdr>
            <w:top w:val="none" w:sz="0" w:space="0" w:color="auto"/>
            <w:left w:val="none" w:sz="0" w:space="0" w:color="auto"/>
            <w:bottom w:val="none" w:sz="0" w:space="0" w:color="auto"/>
            <w:right w:val="none" w:sz="0" w:space="0" w:color="auto"/>
          </w:divBdr>
          <w:divsChild>
            <w:div w:id="1552230378">
              <w:marLeft w:val="0"/>
              <w:marRight w:val="0"/>
              <w:marTop w:val="0"/>
              <w:marBottom w:val="0"/>
              <w:divBdr>
                <w:top w:val="none" w:sz="0" w:space="0" w:color="auto"/>
                <w:left w:val="none" w:sz="0" w:space="0" w:color="auto"/>
                <w:bottom w:val="none" w:sz="0" w:space="0" w:color="auto"/>
                <w:right w:val="none" w:sz="0" w:space="0" w:color="auto"/>
              </w:divBdr>
              <w:divsChild>
                <w:div w:id="155754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89891">
      <w:bodyDiv w:val="1"/>
      <w:marLeft w:val="0"/>
      <w:marRight w:val="0"/>
      <w:marTop w:val="0"/>
      <w:marBottom w:val="0"/>
      <w:divBdr>
        <w:top w:val="none" w:sz="0" w:space="0" w:color="auto"/>
        <w:left w:val="none" w:sz="0" w:space="0" w:color="auto"/>
        <w:bottom w:val="none" w:sz="0" w:space="0" w:color="auto"/>
        <w:right w:val="none" w:sz="0" w:space="0" w:color="auto"/>
      </w:divBdr>
    </w:div>
    <w:div w:id="618799350">
      <w:bodyDiv w:val="1"/>
      <w:marLeft w:val="0"/>
      <w:marRight w:val="0"/>
      <w:marTop w:val="0"/>
      <w:marBottom w:val="0"/>
      <w:divBdr>
        <w:top w:val="none" w:sz="0" w:space="0" w:color="auto"/>
        <w:left w:val="none" w:sz="0" w:space="0" w:color="auto"/>
        <w:bottom w:val="none" w:sz="0" w:space="0" w:color="auto"/>
        <w:right w:val="none" w:sz="0" w:space="0" w:color="auto"/>
      </w:divBdr>
    </w:div>
    <w:div w:id="637538341">
      <w:bodyDiv w:val="1"/>
      <w:marLeft w:val="0"/>
      <w:marRight w:val="0"/>
      <w:marTop w:val="0"/>
      <w:marBottom w:val="0"/>
      <w:divBdr>
        <w:top w:val="none" w:sz="0" w:space="0" w:color="auto"/>
        <w:left w:val="none" w:sz="0" w:space="0" w:color="auto"/>
        <w:bottom w:val="none" w:sz="0" w:space="0" w:color="auto"/>
        <w:right w:val="none" w:sz="0" w:space="0" w:color="auto"/>
      </w:divBdr>
    </w:div>
    <w:div w:id="659387304">
      <w:bodyDiv w:val="1"/>
      <w:marLeft w:val="0"/>
      <w:marRight w:val="0"/>
      <w:marTop w:val="0"/>
      <w:marBottom w:val="0"/>
      <w:divBdr>
        <w:top w:val="none" w:sz="0" w:space="0" w:color="auto"/>
        <w:left w:val="none" w:sz="0" w:space="0" w:color="auto"/>
        <w:bottom w:val="none" w:sz="0" w:space="0" w:color="auto"/>
        <w:right w:val="none" w:sz="0" w:space="0" w:color="auto"/>
      </w:divBdr>
    </w:div>
    <w:div w:id="667057282">
      <w:bodyDiv w:val="1"/>
      <w:marLeft w:val="0"/>
      <w:marRight w:val="0"/>
      <w:marTop w:val="0"/>
      <w:marBottom w:val="0"/>
      <w:divBdr>
        <w:top w:val="none" w:sz="0" w:space="0" w:color="auto"/>
        <w:left w:val="none" w:sz="0" w:space="0" w:color="auto"/>
        <w:bottom w:val="none" w:sz="0" w:space="0" w:color="auto"/>
        <w:right w:val="none" w:sz="0" w:space="0" w:color="auto"/>
      </w:divBdr>
    </w:div>
    <w:div w:id="729814094">
      <w:bodyDiv w:val="1"/>
      <w:marLeft w:val="0"/>
      <w:marRight w:val="0"/>
      <w:marTop w:val="0"/>
      <w:marBottom w:val="0"/>
      <w:divBdr>
        <w:top w:val="none" w:sz="0" w:space="0" w:color="auto"/>
        <w:left w:val="none" w:sz="0" w:space="0" w:color="auto"/>
        <w:bottom w:val="none" w:sz="0" w:space="0" w:color="auto"/>
        <w:right w:val="none" w:sz="0" w:space="0" w:color="auto"/>
      </w:divBdr>
    </w:div>
    <w:div w:id="785001632">
      <w:bodyDiv w:val="1"/>
      <w:marLeft w:val="0"/>
      <w:marRight w:val="0"/>
      <w:marTop w:val="0"/>
      <w:marBottom w:val="0"/>
      <w:divBdr>
        <w:top w:val="none" w:sz="0" w:space="0" w:color="auto"/>
        <w:left w:val="none" w:sz="0" w:space="0" w:color="auto"/>
        <w:bottom w:val="none" w:sz="0" w:space="0" w:color="auto"/>
        <w:right w:val="none" w:sz="0" w:space="0" w:color="auto"/>
      </w:divBdr>
      <w:divsChild>
        <w:div w:id="545334032">
          <w:marLeft w:val="0"/>
          <w:marRight w:val="0"/>
          <w:marTop w:val="0"/>
          <w:marBottom w:val="0"/>
          <w:divBdr>
            <w:top w:val="none" w:sz="0" w:space="0" w:color="auto"/>
            <w:left w:val="none" w:sz="0" w:space="0" w:color="auto"/>
            <w:bottom w:val="none" w:sz="0" w:space="0" w:color="auto"/>
            <w:right w:val="none" w:sz="0" w:space="0" w:color="auto"/>
          </w:divBdr>
          <w:divsChild>
            <w:div w:id="1816100016">
              <w:marLeft w:val="0"/>
              <w:marRight w:val="0"/>
              <w:marTop w:val="0"/>
              <w:marBottom w:val="0"/>
              <w:divBdr>
                <w:top w:val="none" w:sz="0" w:space="0" w:color="auto"/>
                <w:left w:val="none" w:sz="0" w:space="0" w:color="auto"/>
                <w:bottom w:val="none" w:sz="0" w:space="0" w:color="auto"/>
                <w:right w:val="none" w:sz="0" w:space="0" w:color="auto"/>
              </w:divBdr>
              <w:divsChild>
                <w:div w:id="129224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09503">
      <w:bodyDiv w:val="1"/>
      <w:marLeft w:val="0"/>
      <w:marRight w:val="0"/>
      <w:marTop w:val="0"/>
      <w:marBottom w:val="0"/>
      <w:divBdr>
        <w:top w:val="none" w:sz="0" w:space="0" w:color="auto"/>
        <w:left w:val="none" w:sz="0" w:space="0" w:color="auto"/>
        <w:bottom w:val="none" w:sz="0" w:space="0" w:color="auto"/>
        <w:right w:val="none" w:sz="0" w:space="0" w:color="auto"/>
      </w:divBdr>
      <w:divsChild>
        <w:div w:id="1018504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6873425">
      <w:bodyDiv w:val="1"/>
      <w:marLeft w:val="0"/>
      <w:marRight w:val="0"/>
      <w:marTop w:val="0"/>
      <w:marBottom w:val="0"/>
      <w:divBdr>
        <w:top w:val="none" w:sz="0" w:space="0" w:color="auto"/>
        <w:left w:val="none" w:sz="0" w:space="0" w:color="auto"/>
        <w:bottom w:val="none" w:sz="0" w:space="0" w:color="auto"/>
        <w:right w:val="none" w:sz="0" w:space="0" w:color="auto"/>
      </w:divBdr>
    </w:div>
    <w:div w:id="798718494">
      <w:bodyDiv w:val="1"/>
      <w:marLeft w:val="0"/>
      <w:marRight w:val="0"/>
      <w:marTop w:val="0"/>
      <w:marBottom w:val="0"/>
      <w:divBdr>
        <w:top w:val="none" w:sz="0" w:space="0" w:color="auto"/>
        <w:left w:val="none" w:sz="0" w:space="0" w:color="auto"/>
        <w:bottom w:val="none" w:sz="0" w:space="0" w:color="auto"/>
        <w:right w:val="none" w:sz="0" w:space="0" w:color="auto"/>
      </w:divBdr>
      <w:divsChild>
        <w:div w:id="1673027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5631790">
      <w:bodyDiv w:val="1"/>
      <w:marLeft w:val="0"/>
      <w:marRight w:val="0"/>
      <w:marTop w:val="0"/>
      <w:marBottom w:val="0"/>
      <w:divBdr>
        <w:top w:val="none" w:sz="0" w:space="0" w:color="auto"/>
        <w:left w:val="none" w:sz="0" w:space="0" w:color="auto"/>
        <w:bottom w:val="none" w:sz="0" w:space="0" w:color="auto"/>
        <w:right w:val="none" w:sz="0" w:space="0" w:color="auto"/>
      </w:divBdr>
    </w:div>
    <w:div w:id="869925056">
      <w:bodyDiv w:val="1"/>
      <w:marLeft w:val="0"/>
      <w:marRight w:val="0"/>
      <w:marTop w:val="0"/>
      <w:marBottom w:val="0"/>
      <w:divBdr>
        <w:top w:val="none" w:sz="0" w:space="0" w:color="auto"/>
        <w:left w:val="none" w:sz="0" w:space="0" w:color="auto"/>
        <w:bottom w:val="none" w:sz="0" w:space="0" w:color="auto"/>
        <w:right w:val="none" w:sz="0" w:space="0" w:color="auto"/>
      </w:divBdr>
      <w:divsChild>
        <w:div w:id="80105335">
          <w:blockQuote w:val="1"/>
          <w:marLeft w:val="720"/>
          <w:marRight w:val="720"/>
          <w:marTop w:val="100"/>
          <w:marBottom w:val="100"/>
          <w:divBdr>
            <w:top w:val="none" w:sz="0" w:space="0" w:color="auto"/>
            <w:left w:val="none" w:sz="0" w:space="0" w:color="auto"/>
            <w:bottom w:val="none" w:sz="0" w:space="0" w:color="auto"/>
            <w:right w:val="none" w:sz="0" w:space="0" w:color="auto"/>
          </w:divBdr>
        </w:div>
        <w:div w:id="230819867">
          <w:blockQuote w:val="1"/>
          <w:marLeft w:val="720"/>
          <w:marRight w:val="720"/>
          <w:marTop w:val="100"/>
          <w:marBottom w:val="100"/>
          <w:divBdr>
            <w:top w:val="none" w:sz="0" w:space="0" w:color="auto"/>
            <w:left w:val="none" w:sz="0" w:space="0" w:color="auto"/>
            <w:bottom w:val="none" w:sz="0" w:space="0" w:color="auto"/>
            <w:right w:val="none" w:sz="0" w:space="0" w:color="auto"/>
          </w:divBdr>
        </w:div>
        <w:div w:id="267855312">
          <w:blockQuote w:val="1"/>
          <w:marLeft w:val="720"/>
          <w:marRight w:val="720"/>
          <w:marTop w:val="100"/>
          <w:marBottom w:val="100"/>
          <w:divBdr>
            <w:top w:val="none" w:sz="0" w:space="0" w:color="auto"/>
            <w:left w:val="none" w:sz="0" w:space="0" w:color="auto"/>
            <w:bottom w:val="none" w:sz="0" w:space="0" w:color="auto"/>
            <w:right w:val="none" w:sz="0" w:space="0" w:color="auto"/>
          </w:divBdr>
        </w:div>
        <w:div w:id="28234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457575736">
          <w:blockQuote w:val="1"/>
          <w:marLeft w:val="720"/>
          <w:marRight w:val="720"/>
          <w:marTop w:val="100"/>
          <w:marBottom w:val="100"/>
          <w:divBdr>
            <w:top w:val="none" w:sz="0" w:space="0" w:color="auto"/>
            <w:left w:val="none" w:sz="0" w:space="0" w:color="auto"/>
            <w:bottom w:val="none" w:sz="0" w:space="0" w:color="auto"/>
            <w:right w:val="none" w:sz="0" w:space="0" w:color="auto"/>
          </w:divBdr>
        </w:div>
        <w:div w:id="506751899">
          <w:blockQuote w:val="1"/>
          <w:marLeft w:val="720"/>
          <w:marRight w:val="720"/>
          <w:marTop w:val="100"/>
          <w:marBottom w:val="100"/>
          <w:divBdr>
            <w:top w:val="none" w:sz="0" w:space="0" w:color="auto"/>
            <w:left w:val="none" w:sz="0" w:space="0" w:color="auto"/>
            <w:bottom w:val="none" w:sz="0" w:space="0" w:color="auto"/>
            <w:right w:val="none" w:sz="0" w:space="0" w:color="auto"/>
          </w:divBdr>
        </w:div>
        <w:div w:id="507909514">
          <w:blockQuote w:val="1"/>
          <w:marLeft w:val="720"/>
          <w:marRight w:val="720"/>
          <w:marTop w:val="100"/>
          <w:marBottom w:val="100"/>
          <w:divBdr>
            <w:top w:val="none" w:sz="0" w:space="0" w:color="auto"/>
            <w:left w:val="none" w:sz="0" w:space="0" w:color="auto"/>
            <w:bottom w:val="none" w:sz="0" w:space="0" w:color="auto"/>
            <w:right w:val="none" w:sz="0" w:space="0" w:color="auto"/>
          </w:divBdr>
        </w:div>
        <w:div w:id="843055245">
          <w:blockQuote w:val="1"/>
          <w:marLeft w:val="720"/>
          <w:marRight w:val="720"/>
          <w:marTop w:val="100"/>
          <w:marBottom w:val="100"/>
          <w:divBdr>
            <w:top w:val="none" w:sz="0" w:space="0" w:color="auto"/>
            <w:left w:val="none" w:sz="0" w:space="0" w:color="auto"/>
            <w:bottom w:val="none" w:sz="0" w:space="0" w:color="auto"/>
            <w:right w:val="none" w:sz="0" w:space="0" w:color="auto"/>
          </w:divBdr>
        </w:div>
        <w:div w:id="852379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1426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185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5551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9345197">
      <w:bodyDiv w:val="1"/>
      <w:marLeft w:val="0"/>
      <w:marRight w:val="0"/>
      <w:marTop w:val="0"/>
      <w:marBottom w:val="0"/>
      <w:divBdr>
        <w:top w:val="none" w:sz="0" w:space="0" w:color="auto"/>
        <w:left w:val="none" w:sz="0" w:space="0" w:color="auto"/>
        <w:bottom w:val="none" w:sz="0" w:space="0" w:color="auto"/>
        <w:right w:val="none" w:sz="0" w:space="0" w:color="auto"/>
      </w:divBdr>
      <w:divsChild>
        <w:div w:id="1906336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7858783">
      <w:bodyDiv w:val="1"/>
      <w:marLeft w:val="0"/>
      <w:marRight w:val="0"/>
      <w:marTop w:val="0"/>
      <w:marBottom w:val="0"/>
      <w:divBdr>
        <w:top w:val="none" w:sz="0" w:space="0" w:color="auto"/>
        <w:left w:val="none" w:sz="0" w:space="0" w:color="auto"/>
        <w:bottom w:val="none" w:sz="0" w:space="0" w:color="auto"/>
        <w:right w:val="none" w:sz="0" w:space="0" w:color="auto"/>
      </w:divBdr>
      <w:divsChild>
        <w:div w:id="989290104">
          <w:marLeft w:val="0"/>
          <w:marRight w:val="0"/>
          <w:marTop w:val="0"/>
          <w:marBottom w:val="0"/>
          <w:divBdr>
            <w:top w:val="none" w:sz="0" w:space="0" w:color="auto"/>
            <w:left w:val="none" w:sz="0" w:space="0" w:color="auto"/>
            <w:bottom w:val="none" w:sz="0" w:space="0" w:color="auto"/>
            <w:right w:val="none" w:sz="0" w:space="0" w:color="auto"/>
          </w:divBdr>
          <w:divsChild>
            <w:div w:id="885021470">
              <w:marLeft w:val="0"/>
              <w:marRight w:val="0"/>
              <w:marTop w:val="0"/>
              <w:marBottom w:val="0"/>
              <w:divBdr>
                <w:top w:val="none" w:sz="0" w:space="0" w:color="auto"/>
                <w:left w:val="none" w:sz="0" w:space="0" w:color="auto"/>
                <w:bottom w:val="none" w:sz="0" w:space="0" w:color="auto"/>
                <w:right w:val="none" w:sz="0" w:space="0" w:color="auto"/>
              </w:divBdr>
              <w:divsChild>
                <w:div w:id="219095395">
                  <w:blockQuote w:val="1"/>
                  <w:marLeft w:val="720"/>
                  <w:marRight w:val="720"/>
                  <w:marTop w:val="100"/>
                  <w:marBottom w:val="100"/>
                  <w:divBdr>
                    <w:top w:val="none" w:sz="0" w:space="0" w:color="auto"/>
                    <w:left w:val="none" w:sz="0" w:space="0" w:color="auto"/>
                    <w:bottom w:val="none" w:sz="0" w:space="0" w:color="auto"/>
                    <w:right w:val="none" w:sz="0" w:space="0" w:color="auto"/>
                  </w:divBdr>
                </w:div>
                <w:div w:id="804004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76841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860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95260981">
      <w:bodyDiv w:val="1"/>
      <w:marLeft w:val="0"/>
      <w:marRight w:val="0"/>
      <w:marTop w:val="0"/>
      <w:marBottom w:val="0"/>
      <w:divBdr>
        <w:top w:val="none" w:sz="0" w:space="0" w:color="auto"/>
        <w:left w:val="none" w:sz="0" w:space="0" w:color="auto"/>
        <w:bottom w:val="none" w:sz="0" w:space="0" w:color="auto"/>
        <w:right w:val="none" w:sz="0" w:space="0" w:color="auto"/>
      </w:divBdr>
      <w:divsChild>
        <w:div w:id="2102332293">
          <w:marLeft w:val="0"/>
          <w:marRight w:val="0"/>
          <w:marTop w:val="0"/>
          <w:marBottom w:val="0"/>
          <w:divBdr>
            <w:top w:val="none" w:sz="0" w:space="0" w:color="auto"/>
            <w:left w:val="none" w:sz="0" w:space="0" w:color="auto"/>
            <w:bottom w:val="none" w:sz="0" w:space="0" w:color="auto"/>
            <w:right w:val="none" w:sz="0" w:space="0" w:color="auto"/>
          </w:divBdr>
          <w:divsChild>
            <w:div w:id="1454135175">
              <w:marLeft w:val="0"/>
              <w:marRight w:val="0"/>
              <w:marTop w:val="0"/>
              <w:marBottom w:val="0"/>
              <w:divBdr>
                <w:top w:val="none" w:sz="0" w:space="0" w:color="auto"/>
                <w:left w:val="none" w:sz="0" w:space="0" w:color="auto"/>
                <w:bottom w:val="none" w:sz="0" w:space="0" w:color="auto"/>
                <w:right w:val="none" w:sz="0" w:space="0" w:color="auto"/>
              </w:divBdr>
              <w:divsChild>
                <w:div w:id="73435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40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6350662">
      <w:bodyDiv w:val="1"/>
      <w:marLeft w:val="0"/>
      <w:marRight w:val="0"/>
      <w:marTop w:val="0"/>
      <w:marBottom w:val="0"/>
      <w:divBdr>
        <w:top w:val="none" w:sz="0" w:space="0" w:color="auto"/>
        <w:left w:val="none" w:sz="0" w:space="0" w:color="auto"/>
        <w:bottom w:val="none" w:sz="0" w:space="0" w:color="auto"/>
        <w:right w:val="none" w:sz="0" w:space="0" w:color="auto"/>
      </w:divBdr>
      <w:divsChild>
        <w:div w:id="249779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3490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191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1390641">
      <w:bodyDiv w:val="1"/>
      <w:marLeft w:val="0"/>
      <w:marRight w:val="0"/>
      <w:marTop w:val="0"/>
      <w:marBottom w:val="0"/>
      <w:divBdr>
        <w:top w:val="none" w:sz="0" w:space="0" w:color="auto"/>
        <w:left w:val="none" w:sz="0" w:space="0" w:color="auto"/>
        <w:bottom w:val="none" w:sz="0" w:space="0" w:color="auto"/>
        <w:right w:val="none" w:sz="0" w:space="0" w:color="auto"/>
      </w:divBdr>
    </w:div>
    <w:div w:id="1101796605">
      <w:bodyDiv w:val="1"/>
      <w:marLeft w:val="0"/>
      <w:marRight w:val="0"/>
      <w:marTop w:val="0"/>
      <w:marBottom w:val="0"/>
      <w:divBdr>
        <w:top w:val="none" w:sz="0" w:space="0" w:color="auto"/>
        <w:left w:val="none" w:sz="0" w:space="0" w:color="auto"/>
        <w:bottom w:val="none" w:sz="0" w:space="0" w:color="auto"/>
        <w:right w:val="none" w:sz="0" w:space="0" w:color="auto"/>
      </w:divBdr>
      <w:divsChild>
        <w:div w:id="401951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6853557">
      <w:bodyDiv w:val="1"/>
      <w:marLeft w:val="0"/>
      <w:marRight w:val="0"/>
      <w:marTop w:val="0"/>
      <w:marBottom w:val="0"/>
      <w:divBdr>
        <w:top w:val="none" w:sz="0" w:space="0" w:color="auto"/>
        <w:left w:val="none" w:sz="0" w:space="0" w:color="auto"/>
        <w:bottom w:val="none" w:sz="0" w:space="0" w:color="auto"/>
        <w:right w:val="none" w:sz="0" w:space="0" w:color="auto"/>
      </w:divBdr>
    </w:div>
    <w:div w:id="1145007941">
      <w:bodyDiv w:val="1"/>
      <w:marLeft w:val="0"/>
      <w:marRight w:val="0"/>
      <w:marTop w:val="0"/>
      <w:marBottom w:val="0"/>
      <w:divBdr>
        <w:top w:val="none" w:sz="0" w:space="0" w:color="auto"/>
        <w:left w:val="none" w:sz="0" w:space="0" w:color="auto"/>
        <w:bottom w:val="none" w:sz="0" w:space="0" w:color="auto"/>
        <w:right w:val="none" w:sz="0" w:space="0" w:color="auto"/>
      </w:divBdr>
    </w:div>
    <w:div w:id="1169758298">
      <w:bodyDiv w:val="1"/>
      <w:marLeft w:val="0"/>
      <w:marRight w:val="0"/>
      <w:marTop w:val="0"/>
      <w:marBottom w:val="0"/>
      <w:divBdr>
        <w:top w:val="none" w:sz="0" w:space="0" w:color="auto"/>
        <w:left w:val="none" w:sz="0" w:space="0" w:color="auto"/>
        <w:bottom w:val="none" w:sz="0" w:space="0" w:color="auto"/>
        <w:right w:val="none" w:sz="0" w:space="0" w:color="auto"/>
      </w:divBdr>
    </w:div>
    <w:div w:id="1201674164">
      <w:bodyDiv w:val="1"/>
      <w:marLeft w:val="0"/>
      <w:marRight w:val="0"/>
      <w:marTop w:val="0"/>
      <w:marBottom w:val="0"/>
      <w:divBdr>
        <w:top w:val="none" w:sz="0" w:space="0" w:color="auto"/>
        <w:left w:val="none" w:sz="0" w:space="0" w:color="auto"/>
        <w:bottom w:val="none" w:sz="0" w:space="0" w:color="auto"/>
        <w:right w:val="none" w:sz="0" w:space="0" w:color="auto"/>
      </w:divBdr>
      <w:divsChild>
        <w:div w:id="1121412481">
          <w:marLeft w:val="0"/>
          <w:marRight w:val="0"/>
          <w:marTop w:val="0"/>
          <w:marBottom w:val="0"/>
          <w:divBdr>
            <w:top w:val="none" w:sz="0" w:space="0" w:color="auto"/>
            <w:left w:val="none" w:sz="0" w:space="0" w:color="auto"/>
            <w:bottom w:val="none" w:sz="0" w:space="0" w:color="auto"/>
            <w:right w:val="none" w:sz="0" w:space="0" w:color="auto"/>
          </w:divBdr>
          <w:divsChild>
            <w:div w:id="1557082457">
              <w:marLeft w:val="0"/>
              <w:marRight w:val="0"/>
              <w:marTop w:val="0"/>
              <w:marBottom w:val="0"/>
              <w:divBdr>
                <w:top w:val="none" w:sz="0" w:space="0" w:color="auto"/>
                <w:left w:val="none" w:sz="0" w:space="0" w:color="auto"/>
                <w:bottom w:val="none" w:sz="0" w:space="0" w:color="auto"/>
                <w:right w:val="none" w:sz="0" w:space="0" w:color="auto"/>
              </w:divBdr>
              <w:divsChild>
                <w:div w:id="10492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11676">
      <w:bodyDiv w:val="1"/>
      <w:marLeft w:val="0"/>
      <w:marRight w:val="0"/>
      <w:marTop w:val="0"/>
      <w:marBottom w:val="0"/>
      <w:divBdr>
        <w:top w:val="none" w:sz="0" w:space="0" w:color="auto"/>
        <w:left w:val="none" w:sz="0" w:space="0" w:color="auto"/>
        <w:bottom w:val="none" w:sz="0" w:space="0" w:color="auto"/>
        <w:right w:val="none" w:sz="0" w:space="0" w:color="auto"/>
      </w:divBdr>
      <w:divsChild>
        <w:div w:id="1870949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7078725">
      <w:bodyDiv w:val="1"/>
      <w:marLeft w:val="0"/>
      <w:marRight w:val="0"/>
      <w:marTop w:val="0"/>
      <w:marBottom w:val="0"/>
      <w:divBdr>
        <w:top w:val="none" w:sz="0" w:space="0" w:color="auto"/>
        <w:left w:val="none" w:sz="0" w:space="0" w:color="auto"/>
        <w:bottom w:val="none" w:sz="0" w:space="0" w:color="auto"/>
        <w:right w:val="none" w:sz="0" w:space="0" w:color="auto"/>
      </w:divBdr>
    </w:div>
    <w:div w:id="1323510459">
      <w:bodyDiv w:val="1"/>
      <w:marLeft w:val="0"/>
      <w:marRight w:val="0"/>
      <w:marTop w:val="0"/>
      <w:marBottom w:val="0"/>
      <w:divBdr>
        <w:top w:val="none" w:sz="0" w:space="0" w:color="auto"/>
        <w:left w:val="none" w:sz="0" w:space="0" w:color="auto"/>
        <w:bottom w:val="none" w:sz="0" w:space="0" w:color="auto"/>
        <w:right w:val="none" w:sz="0" w:space="0" w:color="auto"/>
      </w:divBdr>
      <w:divsChild>
        <w:div w:id="1605073780">
          <w:marLeft w:val="0"/>
          <w:marRight w:val="0"/>
          <w:marTop w:val="0"/>
          <w:marBottom w:val="0"/>
          <w:divBdr>
            <w:top w:val="none" w:sz="0" w:space="0" w:color="auto"/>
            <w:left w:val="none" w:sz="0" w:space="0" w:color="auto"/>
            <w:bottom w:val="none" w:sz="0" w:space="0" w:color="auto"/>
            <w:right w:val="none" w:sz="0" w:space="0" w:color="auto"/>
          </w:divBdr>
          <w:divsChild>
            <w:div w:id="2005626650">
              <w:marLeft w:val="0"/>
              <w:marRight w:val="0"/>
              <w:marTop w:val="0"/>
              <w:marBottom w:val="0"/>
              <w:divBdr>
                <w:top w:val="none" w:sz="0" w:space="0" w:color="auto"/>
                <w:left w:val="none" w:sz="0" w:space="0" w:color="auto"/>
                <w:bottom w:val="none" w:sz="0" w:space="0" w:color="auto"/>
                <w:right w:val="none" w:sz="0" w:space="0" w:color="auto"/>
              </w:divBdr>
              <w:divsChild>
                <w:div w:id="1543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20618">
      <w:bodyDiv w:val="1"/>
      <w:marLeft w:val="0"/>
      <w:marRight w:val="0"/>
      <w:marTop w:val="0"/>
      <w:marBottom w:val="0"/>
      <w:divBdr>
        <w:top w:val="none" w:sz="0" w:space="0" w:color="auto"/>
        <w:left w:val="none" w:sz="0" w:space="0" w:color="auto"/>
        <w:bottom w:val="none" w:sz="0" w:space="0" w:color="auto"/>
        <w:right w:val="none" w:sz="0" w:space="0" w:color="auto"/>
      </w:divBdr>
    </w:div>
    <w:div w:id="1426918400">
      <w:bodyDiv w:val="1"/>
      <w:marLeft w:val="0"/>
      <w:marRight w:val="0"/>
      <w:marTop w:val="0"/>
      <w:marBottom w:val="0"/>
      <w:divBdr>
        <w:top w:val="none" w:sz="0" w:space="0" w:color="auto"/>
        <w:left w:val="none" w:sz="0" w:space="0" w:color="auto"/>
        <w:bottom w:val="none" w:sz="0" w:space="0" w:color="auto"/>
        <w:right w:val="none" w:sz="0" w:space="0" w:color="auto"/>
      </w:divBdr>
    </w:div>
    <w:div w:id="1429230051">
      <w:bodyDiv w:val="1"/>
      <w:marLeft w:val="0"/>
      <w:marRight w:val="0"/>
      <w:marTop w:val="0"/>
      <w:marBottom w:val="0"/>
      <w:divBdr>
        <w:top w:val="none" w:sz="0" w:space="0" w:color="auto"/>
        <w:left w:val="none" w:sz="0" w:space="0" w:color="auto"/>
        <w:bottom w:val="none" w:sz="0" w:space="0" w:color="auto"/>
        <w:right w:val="none" w:sz="0" w:space="0" w:color="auto"/>
      </w:divBdr>
    </w:div>
    <w:div w:id="1438716113">
      <w:bodyDiv w:val="1"/>
      <w:marLeft w:val="0"/>
      <w:marRight w:val="0"/>
      <w:marTop w:val="0"/>
      <w:marBottom w:val="0"/>
      <w:divBdr>
        <w:top w:val="none" w:sz="0" w:space="0" w:color="auto"/>
        <w:left w:val="none" w:sz="0" w:space="0" w:color="auto"/>
        <w:bottom w:val="none" w:sz="0" w:space="0" w:color="auto"/>
        <w:right w:val="none" w:sz="0" w:space="0" w:color="auto"/>
      </w:divBdr>
      <w:divsChild>
        <w:div w:id="720246201">
          <w:marLeft w:val="0"/>
          <w:marRight w:val="0"/>
          <w:marTop w:val="0"/>
          <w:marBottom w:val="0"/>
          <w:divBdr>
            <w:top w:val="none" w:sz="0" w:space="0" w:color="auto"/>
            <w:left w:val="none" w:sz="0" w:space="0" w:color="auto"/>
            <w:bottom w:val="none" w:sz="0" w:space="0" w:color="auto"/>
            <w:right w:val="none" w:sz="0" w:space="0" w:color="auto"/>
          </w:divBdr>
          <w:divsChild>
            <w:div w:id="413286739">
              <w:marLeft w:val="0"/>
              <w:marRight w:val="0"/>
              <w:marTop w:val="0"/>
              <w:marBottom w:val="0"/>
              <w:divBdr>
                <w:top w:val="none" w:sz="0" w:space="0" w:color="auto"/>
                <w:left w:val="none" w:sz="0" w:space="0" w:color="auto"/>
                <w:bottom w:val="none" w:sz="0" w:space="0" w:color="auto"/>
                <w:right w:val="none" w:sz="0" w:space="0" w:color="auto"/>
              </w:divBdr>
            </w:div>
          </w:divsChild>
        </w:div>
        <w:div w:id="1870675830">
          <w:marLeft w:val="0"/>
          <w:marRight w:val="0"/>
          <w:marTop w:val="0"/>
          <w:marBottom w:val="0"/>
          <w:divBdr>
            <w:top w:val="none" w:sz="0" w:space="0" w:color="auto"/>
            <w:left w:val="none" w:sz="0" w:space="0" w:color="auto"/>
            <w:bottom w:val="none" w:sz="0" w:space="0" w:color="auto"/>
            <w:right w:val="none" w:sz="0" w:space="0" w:color="auto"/>
          </w:divBdr>
          <w:divsChild>
            <w:div w:id="88568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51971">
      <w:bodyDiv w:val="1"/>
      <w:marLeft w:val="0"/>
      <w:marRight w:val="0"/>
      <w:marTop w:val="0"/>
      <w:marBottom w:val="0"/>
      <w:divBdr>
        <w:top w:val="none" w:sz="0" w:space="0" w:color="auto"/>
        <w:left w:val="none" w:sz="0" w:space="0" w:color="auto"/>
        <w:bottom w:val="none" w:sz="0" w:space="0" w:color="auto"/>
        <w:right w:val="none" w:sz="0" w:space="0" w:color="auto"/>
      </w:divBdr>
      <w:divsChild>
        <w:div w:id="476142023">
          <w:marLeft w:val="0"/>
          <w:marRight w:val="0"/>
          <w:marTop w:val="0"/>
          <w:marBottom w:val="0"/>
          <w:divBdr>
            <w:top w:val="none" w:sz="0" w:space="0" w:color="auto"/>
            <w:left w:val="none" w:sz="0" w:space="0" w:color="auto"/>
            <w:bottom w:val="none" w:sz="0" w:space="0" w:color="auto"/>
            <w:right w:val="none" w:sz="0" w:space="0" w:color="auto"/>
          </w:divBdr>
          <w:divsChild>
            <w:div w:id="1318850128">
              <w:marLeft w:val="0"/>
              <w:marRight w:val="0"/>
              <w:marTop w:val="0"/>
              <w:marBottom w:val="0"/>
              <w:divBdr>
                <w:top w:val="none" w:sz="0" w:space="0" w:color="auto"/>
                <w:left w:val="none" w:sz="0" w:space="0" w:color="auto"/>
                <w:bottom w:val="none" w:sz="0" w:space="0" w:color="auto"/>
                <w:right w:val="none" w:sz="0" w:space="0" w:color="auto"/>
              </w:divBdr>
              <w:divsChild>
                <w:div w:id="370494211">
                  <w:marLeft w:val="0"/>
                  <w:marRight w:val="0"/>
                  <w:marTop w:val="0"/>
                  <w:marBottom w:val="0"/>
                  <w:divBdr>
                    <w:top w:val="none" w:sz="0" w:space="0" w:color="auto"/>
                    <w:left w:val="none" w:sz="0" w:space="0" w:color="auto"/>
                    <w:bottom w:val="none" w:sz="0" w:space="0" w:color="auto"/>
                    <w:right w:val="none" w:sz="0" w:space="0" w:color="auto"/>
                  </w:divBdr>
                  <w:divsChild>
                    <w:div w:id="1716271879">
                      <w:marLeft w:val="0"/>
                      <w:marRight w:val="0"/>
                      <w:marTop w:val="0"/>
                      <w:marBottom w:val="0"/>
                      <w:divBdr>
                        <w:top w:val="none" w:sz="0" w:space="0" w:color="auto"/>
                        <w:left w:val="none" w:sz="0" w:space="0" w:color="auto"/>
                        <w:bottom w:val="none" w:sz="0" w:space="0" w:color="auto"/>
                        <w:right w:val="none" w:sz="0" w:space="0" w:color="auto"/>
                      </w:divBdr>
                      <w:divsChild>
                        <w:div w:id="952979985">
                          <w:marLeft w:val="0"/>
                          <w:marRight w:val="0"/>
                          <w:marTop w:val="0"/>
                          <w:marBottom w:val="0"/>
                          <w:divBdr>
                            <w:top w:val="none" w:sz="0" w:space="0" w:color="auto"/>
                            <w:left w:val="none" w:sz="0" w:space="0" w:color="auto"/>
                            <w:bottom w:val="none" w:sz="0" w:space="0" w:color="auto"/>
                            <w:right w:val="none" w:sz="0" w:space="0" w:color="auto"/>
                          </w:divBdr>
                          <w:divsChild>
                            <w:div w:id="237903499">
                              <w:marLeft w:val="0"/>
                              <w:marRight w:val="0"/>
                              <w:marTop w:val="0"/>
                              <w:marBottom w:val="0"/>
                              <w:divBdr>
                                <w:top w:val="none" w:sz="0" w:space="0" w:color="auto"/>
                                <w:left w:val="none" w:sz="0" w:space="0" w:color="auto"/>
                                <w:bottom w:val="none" w:sz="0" w:space="0" w:color="auto"/>
                                <w:right w:val="none" w:sz="0" w:space="0" w:color="auto"/>
                              </w:divBdr>
                            </w:div>
                            <w:div w:id="10171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389331">
      <w:bodyDiv w:val="1"/>
      <w:marLeft w:val="0"/>
      <w:marRight w:val="0"/>
      <w:marTop w:val="0"/>
      <w:marBottom w:val="0"/>
      <w:divBdr>
        <w:top w:val="none" w:sz="0" w:space="0" w:color="auto"/>
        <w:left w:val="none" w:sz="0" w:space="0" w:color="auto"/>
        <w:bottom w:val="none" w:sz="0" w:space="0" w:color="auto"/>
        <w:right w:val="none" w:sz="0" w:space="0" w:color="auto"/>
      </w:divBdr>
    </w:div>
    <w:div w:id="1637951201">
      <w:bodyDiv w:val="1"/>
      <w:marLeft w:val="0"/>
      <w:marRight w:val="0"/>
      <w:marTop w:val="0"/>
      <w:marBottom w:val="0"/>
      <w:divBdr>
        <w:top w:val="none" w:sz="0" w:space="0" w:color="auto"/>
        <w:left w:val="none" w:sz="0" w:space="0" w:color="auto"/>
        <w:bottom w:val="none" w:sz="0" w:space="0" w:color="auto"/>
        <w:right w:val="none" w:sz="0" w:space="0" w:color="auto"/>
      </w:divBdr>
      <w:divsChild>
        <w:div w:id="328221082">
          <w:blockQuote w:val="1"/>
          <w:marLeft w:val="720"/>
          <w:marRight w:val="720"/>
          <w:marTop w:val="100"/>
          <w:marBottom w:val="100"/>
          <w:divBdr>
            <w:top w:val="none" w:sz="0" w:space="0" w:color="auto"/>
            <w:left w:val="none" w:sz="0" w:space="0" w:color="auto"/>
            <w:bottom w:val="none" w:sz="0" w:space="0" w:color="auto"/>
            <w:right w:val="none" w:sz="0" w:space="0" w:color="auto"/>
          </w:divBdr>
        </w:div>
        <w:div w:id="500506524">
          <w:blockQuote w:val="1"/>
          <w:marLeft w:val="720"/>
          <w:marRight w:val="720"/>
          <w:marTop w:val="100"/>
          <w:marBottom w:val="100"/>
          <w:divBdr>
            <w:top w:val="none" w:sz="0" w:space="0" w:color="auto"/>
            <w:left w:val="none" w:sz="0" w:space="0" w:color="auto"/>
            <w:bottom w:val="none" w:sz="0" w:space="0" w:color="auto"/>
            <w:right w:val="none" w:sz="0" w:space="0" w:color="auto"/>
          </w:divBdr>
        </w:div>
        <w:div w:id="859899209">
          <w:blockQuote w:val="1"/>
          <w:marLeft w:val="720"/>
          <w:marRight w:val="720"/>
          <w:marTop w:val="100"/>
          <w:marBottom w:val="100"/>
          <w:divBdr>
            <w:top w:val="none" w:sz="0" w:space="0" w:color="auto"/>
            <w:left w:val="none" w:sz="0" w:space="0" w:color="auto"/>
            <w:bottom w:val="none" w:sz="0" w:space="0" w:color="auto"/>
            <w:right w:val="none" w:sz="0" w:space="0" w:color="auto"/>
          </w:divBdr>
        </w:div>
        <w:div w:id="909313315">
          <w:blockQuote w:val="1"/>
          <w:marLeft w:val="720"/>
          <w:marRight w:val="720"/>
          <w:marTop w:val="100"/>
          <w:marBottom w:val="100"/>
          <w:divBdr>
            <w:top w:val="none" w:sz="0" w:space="0" w:color="auto"/>
            <w:left w:val="none" w:sz="0" w:space="0" w:color="auto"/>
            <w:bottom w:val="none" w:sz="0" w:space="0" w:color="auto"/>
            <w:right w:val="none" w:sz="0" w:space="0" w:color="auto"/>
          </w:divBdr>
        </w:div>
        <w:div w:id="988873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559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021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5363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8352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3024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787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64832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2175883">
      <w:bodyDiv w:val="1"/>
      <w:marLeft w:val="0"/>
      <w:marRight w:val="0"/>
      <w:marTop w:val="0"/>
      <w:marBottom w:val="0"/>
      <w:divBdr>
        <w:top w:val="none" w:sz="0" w:space="0" w:color="auto"/>
        <w:left w:val="none" w:sz="0" w:space="0" w:color="auto"/>
        <w:bottom w:val="none" w:sz="0" w:space="0" w:color="auto"/>
        <w:right w:val="none" w:sz="0" w:space="0" w:color="auto"/>
      </w:divBdr>
    </w:div>
    <w:div w:id="1695497679">
      <w:bodyDiv w:val="1"/>
      <w:marLeft w:val="0"/>
      <w:marRight w:val="0"/>
      <w:marTop w:val="0"/>
      <w:marBottom w:val="0"/>
      <w:divBdr>
        <w:top w:val="none" w:sz="0" w:space="0" w:color="auto"/>
        <w:left w:val="none" w:sz="0" w:space="0" w:color="auto"/>
        <w:bottom w:val="none" w:sz="0" w:space="0" w:color="auto"/>
        <w:right w:val="none" w:sz="0" w:space="0" w:color="auto"/>
      </w:divBdr>
      <w:divsChild>
        <w:div w:id="464928767">
          <w:marLeft w:val="0"/>
          <w:marRight w:val="0"/>
          <w:marTop w:val="0"/>
          <w:marBottom w:val="0"/>
          <w:divBdr>
            <w:top w:val="none" w:sz="0" w:space="0" w:color="auto"/>
            <w:left w:val="none" w:sz="0" w:space="0" w:color="auto"/>
            <w:bottom w:val="none" w:sz="0" w:space="0" w:color="auto"/>
            <w:right w:val="none" w:sz="0" w:space="0" w:color="auto"/>
          </w:divBdr>
          <w:divsChild>
            <w:div w:id="268239396">
              <w:marLeft w:val="0"/>
              <w:marRight w:val="0"/>
              <w:marTop w:val="0"/>
              <w:marBottom w:val="0"/>
              <w:divBdr>
                <w:top w:val="none" w:sz="0" w:space="0" w:color="auto"/>
                <w:left w:val="none" w:sz="0" w:space="0" w:color="auto"/>
                <w:bottom w:val="none" w:sz="0" w:space="0" w:color="auto"/>
                <w:right w:val="none" w:sz="0" w:space="0" w:color="auto"/>
              </w:divBdr>
              <w:divsChild>
                <w:div w:id="155650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9580">
      <w:bodyDiv w:val="1"/>
      <w:marLeft w:val="0"/>
      <w:marRight w:val="0"/>
      <w:marTop w:val="0"/>
      <w:marBottom w:val="0"/>
      <w:divBdr>
        <w:top w:val="none" w:sz="0" w:space="0" w:color="auto"/>
        <w:left w:val="none" w:sz="0" w:space="0" w:color="auto"/>
        <w:bottom w:val="none" w:sz="0" w:space="0" w:color="auto"/>
        <w:right w:val="none" w:sz="0" w:space="0" w:color="auto"/>
      </w:divBdr>
      <w:divsChild>
        <w:div w:id="216477042">
          <w:marLeft w:val="274"/>
          <w:marRight w:val="0"/>
          <w:marTop w:val="86"/>
          <w:marBottom w:val="0"/>
          <w:divBdr>
            <w:top w:val="none" w:sz="0" w:space="0" w:color="auto"/>
            <w:left w:val="none" w:sz="0" w:space="0" w:color="auto"/>
            <w:bottom w:val="none" w:sz="0" w:space="0" w:color="auto"/>
            <w:right w:val="none" w:sz="0" w:space="0" w:color="auto"/>
          </w:divBdr>
        </w:div>
        <w:div w:id="98573047">
          <w:marLeft w:val="274"/>
          <w:marRight w:val="0"/>
          <w:marTop w:val="86"/>
          <w:marBottom w:val="0"/>
          <w:divBdr>
            <w:top w:val="none" w:sz="0" w:space="0" w:color="auto"/>
            <w:left w:val="none" w:sz="0" w:space="0" w:color="auto"/>
            <w:bottom w:val="none" w:sz="0" w:space="0" w:color="auto"/>
            <w:right w:val="none" w:sz="0" w:space="0" w:color="auto"/>
          </w:divBdr>
        </w:div>
        <w:div w:id="1719820706">
          <w:marLeft w:val="274"/>
          <w:marRight w:val="0"/>
          <w:marTop w:val="86"/>
          <w:marBottom w:val="0"/>
          <w:divBdr>
            <w:top w:val="none" w:sz="0" w:space="0" w:color="auto"/>
            <w:left w:val="none" w:sz="0" w:space="0" w:color="auto"/>
            <w:bottom w:val="none" w:sz="0" w:space="0" w:color="auto"/>
            <w:right w:val="none" w:sz="0" w:space="0" w:color="auto"/>
          </w:divBdr>
        </w:div>
        <w:div w:id="2133135875">
          <w:marLeft w:val="274"/>
          <w:marRight w:val="0"/>
          <w:marTop w:val="86"/>
          <w:marBottom w:val="0"/>
          <w:divBdr>
            <w:top w:val="none" w:sz="0" w:space="0" w:color="auto"/>
            <w:left w:val="none" w:sz="0" w:space="0" w:color="auto"/>
            <w:bottom w:val="none" w:sz="0" w:space="0" w:color="auto"/>
            <w:right w:val="none" w:sz="0" w:space="0" w:color="auto"/>
          </w:divBdr>
        </w:div>
        <w:div w:id="2035036763">
          <w:marLeft w:val="274"/>
          <w:marRight w:val="0"/>
          <w:marTop w:val="86"/>
          <w:marBottom w:val="0"/>
          <w:divBdr>
            <w:top w:val="none" w:sz="0" w:space="0" w:color="auto"/>
            <w:left w:val="none" w:sz="0" w:space="0" w:color="auto"/>
            <w:bottom w:val="none" w:sz="0" w:space="0" w:color="auto"/>
            <w:right w:val="none" w:sz="0" w:space="0" w:color="auto"/>
          </w:divBdr>
        </w:div>
      </w:divsChild>
    </w:div>
    <w:div w:id="1702438955">
      <w:bodyDiv w:val="1"/>
      <w:marLeft w:val="0"/>
      <w:marRight w:val="0"/>
      <w:marTop w:val="0"/>
      <w:marBottom w:val="0"/>
      <w:divBdr>
        <w:top w:val="none" w:sz="0" w:space="0" w:color="auto"/>
        <w:left w:val="none" w:sz="0" w:space="0" w:color="auto"/>
        <w:bottom w:val="none" w:sz="0" w:space="0" w:color="auto"/>
        <w:right w:val="none" w:sz="0" w:space="0" w:color="auto"/>
      </w:divBdr>
    </w:div>
    <w:div w:id="1719623219">
      <w:bodyDiv w:val="1"/>
      <w:marLeft w:val="0"/>
      <w:marRight w:val="0"/>
      <w:marTop w:val="0"/>
      <w:marBottom w:val="0"/>
      <w:divBdr>
        <w:top w:val="none" w:sz="0" w:space="0" w:color="auto"/>
        <w:left w:val="none" w:sz="0" w:space="0" w:color="auto"/>
        <w:bottom w:val="none" w:sz="0" w:space="0" w:color="auto"/>
        <w:right w:val="none" w:sz="0" w:space="0" w:color="auto"/>
      </w:divBdr>
      <w:divsChild>
        <w:div w:id="1148784012">
          <w:marLeft w:val="274"/>
          <w:marRight w:val="0"/>
          <w:marTop w:val="86"/>
          <w:marBottom w:val="0"/>
          <w:divBdr>
            <w:top w:val="none" w:sz="0" w:space="0" w:color="auto"/>
            <w:left w:val="none" w:sz="0" w:space="0" w:color="auto"/>
            <w:bottom w:val="none" w:sz="0" w:space="0" w:color="auto"/>
            <w:right w:val="none" w:sz="0" w:space="0" w:color="auto"/>
          </w:divBdr>
        </w:div>
        <w:div w:id="1542210172">
          <w:marLeft w:val="274"/>
          <w:marRight w:val="0"/>
          <w:marTop w:val="86"/>
          <w:marBottom w:val="0"/>
          <w:divBdr>
            <w:top w:val="none" w:sz="0" w:space="0" w:color="auto"/>
            <w:left w:val="none" w:sz="0" w:space="0" w:color="auto"/>
            <w:bottom w:val="none" w:sz="0" w:space="0" w:color="auto"/>
            <w:right w:val="none" w:sz="0" w:space="0" w:color="auto"/>
          </w:divBdr>
        </w:div>
        <w:div w:id="502087349">
          <w:marLeft w:val="274"/>
          <w:marRight w:val="0"/>
          <w:marTop w:val="86"/>
          <w:marBottom w:val="0"/>
          <w:divBdr>
            <w:top w:val="none" w:sz="0" w:space="0" w:color="auto"/>
            <w:left w:val="none" w:sz="0" w:space="0" w:color="auto"/>
            <w:bottom w:val="none" w:sz="0" w:space="0" w:color="auto"/>
            <w:right w:val="none" w:sz="0" w:space="0" w:color="auto"/>
          </w:divBdr>
        </w:div>
        <w:div w:id="1684629671">
          <w:marLeft w:val="274"/>
          <w:marRight w:val="0"/>
          <w:marTop w:val="86"/>
          <w:marBottom w:val="0"/>
          <w:divBdr>
            <w:top w:val="none" w:sz="0" w:space="0" w:color="auto"/>
            <w:left w:val="none" w:sz="0" w:space="0" w:color="auto"/>
            <w:bottom w:val="none" w:sz="0" w:space="0" w:color="auto"/>
            <w:right w:val="none" w:sz="0" w:space="0" w:color="auto"/>
          </w:divBdr>
        </w:div>
      </w:divsChild>
    </w:div>
    <w:div w:id="1775124630">
      <w:bodyDiv w:val="1"/>
      <w:marLeft w:val="0"/>
      <w:marRight w:val="0"/>
      <w:marTop w:val="0"/>
      <w:marBottom w:val="0"/>
      <w:divBdr>
        <w:top w:val="none" w:sz="0" w:space="0" w:color="auto"/>
        <w:left w:val="none" w:sz="0" w:space="0" w:color="auto"/>
        <w:bottom w:val="none" w:sz="0" w:space="0" w:color="auto"/>
        <w:right w:val="none" w:sz="0" w:space="0" w:color="auto"/>
      </w:divBdr>
    </w:div>
    <w:div w:id="1790314048">
      <w:bodyDiv w:val="1"/>
      <w:marLeft w:val="0"/>
      <w:marRight w:val="0"/>
      <w:marTop w:val="0"/>
      <w:marBottom w:val="0"/>
      <w:divBdr>
        <w:top w:val="none" w:sz="0" w:space="0" w:color="auto"/>
        <w:left w:val="none" w:sz="0" w:space="0" w:color="auto"/>
        <w:bottom w:val="none" w:sz="0" w:space="0" w:color="auto"/>
        <w:right w:val="none" w:sz="0" w:space="0" w:color="auto"/>
      </w:divBdr>
      <w:divsChild>
        <w:div w:id="1297446788">
          <w:marLeft w:val="274"/>
          <w:marRight w:val="0"/>
          <w:marTop w:val="86"/>
          <w:marBottom w:val="0"/>
          <w:divBdr>
            <w:top w:val="none" w:sz="0" w:space="0" w:color="auto"/>
            <w:left w:val="none" w:sz="0" w:space="0" w:color="auto"/>
            <w:bottom w:val="none" w:sz="0" w:space="0" w:color="auto"/>
            <w:right w:val="none" w:sz="0" w:space="0" w:color="auto"/>
          </w:divBdr>
        </w:div>
        <w:div w:id="616332839">
          <w:marLeft w:val="274"/>
          <w:marRight w:val="0"/>
          <w:marTop w:val="86"/>
          <w:marBottom w:val="0"/>
          <w:divBdr>
            <w:top w:val="none" w:sz="0" w:space="0" w:color="auto"/>
            <w:left w:val="none" w:sz="0" w:space="0" w:color="auto"/>
            <w:bottom w:val="none" w:sz="0" w:space="0" w:color="auto"/>
            <w:right w:val="none" w:sz="0" w:space="0" w:color="auto"/>
          </w:divBdr>
        </w:div>
        <w:div w:id="1233928246">
          <w:marLeft w:val="274"/>
          <w:marRight w:val="0"/>
          <w:marTop w:val="86"/>
          <w:marBottom w:val="0"/>
          <w:divBdr>
            <w:top w:val="none" w:sz="0" w:space="0" w:color="auto"/>
            <w:left w:val="none" w:sz="0" w:space="0" w:color="auto"/>
            <w:bottom w:val="none" w:sz="0" w:space="0" w:color="auto"/>
            <w:right w:val="none" w:sz="0" w:space="0" w:color="auto"/>
          </w:divBdr>
        </w:div>
        <w:div w:id="325670259">
          <w:marLeft w:val="274"/>
          <w:marRight w:val="0"/>
          <w:marTop w:val="86"/>
          <w:marBottom w:val="0"/>
          <w:divBdr>
            <w:top w:val="none" w:sz="0" w:space="0" w:color="auto"/>
            <w:left w:val="none" w:sz="0" w:space="0" w:color="auto"/>
            <w:bottom w:val="none" w:sz="0" w:space="0" w:color="auto"/>
            <w:right w:val="none" w:sz="0" w:space="0" w:color="auto"/>
          </w:divBdr>
        </w:div>
        <w:div w:id="2137982899">
          <w:marLeft w:val="274"/>
          <w:marRight w:val="0"/>
          <w:marTop w:val="86"/>
          <w:marBottom w:val="0"/>
          <w:divBdr>
            <w:top w:val="none" w:sz="0" w:space="0" w:color="auto"/>
            <w:left w:val="none" w:sz="0" w:space="0" w:color="auto"/>
            <w:bottom w:val="none" w:sz="0" w:space="0" w:color="auto"/>
            <w:right w:val="none" w:sz="0" w:space="0" w:color="auto"/>
          </w:divBdr>
        </w:div>
        <w:div w:id="1964968383">
          <w:marLeft w:val="274"/>
          <w:marRight w:val="0"/>
          <w:marTop w:val="86"/>
          <w:marBottom w:val="0"/>
          <w:divBdr>
            <w:top w:val="none" w:sz="0" w:space="0" w:color="auto"/>
            <w:left w:val="none" w:sz="0" w:space="0" w:color="auto"/>
            <w:bottom w:val="none" w:sz="0" w:space="0" w:color="auto"/>
            <w:right w:val="none" w:sz="0" w:space="0" w:color="auto"/>
          </w:divBdr>
        </w:div>
      </w:divsChild>
    </w:div>
    <w:div w:id="1806124583">
      <w:bodyDiv w:val="1"/>
      <w:marLeft w:val="0"/>
      <w:marRight w:val="0"/>
      <w:marTop w:val="0"/>
      <w:marBottom w:val="0"/>
      <w:divBdr>
        <w:top w:val="none" w:sz="0" w:space="0" w:color="auto"/>
        <w:left w:val="none" w:sz="0" w:space="0" w:color="auto"/>
        <w:bottom w:val="none" w:sz="0" w:space="0" w:color="auto"/>
        <w:right w:val="none" w:sz="0" w:space="0" w:color="auto"/>
      </w:divBdr>
    </w:div>
    <w:div w:id="1832404293">
      <w:bodyDiv w:val="1"/>
      <w:marLeft w:val="0"/>
      <w:marRight w:val="0"/>
      <w:marTop w:val="0"/>
      <w:marBottom w:val="0"/>
      <w:divBdr>
        <w:top w:val="none" w:sz="0" w:space="0" w:color="auto"/>
        <w:left w:val="none" w:sz="0" w:space="0" w:color="auto"/>
        <w:bottom w:val="none" w:sz="0" w:space="0" w:color="auto"/>
        <w:right w:val="none" w:sz="0" w:space="0" w:color="auto"/>
      </w:divBdr>
    </w:div>
    <w:div w:id="1834682049">
      <w:bodyDiv w:val="1"/>
      <w:marLeft w:val="0"/>
      <w:marRight w:val="0"/>
      <w:marTop w:val="0"/>
      <w:marBottom w:val="0"/>
      <w:divBdr>
        <w:top w:val="none" w:sz="0" w:space="0" w:color="auto"/>
        <w:left w:val="none" w:sz="0" w:space="0" w:color="auto"/>
        <w:bottom w:val="none" w:sz="0" w:space="0" w:color="auto"/>
        <w:right w:val="none" w:sz="0" w:space="0" w:color="auto"/>
      </w:divBdr>
    </w:div>
    <w:div w:id="1847360181">
      <w:bodyDiv w:val="1"/>
      <w:marLeft w:val="0"/>
      <w:marRight w:val="0"/>
      <w:marTop w:val="0"/>
      <w:marBottom w:val="0"/>
      <w:divBdr>
        <w:top w:val="none" w:sz="0" w:space="0" w:color="auto"/>
        <w:left w:val="none" w:sz="0" w:space="0" w:color="auto"/>
        <w:bottom w:val="none" w:sz="0" w:space="0" w:color="auto"/>
        <w:right w:val="none" w:sz="0" w:space="0" w:color="auto"/>
      </w:divBdr>
      <w:divsChild>
        <w:div w:id="635993209">
          <w:marLeft w:val="0"/>
          <w:marRight w:val="0"/>
          <w:marTop w:val="0"/>
          <w:marBottom w:val="0"/>
          <w:divBdr>
            <w:top w:val="none" w:sz="0" w:space="0" w:color="auto"/>
            <w:left w:val="none" w:sz="0" w:space="0" w:color="auto"/>
            <w:bottom w:val="none" w:sz="0" w:space="0" w:color="auto"/>
            <w:right w:val="none" w:sz="0" w:space="0" w:color="auto"/>
          </w:divBdr>
          <w:divsChild>
            <w:div w:id="168670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60035">
      <w:bodyDiv w:val="1"/>
      <w:marLeft w:val="0"/>
      <w:marRight w:val="0"/>
      <w:marTop w:val="0"/>
      <w:marBottom w:val="0"/>
      <w:divBdr>
        <w:top w:val="none" w:sz="0" w:space="0" w:color="auto"/>
        <w:left w:val="none" w:sz="0" w:space="0" w:color="auto"/>
        <w:bottom w:val="none" w:sz="0" w:space="0" w:color="auto"/>
        <w:right w:val="none" w:sz="0" w:space="0" w:color="auto"/>
      </w:divBdr>
    </w:div>
    <w:div w:id="1882746449">
      <w:bodyDiv w:val="1"/>
      <w:marLeft w:val="0"/>
      <w:marRight w:val="0"/>
      <w:marTop w:val="0"/>
      <w:marBottom w:val="0"/>
      <w:divBdr>
        <w:top w:val="none" w:sz="0" w:space="0" w:color="auto"/>
        <w:left w:val="none" w:sz="0" w:space="0" w:color="auto"/>
        <w:bottom w:val="none" w:sz="0" w:space="0" w:color="auto"/>
        <w:right w:val="none" w:sz="0" w:space="0" w:color="auto"/>
      </w:divBdr>
      <w:divsChild>
        <w:div w:id="619999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5143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928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3129801">
      <w:bodyDiv w:val="1"/>
      <w:marLeft w:val="0"/>
      <w:marRight w:val="0"/>
      <w:marTop w:val="0"/>
      <w:marBottom w:val="0"/>
      <w:divBdr>
        <w:top w:val="none" w:sz="0" w:space="0" w:color="auto"/>
        <w:left w:val="none" w:sz="0" w:space="0" w:color="auto"/>
        <w:bottom w:val="none" w:sz="0" w:space="0" w:color="auto"/>
        <w:right w:val="none" w:sz="0" w:space="0" w:color="auto"/>
      </w:divBdr>
    </w:div>
    <w:div w:id="1933320936">
      <w:bodyDiv w:val="1"/>
      <w:marLeft w:val="0"/>
      <w:marRight w:val="0"/>
      <w:marTop w:val="0"/>
      <w:marBottom w:val="0"/>
      <w:divBdr>
        <w:top w:val="none" w:sz="0" w:space="0" w:color="auto"/>
        <w:left w:val="none" w:sz="0" w:space="0" w:color="auto"/>
        <w:bottom w:val="none" w:sz="0" w:space="0" w:color="auto"/>
        <w:right w:val="none" w:sz="0" w:space="0" w:color="auto"/>
      </w:divBdr>
    </w:div>
    <w:div w:id="2021396685">
      <w:bodyDiv w:val="1"/>
      <w:marLeft w:val="0"/>
      <w:marRight w:val="0"/>
      <w:marTop w:val="0"/>
      <w:marBottom w:val="0"/>
      <w:divBdr>
        <w:top w:val="none" w:sz="0" w:space="0" w:color="auto"/>
        <w:left w:val="none" w:sz="0" w:space="0" w:color="auto"/>
        <w:bottom w:val="none" w:sz="0" w:space="0" w:color="auto"/>
        <w:right w:val="none" w:sz="0" w:space="0" w:color="auto"/>
      </w:divBdr>
    </w:div>
    <w:div w:id="2088729195">
      <w:bodyDiv w:val="1"/>
      <w:marLeft w:val="0"/>
      <w:marRight w:val="0"/>
      <w:marTop w:val="0"/>
      <w:marBottom w:val="0"/>
      <w:divBdr>
        <w:top w:val="none" w:sz="0" w:space="0" w:color="auto"/>
        <w:left w:val="none" w:sz="0" w:space="0" w:color="auto"/>
        <w:bottom w:val="none" w:sz="0" w:space="0" w:color="auto"/>
        <w:right w:val="none" w:sz="0" w:space="0" w:color="auto"/>
      </w:divBdr>
      <w:divsChild>
        <w:div w:id="2057193675">
          <w:marLeft w:val="274"/>
          <w:marRight w:val="0"/>
          <w:marTop w:val="86"/>
          <w:marBottom w:val="0"/>
          <w:divBdr>
            <w:top w:val="none" w:sz="0" w:space="0" w:color="auto"/>
            <w:left w:val="none" w:sz="0" w:space="0" w:color="auto"/>
            <w:bottom w:val="none" w:sz="0" w:space="0" w:color="auto"/>
            <w:right w:val="none" w:sz="0" w:space="0" w:color="auto"/>
          </w:divBdr>
        </w:div>
        <w:div w:id="1703900813">
          <w:marLeft w:val="274"/>
          <w:marRight w:val="0"/>
          <w:marTop w:val="86"/>
          <w:marBottom w:val="0"/>
          <w:divBdr>
            <w:top w:val="none" w:sz="0" w:space="0" w:color="auto"/>
            <w:left w:val="none" w:sz="0" w:space="0" w:color="auto"/>
            <w:bottom w:val="none" w:sz="0" w:space="0" w:color="auto"/>
            <w:right w:val="none" w:sz="0" w:space="0" w:color="auto"/>
          </w:divBdr>
        </w:div>
        <w:div w:id="7148725">
          <w:marLeft w:val="274"/>
          <w:marRight w:val="0"/>
          <w:marTop w:val="86"/>
          <w:marBottom w:val="0"/>
          <w:divBdr>
            <w:top w:val="none" w:sz="0" w:space="0" w:color="auto"/>
            <w:left w:val="none" w:sz="0" w:space="0" w:color="auto"/>
            <w:bottom w:val="none" w:sz="0" w:space="0" w:color="auto"/>
            <w:right w:val="none" w:sz="0" w:space="0" w:color="auto"/>
          </w:divBdr>
        </w:div>
        <w:div w:id="1435787649">
          <w:marLeft w:val="274"/>
          <w:marRight w:val="0"/>
          <w:marTop w:val="86"/>
          <w:marBottom w:val="0"/>
          <w:divBdr>
            <w:top w:val="none" w:sz="0" w:space="0" w:color="auto"/>
            <w:left w:val="none" w:sz="0" w:space="0" w:color="auto"/>
            <w:bottom w:val="none" w:sz="0" w:space="0" w:color="auto"/>
            <w:right w:val="none" w:sz="0" w:space="0" w:color="auto"/>
          </w:divBdr>
        </w:div>
        <w:div w:id="2121872044">
          <w:marLeft w:val="274"/>
          <w:marRight w:val="0"/>
          <w:marTop w:val="86"/>
          <w:marBottom w:val="0"/>
          <w:divBdr>
            <w:top w:val="none" w:sz="0" w:space="0" w:color="auto"/>
            <w:left w:val="none" w:sz="0" w:space="0" w:color="auto"/>
            <w:bottom w:val="none" w:sz="0" w:space="0" w:color="auto"/>
            <w:right w:val="none" w:sz="0" w:space="0" w:color="auto"/>
          </w:divBdr>
        </w:div>
        <w:div w:id="335613393">
          <w:marLeft w:val="274"/>
          <w:marRight w:val="0"/>
          <w:marTop w:val="86"/>
          <w:marBottom w:val="0"/>
          <w:divBdr>
            <w:top w:val="none" w:sz="0" w:space="0" w:color="auto"/>
            <w:left w:val="none" w:sz="0" w:space="0" w:color="auto"/>
            <w:bottom w:val="none" w:sz="0" w:space="0" w:color="auto"/>
            <w:right w:val="none" w:sz="0" w:space="0" w:color="auto"/>
          </w:divBdr>
        </w:div>
        <w:div w:id="97603464">
          <w:marLeft w:val="274"/>
          <w:marRight w:val="0"/>
          <w:marTop w:val="86"/>
          <w:marBottom w:val="0"/>
          <w:divBdr>
            <w:top w:val="none" w:sz="0" w:space="0" w:color="auto"/>
            <w:left w:val="none" w:sz="0" w:space="0" w:color="auto"/>
            <w:bottom w:val="none" w:sz="0" w:space="0" w:color="auto"/>
            <w:right w:val="none" w:sz="0" w:space="0" w:color="auto"/>
          </w:divBdr>
        </w:div>
        <w:div w:id="1585264942">
          <w:marLeft w:val="274"/>
          <w:marRight w:val="0"/>
          <w:marTop w:val="86"/>
          <w:marBottom w:val="0"/>
          <w:divBdr>
            <w:top w:val="none" w:sz="0" w:space="0" w:color="auto"/>
            <w:left w:val="none" w:sz="0" w:space="0" w:color="auto"/>
            <w:bottom w:val="none" w:sz="0" w:space="0" w:color="auto"/>
            <w:right w:val="none" w:sz="0" w:space="0" w:color="auto"/>
          </w:divBdr>
        </w:div>
        <w:div w:id="385572121">
          <w:marLeft w:val="274"/>
          <w:marRight w:val="0"/>
          <w:marTop w:val="86"/>
          <w:marBottom w:val="0"/>
          <w:divBdr>
            <w:top w:val="none" w:sz="0" w:space="0" w:color="auto"/>
            <w:left w:val="none" w:sz="0" w:space="0" w:color="auto"/>
            <w:bottom w:val="none" w:sz="0" w:space="0" w:color="auto"/>
            <w:right w:val="none" w:sz="0" w:space="0" w:color="auto"/>
          </w:divBdr>
        </w:div>
        <w:div w:id="1113548333">
          <w:marLeft w:val="274"/>
          <w:marRight w:val="0"/>
          <w:marTop w:val="86"/>
          <w:marBottom w:val="0"/>
          <w:divBdr>
            <w:top w:val="none" w:sz="0" w:space="0" w:color="auto"/>
            <w:left w:val="none" w:sz="0" w:space="0" w:color="auto"/>
            <w:bottom w:val="none" w:sz="0" w:space="0" w:color="auto"/>
            <w:right w:val="none" w:sz="0" w:space="0" w:color="auto"/>
          </w:divBdr>
        </w:div>
      </w:divsChild>
    </w:div>
    <w:div w:id="2133816040">
      <w:bodyDiv w:val="1"/>
      <w:marLeft w:val="0"/>
      <w:marRight w:val="0"/>
      <w:marTop w:val="0"/>
      <w:marBottom w:val="0"/>
      <w:divBdr>
        <w:top w:val="none" w:sz="0" w:space="0" w:color="auto"/>
        <w:left w:val="none" w:sz="0" w:space="0" w:color="auto"/>
        <w:bottom w:val="none" w:sz="0" w:space="0" w:color="auto"/>
        <w:right w:val="none" w:sz="0" w:space="0" w:color="auto"/>
      </w:divBdr>
      <w:divsChild>
        <w:div w:id="416250269">
          <w:marLeft w:val="0"/>
          <w:marRight w:val="0"/>
          <w:marTop w:val="0"/>
          <w:marBottom w:val="0"/>
          <w:divBdr>
            <w:top w:val="none" w:sz="0" w:space="0" w:color="auto"/>
            <w:left w:val="none" w:sz="0" w:space="0" w:color="auto"/>
            <w:bottom w:val="none" w:sz="0" w:space="0" w:color="auto"/>
            <w:right w:val="none" w:sz="0" w:space="0" w:color="auto"/>
          </w:divBdr>
          <w:divsChild>
            <w:div w:id="830292146">
              <w:marLeft w:val="0"/>
              <w:marRight w:val="0"/>
              <w:marTop w:val="0"/>
              <w:marBottom w:val="0"/>
              <w:divBdr>
                <w:top w:val="none" w:sz="0" w:space="0" w:color="auto"/>
                <w:left w:val="none" w:sz="0" w:space="0" w:color="auto"/>
                <w:bottom w:val="none" w:sz="0" w:space="0" w:color="auto"/>
                <w:right w:val="none" w:sz="0" w:space="0" w:color="auto"/>
              </w:divBdr>
              <w:divsChild>
                <w:div w:id="6929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image" Target="media/image6.png"/><Relationship Id="rId21" Type="http://schemas.openxmlformats.org/officeDocument/2006/relationships/diagramQuickStyle" Target="diagrams/quickStyle3.xml"/><Relationship Id="rId34" Type="http://schemas.openxmlformats.org/officeDocument/2006/relationships/image" Target="media/image1.png"/><Relationship Id="rId42" Type="http://schemas.openxmlformats.org/officeDocument/2006/relationships/hyperlink" Target="https://elibrary.judiciary.gov.ph/" TargetMode="External"/><Relationship Id="rId47" Type="http://schemas.openxmlformats.org/officeDocument/2006/relationships/hyperlink" Target="https://www.officialgazette.gov.ph/"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https://www.officialgazette.gov.ph/" TargetMode="External"/><Relationship Id="rId5" Type="http://schemas.openxmlformats.org/officeDocument/2006/relationships/settings" Target="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image" Target="media/image3.png"/><Relationship Id="rId49"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4" Type="http://schemas.openxmlformats.org/officeDocument/2006/relationships/hyperlink" Target="https://www.officialgazette.gov.ph/" TargetMode="Externa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image" Target="media/image2.png"/><Relationship Id="rId43" Type="http://schemas.openxmlformats.org/officeDocument/2006/relationships/hyperlink" Target="https://www.google.com/search?q=https://doi.org/10.1097/00005373-197203000-00002" TargetMode="External"/><Relationship Id="rId48" Type="http://schemas.openxmlformats.org/officeDocument/2006/relationships/hyperlink" Target="https://www.who.int/publications/i/item/9789240086517"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openxmlformats.org/officeDocument/2006/relationships/image" Target="media/image5.png"/><Relationship Id="rId46" Type="http://schemas.openxmlformats.org/officeDocument/2006/relationships/hyperlink" Target="https://www.officialgazette.gov.ph/" TargetMode="External"/><Relationship Id="rId20" Type="http://schemas.openxmlformats.org/officeDocument/2006/relationships/diagramLayout" Target="diagrams/layout3.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150AAB-E88E-4D52-B8A1-967C877AD677}" type="doc">
      <dgm:prSet loTypeId="urn:microsoft.com/office/officeart/2005/8/layout/process2" loCatId="process" qsTypeId="urn:microsoft.com/office/officeart/2005/8/quickstyle/simple1" qsCatId="simple" csTypeId="urn:microsoft.com/office/officeart/2005/8/colors/accent1_2" csCatId="accent1" phldr="1"/>
      <dgm:spPr/>
    </dgm:pt>
    <dgm:pt modelId="{12F0FF42-4A66-48E4-BF0B-1D27F13F21FD}">
      <dgm:prSet phldrT="[Text]" custT="1"/>
      <dgm:spPr/>
      <dgm:t>
        <a:bodyPr/>
        <a:lstStyle/>
        <a:p>
          <a:r>
            <a:rPr lang="en-US" sz="1000" b="1">
              <a:latin typeface="Arial Narrow" panose="020B0606020202030204" pitchFamily="34" charset="0"/>
              <a:cs typeface="Arial" panose="020B0604020202020204" pitchFamily="34" charset="0"/>
            </a:rPr>
            <a:t>I. DOMINO</a:t>
          </a:r>
          <a:r>
            <a:rPr lang="en-US" sz="1000" b="1" baseline="0">
              <a:latin typeface="Arial Narrow" panose="020B0606020202030204" pitchFamily="34" charset="0"/>
              <a:cs typeface="Arial" panose="020B0604020202020204" pitchFamily="34" charset="0"/>
            </a:rPr>
            <a:t> 1</a:t>
          </a:r>
        </a:p>
        <a:p>
          <a:r>
            <a:rPr lang="en-US" sz="1000">
              <a:latin typeface="Arial Narrow" panose="020B0606020202030204" pitchFamily="34" charset="0"/>
              <a:cs typeface="Arial" panose="020B0604020202020204" pitchFamily="34" charset="0"/>
            </a:rPr>
            <a:t>Ancestry and Environment</a:t>
          </a:r>
        </a:p>
        <a:p>
          <a:r>
            <a:rPr lang="en-US" sz="1000">
              <a:latin typeface="Arial Narrow" panose="020B0606020202030204" pitchFamily="34" charset="0"/>
              <a:cs typeface="Arial" panose="020B0604020202020204" pitchFamily="34" charset="0"/>
            </a:rPr>
            <a:t>(Mountain Trerrain)</a:t>
          </a:r>
        </a:p>
      </dgm:t>
    </dgm:pt>
    <dgm:pt modelId="{EE5338E2-3A53-4A8F-AE80-A07BF20B6BB5}" type="parTrans" cxnId="{668B9E74-79EC-4D93-A6F1-126EA1538F72}">
      <dgm:prSet/>
      <dgm:spPr/>
      <dgm:t>
        <a:bodyPr/>
        <a:lstStyle/>
        <a:p>
          <a:endParaRPr lang="en-US" sz="1000">
            <a:latin typeface="Arial Narrow" panose="020B0606020202030204" pitchFamily="34" charset="0"/>
            <a:cs typeface="Arial" panose="020B0604020202020204" pitchFamily="34" charset="0"/>
          </a:endParaRPr>
        </a:p>
      </dgm:t>
    </dgm:pt>
    <dgm:pt modelId="{34D1C87A-0438-411D-BEC4-075A8311D8E8}" type="sibTrans" cxnId="{668B9E74-79EC-4D93-A6F1-126EA1538F72}">
      <dgm:prSet custT="1"/>
      <dgm:spPr/>
      <dgm:t>
        <a:bodyPr/>
        <a:lstStyle/>
        <a:p>
          <a:endParaRPr lang="en-US" sz="1000">
            <a:latin typeface="Arial Narrow" panose="020B0606020202030204" pitchFamily="34" charset="0"/>
            <a:cs typeface="Arial" panose="020B0604020202020204" pitchFamily="34" charset="0"/>
          </a:endParaRPr>
        </a:p>
      </dgm:t>
    </dgm:pt>
    <dgm:pt modelId="{4D8EBD14-A9E8-4844-93AC-37A27690E2B9}">
      <dgm:prSet phldrT="[Text]" custT="1"/>
      <dgm:spPr/>
      <dgm:t>
        <a:bodyPr/>
        <a:lstStyle/>
        <a:p>
          <a:r>
            <a:rPr lang="en-US" sz="1000" b="1">
              <a:latin typeface="Arial Narrow" panose="020B0606020202030204" pitchFamily="34" charset="0"/>
              <a:cs typeface="Arial" panose="020B0604020202020204" pitchFamily="34" charset="0"/>
            </a:rPr>
            <a:t>II. DOMINO 2</a:t>
          </a:r>
        </a:p>
        <a:p>
          <a:r>
            <a:rPr lang="en-US" sz="1000">
              <a:latin typeface="Arial Narrow" panose="020B0606020202030204" pitchFamily="34" charset="0"/>
              <a:cs typeface="Arial" panose="020B0604020202020204" pitchFamily="34" charset="0"/>
            </a:rPr>
            <a:t>Fault of the person</a:t>
          </a:r>
        </a:p>
        <a:p>
          <a:r>
            <a:rPr lang="en-US" sz="1000">
              <a:latin typeface="Arial Narrow" panose="020B0606020202030204" pitchFamily="34" charset="0"/>
              <a:cs typeface="Arial" panose="020B0604020202020204" pitchFamily="34" charset="0"/>
            </a:rPr>
            <a:t>(Fatigue or Downshift Error)</a:t>
          </a:r>
        </a:p>
      </dgm:t>
    </dgm:pt>
    <dgm:pt modelId="{29ABF772-7B80-4C1C-92CE-00F4256C6EE4}" type="parTrans" cxnId="{C4A61676-69D8-4988-A18C-E83B4BC4597F}">
      <dgm:prSet/>
      <dgm:spPr/>
      <dgm:t>
        <a:bodyPr/>
        <a:lstStyle/>
        <a:p>
          <a:endParaRPr lang="en-US" sz="1000">
            <a:latin typeface="Arial Narrow" panose="020B0606020202030204" pitchFamily="34" charset="0"/>
            <a:cs typeface="Arial" panose="020B0604020202020204" pitchFamily="34" charset="0"/>
          </a:endParaRPr>
        </a:p>
      </dgm:t>
    </dgm:pt>
    <dgm:pt modelId="{4D091BB7-FB15-417B-BE6E-D817A90FA5DE}" type="sibTrans" cxnId="{C4A61676-69D8-4988-A18C-E83B4BC4597F}">
      <dgm:prSet custT="1"/>
      <dgm:spPr/>
      <dgm:t>
        <a:bodyPr/>
        <a:lstStyle/>
        <a:p>
          <a:endParaRPr lang="en-US" sz="1000">
            <a:latin typeface="Arial Narrow" panose="020B0606020202030204" pitchFamily="34" charset="0"/>
            <a:cs typeface="Arial" panose="020B0604020202020204" pitchFamily="34" charset="0"/>
          </a:endParaRPr>
        </a:p>
      </dgm:t>
    </dgm:pt>
    <dgm:pt modelId="{14A2F268-40B6-45B1-A252-B8B4E1BBF24E}">
      <dgm:prSet phldrT="[Text]" custT="1"/>
      <dgm:spPr/>
      <dgm:t>
        <a:bodyPr/>
        <a:lstStyle/>
        <a:p>
          <a:r>
            <a:rPr lang="en-US" sz="1000" b="1">
              <a:latin typeface="Arial Narrow" panose="020B0606020202030204" pitchFamily="34" charset="0"/>
              <a:cs typeface="Arial" panose="020B0604020202020204" pitchFamily="34" charset="0"/>
            </a:rPr>
            <a:t>III. DOMINO 3</a:t>
          </a:r>
        </a:p>
        <a:p>
          <a:r>
            <a:rPr lang="en-US" sz="1000">
              <a:latin typeface="Arial Narrow" panose="020B0606020202030204" pitchFamily="34" charset="0"/>
              <a:cs typeface="Arial" panose="020B0604020202020204" pitchFamily="34" charset="0"/>
            </a:rPr>
            <a:t>Unsfe Act or Conditions</a:t>
          </a:r>
        </a:p>
        <a:p>
          <a:r>
            <a:rPr lang="en-US" sz="1000">
              <a:latin typeface="Arial Narrow" panose="020B0606020202030204" pitchFamily="34" charset="0"/>
              <a:cs typeface="Arial" panose="020B0604020202020204" pitchFamily="34" charset="0"/>
            </a:rPr>
            <a:t>(Overheating Brakes and Fogs)</a:t>
          </a:r>
        </a:p>
      </dgm:t>
    </dgm:pt>
    <dgm:pt modelId="{B4C9FA36-1F38-4369-903D-09716AB900D5}" type="parTrans" cxnId="{1E9293AE-7F51-48B9-A267-652DFDB14A6D}">
      <dgm:prSet/>
      <dgm:spPr/>
      <dgm:t>
        <a:bodyPr/>
        <a:lstStyle/>
        <a:p>
          <a:endParaRPr lang="en-US" sz="1000">
            <a:latin typeface="Arial Narrow" panose="020B0606020202030204" pitchFamily="34" charset="0"/>
            <a:cs typeface="Arial" panose="020B0604020202020204" pitchFamily="34" charset="0"/>
          </a:endParaRPr>
        </a:p>
      </dgm:t>
    </dgm:pt>
    <dgm:pt modelId="{1B0658E1-A683-4CFA-89DB-6EDA0C24CBA2}" type="sibTrans" cxnId="{1E9293AE-7F51-48B9-A267-652DFDB14A6D}">
      <dgm:prSet custT="1"/>
      <dgm:spPr/>
      <dgm:t>
        <a:bodyPr/>
        <a:lstStyle/>
        <a:p>
          <a:endParaRPr lang="en-US" sz="1000">
            <a:latin typeface="Arial Narrow" panose="020B0606020202030204" pitchFamily="34" charset="0"/>
            <a:cs typeface="Arial" panose="020B0604020202020204" pitchFamily="34" charset="0"/>
          </a:endParaRPr>
        </a:p>
      </dgm:t>
    </dgm:pt>
    <dgm:pt modelId="{79453BF6-20C5-4952-A510-49A307D9E5B6}">
      <dgm:prSet phldrT="[Text]" custT="1"/>
      <dgm:spPr/>
      <dgm:t>
        <a:bodyPr/>
        <a:lstStyle/>
        <a:p>
          <a:r>
            <a:rPr lang="en-US" sz="1000" b="1">
              <a:latin typeface="Arial Narrow" panose="020B0606020202030204" pitchFamily="34" charset="0"/>
              <a:cs typeface="Arial" panose="020B0604020202020204" pitchFamily="34" charset="0"/>
            </a:rPr>
            <a:t>IV. DOMINO 4</a:t>
          </a:r>
        </a:p>
        <a:p>
          <a:r>
            <a:rPr lang="en-US" sz="1000">
              <a:latin typeface="Arial Narrow" panose="020B0606020202030204" pitchFamily="34" charset="0"/>
              <a:cs typeface="Arial" panose="020B0604020202020204" pitchFamily="34" charset="0"/>
            </a:rPr>
            <a:t>The Incident</a:t>
          </a:r>
        </a:p>
      </dgm:t>
    </dgm:pt>
    <dgm:pt modelId="{4F8D59F4-E38B-493F-A160-52DA423F34DA}" type="parTrans" cxnId="{BDB2E6C8-E57D-4489-A26C-0D521A8595DF}">
      <dgm:prSet/>
      <dgm:spPr/>
      <dgm:t>
        <a:bodyPr/>
        <a:lstStyle/>
        <a:p>
          <a:endParaRPr lang="en-US" sz="1000">
            <a:latin typeface="Arial Narrow" panose="020B0606020202030204" pitchFamily="34" charset="0"/>
            <a:cs typeface="Arial" panose="020B0604020202020204" pitchFamily="34" charset="0"/>
          </a:endParaRPr>
        </a:p>
      </dgm:t>
    </dgm:pt>
    <dgm:pt modelId="{1DB4CA2B-36FB-4B9D-A7C0-CD6D3AEB642B}" type="sibTrans" cxnId="{BDB2E6C8-E57D-4489-A26C-0D521A8595DF}">
      <dgm:prSet custT="1"/>
      <dgm:spPr/>
      <dgm:t>
        <a:bodyPr/>
        <a:lstStyle/>
        <a:p>
          <a:endParaRPr lang="en-US" sz="1000">
            <a:latin typeface="Arial Narrow" panose="020B0606020202030204" pitchFamily="34" charset="0"/>
            <a:cs typeface="Arial" panose="020B0604020202020204" pitchFamily="34" charset="0"/>
          </a:endParaRPr>
        </a:p>
      </dgm:t>
    </dgm:pt>
    <dgm:pt modelId="{B202BA04-4519-494F-B721-0EC1447DAE82}">
      <dgm:prSet phldrT="[Text]" custT="1"/>
      <dgm:spPr/>
      <dgm:t>
        <a:bodyPr/>
        <a:lstStyle/>
        <a:p>
          <a:r>
            <a:rPr lang="en-US" sz="1000" b="1">
              <a:latin typeface="Arial Narrow" panose="020B0606020202030204" pitchFamily="34" charset="0"/>
              <a:cs typeface="Arial" panose="020B0604020202020204" pitchFamily="34" charset="0"/>
            </a:rPr>
            <a:t>V. DOMINO 5</a:t>
          </a:r>
        </a:p>
        <a:p>
          <a:r>
            <a:rPr lang="en-US" sz="1000">
              <a:latin typeface="Arial Narrow" panose="020B0606020202030204" pitchFamily="34" charset="0"/>
              <a:cs typeface="Arial" panose="020B0604020202020204" pitchFamily="34" charset="0"/>
            </a:rPr>
            <a:t>Injury or Consequences</a:t>
          </a:r>
        </a:p>
        <a:p>
          <a:r>
            <a:rPr lang="en-US" sz="1000">
              <a:latin typeface="Arial Narrow" panose="020B0606020202030204" pitchFamily="34" charset="0"/>
              <a:cs typeface="Arial" panose="020B0604020202020204" pitchFamily="34" charset="0"/>
            </a:rPr>
            <a:t>(Severe Trauma or Property Damage)</a:t>
          </a:r>
        </a:p>
      </dgm:t>
    </dgm:pt>
    <dgm:pt modelId="{48D84274-5676-4FB2-A313-08990E77859A}" type="parTrans" cxnId="{C1F67767-FB31-4D33-8EE3-E97F39548ABA}">
      <dgm:prSet/>
      <dgm:spPr/>
      <dgm:t>
        <a:bodyPr/>
        <a:lstStyle/>
        <a:p>
          <a:endParaRPr lang="en-US" sz="1000">
            <a:latin typeface="Arial Narrow" panose="020B0606020202030204" pitchFamily="34" charset="0"/>
            <a:cs typeface="Arial" panose="020B0604020202020204" pitchFamily="34" charset="0"/>
          </a:endParaRPr>
        </a:p>
      </dgm:t>
    </dgm:pt>
    <dgm:pt modelId="{59E384A9-A645-4583-A177-EE29CA24413A}" type="sibTrans" cxnId="{C1F67767-FB31-4D33-8EE3-E97F39548ABA}">
      <dgm:prSet/>
      <dgm:spPr/>
      <dgm:t>
        <a:bodyPr/>
        <a:lstStyle/>
        <a:p>
          <a:endParaRPr lang="en-US" sz="1000">
            <a:latin typeface="Arial Narrow" panose="020B0606020202030204" pitchFamily="34" charset="0"/>
            <a:cs typeface="Arial" panose="020B0604020202020204" pitchFamily="34" charset="0"/>
          </a:endParaRPr>
        </a:p>
      </dgm:t>
    </dgm:pt>
    <dgm:pt modelId="{B8D52952-1A77-467C-AA0F-223ACA8EA341}" type="pres">
      <dgm:prSet presAssocID="{27150AAB-E88E-4D52-B8A1-967C877AD677}" presName="linearFlow" presStyleCnt="0">
        <dgm:presLayoutVars>
          <dgm:resizeHandles val="exact"/>
        </dgm:presLayoutVars>
      </dgm:prSet>
      <dgm:spPr/>
    </dgm:pt>
    <dgm:pt modelId="{10C03814-449C-4DB7-8303-9FD8934C8591}" type="pres">
      <dgm:prSet presAssocID="{12F0FF42-4A66-48E4-BF0B-1D27F13F21FD}" presName="node" presStyleLbl="node1" presStyleIdx="0" presStyleCnt="5" custScaleX="228711" custScaleY="243315">
        <dgm:presLayoutVars>
          <dgm:bulletEnabled val="1"/>
        </dgm:presLayoutVars>
      </dgm:prSet>
      <dgm:spPr/>
      <dgm:t>
        <a:bodyPr/>
        <a:lstStyle/>
        <a:p>
          <a:endParaRPr lang="en-US"/>
        </a:p>
      </dgm:t>
    </dgm:pt>
    <dgm:pt modelId="{1B56DC79-071E-4598-B683-7892F1FCC06C}" type="pres">
      <dgm:prSet presAssocID="{34D1C87A-0438-411D-BEC4-075A8311D8E8}" presName="sibTrans" presStyleLbl="sibTrans2D1" presStyleIdx="0" presStyleCnt="4"/>
      <dgm:spPr/>
      <dgm:t>
        <a:bodyPr/>
        <a:lstStyle/>
        <a:p>
          <a:endParaRPr lang="en-IN"/>
        </a:p>
      </dgm:t>
    </dgm:pt>
    <dgm:pt modelId="{0CAED738-72CB-48AD-9979-0DCD95B0FDFD}" type="pres">
      <dgm:prSet presAssocID="{34D1C87A-0438-411D-BEC4-075A8311D8E8}" presName="connectorText" presStyleLbl="sibTrans2D1" presStyleIdx="0" presStyleCnt="4"/>
      <dgm:spPr/>
      <dgm:t>
        <a:bodyPr/>
        <a:lstStyle/>
        <a:p>
          <a:endParaRPr lang="en-IN"/>
        </a:p>
      </dgm:t>
    </dgm:pt>
    <dgm:pt modelId="{B7F6C2DE-7285-477A-A0CE-129C448F7F2E}" type="pres">
      <dgm:prSet presAssocID="{4D8EBD14-A9E8-4844-93AC-37A27690E2B9}" presName="node" presStyleLbl="node1" presStyleIdx="1" presStyleCnt="5" custScaleX="228711" custScaleY="220922">
        <dgm:presLayoutVars>
          <dgm:bulletEnabled val="1"/>
        </dgm:presLayoutVars>
      </dgm:prSet>
      <dgm:spPr/>
      <dgm:t>
        <a:bodyPr/>
        <a:lstStyle/>
        <a:p>
          <a:endParaRPr lang="en-US"/>
        </a:p>
      </dgm:t>
    </dgm:pt>
    <dgm:pt modelId="{627A2D84-9B81-4A57-B406-F05EB05D4441}" type="pres">
      <dgm:prSet presAssocID="{4D091BB7-FB15-417B-BE6E-D817A90FA5DE}" presName="sibTrans" presStyleLbl="sibTrans2D1" presStyleIdx="1" presStyleCnt="4"/>
      <dgm:spPr/>
      <dgm:t>
        <a:bodyPr/>
        <a:lstStyle/>
        <a:p>
          <a:endParaRPr lang="en-IN"/>
        </a:p>
      </dgm:t>
    </dgm:pt>
    <dgm:pt modelId="{41C0C829-0695-4949-A6D4-44FE363EA745}" type="pres">
      <dgm:prSet presAssocID="{4D091BB7-FB15-417B-BE6E-D817A90FA5DE}" presName="connectorText" presStyleLbl="sibTrans2D1" presStyleIdx="1" presStyleCnt="4"/>
      <dgm:spPr/>
      <dgm:t>
        <a:bodyPr/>
        <a:lstStyle/>
        <a:p>
          <a:endParaRPr lang="en-IN"/>
        </a:p>
      </dgm:t>
    </dgm:pt>
    <dgm:pt modelId="{49AFC260-F53E-4931-8390-B191FCB972CC}" type="pres">
      <dgm:prSet presAssocID="{14A2F268-40B6-45B1-A252-B8B4E1BBF24E}" presName="node" presStyleLbl="node1" presStyleIdx="2" presStyleCnt="5" custScaleX="228711" custScaleY="214191">
        <dgm:presLayoutVars>
          <dgm:bulletEnabled val="1"/>
        </dgm:presLayoutVars>
      </dgm:prSet>
      <dgm:spPr/>
      <dgm:t>
        <a:bodyPr/>
        <a:lstStyle/>
        <a:p>
          <a:endParaRPr lang="en-US"/>
        </a:p>
      </dgm:t>
    </dgm:pt>
    <dgm:pt modelId="{53F7B06A-12ED-4708-971A-80D331EEFEDF}" type="pres">
      <dgm:prSet presAssocID="{1B0658E1-A683-4CFA-89DB-6EDA0C24CBA2}" presName="sibTrans" presStyleLbl="sibTrans2D1" presStyleIdx="2" presStyleCnt="4"/>
      <dgm:spPr/>
      <dgm:t>
        <a:bodyPr/>
        <a:lstStyle/>
        <a:p>
          <a:endParaRPr lang="en-IN"/>
        </a:p>
      </dgm:t>
    </dgm:pt>
    <dgm:pt modelId="{0356A264-B126-4B5E-9742-41A353E129D4}" type="pres">
      <dgm:prSet presAssocID="{1B0658E1-A683-4CFA-89DB-6EDA0C24CBA2}" presName="connectorText" presStyleLbl="sibTrans2D1" presStyleIdx="2" presStyleCnt="4"/>
      <dgm:spPr/>
      <dgm:t>
        <a:bodyPr/>
        <a:lstStyle/>
        <a:p>
          <a:endParaRPr lang="en-IN"/>
        </a:p>
      </dgm:t>
    </dgm:pt>
    <dgm:pt modelId="{9E1A80F0-8F62-4B4A-83F4-A763B9FE2038}" type="pres">
      <dgm:prSet presAssocID="{79453BF6-20C5-4952-A510-49A307D9E5B6}" presName="node" presStyleLbl="node1" presStyleIdx="3" presStyleCnt="5" custScaleX="228711" custScaleY="183353">
        <dgm:presLayoutVars>
          <dgm:bulletEnabled val="1"/>
        </dgm:presLayoutVars>
      </dgm:prSet>
      <dgm:spPr/>
      <dgm:t>
        <a:bodyPr/>
        <a:lstStyle/>
        <a:p>
          <a:endParaRPr lang="en-IN"/>
        </a:p>
      </dgm:t>
    </dgm:pt>
    <dgm:pt modelId="{182E31F1-B2BC-49A6-95A0-41D341B15BA0}" type="pres">
      <dgm:prSet presAssocID="{1DB4CA2B-36FB-4B9D-A7C0-CD6D3AEB642B}" presName="sibTrans" presStyleLbl="sibTrans2D1" presStyleIdx="3" presStyleCnt="4"/>
      <dgm:spPr/>
      <dgm:t>
        <a:bodyPr/>
        <a:lstStyle/>
        <a:p>
          <a:endParaRPr lang="en-IN"/>
        </a:p>
      </dgm:t>
    </dgm:pt>
    <dgm:pt modelId="{A9C5E772-0EEF-4F4B-A113-E05E07DB731A}" type="pres">
      <dgm:prSet presAssocID="{1DB4CA2B-36FB-4B9D-A7C0-CD6D3AEB642B}" presName="connectorText" presStyleLbl="sibTrans2D1" presStyleIdx="3" presStyleCnt="4"/>
      <dgm:spPr/>
      <dgm:t>
        <a:bodyPr/>
        <a:lstStyle/>
        <a:p>
          <a:endParaRPr lang="en-IN"/>
        </a:p>
      </dgm:t>
    </dgm:pt>
    <dgm:pt modelId="{F1A4DC65-6A7D-4069-82E2-1B283A213FCE}" type="pres">
      <dgm:prSet presAssocID="{B202BA04-4519-494F-B721-0EC1447DAE82}" presName="node" presStyleLbl="node1" presStyleIdx="4" presStyleCnt="5" custScaleX="228711" custScaleY="232323">
        <dgm:presLayoutVars>
          <dgm:bulletEnabled val="1"/>
        </dgm:presLayoutVars>
      </dgm:prSet>
      <dgm:spPr/>
      <dgm:t>
        <a:bodyPr/>
        <a:lstStyle/>
        <a:p>
          <a:endParaRPr lang="en-US"/>
        </a:p>
      </dgm:t>
    </dgm:pt>
  </dgm:ptLst>
  <dgm:cxnLst>
    <dgm:cxn modelId="{1E9293AE-7F51-48B9-A267-652DFDB14A6D}" srcId="{27150AAB-E88E-4D52-B8A1-967C877AD677}" destId="{14A2F268-40B6-45B1-A252-B8B4E1BBF24E}" srcOrd="2" destOrd="0" parTransId="{B4C9FA36-1F38-4369-903D-09716AB900D5}" sibTransId="{1B0658E1-A683-4CFA-89DB-6EDA0C24CBA2}"/>
    <dgm:cxn modelId="{3E70632A-1589-41B3-A821-8F9211B687B2}" type="presOf" srcId="{34D1C87A-0438-411D-BEC4-075A8311D8E8}" destId="{1B56DC79-071E-4598-B683-7892F1FCC06C}" srcOrd="0" destOrd="0" presId="urn:microsoft.com/office/officeart/2005/8/layout/process2"/>
    <dgm:cxn modelId="{668B9E74-79EC-4D93-A6F1-126EA1538F72}" srcId="{27150AAB-E88E-4D52-B8A1-967C877AD677}" destId="{12F0FF42-4A66-48E4-BF0B-1D27F13F21FD}" srcOrd="0" destOrd="0" parTransId="{EE5338E2-3A53-4A8F-AE80-A07BF20B6BB5}" sibTransId="{34D1C87A-0438-411D-BEC4-075A8311D8E8}"/>
    <dgm:cxn modelId="{BDB2E6C8-E57D-4489-A26C-0D521A8595DF}" srcId="{27150AAB-E88E-4D52-B8A1-967C877AD677}" destId="{79453BF6-20C5-4952-A510-49A307D9E5B6}" srcOrd="3" destOrd="0" parTransId="{4F8D59F4-E38B-493F-A160-52DA423F34DA}" sibTransId="{1DB4CA2B-36FB-4B9D-A7C0-CD6D3AEB642B}"/>
    <dgm:cxn modelId="{8F28CDA3-B257-4663-ACAB-5CB3E087CA04}" type="presOf" srcId="{14A2F268-40B6-45B1-A252-B8B4E1BBF24E}" destId="{49AFC260-F53E-4931-8390-B191FCB972CC}" srcOrd="0" destOrd="0" presId="urn:microsoft.com/office/officeart/2005/8/layout/process2"/>
    <dgm:cxn modelId="{71763DE4-DD9E-4179-A948-A847C50D2742}" type="presOf" srcId="{1DB4CA2B-36FB-4B9D-A7C0-CD6D3AEB642B}" destId="{A9C5E772-0EEF-4F4B-A113-E05E07DB731A}" srcOrd="1" destOrd="0" presId="urn:microsoft.com/office/officeart/2005/8/layout/process2"/>
    <dgm:cxn modelId="{BF642D50-CD99-40F7-977E-A4C5968681C8}" type="presOf" srcId="{79453BF6-20C5-4952-A510-49A307D9E5B6}" destId="{9E1A80F0-8F62-4B4A-83F4-A763B9FE2038}" srcOrd="0" destOrd="0" presId="urn:microsoft.com/office/officeart/2005/8/layout/process2"/>
    <dgm:cxn modelId="{49853663-A42F-4296-BCF9-2778A11513ED}" type="presOf" srcId="{1B0658E1-A683-4CFA-89DB-6EDA0C24CBA2}" destId="{53F7B06A-12ED-4708-971A-80D331EEFEDF}" srcOrd="0" destOrd="0" presId="urn:microsoft.com/office/officeart/2005/8/layout/process2"/>
    <dgm:cxn modelId="{A2AD0AB0-3F0A-4976-A84B-305FBD61B9F9}" type="presOf" srcId="{27150AAB-E88E-4D52-B8A1-967C877AD677}" destId="{B8D52952-1A77-467C-AA0F-223ACA8EA341}" srcOrd="0" destOrd="0" presId="urn:microsoft.com/office/officeart/2005/8/layout/process2"/>
    <dgm:cxn modelId="{23410917-29BD-40C3-965A-CC5580BCE6AA}" type="presOf" srcId="{B202BA04-4519-494F-B721-0EC1447DAE82}" destId="{F1A4DC65-6A7D-4069-82E2-1B283A213FCE}" srcOrd="0" destOrd="0" presId="urn:microsoft.com/office/officeart/2005/8/layout/process2"/>
    <dgm:cxn modelId="{C4A61676-69D8-4988-A18C-E83B4BC4597F}" srcId="{27150AAB-E88E-4D52-B8A1-967C877AD677}" destId="{4D8EBD14-A9E8-4844-93AC-37A27690E2B9}" srcOrd="1" destOrd="0" parTransId="{29ABF772-7B80-4C1C-92CE-00F4256C6EE4}" sibTransId="{4D091BB7-FB15-417B-BE6E-D817A90FA5DE}"/>
    <dgm:cxn modelId="{3BD0F1F0-54AE-40ED-92DC-11433D1189A3}" type="presOf" srcId="{12F0FF42-4A66-48E4-BF0B-1D27F13F21FD}" destId="{10C03814-449C-4DB7-8303-9FD8934C8591}" srcOrd="0" destOrd="0" presId="urn:microsoft.com/office/officeart/2005/8/layout/process2"/>
    <dgm:cxn modelId="{97DDE226-0628-4224-BC04-5BC19499575E}" type="presOf" srcId="{34D1C87A-0438-411D-BEC4-075A8311D8E8}" destId="{0CAED738-72CB-48AD-9979-0DCD95B0FDFD}" srcOrd="1" destOrd="0" presId="urn:microsoft.com/office/officeart/2005/8/layout/process2"/>
    <dgm:cxn modelId="{C1F67767-FB31-4D33-8EE3-E97F39548ABA}" srcId="{27150AAB-E88E-4D52-B8A1-967C877AD677}" destId="{B202BA04-4519-494F-B721-0EC1447DAE82}" srcOrd="4" destOrd="0" parTransId="{48D84274-5676-4FB2-A313-08990E77859A}" sibTransId="{59E384A9-A645-4583-A177-EE29CA24413A}"/>
    <dgm:cxn modelId="{EFCC8B4E-642D-4457-92DA-4996F48629FF}" type="presOf" srcId="{4D091BB7-FB15-417B-BE6E-D817A90FA5DE}" destId="{627A2D84-9B81-4A57-B406-F05EB05D4441}" srcOrd="0" destOrd="0" presId="urn:microsoft.com/office/officeart/2005/8/layout/process2"/>
    <dgm:cxn modelId="{C6FEA522-4D1E-4402-B896-3C1EAA0EFFDD}" type="presOf" srcId="{1B0658E1-A683-4CFA-89DB-6EDA0C24CBA2}" destId="{0356A264-B126-4B5E-9742-41A353E129D4}" srcOrd="1" destOrd="0" presId="urn:microsoft.com/office/officeart/2005/8/layout/process2"/>
    <dgm:cxn modelId="{E0EED8C1-422E-4BD3-AC58-2332ABF5579C}" type="presOf" srcId="{1DB4CA2B-36FB-4B9D-A7C0-CD6D3AEB642B}" destId="{182E31F1-B2BC-49A6-95A0-41D341B15BA0}" srcOrd="0" destOrd="0" presId="urn:microsoft.com/office/officeart/2005/8/layout/process2"/>
    <dgm:cxn modelId="{3AF1EA8B-17E1-4173-8D8E-203A6F5F9DED}" type="presOf" srcId="{4D8EBD14-A9E8-4844-93AC-37A27690E2B9}" destId="{B7F6C2DE-7285-477A-A0CE-129C448F7F2E}" srcOrd="0" destOrd="0" presId="urn:microsoft.com/office/officeart/2005/8/layout/process2"/>
    <dgm:cxn modelId="{E8041D5B-2C2E-438A-9700-B49A8E09826B}" type="presOf" srcId="{4D091BB7-FB15-417B-BE6E-D817A90FA5DE}" destId="{41C0C829-0695-4949-A6D4-44FE363EA745}" srcOrd="1" destOrd="0" presId="urn:microsoft.com/office/officeart/2005/8/layout/process2"/>
    <dgm:cxn modelId="{8C3E1E67-33FB-4A66-95B1-58E20EE3B132}" type="presParOf" srcId="{B8D52952-1A77-467C-AA0F-223ACA8EA341}" destId="{10C03814-449C-4DB7-8303-9FD8934C8591}" srcOrd="0" destOrd="0" presId="urn:microsoft.com/office/officeart/2005/8/layout/process2"/>
    <dgm:cxn modelId="{7EC9B2B7-2340-40EA-93A0-249C3FB89D0A}" type="presParOf" srcId="{B8D52952-1A77-467C-AA0F-223ACA8EA341}" destId="{1B56DC79-071E-4598-B683-7892F1FCC06C}" srcOrd="1" destOrd="0" presId="urn:microsoft.com/office/officeart/2005/8/layout/process2"/>
    <dgm:cxn modelId="{C5C17A25-23A0-45D6-B64E-914D2D457CF0}" type="presParOf" srcId="{1B56DC79-071E-4598-B683-7892F1FCC06C}" destId="{0CAED738-72CB-48AD-9979-0DCD95B0FDFD}" srcOrd="0" destOrd="0" presId="urn:microsoft.com/office/officeart/2005/8/layout/process2"/>
    <dgm:cxn modelId="{98D16424-E46B-43C2-95B5-A9EE2B160B56}" type="presParOf" srcId="{B8D52952-1A77-467C-AA0F-223ACA8EA341}" destId="{B7F6C2DE-7285-477A-A0CE-129C448F7F2E}" srcOrd="2" destOrd="0" presId="urn:microsoft.com/office/officeart/2005/8/layout/process2"/>
    <dgm:cxn modelId="{CC0501E6-E00E-4643-BAF1-B50B17A3E145}" type="presParOf" srcId="{B8D52952-1A77-467C-AA0F-223ACA8EA341}" destId="{627A2D84-9B81-4A57-B406-F05EB05D4441}" srcOrd="3" destOrd="0" presId="urn:microsoft.com/office/officeart/2005/8/layout/process2"/>
    <dgm:cxn modelId="{BF10FDB9-C78D-4AF0-85A3-BB24B368CF38}" type="presParOf" srcId="{627A2D84-9B81-4A57-B406-F05EB05D4441}" destId="{41C0C829-0695-4949-A6D4-44FE363EA745}" srcOrd="0" destOrd="0" presId="urn:microsoft.com/office/officeart/2005/8/layout/process2"/>
    <dgm:cxn modelId="{A79221DC-3FC8-414E-941E-EE60F61BAE38}" type="presParOf" srcId="{B8D52952-1A77-467C-AA0F-223ACA8EA341}" destId="{49AFC260-F53E-4931-8390-B191FCB972CC}" srcOrd="4" destOrd="0" presId="urn:microsoft.com/office/officeart/2005/8/layout/process2"/>
    <dgm:cxn modelId="{5D683D74-DCB9-4EA8-8629-939297B651BC}" type="presParOf" srcId="{B8D52952-1A77-467C-AA0F-223ACA8EA341}" destId="{53F7B06A-12ED-4708-971A-80D331EEFEDF}" srcOrd="5" destOrd="0" presId="urn:microsoft.com/office/officeart/2005/8/layout/process2"/>
    <dgm:cxn modelId="{CCF09E7E-079A-4A8F-8E1F-DCC7ADA5DAFF}" type="presParOf" srcId="{53F7B06A-12ED-4708-971A-80D331EEFEDF}" destId="{0356A264-B126-4B5E-9742-41A353E129D4}" srcOrd="0" destOrd="0" presId="urn:microsoft.com/office/officeart/2005/8/layout/process2"/>
    <dgm:cxn modelId="{08D71754-D5BE-4A35-80E7-8564EF437C01}" type="presParOf" srcId="{B8D52952-1A77-467C-AA0F-223ACA8EA341}" destId="{9E1A80F0-8F62-4B4A-83F4-A763B9FE2038}" srcOrd="6" destOrd="0" presId="urn:microsoft.com/office/officeart/2005/8/layout/process2"/>
    <dgm:cxn modelId="{7D4B6959-7D2F-4906-9C3E-84568827C7D0}" type="presParOf" srcId="{B8D52952-1A77-467C-AA0F-223ACA8EA341}" destId="{182E31F1-B2BC-49A6-95A0-41D341B15BA0}" srcOrd="7" destOrd="0" presId="urn:microsoft.com/office/officeart/2005/8/layout/process2"/>
    <dgm:cxn modelId="{D653CF2C-7995-4328-B577-59AEAEE08D09}" type="presParOf" srcId="{182E31F1-B2BC-49A6-95A0-41D341B15BA0}" destId="{A9C5E772-0EEF-4F4B-A113-E05E07DB731A}" srcOrd="0" destOrd="0" presId="urn:microsoft.com/office/officeart/2005/8/layout/process2"/>
    <dgm:cxn modelId="{761CB057-BC02-4200-B678-1046F2111C0A}" type="presParOf" srcId="{B8D52952-1A77-467C-AA0F-223ACA8EA341}" destId="{F1A4DC65-6A7D-4069-82E2-1B283A213FCE}" srcOrd="8" destOrd="0" presId="urn:microsoft.com/office/officeart/2005/8/layout/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A4799D-E96A-41BD-9CEB-83DE8550225C}" type="doc">
      <dgm:prSet loTypeId="urn:microsoft.com/office/officeart/2005/8/layout/process1" loCatId="process" qsTypeId="urn:microsoft.com/office/officeart/2005/8/quickstyle/simple1" qsCatId="simple" csTypeId="urn:microsoft.com/office/officeart/2005/8/colors/accent1_2" csCatId="accent1" phldr="1"/>
      <dgm:spPr/>
    </dgm:pt>
    <dgm:pt modelId="{F5667E04-8EFE-4658-9BF7-0505999F85EF}">
      <dgm:prSet phldrT="[Text]" custT="1"/>
      <dgm:spPr/>
      <dgm:t>
        <a:bodyPr/>
        <a:lstStyle/>
        <a:p>
          <a:pPr algn="ctr"/>
          <a:r>
            <a:rPr lang="en-PH" sz="1100" b="1">
              <a:latin typeface="Arial Narrow" panose="020B0606020202030204" pitchFamily="34" charset="0"/>
            </a:rPr>
            <a:t>INPUT</a:t>
          </a:r>
        </a:p>
        <a:p>
          <a:pPr algn="l"/>
          <a:r>
            <a:rPr lang="en-PH" sz="1100" b="1">
              <a:latin typeface="Arial Narrow" panose="020B0606020202030204" pitchFamily="34" charset="0"/>
            </a:rPr>
            <a:t>Statistical Profiling Data:</a:t>
          </a:r>
        </a:p>
        <a:p>
          <a:pPr algn="l"/>
          <a:r>
            <a:rPr lang="en-PH" sz="1100">
              <a:latin typeface="Arial Narrow" panose="020B0606020202030204" pitchFamily="34" charset="0"/>
            </a:rPr>
            <a:t>-133 Traffic Incident Logs (CY 2024–Feb 2026).</a:t>
          </a:r>
        </a:p>
        <a:p>
          <a:pPr algn="l"/>
          <a:endParaRPr lang="en-PH" sz="1100">
            <a:latin typeface="Arial Narrow" panose="020B0606020202030204" pitchFamily="34" charset="0"/>
          </a:endParaRPr>
        </a:p>
        <a:p>
          <a:pPr algn="l"/>
          <a:r>
            <a:rPr lang="en-PH" sz="1100">
              <a:latin typeface="Arial Narrow" panose="020B0606020202030204" pitchFamily="34" charset="0"/>
            </a:rPr>
            <a:t>-Spatial Variables (10 Municipalities).</a:t>
          </a:r>
        </a:p>
        <a:p>
          <a:pPr algn="l"/>
          <a:endParaRPr lang="en-PH" sz="1100">
            <a:latin typeface="Arial Narrow" panose="020B0606020202030204" pitchFamily="34" charset="0"/>
          </a:endParaRPr>
        </a:p>
        <a:p>
          <a:pPr algn="l"/>
          <a:r>
            <a:rPr lang="en-PH" sz="1100">
              <a:latin typeface="Arial Narrow" panose="020B0606020202030204" pitchFamily="34" charset="0"/>
            </a:rPr>
            <a:t>-Temporal Variables (24-Hour Crime Clock).</a:t>
          </a:r>
        </a:p>
        <a:p>
          <a:pPr algn="l"/>
          <a:endParaRPr lang="en-PH" sz="1100">
            <a:latin typeface="Arial Narrow" panose="020B0606020202030204" pitchFamily="34" charset="0"/>
          </a:endParaRPr>
        </a:p>
        <a:p>
          <a:pPr algn="l"/>
          <a:r>
            <a:rPr lang="en-PH" sz="1100" b="1">
              <a:latin typeface="Arial Narrow" panose="020B0606020202030204" pitchFamily="34" charset="0"/>
            </a:rPr>
            <a:t>Multi-Factored Risk Data:</a:t>
          </a:r>
        </a:p>
        <a:p>
          <a:pPr algn="l"/>
          <a:r>
            <a:rPr lang="en-PH" sz="1100">
              <a:latin typeface="Arial Narrow" panose="020B0606020202030204" pitchFamily="34" charset="0"/>
            </a:rPr>
            <a:t>-Root Cause Categories (Human, Mechanical, Env).</a:t>
          </a:r>
        </a:p>
        <a:p>
          <a:pPr algn="l"/>
          <a:endParaRPr lang="en-PH" sz="1100">
            <a:latin typeface="Arial Narrow" panose="020B0606020202030204" pitchFamily="34" charset="0"/>
          </a:endParaRPr>
        </a:p>
        <a:p>
          <a:pPr algn="l"/>
          <a:endParaRPr lang="en-US" sz="1100">
            <a:latin typeface="Arial Narrow" panose="020B0606020202030204" pitchFamily="34" charset="0"/>
          </a:endParaRPr>
        </a:p>
      </dgm:t>
    </dgm:pt>
    <dgm:pt modelId="{46F5165B-891A-4BBD-A24D-3F29D12A165A}" type="parTrans" cxnId="{93A4DA19-1ACC-4BB4-843F-F131881BB50B}">
      <dgm:prSet/>
      <dgm:spPr/>
      <dgm:t>
        <a:bodyPr/>
        <a:lstStyle/>
        <a:p>
          <a:endParaRPr lang="en-US" sz="1100">
            <a:latin typeface="Arial Narrow" panose="020B0606020202030204" pitchFamily="34" charset="0"/>
          </a:endParaRPr>
        </a:p>
      </dgm:t>
    </dgm:pt>
    <dgm:pt modelId="{AAC75A7D-A686-418E-931A-128A9F1FB6A8}" type="sibTrans" cxnId="{93A4DA19-1ACC-4BB4-843F-F131881BB50B}">
      <dgm:prSet custT="1"/>
      <dgm:spPr/>
      <dgm:t>
        <a:bodyPr/>
        <a:lstStyle/>
        <a:p>
          <a:endParaRPr lang="en-US" sz="1100">
            <a:latin typeface="Arial Narrow" panose="020B0606020202030204" pitchFamily="34" charset="0"/>
          </a:endParaRPr>
        </a:p>
      </dgm:t>
    </dgm:pt>
    <dgm:pt modelId="{6583D489-B64C-4235-86DC-021104D4F697}">
      <dgm:prSet phldrT="[Text]" custT="1"/>
      <dgm:spPr/>
      <dgm:t>
        <a:bodyPr/>
        <a:lstStyle/>
        <a:p>
          <a:pPr algn="ctr"/>
          <a:r>
            <a:rPr lang="en-PH" sz="1100" b="1">
              <a:latin typeface="Arial Narrow" panose="020B0606020202030204" pitchFamily="34" charset="0"/>
            </a:rPr>
            <a:t>PROCESS</a:t>
          </a:r>
        </a:p>
        <a:p>
          <a:pPr algn="l"/>
          <a:r>
            <a:rPr lang="en-PH" sz="1100" b="1">
              <a:latin typeface="Arial Narrow" panose="020B0606020202030204" pitchFamily="34" charset="0"/>
            </a:rPr>
            <a:t>Quantitative Compilation:</a:t>
          </a:r>
        </a:p>
        <a:p>
          <a:pPr algn="l"/>
          <a:r>
            <a:rPr lang="en-PH" sz="1100">
              <a:latin typeface="Arial Narrow" panose="020B0606020202030204" pitchFamily="34" charset="0"/>
            </a:rPr>
            <a:t>-Data Extraction from CIRAS and Station Blotters.</a:t>
          </a:r>
        </a:p>
        <a:p>
          <a:pPr algn="l"/>
          <a:r>
            <a:rPr lang="en-PH" sz="1100">
              <a:latin typeface="Arial Narrow" panose="020B0606020202030204" pitchFamily="34" charset="0"/>
            </a:rPr>
            <a:t>-Temporal Aggregation via the 24-Hour Crime Clock.</a:t>
          </a:r>
        </a:p>
        <a:p>
          <a:pPr algn="l"/>
          <a:r>
            <a:rPr lang="en-PH" sz="1100">
              <a:latin typeface="Arial Narrow" panose="020B0606020202030204" pitchFamily="34" charset="0"/>
            </a:rPr>
            <a:t>-Categorical Classification of Primary Causal Factors.</a:t>
          </a:r>
        </a:p>
        <a:p>
          <a:pPr algn="l"/>
          <a:endParaRPr lang="en-PH" sz="1100">
            <a:latin typeface="Arial Narrow" panose="020B0606020202030204" pitchFamily="34" charset="0"/>
          </a:endParaRPr>
        </a:p>
        <a:p>
          <a:pPr algn="l"/>
          <a:r>
            <a:rPr lang="en-PH" sz="1100" b="1">
              <a:latin typeface="Arial Narrow" panose="020B0606020202030204" pitchFamily="34" charset="0"/>
            </a:rPr>
            <a:t>Correlational Analysis:</a:t>
          </a:r>
        </a:p>
        <a:p>
          <a:pPr algn="l"/>
          <a:r>
            <a:rPr lang="en-PH" sz="1100">
              <a:latin typeface="Arial Narrow" panose="020B0606020202030204" pitchFamily="34" charset="0"/>
            </a:rPr>
            <a:t>-Spatial Analysis (Hotspot Mapping via Frequencies).</a:t>
          </a:r>
        </a:p>
        <a:p>
          <a:pPr algn="l"/>
          <a:r>
            <a:rPr lang="en-PH" sz="1100">
              <a:latin typeface="Arial Narrow" panose="020B0606020202030204" pitchFamily="34" charset="0"/>
            </a:rPr>
            <a:t>-Cross-reference risk factors with crash severity.</a:t>
          </a:r>
        </a:p>
        <a:p>
          <a:pPr algn="l"/>
          <a:endParaRPr lang="en-PH" sz="1100">
            <a:latin typeface="Arial Narrow" panose="020B0606020202030204" pitchFamily="34" charset="0"/>
          </a:endParaRPr>
        </a:p>
        <a:p>
          <a:pPr algn="l"/>
          <a:endParaRPr lang="en-US" sz="1100">
            <a:latin typeface="Arial Narrow" panose="020B0606020202030204" pitchFamily="34" charset="0"/>
          </a:endParaRPr>
        </a:p>
      </dgm:t>
    </dgm:pt>
    <dgm:pt modelId="{514D8205-7183-4B04-9903-F6061B148236}" type="parTrans" cxnId="{0F9D927F-F4AD-4C8A-8101-71FD737ED9A8}">
      <dgm:prSet/>
      <dgm:spPr/>
      <dgm:t>
        <a:bodyPr/>
        <a:lstStyle/>
        <a:p>
          <a:endParaRPr lang="en-US" sz="1100">
            <a:latin typeface="Arial Narrow" panose="020B0606020202030204" pitchFamily="34" charset="0"/>
          </a:endParaRPr>
        </a:p>
      </dgm:t>
    </dgm:pt>
    <dgm:pt modelId="{EE223978-5C3D-4F13-8E8C-CFBA037CEFA3}" type="sibTrans" cxnId="{0F9D927F-F4AD-4C8A-8101-71FD737ED9A8}">
      <dgm:prSet custT="1"/>
      <dgm:spPr/>
      <dgm:t>
        <a:bodyPr/>
        <a:lstStyle/>
        <a:p>
          <a:endParaRPr lang="en-US" sz="1100">
            <a:latin typeface="Arial Narrow" panose="020B0606020202030204" pitchFamily="34" charset="0"/>
          </a:endParaRPr>
        </a:p>
      </dgm:t>
    </dgm:pt>
    <dgm:pt modelId="{D0EE284E-C5FE-428F-B43A-8BB3B1D85C1A}">
      <dgm:prSet phldrT="[Text]" custT="1"/>
      <dgm:spPr/>
      <dgm:t>
        <a:bodyPr/>
        <a:lstStyle/>
        <a:p>
          <a:pPr algn="ctr"/>
          <a:r>
            <a:rPr lang="en-PH" sz="1100" b="1">
              <a:latin typeface="Arial Narrow" panose="020B0606020202030204" pitchFamily="34" charset="0"/>
            </a:rPr>
            <a:t>OUTPUT</a:t>
          </a:r>
        </a:p>
        <a:p>
          <a:pPr algn="l"/>
          <a:r>
            <a:rPr lang="en-PH" sz="1100" b="1">
              <a:latin typeface="Arial Narrow" panose="020B0606020202030204" pitchFamily="34" charset="0"/>
            </a:rPr>
            <a:t>A Data-Driven Operational Plan:</a:t>
          </a:r>
        </a:p>
        <a:p>
          <a:pPr algn="l"/>
          <a:r>
            <a:rPr lang="en-PH" sz="1100">
              <a:latin typeface="Arial Narrow" panose="020B0606020202030204" pitchFamily="34" charset="0"/>
            </a:rPr>
            <a:t>-Strategic Road Safety Initiative (SRSI). </a:t>
          </a:r>
        </a:p>
        <a:p>
          <a:pPr algn="l"/>
          <a:r>
            <a:rPr lang="en-PH" sz="1100">
              <a:latin typeface="Arial Narrow" panose="020B0606020202030204" pitchFamily="34" charset="0"/>
            </a:rPr>
            <a:t>-Localized Policy Changes and Engineering Targets (Brake Cooling Stations, Runaway Ramps).</a:t>
          </a:r>
        </a:p>
        <a:p>
          <a:pPr algn="l"/>
          <a:r>
            <a:rPr lang="en-PH" sz="1100">
              <a:latin typeface="Arial Narrow" panose="020B0606020202030204" pitchFamily="34" charset="0"/>
            </a:rPr>
            <a:t>-Tactical Checkpoint Guidelines to Target-Enforcement Windows (4-6 PM / 9 PM–Midnight).</a:t>
          </a:r>
        </a:p>
        <a:p>
          <a:pPr algn="l"/>
          <a:r>
            <a:rPr lang="en-PH" sz="1100">
              <a:latin typeface="Arial Narrow" panose="020B0606020202030204" pitchFamily="34" charset="0"/>
            </a:rPr>
            <a:t>-Transport Sector Mandatory Educational Seminars.</a:t>
          </a:r>
        </a:p>
        <a:p>
          <a:pPr algn="l"/>
          <a:r>
            <a:rPr lang="en-PH" sz="1100">
              <a:latin typeface="Arial Narrow" panose="020B0606020202030204" pitchFamily="34" charset="0"/>
            </a:rPr>
            <a:t>-Zero incidents target in focus areas.</a:t>
          </a:r>
        </a:p>
      </dgm:t>
    </dgm:pt>
    <dgm:pt modelId="{FE6D276E-E7AB-4823-9FB5-C6CA2782DC9B}" type="parTrans" cxnId="{7DC2999B-0AEA-40F3-8C99-3B0843C07F4E}">
      <dgm:prSet/>
      <dgm:spPr/>
      <dgm:t>
        <a:bodyPr/>
        <a:lstStyle/>
        <a:p>
          <a:endParaRPr lang="en-US" sz="1100">
            <a:latin typeface="Arial Narrow" panose="020B0606020202030204" pitchFamily="34" charset="0"/>
          </a:endParaRPr>
        </a:p>
      </dgm:t>
    </dgm:pt>
    <dgm:pt modelId="{A70068C2-49F5-43CE-A773-9C0F1C2A65C5}" type="sibTrans" cxnId="{7DC2999B-0AEA-40F3-8C99-3B0843C07F4E}">
      <dgm:prSet/>
      <dgm:spPr/>
      <dgm:t>
        <a:bodyPr/>
        <a:lstStyle/>
        <a:p>
          <a:endParaRPr lang="en-US" sz="1100">
            <a:latin typeface="Arial Narrow" panose="020B0606020202030204" pitchFamily="34" charset="0"/>
          </a:endParaRPr>
        </a:p>
      </dgm:t>
    </dgm:pt>
    <dgm:pt modelId="{103169B7-B92C-4962-9E19-4C522B7F1811}" type="pres">
      <dgm:prSet presAssocID="{BFA4799D-E96A-41BD-9CEB-83DE8550225C}" presName="Name0" presStyleCnt="0">
        <dgm:presLayoutVars>
          <dgm:dir/>
          <dgm:resizeHandles val="exact"/>
        </dgm:presLayoutVars>
      </dgm:prSet>
      <dgm:spPr/>
    </dgm:pt>
    <dgm:pt modelId="{5FE5B15F-CBAA-4E49-8155-534E3EE9DD28}" type="pres">
      <dgm:prSet presAssocID="{F5667E04-8EFE-4658-9BF7-0505999F85EF}" presName="node" presStyleLbl="node1" presStyleIdx="0" presStyleCnt="3" custScaleX="194605">
        <dgm:presLayoutVars>
          <dgm:bulletEnabled val="1"/>
        </dgm:presLayoutVars>
      </dgm:prSet>
      <dgm:spPr/>
      <dgm:t>
        <a:bodyPr/>
        <a:lstStyle/>
        <a:p>
          <a:endParaRPr lang="en-US"/>
        </a:p>
      </dgm:t>
    </dgm:pt>
    <dgm:pt modelId="{BD19CD8D-8A18-4FF8-B731-AACC60F6BB7D}" type="pres">
      <dgm:prSet presAssocID="{AAC75A7D-A686-418E-931A-128A9F1FB6A8}" presName="sibTrans" presStyleLbl="sibTrans2D1" presStyleIdx="0" presStyleCnt="2"/>
      <dgm:spPr/>
      <dgm:t>
        <a:bodyPr/>
        <a:lstStyle/>
        <a:p>
          <a:endParaRPr lang="en-IN"/>
        </a:p>
      </dgm:t>
    </dgm:pt>
    <dgm:pt modelId="{04FFA47B-4587-40E6-9FC2-3AF81D45DC3E}" type="pres">
      <dgm:prSet presAssocID="{AAC75A7D-A686-418E-931A-128A9F1FB6A8}" presName="connectorText" presStyleLbl="sibTrans2D1" presStyleIdx="0" presStyleCnt="2"/>
      <dgm:spPr/>
      <dgm:t>
        <a:bodyPr/>
        <a:lstStyle/>
        <a:p>
          <a:endParaRPr lang="en-IN"/>
        </a:p>
      </dgm:t>
    </dgm:pt>
    <dgm:pt modelId="{E259619D-EFF5-42DA-8C51-78C7777C9EC2}" type="pres">
      <dgm:prSet presAssocID="{6583D489-B64C-4235-86DC-021104D4F697}" presName="node" presStyleLbl="node1" presStyleIdx="1" presStyleCnt="3" custScaleX="187590">
        <dgm:presLayoutVars>
          <dgm:bulletEnabled val="1"/>
        </dgm:presLayoutVars>
      </dgm:prSet>
      <dgm:spPr/>
      <dgm:t>
        <a:bodyPr/>
        <a:lstStyle/>
        <a:p>
          <a:endParaRPr lang="en-US"/>
        </a:p>
      </dgm:t>
    </dgm:pt>
    <dgm:pt modelId="{369695D1-3D58-4A5F-86BB-0E42190802E8}" type="pres">
      <dgm:prSet presAssocID="{EE223978-5C3D-4F13-8E8C-CFBA037CEFA3}" presName="sibTrans" presStyleLbl="sibTrans2D1" presStyleIdx="1" presStyleCnt="2"/>
      <dgm:spPr/>
      <dgm:t>
        <a:bodyPr/>
        <a:lstStyle/>
        <a:p>
          <a:endParaRPr lang="en-IN"/>
        </a:p>
      </dgm:t>
    </dgm:pt>
    <dgm:pt modelId="{658A84C4-ED82-4AD6-BA16-8E688E13AC59}" type="pres">
      <dgm:prSet presAssocID="{EE223978-5C3D-4F13-8E8C-CFBA037CEFA3}" presName="connectorText" presStyleLbl="sibTrans2D1" presStyleIdx="1" presStyleCnt="2"/>
      <dgm:spPr/>
      <dgm:t>
        <a:bodyPr/>
        <a:lstStyle/>
        <a:p>
          <a:endParaRPr lang="en-IN"/>
        </a:p>
      </dgm:t>
    </dgm:pt>
    <dgm:pt modelId="{D4733D94-FEE6-493A-8E50-27986760F1B0}" type="pres">
      <dgm:prSet presAssocID="{D0EE284E-C5FE-428F-B43A-8BB3B1D85C1A}" presName="node" presStyleLbl="node1" presStyleIdx="2" presStyleCnt="3" custScaleX="182358">
        <dgm:presLayoutVars>
          <dgm:bulletEnabled val="1"/>
        </dgm:presLayoutVars>
      </dgm:prSet>
      <dgm:spPr/>
      <dgm:t>
        <a:bodyPr/>
        <a:lstStyle/>
        <a:p>
          <a:endParaRPr lang="en-US"/>
        </a:p>
      </dgm:t>
    </dgm:pt>
  </dgm:ptLst>
  <dgm:cxnLst>
    <dgm:cxn modelId="{93A4DA19-1ACC-4BB4-843F-F131881BB50B}" srcId="{BFA4799D-E96A-41BD-9CEB-83DE8550225C}" destId="{F5667E04-8EFE-4658-9BF7-0505999F85EF}" srcOrd="0" destOrd="0" parTransId="{46F5165B-891A-4BBD-A24D-3F29D12A165A}" sibTransId="{AAC75A7D-A686-418E-931A-128A9F1FB6A8}"/>
    <dgm:cxn modelId="{F7A27EC4-9BBD-4F94-82D8-F9B04E019EAC}" type="presOf" srcId="{F5667E04-8EFE-4658-9BF7-0505999F85EF}" destId="{5FE5B15F-CBAA-4E49-8155-534E3EE9DD28}" srcOrd="0" destOrd="0" presId="urn:microsoft.com/office/officeart/2005/8/layout/process1"/>
    <dgm:cxn modelId="{817CC33C-E573-47E1-B624-573D2BA78580}" type="presOf" srcId="{6583D489-B64C-4235-86DC-021104D4F697}" destId="{E259619D-EFF5-42DA-8C51-78C7777C9EC2}" srcOrd="0" destOrd="0" presId="urn:microsoft.com/office/officeart/2005/8/layout/process1"/>
    <dgm:cxn modelId="{6D6E4F1C-802A-4349-BECC-7750A1656E8E}" type="presOf" srcId="{EE223978-5C3D-4F13-8E8C-CFBA037CEFA3}" destId="{369695D1-3D58-4A5F-86BB-0E42190802E8}" srcOrd="0" destOrd="0" presId="urn:microsoft.com/office/officeart/2005/8/layout/process1"/>
    <dgm:cxn modelId="{7DC2999B-0AEA-40F3-8C99-3B0843C07F4E}" srcId="{BFA4799D-E96A-41BD-9CEB-83DE8550225C}" destId="{D0EE284E-C5FE-428F-B43A-8BB3B1D85C1A}" srcOrd="2" destOrd="0" parTransId="{FE6D276E-E7AB-4823-9FB5-C6CA2782DC9B}" sibTransId="{A70068C2-49F5-43CE-A773-9C0F1C2A65C5}"/>
    <dgm:cxn modelId="{159F6A97-37A2-4C32-A37D-D877CF908A54}" type="presOf" srcId="{AAC75A7D-A686-418E-931A-128A9F1FB6A8}" destId="{04FFA47B-4587-40E6-9FC2-3AF81D45DC3E}" srcOrd="1" destOrd="0" presId="urn:microsoft.com/office/officeart/2005/8/layout/process1"/>
    <dgm:cxn modelId="{89B9BF0E-19EB-4ABC-965F-7DFC0468BFB3}" type="presOf" srcId="{D0EE284E-C5FE-428F-B43A-8BB3B1D85C1A}" destId="{D4733D94-FEE6-493A-8E50-27986760F1B0}" srcOrd="0" destOrd="0" presId="urn:microsoft.com/office/officeart/2005/8/layout/process1"/>
    <dgm:cxn modelId="{6D0B3EBE-35D1-43B3-8C75-CAE7A0D8D8C1}" type="presOf" srcId="{AAC75A7D-A686-418E-931A-128A9F1FB6A8}" destId="{BD19CD8D-8A18-4FF8-B731-AACC60F6BB7D}" srcOrd="0" destOrd="0" presId="urn:microsoft.com/office/officeart/2005/8/layout/process1"/>
    <dgm:cxn modelId="{0B50CB20-6C09-4922-A9B4-C1C0639A13DF}" type="presOf" srcId="{BFA4799D-E96A-41BD-9CEB-83DE8550225C}" destId="{103169B7-B92C-4962-9E19-4C522B7F1811}" srcOrd="0" destOrd="0" presId="urn:microsoft.com/office/officeart/2005/8/layout/process1"/>
    <dgm:cxn modelId="{4C482840-F3A9-47E3-BFC2-4FA2D51EF3E0}" type="presOf" srcId="{EE223978-5C3D-4F13-8E8C-CFBA037CEFA3}" destId="{658A84C4-ED82-4AD6-BA16-8E688E13AC59}" srcOrd="1" destOrd="0" presId="urn:microsoft.com/office/officeart/2005/8/layout/process1"/>
    <dgm:cxn modelId="{0F9D927F-F4AD-4C8A-8101-71FD737ED9A8}" srcId="{BFA4799D-E96A-41BD-9CEB-83DE8550225C}" destId="{6583D489-B64C-4235-86DC-021104D4F697}" srcOrd="1" destOrd="0" parTransId="{514D8205-7183-4B04-9903-F6061B148236}" sibTransId="{EE223978-5C3D-4F13-8E8C-CFBA037CEFA3}"/>
    <dgm:cxn modelId="{6438A6AA-475D-4855-98B2-1A5DDCF50CE0}" type="presParOf" srcId="{103169B7-B92C-4962-9E19-4C522B7F1811}" destId="{5FE5B15F-CBAA-4E49-8155-534E3EE9DD28}" srcOrd="0" destOrd="0" presId="urn:microsoft.com/office/officeart/2005/8/layout/process1"/>
    <dgm:cxn modelId="{F23D1BB1-4E55-4903-9783-62C89812E6A1}" type="presParOf" srcId="{103169B7-B92C-4962-9E19-4C522B7F1811}" destId="{BD19CD8D-8A18-4FF8-B731-AACC60F6BB7D}" srcOrd="1" destOrd="0" presId="urn:microsoft.com/office/officeart/2005/8/layout/process1"/>
    <dgm:cxn modelId="{D1BD8A41-CB6F-4D1C-85BF-C16577A4F684}" type="presParOf" srcId="{BD19CD8D-8A18-4FF8-B731-AACC60F6BB7D}" destId="{04FFA47B-4587-40E6-9FC2-3AF81D45DC3E}" srcOrd="0" destOrd="0" presId="urn:microsoft.com/office/officeart/2005/8/layout/process1"/>
    <dgm:cxn modelId="{25D3A98A-C5D1-4BF5-8886-BB6CEE0E57C3}" type="presParOf" srcId="{103169B7-B92C-4962-9E19-4C522B7F1811}" destId="{E259619D-EFF5-42DA-8C51-78C7777C9EC2}" srcOrd="2" destOrd="0" presId="urn:microsoft.com/office/officeart/2005/8/layout/process1"/>
    <dgm:cxn modelId="{C3695A97-0691-45FF-A42F-B7446485B50D}" type="presParOf" srcId="{103169B7-B92C-4962-9E19-4C522B7F1811}" destId="{369695D1-3D58-4A5F-86BB-0E42190802E8}" srcOrd="3" destOrd="0" presId="urn:microsoft.com/office/officeart/2005/8/layout/process1"/>
    <dgm:cxn modelId="{F974EDDA-E549-4457-8A60-E53F812BC512}" type="presParOf" srcId="{369695D1-3D58-4A5F-86BB-0E42190802E8}" destId="{658A84C4-ED82-4AD6-BA16-8E688E13AC59}" srcOrd="0" destOrd="0" presId="urn:microsoft.com/office/officeart/2005/8/layout/process1"/>
    <dgm:cxn modelId="{3A87C65B-7E77-4C48-B3D5-724F61C63CE7}" type="presParOf" srcId="{103169B7-B92C-4962-9E19-4C522B7F1811}" destId="{D4733D94-FEE6-493A-8E50-27986760F1B0}" srcOrd="4"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305C13C-C9B8-4024-9172-2AFEE78E0804}"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547A9E6B-74EB-44CD-8478-72BE93B3038F}">
      <dgm:prSet phldrT="[Text]" custT="1"/>
      <dgm:spPr/>
      <dgm:t>
        <a:bodyPr/>
        <a:lstStyle/>
        <a:p>
          <a:pPr algn="ctr"/>
          <a:r>
            <a:rPr lang="en-US" sz="1100" b="1">
              <a:latin typeface="Arial Narrow" panose="020B0606020202030204" pitchFamily="34" charset="0"/>
            </a:rPr>
            <a:t>PROPOSED OUTCOME</a:t>
          </a:r>
        </a:p>
        <a:p>
          <a:pPr algn="ctr"/>
          <a:r>
            <a:rPr lang="en-PH" sz="1100" b="1">
              <a:latin typeface="Arial Narrow" panose="020B0606020202030204" pitchFamily="34" charset="0"/>
            </a:rPr>
            <a:t>Strategic Road Safety Initiative (SRSI). </a:t>
          </a:r>
        </a:p>
        <a:p>
          <a:pPr algn="ctr"/>
          <a:r>
            <a:rPr lang="en-PH" sz="1100">
              <a:latin typeface="Arial Narrow" panose="020B0606020202030204" pitchFamily="34" charset="0"/>
            </a:rPr>
            <a:t>•Localized Policy Changes and Engineering Interventions (Brake Cooling Stations, Runaway Ramps).</a:t>
          </a:r>
        </a:p>
        <a:p>
          <a:pPr algn="ctr"/>
          <a:r>
            <a:rPr lang="en-PH" sz="1100">
              <a:latin typeface="Arial Narrow" panose="020B0606020202030204" pitchFamily="34" charset="0"/>
            </a:rPr>
            <a:t>•Intensified Law Enforcement Operations &amp; Tactical Checkpoint Guidelines to Target-Enforcement Windows (4-6 PM / 9 PM–Midnight).</a:t>
          </a:r>
        </a:p>
        <a:p>
          <a:pPr algn="ctr"/>
          <a:r>
            <a:rPr lang="en-PH" sz="1100">
              <a:latin typeface="Arial Narrow" panose="020B0606020202030204" pitchFamily="34" charset="0"/>
            </a:rPr>
            <a:t>•Institutional Policies &amp; Mandatory Educational Seminars.</a:t>
          </a:r>
        </a:p>
        <a:p>
          <a:pPr algn="ctr"/>
          <a:r>
            <a:rPr lang="en-PH" sz="1100">
              <a:latin typeface="Arial Narrow" panose="020B0606020202030204" pitchFamily="34" charset="0"/>
            </a:rPr>
            <a:t>•Zero incidents target in focus areas.</a:t>
          </a:r>
          <a:endParaRPr lang="en-US" sz="1100">
            <a:latin typeface="Arial Narrow" panose="020B0606020202030204" pitchFamily="34" charset="0"/>
          </a:endParaRPr>
        </a:p>
      </dgm:t>
    </dgm:pt>
    <dgm:pt modelId="{B5AC302C-8930-49F1-A6F8-F080B65A51FD}" type="parTrans" cxnId="{667E9445-B3F3-4964-BE60-23DC15F656C1}">
      <dgm:prSet/>
      <dgm:spPr/>
      <dgm:t>
        <a:bodyPr/>
        <a:lstStyle/>
        <a:p>
          <a:endParaRPr lang="en-US" sz="1100">
            <a:latin typeface="Arial Narrow" panose="020B0606020202030204" pitchFamily="34" charset="0"/>
          </a:endParaRPr>
        </a:p>
      </dgm:t>
    </dgm:pt>
    <dgm:pt modelId="{8262AE43-0DF0-4C22-86E4-CB02E17AB90C}" type="sibTrans" cxnId="{667E9445-B3F3-4964-BE60-23DC15F656C1}">
      <dgm:prSet/>
      <dgm:spPr/>
      <dgm:t>
        <a:bodyPr/>
        <a:lstStyle/>
        <a:p>
          <a:endParaRPr lang="en-US" sz="1100">
            <a:latin typeface="Arial Narrow" panose="020B0606020202030204" pitchFamily="34" charset="0"/>
          </a:endParaRPr>
        </a:p>
      </dgm:t>
    </dgm:pt>
    <dgm:pt modelId="{B1B8D949-C19B-4FAB-BBFA-342108C29BE5}">
      <dgm:prSet phldrT="[Text]" custT="1"/>
      <dgm:spPr/>
      <dgm:t>
        <a:bodyPr/>
        <a:lstStyle/>
        <a:p>
          <a:pPr algn="ctr"/>
          <a:r>
            <a:rPr lang="en-PH" sz="1100" b="1">
              <a:latin typeface="Arial Narrow" panose="020B0606020202030204" pitchFamily="34" charset="0"/>
            </a:rPr>
            <a:t>INDEPENDENT VARIABLE (IV)</a:t>
          </a:r>
        </a:p>
        <a:p>
          <a:pPr algn="l"/>
          <a:r>
            <a:rPr lang="en-PH" sz="1100" b="1">
              <a:latin typeface="Arial Narrow" panose="020B0606020202030204" pitchFamily="34" charset="0"/>
            </a:rPr>
            <a:t>PROFILE OF VEHICULAR INCIDENTS</a:t>
          </a:r>
        </a:p>
        <a:p>
          <a:pPr algn="l"/>
          <a:r>
            <a:rPr lang="en-PH" sz="1100">
              <a:latin typeface="Arial Narrow" panose="020B0606020202030204" pitchFamily="34" charset="0"/>
            </a:rPr>
            <a:t>1. Spatial Distribution</a:t>
          </a:r>
        </a:p>
        <a:p>
          <a:pPr algn="l"/>
          <a:r>
            <a:rPr lang="en-PH" sz="1100">
              <a:latin typeface="Arial Narrow" panose="020B0606020202030204" pitchFamily="34" charset="0"/>
            </a:rPr>
            <a:t>• 10 Municipalities (Hotspots vs. Cold spots)</a:t>
          </a:r>
        </a:p>
        <a:p>
          <a:pPr algn="l"/>
          <a:r>
            <a:rPr lang="en-PH" sz="1100">
              <a:latin typeface="Arial Narrow" panose="020B0606020202030204" pitchFamily="34" charset="0"/>
            </a:rPr>
            <a:t>2. Temporal Distribution</a:t>
          </a:r>
        </a:p>
        <a:p>
          <a:pPr algn="l"/>
          <a:r>
            <a:rPr lang="en-PH" sz="1100">
              <a:latin typeface="Arial Narrow" panose="020B0606020202030204" pitchFamily="34" charset="0"/>
            </a:rPr>
            <a:t>• 24-Hour Crime Clock (Peak hours/shifts)</a:t>
          </a:r>
        </a:p>
        <a:p>
          <a:pPr algn="l"/>
          <a:r>
            <a:rPr lang="en-PH" sz="1100">
              <a:latin typeface="Arial Narrow" panose="020B0606020202030204" pitchFamily="34" charset="0"/>
            </a:rPr>
            <a:t>3. Legal Offense Classification</a:t>
          </a:r>
        </a:p>
        <a:p>
          <a:pPr algn="l"/>
          <a:r>
            <a:rPr lang="en-PH" sz="1100">
              <a:latin typeface="Arial Narrow" panose="020B0606020202030204" pitchFamily="34" charset="0"/>
            </a:rPr>
            <a:t>• RIR-Homicide, RIR-PI, RIR-DTP, Self-Inflicted</a:t>
          </a:r>
        </a:p>
        <a:p>
          <a:pPr algn="l"/>
          <a:r>
            <a:rPr lang="en-PH" sz="1100">
              <a:latin typeface="Arial Narrow" panose="020B0606020202030204" pitchFamily="34" charset="0"/>
            </a:rPr>
            <a:t>4. Primary Root Causes (Human, Environmental and Mechanical Factor)</a:t>
          </a:r>
        </a:p>
        <a:p>
          <a:pPr algn="l"/>
          <a:r>
            <a:rPr lang="en-PH" sz="1100">
              <a:latin typeface="Arial Narrow" panose="020B0606020202030204" pitchFamily="34" charset="0"/>
            </a:rPr>
            <a:t>• Human Error (Speeding, Intoxication, Fatigue) </a:t>
          </a:r>
        </a:p>
        <a:p>
          <a:pPr algn="l"/>
          <a:r>
            <a:rPr lang="en-PH" sz="1100">
              <a:latin typeface="Arial Narrow" panose="020B0606020202030204" pitchFamily="34" charset="0"/>
            </a:rPr>
            <a:t>• Mechanical Failure (Brake Failure)</a:t>
          </a:r>
        </a:p>
        <a:p>
          <a:pPr algn="l"/>
          <a:r>
            <a:rPr lang="en-PH" sz="1100">
              <a:latin typeface="Arial Narrow" panose="020B0606020202030204" pitchFamily="34" charset="0"/>
            </a:rPr>
            <a:t>• Environmental Conditions (Road, Weather) </a:t>
          </a:r>
          <a:endParaRPr lang="en-US" sz="1100">
            <a:latin typeface="Arial Narrow" panose="020B0606020202030204" pitchFamily="34" charset="0"/>
          </a:endParaRPr>
        </a:p>
      </dgm:t>
    </dgm:pt>
    <dgm:pt modelId="{E1158CC1-47EE-4A7E-A27E-C682243FFB40}" type="parTrans" cxnId="{B0F4E79C-A785-4973-AA4A-4AC98794A9A4}">
      <dgm:prSet/>
      <dgm:spPr/>
      <dgm:t>
        <a:bodyPr/>
        <a:lstStyle/>
        <a:p>
          <a:endParaRPr lang="en-US" sz="1100">
            <a:latin typeface="Arial Narrow" panose="020B0606020202030204" pitchFamily="34" charset="0"/>
          </a:endParaRPr>
        </a:p>
      </dgm:t>
    </dgm:pt>
    <dgm:pt modelId="{5D5083E0-4813-4DCF-A046-C908EE05C45A}" type="sibTrans" cxnId="{B0F4E79C-A785-4973-AA4A-4AC98794A9A4}">
      <dgm:prSet/>
      <dgm:spPr/>
      <dgm:t>
        <a:bodyPr/>
        <a:lstStyle/>
        <a:p>
          <a:endParaRPr lang="en-US" sz="1100">
            <a:latin typeface="Arial Narrow" panose="020B0606020202030204" pitchFamily="34" charset="0"/>
          </a:endParaRPr>
        </a:p>
      </dgm:t>
    </dgm:pt>
    <dgm:pt modelId="{C0506BC5-172E-4871-82F0-98622CD7745F}">
      <dgm:prSet phldrT="[Text]" custT="1"/>
      <dgm:spPr/>
      <dgm:t>
        <a:bodyPr/>
        <a:lstStyle/>
        <a:p>
          <a:pPr algn="ctr"/>
          <a:r>
            <a:rPr lang="en-PH" sz="1100" b="1">
              <a:latin typeface="Arial Narrow" panose="020B0606020202030204" pitchFamily="34" charset="0"/>
            </a:rPr>
            <a:t>DEPENDENT VARIABLE (DV)</a:t>
          </a:r>
        </a:p>
        <a:p>
          <a:pPr algn="ctr"/>
          <a:endParaRPr lang="en-PH" sz="1100" b="1">
            <a:latin typeface="Arial Narrow" panose="020B0606020202030204" pitchFamily="34" charset="0"/>
          </a:endParaRPr>
        </a:p>
        <a:p>
          <a:pPr algn="l"/>
          <a:r>
            <a:rPr lang="en-PH" sz="1100" b="1">
              <a:latin typeface="Arial Narrow" panose="020B0606020202030204" pitchFamily="34" charset="0"/>
            </a:rPr>
            <a:t>INCIDENT SEVERITY</a:t>
          </a:r>
        </a:p>
        <a:p>
          <a:pPr algn="l"/>
          <a:r>
            <a:rPr lang="en-PH" sz="1100">
              <a:latin typeface="Arial Narrow" panose="020B0606020202030204" pitchFamily="34" charset="0"/>
            </a:rPr>
            <a:t>• Property Damage</a:t>
          </a:r>
        </a:p>
        <a:p>
          <a:pPr algn="l"/>
          <a:r>
            <a:rPr lang="en-PH" sz="1100">
              <a:latin typeface="Arial Narrow" panose="020B0606020202030204" pitchFamily="34" charset="0"/>
            </a:rPr>
            <a:t>• Serious Physical Injury</a:t>
          </a:r>
        </a:p>
        <a:p>
          <a:pPr algn="l"/>
          <a:r>
            <a:rPr lang="en-PH" sz="1100">
              <a:latin typeface="Arial Narrow" panose="020B0606020202030204" pitchFamily="34" charset="0"/>
            </a:rPr>
            <a:t>• Less Serious Physical Injury</a:t>
          </a:r>
        </a:p>
        <a:p>
          <a:pPr algn="l"/>
          <a:r>
            <a:rPr lang="en-PH" sz="1100">
              <a:latin typeface="Arial Narrow" panose="020B0606020202030204" pitchFamily="34" charset="0"/>
            </a:rPr>
            <a:t>• Fatalities (Homicide)</a:t>
          </a:r>
        </a:p>
        <a:p>
          <a:pPr algn="l"/>
          <a:endParaRPr lang="en-PH" sz="1100">
            <a:latin typeface="Arial Narrow" panose="020B0606020202030204" pitchFamily="34" charset="0"/>
          </a:endParaRPr>
        </a:p>
        <a:p>
          <a:pPr algn="l"/>
          <a:r>
            <a:rPr lang="en-PH" sz="1100">
              <a:latin typeface="Arial Narrow" panose="020B0606020202030204" pitchFamily="34" charset="0"/>
            </a:rPr>
            <a:t>SPATIAL-TEMPORAL PATTERNS</a:t>
          </a:r>
        </a:p>
        <a:p>
          <a:pPr algn="l"/>
          <a:r>
            <a:rPr lang="en-PH" sz="1100">
              <a:latin typeface="Arial Narrow" panose="020B0606020202030204" pitchFamily="34" charset="0"/>
            </a:rPr>
            <a:t>• Peak incident hours</a:t>
          </a:r>
        </a:p>
        <a:p>
          <a:pPr algn="l"/>
          <a:r>
            <a:rPr lang="en-PH" sz="1100">
              <a:latin typeface="Arial Narrow" panose="020B0606020202030204" pitchFamily="34" charset="0"/>
            </a:rPr>
            <a:t>• High-risk areas</a:t>
          </a:r>
        </a:p>
        <a:p>
          <a:pPr algn="l"/>
          <a:endParaRPr lang="en-US" sz="1100">
            <a:latin typeface="Arial Narrow" panose="020B0606020202030204" pitchFamily="34" charset="0"/>
          </a:endParaRPr>
        </a:p>
      </dgm:t>
    </dgm:pt>
    <dgm:pt modelId="{1F3939BE-5756-47EB-AFC5-2BEA14A492BB}" type="parTrans" cxnId="{89EF999C-B375-4DC2-B9D2-F051B116D10B}">
      <dgm:prSet/>
      <dgm:spPr/>
      <dgm:t>
        <a:bodyPr/>
        <a:lstStyle/>
        <a:p>
          <a:endParaRPr lang="en-US" sz="1100" baseline="0">
            <a:latin typeface="Arial Narrow" panose="020B0606020202030204" pitchFamily="34" charset="0"/>
          </a:endParaRPr>
        </a:p>
      </dgm:t>
    </dgm:pt>
    <dgm:pt modelId="{147ADA74-893A-4633-93C9-E9B99C7C24C1}" type="sibTrans" cxnId="{89EF999C-B375-4DC2-B9D2-F051B116D10B}">
      <dgm:prSet/>
      <dgm:spPr/>
      <dgm:t>
        <a:bodyPr/>
        <a:lstStyle/>
        <a:p>
          <a:endParaRPr lang="en-US" sz="1100">
            <a:latin typeface="Arial Narrow" panose="020B0606020202030204" pitchFamily="34" charset="0"/>
          </a:endParaRPr>
        </a:p>
      </dgm:t>
    </dgm:pt>
    <dgm:pt modelId="{5993C8AC-9893-415E-A4BC-55D2F2B87E3D}">
      <dgm:prSet phldrT="[Text]"/>
      <dgm:spPr/>
      <dgm:t>
        <a:bodyPr/>
        <a:lstStyle/>
        <a:p>
          <a:endParaRPr lang="en-US" sz="1100">
            <a:latin typeface="Arial Narrow" panose="020B0606020202030204" pitchFamily="34" charset="0"/>
          </a:endParaRPr>
        </a:p>
      </dgm:t>
    </dgm:pt>
    <dgm:pt modelId="{F1A887FA-1D89-48C7-AE40-44AD2A05421E}" type="parTrans" cxnId="{C292C343-7E42-4BD0-84F3-9134A01D411E}">
      <dgm:prSet/>
      <dgm:spPr/>
      <dgm:t>
        <a:bodyPr/>
        <a:lstStyle/>
        <a:p>
          <a:endParaRPr lang="en-US" sz="1100">
            <a:latin typeface="Arial Narrow" panose="020B0606020202030204" pitchFamily="34" charset="0"/>
          </a:endParaRPr>
        </a:p>
      </dgm:t>
    </dgm:pt>
    <dgm:pt modelId="{D71A0460-FCFF-4610-B54C-46AE03E18A88}" type="sibTrans" cxnId="{C292C343-7E42-4BD0-84F3-9134A01D411E}">
      <dgm:prSet/>
      <dgm:spPr/>
      <dgm:t>
        <a:bodyPr/>
        <a:lstStyle/>
        <a:p>
          <a:endParaRPr lang="en-US" sz="1100">
            <a:latin typeface="Arial Narrow" panose="020B0606020202030204" pitchFamily="34" charset="0"/>
          </a:endParaRPr>
        </a:p>
      </dgm:t>
    </dgm:pt>
    <dgm:pt modelId="{28110F74-73BA-4069-926D-5CFB64F9CA2D}" type="pres">
      <dgm:prSet presAssocID="{B305C13C-C9B8-4024-9172-2AFEE78E0804}" presName="cycle" presStyleCnt="0">
        <dgm:presLayoutVars>
          <dgm:chMax val="1"/>
          <dgm:dir/>
          <dgm:animLvl val="ctr"/>
          <dgm:resizeHandles val="exact"/>
        </dgm:presLayoutVars>
      </dgm:prSet>
      <dgm:spPr/>
      <dgm:t>
        <a:bodyPr/>
        <a:lstStyle/>
        <a:p>
          <a:endParaRPr lang="en-IN"/>
        </a:p>
      </dgm:t>
    </dgm:pt>
    <dgm:pt modelId="{F45742CF-7289-426C-B5A3-4580878196B9}" type="pres">
      <dgm:prSet presAssocID="{547A9E6B-74EB-44CD-8478-72BE93B3038F}" presName="centerShape" presStyleLbl="node0" presStyleIdx="0" presStyleCnt="1" custScaleX="239587" custScaleY="116088" custLinFactNeighborX="3342" custLinFactNeighborY="9968"/>
      <dgm:spPr/>
      <dgm:t>
        <a:bodyPr/>
        <a:lstStyle/>
        <a:p>
          <a:endParaRPr lang="en-US"/>
        </a:p>
      </dgm:t>
    </dgm:pt>
    <dgm:pt modelId="{40268AD3-A570-4C9C-BC03-CD8478ECB642}" type="pres">
      <dgm:prSet presAssocID="{E1158CC1-47EE-4A7E-A27E-C682243FFB40}" presName="parTrans" presStyleLbl="bgSibTrans2D1" presStyleIdx="0" presStyleCnt="2" custScaleX="64481" custLinFactY="51232" custLinFactNeighborX="-10856" custLinFactNeighborY="100000"/>
      <dgm:spPr/>
      <dgm:t>
        <a:bodyPr/>
        <a:lstStyle/>
        <a:p>
          <a:endParaRPr lang="en-IN"/>
        </a:p>
      </dgm:t>
    </dgm:pt>
    <dgm:pt modelId="{F38E989D-74D5-4642-B85C-FD67992E5C46}" type="pres">
      <dgm:prSet presAssocID="{B1B8D949-C19B-4FAB-BBFA-342108C29BE5}" presName="node" presStyleLbl="node1" presStyleIdx="0" presStyleCnt="2" custScaleX="161769" custScaleY="196630" custRadScaleRad="113907" custRadScaleInc="14772">
        <dgm:presLayoutVars>
          <dgm:bulletEnabled val="1"/>
        </dgm:presLayoutVars>
      </dgm:prSet>
      <dgm:spPr/>
      <dgm:t>
        <a:bodyPr/>
        <a:lstStyle/>
        <a:p>
          <a:endParaRPr lang="en-US"/>
        </a:p>
      </dgm:t>
    </dgm:pt>
    <dgm:pt modelId="{7B6DF46A-8646-4F71-BC80-E88FFDC6BF90}" type="pres">
      <dgm:prSet presAssocID="{1F3939BE-5756-47EB-AFC5-2BEA14A492BB}" presName="parTrans" presStyleLbl="bgSibTrans2D1" presStyleIdx="1" presStyleCnt="2" custAng="251747" custScaleX="102451" custLinFactY="10638" custLinFactNeighborX="31895" custLinFactNeighborY="100000"/>
      <dgm:spPr/>
      <dgm:t>
        <a:bodyPr/>
        <a:lstStyle/>
        <a:p>
          <a:endParaRPr lang="en-IN"/>
        </a:p>
      </dgm:t>
    </dgm:pt>
    <dgm:pt modelId="{33B997DA-805C-4DCE-9005-87E243A3F1D4}" type="pres">
      <dgm:prSet presAssocID="{C0506BC5-172E-4871-82F0-98622CD7745F}" presName="node" presStyleLbl="node1" presStyleIdx="1" presStyleCnt="2" custScaleX="141903" custScaleY="195807" custRadScaleRad="118000" custRadScaleInc="-13560">
        <dgm:presLayoutVars>
          <dgm:bulletEnabled val="1"/>
        </dgm:presLayoutVars>
      </dgm:prSet>
      <dgm:spPr/>
      <dgm:t>
        <a:bodyPr/>
        <a:lstStyle/>
        <a:p>
          <a:endParaRPr lang="en-US"/>
        </a:p>
      </dgm:t>
    </dgm:pt>
  </dgm:ptLst>
  <dgm:cxnLst>
    <dgm:cxn modelId="{E9B6E4A6-1FCC-4A6A-A51D-3DA3F94C283D}" type="presOf" srcId="{C0506BC5-172E-4871-82F0-98622CD7745F}" destId="{33B997DA-805C-4DCE-9005-87E243A3F1D4}" srcOrd="0" destOrd="0" presId="urn:microsoft.com/office/officeart/2005/8/layout/radial4"/>
    <dgm:cxn modelId="{9E029DD7-3457-48A8-900B-9B94CAAAFE6D}" type="presOf" srcId="{547A9E6B-74EB-44CD-8478-72BE93B3038F}" destId="{F45742CF-7289-426C-B5A3-4580878196B9}" srcOrd="0" destOrd="0" presId="urn:microsoft.com/office/officeart/2005/8/layout/radial4"/>
    <dgm:cxn modelId="{2443F2B4-6BED-4A12-B5A6-A96379BC601D}" type="presOf" srcId="{B305C13C-C9B8-4024-9172-2AFEE78E0804}" destId="{28110F74-73BA-4069-926D-5CFB64F9CA2D}" srcOrd="0" destOrd="0" presId="urn:microsoft.com/office/officeart/2005/8/layout/radial4"/>
    <dgm:cxn modelId="{C6A09B61-7A9C-474B-A894-B1AAAC12D122}" type="presOf" srcId="{E1158CC1-47EE-4A7E-A27E-C682243FFB40}" destId="{40268AD3-A570-4C9C-BC03-CD8478ECB642}" srcOrd="0" destOrd="0" presId="urn:microsoft.com/office/officeart/2005/8/layout/radial4"/>
    <dgm:cxn modelId="{76264BAE-6317-437F-97F8-5735BE25D5AC}" type="presOf" srcId="{1F3939BE-5756-47EB-AFC5-2BEA14A492BB}" destId="{7B6DF46A-8646-4F71-BC80-E88FFDC6BF90}" srcOrd="0" destOrd="0" presId="urn:microsoft.com/office/officeart/2005/8/layout/radial4"/>
    <dgm:cxn modelId="{B0F4E79C-A785-4973-AA4A-4AC98794A9A4}" srcId="{547A9E6B-74EB-44CD-8478-72BE93B3038F}" destId="{B1B8D949-C19B-4FAB-BBFA-342108C29BE5}" srcOrd="0" destOrd="0" parTransId="{E1158CC1-47EE-4A7E-A27E-C682243FFB40}" sibTransId="{5D5083E0-4813-4DCF-A046-C908EE05C45A}"/>
    <dgm:cxn modelId="{C292C343-7E42-4BD0-84F3-9134A01D411E}" srcId="{B305C13C-C9B8-4024-9172-2AFEE78E0804}" destId="{5993C8AC-9893-415E-A4BC-55D2F2B87E3D}" srcOrd="1" destOrd="0" parTransId="{F1A887FA-1D89-48C7-AE40-44AD2A05421E}" sibTransId="{D71A0460-FCFF-4610-B54C-46AE03E18A88}"/>
    <dgm:cxn modelId="{F27EE6DC-95F9-4E30-AEAD-F8B6FEB9B022}" type="presOf" srcId="{B1B8D949-C19B-4FAB-BBFA-342108C29BE5}" destId="{F38E989D-74D5-4642-B85C-FD67992E5C46}" srcOrd="0" destOrd="0" presId="urn:microsoft.com/office/officeart/2005/8/layout/radial4"/>
    <dgm:cxn modelId="{89EF999C-B375-4DC2-B9D2-F051B116D10B}" srcId="{547A9E6B-74EB-44CD-8478-72BE93B3038F}" destId="{C0506BC5-172E-4871-82F0-98622CD7745F}" srcOrd="1" destOrd="0" parTransId="{1F3939BE-5756-47EB-AFC5-2BEA14A492BB}" sibTransId="{147ADA74-893A-4633-93C9-E9B99C7C24C1}"/>
    <dgm:cxn modelId="{667E9445-B3F3-4964-BE60-23DC15F656C1}" srcId="{B305C13C-C9B8-4024-9172-2AFEE78E0804}" destId="{547A9E6B-74EB-44CD-8478-72BE93B3038F}" srcOrd="0" destOrd="0" parTransId="{B5AC302C-8930-49F1-A6F8-F080B65A51FD}" sibTransId="{8262AE43-0DF0-4C22-86E4-CB02E17AB90C}"/>
    <dgm:cxn modelId="{E36DAF5B-0029-43D5-B0C8-767883607960}" type="presParOf" srcId="{28110F74-73BA-4069-926D-5CFB64F9CA2D}" destId="{F45742CF-7289-426C-B5A3-4580878196B9}" srcOrd="0" destOrd="0" presId="urn:microsoft.com/office/officeart/2005/8/layout/radial4"/>
    <dgm:cxn modelId="{F9B4BCC4-B91D-4009-BF58-EB3A44FD9D57}" type="presParOf" srcId="{28110F74-73BA-4069-926D-5CFB64F9CA2D}" destId="{40268AD3-A570-4C9C-BC03-CD8478ECB642}" srcOrd="1" destOrd="0" presId="urn:microsoft.com/office/officeart/2005/8/layout/radial4"/>
    <dgm:cxn modelId="{DAD88876-1B5D-40AA-9ABB-306E37AEFE6D}" type="presParOf" srcId="{28110F74-73BA-4069-926D-5CFB64F9CA2D}" destId="{F38E989D-74D5-4642-B85C-FD67992E5C46}" srcOrd="2" destOrd="0" presId="urn:microsoft.com/office/officeart/2005/8/layout/radial4"/>
    <dgm:cxn modelId="{9702892F-E6F7-41CB-A8AA-95D6CF116BCF}" type="presParOf" srcId="{28110F74-73BA-4069-926D-5CFB64F9CA2D}" destId="{7B6DF46A-8646-4F71-BC80-E88FFDC6BF90}" srcOrd="3" destOrd="0" presId="urn:microsoft.com/office/officeart/2005/8/layout/radial4"/>
    <dgm:cxn modelId="{D0BE5DFA-351D-4792-8A30-36B2FEDFC21A}" type="presParOf" srcId="{28110F74-73BA-4069-926D-5CFB64F9CA2D}" destId="{33B997DA-805C-4DCE-9005-87E243A3F1D4}" srcOrd="4"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E3683FB-9289-4CC9-BA23-075AF28230F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D69AE3B6-69B6-4AF2-B305-BA58C0837C64}">
      <dgm:prSet phldrT="[Text]"/>
      <dgm:spPr/>
      <dgm:t>
        <a:bodyPr/>
        <a:lstStyle/>
        <a:p>
          <a:r>
            <a:rPr lang="en-PH"/>
            <a:t>QUANTITATIVE RESEARCH APPROACH</a:t>
          </a:r>
          <a:endParaRPr lang="en-US"/>
        </a:p>
      </dgm:t>
    </dgm:pt>
    <dgm:pt modelId="{001ACC06-41D2-4D75-ABF6-828CB74EFB3E}" type="parTrans" cxnId="{74DF350F-7E99-42B1-B441-BF219D7E2EDC}">
      <dgm:prSet/>
      <dgm:spPr/>
      <dgm:t>
        <a:bodyPr/>
        <a:lstStyle/>
        <a:p>
          <a:endParaRPr lang="en-US"/>
        </a:p>
      </dgm:t>
    </dgm:pt>
    <dgm:pt modelId="{3F3B784E-63E1-4239-8ECA-A5A21FEFA90E}" type="sibTrans" cxnId="{74DF350F-7E99-42B1-B441-BF219D7E2EDC}">
      <dgm:prSet/>
      <dgm:spPr/>
      <dgm:t>
        <a:bodyPr/>
        <a:lstStyle/>
        <a:p>
          <a:endParaRPr lang="en-US"/>
        </a:p>
      </dgm:t>
    </dgm:pt>
    <dgm:pt modelId="{648B2E48-340C-417C-B495-B427213DF1C5}">
      <dgm:prSet phldrT="[Text]"/>
      <dgm:spPr/>
      <dgm:t>
        <a:bodyPr/>
        <a:lstStyle/>
        <a:p>
          <a:r>
            <a:rPr lang="en-PH"/>
            <a:t>CORRELATIONAL DESIGN:</a:t>
          </a:r>
          <a:endParaRPr lang="en-US"/>
        </a:p>
      </dgm:t>
    </dgm:pt>
    <dgm:pt modelId="{FB995659-5A8F-4561-9D03-0C216C58E92C}" type="parTrans" cxnId="{7A8AC1AA-4DFE-436C-946E-31BE69F2F8AB}">
      <dgm:prSet/>
      <dgm:spPr/>
      <dgm:t>
        <a:bodyPr/>
        <a:lstStyle/>
        <a:p>
          <a:endParaRPr lang="en-US"/>
        </a:p>
      </dgm:t>
    </dgm:pt>
    <dgm:pt modelId="{16C6A57D-F279-4A15-81F1-D7911E45A94F}" type="sibTrans" cxnId="{7A8AC1AA-4DFE-436C-946E-31BE69F2F8AB}">
      <dgm:prSet/>
      <dgm:spPr/>
      <dgm:t>
        <a:bodyPr/>
        <a:lstStyle/>
        <a:p>
          <a:endParaRPr lang="en-US"/>
        </a:p>
      </dgm:t>
    </dgm:pt>
    <dgm:pt modelId="{CED125A3-E966-4E79-93F3-6B59C09BA4EB}">
      <dgm:prSet phldrT="[Text]"/>
      <dgm:spPr/>
      <dgm:t>
        <a:bodyPr/>
        <a:lstStyle/>
        <a:p>
          <a:r>
            <a:rPr lang="en-PH"/>
            <a:t>DESCRIPTIVE DESIGN:</a:t>
          </a:r>
          <a:endParaRPr lang="en-US"/>
        </a:p>
      </dgm:t>
    </dgm:pt>
    <dgm:pt modelId="{1E62AB8D-6DF6-441E-8929-AA99B8A6AFC8}" type="sibTrans" cxnId="{3F64C00B-7FB1-4B83-88E1-1B7F2F14BDBC}">
      <dgm:prSet/>
      <dgm:spPr/>
      <dgm:t>
        <a:bodyPr/>
        <a:lstStyle/>
        <a:p>
          <a:endParaRPr lang="en-US"/>
        </a:p>
      </dgm:t>
    </dgm:pt>
    <dgm:pt modelId="{682A3676-265C-4463-8B6F-D3A7FE802742}" type="parTrans" cxnId="{3F64C00B-7FB1-4B83-88E1-1B7F2F14BDBC}">
      <dgm:prSet/>
      <dgm:spPr/>
      <dgm:t>
        <a:bodyPr/>
        <a:lstStyle/>
        <a:p>
          <a:endParaRPr lang="en-US"/>
        </a:p>
      </dgm:t>
    </dgm:pt>
    <dgm:pt modelId="{4EBFEC73-866D-414B-8833-1396926E3B4F}">
      <dgm:prSet/>
      <dgm:spPr/>
      <dgm:t>
        <a:bodyPr/>
        <a:lstStyle/>
        <a:p>
          <a:r>
            <a:rPr lang="en-PH"/>
            <a:t>Identifies specific peaks (e.g., 10 PM spike).</a:t>
          </a:r>
        </a:p>
      </dgm:t>
    </dgm:pt>
    <dgm:pt modelId="{4191087F-B362-4301-ABF3-571BE45E5265}" type="parTrans" cxnId="{60CD5015-3630-41CA-BFE5-B552050A9504}">
      <dgm:prSet/>
      <dgm:spPr/>
      <dgm:t>
        <a:bodyPr/>
        <a:lstStyle/>
        <a:p>
          <a:endParaRPr lang="en-US"/>
        </a:p>
      </dgm:t>
    </dgm:pt>
    <dgm:pt modelId="{8BA394EA-3B56-4A16-A054-D181612C0758}" type="sibTrans" cxnId="{60CD5015-3630-41CA-BFE5-B552050A9504}">
      <dgm:prSet/>
      <dgm:spPr/>
      <dgm:t>
        <a:bodyPr/>
        <a:lstStyle/>
        <a:p>
          <a:endParaRPr lang="en-US"/>
        </a:p>
      </dgm:t>
    </dgm:pt>
    <dgm:pt modelId="{3EDF6FB7-CDB5-4D94-8726-876182838709}">
      <dgm:prSet/>
      <dgm:spPr/>
      <dgm:t>
        <a:bodyPr/>
        <a:lstStyle/>
        <a:p>
          <a:r>
            <a:rPr lang="en-PH"/>
            <a:t>Maps out high-risk zones(Bontoc vs. Natonin). </a:t>
          </a:r>
        </a:p>
      </dgm:t>
    </dgm:pt>
    <dgm:pt modelId="{FB89B651-A73A-4D74-B4E9-EA91EFB6BA7B}" type="parTrans" cxnId="{88694A76-A8A7-4BEF-88D0-336050DBD049}">
      <dgm:prSet/>
      <dgm:spPr/>
      <dgm:t>
        <a:bodyPr/>
        <a:lstStyle/>
        <a:p>
          <a:endParaRPr lang="en-US"/>
        </a:p>
      </dgm:t>
    </dgm:pt>
    <dgm:pt modelId="{A1BA2495-9DC8-42EC-960D-848538B1239E}" type="sibTrans" cxnId="{88694A76-A8A7-4BEF-88D0-336050DBD049}">
      <dgm:prSet/>
      <dgm:spPr/>
      <dgm:t>
        <a:bodyPr/>
        <a:lstStyle/>
        <a:p>
          <a:endParaRPr lang="en-US"/>
        </a:p>
      </dgm:t>
    </dgm:pt>
    <dgm:pt modelId="{A8B8774E-7109-4D75-8463-507A465CD6B6}">
      <dgm:prSet/>
      <dgm:spPr/>
      <dgm:t>
        <a:bodyPr/>
        <a:lstStyle/>
        <a:p>
          <a:r>
            <a:rPr lang="en-PH"/>
            <a:t>Links peak hours (10 PM) to specific causes (drunk).</a:t>
          </a:r>
        </a:p>
      </dgm:t>
    </dgm:pt>
    <dgm:pt modelId="{0BF0D5DE-174E-4733-90D4-547B83B346FE}" type="parTrans" cxnId="{1DC8316A-E422-4A41-8D7D-902C9B76C8C9}">
      <dgm:prSet/>
      <dgm:spPr/>
      <dgm:t>
        <a:bodyPr/>
        <a:lstStyle/>
        <a:p>
          <a:endParaRPr lang="en-US"/>
        </a:p>
      </dgm:t>
    </dgm:pt>
    <dgm:pt modelId="{BB71B42F-57F7-49AE-BFD8-AEF30B6DF215}" type="sibTrans" cxnId="{1DC8316A-E422-4A41-8D7D-902C9B76C8C9}">
      <dgm:prSet/>
      <dgm:spPr/>
      <dgm:t>
        <a:bodyPr/>
        <a:lstStyle/>
        <a:p>
          <a:endParaRPr lang="en-US"/>
        </a:p>
      </dgm:t>
    </dgm:pt>
    <dgm:pt modelId="{078F97F3-039A-4F7D-A265-BB902668A617}">
      <dgm:prSet/>
      <dgm:spPr/>
      <dgm:t>
        <a:bodyPr/>
        <a:lstStyle/>
        <a:p>
          <a:r>
            <a:rPr lang="en-PH"/>
            <a:t>Connects steep geography to brake failure frequency. </a:t>
          </a:r>
        </a:p>
      </dgm:t>
    </dgm:pt>
    <dgm:pt modelId="{15EBDD18-1945-4F14-9CAE-7087ECBE63D4}" type="parTrans" cxnId="{ED5273B7-F16C-4001-B331-7D3AA9656A3C}">
      <dgm:prSet/>
      <dgm:spPr/>
      <dgm:t>
        <a:bodyPr/>
        <a:lstStyle/>
        <a:p>
          <a:endParaRPr lang="en-US"/>
        </a:p>
      </dgm:t>
    </dgm:pt>
    <dgm:pt modelId="{D1A9C274-CF3D-4738-9A07-F2EF51F9B21F}" type="sibTrans" cxnId="{ED5273B7-F16C-4001-B331-7D3AA9656A3C}">
      <dgm:prSet/>
      <dgm:spPr/>
      <dgm:t>
        <a:bodyPr/>
        <a:lstStyle/>
        <a:p>
          <a:endParaRPr lang="en-US"/>
        </a:p>
      </dgm:t>
    </dgm:pt>
    <dgm:pt modelId="{E582028D-0046-4268-8479-95AD9F2BB86E}" type="pres">
      <dgm:prSet presAssocID="{6E3683FB-9289-4CC9-BA23-075AF28230F2}" presName="hierChild1" presStyleCnt="0">
        <dgm:presLayoutVars>
          <dgm:orgChart val="1"/>
          <dgm:chPref val="1"/>
          <dgm:dir/>
          <dgm:animOne val="branch"/>
          <dgm:animLvl val="lvl"/>
          <dgm:resizeHandles/>
        </dgm:presLayoutVars>
      </dgm:prSet>
      <dgm:spPr/>
      <dgm:t>
        <a:bodyPr/>
        <a:lstStyle/>
        <a:p>
          <a:endParaRPr lang="en-IN"/>
        </a:p>
      </dgm:t>
    </dgm:pt>
    <dgm:pt modelId="{A3E98D09-96E1-4D24-B3A1-A09239B93420}" type="pres">
      <dgm:prSet presAssocID="{D69AE3B6-69B6-4AF2-B305-BA58C0837C64}" presName="hierRoot1" presStyleCnt="0">
        <dgm:presLayoutVars>
          <dgm:hierBranch val="init"/>
        </dgm:presLayoutVars>
      </dgm:prSet>
      <dgm:spPr/>
    </dgm:pt>
    <dgm:pt modelId="{55A9E0E6-38E9-4526-8A18-01E203B520C5}" type="pres">
      <dgm:prSet presAssocID="{D69AE3B6-69B6-4AF2-B305-BA58C0837C64}" presName="rootComposite1" presStyleCnt="0"/>
      <dgm:spPr/>
    </dgm:pt>
    <dgm:pt modelId="{51BECF2D-5F66-4ABF-9D9B-ACB8FEFFA65E}" type="pres">
      <dgm:prSet presAssocID="{D69AE3B6-69B6-4AF2-B305-BA58C0837C64}" presName="rootText1" presStyleLbl="node0" presStyleIdx="0" presStyleCnt="1" custScaleX="266428" custScaleY="111442" custLinFactNeighborX="7381" custLinFactNeighborY="-71691">
        <dgm:presLayoutVars>
          <dgm:chPref val="3"/>
        </dgm:presLayoutVars>
      </dgm:prSet>
      <dgm:spPr/>
      <dgm:t>
        <a:bodyPr/>
        <a:lstStyle/>
        <a:p>
          <a:endParaRPr lang="en-US"/>
        </a:p>
      </dgm:t>
    </dgm:pt>
    <dgm:pt modelId="{56BD83AD-5865-41A1-B654-BE5C78CC0CDF}" type="pres">
      <dgm:prSet presAssocID="{D69AE3B6-69B6-4AF2-B305-BA58C0837C64}" presName="rootConnector1" presStyleLbl="node1" presStyleIdx="0" presStyleCnt="0"/>
      <dgm:spPr/>
      <dgm:t>
        <a:bodyPr/>
        <a:lstStyle/>
        <a:p>
          <a:endParaRPr lang="en-IN"/>
        </a:p>
      </dgm:t>
    </dgm:pt>
    <dgm:pt modelId="{4B17585C-7276-4FF6-81E5-9630244DCC91}" type="pres">
      <dgm:prSet presAssocID="{D69AE3B6-69B6-4AF2-B305-BA58C0837C64}" presName="hierChild2" presStyleCnt="0"/>
      <dgm:spPr/>
    </dgm:pt>
    <dgm:pt modelId="{5CE9430D-8706-4A32-8785-DD6F84BFFF10}" type="pres">
      <dgm:prSet presAssocID="{682A3676-265C-4463-8B6F-D3A7FE802742}" presName="Name37" presStyleLbl="parChTrans1D2" presStyleIdx="0" presStyleCnt="2"/>
      <dgm:spPr/>
      <dgm:t>
        <a:bodyPr/>
        <a:lstStyle/>
        <a:p>
          <a:endParaRPr lang="en-IN"/>
        </a:p>
      </dgm:t>
    </dgm:pt>
    <dgm:pt modelId="{3A80E82B-B2C1-400D-A2D2-DAC7EE2151DF}" type="pres">
      <dgm:prSet presAssocID="{CED125A3-E966-4E79-93F3-6B59C09BA4EB}" presName="hierRoot2" presStyleCnt="0">
        <dgm:presLayoutVars>
          <dgm:hierBranch val="init"/>
        </dgm:presLayoutVars>
      </dgm:prSet>
      <dgm:spPr/>
    </dgm:pt>
    <dgm:pt modelId="{96A9839C-E678-44F7-B3B9-605F22315762}" type="pres">
      <dgm:prSet presAssocID="{CED125A3-E966-4E79-93F3-6B59C09BA4EB}" presName="rootComposite" presStyleCnt="0"/>
      <dgm:spPr/>
    </dgm:pt>
    <dgm:pt modelId="{842B2ADB-AE4C-40EC-8D7D-EB2103A41A80}" type="pres">
      <dgm:prSet presAssocID="{CED125A3-E966-4E79-93F3-6B59C09BA4EB}" presName="rootText" presStyleLbl="node2" presStyleIdx="0" presStyleCnt="2" custScaleX="199236" custLinFactNeighborX="-55" custLinFactNeighborY="-39229">
        <dgm:presLayoutVars>
          <dgm:chPref val="3"/>
        </dgm:presLayoutVars>
      </dgm:prSet>
      <dgm:spPr/>
      <dgm:t>
        <a:bodyPr/>
        <a:lstStyle/>
        <a:p>
          <a:endParaRPr lang="en-US"/>
        </a:p>
      </dgm:t>
    </dgm:pt>
    <dgm:pt modelId="{0A838FCA-3376-499C-BE74-D461B6EC74A9}" type="pres">
      <dgm:prSet presAssocID="{CED125A3-E966-4E79-93F3-6B59C09BA4EB}" presName="rootConnector" presStyleLbl="node2" presStyleIdx="0" presStyleCnt="2"/>
      <dgm:spPr/>
      <dgm:t>
        <a:bodyPr/>
        <a:lstStyle/>
        <a:p>
          <a:endParaRPr lang="en-IN"/>
        </a:p>
      </dgm:t>
    </dgm:pt>
    <dgm:pt modelId="{2BD13BF3-4941-4001-8B8E-E6321B330F63}" type="pres">
      <dgm:prSet presAssocID="{CED125A3-E966-4E79-93F3-6B59C09BA4EB}" presName="hierChild4" presStyleCnt="0"/>
      <dgm:spPr/>
    </dgm:pt>
    <dgm:pt modelId="{803A99F4-169C-4DA0-8CF4-54A95E025FB1}" type="pres">
      <dgm:prSet presAssocID="{4191087F-B362-4301-ABF3-571BE45E5265}" presName="Name37" presStyleLbl="parChTrans1D3" presStyleIdx="0" presStyleCnt="4"/>
      <dgm:spPr/>
      <dgm:t>
        <a:bodyPr/>
        <a:lstStyle/>
        <a:p>
          <a:endParaRPr lang="en-IN"/>
        </a:p>
      </dgm:t>
    </dgm:pt>
    <dgm:pt modelId="{943D56DD-658E-481E-8663-3ABEE578F7D6}" type="pres">
      <dgm:prSet presAssocID="{4EBFEC73-866D-414B-8833-1396926E3B4F}" presName="hierRoot2" presStyleCnt="0">
        <dgm:presLayoutVars>
          <dgm:hierBranch val="init"/>
        </dgm:presLayoutVars>
      </dgm:prSet>
      <dgm:spPr/>
    </dgm:pt>
    <dgm:pt modelId="{AFEC7D6A-B8B1-4C20-8CAE-45615A0C5543}" type="pres">
      <dgm:prSet presAssocID="{4EBFEC73-866D-414B-8833-1396926E3B4F}" presName="rootComposite" presStyleCnt="0"/>
      <dgm:spPr/>
    </dgm:pt>
    <dgm:pt modelId="{8E28565D-A679-48A3-8035-F57A73E804CD}" type="pres">
      <dgm:prSet presAssocID="{4EBFEC73-866D-414B-8833-1396926E3B4F}" presName="rootText" presStyleLbl="node3" presStyleIdx="0" presStyleCnt="4" custScaleX="148610" custLinFactNeighborX="2880" custLinFactNeighborY="-40003">
        <dgm:presLayoutVars>
          <dgm:chPref val="3"/>
        </dgm:presLayoutVars>
      </dgm:prSet>
      <dgm:spPr/>
      <dgm:t>
        <a:bodyPr/>
        <a:lstStyle/>
        <a:p>
          <a:endParaRPr lang="en-IN"/>
        </a:p>
      </dgm:t>
    </dgm:pt>
    <dgm:pt modelId="{8C24DE8F-7A25-4919-8B43-0B67EBC9CE1E}" type="pres">
      <dgm:prSet presAssocID="{4EBFEC73-866D-414B-8833-1396926E3B4F}" presName="rootConnector" presStyleLbl="node3" presStyleIdx="0" presStyleCnt="4"/>
      <dgm:spPr/>
      <dgm:t>
        <a:bodyPr/>
        <a:lstStyle/>
        <a:p>
          <a:endParaRPr lang="en-IN"/>
        </a:p>
      </dgm:t>
    </dgm:pt>
    <dgm:pt modelId="{F94AFF9A-FFEE-49EE-8FFF-1ED5797CC0D4}" type="pres">
      <dgm:prSet presAssocID="{4EBFEC73-866D-414B-8833-1396926E3B4F}" presName="hierChild4" presStyleCnt="0"/>
      <dgm:spPr/>
    </dgm:pt>
    <dgm:pt modelId="{38A461CD-D3BD-4F07-B450-6122F834589C}" type="pres">
      <dgm:prSet presAssocID="{4EBFEC73-866D-414B-8833-1396926E3B4F}" presName="hierChild5" presStyleCnt="0"/>
      <dgm:spPr/>
    </dgm:pt>
    <dgm:pt modelId="{C46CC600-5BA9-4A98-A164-434FB24CCFEC}" type="pres">
      <dgm:prSet presAssocID="{FB89B651-A73A-4D74-B4E9-EA91EFB6BA7B}" presName="Name37" presStyleLbl="parChTrans1D3" presStyleIdx="1" presStyleCnt="4"/>
      <dgm:spPr/>
      <dgm:t>
        <a:bodyPr/>
        <a:lstStyle/>
        <a:p>
          <a:endParaRPr lang="en-IN"/>
        </a:p>
      </dgm:t>
    </dgm:pt>
    <dgm:pt modelId="{BE4B52EF-71D5-45AE-9A81-A480504D9C20}" type="pres">
      <dgm:prSet presAssocID="{3EDF6FB7-CDB5-4D94-8726-876182838709}" presName="hierRoot2" presStyleCnt="0">
        <dgm:presLayoutVars>
          <dgm:hierBranch val="init"/>
        </dgm:presLayoutVars>
      </dgm:prSet>
      <dgm:spPr/>
    </dgm:pt>
    <dgm:pt modelId="{DA4FD9ED-E854-4398-AD54-7AA991F02D26}" type="pres">
      <dgm:prSet presAssocID="{3EDF6FB7-CDB5-4D94-8726-876182838709}" presName="rootComposite" presStyleCnt="0"/>
      <dgm:spPr/>
    </dgm:pt>
    <dgm:pt modelId="{503A8FC3-AE18-4451-8E0A-607A72070962}" type="pres">
      <dgm:prSet presAssocID="{3EDF6FB7-CDB5-4D94-8726-876182838709}" presName="rootText" presStyleLbl="node3" presStyleIdx="1" presStyleCnt="4" custScaleX="150243">
        <dgm:presLayoutVars>
          <dgm:chPref val="3"/>
        </dgm:presLayoutVars>
      </dgm:prSet>
      <dgm:spPr/>
      <dgm:t>
        <a:bodyPr/>
        <a:lstStyle/>
        <a:p>
          <a:endParaRPr lang="en-IN"/>
        </a:p>
      </dgm:t>
    </dgm:pt>
    <dgm:pt modelId="{0E63E0FD-FD0F-43C4-8D7B-F2BC27B2B7B0}" type="pres">
      <dgm:prSet presAssocID="{3EDF6FB7-CDB5-4D94-8726-876182838709}" presName="rootConnector" presStyleLbl="node3" presStyleIdx="1" presStyleCnt="4"/>
      <dgm:spPr/>
      <dgm:t>
        <a:bodyPr/>
        <a:lstStyle/>
        <a:p>
          <a:endParaRPr lang="en-IN"/>
        </a:p>
      </dgm:t>
    </dgm:pt>
    <dgm:pt modelId="{983EC8D4-6AC7-41DF-B5DD-33391A494D2B}" type="pres">
      <dgm:prSet presAssocID="{3EDF6FB7-CDB5-4D94-8726-876182838709}" presName="hierChild4" presStyleCnt="0"/>
      <dgm:spPr/>
    </dgm:pt>
    <dgm:pt modelId="{81C92CD0-66B1-45DD-A1FF-314800CD1803}" type="pres">
      <dgm:prSet presAssocID="{3EDF6FB7-CDB5-4D94-8726-876182838709}" presName="hierChild5" presStyleCnt="0"/>
      <dgm:spPr/>
    </dgm:pt>
    <dgm:pt modelId="{EF863F7E-57B1-49A0-BD3D-BEABEBFEF1D8}" type="pres">
      <dgm:prSet presAssocID="{CED125A3-E966-4E79-93F3-6B59C09BA4EB}" presName="hierChild5" presStyleCnt="0"/>
      <dgm:spPr/>
    </dgm:pt>
    <dgm:pt modelId="{083895A8-E8F5-4E6B-8995-BC259CAE254F}" type="pres">
      <dgm:prSet presAssocID="{FB995659-5A8F-4561-9D03-0C216C58E92C}" presName="Name37" presStyleLbl="parChTrans1D2" presStyleIdx="1" presStyleCnt="2"/>
      <dgm:spPr/>
      <dgm:t>
        <a:bodyPr/>
        <a:lstStyle/>
        <a:p>
          <a:endParaRPr lang="en-IN"/>
        </a:p>
      </dgm:t>
    </dgm:pt>
    <dgm:pt modelId="{CB756C51-EA2D-47F5-AB10-CEAFFBE43ED1}" type="pres">
      <dgm:prSet presAssocID="{648B2E48-340C-417C-B495-B427213DF1C5}" presName="hierRoot2" presStyleCnt="0">
        <dgm:presLayoutVars>
          <dgm:hierBranch val="init"/>
        </dgm:presLayoutVars>
      </dgm:prSet>
      <dgm:spPr/>
    </dgm:pt>
    <dgm:pt modelId="{6F2EC903-DCF2-4D50-BB33-80C3C1B1F854}" type="pres">
      <dgm:prSet presAssocID="{648B2E48-340C-417C-B495-B427213DF1C5}" presName="rootComposite" presStyleCnt="0"/>
      <dgm:spPr/>
    </dgm:pt>
    <dgm:pt modelId="{96DCB165-1432-463A-818C-D9497B64B719}" type="pres">
      <dgm:prSet presAssocID="{648B2E48-340C-417C-B495-B427213DF1C5}" presName="rootText" presStyleLbl="node2" presStyleIdx="1" presStyleCnt="2" custScaleX="192654" custLinFactNeighborX="319" custLinFactNeighborY="-39229">
        <dgm:presLayoutVars>
          <dgm:chPref val="3"/>
        </dgm:presLayoutVars>
      </dgm:prSet>
      <dgm:spPr/>
      <dgm:t>
        <a:bodyPr/>
        <a:lstStyle/>
        <a:p>
          <a:endParaRPr lang="en-US"/>
        </a:p>
      </dgm:t>
    </dgm:pt>
    <dgm:pt modelId="{012868F4-F590-4A0D-8239-4AB17A1F8A35}" type="pres">
      <dgm:prSet presAssocID="{648B2E48-340C-417C-B495-B427213DF1C5}" presName="rootConnector" presStyleLbl="node2" presStyleIdx="1" presStyleCnt="2"/>
      <dgm:spPr/>
      <dgm:t>
        <a:bodyPr/>
        <a:lstStyle/>
        <a:p>
          <a:endParaRPr lang="en-IN"/>
        </a:p>
      </dgm:t>
    </dgm:pt>
    <dgm:pt modelId="{F75919AC-2507-44D7-B8F1-D422013E4E31}" type="pres">
      <dgm:prSet presAssocID="{648B2E48-340C-417C-B495-B427213DF1C5}" presName="hierChild4" presStyleCnt="0"/>
      <dgm:spPr/>
    </dgm:pt>
    <dgm:pt modelId="{190883A9-813B-49E8-84DB-137301530D65}" type="pres">
      <dgm:prSet presAssocID="{0BF0D5DE-174E-4733-90D4-547B83B346FE}" presName="Name37" presStyleLbl="parChTrans1D3" presStyleIdx="2" presStyleCnt="4"/>
      <dgm:spPr/>
      <dgm:t>
        <a:bodyPr/>
        <a:lstStyle/>
        <a:p>
          <a:endParaRPr lang="en-IN"/>
        </a:p>
      </dgm:t>
    </dgm:pt>
    <dgm:pt modelId="{D4837575-5238-4D49-B262-591E6DEA6DE8}" type="pres">
      <dgm:prSet presAssocID="{A8B8774E-7109-4D75-8463-507A465CD6B6}" presName="hierRoot2" presStyleCnt="0">
        <dgm:presLayoutVars>
          <dgm:hierBranch val="init"/>
        </dgm:presLayoutVars>
      </dgm:prSet>
      <dgm:spPr/>
    </dgm:pt>
    <dgm:pt modelId="{44712E02-26D7-4140-8458-466E867633A0}" type="pres">
      <dgm:prSet presAssocID="{A8B8774E-7109-4D75-8463-507A465CD6B6}" presName="rootComposite" presStyleCnt="0"/>
      <dgm:spPr/>
    </dgm:pt>
    <dgm:pt modelId="{4811607C-D37A-4AA0-BB5D-830C96371C04}" type="pres">
      <dgm:prSet presAssocID="{A8B8774E-7109-4D75-8463-507A465CD6B6}" presName="rootText" presStyleLbl="node3" presStyleIdx="2" presStyleCnt="4" custScaleX="147857" custLinFactNeighborX="55" custLinFactNeighborY="-40003">
        <dgm:presLayoutVars>
          <dgm:chPref val="3"/>
        </dgm:presLayoutVars>
      </dgm:prSet>
      <dgm:spPr/>
      <dgm:t>
        <a:bodyPr/>
        <a:lstStyle/>
        <a:p>
          <a:endParaRPr lang="en-US"/>
        </a:p>
      </dgm:t>
    </dgm:pt>
    <dgm:pt modelId="{D447E46B-0560-4BA6-B77B-F2FAFA1F290A}" type="pres">
      <dgm:prSet presAssocID="{A8B8774E-7109-4D75-8463-507A465CD6B6}" presName="rootConnector" presStyleLbl="node3" presStyleIdx="2" presStyleCnt="4"/>
      <dgm:spPr/>
      <dgm:t>
        <a:bodyPr/>
        <a:lstStyle/>
        <a:p>
          <a:endParaRPr lang="en-IN"/>
        </a:p>
      </dgm:t>
    </dgm:pt>
    <dgm:pt modelId="{0B34706D-26DD-4A92-9A86-A2A6C578251F}" type="pres">
      <dgm:prSet presAssocID="{A8B8774E-7109-4D75-8463-507A465CD6B6}" presName="hierChild4" presStyleCnt="0"/>
      <dgm:spPr/>
    </dgm:pt>
    <dgm:pt modelId="{B305459C-B45F-421C-A8C6-AE62DBB07533}" type="pres">
      <dgm:prSet presAssocID="{A8B8774E-7109-4D75-8463-507A465CD6B6}" presName="hierChild5" presStyleCnt="0"/>
      <dgm:spPr/>
    </dgm:pt>
    <dgm:pt modelId="{41A6BC92-6D3D-470D-BEE5-2E0139948BA4}" type="pres">
      <dgm:prSet presAssocID="{15EBDD18-1945-4F14-9CAE-7087ECBE63D4}" presName="Name37" presStyleLbl="parChTrans1D3" presStyleIdx="3" presStyleCnt="4"/>
      <dgm:spPr/>
      <dgm:t>
        <a:bodyPr/>
        <a:lstStyle/>
        <a:p>
          <a:endParaRPr lang="en-IN"/>
        </a:p>
      </dgm:t>
    </dgm:pt>
    <dgm:pt modelId="{642B9898-3CDD-4ABA-A1BD-7615496A3FD3}" type="pres">
      <dgm:prSet presAssocID="{078F97F3-039A-4F7D-A265-BB902668A617}" presName="hierRoot2" presStyleCnt="0">
        <dgm:presLayoutVars>
          <dgm:hierBranch val="init"/>
        </dgm:presLayoutVars>
      </dgm:prSet>
      <dgm:spPr/>
    </dgm:pt>
    <dgm:pt modelId="{9F11D771-1BED-4550-B2C3-919EECCFFC88}" type="pres">
      <dgm:prSet presAssocID="{078F97F3-039A-4F7D-A265-BB902668A617}" presName="rootComposite" presStyleCnt="0"/>
      <dgm:spPr/>
    </dgm:pt>
    <dgm:pt modelId="{17FEF6BA-1CD3-4D85-8FB7-A3D04659A372}" type="pres">
      <dgm:prSet presAssocID="{078F97F3-039A-4F7D-A265-BB902668A617}" presName="rootText" presStyleLbl="node3" presStyleIdx="3" presStyleCnt="4" custScaleX="146365">
        <dgm:presLayoutVars>
          <dgm:chPref val="3"/>
        </dgm:presLayoutVars>
      </dgm:prSet>
      <dgm:spPr/>
      <dgm:t>
        <a:bodyPr/>
        <a:lstStyle/>
        <a:p>
          <a:endParaRPr lang="en-IN"/>
        </a:p>
      </dgm:t>
    </dgm:pt>
    <dgm:pt modelId="{7850EAE5-FF01-414B-B923-5DB98F6CEBDC}" type="pres">
      <dgm:prSet presAssocID="{078F97F3-039A-4F7D-A265-BB902668A617}" presName="rootConnector" presStyleLbl="node3" presStyleIdx="3" presStyleCnt="4"/>
      <dgm:spPr/>
      <dgm:t>
        <a:bodyPr/>
        <a:lstStyle/>
        <a:p>
          <a:endParaRPr lang="en-IN"/>
        </a:p>
      </dgm:t>
    </dgm:pt>
    <dgm:pt modelId="{35C9277B-3636-4204-8E43-F2E2080E64A3}" type="pres">
      <dgm:prSet presAssocID="{078F97F3-039A-4F7D-A265-BB902668A617}" presName="hierChild4" presStyleCnt="0"/>
      <dgm:spPr/>
    </dgm:pt>
    <dgm:pt modelId="{FA65A981-8387-4F05-819B-F0F1EC8A84E5}" type="pres">
      <dgm:prSet presAssocID="{078F97F3-039A-4F7D-A265-BB902668A617}" presName="hierChild5" presStyleCnt="0"/>
      <dgm:spPr/>
    </dgm:pt>
    <dgm:pt modelId="{0979B05E-8B42-44B3-B5C8-FA205D5A4C58}" type="pres">
      <dgm:prSet presAssocID="{648B2E48-340C-417C-B495-B427213DF1C5}" presName="hierChild5" presStyleCnt="0"/>
      <dgm:spPr/>
    </dgm:pt>
    <dgm:pt modelId="{113566D4-F62B-4558-BFB5-B782ECDD10EB}" type="pres">
      <dgm:prSet presAssocID="{D69AE3B6-69B6-4AF2-B305-BA58C0837C64}" presName="hierChild3" presStyleCnt="0"/>
      <dgm:spPr/>
    </dgm:pt>
  </dgm:ptLst>
  <dgm:cxnLst>
    <dgm:cxn modelId="{37A3C018-72D1-4C21-A30D-833E53514845}" type="presOf" srcId="{D69AE3B6-69B6-4AF2-B305-BA58C0837C64}" destId="{56BD83AD-5865-41A1-B654-BE5C78CC0CDF}" srcOrd="1" destOrd="0" presId="urn:microsoft.com/office/officeart/2005/8/layout/orgChart1"/>
    <dgm:cxn modelId="{B51807FE-9524-4DAF-AA6F-794A65892755}" type="presOf" srcId="{3EDF6FB7-CDB5-4D94-8726-876182838709}" destId="{0E63E0FD-FD0F-43C4-8D7B-F2BC27B2B7B0}" srcOrd="1" destOrd="0" presId="urn:microsoft.com/office/officeart/2005/8/layout/orgChart1"/>
    <dgm:cxn modelId="{1DC8316A-E422-4A41-8D7D-902C9B76C8C9}" srcId="{648B2E48-340C-417C-B495-B427213DF1C5}" destId="{A8B8774E-7109-4D75-8463-507A465CD6B6}" srcOrd="0" destOrd="0" parTransId="{0BF0D5DE-174E-4733-90D4-547B83B346FE}" sibTransId="{BB71B42F-57F7-49AE-BFD8-AEF30B6DF215}"/>
    <dgm:cxn modelId="{35B08128-8E8D-43CC-83C8-BDFAB5E5774F}" type="presOf" srcId="{4EBFEC73-866D-414B-8833-1396926E3B4F}" destId="{8C24DE8F-7A25-4919-8B43-0B67EBC9CE1E}" srcOrd="1" destOrd="0" presId="urn:microsoft.com/office/officeart/2005/8/layout/orgChart1"/>
    <dgm:cxn modelId="{E9C212B7-75A7-4151-868B-4DB74075EE88}" type="presOf" srcId="{FB89B651-A73A-4D74-B4E9-EA91EFB6BA7B}" destId="{C46CC600-5BA9-4A98-A164-434FB24CCFEC}" srcOrd="0" destOrd="0" presId="urn:microsoft.com/office/officeart/2005/8/layout/orgChart1"/>
    <dgm:cxn modelId="{850F2B34-3E18-41F5-9416-C2961D442DFE}" type="presOf" srcId="{4EBFEC73-866D-414B-8833-1396926E3B4F}" destId="{8E28565D-A679-48A3-8035-F57A73E804CD}" srcOrd="0" destOrd="0" presId="urn:microsoft.com/office/officeart/2005/8/layout/orgChart1"/>
    <dgm:cxn modelId="{8645591A-30C2-4C8E-831B-365BAB051BED}" type="presOf" srcId="{0BF0D5DE-174E-4733-90D4-547B83B346FE}" destId="{190883A9-813B-49E8-84DB-137301530D65}" srcOrd="0" destOrd="0" presId="urn:microsoft.com/office/officeart/2005/8/layout/orgChart1"/>
    <dgm:cxn modelId="{74DF350F-7E99-42B1-B441-BF219D7E2EDC}" srcId="{6E3683FB-9289-4CC9-BA23-075AF28230F2}" destId="{D69AE3B6-69B6-4AF2-B305-BA58C0837C64}" srcOrd="0" destOrd="0" parTransId="{001ACC06-41D2-4D75-ABF6-828CB74EFB3E}" sibTransId="{3F3B784E-63E1-4239-8ECA-A5A21FEFA90E}"/>
    <dgm:cxn modelId="{60CD5015-3630-41CA-BFE5-B552050A9504}" srcId="{CED125A3-E966-4E79-93F3-6B59C09BA4EB}" destId="{4EBFEC73-866D-414B-8833-1396926E3B4F}" srcOrd="0" destOrd="0" parTransId="{4191087F-B362-4301-ABF3-571BE45E5265}" sibTransId="{8BA394EA-3B56-4A16-A054-D181612C0758}"/>
    <dgm:cxn modelId="{7A8AC1AA-4DFE-436C-946E-31BE69F2F8AB}" srcId="{D69AE3B6-69B6-4AF2-B305-BA58C0837C64}" destId="{648B2E48-340C-417C-B495-B427213DF1C5}" srcOrd="1" destOrd="0" parTransId="{FB995659-5A8F-4561-9D03-0C216C58E92C}" sibTransId="{16C6A57D-F279-4A15-81F1-D7911E45A94F}"/>
    <dgm:cxn modelId="{FCCAAB55-98D4-4D08-8EF9-D95BB7452D8A}" type="presOf" srcId="{CED125A3-E966-4E79-93F3-6B59C09BA4EB}" destId="{0A838FCA-3376-499C-BE74-D461B6EC74A9}" srcOrd="1" destOrd="0" presId="urn:microsoft.com/office/officeart/2005/8/layout/orgChart1"/>
    <dgm:cxn modelId="{B1D28F5D-5DE8-4AE5-84DD-33AC84F99F2F}" type="presOf" srcId="{682A3676-265C-4463-8B6F-D3A7FE802742}" destId="{5CE9430D-8706-4A32-8785-DD6F84BFFF10}" srcOrd="0" destOrd="0" presId="urn:microsoft.com/office/officeart/2005/8/layout/orgChart1"/>
    <dgm:cxn modelId="{03764849-1E2B-4016-A6B9-2818F12D373C}" type="presOf" srcId="{6E3683FB-9289-4CC9-BA23-075AF28230F2}" destId="{E582028D-0046-4268-8479-95AD9F2BB86E}" srcOrd="0" destOrd="0" presId="urn:microsoft.com/office/officeart/2005/8/layout/orgChart1"/>
    <dgm:cxn modelId="{7B00E123-AA28-4E69-A9D6-A2E494275D7C}" type="presOf" srcId="{A8B8774E-7109-4D75-8463-507A465CD6B6}" destId="{4811607C-D37A-4AA0-BB5D-830C96371C04}" srcOrd="0" destOrd="0" presId="urn:microsoft.com/office/officeart/2005/8/layout/orgChart1"/>
    <dgm:cxn modelId="{43968E18-B630-4678-8D5E-A3B8EF2EBB22}" type="presOf" srcId="{648B2E48-340C-417C-B495-B427213DF1C5}" destId="{96DCB165-1432-463A-818C-D9497B64B719}" srcOrd="0" destOrd="0" presId="urn:microsoft.com/office/officeart/2005/8/layout/orgChart1"/>
    <dgm:cxn modelId="{1CFB3340-19AA-4975-B180-41A699E68E8A}" type="presOf" srcId="{3EDF6FB7-CDB5-4D94-8726-876182838709}" destId="{503A8FC3-AE18-4451-8E0A-607A72070962}" srcOrd="0" destOrd="0" presId="urn:microsoft.com/office/officeart/2005/8/layout/orgChart1"/>
    <dgm:cxn modelId="{88694A76-A8A7-4BEF-88D0-336050DBD049}" srcId="{CED125A3-E966-4E79-93F3-6B59C09BA4EB}" destId="{3EDF6FB7-CDB5-4D94-8726-876182838709}" srcOrd="1" destOrd="0" parTransId="{FB89B651-A73A-4D74-B4E9-EA91EFB6BA7B}" sibTransId="{A1BA2495-9DC8-42EC-960D-848538B1239E}"/>
    <dgm:cxn modelId="{ED5273B7-F16C-4001-B331-7D3AA9656A3C}" srcId="{648B2E48-340C-417C-B495-B427213DF1C5}" destId="{078F97F3-039A-4F7D-A265-BB902668A617}" srcOrd="1" destOrd="0" parTransId="{15EBDD18-1945-4F14-9CAE-7087ECBE63D4}" sibTransId="{D1A9C274-CF3D-4738-9A07-F2EF51F9B21F}"/>
    <dgm:cxn modelId="{3F64C00B-7FB1-4B83-88E1-1B7F2F14BDBC}" srcId="{D69AE3B6-69B6-4AF2-B305-BA58C0837C64}" destId="{CED125A3-E966-4E79-93F3-6B59C09BA4EB}" srcOrd="0" destOrd="0" parTransId="{682A3676-265C-4463-8B6F-D3A7FE802742}" sibTransId="{1E62AB8D-6DF6-441E-8929-AA99B8A6AFC8}"/>
    <dgm:cxn modelId="{880A752A-208B-490A-9C9B-CC530A85240A}" type="presOf" srcId="{D69AE3B6-69B6-4AF2-B305-BA58C0837C64}" destId="{51BECF2D-5F66-4ABF-9D9B-ACB8FEFFA65E}" srcOrd="0" destOrd="0" presId="urn:microsoft.com/office/officeart/2005/8/layout/orgChart1"/>
    <dgm:cxn modelId="{EE973B0F-3914-494F-BC13-DC2AD1A8F64B}" type="presOf" srcId="{CED125A3-E966-4E79-93F3-6B59C09BA4EB}" destId="{842B2ADB-AE4C-40EC-8D7D-EB2103A41A80}" srcOrd="0" destOrd="0" presId="urn:microsoft.com/office/officeart/2005/8/layout/orgChart1"/>
    <dgm:cxn modelId="{75E3EC99-447F-4BA5-AB7B-580AB2467A49}" type="presOf" srcId="{A8B8774E-7109-4D75-8463-507A465CD6B6}" destId="{D447E46B-0560-4BA6-B77B-F2FAFA1F290A}" srcOrd="1" destOrd="0" presId="urn:microsoft.com/office/officeart/2005/8/layout/orgChart1"/>
    <dgm:cxn modelId="{57F698AB-CF75-4AFA-8A5A-07529B4F6ECB}" type="presOf" srcId="{15EBDD18-1945-4F14-9CAE-7087ECBE63D4}" destId="{41A6BC92-6D3D-470D-BEE5-2E0139948BA4}" srcOrd="0" destOrd="0" presId="urn:microsoft.com/office/officeart/2005/8/layout/orgChart1"/>
    <dgm:cxn modelId="{A51BAACD-D621-49AC-A49E-8E3993B45CC3}" type="presOf" srcId="{4191087F-B362-4301-ABF3-571BE45E5265}" destId="{803A99F4-169C-4DA0-8CF4-54A95E025FB1}" srcOrd="0" destOrd="0" presId="urn:microsoft.com/office/officeart/2005/8/layout/orgChart1"/>
    <dgm:cxn modelId="{97650C41-A276-463E-915D-C91CAEA562AC}" type="presOf" srcId="{078F97F3-039A-4F7D-A265-BB902668A617}" destId="{17FEF6BA-1CD3-4D85-8FB7-A3D04659A372}" srcOrd="0" destOrd="0" presId="urn:microsoft.com/office/officeart/2005/8/layout/orgChart1"/>
    <dgm:cxn modelId="{67DE4327-62D5-4FB1-A17A-D1858C266923}" type="presOf" srcId="{FB995659-5A8F-4561-9D03-0C216C58E92C}" destId="{083895A8-E8F5-4E6B-8995-BC259CAE254F}" srcOrd="0" destOrd="0" presId="urn:microsoft.com/office/officeart/2005/8/layout/orgChart1"/>
    <dgm:cxn modelId="{71883B77-364F-4315-AFAB-576569E2E7E9}" type="presOf" srcId="{648B2E48-340C-417C-B495-B427213DF1C5}" destId="{012868F4-F590-4A0D-8239-4AB17A1F8A35}" srcOrd="1" destOrd="0" presId="urn:microsoft.com/office/officeart/2005/8/layout/orgChart1"/>
    <dgm:cxn modelId="{62E6BC8A-04CA-4761-8F02-B147F734F566}" type="presOf" srcId="{078F97F3-039A-4F7D-A265-BB902668A617}" destId="{7850EAE5-FF01-414B-B923-5DB98F6CEBDC}" srcOrd="1" destOrd="0" presId="urn:microsoft.com/office/officeart/2005/8/layout/orgChart1"/>
    <dgm:cxn modelId="{2C203502-6864-42E6-AADF-9A22D4D99A97}" type="presParOf" srcId="{E582028D-0046-4268-8479-95AD9F2BB86E}" destId="{A3E98D09-96E1-4D24-B3A1-A09239B93420}" srcOrd="0" destOrd="0" presId="urn:microsoft.com/office/officeart/2005/8/layout/orgChart1"/>
    <dgm:cxn modelId="{10D24B87-C48D-4AB5-8114-14629F0759F1}" type="presParOf" srcId="{A3E98D09-96E1-4D24-B3A1-A09239B93420}" destId="{55A9E0E6-38E9-4526-8A18-01E203B520C5}" srcOrd="0" destOrd="0" presId="urn:microsoft.com/office/officeart/2005/8/layout/orgChart1"/>
    <dgm:cxn modelId="{28394217-EFBF-47BE-891F-7446DF3384B4}" type="presParOf" srcId="{55A9E0E6-38E9-4526-8A18-01E203B520C5}" destId="{51BECF2D-5F66-4ABF-9D9B-ACB8FEFFA65E}" srcOrd="0" destOrd="0" presId="urn:microsoft.com/office/officeart/2005/8/layout/orgChart1"/>
    <dgm:cxn modelId="{D9175D33-B76C-4F08-9F6F-5788749CA97E}" type="presParOf" srcId="{55A9E0E6-38E9-4526-8A18-01E203B520C5}" destId="{56BD83AD-5865-41A1-B654-BE5C78CC0CDF}" srcOrd="1" destOrd="0" presId="urn:microsoft.com/office/officeart/2005/8/layout/orgChart1"/>
    <dgm:cxn modelId="{E6421C39-120C-442D-8A47-19A073967293}" type="presParOf" srcId="{A3E98D09-96E1-4D24-B3A1-A09239B93420}" destId="{4B17585C-7276-4FF6-81E5-9630244DCC91}" srcOrd="1" destOrd="0" presId="urn:microsoft.com/office/officeart/2005/8/layout/orgChart1"/>
    <dgm:cxn modelId="{D5B1997B-FB27-45B2-ADA3-8D89D20D4328}" type="presParOf" srcId="{4B17585C-7276-4FF6-81E5-9630244DCC91}" destId="{5CE9430D-8706-4A32-8785-DD6F84BFFF10}" srcOrd="0" destOrd="0" presId="urn:microsoft.com/office/officeart/2005/8/layout/orgChart1"/>
    <dgm:cxn modelId="{36492769-21F3-4B4B-AAAF-19B8912165EA}" type="presParOf" srcId="{4B17585C-7276-4FF6-81E5-9630244DCC91}" destId="{3A80E82B-B2C1-400D-A2D2-DAC7EE2151DF}" srcOrd="1" destOrd="0" presId="urn:microsoft.com/office/officeart/2005/8/layout/orgChart1"/>
    <dgm:cxn modelId="{B67DF31C-AF2C-49BF-9804-9C391AA49B10}" type="presParOf" srcId="{3A80E82B-B2C1-400D-A2D2-DAC7EE2151DF}" destId="{96A9839C-E678-44F7-B3B9-605F22315762}" srcOrd="0" destOrd="0" presId="urn:microsoft.com/office/officeart/2005/8/layout/orgChart1"/>
    <dgm:cxn modelId="{2C223D67-D72A-4DAB-86D9-5273519AD785}" type="presParOf" srcId="{96A9839C-E678-44F7-B3B9-605F22315762}" destId="{842B2ADB-AE4C-40EC-8D7D-EB2103A41A80}" srcOrd="0" destOrd="0" presId="urn:microsoft.com/office/officeart/2005/8/layout/orgChart1"/>
    <dgm:cxn modelId="{48794C82-3105-4028-BF87-B98F5179B902}" type="presParOf" srcId="{96A9839C-E678-44F7-B3B9-605F22315762}" destId="{0A838FCA-3376-499C-BE74-D461B6EC74A9}" srcOrd="1" destOrd="0" presId="urn:microsoft.com/office/officeart/2005/8/layout/orgChart1"/>
    <dgm:cxn modelId="{9CA7BE0D-4419-4E85-B85F-B555B0916493}" type="presParOf" srcId="{3A80E82B-B2C1-400D-A2D2-DAC7EE2151DF}" destId="{2BD13BF3-4941-4001-8B8E-E6321B330F63}" srcOrd="1" destOrd="0" presId="urn:microsoft.com/office/officeart/2005/8/layout/orgChart1"/>
    <dgm:cxn modelId="{11ECB7FF-FC79-4871-9556-DA4A73AF9891}" type="presParOf" srcId="{2BD13BF3-4941-4001-8B8E-E6321B330F63}" destId="{803A99F4-169C-4DA0-8CF4-54A95E025FB1}" srcOrd="0" destOrd="0" presId="urn:microsoft.com/office/officeart/2005/8/layout/orgChart1"/>
    <dgm:cxn modelId="{31F1216C-BEEB-402D-AAF1-999D4D33B241}" type="presParOf" srcId="{2BD13BF3-4941-4001-8B8E-E6321B330F63}" destId="{943D56DD-658E-481E-8663-3ABEE578F7D6}" srcOrd="1" destOrd="0" presId="urn:microsoft.com/office/officeart/2005/8/layout/orgChart1"/>
    <dgm:cxn modelId="{FD784A7C-C51C-48F9-9D2E-FFBA586316F5}" type="presParOf" srcId="{943D56DD-658E-481E-8663-3ABEE578F7D6}" destId="{AFEC7D6A-B8B1-4C20-8CAE-45615A0C5543}" srcOrd="0" destOrd="0" presId="urn:microsoft.com/office/officeart/2005/8/layout/orgChart1"/>
    <dgm:cxn modelId="{3E61E9B7-1FD1-4197-AF16-F8BEAD908760}" type="presParOf" srcId="{AFEC7D6A-B8B1-4C20-8CAE-45615A0C5543}" destId="{8E28565D-A679-48A3-8035-F57A73E804CD}" srcOrd="0" destOrd="0" presId="urn:microsoft.com/office/officeart/2005/8/layout/orgChart1"/>
    <dgm:cxn modelId="{10F12CAB-E31A-47DC-8389-80D062AF5A34}" type="presParOf" srcId="{AFEC7D6A-B8B1-4C20-8CAE-45615A0C5543}" destId="{8C24DE8F-7A25-4919-8B43-0B67EBC9CE1E}" srcOrd="1" destOrd="0" presId="urn:microsoft.com/office/officeart/2005/8/layout/orgChart1"/>
    <dgm:cxn modelId="{C4D277E6-D57B-4B9A-8713-DB405E6C7DD0}" type="presParOf" srcId="{943D56DD-658E-481E-8663-3ABEE578F7D6}" destId="{F94AFF9A-FFEE-49EE-8FFF-1ED5797CC0D4}" srcOrd="1" destOrd="0" presId="urn:microsoft.com/office/officeart/2005/8/layout/orgChart1"/>
    <dgm:cxn modelId="{36FB08C0-7C37-47A3-91AC-FAD1B2873EB1}" type="presParOf" srcId="{943D56DD-658E-481E-8663-3ABEE578F7D6}" destId="{38A461CD-D3BD-4F07-B450-6122F834589C}" srcOrd="2" destOrd="0" presId="urn:microsoft.com/office/officeart/2005/8/layout/orgChart1"/>
    <dgm:cxn modelId="{03F9BD1C-16FD-4240-96AF-0B57A4B188D4}" type="presParOf" srcId="{2BD13BF3-4941-4001-8B8E-E6321B330F63}" destId="{C46CC600-5BA9-4A98-A164-434FB24CCFEC}" srcOrd="2" destOrd="0" presId="urn:microsoft.com/office/officeart/2005/8/layout/orgChart1"/>
    <dgm:cxn modelId="{0DDF94C5-4004-4AD7-BFA0-A0A0D9FBF150}" type="presParOf" srcId="{2BD13BF3-4941-4001-8B8E-E6321B330F63}" destId="{BE4B52EF-71D5-45AE-9A81-A480504D9C20}" srcOrd="3" destOrd="0" presId="urn:microsoft.com/office/officeart/2005/8/layout/orgChart1"/>
    <dgm:cxn modelId="{0BE26BB5-4415-4D50-8A7C-C7D232129A75}" type="presParOf" srcId="{BE4B52EF-71D5-45AE-9A81-A480504D9C20}" destId="{DA4FD9ED-E854-4398-AD54-7AA991F02D26}" srcOrd="0" destOrd="0" presId="urn:microsoft.com/office/officeart/2005/8/layout/orgChart1"/>
    <dgm:cxn modelId="{5E9E260D-06BF-42E0-A5D6-B5AE3D8249A9}" type="presParOf" srcId="{DA4FD9ED-E854-4398-AD54-7AA991F02D26}" destId="{503A8FC3-AE18-4451-8E0A-607A72070962}" srcOrd="0" destOrd="0" presId="urn:microsoft.com/office/officeart/2005/8/layout/orgChart1"/>
    <dgm:cxn modelId="{318BDFBD-27D7-442E-B453-7383AB8A26DE}" type="presParOf" srcId="{DA4FD9ED-E854-4398-AD54-7AA991F02D26}" destId="{0E63E0FD-FD0F-43C4-8D7B-F2BC27B2B7B0}" srcOrd="1" destOrd="0" presId="urn:microsoft.com/office/officeart/2005/8/layout/orgChart1"/>
    <dgm:cxn modelId="{081DC3B5-2F3E-4814-B4D6-3F669D7D5188}" type="presParOf" srcId="{BE4B52EF-71D5-45AE-9A81-A480504D9C20}" destId="{983EC8D4-6AC7-41DF-B5DD-33391A494D2B}" srcOrd="1" destOrd="0" presId="urn:microsoft.com/office/officeart/2005/8/layout/orgChart1"/>
    <dgm:cxn modelId="{0C7AE72E-AC99-46F9-A729-1E5263C6EC46}" type="presParOf" srcId="{BE4B52EF-71D5-45AE-9A81-A480504D9C20}" destId="{81C92CD0-66B1-45DD-A1FF-314800CD1803}" srcOrd="2" destOrd="0" presId="urn:microsoft.com/office/officeart/2005/8/layout/orgChart1"/>
    <dgm:cxn modelId="{17DA3546-9C6D-4871-9C9A-6C26B4C98F9D}" type="presParOf" srcId="{3A80E82B-B2C1-400D-A2D2-DAC7EE2151DF}" destId="{EF863F7E-57B1-49A0-BD3D-BEABEBFEF1D8}" srcOrd="2" destOrd="0" presId="urn:microsoft.com/office/officeart/2005/8/layout/orgChart1"/>
    <dgm:cxn modelId="{C2FB28E2-3064-4797-83EF-72FC80116ED9}" type="presParOf" srcId="{4B17585C-7276-4FF6-81E5-9630244DCC91}" destId="{083895A8-E8F5-4E6B-8995-BC259CAE254F}" srcOrd="2" destOrd="0" presId="urn:microsoft.com/office/officeart/2005/8/layout/orgChart1"/>
    <dgm:cxn modelId="{4542522A-CEA0-4A6C-BEC7-E3AD7E6CC121}" type="presParOf" srcId="{4B17585C-7276-4FF6-81E5-9630244DCC91}" destId="{CB756C51-EA2D-47F5-AB10-CEAFFBE43ED1}" srcOrd="3" destOrd="0" presId="urn:microsoft.com/office/officeart/2005/8/layout/orgChart1"/>
    <dgm:cxn modelId="{A122049D-8466-4D59-B66C-167A1A73EF5B}" type="presParOf" srcId="{CB756C51-EA2D-47F5-AB10-CEAFFBE43ED1}" destId="{6F2EC903-DCF2-4D50-BB33-80C3C1B1F854}" srcOrd="0" destOrd="0" presId="urn:microsoft.com/office/officeart/2005/8/layout/orgChart1"/>
    <dgm:cxn modelId="{F6FEC65D-5109-4DD3-829A-84879723BF85}" type="presParOf" srcId="{6F2EC903-DCF2-4D50-BB33-80C3C1B1F854}" destId="{96DCB165-1432-463A-818C-D9497B64B719}" srcOrd="0" destOrd="0" presId="urn:microsoft.com/office/officeart/2005/8/layout/orgChart1"/>
    <dgm:cxn modelId="{DD379978-D84E-408B-AEEB-12C3B18E1745}" type="presParOf" srcId="{6F2EC903-DCF2-4D50-BB33-80C3C1B1F854}" destId="{012868F4-F590-4A0D-8239-4AB17A1F8A35}" srcOrd="1" destOrd="0" presId="urn:microsoft.com/office/officeart/2005/8/layout/orgChart1"/>
    <dgm:cxn modelId="{91727E5B-0AD4-4115-8467-505872C6F5C3}" type="presParOf" srcId="{CB756C51-EA2D-47F5-AB10-CEAFFBE43ED1}" destId="{F75919AC-2507-44D7-B8F1-D422013E4E31}" srcOrd="1" destOrd="0" presId="urn:microsoft.com/office/officeart/2005/8/layout/orgChart1"/>
    <dgm:cxn modelId="{BAB08402-E865-4D5A-9188-2E0FAD22B4E9}" type="presParOf" srcId="{F75919AC-2507-44D7-B8F1-D422013E4E31}" destId="{190883A9-813B-49E8-84DB-137301530D65}" srcOrd="0" destOrd="0" presId="urn:microsoft.com/office/officeart/2005/8/layout/orgChart1"/>
    <dgm:cxn modelId="{E810E5C2-C009-4BA9-8CC4-8429B09CE619}" type="presParOf" srcId="{F75919AC-2507-44D7-B8F1-D422013E4E31}" destId="{D4837575-5238-4D49-B262-591E6DEA6DE8}" srcOrd="1" destOrd="0" presId="urn:microsoft.com/office/officeart/2005/8/layout/orgChart1"/>
    <dgm:cxn modelId="{69976603-BCA1-484B-9BFA-2718BAB83E4B}" type="presParOf" srcId="{D4837575-5238-4D49-B262-591E6DEA6DE8}" destId="{44712E02-26D7-4140-8458-466E867633A0}" srcOrd="0" destOrd="0" presId="urn:microsoft.com/office/officeart/2005/8/layout/orgChart1"/>
    <dgm:cxn modelId="{52610821-3795-4A79-B329-BF0CF62B1499}" type="presParOf" srcId="{44712E02-26D7-4140-8458-466E867633A0}" destId="{4811607C-D37A-4AA0-BB5D-830C96371C04}" srcOrd="0" destOrd="0" presId="urn:microsoft.com/office/officeart/2005/8/layout/orgChart1"/>
    <dgm:cxn modelId="{BECEE85E-6013-48FA-8456-B3F9C8687A40}" type="presParOf" srcId="{44712E02-26D7-4140-8458-466E867633A0}" destId="{D447E46B-0560-4BA6-B77B-F2FAFA1F290A}" srcOrd="1" destOrd="0" presId="urn:microsoft.com/office/officeart/2005/8/layout/orgChart1"/>
    <dgm:cxn modelId="{75BF6854-9556-453C-A6F5-DE217C66FDA3}" type="presParOf" srcId="{D4837575-5238-4D49-B262-591E6DEA6DE8}" destId="{0B34706D-26DD-4A92-9A86-A2A6C578251F}" srcOrd="1" destOrd="0" presId="urn:microsoft.com/office/officeart/2005/8/layout/orgChart1"/>
    <dgm:cxn modelId="{7D8B3E17-522A-4189-A271-0D2BD7291AC6}" type="presParOf" srcId="{D4837575-5238-4D49-B262-591E6DEA6DE8}" destId="{B305459C-B45F-421C-A8C6-AE62DBB07533}" srcOrd="2" destOrd="0" presId="urn:microsoft.com/office/officeart/2005/8/layout/orgChart1"/>
    <dgm:cxn modelId="{559C0E8B-2057-4245-B6A1-531470C7583E}" type="presParOf" srcId="{F75919AC-2507-44D7-B8F1-D422013E4E31}" destId="{41A6BC92-6D3D-470D-BEE5-2E0139948BA4}" srcOrd="2" destOrd="0" presId="urn:microsoft.com/office/officeart/2005/8/layout/orgChart1"/>
    <dgm:cxn modelId="{115FB0B1-A464-4393-94F6-649917CEF589}" type="presParOf" srcId="{F75919AC-2507-44D7-B8F1-D422013E4E31}" destId="{642B9898-3CDD-4ABA-A1BD-7615496A3FD3}" srcOrd="3" destOrd="0" presId="urn:microsoft.com/office/officeart/2005/8/layout/orgChart1"/>
    <dgm:cxn modelId="{B8A7AA52-AE08-4E5C-869C-7A7593D19922}" type="presParOf" srcId="{642B9898-3CDD-4ABA-A1BD-7615496A3FD3}" destId="{9F11D771-1BED-4550-B2C3-919EECCFFC88}" srcOrd="0" destOrd="0" presId="urn:microsoft.com/office/officeart/2005/8/layout/orgChart1"/>
    <dgm:cxn modelId="{F06C1016-5412-4AE1-8926-897F13F5F4C4}" type="presParOf" srcId="{9F11D771-1BED-4550-B2C3-919EECCFFC88}" destId="{17FEF6BA-1CD3-4D85-8FB7-A3D04659A372}" srcOrd="0" destOrd="0" presId="urn:microsoft.com/office/officeart/2005/8/layout/orgChart1"/>
    <dgm:cxn modelId="{1C9CBA80-4B3F-4BA0-B61A-B9C3B34AC1CA}" type="presParOf" srcId="{9F11D771-1BED-4550-B2C3-919EECCFFC88}" destId="{7850EAE5-FF01-414B-B923-5DB98F6CEBDC}" srcOrd="1" destOrd="0" presId="urn:microsoft.com/office/officeart/2005/8/layout/orgChart1"/>
    <dgm:cxn modelId="{11E5A875-70F3-4528-8FB3-41A29CDC72EB}" type="presParOf" srcId="{642B9898-3CDD-4ABA-A1BD-7615496A3FD3}" destId="{35C9277B-3636-4204-8E43-F2E2080E64A3}" srcOrd="1" destOrd="0" presId="urn:microsoft.com/office/officeart/2005/8/layout/orgChart1"/>
    <dgm:cxn modelId="{C9D81BF7-B57D-4CAB-A810-94859399C82B}" type="presParOf" srcId="{642B9898-3CDD-4ABA-A1BD-7615496A3FD3}" destId="{FA65A981-8387-4F05-819B-F0F1EC8A84E5}" srcOrd="2" destOrd="0" presId="urn:microsoft.com/office/officeart/2005/8/layout/orgChart1"/>
    <dgm:cxn modelId="{82B2D757-C671-4BB7-A544-BD0D40B6B0F8}" type="presParOf" srcId="{CB756C51-EA2D-47F5-AB10-CEAFFBE43ED1}" destId="{0979B05E-8B42-44B3-B5C8-FA205D5A4C58}" srcOrd="2" destOrd="0" presId="urn:microsoft.com/office/officeart/2005/8/layout/orgChart1"/>
    <dgm:cxn modelId="{0DA54825-991E-47F9-B9DB-E14EB57A9EE5}" type="presParOf" srcId="{A3E98D09-96E1-4D24-B3A1-A09239B93420}" destId="{113566D4-F62B-4558-BFB5-B782ECDD10EB}"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C3F9CA4-8AC2-4FF0-9F45-33034EC9520E}" type="doc">
      <dgm:prSet loTypeId="urn:microsoft.com/office/officeart/2005/8/layout/process2" loCatId="process" qsTypeId="urn:microsoft.com/office/officeart/2005/8/quickstyle/simple1" qsCatId="simple" csTypeId="urn:microsoft.com/office/officeart/2005/8/colors/accent1_2" csCatId="accent1" phldr="1"/>
      <dgm:spPr/>
    </dgm:pt>
    <dgm:pt modelId="{820A8330-0E0F-4B63-BE95-292C30AF8F9E}">
      <dgm:prSet phldrT="[Text]" custT="1"/>
      <dgm:spPr/>
      <dgm:t>
        <a:bodyPr/>
        <a:lstStyle/>
        <a:p>
          <a:r>
            <a:rPr lang="en-PH" sz="1100" b="1">
              <a:latin typeface="Century Gothic" panose="020B0502020202020204" pitchFamily="34" charset="0"/>
            </a:rPr>
            <a:t>OFFICIAL CLEARANCE &amp; AUTHORIZATION</a:t>
          </a:r>
        </a:p>
        <a:p>
          <a:r>
            <a:rPr lang="en-PH" sz="1100">
              <a:latin typeface="Century Gothic" panose="020B0502020202020204" pitchFamily="34" charset="0"/>
            </a:rPr>
            <a:t>-Obtained formal approval from the Head of Office.</a:t>
          </a:r>
          <a:endParaRPr lang="en-US" sz="1100">
            <a:latin typeface="Century Gothic" panose="020B0502020202020204" pitchFamily="34" charset="0"/>
          </a:endParaRPr>
        </a:p>
      </dgm:t>
    </dgm:pt>
    <dgm:pt modelId="{A4B6EEA7-8912-4331-AFF9-123D8B552413}" type="parTrans" cxnId="{A75C9DF6-7B9E-4881-83C7-35FBBC281444}">
      <dgm:prSet/>
      <dgm:spPr/>
      <dgm:t>
        <a:bodyPr/>
        <a:lstStyle/>
        <a:p>
          <a:endParaRPr lang="en-US" sz="1100">
            <a:latin typeface="Century Gothic" panose="020B0502020202020204" pitchFamily="34" charset="0"/>
          </a:endParaRPr>
        </a:p>
      </dgm:t>
    </dgm:pt>
    <dgm:pt modelId="{DB6DE964-2663-4D8B-AB47-5B3B501FCD02}" type="sibTrans" cxnId="{A75C9DF6-7B9E-4881-83C7-35FBBC281444}">
      <dgm:prSet custT="1"/>
      <dgm:spPr/>
      <dgm:t>
        <a:bodyPr/>
        <a:lstStyle/>
        <a:p>
          <a:endParaRPr lang="en-US" sz="1100">
            <a:latin typeface="Century Gothic" panose="020B0502020202020204" pitchFamily="34" charset="0"/>
          </a:endParaRPr>
        </a:p>
      </dgm:t>
    </dgm:pt>
    <dgm:pt modelId="{74116D43-D37C-4084-9119-EA61A1FA2894}">
      <dgm:prSet phldrT="[Text]" custT="1"/>
      <dgm:spPr/>
      <dgm:t>
        <a:bodyPr/>
        <a:lstStyle/>
        <a:p>
          <a:r>
            <a:rPr lang="en-PH" sz="1100" b="1">
              <a:latin typeface="Century Gothic" panose="020B0502020202020204" pitchFamily="34" charset="0"/>
            </a:rPr>
            <a:t>REPOSITORY ACCESS &amp; TARGETED DATA MINING</a:t>
          </a:r>
        </a:p>
        <a:p>
          <a:r>
            <a:rPr lang="en-PH" sz="1100">
              <a:latin typeface="Century Gothic" panose="020B0502020202020204" pitchFamily="34" charset="0"/>
            </a:rPr>
            <a:t>-Queried the CIRAS database and physical blotters.</a:t>
          </a:r>
          <a:endParaRPr lang="en-US" sz="1100">
            <a:latin typeface="Century Gothic" panose="020B0502020202020204" pitchFamily="34" charset="0"/>
          </a:endParaRPr>
        </a:p>
      </dgm:t>
    </dgm:pt>
    <dgm:pt modelId="{FD6107A9-6F5F-4A58-B831-254EF93789DE}" type="parTrans" cxnId="{ADDA4F92-5CB9-47F5-82AF-B0B8F45E31B4}">
      <dgm:prSet/>
      <dgm:spPr/>
      <dgm:t>
        <a:bodyPr/>
        <a:lstStyle/>
        <a:p>
          <a:endParaRPr lang="en-US" sz="1100">
            <a:latin typeface="Century Gothic" panose="020B0502020202020204" pitchFamily="34" charset="0"/>
          </a:endParaRPr>
        </a:p>
      </dgm:t>
    </dgm:pt>
    <dgm:pt modelId="{A23C32DA-25F8-49C2-A7EF-92578348E8F4}" type="sibTrans" cxnId="{ADDA4F92-5CB9-47F5-82AF-B0B8F45E31B4}">
      <dgm:prSet custT="1"/>
      <dgm:spPr/>
      <dgm:t>
        <a:bodyPr/>
        <a:lstStyle/>
        <a:p>
          <a:endParaRPr lang="en-US" sz="1100">
            <a:latin typeface="Century Gothic" panose="020B0502020202020204" pitchFamily="34" charset="0"/>
          </a:endParaRPr>
        </a:p>
      </dgm:t>
    </dgm:pt>
    <dgm:pt modelId="{AE772B70-17FB-44AE-9147-F8D266E9A2AF}">
      <dgm:prSet phldrT="[Text]" custT="1"/>
      <dgm:spPr/>
      <dgm:t>
        <a:bodyPr/>
        <a:lstStyle/>
        <a:p>
          <a:r>
            <a:rPr lang="en-PH" sz="1100" b="1">
              <a:latin typeface="Century Gothic" panose="020B0502020202020204" pitchFamily="34" charset="0"/>
            </a:rPr>
            <a:t>FILTERING &amp; EXTRACTION (Inclusion Criteria)</a:t>
          </a:r>
        </a:p>
        <a:p>
          <a:r>
            <a:rPr lang="en-PH" sz="1100">
              <a:latin typeface="Century Gothic" panose="020B0502020202020204" pitchFamily="34" charset="0"/>
            </a:rPr>
            <a:t>-Isolated cases by date, geography, and incident type.</a:t>
          </a:r>
          <a:endParaRPr lang="en-US" sz="1100">
            <a:latin typeface="Century Gothic" panose="020B0502020202020204" pitchFamily="34" charset="0"/>
          </a:endParaRPr>
        </a:p>
      </dgm:t>
    </dgm:pt>
    <dgm:pt modelId="{2276ECF9-83CC-4203-8B87-9F50155F84C3}" type="parTrans" cxnId="{A0B8EC4A-6A0A-483A-BA2B-99EA9EFB7BE7}">
      <dgm:prSet/>
      <dgm:spPr/>
      <dgm:t>
        <a:bodyPr/>
        <a:lstStyle/>
        <a:p>
          <a:endParaRPr lang="en-US" sz="1100">
            <a:latin typeface="Century Gothic" panose="020B0502020202020204" pitchFamily="34" charset="0"/>
          </a:endParaRPr>
        </a:p>
      </dgm:t>
    </dgm:pt>
    <dgm:pt modelId="{18EC8465-5AFD-42B6-9E35-9A89F1080BBC}" type="sibTrans" cxnId="{A0B8EC4A-6A0A-483A-BA2B-99EA9EFB7BE7}">
      <dgm:prSet custT="1"/>
      <dgm:spPr/>
      <dgm:t>
        <a:bodyPr/>
        <a:lstStyle/>
        <a:p>
          <a:endParaRPr lang="en-US" sz="1100">
            <a:latin typeface="Century Gothic" panose="020B0502020202020204" pitchFamily="34" charset="0"/>
          </a:endParaRPr>
        </a:p>
      </dgm:t>
    </dgm:pt>
    <dgm:pt modelId="{A61C5A6F-FCED-4788-A03E-91703329AAE4}">
      <dgm:prSet phldrT="[Text]" custT="1"/>
      <dgm:spPr/>
      <dgm:t>
        <a:bodyPr/>
        <a:lstStyle/>
        <a:p>
          <a:r>
            <a:rPr lang="en-PH" sz="1100" b="1">
              <a:latin typeface="Century Gothic" panose="020B0502020202020204" pitchFamily="34" charset="0"/>
            </a:rPr>
            <a:t>BLINDING, ANONYMIZATION, &amp; QUALITY CHECK</a:t>
          </a:r>
        </a:p>
        <a:p>
          <a:r>
            <a:rPr lang="en-PH" sz="1100">
              <a:latin typeface="Century Gothic" panose="020B0502020202020204" pitchFamily="34" charset="0"/>
            </a:rPr>
            <a:t>-Stripped PII and transferred metrics to MS Excel.</a:t>
          </a:r>
          <a:endParaRPr lang="en-US" sz="1100">
            <a:latin typeface="Century Gothic" panose="020B0502020202020204" pitchFamily="34" charset="0"/>
          </a:endParaRPr>
        </a:p>
      </dgm:t>
    </dgm:pt>
    <dgm:pt modelId="{F1A8708A-DEB7-411F-82D6-F7BDE8D0C978}" type="parTrans" cxnId="{1CDE3DAE-2A66-4388-A840-0A280E2F2F1E}">
      <dgm:prSet/>
      <dgm:spPr/>
      <dgm:t>
        <a:bodyPr/>
        <a:lstStyle/>
        <a:p>
          <a:endParaRPr lang="en-US" sz="1100">
            <a:latin typeface="Century Gothic" panose="020B0502020202020204" pitchFamily="34" charset="0"/>
          </a:endParaRPr>
        </a:p>
      </dgm:t>
    </dgm:pt>
    <dgm:pt modelId="{D06CE5E4-6182-455E-AB6C-92099DC394CF}" type="sibTrans" cxnId="{1CDE3DAE-2A66-4388-A840-0A280E2F2F1E}">
      <dgm:prSet/>
      <dgm:spPr/>
      <dgm:t>
        <a:bodyPr/>
        <a:lstStyle/>
        <a:p>
          <a:endParaRPr lang="en-US" sz="1100">
            <a:latin typeface="Century Gothic" panose="020B0502020202020204" pitchFamily="34" charset="0"/>
          </a:endParaRPr>
        </a:p>
      </dgm:t>
    </dgm:pt>
    <dgm:pt modelId="{44E552FB-DB8F-48EA-9E4F-A9BFEC2E76DC}">
      <dgm:prSet phldrT="[Text]" custT="1"/>
      <dgm:spPr/>
      <dgm:t>
        <a:bodyPr/>
        <a:lstStyle/>
        <a:p>
          <a:r>
            <a:rPr lang="en-US" sz="1100" b="1">
              <a:latin typeface="Century Gothic" panose="020B0502020202020204" pitchFamily="34" charset="0"/>
            </a:rPr>
            <a:t>DATA EXTRACTION &amp; VARIABLE MAPPING</a:t>
          </a:r>
        </a:p>
        <a:p>
          <a:r>
            <a:rPr lang="en-PH" sz="1100">
              <a:latin typeface="Century Gothic" panose="020B0502020202020204" pitchFamily="34" charset="0"/>
            </a:rPr>
            <a:t>-Validated incidents were systematically transcribed and specific attributes mapped out per incident</a:t>
          </a:r>
          <a:endParaRPr lang="en-US" sz="1100">
            <a:latin typeface="Century Gothic" panose="020B0502020202020204" pitchFamily="34" charset="0"/>
          </a:endParaRPr>
        </a:p>
      </dgm:t>
    </dgm:pt>
    <dgm:pt modelId="{3FC22986-021E-4BB3-A45C-45F709F46DE6}" type="parTrans" cxnId="{9C15BFC5-FC0E-42B8-83C8-003120B58389}">
      <dgm:prSet/>
      <dgm:spPr/>
      <dgm:t>
        <a:bodyPr/>
        <a:lstStyle/>
        <a:p>
          <a:endParaRPr lang="en-US"/>
        </a:p>
      </dgm:t>
    </dgm:pt>
    <dgm:pt modelId="{50B4D005-8FC5-40EF-BC02-B196B00A3815}" type="sibTrans" cxnId="{9C15BFC5-FC0E-42B8-83C8-003120B58389}">
      <dgm:prSet/>
      <dgm:spPr/>
      <dgm:t>
        <a:bodyPr/>
        <a:lstStyle/>
        <a:p>
          <a:endParaRPr lang="en-US"/>
        </a:p>
      </dgm:t>
    </dgm:pt>
    <dgm:pt modelId="{305F3A52-396F-4DF8-BD66-69572EFE2AE7}" type="pres">
      <dgm:prSet presAssocID="{7C3F9CA4-8AC2-4FF0-9F45-33034EC9520E}" presName="linearFlow" presStyleCnt="0">
        <dgm:presLayoutVars>
          <dgm:resizeHandles val="exact"/>
        </dgm:presLayoutVars>
      </dgm:prSet>
      <dgm:spPr/>
    </dgm:pt>
    <dgm:pt modelId="{E193A9DF-A42F-42BD-B021-349606402F61}" type="pres">
      <dgm:prSet presAssocID="{820A8330-0E0F-4B63-BE95-292C30AF8F9E}" presName="node" presStyleLbl="node1" presStyleIdx="0" presStyleCnt="5" custScaleX="246968">
        <dgm:presLayoutVars>
          <dgm:bulletEnabled val="1"/>
        </dgm:presLayoutVars>
      </dgm:prSet>
      <dgm:spPr/>
      <dgm:t>
        <a:bodyPr/>
        <a:lstStyle/>
        <a:p>
          <a:endParaRPr lang="en-US"/>
        </a:p>
      </dgm:t>
    </dgm:pt>
    <dgm:pt modelId="{D335576A-698F-4EB0-85F3-D5B4F269CA0B}" type="pres">
      <dgm:prSet presAssocID="{DB6DE964-2663-4D8B-AB47-5B3B501FCD02}" presName="sibTrans" presStyleLbl="sibTrans2D1" presStyleIdx="0" presStyleCnt="4"/>
      <dgm:spPr/>
      <dgm:t>
        <a:bodyPr/>
        <a:lstStyle/>
        <a:p>
          <a:endParaRPr lang="en-IN"/>
        </a:p>
      </dgm:t>
    </dgm:pt>
    <dgm:pt modelId="{3380D46A-E85E-4F66-9B3D-39A991130695}" type="pres">
      <dgm:prSet presAssocID="{DB6DE964-2663-4D8B-AB47-5B3B501FCD02}" presName="connectorText" presStyleLbl="sibTrans2D1" presStyleIdx="0" presStyleCnt="4"/>
      <dgm:spPr/>
      <dgm:t>
        <a:bodyPr/>
        <a:lstStyle/>
        <a:p>
          <a:endParaRPr lang="en-IN"/>
        </a:p>
      </dgm:t>
    </dgm:pt>
    <dgm:pt modelId="{52D925D8-C2FF-4AFF-90D7-AD16AED563B8}" type="pres">
      <dgm:prSet presAssocID="{74116D43-D37C-4084-9119-EA61A1FA2894}" presName="node" presStyleLbl="node1" presStyleIdx="1" presStyleCnt="5" custScaleX="247803">
        <dgm:presLayoutVars>
          <dgm:bulletEnabled val="1"/>
        </dgm:presLayoutVars>
      </dgm:prSet>
      <dgm:spPr/>
      <dgm:t>
        <a:bodyPr/>
        <a:lstStyle/>
        <a:p>
          <a:endParaRPr lang="en-US"/>
        </a:p>
      </dgm:t>
    </dgm:pt>
    <dgm:pt modelId="{926BEFDF-A91A-4ACF-8355-A4F92E63B8C1}" type="pres">
      <dgm:prSet presAssocID="{A23C32DA-25F8-49C2-A7EF-92578348E8F4}" presName="sibTrans" presStyleLbl="sibTrans2D1" presStyleIdx="1" presStyleCnt="4"/>
      <dgm:spPr/>
      <dgm:t>
        <a:bodyPr/>
        <a:lstStyle/>
        <a:p>
          <a:endParaRPr lang="en-IN"/>
        </a:p>
      </dgm:t>
    </dgm:pt>
    <dgm:pt modelId="{ECAF30B2-B2CF-46E3-A1FD-CAF29D4135CC}" type="pres">
      <dgm:prSet presAssocID="{A23C32DA-25F8-49C2-A7EF-92578348E8F4}" presName="connectorText" presStyleLbl="sibTrans2D1" presStyleIdx="1" presStyleCnt="4"/>
      <dgm:spPr/>
      <dgm:t>
        <a:bodyPr/>
        <a:lstStyle/>
        <a:p>
          <a:endParaRPr lang="en-IN"/>
        </a:p>
      </dgm:t>
    </dgm:pt>
    <dgm:pt modelId="{AD2FA0BE-0666-48C4-B213-A50EE19AF184}" type="pres">
      <dgm:prSet presAssocID="{AE772B70-17FB-44AE-9147-F8D266E9A2AF}" presName="node" presStyleLbl="node1" presStyleIdx="2" presStyleCnt="5" custScaleX="246968">
        <dgm:presLayoutVars>
          <dgm:bulletEnabled val="1"/>
        </dgm:presLayoutVars>
      </dgm:prSet>
      <dgm:spPr/>
      <dgm:t>
        <a:bodyPr/>
        <a:lstStyle/>
        <a:p>
          <a:endParaRPr lang="en-US"/>
        </a:p>
      </dgm:t>
    </dgm:pt>
    <dgm:pt modelId="{469DAEEC-8B2A-4FC0-8931-E6EB79BF7E66}" type="pres">
      <dgm:prSet presAssocID="{18EC8465-5AFD-42B6-9E35-9A89F1080BBC}" presName="sibTrans" presStyleLbl="sibTrans2D1" presStyleIdx="2" presStyleCnt="4"/>
      <dgm:spPr/>
      <dgm:t>
        <a:bodyPr/>
        <a:lstStyle/>
        <a:p>
          <a:endParaRPr lang="en-IN"/>
        </a:p>
      </dgm:t>
    </dgm:pt>
    <dgm:pt modelId="{027784C6-97AD-446E-A704-93DC51288BFC}" type="pres">
      <dgm:prSet presAssocID="{18EC8465-5AFD-42B6-9E35-9A89F1080BBC}" presName="connectorText" presStyleLbl="sibTrans2D1" presStyleIdx="2" presStyleCnt="4"/>
      <dgm:spPr/>
      <dgm:t>
        <a:bodyPr/>
        <a:lstStyle/>
        <a:p>
          <a:endParaRPr lang="en-IN"/>
        </a:p>
      </dgm:t>
    </dgm:pt>
    <dgm:pt modelId="{25D44CDB-8C9F-445E-98F2-0DE7328A27AE}" type="pres">
      <dgm:prSet presAssocID="{44E552FB-DB8F-48EA-9E4F-A9BFEC2E76DC}" presName="node" presStyleLbl="node1" presStyleIdx="3" presStyleCnt="5" custScaleX="247803" custScaleY="128919">
        <dgm:presLayoutVars>
          <dgm:bulletEnabled val="1"/>
        </dgm:presLayoutVars>
      </dgm:prSet>
      <dgm:spPr/>
      <dgm:t>
        <a:bodyPr/>
        <a:lstStyle/>
        <a:p>
          <a:endParaRPr lang="en-US"/>
        </a:p>
      </dgm:t>
    </dgm:pt>
    <dgm:pt modelId="{AFC6DB53-5138-44CD-B1F9-BD7BCB89862F}" type="pres">
      <dgm:prSet presAssocID="{50B4D005-8FC5-40EF-BC02-B196B00A3815}" presName="sibTrans" presStyleLbl="sibTrans2D1" presStyleIdx="3" presStyleCnt="4"/>
      <dgm:spPr/>
      <dgm:t>
        <a:bodyPr/>
        <a:lstStyle/>
        <a:p>
          <a:endParaRPr lang="en-IN"/>
        </a:p>
      </dgm:t>
    </dgm:pt>
    <dgm:pt modelId="{C278442F-8C41-45A3-BD74-A947B0268695}" type="pres">
      <dgm:prSet presAssocID="{50B4D005-8FC5-40EF-BC02-B196B00A3815}" presName="connectorText" presStyleLbl="sibTrans2D1" presStyleIdx="3" presStyleCnt="4"/>
      <dgm:spPr/>
      <dgm:t>
        <a:bodyPr/>
        <a:lstStyle/>
        <a:p>
          <a:endParaRPr lang="en-IN"/>
        </a:p>
      </dgm:t>
    </dgm:pt>
    <dgm:pt modelId="{FD87F846-3312-4761-B4B1-501B1C69FF14}" type="pres">
      <dgm:prSet presAssocID="{A61C5A6F-FCED-4788-A03E-91703329AAE4}" presName="node" presStyleLbl="node1" presStyleIdx="4" presStyleCnt="5" custScaleX="248637">
        <dgm:presLayoutVars>
          <dgm:bulletEnabled val="1"/>
        </dgm:presLayoutVars>
      </dgm:prSet>
      <dgm:spPr/>
      <dgm:t>
        <a:bodyPr/>
        <a:lstStyle/>
        <a:p>
          <a:endParaRPr lang="en-US"/>
        </a:p>
      </dgm:t>
    </dgm:pt>
  </dgm:ptLst>
  <dgm:cxnLst>
    <dgm:cxn modelId="{A0B8EC4A-6A0A-483A-BA2B-99EA9EFB7BE7}" srcId="{7C3F9CA4-8AC2-4FF0-9F45-33034EC9520E}" destId="{AE772B70-17FB-44AE-9147-F8D266E9A2AF}" srcOrd="2" destOrd="0" parTransId="{2276ECF9-83CC-4203-8B87-9F50155F84C3}" sibTransId="{18EC8465-5AFD-42B6-9E35-9A89F1080BBC}"/>
    <dgm:cxn modelId="{8DDF7C3C-CE0E-445E-8289-2AEAB5D94D28}" type="presOf" srcId="{DB6DE964-2663-4D8B-AB47-5B3B501FCD02}" destId="{D335576A-698F-4EB0-85F3-D5B4F269CA0B}" srcOrd="0" destOrd="0" presId="urn:microsoft.com/office/officeart/2005/8/layout/process2"/>
    <dgm:cxn modelId="{895B6072-A898-4075-BE42-A37B52229D36}" type="presOf" srcId="{A23C32DA-25F8-49C2-A7EF-92578348E8F4}" destId="{926BEFDF-A91A-4ACF-8355-A4F92E63B8C1}" srcOrd="0" destOrd="0" presId="urn:microsoft.com/office/officeart/2005/8/layout/process2"/>
    <dgm:cxn modelId="{2A2A3038-A7E7-4200-89C2-CDBACFF27BC9}" type="presOf" srcId="{7C3F9CA4-8AC2-4FF0-9F45-33034EC9520E}" destId="{305F3A52-396F-4DF8-BD66-69572EFE2AE7}" srcOrd="0" destOrd="0" presId="urn:microsoft.com/office/officeart/2005/8/layout/process2"/>
    <dgm:cxn modelId="{E0DA1BFE-7594-4C5A-A733-297327DFDD1C}" type="presOf" srcId="{50B4D005-8FC5-40EF-BC02-B196B00A3815}" destId="{C278442F-8C41-45A3-BD74-A947B0268695}" srcOrd="1" destOrd="0" presId="urn:microsoft.com/office/officeart/2005/8/layout/process2"/>
    <dgm:cxn modelId="{A50B6EDB-CFDB-4845-972A-14396E8FA14A}" type="presOf" srcId="{DB6DE964-2663-4D8B-AB47-5B3B501FCD02}" destId="{3380D46A-E85E-4F66-9B3D-39A991130695}" srcOrd="1" destOrd="0" presId="urn:microsoft.com/office/officeart/2005/8/layout/process2"/>
    <dgm:cxn modelId="{942ACA65-97BC-439A-8DB1-EBB1237D6F62}" type="presOf" srcId="{18EC8465-5AFD-42B6-9E35-9A89F1080BBC}" destId="{027784C6-97AD-446E-A704-93DC51288BFC}" srcOrd="1" destOrd="0" presId="urn:microsoft.com/office/officeart/2005/8/layout/process2"/>
    <dgm:cxn modelId="{A5764D7A-A7A2-4BE4-BC09-17E79251CF2D}" type="presOf" srcId="{A23C32DA-25F8-49C2-A7EF-92578348E8F4}" destId="{ECAF30B2-B2CF-46E3-A1FD-CAF29D4135CC}" srcOrd="1" destOrd="0" presId="urn:microsoft.com/office/officeart/2005/8/layout/process2"/>
    <dgm:cxn modelId="{2C99212E-33D7-4A59-900D-3E4C96BE42F0}" type="presOf" srcId="{AE772B70-17FB-44AE-9147-F8D266E9A2AF}" destId="{AD2FA0BE-0666-48C4-B213-A50EE19AF184}" srcOrd="0" destOrd="0" presId="urn:microsoft.com/office/officeart/2005/8/layout/process2"/>
    <dgm:cxn modelId="{3F04697A-FD44-4671-A827-3499687A74D5}" type="presOf" srcId="{A61C5A6F-FCED-4788-A03E-91703329AAE4}" destId="{FD87F846-3312-4761-B4B1-501B1C69FF14}" srcOrd="0" destOrd="0" presId="urn:microsoft.com/office/officeart/2005/8/layout/process2"/>
    <dgm:cxn modelId="{9C15BFC5-FC0E-42B8-83C8-003120B58389}" srcId="{7C3F9CA4-8AC2-4FF0-9F45-33034EC9520E}" destId="{44E552FB-DB8F-48EA-9E4F-A9BFEC2E76DC}" srcOrd="3" destOrd="0" parTransId="{3FC22986-021E-4BB3-A45C-45F709F46DE6}" sibTransId="{50B4D005-8FC5-40EF-BC02-B196B00A3815}"/>
    <dgm:cxn modelId="{1CDE3DAE-2A66-4388-A840-0A280E2F2F1E}" srcId="{7C3F9CA4-8AC2-4FF0-9F45-33034EC9520E}" destId="{A61C5A6F-FCED-4788-A03E-91703329AAE4}" srcOrd="4" destOrd="0" parTransId="{F1A8708A-DEB7-411F-82D6-F7BDE8D0C978}" sibTransId="{D06CE5E4-6182-455E-AB6C-92099DC394CF}"/>
    <dgm:cxn modelId="{AAAC0618-E629-40CF-8C2E-A8C2327BA871}" type="presOf" srcId="{820A8330-0E0F-4B63-BE95-292C30AF8F9E}" destId="{E193A9DF-A42F-42BD-B021-349606402F61}" srcOrd="0" destOrd="0" presId="urn:microsoft.com/office/officeart/2005/8/layout/process2"/>
    <dgm:cxn modelId="{9E49E582-6B0C-497B-8D3C-DDF4DDEFD3DA}" type="presOf" srcId="{44E552FB-DB8F-48EA-9E4F-A9BFEC2E76DC}" destId="{25D44CDB-8C9F-445E-98F2-0DE7328A27AE}" srcOrd="0" destOrd="0" presId="urn:microsoft.com/office/officeart/2005/8/layout/process2"/>
    <dgm:cxn modelId="{0A6A72DA-D3DD-4F18-85F3-F984A24D4033}" type="presOf" srcId="{18EC8465-5AFD-42B6-9E35-9A89F1080BBC}" destId="{469DAEEC-8B2A-4FC0-8931-E6EB79BF7E66}" srcOrd="0" destOrd="0" presId="urn:microsoft.com/office/officeart/2005/8/layout/process2"/>
    <dgm:cxn modelId="{ADDA4F92-5CB9-47F5-82AF-B0B8F45E31B4}" srcId="{7C3F9CA4-8AC2-4FF0-9F45-33034EC9520E}" destId="{74116D43-D37C-4084-9119-EA61A1FA2894}" srcOrd="1" destOrd="0" parTransId="{FD6107A9-6F5F-4A58-B831-254EF93789DE}" sibTransId="{A23C32DA-25F8-49C2-A7EF-92578348E8F4}"/>
    <dgm:cxn modelId="{A75C9DF6-7B9E-4881-83C7-35FBBC281444}" srcId="{7C3F9CA4-8AC2-4FF0-9F45-33034EC9520E}" destId="{820A8330-0E0F-4B63-BE95-292C30AF8F9E}" srcOrd="0" destOrd="0" parTransId="{A4B6EEA7-8912-4331-AFF9-123D8B552413}" sibTransId="{DB6DE964-2663-4D8B-AB47-5B3B501FCD02}"/>
    <dgm:cxn modelId="{9DCC8235-7A9E-4A87-A93C-4721A5DBDCDA}" type="presOf" srcId="{74116D43-D37C-4084-9119-EA61A1FA2894}" destId="{52D925D8-C2FF-4AFF-90D7-AD16AED563B8}" srcOrd="0" destOrd="0" presId="urn:microsoft.com/office/officeart/2005/8/layout/process2"/>
    <dgm:cxn modelId="{7894F176-E205-4768-9D79-59FC0F5CEBAA}" type="presOf" srcId="{50B4D005-8FC5-40EF-BC02-B196B00A3815}" destId="{AFC6DB53-5138-44CD-B1F9-BD7BCB89862F}" srcOrd="0" destOrd="0" presId="urn:microsoft.com/office/officeart/2005/8/layout/process2"/>
    <dgm:cxn modelId="{E0DE6620-5694-492E-92FD-3F8BA56B35AA}" type="presParOf" srcId="{305F3A52-396F-4DF8-BD66-69572EFE2AE7}" destId="{E193A9DF-A42F-42BD-B021-349606402F61}" srcOrd="0" destOrd="0" presId="urn:microsoft.com/office/officeart/2005/8/layout/process2"/>
    <dgm:cxn modelId="{69B7BE4C-BDA4-44C4-AF9B-06F9A4F77200}" type="presParOf" srcId="{305F3A52-396F-4DF8-BD66-69572EFE2AE7}" destId="{D335576A-698F-4EB0-85F3-D5B4F269CA0B}" srcOrd="1" destOrd="0" presId="urn:microsoft.com/office/officeart/2005/8/layout/process2"/>
    <dgm:cxn modelId="{6D3235EB-6A7A-4104-A170-5FD46C609FF1}" type="presParOf" srcId="{D335576A-698F-4EB0-85F3-D5B4F269CA0B}" destId="{3380D46A-E85E-4F66-9B3D-39A991130695}" srcOrd="0" destOrd="0" presId="urn:microsoft.com/office/officeart/2005/8/layout/process2"/>
    <dgm:cxn modelId="{2253FA56-2D1B-40C3-8D27-465D29501487}" type="presParOf" srcId="{305F3A52-396F-4DF8-BD66-69572EFE2AE7}" destId="{52D925D8-C2FF-4AFF-90D7-AD16AED563B8}" srcOrd="2" destOrd="0" presId="urn:microsoft.com/office/officeart/2005/8/layout/process2"/>
    <dgm:cxn modelId="{ECDFCEA2-9A13-49CE-AD01-5749442CB7F5}" type="presParOf" srcId="{305F3A52-396F-4DF8-BD66-69572EFE2AE7}" destId="{926BEFDF-A91A-4ACF-8355-A4F92E63B8C1}" srcOrd="3" destOrd="0" presId="urn:microsoft.com/office/officeart/2005/8/layout/process2"/>
    <dgm:cxn modelId="{B1409784-2F6B-40D0-8ACD-96D7FA50E398}" type="presParOf" srcId="{926BEFDF-A91A-4ACF-8355-A4F92E63B8C1}" destId="{ECAF30B2-B2CF-46E3-A1FD-CAF29D4135CC}" srcOrd="0" destOrd="0" presId="urn:microsoft.com/office/officeart/2005/8/layout/process2"/>
    <dgm:cxn modelId="{4CFAAF01-29AC-484F-88BE-24A7C84FF697}" type="presParOf" srcId="{305F3A52-396F-4DF8-BD66-69572EFE2AE7}" destId="{AD2FA0BE-0666-48C4-B213-A50EE19AF184}" srcOrd="4" destOrd="0" presId="urn:microsoft.com/office/officeart/2005/8/layout/process2"/>
    <dgm:cxn modelId="{E24C0BE7-C252-49CB-9377-CDF121359C37}" type="presParOf" srcId="{305F3A52-396F-4DF8-BD66-69572EFE2AE7}" destId="{469DAEEC-8B2A-4FC0-8931-E6EB79BF7E66}" srcOrd="5" destOrd="0" presId="urn:microsoft.com/office/officeart/2005/8/layout/process2"/>
    <dgm:cxn modelId="{9C4CCE59-0BC8-4006-A5B2-F31F4B75EB65}" type="presParOf" srcId="{469DAEEC-8B2A-4FC0-8931-E6EB79BF7E66}" destId="{027784C6-97AD-446E-A704-93DC51288BFC}" srcOrd="0" destOrd="0" presId="urn:microsoft.com/office/officeart/2005/8/layout/process2"/>
    <dgm:cxn modelId="{DA3D9369-D57F-4B76-BF8B-9E82A8D0998B}" type="presParOf" srcId="{305F3A52-396F-4DF8-BD66-69572EFE2AE7}" destId="{25D44CDB-8C9F-445E-98F2-0DE7328A27AE}" srcOrd="6" destOrd="0" presId="urn:microsoft.com/office/officeart/2005/8/layout/process2"/>
    <dgm:cxn modelId="{0F580483-885D-4198-B569-F9B26CA2572A}" type="presParOf" srcId="{305F3A52-396F-4DF8-BD66-69572EFE2AE7}" destId="{AFC6DB53-5138-44CD-B1F9-BD7BCB89862F}" srcOrd="7" destOrd="0" presId="urn:microsoft.com/office/officeart/2005/8/layout/process2"/>
    <dgm:cxn modelId="{12AAB71E-B2DB-4092-9EC2-9DED49A56882}" type="presParOf" srcId="{AFC6DB53-5138-44CD-B1F9-BD7BCB89862F}" destId="{C278442F-8C41-45A3-BD74-A947B0268695}" srcOrd="0" destOrd="0" presId="urn:microsoft.com/office/officeart/2005/8/layout/process2"/>
    <dgm:cxn modelId="{5D235399-D2DF-473A-98DB-337B6FE75207}" type="presParOf" srcId="{305F3A52-396F-4DF8-BD66-69572EFE2AE7}" destId="{FD87F846-3312-4761-B4B1-501B1C69FF14}" srcOrd="8" destOrd="0" presId="urn:microsoft.com/office/officeart/2005/8/layout/process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C03814-449C-4DB7-8303-9FD8934C8591}">
      <dsp:nvSpPr>
        <dsp:cNvPr id="0" name=""/>
        <dsp:cNvSpPr/>
      </dsp:nvSpPr>
      <dsp:spPr>
        <a:xfrm>
          <a:off x="843151" y="1993"/>
          <a:ext cx="2771396" cy="7370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Narrow" panose="020B0606020202030204" pitchFamily="34" charset="0"/>
              <a:cs typeface="Arial" panose="020B0604020202020204" pitchFamily="34" charset="0"/>
            </a:rPr>
            <a:t>I. DOMINO</a:t>
          </a:r>
          <a:r>
            <a:rPr lang="en-US" sz="1000" b="1" kern="1200" baseline="0">
              <a:latin typeface="Arial Narrow" panose="020B0606020202030204" pitchFamily="34" charset="0"/>
              <a:cs typeface="Arial" panose="020B0604020202020204" pitchFamily="34" charset="0"/>
            </a:rPr>
            <a:t> 1</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Ancestry and Environment</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(Mountain Trerrain)</a:t>
          </a:r>
        </a:p>
      </dsp:txBody>
      <dsp:txXfrm>
        <a:off x="864740" y="23582"/>
        <a:ext cx="2728218" cy="693912"/>
      </dsp:txXfrm>
    </dsp:sp>
    <dsp:sp modelId="{1B56DC79-071E-4598-B683-7892F1FCC06C}">
      <dsp:nvSpPr>
        <dsp:cNvPr id="0" name=""/>
        <dsp:cNvSpPr/>
      </dsp:nvSpPr>
      <dsp:spPr>
        <a:xfrm rot="5400000">
          <a:off x="2172049" y="746656"/>
          <a:ext cx="113601" cy="1363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Arial Narrow" panose="020B0606020202030204" pitchFamily="34" charset="0"/>
            <a:cs typeface="Arial" panose="020B0604020202020204" pitchFamily="34" charset="0"/>
          </a:endParaRPr>
        </a:p>
      </dsp:txBody>
      <dsp:txXfrm rot="-5400000">
        <a:off x="2187953" y="758016"/>
        <a:ext cx="81793" cy="79521"/>
      </dsp:txXfrm>
    </dsp:sp>
    <dsp:sp modelId="{B7F6C2DE-7285-477A-A0CE-129C448F7F2E}">
      <dsp:nvSpPr>
        <dsp:cNvPr id="0" name=""/>
        <dsp:cNvSpPr/>
      </dsp:nvSpPr>
      <dsp:spPr>
        <a:xfrm>
          <a:off x="843151" y="890551"/>
          <a:ext cx="2771396" cy="6692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Narrow" panose="020B0606020202030204" pitchFamily="34" charset="0"/>
              <a:cs typeface="Arial" panose="020B0604020202020204" pitchFamily="34" charset="0"/>
            </a:rPr>
            <a:t>II. DOMINO 2</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Fault of the person</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(Fatigue or Downshift Error)</a:t>
          </a:r>
        </a:p>
      </dsp:txBody>
      <dsp:txXfrm>
        <a:off x="862753" y="910153"/>
        <a:ext cx="2732192" cy="630049"/>
      </dsp:txXfrm>
    </dsp:sp>
    <dsp:sp modelId="{627A2D84-9B81-4A57-B406-F05EB05D4441}">
      <dsp:nvSpPr>
        <dsp:cNvPr id="0" name=""/>
        <dsp:cNvSpPr/>
      </dsp:nvSpPr>
      <dsp:spPr>
        <a:xfrm rot="5400000">
          <a:off x="2172049" y="1567378"/>
          <a:ext cx="113601" cy="1363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Arial Narrow" panose="020B0606020202030204" pitchFamily="34" charset="0"/>
            <a:cs typeface="Arial" panose="020B0604020202020204" pitchFamily="34" charset="0"/>
          </a:endParaRPr>
        </a:p>
      </dsp:txBody>
      <dsp:txXfrm rot="-5400000">
        <a:off x="2187953" y="1578738"/>
        <a:ext cx="81793" cy="79521"/>
      </dsp:txXfrm>
    </dsp:sp>
    <dsp:sp modelId="{49AFC260-F53E-4931-8390-B191FCB972CC}">
      <dsp:nvSpPr>
        <dsp:cNvPr id="0" name=""/>
        <dsp:cNvSpPr/>
      </dsp:nvSpPr>
      <dsp:spPr>
        <a:xfrm>
          <a:off x="843151" y="1711273"/>
          <a:ext cx="2771396" cy="648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Narrow" panose="020B0606020202030204" pitchFamily="34" charset="0"/>
              <a:cs typeface="Arial" panose="020B0604020202020204" pitchFamily="34" charset="0"/>
            </a:rPr>
            <a:t>III. DOMINO 3</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Unsfe Act or Conditions</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(Overheating Brakes and Fogs)</a:t>
          </a:r>
        </a:p>
      </dsp:txBody>
      <dsp:txXfrm>
        <a:off x="862156" y="1730278"/>
        <a:ext cx="2733386" cy="610852"/>
      </dsp:txXfrm>
    </dsp:sp>
    <dsp:sp modelId="{53F7B06A-12ED-4708-971A-80D331EEFEDF}">
      <dsp:nvSpPr>
        <dsp:cNvPr id="0" name=""/>
        <dsp:cNvSpPr/>
      </dsp:nvSpPr>
      <dsp:spPr>
        <a:xfrm rot="5400000">
          <a:off x="2172049" y="2367709"/>
          <a:ext cx="113601" cy="1363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Arial Narrow" panose="020B0606020202030204" pitchFamily="34" charset="0"/>
            <a:cs typeface="Arial" panose="020B0604020202020204" pitchFamily="34" charset="0"/>
          </a:endParaRPr>
        </a:p>
      </dsp:txBody>
      <dsp:txXfrm rot="-5400000">
        <a:off x="2187953" y="2379069"/>
        <a:ext cx="81793" cy="79521"/>
      </dsp:txXfrm>
    </dsp:sp>
    <dsp:sp modelId="{9E1A80F0-8F62-4B4A-83F4-A763B9FE2038}">
      <dsp:nvSpPr>
        <dsp:cNvPr id="0" name=""/>
        <dsp:cNvSpPr/>
      </dsp:nvSpPr>
      <dsp:spPr>
        <a:xfrm>
          <a:off x="843151" y="2511604"/>
          <a:ext cx="2771396" cy="5554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Narrow" panose="020B0606020202030204" pitchFamily="34" charset="0"/>
              <a:cs typeface="Arial" panose="020B0604020202020204" pitchFamily="34" charset="0"/>
            </a:rPr>
            <a:t>IV. DOMINO 4</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The Incident</a:t>
          </a:r>
        </a:p>
      </dsp:txBody>
      <dsp:txXfrm>
        <a:off x="859419" y="2527872"/>
        <a:ext cx="2738860" cy="522907"/>
      </dsp:txXfrm>
    </dsp:sp>
    <dsp:sp modelId="{182E31F1-B2BC-49A6-95A0-41D341B15BA0}">
      <dsp:nvSpPr>
        <dsp:cNvPr id="0" name=""/>
        <dsp:cNvSpPr/>
      </dsp:nvSpPr>
      <dsp:spPr>
        <a:xfrm rot="5400000">
          <a:off x="2172049" y="3074620"/>
          <a:ext cx="113601" cy="1363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Arial Narrow" panose="020B0606020202030204" pitchFamily="34" charset="0"/>
            <a:cs typeface="Arial" panose="020B0604020202020204" pitchFamily="34" charset="0"/>
          </a:endParaRPr>
        </a:p>
      </dsp:txBody>
      <dsp:txXfrm rot="-5400000">
        <a:off x="2187953" y="3085980"/>
        <a:ext cx="81793" cy="79521"/>
      </dsp:txXfrm>
    </dsp:sp>
    <dsp:sp modelId="{F1A4DC65-6A7D-4069-82E2-1B283A213FCE}">
      <dsp:nvSpPr>
        <dsp:cNvPr id="0" name=""/>
        <dsp:cNvSpPr/>
      </dsp:nvSpPr>
      <dsp:spPr>
        <a:xfrm>
          <a:off x="843151" y="3218515"/>
          <a:ext cx="2771396" cy="7037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Narrow" panose="020B0606020202030204" pitchFamily="34" charset="0"/>
              <a:cs typeface="Arial" panose="020B0604020202020204" pitchFamily="34" charset="0"/>
            </a:rPr>
            <a:t>V. DOMINO 5</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Injury or Consequences</a:t>
          </a:r>
        </a:p>
        <a:p>
          <a:pPr lvl="0" algn="ctr" defTabSz="444500">
            <a:lnSpc>
              <a:spcPct val="90000"/>
            </a:lnSpc>
            <a:spcBef>
              <a:spcPct val="0"/>
            </a:spcBef>
            <a:spcAft>
              <a:spcPct val="35000"/>
            </a:spcAft>
          </a:pPr>
          <a:r>
            <a:rPr lang="en-US" sz="1000" kern="1200">
              <a:latin typeface="Arial Narrow" panose="020B0606020202030204" pitchFamily="34" charset="0"/>
              <a:cs typeface="Arial" panose="020B0604020202020204" pitchFamily="34" charset="0"/>
            </a:rPr>
            <a:t>(Severe Trauma or Property Damage)</a:t>
          </a:r>
        </a:p>
      </dsp:txBody>
      <dsp:txXfrm>
        <a:off x="863764" y="3239128"/>
        <a:ext cx="2730170" cy="6625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E5B15F-CBAA-4E49-8155-534E3EE9DD28}">
      <dsp:nvSpPr>
        <dsp:cNvPr id="0" name=""/>
        <dsp:cNvSpPr/>
      </dsp:nvSpPr>
      <dsp:spPr>
        <a:xfrm>
          <a:off x="5331" y="0"/>
          <a:ext cx="1858005" cy="3086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PH" sz="1100" b="1" kern="1200">
              <a:latin typeface="Arial Narrow" panose="020B0606020202030204" pitchFamily="34" charset="0"/>
            </a:rPr>
            <a:t>INPUT</a:t>
          </a:r>
        </a:p>
        <a:p>
          <a:pPr lvl="0" algn="l" defTabSz="488950">
            <a:lnSpc>
              <a:spcPct val="90000"/>
            </a:lnSpc>
            <a:spcBef>
              <a:spcPct val="0"/>
            </a:spcBef>
            <a:spcAft>
              <a:spcPct val="35000"/>
            </a:spcAft>
          </a:pPr>
          <a:r>
            <a:rPr lang="en-PH" sz="1100" b="1" kern="1200">
              <a:latin typeface="Arial Narrow" panose="020B0606020202030204" pitchFamily="34" charset="0"/>
            </a:rPr>
            <a:t>Statistical Profiling Data:</a:t>
          </a:r>
        </a:p>
        <a:p>
          <a:pPr lvl="0" algn="l" defTabSz="488950">
            <a:lnSpc>
              <a:spcPct val="90000"/>
            </a:lnSpc>
            <a:spcBef>
              <a:spcPct val="0"/>
            </a:spcBef>
            <a:spcAft>
              <a:spcPct val="35000"/>
            </a:spcAft>
          </a:pPr>
          <a:r>
            <a:rPr lang="en-PH" sz="1100" kern="1200">
              <a:latin typeface="Arial Narrow" panose="020B0606020202030204" pitchFamily="34" charset="0"/>
            </a:rPr>
            <a:t>-133 Traffic Incident Logs (CY 2024–Feb 2026).</a:t>
          </a:r>
        </a:p>
        <a:p>
          <a:pPr lvl="0" algn="l" defTabSz="488950">
            <a:lnSpc>
              <a:spcPct val="90000"/>
            </a:lnSpc>
            <a:spcBef>
              <a:spcPct val="0"/>
            </a:spcBef>
            <a:spcAft>
              <a:spcPct val="35000"/>
            </a:spcAft>
          </a:pPr>
          <a:endParaRPr lang="en-PH" sz="1100" kern="1200">
            <a:latin typeface="Arial Narrow" panose="020B0606020202030204" pitchFamily="34" charset="0"/>
          </a:endParaRPr>
        </a:p>
        <a:p>
          <a:pPr lvl="0" algn="l" defTabSz="488950">
            <a:lnSpc>
              <a:spcPct val="90000"/>
            </a:lnSpc>
            <a:spcBef>
              <a:spcPct val="0"/>
            </a:spcBef>
            <a:spcAft>
              <a:spcPct val="35000"/>
            </a:spcAft>
          </a:pPr>
          <a:r>
            <a:rPr lang="en-PH" sz="1100" kern="1200">
              <a:latin typeface="Arial Narrow" panose="020B0606020202030204" pitchFamily="34" charset="0"/>
            </a:rPr>
            <a:t>-Spatial Variables (10 Municipalities).</a:t>
          </a:r>
        </a:p>
        <a:p>
          <a:pPr lvl="0" algn="l" defTabSz="488950">
            <a:lnSpc>
              <a:spcPct val="90000"/>
            </a:lnSpc>
            <a:spcBef>
              <a:spcPct val="0"/>
            </a:spcBef>
            <a:spcAft>
              <a:spcPct val="35000"/>
            </a:spcAft>
          </a:pPr>
          <a:endParaRPr lang="en-PH" sz="1100" kern="1200">
            <a:latin typeface="Arial Narrow" panose="020B0606020202030204" pitchFamily="34" charset="0"/>
          </a:endParaRPr>
        </a:p>
        <a:p>
          <a:pPr lvl="0" algn="l" defTabSz="488950">
            <a:lnSpc>
              <a:spcPct val="90000"/>
            </a:lnSpc>
            <a:spcBef>
              <a:spcPct val="0"/>
            </a:spcBef>
            <a:spcAft>
              <a:spcPct val="35000"/>
            </a:spcAft>
          </a:pPr>
          <a:r>
            <a:rPr lang="en-PH" sz="1100" kern="1200">
              <a:latin typeface="Arial Narrow" panose="020B0606020202030204" pitchFamily="34" charset="0"/>
            </a:rPr>
            <a:t>-Temporal Variables (24-Hour Crime Clock).</a:t>
          </a:r>
        </a:p>
        <a:p>
          <a:pPr lvl="0" algn="l" defTabSz="488950">
            <a:lnSpc>
              <a:spcPct val="90000"/>
            </a:lnSpc>
            <a:spcBef>
              <a:spcPct val="0"/>
            </a:spcBef>
            <a:spcAft>
              <a:spcPct val="35000"/>
            </a:spcAft>
          </a:pPr>
          <a:endParaRPr lang="en-PH" sz="1100" kern="1200">
            <a:latin typeface="Arial Narrow" panose="020B0606020202030204" pitchFamily="34" charset="0"/>
          </a:endParaRPr>
        </a:p>
        <a:p>
          <a:pPr lvl="0" algn="l" defTabSz="488950">
            <a:lnSpc>
              <a:spcPct val="90000"/>
            </a:lnSpc>
            <a:spcBef>
              <a:spcPct val="0"/>
            </a:spcBef>
            <a:spcAft>
              <a:spcPct val="35000"/>
            </a:spcAft>
          </a:pPr>
          <a:r>
            <a:rPr lang="en-PH" sz="1100" b="1" kern="1200">
              <a:latin typeface="Arial Narrow" panose="020B0606020202030204" pitchFamily="34" charset="0"/>
            </a:rPr>
            <a:t>Multi-Factored Risk Data:</a:t>
          </a:r>
        </a:p>
        <a:p>
          <a:pPr lvl="0" algn="l" defTabSz="488950">
            <a:lnSpc>
              <a:spcPct val="90000"/>
            </a:lnSpc>
            <a:spcBef>
              <a:spcPct val="0"/>
            </a:spcBef>
            <a:spcAft>
              <a:spcPct val="35000"/>
            </a:spcAft>
          </a:pPr>
          <a:r>
            <a:rPr lang="en-PH" sz="1100" kern="1200">
              <a:latin typeface="Arial Narrow" panose="020B0606020202030204" pitchFamily="34" charset="0"/>
            </a:rPr>
            <a:t>-Root Cause Categories (Human, Mechanical, Env).</a:t>
          </a:r>
        </a:p>
        <a:p>
          <a:pPr lvl="0" algn="l" defTabSz="488950">
            <a:lnSpc>
              <a:spcPct val="90000"/>
            </a:lnSpc>
            <a:spcBef>
              <a:spcPct val="0"/>
            </a:spcBef>
            <a:spcAft>
              <a:spcPct val="35000"/>
            </a:spcAft>
          </a:pPr>
          <a:endParaRPr lang="en-PH" sz="1100" kern="1200">
            <a:latin typeface="Arial Narrow" panose="020B0606020202030204" pitchFamily="34" charset="0"/>
          </a:endParaRPr>
        </a:p>
        <a:p>
          <a:pPr lvl="0" algn="l" defTabSz="488950">
            <a:lnSpc>
              <a:spcPct val="90000"/>
            </a:lnSpc>
            <a:spcBef>
              <a:spcPct val="0"/>
            </a:spcBef>
            <a:spcAft>
              <a:spcPct val="35000"/>
            </a:spcAft>
          </a:pPr>
          <a:endParaRPr lang="en-US" sz="1100" kern="1200">
            <a:latin typeface="Arial Narrow" panose="020B0606020202030204" pitchFamily="34" charset="0"/>
          </a:endParaRPr>
        </a:p>
      </dsp:txBody>
      <dsp:txXfrm>
        <a:off x="59750" y="54419"/>
        <a:ext cx="1749167" cy="2977261"/>
      </dsp:txXfrm>
    </dsp:sp>
    <dsp:sp modelId="{BD19CD8D-8A18-4FF8-B731-AACC60F6BB7D}">
      <dsp:nvSpPr>
        <dsp:cNvPr id="0" name=""/>
        <dsp:cNvSpPr/>
      </dsp:nvSpPr>
      <dsp:spPr>
        <a:xfrm>
          <a:off x="1958812" y="1424660"/>
          <a:ext cx="202408" cy="2367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Arial Narrow" panose="020B0606020202030204" pitchFamily="34" charset="0"/>
          </a:endParaRPr>
        </a:p>
      </dsp:txBody>
      <dsp:txXfrm>
        <a:off x="1958812" y="1472016"/>
        <a:ext cx="141686" cy="142067"/>
      </dsp:txXfrm>
    </dsp:sp>
    <dsp:sp modelId="{E259619D-EFF5-42DA-8C51-78C7777C9EC2}">
      <dsp:nvSpPr>
        <dsp:cNvPr id="0" name=""/>
        <dsp:cNvSpPr/>
      </dsp:nvSpPr>
      <dsp:spPr>
        <a:xfrm>
          <a:off x="2245240" y="0"/>
          <a:ext cx="1791029" cy="3086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PH" sz="1100" b="1" kern="1200">
              <a:latin typeface="Arial Narrow" panose="020B0606020202030204" pitchFamily="34" charset="0"/>
            </a:rPr>
            <a:t>PROCESS</a:t>
          </a:r>
        </a:p>
        <a:p>
          <a:pPr lvl="0" algn="l" defTabSz="488950">
            <a:lnSpc>
              <a:spcPct val="90000"/>
            </a:lnSpc>
            <a:spcBef>
              <a:spcPct val="0"/>
            </a:spcBef>
            <a:spcAft>
              <a:spcPct val="35000"/>
            </a:spcAft>
          </a:pPr>
          <a:r>
            <a:rPr lang="en-PH" sz="1100" b="1" kern="1200">
              <a:latin typeface="Arial Narrow" panose="020B0606020202030204" pitchFamily="34" charset="0"/>
            </a:rPr>
            <a:t>Quantitative Compilation:</a:t>
          </a:r>
        </a:p>
        <a:p>
          <a:pPr lvl="0" algn="l" defTabSz="488950">
            <a:lnSpc>
              <a:spcPct val="90000"/>
            </a:lnSpc>
            <a:spcBef>
              <a:spcPct val="0"/>
            </a:spcBef>
            <a:spcAft>
              <a:spcPct val="35000"/>
            </a:spcAft>
          </a:pPr>
          <a:r>
            <a:rPr lang="en-PH" sz="1100" kern="1200">
              <a:latin typeface="Arial Narrow" panose="020B0606020202030204" pitchFamily="34" charset="0"/>
            </a:rPr>
            <a:t>-Data Extraction from CIRAS and Station Blotters.</a:t>
          </a:r>
        </a:p>
        <a:p>
          <a:pPr lvl="0" algn="l" defTabSz="488950">
            <a:lnSpc>
              <a:spcPct val="90000"/>
            </a:lnSpc>
            <a:spcBef>
              <a:spcPct val="0"/>
            </a:spcBef>
            <a:spcAft>
              <a:spcPct val="35000"/>
            </a:spcAft>
          </a:pPr>
          <a:r>
            <a:rPr lang="en-PH" sz="1100" kern="1200">
              <a:latin typeface="Arial Narrow" panose="020B0606020202030204" pitchFamily="34" charset="0"/>
            </a:rPr>
            <a:t>-Temporal Aggregation via the 24-Hour Crime Clock.</a:t>
          </a:r>
        </a:p>
        <a:p>
          <a:pPr lvl="0" algn="l" defTabSz="488950">
            <a:lnSpc>
              <a:spcPct val="90000"/>
            </a:lnSpc>
            <a:spcBef>
              <a:spcPct val="0"/>
            </a:spcBef>
            <a:spcAft>
              <a:spcPct val="35000"/>
            </a:spcAft>
          </a:pPr>
          <a:r>
            <a:rPr lang="en-PH" sz="1100" kern="1200">
              <a:latin typeface="Arial Narrow" panose="020B0606020202030204" pitchFamily="34" charset="0"/>
            </a:rPr>
            <a:t>-Categorical Classification of Primary Causal Factors.</a:t>
          </a:r>
        </a:p>
        <a:p>
          <a:pPr lvl="0" algn="l" defTabSz="488950">
            <a:lnSpc>
              <a:spcPct val="90000"/>
            </a:lnSpc>
            <a:spcBef>
              <a:spcPct val="0"/>
            </a:spcBef>
            <a:spcAft>
              <a:spcPct val="35000"/>
            </a:spcAft>
          </a:pPr>
          <a:endParaRPr lang="en-PH" sz="1100" kern="1200">
            <a:latin typeface="Arial Narrow" panose="020B0606020202030204" pitchFamily="34" charset="0"/>
          </a:endParaRPr>
        </a:p>
        <a:p>
          <a:pPr lvl="0" algn="l" defTabSz="488950">
            <a:lnSpc>
              <a:spcPct val="90000"/>
            </a:lnSpc>
            <a:spcBef>
              <a:spcPct val="0"/>
            </a:spcBef>
            <a:spcAft>
              <a:spcPct val="35000"/>
            </a:spcAft>
          </a:pPr>
          <a:r>
            <a:rPr lang="en-PH" sz="1100" b="1" kern="1200">
              <a:latin typeface="Arial Narrow" panose="020B0606020202030204" pitchFamily="34" charset="0"/>
            </a:rPr>
            <a:t>Correlational Analysis:</a:t>
          </a:r>
        </a:p>
        <a:p>
          <a:pPr lvl="0" algn="l" defTabSz="488950">
            <a:lnSpc>
              <a:spcPct val="90000"/>
            </a:lnSpc>
            <a:spcBef>
              <a:spcPct val="0"/>
            </a:spcBef>
            <a:spcAft>
              <a:spcPct val="35000"/>
            </a:spcAft>
          </a:pPr>
          <a:r>
            <a:rPr lang="en-PH" sz="1100" kern="1200">
              <a:latin typeface="Arial Narrow" panose="020B0606020202030204" pitchFamily="34" charset="0"/>
            </a:rPr>
            <a:t>-Spatial Analysis (Hotspot Mapping via Frequencies).</a:t>
          </a:r>
        </a:p>
        <a:p>
          <a:pPr lvl="0" algn="l" defTabSz="488950">
            <a:lnSpc>
              <a:spcPct val="90000"/>
            </a:lnSpc>
            <a:spcBef>
              <a:spcPct val="0"/>
            </a:spcBef>
            <a:spcAft>
              <a:spcPct val="35000"/>
            </a:spcAft>
          </a:pPr>
          <a:r>
            <a:rPr lang="en-PH" sz="1100" kern="1200">
              <a:latin typeface="Arial Narrow" panose="020B0606020202030204" pitchFamily="34" charset="0"/>
            </a:rPr>
            <a:t>-Cross-reference risk factors with crash severity.</a:t>
          </a:r>
        </a:p>
        <a:p>
          <a:pPr lvl="0" algn="l" defTabSz="488950">
            <a:lnSpc>
              <a:spcPct val="90000"/>
            </a:lnSpc>
            <a:spcBef>
              <a:spcPct val="0"/>
            </a:spcBef>
            <a:spcAft>
              <a:spcPct val="35000"/>
            </a:spcAft>
          </a:pPr>
          <a:endParaRPr lang="en-PH" sz="1100" kern="1200">
            <a:latin typeface="Arial Narrow" panose="020B0606020202030204" pitchFamily="34" charset="0"/>
          </a:endParaRPr>
        </a:p>
        <a:p>
          <a:pPr lvl="0" algn="l" defTabSz="488950">
            <a:lnSpc>
              <a:spcPct val="90000"/>
            </a:lnSpc>
            <a:spcBef>
              <a:spcPct val="0"/>
            </a:spcBef>
            <a:spcAft>
              <a:spcPct val="35000"/>
            </a:spcAft>
          </a:pPr>
          <a:endParaRPr lang="en-US" sz="1100" kern="1200">
            <a:latin typeface="Arial Narrow" panose="020B0606020202030204" pitchFamily="34" charset="0"/>
          </a:endParaRPr>
        </a:p>
      </dsp:txBody>
      <dsp:txXfrm>
        <a:off x="2297697" y="52457"/>
        <a:ext cx="1686115" cy="2981185"/>
      </dsp:txXfrm>
    </dsp:sp>
    <dsp:sp modelId="{369695D1-3D58-4A5F-86BB-0E42190802E8}">
      <dsp:nvSpPr>
        <dsp:cNvPr id="0" name=""/>
        <dsp:cNvSpPr/>
      </dsp:nvSpPr>
      <dsp:spPr>
        <a:xfrm>
          <a:off x="4131744" y="1424660"/>
          <a:ext cx="202408" cy="2367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Arial Narrow" panose="020B0606020202030204" pitchFamily="34" charset="0"/>
          </a:endParaRPr>
        </a:p>
      </dsp:txBody>
      <dsp:txXfrm>
        <a:off x="4131744" y="1472016"/>
        <a:ext cx="141686" cy="142067"/>
      </dsp:txXfrm>
    </dsp:sp>
    <dsp:sp modelId="{D4733D94-FEE6-493A-8E50-27986760F1B0}">
      <dsp:nvSpPr>
        <dsp:cNvPr id="0" name=""/>
        <dsp:cNvSpPr/>
      </dsp:nvSpPr>
      <dsp:spPr>
        <a:xfrm>
          <a:off x="4418171" y="0"/>
          <a:ext cx="1741076" cy="3086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PH" sz="1100" b="1" kern="1200">
              <a:latin typeface="Arial Narrow" panose="020B0606020202030204" pitchFamily="34" charset="0"/>
            </a:rPr>
            <a:t>OUTPUT</a:t>
          </a:r>
        </a:p>
        <a:p>
          <a:pPr lvl="0" algn="l" defTabSz="488950">
            <a:lnSpc>
              <a:spcPct val="90000"/>
            </a:lnSpc>
            <a:spcBef>
              <a:spcPct val="0"/>
            </a:spcBef>
            <a:spcAft>
              <a:spcPct val="35000"/>
            </a:spcAft>
          </a:pPr>
          <a:r>
            <a:rPr lang="en-PH" sz="1100" b="1" kern="1200">
              <a:latin typeface="Arial Narrow" panose="020B0606020202030204" pitchFamily="34" charset="0"/>
            </a:rPr>
            <a:t>A Data-Driven Operational Plan:</a:t>
          </a:r>
        </a:p>
        <a:p>
          <a:pPr lvl="0" algn="l" defTabSz="488950">
            <a:lnSpc>
              <a:spcPct val="90000"/>
            </a:lnSpc>
            <a:spcBef>
              <a:spcPct val="0"/>
            </a:spcBef>
            <a:spcAft>
              <a:spcPct val="35000"/>
            </a:spcAft>
          </a:pPr>
          <a:r>
            <a:rPr lang="en-PH" sz="1100" kern="1200">
              <a:latin typeface="Arial Narrow" panose="020B0606020202030204" pitchFamily="34" charset="0"/>
            </a:rPr>
            <a:t>-Strategic Road Safety Initiative (SRSI). </a:t>
          </a:r>
        </a:p>
        <a:p>
          <a:pPr lvl="0" algn="l" defTabSz="488950">
            <a:lnSpc>
              <a:spcPct val="90000"/>
            </a:lnSpc>
            <a:spcBef>
              <a:spcPct val="0"/>
            </a:spcBef>
            <a:spcAft>
              <a:spcPct val="35000"/>
            </a:spcAft>
          </a:pPr>
          <a:r>
            <a:rPr lang="en-PH" sz="1100" kern="1200">
              <a:latin typeface="Arial Narrow" panose="020B0606020202030204" pitchFamily="34" charset="0"/>
            </a:rPr>
            <a:t>-Localized Policy Changes and Engineering Targets (Brake Cooling Stations, Runaway Ramps).</a:t>
          </a:r>
        </a:p>
        <a:p>
          <a:pPr lvl="0" algn="l" defTabSz="488950">
            <a:lnSpc>
              <a:spcPct val="90000"/>
            </a:lnSpc>
            <a:spcBef>
              <a:spcPct val="0"/>
            </a:spcBef>
            <a:spcAft>
              <a:spcPct val="35000"/>
            </a:spcAft>
          </a:pPr>
          <a:r>
            <a:rPr lang="en-PH" sz="1100" kern="1200">
              <a:latin typeface="Arial Narrow" panose="020B0606020202030204" pitchFamily="34" charset="0"/>
            </a:rPr>
            <a:t>-Tactical Checkpoint Guidelines to Target-Enforcement Windows (4-6 PM / 9 PM–Midnight).</a:t>
          </a:r>
        </a:p>
        <a:p>
          <a:pPr lvl="0" algn="l" defTabSz="488950">
            <a:lnSpc>
              <a:spcPct val="90000"/>
            </a:lnSpc>
            <a:spcBef>
              <a:spcPct val="0"/>
            </a:spcBef>
            <a:spcAft>
              <a:spcPct val="35000"/>
            </a:spcAft>
          </a:pPr>
          <a:r>
            <a:rPr lang="en-PH" sz="1100" kern="1200">
              <a:latin typeface="Arial Narrow" panose="020B0606020202030204" pitchFamily="34" charset="0"/>
            </a:rPr>
            <a:t>-Transport Sector Mandatory Educational Seminars.</a:t>
          </a:r>
        </a:p>
        <a:p>
          <a:pPr lvl="0" algn="l" defTabSz="488950">
            <a:lnSpc>
              <a:spcPct val="90000"/>
            </a:lnSpc>
            <a:spcBef>
              <a:spcPct val="0"/>
            </a:spcBef>
            <a:spcAft>
              <a:spcPct val="35000"/>
            </a:spcAft>
          </a:pPr>
          <a:r>
            <a:rPr lang="en-PH" sz="1100" kern="1200">
              <a:latin typeface="Arial Narrow" panose="020B0606020202030204" pitchFamily="34" charset="0"/>
            </a:rPr>
            <a:t>-Zero incidents target in focus areas.</a:t>
          </a:r>
        </a:p>
      </dsp:txBody>
      <dsp:txXfrm>
        <a:off x="4469165" y="50994"/>
        <a:ext cx="1639088" cy="29841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5742CF-7289-426C-B5A3-4580878196B9}">
      <dsp:nvSpPr>
        <dsp:cNvPr id="0" name=""/>
        <dsp:cNvSpPr/>
      </dsp:nvSpPr>
      <dsp:spPr>
        <a:xfrm>
          <a:off x="906967" y="2932844"/>
          <a:ext cx="4148796" cy="20102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Arial Narrow" panose="020B0606020202030204" pitchFamily="34" charset="0"/>
            </a:rPr>
            <a:t>PROPOSED OUTCOME</a:t>
          </a:r>
        </a:p>
        <a:p>
          <a:pPr lvl="0" algn="ctr" defTabSz="488950">
            <a:lnSpc>
              <a:spcPct val="90000"/>
            </a:lnSpc>
            <a:spcBef>
              <a:spcPct val="0"/>
            </a:spcBef>
            <a:spcAft>
              <a:spcPct val="35000"/>
            </a:spcAft>
          </a:pPr>
          <a:r>
            <a:rPr lang="en-PH" sz="1100" b="1" kern="1200">
              <a:latin typeface="Arial Narrow" panose="020B0606020202030204" pitchFamily="34" charset="0"/>
            </a:rPr>
            <a:t>Strategic Road Safety Initiative (SRSI). </a:t>
          </a:r>
        </a:p>
        <a:p>
          <a:pPr lvl="0" algn="ctr" defTabSz="488950">
            <a:lnSpc>
              <a:spcPct val="90000"/>
            </a:lnSpc>
            <a:spcBef>
              <a:spcPct val="0"/>
            </a:spcBef>
            <a:spcAft>
              <a:spcPct val="35000"/>
            </a:spcAft>
          </a:pPr>
          <a:r>
            <a:rPr lang="en-PH" sz="1100" kern="1200">
              <a:latin typeface="Arial Narrow" panose="020B0606020202030204" pitchFamily="34" charset="0"/>
            </a:rPr>
            <a:t>•Localized Policy Changes and Engineering Interventions (Brake Cooling Stations, Runaway Ramps).</a:t>
          </a:r>
        </a:p>
        <a:p>
          <a:pPr lvl="0" algn="ctr" defTabSz="488950">
            <a:lnSpc>
              <a:spcPct val="90000"/>
            </a:lnSpc>
            <a:spcBef>
              <a:spcPct val="0"/>
            </a:spcBef>
            <a:spcAft>
              <a:spcPct val="35000"/>
            </a:spcAft>
          </a:pPr>
          <a:r>
            <a:rPr lang="en-PH" sz="1100" kern="1200">
              <a:latin typeface="Arial Narrow" panose="020B0606020202030204" pitchFamily="34" charset="0"/>
            </a:rPr>
            <a:t>•Intensified Law Enforcement Operations &amp; Tactical Checkpoint Guidelines to Target-Enforcement Windows (4-6 PM / 9 PM–Midnight).</a:t>
          </a:r>
        </a:p>
        <a:p>
          <a:pPr lvl="0" algn="ctr" defTabSz="488950">
            <a:lnSpc>
              <a:spcPct val="90000"/>
            </a:lnSpc>
            <a:spcBef>
              <a:spcPct val="0"/>
            </a:spcBef>
            <a:spcAft>
              <a:spcPct val="35000"/>
            </a:spcAft>
          </a:pPr>
          <a:r>
            <a:rPr lang="en-PH" sz="1100" kern="1200">
              <a:latin typeface="Arial Narrow" panose="020B0606020202030204" pitchFamily="34" charset="0"/>
            </a:rPr>
            <a:t>•Institutional Policies &amp; Mandatory Educational Seminars.</a:t>
          </a:r>
        </a:p>
        <a:p>
          <a:pPr lvl="0" algn="ctr" defTabSz="488950">
            <a:lnSpc>
              <a:spcPct val="90000"/>
            </a:lnSpc>
            <a:spcBef>
              <a:spcPct val="0"/>
            </a:spcBef>
            <a:spcAft>
              <a:spcPct val="35000"/>
            </a:spcAft>
          </a:pPr>
          <a:r>
            <a:rPr lang="en-PH" sz="1100" kern="1200">
              <a:latin typeface="Arial Narrow" panose="020B0606020202030204" pitchFamily="34" charset="0"/>
            </a:rPr>
            <a:t>•Zero incidents target in focus areas.</a:t>
          </a:r>
          <a:endParaRPr lang="en-US" sz="1100" kern="1200">
            <a:latin typeface="Arial Narrow" panose="020B0606020202030204" pitchFamily="34" charset="0"/>
          </a:endParaRPr>
        </a:p>
      </dsp:txBody>
      <dsp:txXfrm>
        <a:off x="1514544" y="3227236"/>
        <a:ext cx="2933642" cy="1421448"/>
      </dsp:txXfrm>
    </dsp:sp>
    <dsp:sp modelId="{40268AD3-A570-4C9C-BC03-CD8478ECB642}">
      <dsp:nvSpPr>
        <dsp:cNvPr id="0" name=""/>
        <dsp:cNvSpPr/>
      </dsp:nvSpPr>
      <dsp:spPr>
        <a:xfrm rot="13910878">
          <a:off x="828222" y="2697448"/>
          <a:ext cx="1176265" cy="49351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8E989D-74D5-4642-B85C-FD67992E5C46}">
      <dsp:nvSpPr>
        <dsp:cNvPr id="0" name=""/>
        <dsp:cNvSpPr/>
      </dsp:nvSpPr>
      <dsp:spPr>
        <a:xfrm>
          <a:off x="-279661" y="186720"/>
          <a:ext cx="2661201" cy="25877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PH" sz="1100" b="1" kern="1200">
              <a:latin typeface="Arial Narrow" panose="020B0606020202030204" pitchFamily="34" charset="0"/>
            </a:rPr>
            <a:t>INDEPENDENT VARIABLE (IV)</a:t>
          </a:r>
        </a:p>
        <a:p>
          <a:pPr lvl="0" algn="l" defTabSz="488950">
            <a:lnSpc>
              <a:spcPct val="90000"/>
            </a:lnSpc>
            <a:spcBef>
              <a:spcPct val="0"/>
            </a:spcBef>
            <a:spcAft>
              <a:spcPct val="35000"/>
            </a:spcAft>
          </a:pPr>
          <a:r>
            <a:rPr lang="en-PH" sz="1100" b="1" kern="1200">
              <a:latin typeface="Arial Narrow" panose="020B0606020202030204" pitchFamily="34" charset="0"/>
            </a:rPr>
            <a:t>PROFILE OF VEHICULAR INCIDENTS</a:t>
          </a:r>
        </a:p>
        <a:p>
          <a:pPr lvl="0" algn="l" defTabSz="488950">
            <a:lnSpc>
              <a:spcPct val="90000"/>
            </a:lnSpc>
            <a:spcBef>
              <a:spcPct val="0"/>
            </a:spcBef>
            <a:spcAft>
              <a:spcPct val="35000"/>
            </a:spcAft>
          </a:pPr>
          <a:r>
            <a:rPr lang="en-PH" sz="1100" kern="1200">
              <a:latin typeface="Arial Narrow" panose="020B0606020202030204" pitchFamily="34" charset="0"/>
            </a:rPr>
            <a:t>1. Spatial Distribution</a:t>
          </a:r>
        </a:p>
        <a:p>
          <a:pPr lvl="0" algn="l" defTabSz="488950">
            <a:lnSpc>
              <a:spcPct val="90000"/>
            </a:lnSpc>
            <a:spcBef>
              <a:spcPct val="0"/>
            </a:spcBef>
            <a:spcAft>
              <a:spcPct val="35000"/>
            </a:spcAft>
          </a:pPr>
          <a:r>
            <a:rPr lang="en-PH" sz="1100" kern="1200">
              <a:latin typeface="Arial Narrow" panose="020B0606020202030204" pitchFamily="34" charset="0"/>
            </a:rPr>
            <a:t>• 10 Municipalities (Hotspots vs. Cold spots)</a:t>
          </a:r>
        </a:p>
        <a:p>
          <a:pPr lvl="0" algn="l" defTabSz="488950">
            <a:lnSpc>
              <a:spcPct val="90000"/>
            </a:lnSpc>
            <a:spcBef>
              <a:spcPct val="0"/>
            </a:spcBef>
            <a:spcAft>
              <a:spcPct val="35000"/>
            </a:spcAft>
          </a:pPr>
          <a:r>
            <a:rPr lang="en-PH" sz="1100" kern="1200">
              <a:latin typeface="Arial Narrow" panose="020B0606020202030204" pitchFamily="34" charset="0"/>
            </a:rPr>
            <a:t>2. Temporal Distribution</a:t>
          </a:r>
        </a:p>
        <a:p>
          <a:pPr lvl="0" algn="l" defTabSz="488950">
            <a:lnSpc>
              <a:spcPct val="90000"/>
            </a:lnSpc>
            <a:spcBef>
              <a:spcPct val="0"/>
            </a:spcBef>
            <a:spcAft>
              <a:spcPct val="35000"/>
            </a:spcAft>
          </a:pPr>
          <a:r>
            <a:rPr lang="en-PH" sz="1100" kern="1200">
              <a:latin typeface="Arial Narrow" panose="020B0606020202030204" pitchFamily="34" charset="0"/>
            </a:rPr>
            <a:t>• 24-Hour Crime Clock (Peak hours/shifts)</a:t>
          </a:r>
        </a:p>
        <a:p>
          <a:pPr lvl="0" algn="l" defTabSz="488950">
            <a:lnSpc>
              <a:spcPct val="90000"/>
            </a:lnSpc>
            <a:spcBef>
              <a:spcPct val="0"/>
            </a:spcBef>
            <a:spcAft>
              <a:spcPct val="35000"/>
            </a:spcAft>
          </a:pPr>
          <a:r>
            <a:rPr lang="en-PH" sz="1100" kern="1200">
              <a:latin typeface="Arial Narrow" panose="020B0606020202030204" pitchFamily="34" charset="0"/>
            </a:rPr>
            <a:t>3. Legal Offense Classification</a:t>
          </a:r>
        </a:p>
        <a:p>
          <a:pPr lvl="0" algn="l" defTabSz="488950">
            <a:lnSpc>
              <a:spcPct val="90000"/>
            </a:lnSpc>
            <a:spcBef>
              <a:spcPct val="0"/>
            </a:spcBef>
            <a:spcAft>
              <a:spcPct val="35000"/>
            </a:spcAft>
          </a:pPr>
          <a:r>
            <a:rPr lang="en-PH" sz="1100" kern="1200">
              <a:latin typeface="Arial Narrow" panose="020B0606020202030204" pitchFamily="34" charset="0"/>
            </a:rPr>
            <a:t>• RIR-Homicide, RIR-PI, RIR-DTP, Self-Inflicted</a:t>
          </a:r>
        </a:p>
        <a:p>
          <a:pPr lvl="0" algn="l" defTabSz="488950">
            <a:lnSpc>
              <a:spcPct val="90000"/>
            </a:lnSpc>
            <a:spcBef>
              <a:spcPct val="0"/>
            </a:spcBef>
            <a:spcAft>
              <a:spcPct val="35000"/>
            </a:spcAft>
          </a:pPr>
          <a:r>
            <a:rPr lang="en-PH" sz="1100" kern="1200">
              <a:latin typeface="Arial Narrow" panose="020B0606020202030204" pitchFamily="34" charset="0"/>
            </a:rPr>
            <a:t>4. Primary Root Causes (Human, Environmental and Mechanical Factor)</a:t>
          </a:r>
        </a:p>
        <a:p>
          <a:pPr lvl="0" algn="l" defTabSz="488950">
            <a:lnSpc>
              <a:spcPct val="90000"/>
            </a:lnSpc>
            <a:spcBef>
              <a:spcPct val="0"/>
            </a:spcBef>
            <a:spcAft>
              <a:spcPct val="35000"/>
            </a:spcAft>
          </a:pPr>
          <a:r>
            <a:rPr lang="en-PH" sz="1100" kern="1200">
              <a:latin typeface="Arial Narrow" panose="020B0606020202030204" pitchFamily="34" charset="0"/>
            </a:rPr>
            <a:t>• Human Error (Speeding, Intoxication, Fatigue) </a:t>
          </a:r>
        </a:p>
        <a:p>
          <a:pPr lvl="0" algn="l" defTabSz="488950">
            <a:lnSpc>
              <a:spcPct val="90000"/>
            </a:lnSpc>
            <a:spcBef>
              <a:spcPct val="0"/>
            </a:spcBef>
            <a:spcAft>
              <a:spcPct val="35000"/>
            </a:spcAft>
          </a:pPr>
          <a:r>
            <a:rPr lang="en-PH" sz="1100" kern="1200">
              <a:latin typeface="Arial Narrow" panose="020B0606020202030204" pitchFamily="34" charset="0"/>
            </a:rPr>
            <a:t>• Mechanical Failure (Brake Failure)</a:t>
          </a:r>
        </a:p>
        <a:p>
          <a:pPr lvl="0" algn="l" defTabSz="488950">
            <a:lnSpc>
              <a:spcPct val="90000"/>
            </a:lnSpc>
            <a:spcBef>
              <a:spcPct val="0"/>
            </a:spcBef>
            <a:spcAft>
              <a:spcPct val="35000"/>
            </a:spcAft>
          </a:pPr>
          <a:r>
            <a:rPr lang="en-PH" sz="1100" kern="1200">
              <a:latin typeface="Arial Narrow" panose="020B0606020202030204" pitchFamily="34" charset="0"/>
            </a:rPr>
            <a:t>• Environmental Conditions (Road, Weather) </a:t>
          </a:r>
          <a:endParaRPr lang="en-US" sz="1100" kern="1200">
            <a:latin typeface="Arial Narrow" panose="020B0606020202030204" pitchFamily="34" charset="0"/>
          </a:endParaRPr>
        </a:p>
      </dsp:txBody>
      <dsp:txXfrm>
        <a:off x="-203868" y="262513"/>
        <a:ext cx="2509615" cy="2436163"/>
      </dsp:txXfrm>
    </dsp:sp>
    <dsp:sp modelId="{7B6DF46A-8646-4F71-BC80-E88FFDC6BF90}">
      <dsp:nvSpPr>
        <dsp:cNvPr id="0" name=""/>
        <dsp:cNvSpPr/>
      </dsp:nvSpPr>
      <dsp:spPr>
        <a:xfrm rot="18527739">
          <a:off x="3857657" y="2471457"/>
          <a:ext cx="1811636" cy="49351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B997DA-805C-4DCE-9005-87E243A3F1D4}">
      <dsp:nvSpPr>
        <dsp:cNvPr id="0" name=""/>
        <dsp:cNvSpPr/>
      </dsp:nvSpPr>
      <dsp:spPr>
        <a:xfrm>
          <a:off x="3534337" y="155963"/>
          <a:ext cx="2334393" cy="25769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PH" sz="1100" b="1" kern="1200">
              <a:latin typeface="Arial Narrow" panose="020B0606020202030204" pitchFamily="34" charset="0"/>
            </a:rPr>
            <a:t>DEPENDENT VARIABLE (DV)</a:t>
          </a:r>
        </a:p>
        <a:p>
          <a:pPr lvl="0" algn="ctr" defTabSz="488950">
            <a:lnSpc>
              <a:spcPct val="90000"/>
            </a:lnSpc>
            <a:spcBef>
              <a:spcPct val="0"/>
            </a:spcBef>
            <a:spcAft>
              <a:spcPct val="35000"/>
            </a:spcAft>
          </a:pPr>
          <a:endParaRPr lang="en-PH" sz="1100" b="1" kern="1200">
            <a:latin typeface="Arial Narrow" panose="020B0606020202030204" pitchFamily="34" charset="0"/>
          </a:endParaRPr>
        </a:p>
        <a:p>
          <a:pPr lvl="0" algn="l" defTabSz="488950">
            <a:lnSpc>
              <a:spcPct val="90000"/>
            </a:lnSpc>
            <a:spcBef>
              <a:spcPct val="0"/>
            </a:spcBef>
            <a:spcAft>
              <a:spcPct val="35000"/>
            </a:spcAft>
          </a:pPr>
          <a:r>
            <a:rPr lang="en-PH" sz="1100" b="1" kern="1200">
              <a:latin typeface="Arial Narrow" panose="020B0606020202030204" pitchFamily="34" charset="0"/>
            </a:rPr>
            <a:t>INCIDENT SEVERITY</a:t>
          </a:r>
        </a:p>
        <a:p>
          <a:pPr lvl="0" algn="l" defTabSz="488950">
            <a:lnSpc>
              <a:spcPct val="90000"/>
            </a:lnSpc>
            <a:spcBef>
              <a:spcPct val="0"/>
            </a:spcBef>
            <a:spcAft>
              <a:spcPct val="35000"/>
            </a:spcAft>
          </a:pPr>
          <a:r>
            <a:rPr lang="en-PH" sz="1100" kern="1200">
              <a:latin typeface="Arial Narrow" panose="020B0606020202030204" pitchFamily="34" charset="0"/>
            </a:rPr>
            <a:t>• Property Damage</a:t>
          </a:r>
        </a:p>
        <a:p>
          <a:pPr lvl="0" algn="l" defTabSz="488950">
            <a:lnSpc>
              <a:spcPct val="90000"/>
            </a:lnSpc>
            <a:spcBef>
              <a:spcPct val="0"/>
            </a:spcBef>
            <a:spcAft>
              <a:spcPct val="35000"/>
            </a:spcAft>
          </a:pPr>
          <a:r>
            <a:rPr lang="en-PH" sz="1100" kern="1200">
              <a:latin typeface="Arial Narrow" panose="020B0606020202030204" pitchFamily="34" charset="0"/>
            </a:rPr>
            <a:t>• Serious Physical Injury</a:t>
          </a:r>
        </a:p>
        <a:p>
          <a:pPr lvl="0" algn="l" defTabSz="488950">
            <a:lnSpc>
              <a:spcPct val="90000"/>
            </a:lnSpc>
            <a:spcBef>
              <a:spcPct val="0"/>
            </a:spcBef>
            <a:spcAft>
              <a:spcPct val="35000"/>
            </a:spcAft>
          </a:pPr>
          <a:r>
            <a:rPr lang="en-PH" sz="1100" kern="1200">
              <a:latin typeface="Arial Narrow" panose="020B0606020202030204" pitchFamily="34" charset="0"/>
            </a:rPr>
            <a:t>• Less Serious Physical Injury</a:t>
          </a:r>
        </a:p>
        <a:p>
          <a:pPr lvl="0" algn="l" defTabSz="488950">
            <a:lnSpc>
              <a:spcPct val="90000"/>
            </a:lnSpc>
            <a:spcBef>
              <a:spcPct val="0"/>
            </a:spcBef>
            <a:spcAft>
              <a:spcPct val="35000"/>
            </a:spcAft>
          </a:pPr>
          <a:r>
            <a:rPr lang="en-PH" sz="1100" kern="1200">
              <a:latin typeface="Arial Narrow" panose="020B0606020202030204" pitchFamily="34" charset="0"/>
            </a:rPr>
            <a:t>• Fatalities (Homicide)</a:t>
          </a:r>
        </a:p>
        <a:p>
          <a:pPr lvl="0" algn="l" defTabSz="488950">
            <a:lnSpc>
              <a:spcPct val="90000"/>
            </a:lnSpc>
            <a:spcBef>
              <a:spcPct val="0"/>
            </a:spcBef>
            <a:spcAft>
              <a:spcPct val="35000"/>
            </a:spcAft>
          </a:pPr>
          <a:endParaRPr lang="en-PH" sz="1100" kern="1200">
            <a:latin typeface="Arial Narrow" panose="020B0606020202030204" pitchFamily="34" charset="0"/>
          </a:endParaRPr>
        </a:p>
        <a:p>
          <a:pPr lvl="0" algn="l" defTabSz="488950">
            <a:lnSpc>
              <a:spcPct val="90000"/>
            </a:lnSpc>
            <a:spcBef>
              <a:spcPct val="0"/>
            </a:spcBef>
            <a:spcAft>
              <a:spcPct val="35000"/>
            </a:spcAft>
          </a:pPr>
          <a:r>
            <a:rPr lang="en-PH" sz="1100" kern="1200">
              <a:latin typeface="Arial Narrow" panose="020B0606020202030204" pitchFamily="34" charset="0"/>
            </a:rPr>
            <a:t>SPATIAL-TEMPORAL PATTERNS</a:t>
          </a:r>
        </a:p>
        <a:p>
          <a:pPr lvl="0" algn="l" defTabSz="488950">
            <a:lnSpc>
              <a:spcPct val="90000"/>
            </a:lnSpc>
            <a:spcBef>
              <a:spcPct val="0"/>
            </a:spcBef>
            <a:spcAft>
              <a:spcPct val="35000"/>
            </a:spcAft>
          </a:pPr>
          <a:r>
            <a:rPr lang="en-PH" sz="1100" kern="1200">
              <a:latin typeface="Arial Narrow" panose="020B0606020202030204" pitchFamily="34" charset="0"/>
            </a:rPr>
            <a:t>• Peak incident hours</a:t>
          </a:r>
        </a:p>
        <a:p>
          <a:pPr lvl="0" algn="l" defTabSz="488950">
            <a:lnSpc>
              <a:spcPct val="90000"/>
            </a:lnSpc>
            <a:spcBef>
              <a:spcPct val="0"/>
            </a:spcBef>
            <a:spcAft>
              <a:spcPct val="35000"/>
            </a:spcAft>
          </a:pPr>
          <a:r>
            <a:rPr lang="en-PH" sz="1100" kern="1200">
              <a:latin typeface="Arial Narrow" panose="020B0606020202030204" pitchFamily="34" charset="0"/>
            </a:rPr>
            <a:t>• High-risk areas</a:t>
          </a:r>
        </a:p>
        <a:p>
          <a:pPr lvl="0" algn="l" defTabSz="488950">
            <a:lnSpc>
              <a:spcPct val="90000"/>
            </a:lnSpc>
            <a:spcBef>
              <a:spcPct val="0"/>
            </a:spcBef>
            <a:spcAft>
              <a:spcPct val="35000"/>
            </a:spcAft>
          </a:pPr>
          <a:endParaRPr lang="en-US" sz="1100" kern="1200">
            <a:latin typeface="Arial Narrow" panose="020B0606020202030204" pitchFamily="34" charset="0"/>
          </a:endParaRPr>
        </a:p>
      </dsp:txBody>
      <dsp:txXfrm>
        <a:off x="3602709" y="224335"/>
        <a:ext cx="2197649" cy="24401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A6BC92-6D3D-470D-BEE5-2E0139948BA4}">
      <dsp:nvSpPr>
        <dsp:cNvPr id="0" name=""/>
        <dsp:cNvSpPr/>
      </dsp:nvSpPr>
      <dsp:spPr>
        <a:xfrm>
          <a:off x="2945693" y="1574127"/>
          <a:ext cx="350954" cy="1677641"/>
        </a:xfrm>
        <a:custGeom>
          <a:avLst/>
          <a:gdLst/>
          <a:ahLst/>
          <a:cxnLst/>
          <a:rect l="0" t="0" r="0" b="0"/>
          <a:pathLst>
            <a:path>
              <a:moveTo>
                <a:pt x="0" y="0"/>
              </a:moveTo>
              <a:lnTo>
                <a:pt x="0" y="1677641"/>
              </a:lnTo>
              <a:lnTo>
                <a:pt x="350954" y="16776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0883A9-813B-49E8-84DB-137301530D65}">
      <dsp:nvSpPr>
        <dsp:cNvPr id="0" name=""/>
        <dsp:cNvSpPr/>
      </dsp:nvSpPr>
      <dsp:spPr>
        <a:xfrm>
          <a:off x="2945693" y="1574127"/>
          <a:ext cx="351626" cy="560132"/>
        </a:xfrm>
        <a:custGeom>
          <a:avLst/>
          <a:gdLst/>
          <a:ahLst/>
          <a:cxnLst/>
          <a:rect l="0" t="0" r="0" b="0"/>
          <a:pathLst>
            <a:path>
              <a:moveTo>
                <a:pt x="0" y="0"/>
              </a:moveTo>
              <a:lnTo>
                <a:pt x="0" y="560132"/>
              </a:lnTo>
              <a:lnTo>
                <a:pt x="351626" y="5601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3895A8-E8F5-4E6B-8995-BC259CAE254F}">
      <dsp:nvSpPr>
        <dsp:cNvPr id="0" name=""/>
        <dsp:cNvSpPr/>
      </dsp:nvSpPr>
      <dsp:spPr>
        <a:xfrm>
          <a:off x="2626479" y="684260"/>
          <a:ext cx="1265539" cy="275862"/>
        </a:xfrm>
        <a:custGeom>
          <a:avLst/>
          <a:gdLst/>
          <a:ahLst/>
          <a:cxnLst/>
          <a:rect l="0" t="0" r="0" b="0"/>
          <a:pathLst>
            <a:path>
              <a:moveTo>
                <a:pt x="0" y="0"/>
              </a:moveTo>
              <a:lnTo>
                <a:pt x="0" y="146921"/>
              </a:lnTo>
              <a:lnTo>
                <a:pt x="1265539" y="146921"/>
              </a:lnTo>
              <a:lnTo>
                <a:pt x="1265539" y="2758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6CC600-5BA9-4A98-A164-434FB24CCFEC}">
      <dsp:nvSpPr>
        <dsp:cNvPr id="0" name=""/>
        <dsp:cNvSpPr/>
      </dsp:nvSpPr>
      <dsp:spPr>
        <a:xfrm>
          <a:off x="244664" y="1574127"/>
          <a:ext cx="367668" cy="1677641"/>
        </a:xfrm>
        <a:custGeom>
          <a:avLst/>
          <a:gdLst/>
          <a:ahLst/>
          <a:cxnLst/>
          <a:rect l="0" t="0" r="0" b="0"/>
          <a:pathLst>
            <a:path>
              <a:moveTo>
                <a:pt x="0" y="0"/>
              </a:moveTo>
              <a:lnTo>
                <a:pt x="0" y="1677641"/>
              </a:lnTo>
              <a:lnTo>
                <a:pt x="367668" y="16776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3A99F4-169C-4DA0-8CF4-54A95E025FB1}">
      <dsp:nvSpPr>
        <dsp:cNvPr id="0" name=""/>
        <dsp:cNvSpPr/>
      </dsp:nvSpPr>
      <dsp:spPr>
        <a:xfrm>
          <a:off x="244664" y="1574127"/>
          <a:ext cx="403034" cy="560132"/>
        </a:xfrm>
        <a:custGeom>
          <a:avLst/>
          <a:gdLst/>
          <a:ahLst/>
          <a:cxnLst/>
          <a:rect l="0" t="0" r="0" b="0"/>
          <a:pathLst>
            <a:path>
              <a:moveTo>
                <a:pt x="0" y="0"/>
              </a:moveTo>
              <a:lnTo>
                <a:pt x="0" y="560132"/>
              </a:lnTo>
              <a:lnTo>
                <a:pt x="403034" y="5601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E9430D-8706-4A32-8785-DD6F84BFFF10}">
      <dsp:nvSpPr>
        <dsp:cNvPr id="0" name=""/>
        <dsp:cNvSpPr/>
      </dsp:nvSpPr>
      <dsp:spPr>
        <a:xfrm>
          <a:off x="1223320" y="684260"/>
          <a:ext cx="1403158" cy="275862"/>
        </a:xfrm>
        <a:custGeom>
          <a:avLst/>
          <a:gdLst/>
          <a:ahLst/>
          <a:cxnLst/>
          <a:rect l="0" t="0" r="0" b="0"/>
          <a:pathLst>
            <a:path>
              <a:moveTo>
                <a:pt x="1403158" y="0"/>
              </a:moveTo>
              <a:lnTo>
                <a:pt x="1403158" y="146921"/>
              </a:lnTo>
              <a:lnTo>
                <a:pt x="0" y="146921"/>
              </a:lnTo>
              <a:lnTo>
                <a:pt x="0" y="2758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BECF2D-5F66-4ABF-9D9B-ACB8FEFFA65E}">
      <dsp:nvSpPr>
        <dsp:cNvPr id="0" name=""/>
        <dsp:cNvSpPr/>
      </dsp:nvSpPr>
      <dsp:spPr>
        <a:xfrm>
          <a:off x="990596" y="0"/>
          <a:ext cx="3271765" cy="6842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PH" sz="1400" kern="1200"/>
            <a:t>QUANTITATIVE RESEARCH APPROACH</a:t>
          </a:r>
          <a:endParaRPr lang="en-US" sz="1400" kern="1200"/>
        </a:p>
      </dsp:txBody>
      <dsp:txXfrm>
        <a:off x="990596" y="0"/>
        <a:ext cx="3271765" cy="684260"/>
      </dsp:txXfrm>
    </dsp:sp>
    <dsp:sp modelId="{842B2ADB-AE4C-40EC-8D7D-EB2103A41A80}">
      <dsp:nvSpPr>
        <dsp:cNvPr id="0" name=""/>
        <dsp:cNvSpPr/>
      </dsp:nvSpPr>
      <dsp:spPr>
        <a:xfrm>
          <a:off x="0" y="960122"/>
          <a:ext cx="2446640" cy="614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PH" sz="1400" kern="1200"/>
            <a:t>DESCRIPTIVE DESIGN:</a:t>
          </a:r>
          <a:endParaRPr lang="en-US" sz="1400" kern="1200"/>
        </a:p>
      </dsp:txBody>
      <dsp:txXfrm>
        <a:off x="0" y="960122"/>
        <a:ext cx="2446640" cy="614005"/>
      </dsp:txXfrm>
    </dsp:sp>
    <dsp:sp modelId="{8E28565D-A679-48A3-8035-F57A73E804CD}">
      <dsp:nvSpPr>
        <dsp:cNvPr id="0" name=""/>
        <dsp:cNvSpPr/>
      </dsp:nvSpPr>
      <dsp:spPr>
        <a:xfrm>
          <a:off x="647698" y="1827257"/>
          <a:ext cx="1824947" cy="614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PH" sz="1400" kern="1200"/>
            <a:t>Identifies specific peaks (e.g., 10 PM spike).</a:t>
          </a:r>
        </a:p>
      </dsp:txBody>
      <dsp:txXfrm>
        <a:off x="647698" y="1827257"/>
        <a:ext cx="1824947" cy="614005"/>
      </dsp:txXfrm>
    </dsp:sp>
    <dsp:sp modelId="{503A8FC3-AE18-4451-8E0A-607A72070962}">
      <dsp:nvSpPr>
        <dsp:cNvPr id="0" name=""/>
        <dsp:cNvSpPr/>
      </dsp:nvSpPr>
      <dsp:spPr>
        <a:xfrm>
          <a:off x="612332" y="2944766"/>
          <a:ext cx="1845000" cy="614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PH" sz="1400" kern="1200"/>
            <a:t>Maps out high-risk zones(Bontoc vs. Natonin). </a:t>
          </a:r>
        </a:p>
      </dsp:txBody>
      <dsp:txXfrm>
        <a:off x="612332" y="2944766"/>
        <a:ext cx="1845000" cy="614005"/>
      </dsp:txXfrm>
    </dsp:sp>
    <dsp:sp modelId="{96DCB165-1432-463A-818C-D9497B64B719}">
      <dsp:nvSpPr>
        <dsp:cNvPr id="0" name=""/>
        <dsp:cNvSpPr/>
      </dsp:nvSpPr>
      <dsp:spPr>
        <a:xfrm>
          <a:off x="2709111" y="960122"/>
          <a:ext cx="2365812" cy="614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PH" sz="1400" kern="1200"/>
            <a:t>CORRELATIONAL DESIGN:</a:t>
          </a:r>
          <a:endParaRPr lang="en-US" sz="1400" kern="1200"/>
        </a:p>
      </dsp:txBody>
      <dsp:txXfrm>
        <a:off x="2709111" y="960122"/>
        <a:ext cx="2365812" cy="614005"/>
      </dsp:txXfrm>
    </dsp:sp>
    <dsp:sp modelId="{4811607C-D37A-4AA0-BB5D-830C96371C04}">
      <dsp:nvSpPr>
        <dsp:cNvPr id="0" name=""/>
        <dsp:cNvSpPr/>
      </dsp:nvSpPr>
      <dsp:spPr>
        <a:xfrm>
          <a:off x="3297319" y="1827257"/>
          <a:ext cx="1815700" cy="614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PH" sz="1400" kern="1200"/>
            <a:t>Links peak hours (10 PM) to specific causes (drunk).</a:t>
          </a:r>
        </a:p>
      </dsp:txBody>
      <dsp:txXfrm>
        <a:off x="3297319" y="1827257"/>
        <a:ext cx="1815700" cy="614005"/>
      </dsp:txXfrm>
    </dsp:sp>
    <dsp:sp modelId="{17FEF6BA-1CD3-4D85-8FB7-A3D04659A372}">
      <dsp:nvSpPr>
        <dsp:cNvPr id="0" name=""/>
        <dsp:cNvSpPr/>
      </dsp:nvSpPr>
      <dsp:spPr>
        <a:xfrm>
          <a:off x="3296647" y="2944766"/>
          <a:ext cx="1797378" cy="614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PH" sz="1400" kern="1200"/>
            <a:t>Connects steep geography to brake failure frequency. </a:t>
          </a:r>
        </a:p>
      </dsp:txBody>
      <dsp:txXfrm>
        <a:off x="3296647" y="2944766"/>
        <a:ext cx="1797378" cy="6140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93A9DF-A42F-42BD-B021-349606402F61}">
      <dsp:nvSpPr>
        <dsp:cNvPr id="0" name=""/>
        <dsp:cNvSpPr/>
      </dsp:nvSpPr>
      <dsp:spPr>
        <a:xfrm>
          <a:off x="85818" y="5163"/>
          <a:ext cx="5314763" cy="538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PH" sz="1100" b="1" kern="1200">
              <a:latin typeface="Century Gothic" panose="020B0502020202020204" pitchFamily="34" charset="0"/>
            </a:rPr>
            <a:t>OFFICIAL CLEARANCE &amp; AUTHORIZATION</a:t>
          </a:r>
        </a:p>
        <a:p>
          <a:pPr lvl="0" algn="ctr" defTabSz="488950">
            <a:lnSpc>
              <a:spcPct val="90000"/>
            </a:lnSpc>
            <a:spcBef>
              <a:spcPct val="0"/>
            </a:spcBef>
            <a:spcAft>
              <a:spcPct val="35000"/>
            </a:spcAft>
          </a:pPr>
          <a:r>
            <a:rPr lang="en-PH" sz="1100" kern="1200">
              <a:latin typeface="Century Gothic" panose="020B0502020202020204" pitchFamily="34" charset="0"/>
            </a:rPr>
            <a:t>-Obtained formal approval from the Head of Office.</a:t>
          </a:r>
          <a:endParaRPr lang="en-US" sz="1100" kern="1200">
            <a:latin typeface="Century Gothic" panose="020B0502020202020204" pitchFamily="34" charset="0"/>
          </a:endParaRPr>
        </a:p>
      </dsp:txBody>
      <dsp:txXfrm>
        <a:off x="101576" y="20921"/>
        <a:ext cx="5283247" cy="506485"/>
      </dsp:txXfrm>
    </dsp:sp>
    <dsp:sp modelId="{D335576A-698F-4EB0-85F3-D5B4F269CA0B}">
      <dsp:nvSpPr>
        <dsp:cNvPr id="0" name=""/>
        <dsp:cNvSpPr/>
      </dsp:nvSpPr>
      <dsp:spPr>
        <a:xfrm rot="5400000">
          <a:off x="2642324" y="556614"/>
          <a:ext cx="201750" cy="2421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Century Gothic" panose="020B0502020202020204" pitchFamily="34" charset="0"/>
          </a:endParaRPr>
        </a:p>
      </dsp:txBody>
      <dsp:txXfrm rot="-5400000">
        <a:off x="2670570" y="576789"/>
        <a:ext cx="145260" cy="141225"/>
      </dsp:txXfrm>
    </dsp:sp>
    <dsp:sp modelId="{52D925D8-C2FF-4AFF-90D7-AD16AED563B8}">
      <dsp:nvSpPr>
        <dsp:cNvPr id="0" name=""/>
        <dsp:cNvSpPr/>
      </dsp:nvSpPr>
      <dsp:spPr>
        <a:xfrm>
          <a:off x="76833" y="812165"/>
          <a:ext cx="5332732" cy="538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PH" sz="1100" b="1" kern="1200">
              <a:latin typeface="Century Gothic" panose="020B0502020202020204" pitchFamily="34" charset="0"/>
            </a:rPr>
            <a:t>REPOSITORY ACCESS &amp; TARGETED DATA MINING</a:t>
          </a:r>
        </a:p>
        <a:p>
          <a:pPr lvl="0" algn="ctr" defTabSz="488950">
            <a:lnSpc>
              <a:spcPct val="90000"/>
            </a:lnSpc>
            <a:spcBef>
              <a:spcPct val="0"/>
            </a:spcBef>
            <a:spcAft>
              <a:spcPct val="35000"/>
            </a:spcAft>
          </a:pPr>
          <a:r>
            <a:rPr lang="en-PH" sz="1100" kern="1200">
              <a:latin typeface="Century Gothic" panose="020B0502020202020204" pitchFamily="34" charset="0"/>
            </a:rPr>
            <a:t>-Queried the CIRAS database and physical blotters.</a:t>
          </a:r>
          <a:endParaRPr lang="en-US" sz="1100" kern="1200">
            <a:latin typeface="Century Gothic" panose="020B0502020202020204" pitchFamily="34" charset="0"/>
          </a:endParaRPr>
        </a:p>
      </dsp:txBody>
      <dsp:txXfrm>
        <a:off x="92591" y="827923"/>
        <a:ext cx="5301216" cy="506485"/>
      </dsp:txXfrm>
    </dsp:sp>
    <dsp:sp modelId="{926BEFDF-A91A-4ACF-8355-A4F92E63B8C1}">
      <dsp:nvSpPr>
        <dsp:cNvPr id="0" name=""/>
        <dsp:cNvSpPr/>
      </dsp:nvSpPr>
      <dsp:spPr>
        <a:xfrm rot="5400000">
          <a:off x="2642324" y="1363616"/>
          <a:ext cx="201750" cy="2421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Century Gothic" panose="020B0502020202020204" pitchFamily="34" charset="0"/>
          </a:endParaRPr>
        </a:p>
      </dsp:txBody>
      <dsp:txXfrm rot="-5400000">
        <a:off x="2670570" y="1383791"/>
        <a:ext cx="145260" cy="141225"/>
      </dsp:txXfrm>
    </dsp:sp>
    <dsp:sp modelId="{AD2FA0BE-0666-48C4-B213-A50EE19AF184}">
      <dsp:nvSpPr>
        <dsp:cNvPr id="0" name=""/>
        <dsp:cNvSpPr/>
      </dsp:nvSpPr>
      <dsp:spPr>
        <a:xfrm>
          <a:off x="85818" y="1619167"/>
          <a:ext cx="5314763" cy="538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PH" sz="1100" b="1" kern="1200">
              <a:latin typeface="Century Gothic" panose="020B0502020202020204" pitchFamily="34" charset="0"/>
            </a:rPr>
            <a:t>FILTERING &amp; EXTRACTION (Inclusion Criteria)</a:t>
          </a:r>
        </a:p>
        <a:p>
          <a:pPr lvl="0" algn="ctr" defTabSz="488950">
            <a:lnSpc>
              <a:spcPct val="90000"/>
            </a:lnSpc>
            <a:spcBef>
              <a:spcPct val="0"/>
            </a:spcBef>
            <a:spcAft>
              <a:spcPct val="35000"/>
            </a:spcAft>
          </a:pPr>
          <a:r>
            <a:rPr lang="en-PH" sz="1100" kern="1200">
              <a:latin typeface="Century Gothic" panose="020B0502020202020204" pitchFamily="34" charset="0"/>
            </a:rPr>
            <a:t>-Isolated cases by date, geography, and incident type.</a:t>
          </a:r>
          <a:endParaRPr lang="en-US" sz="1100" kern="1200">
            <a:latin typeface="Century Gothic" panose="020B0502020202020204" pitchFamily="34" charset="0"/>
          </a:endParaRPr>
        </a:p>
      </dsp:txBody>
      <dsp:txXfrm>
        <a:off x="101576" y="1634925"/>
        <a:ext cx="5283247" cy="506485"/>
      </dsp:txXfrm>
    </dsp:sp>
    <dsp:sp modelId="{469DAEEC-8B2A-4FC0-8931-E6EB79BF7E66}">
      <dsp:nvSpPr>
        <dsp:cNvPr id="0" name=""/>
        <dsp:cNvSpPr/>
      </dsp:nvSpPr>
      <dsp:spPr>
        <a:xfrm rot="5400000">
          <a:off x="2642324" y="2170618"/>
          <a:ext cx="201750" cy="2421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Century Gothic" panose="020B0502020202020204" pitchFamily="34" charset="0"/>
          </a:endParaRPr>
        </a:p>
      </dsp:txBody>
      <dsp:txXfrm rot="-5400000">
        <a:off x="2670570" y="2190793"/>
        <a:ext cx="145260" cy="141225"/>
      </dsp:txXfrm>
    </dsp:sp>
    <dsp:sp modelId="{25D44CDB-8C9F-445E-98F2-0DE7328A27AE}">
      <dsp:nvSpPr>
        <dsp:cNvPr id="0" name=""/>
        <dsp:cNvSpPr/>
      </dsp:nvSpPr>
      <dsp:spPr>
        <a:xfrm>
          <a:off x="76833" y="2426168"/>
          <a:ext cx="5332732" cy="6935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entury Gothic" panose="020B0502020202020204" pitchFamily="34" charset="0"/>
            </a:rPr>
            <a:t>DATA EXTRACTION &amp; VARIABLE MAPPING</a:t>
          </a:r>
        </a:p>
        <a:p>
          <a:pPr lvl="0" algn="ctr" defTabSz="488950">
            <a:lnSpc>
              <a:spcPct val="90000"/>
            </a:lnSpc>
            <a:spcBef>
              <a:spcPct val="0"/>
            </a:spcBef>
            <a:spcAft>
              <a:spcPct val="35000"/>
            </a:spcAft>
          </a:pPr>
          <a:r>
            <a:rPr lang="en-PH" sz="1100" kern="1200">
              <a:latin typeface="Century Gothic" panose="020B0502020202020204" pitchFamily="34" charset="0"/>
            </a:rPr>
            <a:t>-Validated incidents were systematically transcribed and specific attributes mapped out per incident</a:t>
          </a:r>
          <a:endParaRPr lang="en-US" sz="1100" kern="1200">
            <a:latin typeface="Century Gothic" panose="020B0502020202020204" pitchFamily="34" charset="0"/>
          </a:endParaRPr>
        </a:p>
      </dsp:txBody>
      <dsp:txXfrm>
        <a:off x="97147" y="2446482"/>
        <a:ext cx="5292104" cy="652957"/>
      </dsp:txXfrm>
    </dsp:sp>
    <dsp:sp modelId="{AFC6DB53-5138-44CD-B1F9-BD7BCB89862F}">
      <dsp:nvSpPr>
        <dsp:cNvPr id="0" name=""/>
        <dsp:cNvSpPr/>
      </dsp:nvSpPr>
      <dsp:spPr>
        <a:xfrm rot="5400000">
          <a:off x="2642324" y="3133204"/>
          <a:ext cx="201750" cy="2421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670570" y="3153379"/>
        <a:ext cx="145260" cy="141225"/>
      </dsp:txXfrm>
    </dsp:sp>
    <dsp:sp modelId="{FD87F846-3312-4761-B4B1-501B1C69FF14}">
      <dsp:nvSpPr>
        <dsp:cNvPr id="0" name=""/>
        <dsp:cNvSpPr/>
      </dsp:nvSpPr>
      <dsp:spPr>
        <a:xfrm>
          <a:off x="67859" y="3388755"/>
          <a:ext cx="5350680" cy="538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PH" sz="1100" b="1" kern="1200">
              <a:latin typeface="Century Gothic" panose="020B0502020202020204" pitchFamily="34" charset="0"/>
            </a:rPr>
            <a:t>BLINDING, ANONYMIZATION, &amp; QUALITY CHECK</a:t>
          </a:r>
        </a:p>
        <a:p>
          <a:pPr lvl="0" algn="ctr" defTabSz="488950">
            <a:lnSpc>
              <a:spcPct val="90000"/>
            </a:lnSpc>
            <a:spcBef>
              <a:spcPct val="0"/>
            </a:spcBef>
            <a:spcAft>
              <a:spcPct val="35000"/>
            </a:spcAft>
          </a:pPr>
          <a:r>
            <a:rPr lang="en-PH" sz="1100" kern="1200">
              <a:latin typeface="Century Gothic" panose="020B0502020202020204" pitchFamily="34" charset="0"/>
            </a:rPr>
            <a:t>-Stripped PII and transferred metrics to MS Excel.</a:t>
          </a:r>
          <a:endParaRPr lang="en-US" sz="1100" kern="1200">
            <a:latin typeface="Century Gothic" panose="020B0502020202020204" pitchFamily="34" charset="0"/>
          </a:endParaRPr>
        </a:p>
      </dsp:txBody>
      <dsp:txXfrm>
        <a:off x="83617" y="3404513"/>
        <a:ext cx="5319164" cy="50648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7630E-8146-47E0-9588-D43542133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48</Pages>
  <Words>10997</Words>
  <Characters>62689</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Chester Crisanto</dc:creator>
  <cp:keywords/>
  <dc:description/>
  <cp:lastModifiedBy>qwert</cp:lastModifiedBy>
  <cp:revision>6</cp:revision>
  <dcterms:created xsi:type="dcterms:W3CDTF">2026-05-24T23:13:00Z</dcterms:created>
  <dcterms:modified xsi:type="dcterms:W3CDTF">2026-05-25T09:46:00Z</dcterms:modified>
</cp:coreProperties>
</file>