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825BE" w14:textId="601D98F3" w:rsidR="0028114E" w:rsidRPr="004A4376" w:rsidRDefault="0028114E" w:rsidP="004A4376">
      <w:pPr>
        <w:pStyle w:val="NoSpacing"/>
        <w:jc w:val="both"/>
        <w:rPr>
          <w:rFonts w:ascii="Castellar" w:hAnsi="Castellar"/>
          <w:b/>
          <w:sz w:val="34"/>
          <w:szCs w:val="34"/>
        </w:rPr>
      </w:pPr>
      <w:r w:rsidRPr="004A4376">
        <w:rPr>
          <w:rFonts w:ascii="Castellar" w:hAnsi="Castellar"/>
          <w:b/>
          <w:sz w:val="34"/>
          <w:szCs w:val="34"/>
        </w:rPr>
        <w:t>THE LEGAL PROTECTION OF JOURNALISTS DURING NON-INTERNATIONAL ARMED CONFLICTS</w:t>
      </w:r>
    </w:p>
    <w:p w14:paraId="6CEC9C59" w14:textId="53693826" w:rsidR="002A5913" w:rsidRPr="002A5913" w:rsidRDefault="002A5913" w:rsidP="002A5913">
      <w:pPr>
        <w:spacing w:before="100" w:beforeAutospacing="1" w:after="100" w:afterAutospacing="1" w:line="240" w:lineRule="auto"/>
        <w:jc w:val="left"/>
        <w:rPr>
          <w:rFonts w:eastAsia="Times New Roman"/>
          <w:szCs w:val="24"/>
        </w:rPr>
      </w:pPr>
    </w:p>
    <w:p w14:paraId="57FF33DA" w14:textId="77777777" w:rsidR="0028114E" w:rsidRPr="005C791C" w:rsidRDefault="0028114E" w:rsidP="0028114E">
      <w:pPr>
        <w:pStyle w:val="NoSpacing"/>
      </w:pPr>
    </w:p>
    <w:p w14:paraId="6B1AFB50" w14:textId="77777777" w:rsidR="004A4376" w:rsidRDefault="004A4376" w:rsidP="0028114E">
      <w:pPr>
        <w:pStyle w:val="NoSpacing"/>
        <w:spacing w:line="360" w:lineRule="auto"/>
        <w:jc w:val="both"/>
        <w:rPr>
          <w:rFonts w:ascii="Tahoma" w:hAnsi="Tahoma" w:cs="Tahoma"/>
        </w:rPr>
      </w:pPr>
    </w:p>
    <w:p w14:paraId="1CCFA264" w14:textId="70E3B81C" w:rsidR="00B31B13" w:rsidRPr="00132149" w:rsidRDefault="00B31B13" w:rsidP="0028114E">
      <w:pPr>
        <w:pStyle w:val="NoSpacing"/>
        <w:spacing w:line="360" w:lineRule="auto"/>
        <w:jc w:val="both"/>
        <w:rPr>
          <w:rFonts w:ascii="Tahoma" w:hAnsi="Tahoma" w:cs="Tahoma"/>
          <w:bCs/>
        </w:rPr>
      </w:pPr>
      <w:r w:rsidRPr="00132149">
        <w:rPr>
          <w:rFonts w:ascii="Tahoma" w:hAnsi="Tahoma" w:cs="Tahoma"/>
          <w:bCs/>
        </w:rPr>
        <w:t xml:space="preserve"> </w:t>
      </w:r>
    </w:p>
    <w:p w14:paraId="02845332" w14:textId="7558E053" w:rsidR="00B31B13" w:rsidRPr="005C791C" w:rsidRDefault="00B31B13" w:rsidP="00B31B13">
      <w:pPr>
        <w:pStyle w:val="NoSpacing"/>
        <w:jc w:val="both"/>
        <w:rPr>
          <w:rFonts w:ascii="Arial Black" w:hAnsi="Arial Black"/>
        </w:rPr>
      </w:pPr>
    </w:p>
    <w:p w14:paraId="7A8A38B2" w14:textId="77777777" w:rsidR="00B31B13" w:rsidRDefault="00B31B13" w:rsidP="0028114E">
      <w:pPr>
        <w:pStyle w:val="NoSpacing"/>
        <w:spacing w:line="360" w:lineRule="auto"/>
        <w:jc w:val="both"/>
        <w:rPr>
          <w:rFonts w:ascii="Bookman Old Style" w:hAnsi="Bookman Old Style"/>
          <w:bCs/>
        </w:rPr>
      </w:pPr>
    </w:p>
    <w:p w14:paraId="716715C7" w14:textId="77777777" w:rsidR="00B31B13" w:rsidRDefault="00B31B13" w:rsidP="0028114E">
      <w:pPr>
        <w:pStyle w:val="NoSpacing"/>
        <w:spacing w:line="360" w:lineRule="auto"/>
        <w:jc w:val="both"/>
        <w:rPr>
          <w:rFonts w:ascii="Bookman Old Style" w:hAnsi="Bookman Old Style"/>
          <w:bCs/>
        </w:rPr>
      </w:pPr>
    </w:p>
    <w:p w14:paraId="6A655292" w14:textId="77777777" w:rsidR="00B31B13" w:rsidRDefault="00B31B13" w:rsidP="0028114E">
      <w:pPr>
        <w:pStyle w:val="NoSpacing"/>
        <w:spacing w:line="360" w:lineRule="auto"/>
        <w:jc w:val="both"/>
        <w:rPr>
          <w:rFonts w:ascii="Bookman Old Style" w:hAnsi="Bookman Old Style"/>
          <w:bCs/>
        </w:rPr>
      </w:pPr>
    </w:p>
    <w:p w14:paraId="760F47F1" w14:textId="77777777" w:rsidR="00B31B13" w:rsidRDefault="00B31B13" w:rsidP="0028114E">
      <w:pPr>
        <w:pStyle w:val="NoSpacing"/>
        <w:spacing w:line="360" w:lineRule="auto"/>
        <w:jc w:val="both"/>
        <w:rPr>
          <w:rFonts w:ascii="Bookman Old Style" w:hAnsi="Bookman Old Style"/>
          <w:bCs/>
        </w:rPr>
      </w:pPr>
    </w:p>
    <w:p w14:paraId="1B2CB554" w14:textId="18546A22" w:rsidR="0028114E" w:rsidRPr="00CE1DDB" w:rsidRDefault="0028114E" w:rsidP="0028114E">
      <w:pPr>
        <w:pStyle w:val="NoSpacing"/>
        <w:spacing w:line="360" w:lineRule="auto"/>
        <w:jc w:val="both"/>
        <w:rPr>
          <w:rFonts w:ascii="Arial Black" w:hAnsi="Arial Black" w:cs="Times New Roman"/>
          <w:b/>
          <w:bCs/>
        </w:rPr>
      </w:pPr>
      <w:r w:rsidRPr="00CE1DDB">
        <w:rPr>
          <w:rFonts w:ascii="Arial Black" w:hAnsi="Arial Black" w:cs="Times New Roman"/>
          <w:b/>
          <w:bCs/>
        </w:rPr>
        <w:t>INTRODUCTION</w:t>
      </w:r>
    </w:p>
    <w:p w14:paraId="1CC11CFD" w14:textId="77777777" w:rsidR="00DC47B9" w:rsidRPr="005C791C" w:rsidRDefault="00DC47B9" w:rsidP="0028114E">
      <w:pPr>
        <w:pStyle w:val="NoSpacing"/>
        <w:spacing w:line="360" w:lineRule="auto"/>
        <w:jc w:val="both"/>
        <w:rPr>
          <w:rFonts w:ascii="Times New Roman" w:hAnsi="Times New Roman" w:cs="Times New Roman"/>
          <w:b/>
          <w:bCs/>
        </w:rPr>
      </w:pPr>
    </w:p>
    <w:p w14:paraId="455AE0C1" w14:textId="1DC1BEA6" w:rsidR="0028114E"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Resolution 1738</w:t>
      </w:r>
      <w:r w:rsidR="008A5618" w:rsidRPr="005C791C">
        <w:rPr>
          <w:rFonts w:ascii="Times New Roman" w:hAnsi="Times New Roman" w:cs="Times New Roman"/>
        </w:rPr>
        <w:t>/</w:t>
      </w:r>
      <w:r w:rsidRPr="005C791C">
        <w:rPr>
          <w:rFonts w:ascii="Times New Roman" w:hAnsi="Times New Roman" w:cs="Times New Roman"/>
        </w:rPr>
        <w:t>2006</w:t>
      </w:r>
      <w:r w:rsidR="008A5618" w:rsidRPr="005C791C">
        <w:rPr>
          <w:rFonts w:ascii="Times New Roman" w:hAnsi="Times New Roman" w:cs="Times New Roman"/>
        </w:rPr>
        <w:t xml:space="preserve"> </w:t>
      </w:r>
      <w:r w:rsidRPr="005C791C">
        <w:rPr>
          <w:rFonts w:ascii="Times New Roman" w:hAnsi="Times New Roman" w:cs="Times New Roman"/>
        </w:rPr>
        <w:t>adopted by the Security Council at its 5613th meeting, on 23 December 2006 condemn</w:t>
      </w:r>
      <w:r w:rsidR="008A5618" w:rsidRPr="005C791C">
        <w:rPr>
          <w:rFonts w:ascii="Times New Roman" w:hAnsi="Times New Roman" w:cs="Times New Roman"/>
        </w:rPr>
        <w:t>ed</w:t>
      </w:r>
      <w:r w:rsidRPr="005C791C">
        <w:rPr>
          <w:rFonts w:ascii="Times New Roman" w:hAnsi="Times New Roman" w:cs="Times New Roman"/>
        </w:rPr>
        <w:t xml:space="preserve"> intentional attacks against journalists, media professionals and associated personnel, as such, in situations of armed conflict, and calls upon all parties to put an end to such practices; reaffirms its condemnation of all incitements to violence against civilians in situations of armed conflict, further reaffirms the need to bring to justice, in accordance with applicable international law, individuals who incite such violence; recalls its demand that all parties to an armed conflict comply fully with the obligations applicable to them under international law related to the protection of civilians in armed conflict, including journalists, media professionals and associated personnel; urges States and all other parties to an armed conflict to do their utmost to prevent violations of international humanitarian law against civilians, including journalists, media professionals and associated personnel; urges all parties involved in situations of armed conflict to respect the professional independence and rights of journalists, media professionals and associated personnel as civilians; requests the Secretary-General to include as a sub-item in his next reports on the protection of civilians in armed conflict the issue of the safety and security of journalists, media professionals and associated </w:t>
      </w:r>
      <w:r w:rsidR="008A5618" w:rsidRPr="005C791C">
        <w:rPr>
          <w:rFonts w:ascii="Times New Roman" w:hAnsi="Times New Roman" w:cs="Times New Roman"/>
        </w:rPr>
        <w:t>personnel. Besides</w:t>
      </w:r>
      <w:r w:rsidRPr="005C791C">
        <w:rPr>
          <w:rFonts w:ascii="Times New Roman" w:hAnsi="Times New Roman" w:cs="Times New Roman"/>
        </w:rPr>
        <w:t>,</w:t>
      </w:r>
      <w:r w:rsidRPr="005C791C">
        <w:rPr>
          <w:rFonts w:ascii="Times New Roman" w:eastAsia="Times New Roman" w:hAnsi="Times New Roman" w:cs="Times New Roman"/>
        </w:rPr>
        <w:t xml:space="preserve"> </w:t>
      </w:r>
      <w:r w:rsidR="00BB25F9" w:rsidRPr="005C791C">
        <w:rPr>
          <w:rFonts w:ascii="Times New Roman" w:hAnsi="Times New Roman" w:cs="Times New Roman"/>
        </w:rPr>
        <w:t>the</w:t>
      </w:r>
      <w:r w:rsidRPr="005C791C">
        <w:rPr>
          <w:rFonts w:ascii="Times New Roman" w:hAnsi="Times New Roman" w:cs="Times New Roman"/>
        </w:rPr>
        <w:t xml:space="preserve"> participants in the Diplomatic Conference held in Geneva from 1974 to 1977 felt that in order to better respond to the needs of their time it would be advisable to include a special provision on “measures of protection for </w:t>
      </w:r>
      <w:r w:rsidRPr="005C791C">
        <w:rPr>
          <w:rFonts w:ascii="Times New Roman" w:hAnsi="Times New Roman" w:cs="Times New Roman"/>
        </w:rPr>
        <w:lastRenderedPageBreak/>
        <w:t>journalists” in Protocol I to supplement Article 4 (A) (4) of the Third Geneva Convention. The resulting provision – Article 79 – does not change the regime applicable to war correspondents.</w:t>
      </w:r>
      <w:r w:rsidRPr="005C791C">
        <w:rPr>
          <w:rStyle w:val="FootnoteReference"/>
          <w:rFonts w:ascii="Times New Roman" w:hAnsi="Times New Roman" w:cs="Times New Roman"/>
        </w:rPr>
        <w:footnoteReference w:id="1"/>
      </w:r>
    </w:p>
    <w:p w14:paraId="2CBBB761" w14:textId="77777777" w:rsidR="00CE1DDB" w:rsidRPr="005C791C" w:rsidRDefault="00CE1DDB" w:rsidP="0028114E">
      <w:pPr>
        <w:pStyle w:val="NoSpacing"/>
        <w:spacing w:line="360" w:lineRule="auto"/>
        <w:jc w:val="both"/>
        <w:rPr>
          <w:rFonts w:ascii="Times New Roman" w:hAnsi="Times New Roman" w:cs="Times New Roman"/>
        </w:rPr>
      </w:pPr>
    </w:p>
    <w:p w14:paraId="4A6D1ADD" w14:textId="2A80F259" w:rsidR="0028114E"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Article 79 formally states that journalists engaged in dangerous professional missions in zones of armed conflict are civilians within the meaning of Article 50 (1). As such, they enjoy the full scope of protection granted to civilians under international humanitarian law. Journalists are thus protected both against the effects of hostilities and against arbitrary measures taken by a party to the conflict when they fall into that party’s hands, either by being captured or being arrested. The framers of Protocol I did not wish to create a special status for journalists, since “... any increase in the number of persons with a special status, necessarily accompanied by an increase in protective signs, tends to weaken the protective value of each protected status already accepted...”</w:t>
      </w:r>
      <w:r w:rsidRPr="005C791C">
        <w:rPr>
          <w:rStyle w:val="FootnoteReference"/>
          <w:rFonts w:ascii="Times New Roman" w:hAnsi="Times New Roman" w:cs="Times New Roman"/>
        </w:rPr>
        <w:footnoteReference w:id="2"/>
      </w:r>
      <w:r w:rsidRPr="005C791C">
        <w:rPr>
          <w:rFonts w:ascii="Times New Roman" w:hAnsi="Times New Roman" w:cs="Times New Roman"/>
        </w:rPr>
        <w:t xml:space="preserve"> The identity card mentioned in Article 79 (3) does not create a status for its holder, but merely “...attests to his status as a journalist.” It is therefore unnecessary to own such a card in order to enjoy the status of civilian. Moreover, while it is true that protection measures for journalists are only codified in the case of international conflicts (Protocol I)</w:t>
      </w:r>
      <w:proofErr w:type="gramStart"/>
      <w:r w:rsidRPr="005C791C">
        <w:rPr>
          <w:rFonts w:ascii="Times New Roman" w:hAnsi="Times New Roman" w:cs="Times New Roman"/>
        </w:rPr>
        <w:t>,</w:t>
      </w:r>
      <w:proofErr w:type="gramEnd"/>
      <w:r w:rsidRPr="005C791C">
        <w:rPr>
          <w:rFonts w:ascii="Times New Roman" w:hAnsi="Times New Roman" w:cs="Times New Roman"/>
        </w:rPr>
        <w:t xml:space="preserve"> journalists also enjoy the protection granted to civilians in non-international armed conflicts. Some ambiguity surrounds the status of “embedded” journalists, that is to say those who accompany military troops in wartime. Embedment is not a new phenomenon; what is new is the sheer scale on which it has been practiced since the 2003 conflict in Iraq. </w:t>
      </w:r>
      <w:proofErr w:type="gramStart"/>
      <w:r w:rsidRPr="005C791C">
        <w:rPr>
          <w:rFonts w:ascii="Times New Roman" w:hAnsi="Times New Roman" w:cs="Times New Roman"/>
        </w:rPr>
        <w:t>The fact that journalists were assigned to American and British combat units and agreed to conditions of incorporation that obliged them to stick with these units, which ensured their protection, would liken them to the war correspondents mentioned in the Third Geneva Convention.</w:t>
      </w:r>
      <w:proofErr w:type="gramEnd"/>
      <w:r w:rsidRPr="005C791C">
        <w:rPr>
          <w:rFonts w:ascii="Times New Roman" w:hAnsi="Times New Roman" w:cs="Times New Roman"/>
        </w:rPr>
        <w:t xml:space="preserve"> And indeed, the guidelines issued by the British Ministry of </w:t>
      </w:r>
      <w:r w:rsidR="004A4376" w:rsidRPr="005C791C">
        <w:rPr>
          <w:rFonts w:ascii="Times New Roman" w:hAnsi="Times New Roman" w:cs="Times New Roman"/>
        </w:rPr>
        <w:t>Defense</w:t>
      </w:r>
      <w:r w:rsidRPr="005C791C">
        <w:rPr>
          <w:rFonts w:ascii="Times New Roman" w:hAnsi="Times New Roman" w:cs="Times New Roman"/>
        </w:rPr>
        <w:t xml:space="preserve"> regarding the media grant the status of prisoners of war to embedded journalists who are taken prisoner. According to unofficial sources, however, it would seem that the French military authorities consider “embeds” as “</w:t>
      </w:r>
      <w:proofErr w:type="spellStart"/>
      <w:r w:rsidRPr="005C791C">
        <w:rPr>
          <w:rFonts w:ascii="Times New Roman" w:hAnsi="Times New Roman" w:cs="Times New Roman"/>
        </w:rPr>
        <w:t>unilaterals</w:t>
      </w:r>
      <w:proofErr w:type="spellEnd"/>
      <w:r w:rsidRPr="005C791C">
        <w:rPr>
          <w:rFonts w:ascii="Times New Roman" w:hAnsi="Times New Roman" w:cs="Times New Roman"/>
        </w:rPr>
        <w:t>” who are only entitled to civilian status, as stipulated in Article 79 of Protocol I. A clarification on this point would seem essential. However,</w:t>
      </w:r>
      <w:r w:rsidRPr="005C791C">
        <w:rPr>
          <w:rFonts w:ascii="Times New Roman" w:eastAsia="Times New Roman" w:hAnsi="Times New Roman" w:cs="Times New Roman"/>
        </w:rPr>
        <w:t xml:space="preserve"> </w:t>
      </w:r>
      <w:r w:rsidRPr="005C791C">
        <w:rPr>
          <w:rFonts w:ascii="Times New Roman" w:hAnsi="Times New Roman" w:cs="Times New Roman"/>
        </w:rPr>
        <w:t>Radio and television facilities are civilian objects and as such enjoy general protection. The prohibition on attacking civilian objects has been firmly established i</w:t>
      </w:r>
      <w:bookmarkStart w:id="0" w:name="_GoBack"/>
      <w:bookmarkEnd w:id="0"/>
      <w:r w:rsidRPr="005C791C">
        <w:rPr>
          <w:rFonts w:ascii="Times New Roman" w:hAnsi="Times New Roman" w:cs="Times New Roman"/>
        </w:rPr>
        <w:t xml:space="preserve">n international humanitarian law since the </w:t>
      </w:r>
      <w:r w:rsidRPr="005C791C">
        <w:rPr>
          <w:rFonts w:ascii="Times New Roman" w:hAnsi="Times New Roman" w:cs="Times New Roman"/>
        </w:rPr>
        <w:lastRenderedPageBreak/>
        <w:t>beginning of the twentieth century and was reaffirmed in 1977 Protocol I and in the Statute of the International Criminal Court.</w:t>
      </w:r>
      <w:r w:rsidR="00426E8B">
        <w:rPr>
          <w:rStyle w:val="FootnoteReference"/>
          <w:rFonts w:ascii="Times New Roman" w:hAnsi="Times New Roman" w:cs="Times New Roman"/>
        </w:rPr>
        <w:footnoteReference w:id="3"/>
      </w:r>
    </w:p>
    <w:p w14:paraId="372B6BA2" w14:textId="77777777" w:rsidR="00CE1DDB" w:rsidRPr="005C791C" w:rsidRDefault="00CE1DDB" w:rsidP="0028114E">
      <w:pPr>
        <w:pStyle w:val="NoSpacing"/>
        <w:spacing w:line="360" w:lineRule="auto"/>
        <w:jc w:val="both"/>
        <w:rPr>
          <w:rFonts w:ascii="Times New Roman" w:hAnsi="Times New Roman" w:cs="Times New Roman"/>
        </w:rPr>
      </w:pPr>
    </w:p>
    <w:p w14:paraId="56AC6674" w14:textId="627FEC2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In particular, it follows from the twofold obligation mentioned in Article 48 of Protocol I – namely, at all times to distinguish between civilian objects and military objectives and, accordingly, to direct operations only against the latter – that civilian objects, along with the civilian population, enjoy the general protection set out in Article 52. While Article 85 of the same Protocol makes it a war crime to attack civilians, no similar provision exists for civilian objects. It is, nonetheless, a war crime to attack certain objects to which special protection is afforded, namely works and installations containing dangerous forces, non-defended localities, demilitarized zones, historic monuments, </w:t>
      </w:r>
      <w:proofErr w:type="gramStart"/>
      <w:r w:rsidRPr="005C791C">
        <w:rPr>
          <w:rFonts w:ascii="Times New Roman" w:hAnsi="Times New Roman" w:cs="Times New Roman"/>
        </w:rPr>
        <w:t>works</w:t>
      </w:r>
      <w:proofErr w:type="gramEnd"/>
      <w:r w:rsidRPr="005C791C">
        <w:rPr>
          <w:rFonts w:ascii="Times New Roman" w:hAnsi="Times New Roman" w:cs="Times New Roman"/>
        </w:rPr>
        <w:t xml:space="preserve"> of art and places of worship. Protocol II grants no general protection to civilian objects; only certain objects, of particular importance to civilians, are entitled to specific protection under its provisions, that is to say medical units and transports, objects indispensable to the survival of the civilian population and cultural objects</w:t>
      </w:r>
      <w:r w:rsidR="00F92792" w:rsidRPr="005C791C">
        <w:rPr>
          <w:rFonts w:ascii="Times New Roman" w:hAnsi="Times New Roman" w:cs="Times New Roman"/>
        </w:rPr>
        <w:t>.</w:t>
      </w:r>
      <w:r w:rsidR="00426E8B">
        <w:rPr>
          <w:rStyle w:val="FootnoteReference"/>
          <w:rFonts w:ascii="Times New Roman" w:hAnsi="Times New Roman" w:cs="Times New Roman"/>
        </w:rPr>
        <w:footnoteReference w:id="4"/>
      </w:r>
    </w:p>
    <w:p w14:paraId="480AD07E" w14:textId="4E824576" w:rsidR="00B820B0" w:rsidRDefault="00B820B0" w:rsidP="00B820B0">
      <w:pPr>
        <w:pStyle w:val="NoSpacing"/>
        <w:spacing w:line="360" w:lineRule="auto"/>
        <w:jc w:val="both"/>
        <w:rPr>
          <w:rFonts w:ascii="Times New Roman" w:hAnsi="Times New Roman" w:cs="Times New Roman"/>
        </w:rPr>
      </w:pPr>
      <w:r w:rsidRPr="005C791C">
        <w:rPr>
          <w:rFonts w:ascii="Times New Roman" w:hAnsi="Times New Roman" w:cs="Times New Roman"/>
        </w:rPr>
        <w:t>The present study intends to assess the legal protection of journalists and media during non-international armed conflicts</w:t>
      </w:r>
      <w:r w:rsidR="00F92792" w:rsidRPr="005C791C">
        <w:rPr>
          <w:rFonts w:ascii="Times New Roman" w:hAnsi="Times New Roman" w:cs="Times New Roman"/>
        </w:rPr>
        <w:t>. Specifically, it aims to establish</w:t>
      </w:r>
      <w:r w:rsidRPr="005C791C">
        <w:rPr>
          <w:rFonts w:ascii="Times New Roman" w:hAnsi="Times New Roman" w:cs="Times New Roman"/>
        </w:rPr>
        <w:t xml:space="preserve"> whether journalists</w:t>
      </w:r>
      <w:r w:rsidR="00E34C92" w:rsidRPr="005C791C">
        <w:rPr>
          <w:rFonts w:ascii="Times New Roman" w:hAnsi="Times New Roman" w:cs="Times New Roman"/>
        </w:rPr>
        <w:t xml:space="preserve"> </w:t>
      </w:r>
      <w:r w:rsidRPr="005C791C">
        <w:rPr>
          <w:rFonts w:ascii="Times New Roman" w:hAnsi="Times New Roman" w:cs="Times New Roman"/>
        </w:rPr>
        <w:t xml:space="preserve">are </w:t>
      </w:r>
      <w:r w:rsidR="00E34C92" w:rsidRPr="005C791C">
        <w:rPr>
          <w:rFonts w:ascii="Times New Roman" w:hAnsi="Times New Roman" w:cs="Times New Roman"/>
        </w:rPr>
        <w:t>adequately protected in non-international armed conflicts</w:t>
      </w:r>
      <w:r w:rsidRPr="005C791C">
        <w:rPr>
          <w:rFonts w:ascii="Times New Roman" w:hAnsi="Times New Roman" w:cs="Times New Roman"/>
        </w:rPr>
        <w:t>;</w:t>
      </w:r>
      <w:r w:rsidR="00E34C92" w:rsidRPr="005C791C">
        <w:rPr>
          <w:rFonts w:ascii="Times New Roman" w:hAnsi="Times New Roman" w:cs="Times New Roman"/>
        </w:rPr>
        <w:t xml:space="preserve"> </w:t>
      </w:r>
      <w:r w:rsidR="00F92792" w:rsidRPr="005C791C">
        <w:rPr>
          <w:rFonts w:ascii="Times New Roman" w:hAnsi="Times New Roman" w:cs="Times New Roman"/>
        </w:rPr>
        <w:t>point</w:t>
      </w:r>
      <w:r w:rsidRPr="005C791C">
        <w:rPr>
          <w:rFonts w:ascii="Times New Roman" w:hAnsi="Times New Roman" w:cs="Times New Roman"/>
        </w:rPr>
        <w:t xml:space="preserve"> out the</w:t>
      </w:r>
      <w:r w:rsidR="00E34C92" w:rsidRPr="005C791C">
        <w:rPr>
          <w:rFonts w:ascii="Times New Roman" w:hAnsi="Times New Roman" w:cs="Times New Roman"/>
        </w:rPr>
        <w:t xml:space="preserve"> issues arising from the legal instruments relating to the protection of journalists in non-international armed conflicts</w:t>
      </w:r>
      <w:r w:rsidRPr="005C791C">
        <w:rPr>
          <w:rFonts w:ascii="Times New Roman" w:hAnsi="Times New Roman" w:cs="Times New Roman"/>
        </w:rPr>
        <w:t>;</w:t>
      </w:r>
      <w:r w:rsidR="00F92792" w:rsidRPr="005C791C">
        <w:rPr>
          <w:rFonts w:ascii="Times New Roman" w:hAnsi="Times New Roman" w:cs="Times New Roman"/>
        </w:rPr>
        <w:t xml:space="preserve"> and propose</w:t>
      </w:r>
      <w:r w:rsidRPr="005C791C">
        <w:rPr>
          <w:rFonts w:ascii="Times New Roman" w:hAnsi="Times New Roman" w:cs="Times New Roman"/>
        </w:rPr>
        <w:t xml:space="preserve">  </w:t>
      </w:r>
      <w:r w:rsidR="00E34C92" w:rsidRPr="005C791C">
        <w:rPr>
          <w:rFonts w:ascii="Times New Roman" w:hAnsi="Times New Roman" w:cs="Times New Roman"/>
        </w:rPr>
        <w:t xml:space="preserve"> strategies to ensure their effective protection</w:t>
      </w:r>
      <w:r w:rsidRPr="005C791C">
        <w:rPr>
          <w:rFonts w:ascii="Times New Roman" w:hAnsi="Times New Roman" w:cs="Times New Roman"/>
        </w:rPr>
        <w:t xml:space="preserve"> of journalists in non-international armed conflicts</w:t>
      </w:r>
      <w:r w:rsidR="00F92792" w:rsidRPr="005C791C">
        <w:rPr>
          <w:rFonts w:ascii="Times New Roman" w:hAnsi="Times New Roman" w:cs="Times New Roman"/>
        </w:rPr>
        <w:t>.</w:t>
      </w:r>
    </w:p>
    <w:p w14:paraId="76AFA2EB" w14:textId="77777777" w:rsidR="00426E8B" w:rsidRPr="005C791C" w:rsidRDefault="00426E8B" w:rsidP="00B820B0">
      <w:pPr>
        <w:pStyle w:val="NoSpacing"/>
        <w:spacing w:line="360" w:lineRule="auto"/>
        <w:jc w:val="both"/>
        <w:rPr>
          <w:rFonts w:ascii="Times New Roman" w:hAnsi="Times New Roman" w:cs="Times New Roman"/>
        </w:rPr>
      </w:pPr>
    </w:p>
    <w:p w14:paraId="5551AFAE" w14:textId="6B1FC01E" w:rsidR="0028114E" w:rsidRPr="005C791C" w:rsidRDefault="00F92792" w:rsidP="0028114E">
      <w:pPr>
        <w:pStyle w:val="NoSpacing"/>
        <w:spacing w:line="360" w:lineRule="auto"/>
        <w:jc w:val="both"/>
        <w:rPr>
          <w:rFonts w:ascii="Times New Roman" w:hAnsi="Times New Roman" w:cs="Times New Roman"/>
        </w:rPr>
      </w:pPr>
      <w:r w:rsidRPr="005C791C">
        <w:rPr>
          <w:rFonts w:ascii="Times New Roman" w:hAnsi="Times New Roman" w:cs="Times New Roman"/>
        </w:rPr>
        <w:t>As structure of the study, t</w:t>
      </w:r>
      <w:r w:rsidR="0028114E" w:rsidRPr="005C791C">
        <w:rPr>
          <w:rFonts w:ascii="Times New Roman" w:hAnsi="Times New Roman" w:cs="Times New Roman"/>
        </w:rPr>
        <w:t xml:space="preserve">he first chapter </w:t>
      </w:r>
      <w:r w:rsidR="004A4376">
        <w:rPr>
          <w:rFonts w:ascii="Times New Roman" w:hAnsi="Times New Roman" w:cs="Times New Roman"/>
        </w:rPr>
        <w:t>deals with the literature review tracing</w:t>
      </w:r>
      <w:r w:rsidR="0028114E" w:rsidRPr="005C791C">
        <w:rPr>
          <w:rFonts w:ascii="Times New Roman" w:hAnsi="Times New Roman" w:cs="Times New Roman"/>
        </w:rPr>
        <w:t xml:space="preserve"> the conceptual and theoretical framework of the study whereby are defined technical and cross-cutting concepts. </w:t>
      </w:r>
      <w:r w:rsidRPr="005C791C">
        <w:rPr>
          <w:rFonts w:ascii="Times New Roman" w:hAnsi="Times New Roman" w:cs="Times New Roman"/>
        </w:rPr>
        <w:t xml:space="preserve">The second </w:t>
      </w:r>
      <w:r w:rsidR="0028114E" w:rsidRPr="005C791C">
        <w:rPr>
          <w:rFonts w:ascii="Times New Roman" w:hAnsi="Times New Roman" w:cs="Times New Roman"/>
        </w:rPr>
        <w:t xml:space="preserve">critically assess the various issues arising from the international instruments dealing with protection of journalists during non-international armed conflicts. </w:t>
      </w:r>
      <w:r w:rsidRPr="005C791C">
        <w:rPr>
          <w:rFonts w:ascii="Times New Roman" w:hAnsi="Times New Roman" w:cs="Times New Roman"/>
        </w:rPr>
        <w:t>The third</w:t>
      </w:r>
      <w:r w:rsidR="0028114E" w:rsidRPr="005C791C">
        <w:rPr>
          <w:rFonts w:ascii="Times New Roman" w:hAnsi="Times New Roman" w:cs="Times New Roman"/>
        </w:rPr>
        <w:t xml:space="preserve"> focuses on the legal and institutional mechanisms proposed to ensure an effective legal protection of journalists and media during non-international armed conflicts. </w:t>
      </w:r>
    </w:p>
    <w:p w14:paraId="1743DC93" w14:textId="77777777" w:rsidR="00B820B0" w:rsidRPr="005C791C" w:rsidRDefault="00B820B0" w:rsidP="0028114E">
      <w:pPr>
        <w:pStyle w:val="NoSpacing"/>
        <w:spacing w:line="360" w:lineRule="auto"/>
        <w:jc w:val="both"/>
        <w:rPr>
          <w:rFonts w:ascii="Times New Roman" w:hAnsi="Times New Roman" w:cs="Times New Roman"/>
        </w:rPr>
      </w:pPr>
    </w:p>
    <w:p w14:paraId="22ED56F4" w14:textId="77777777" w:rsidR="00B820B0" w:rsidRPr="005C791C" w:rsidRDefault="00B820B0" w:rsidP="0028114E">
      <w:pPr>
        <w:pStyle w:val="NoSpacing"/>
        <w:spacing w:line="360" w:lineRule="auto"/>
        <w:jc w:val="both"/>
        <w:rPr>
          <w:rFonts w:ascii="Times New Roman" w:hAnsi="Times New Roman" w:cs="Times New Roman"/>
        </w:rPr>
      </w:pPr>
    </w:p>
    <w:p w14:paraId="1B0AE8E4" w14:textId="77777777" w:rsidR="00B820B0" w:rsidRPr="005C791C" w:rsidRDefault="00B820B0" w:rsidP="0028114E">
      <w:pPr>
        <w:pStyle w:val="NoSpacing"/>
        <w:spacing w:line="360" w:lineRule="auto"/>
        <w:jc w:val="both"/>
        <w:rPr>
          <w:rFonts w:ascii="Times New Roman" w:hAnsi="Times New Roman" w:cs="Times New Roman"/>
        </w:rPr>
      </w:pPr>
    </w:p>
    <w:p w14:paraId="545248D2" w14:textId="77777777" w:rsidR="00B820B0" w:rsidRPr="005C791C" w:rsidRDefault="00B820B0" w:rsidP="0028114E">
      <w:pPr>
        <w:pStyle w:val="NoSpacing"/>
        <w:spacing w:line="360" w:lineRule="auto"/>
        <w:jc w:val="both"/>
        <w:rPr>
          <w:rFonts w:ascii="Times New Roman" w:hAnsi="Times New Roman" w:cs="Times New Roman"/>
        </w:rPr>
      </w:pPr>
    </w:p>
    <w:p w14:paraId="3CA0D890" w14:textId="77777777" w:rsidR="00B820B0" w:rsidRPr="005C791C" w:rsidRDefault="00B820B0" w:rsidP="0028114E">
      <w:pPr>
        <w:pStyle w:val="NoSpacing"/>
        <w:spacing w:line="360" w:lineRule="auto"/>
        <w:jc w:val="both"/>
        <w:rPr>
          <w:rFonts w:ascii="Times New Roman" w:hAnsi="Times New Roman" w:cs="Times New Roman"/>
        </w:rPr>
      </w:pPr>
    </w:p>
    <w:p w14:paraId="13A1C3BE" w14:textId="77777777" w:rsidR="00B820B0" w:rsidRPr="005C791C" w:rsidRDefault="00B820B0" w:rsidP="0028114E">
      <w:pPr>
        <w:pStyle w:val="NoSpacing"/>
        <w:spacing w:line="360" w:lineRule="auto"/>
        <w:jc w:val="both"/>
        <w:rPr>
          <w:rFonts w:ascii="Times New Roman" w:hAnsi="Times New Roman" w:cs="Times New Roman"/>
        </w:rPr>
      </w:pPr>
    </w:p>
    <w:p w14:paraId="68D86B35" w14:textId="77777777" w:rsidR="00B820B0" w:rsidRPr="005C791C" w:rsidRDefault="00B820B0" w:rsidP="0028114E">
      <w:pPr>
        <w:pStyle w:val="NoSpacing"/>
        <w:spacing w:line="360" w:lineRule="auto"/>
        <w:jc w:val="both"/>
        <w:rPr>
          <w:rFonts w:ascii="Times New Roman" w:hAnsi="Times New Roman" w:cs="Times New Roman"/>
        </w:rPr>
      </w:pPr>
    </w:p>
    <w:p w14:paraId="767C180A" w14:textId="77777777" w:rsidR="00BB25F9" w:rsidRPr="005C791C" w:rsidRDefault="00BB25F9" w:rsidP="0028114E">
      <w:pPr>
        <w:pStyle w:val="NoSpacing"/>
        <w:spacing w:line="360" w:lineRule="auto"/>
        <w:jc w:val="both"/>
        <w:rPr>
          <w:rFonts w:ascii="Times New Roman" w:hAnsi="Times New Roman" w:cs="Times New Roman"/>
        </w:rPr>
      </w:pPr>
    </w:p>
    <w:p w14:paraId="2457D425" w14:textId="7DAF43BF" w:rsidR="00BB25F9" w:rsidRDefault="00BB25F9" w:rsidP="0028114E">
      <w:pPr>
        <w:pStyle w:val="NoSpacing"/>
        <w:spacing w:line="360" w:lineRule="auto"/>
        <w:jc w:val="both"/>
        <w:rPr>
          <w:rFonts w:ascii="Times New Roman" w:hAnsi="Times New Roman" w:cs="Times New Roman"/>
        </w:rPr>
      </w:pPr>
    </w:p>
    <w:p w14:paraId="47C6FE4E" w14:textId="6CAC373B" w:rsidR="00426E8B" w:rsidRDefault="00426E8B" w:rsidP="0028114E">
      <w:pPr>
        <w:pStyle w:val="NoSpacing"/>
        <w:spacing w:line="360" w:lineRule="auto"/>
        <w:jc w:val="both"/>
        <w:rPr>
          <w:rFonts w:ascii="Times New Roman" w:hAnsi="Times New Roman" w:cs="Times New Roman"/>
        </w:rPr>
      </w:pPr>
    </w:p>
    <w:p w14:paraId="25CFB497" w14:textId="304E8B2A" w:rsidR="00426E8B" w:rsidRDefault="00426E8B" w:rsidP="0028114E">
      <w:pPr>
        <w:pStyle w:val="NoSpacing"/>
        <w:spacing w:line="360" w:lineRule="auto"/>
        <w:jc w:val="both"/>
        <w:rPr>
          <w:rFonts w:ascii="Times New Roman" w:hAnsi="Times New Roman" w:cs="Times New Roman"/>
        </w:rPr>
      </w:pPr>
    </w:p>
    <w:p w14:paraId="503D920A" w14:textId="320E5116" w:rsidR="00426E8B" w:rsidRDefault="00426E8B" w:rsidP="0028114E">
      <w:pPr>
        <w:pStyle w:val="NoSpacing"/>
        <w:spacing w:line="360" w:lineRule="auto"/>
        <w:jc w:val="both"/>
        <w:rPr>
          <w:rFonts w:ascii="Times New Roman" w:hAnsi="Times New Roman" w:cs="Times New Roman"/>
        </w:rPr>
      </w:pPr>
    </w:p>
    <w:p w14:paraId="6A49827F" w14:textId="05FE5699" w:rsidR="00426E8B" w:rsidRDefault="00426E8B" w:rsidP="0028114E">
      <w:pPr>
        <w:pStyle w:val="NoSpacing"/>
        <w:spacing w:line="360" w:lineRule="auto"/>
        <w:jc w:val="both"/>
        <w:rPr>
          <w:rFonts w:ascii="Times New Roman" w:hAnsi="Times New Roman" w:cs="Times New Roman"/>
        </w:rPr>
      </w:pPr>
    </w:p>
    <w:p w14:paraId="094CCD61" w14:textId="771C3C04" w:rsidR="00426E8B" w:rsidRDefault="00426E8B" w:rsidP="0028114E">
      <w:pPr>
        <w:pStyle w:val="NoSpacing"/>
        <w:spacing w:line="360" w:lineRule="auto"/>
        <w:jc w:val="both"/>
        <w:rPr>
          <w:rFonts w:ascii="Times New Roman" w:hAnsi="Times New Roman" w:cs="Times New Roman"/>
        </w:rPr>
      </w:pPr>
    </w:p>
    <w:p w14:paraId="11376C8D" w14:textId="4E7C9335" w:rsidR="00426E8B" w:rsidRDefault="00426E8B" w:rsidP="0028114E">
      <w:pPr>
        <w:pStyle w:val="NoSpacing"/>
        <w:spacing w:line="360" w:lineRule="auto"/>
        <w:jc w:val="both"/>
        <w:rPr>
          <w:rFonts w:ascii="Times New Roman" w:hAnsi="Times New Roman" w:cs="Times New Roman"/>
        </w:rPr>
      </w:pPr>
    </w:p>
    <w:p w14:paraId="1C282FFF" w14:textId="2C7CA3D8" w:rsidR="00426E8B" w:rsidRDefault="00426E8B" w:rsidP="0028114E">
      <w:pPr>
        <w:pStyle w:val="NoSpacing"/>
        <w:spacing w:line="360" w:lineRule="auto"/>
        <w:jc w:val="both"/>
        <w:rPr>
          <w:rFonts w:ascii="Times New Roman" w:hAnsi="Times New Roman" w:cs="Times New Roman"/>
        </w:rPr>
      </w:pPr>
    </w:p>
    <w:p w14:paraId="44A66844" w14:textId="7B06F1C3" w:rsidR="00426E8B" w:rsidRDefault="00426E8B" w:rsidP="0028114E">
      <w:pPr>
        <w:pStyle w:val="NoSpacing"/>
        <w:spacing w:line="360" w:lineRule="auto"/>
        <w:jc w:val="both"/>
        <w:rPr>
          <w:rFonts w:ascii="Times New Roman" w:hAnsi="Times New Roman" w:cs="Times New Roman"/>
        </w:rPr>
      </w:pPr>
    </w:p>
    <w:p w14:paraId="5475C96A" w14:textId="1DFF8E34" w:rsidR="00426E8B" w:rsidRDefault="00426E8B" w:rsidP="0028114E">
      <w:pPr>
        <w:pStyle w:val="NoSpacing"/>
        <w:spacing w:line="360" w:lineRule="auto"/>
        <w:jc w:val="both"/>
        <w:rPr>
          <w:rFonts w:ascii="Times New Roman" w:hAnsi="Times New Roman" w:cs="Times New Roman"/>
        </w:rPr>
      </w:pPr>
    </w:p>
    <w:p w14:paraId="6FFF33D5" w14:textId="34AA14A2" w:rsidR="00426E8B" w:rsidRDefault="00426E8B" w:rsidP="0028114E">
      <w:pPr>
        <w:pStyle w:val="NoSpacing"/>
        <w:spacing w:line="360" w:lineRule="auto"/>
        <w:jc w:val="both"/>
        <w:rPr>
          <w:rFonts w:ascii="Times New Roman" w:hAnsi="Times New Roman" w:cs="Times New Roman"/>
        </w:rPr>
      </w:pPr>
    </w:p>
    <w:p w14:paraId="7BE666EF" w14:textId="3646257E" w:rsidR="00426E8B" w:rsidRDefault="00426E8B" w:rsidP="0028114E">
      <w:pPr>
        <w:pStyle w:val="NoSpacing"/>
        <w:spacing w:line="360" w:lineRule="auto"/>
        <w:jc w:val="both"/>
        <w:rPr>
          <w:rFonts w:ascii="Times New Roman" w:hAnsi="Times New Roman" w:cs="Times New Roman"/>
        </w:rPr>
      </w:pPr>
    </w:p>
    <w:p w14:paraId="3C1917EF" w14:textId="77777777" w:rsidR="00426E8B" w:rsidRPr="005C791C" w:rsidRDefault="00426E8B" w:rsidP="0028114E">
      <w:pPr>
        <w:pStyle w:val="NoSpacing"/>
        <w:spacing w:line="360" w:lineRule="auto"/>
        <w:jc w:val="both"/>
        <w:rPr>
          <w:rFonts w:ascii="Times New Roman" w:hAnsi="Times New Roman" w:cs="Times New Roman"/>
        </w:rPr>
      </w:pPr>
    </w:p>
    <w:p w14:paraId="3F7CBC46" w14:textId="2ACC8D06" w:rsidR="0028114E" w:rsidRPr="00426E8B" w:rsidRDefault="00A44B99" w:rsidP="0028114E">
      <w:pPr>
        <w:pStyle w:val="NoSpacing"/>
        <w:spacing w:line="360" w:lineRule="auto"/>
        <w:jc w:val="both"/>
        <w:rPr>
          <w:rFonts w:ascii="Arial Black" w:hAnsi="Arial Black" w:cs="Times New Roman"/>
          <w:b/>
          <w:bCs/>
        </w:rPr>
      </w:pPr>
      <w:r w:rsidRPr="00426E8B">
        <w:rPr>
          <w:rFonts w:ascii="Arial Black" w:hAnsi="Arial Black" w:cs="Times New Roman"/>
          <w:b/>
          <w:bCs/>
        </w:rPr>
        <w:t xml:space="preserve">CHAPTER </w:t>
      </w:r>
      <w:r w:rsidR="0028114E" w:rsidRPr="00426E8B">
        <w:rPr>
          <w:rFonts w:ascii="Arial Black" w:hAnsi="Arial Black" w:cs="Times New Roman"/>
          <w:b/>
          <w:bCs/>
        </w:rPr>
        <w:t>I. LITERATURE REVIEW</w:t>
      </w:r>
    </w:p>
    <w:p w14:paraId="78371B3B" w14:textId="77777777" w:rsidR="00BB25F9" w:rsidRPr="005C791C" w:rsidRDefault="00BB25F9" w:rsidP="0028114E">
      <w:pPr>
        <w:pStyle w:val="NoSpacing"/>
        <w:spacing w:line="360" w:lineRule="auto"/>
        <w:jc w:val="both"/>
        <w:rPr>
          <w:rFonts w:ascii="Times New Roman" w:hAnsi="Times New Roman" w:cs="Times New Roman"/>
          <w:b/>
          <w:bCs/>
        </w:rPr>
      </w:pPr>
    </w:p>
    <w:p w14:paraId="2F4FAA8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Journalist, speech freedom, press freedom and human security are key concepts to this research. To clearly have the image of what this research is </w:t>
      </w:r>
      <w:proofErr w:type="gramStart"/>
      <w:r w:rsidRPr="005C791C">
        <w:rPr>
          <w:rFonts w:ascii="Times New Roman" w:hAnsi="Times New Roman" w:cs="Times New Roman"/>
        </w:rPr>
        <w:t>about,</w:t>
      </w:r>
      <w:proofErr w:type="gramEnd"/>
      <w:r w:rsidRPr="005C791C">
        <w:rPr>
          <w:rFonts w:ascii="Times New Roman" w:hAnsi="Times New Roman" w:cs="Times New Roman"/>
        </w:rPr>
        <w:t xml:space="preserve"> one needs to understand these concepts, their contextualization and their limitations. As this research also relates to many theories and models, the research does not talk exhaustively about all these theories. Elements of the theories that are very close to the study and captivate the reader’s mind were used in this study.</w:t>
      </w:r>
    </w:p>
    <w:p w14:paraId="1E4E3332" w14:textId="0269EC4A" w:rsidR="0028114E" w:rsidRPr="005C791C" w:rsidRDefault="00A44B99" w:rsidP="0028114E">
      <w:pPr>
        <w:pStyle w:val="NoSpacing"/>
        <w:spacing w:line="360" w:lineRule="auto"/>
        <w:jc w:val="both"/>
        <w:rPr>
          <w:rFonts w:ascii="Times New Roman" w:hAnsi="Times New Roman" w:cs="Times New Roman"/>
          <w:b/>
          <w:bCs/>
          <w:spacing w:val="-2"/>
        </w:rPr>
      </w:pPr>
      <w:bookmarkStart w:id="1" w:name="_TOC_250063"/>
      <w:r w:rsidRPr="005C791C">
        <w:rPr>
          <w:rFonts w:ascii="Times New Roman" w:hAnsi="Times New Roman" w:cs="Times New Roman"/>
          <w:b/>
          <w:bCs/>
        </w:rPr>
        <w:t>1</w:t>
      </w:r>
      <w:r w:rsidR="0028114E" w:rsidRPr="005C791C">
        <w:rPr>
          <w:rFonts w:ascii="Times New Roman" w:hAnsi="Times New Roman" w:cs="Times New Roman"/>
          <w:b/>
          <w:bCs/>
        </w:rPr>
        <w:t>.1.</w:t>
      </w:r>
      <w:r w:rsidR="0028114E" w:rsidRPr="005C791C">
        <w:rPr>
          <w:rFonts w:ascii="Times New Roman" w:hAnsi="Times New Roman" w:cs="Times New Roman"/>
          <w:b/>
          <w:bCs/>
          <w:spacing w:val="-3"/>
        </w:rPr>
        <w:t xml:space="preserve"> </w:t>
      </w:r>
      <w:bookmarkEnd w:id="1"/>
      <w:r w:rsidR="0028114E" w:rsidRPr="005C791C">
        <w:rPr>
          <w:rFonts w:ascii="Times New Roman" w:hAnsi="Times New Roman" w:cs="Times New Roman"/>
          <w:b/>
          <w:bCs/>
          <w:spacing w:val="-2"/>
        </w:rPr>
        <w:t>Conceptual framework</w:t>
      </w:r>
    </w:p>
    <w:p w14:paraId="390ECE7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Given their complex nature, related concepts, such</w:t>
      </w:r>
      <w:r w:rsidRPr="005C791C">
        <w:rPr>
          <w:rFonts w:ascii="Times New Roman" w:hAnsi="Times New Roman" w:cs="Times New Roman"/>
          <w:spacing w:val="40"/>
        </w:rPr>
        <w:t xml:space="preserve"> </w:t>
      </w:r>
      <w:r w:rsidRPr="005C791C">
        <w:rPr>
          <w:rFonts w:ascii="Times New Roman" w:hAnsi="Times New Roman" w:cs="Times New Roman"/>
        </w:rPr>
        <w:t>as</w:t>
      </w:r>
      <w:r w:rsidRPr="005C791C">
        <w:rPr>
          <w:rFonts w:ascii="Times New Roman" w:hAnsi="Times New Roman" w:cs="Times New Roman"/>
          <w:spacing w:val="-2"/>
        </w:rPr>
        <w:t xml:space="preserve"> </w:t>
      </w:r>
      <w:r w:rsidRPr="005C791C">
        <w:rPr>
          <w:rFonts w:ascii="Times New Roman" w:hAnsi="Times New Roman" w:cs="Times New Roman"/>
        </w:rPr>
        <w:t>freedom</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expression,</w:t>
      </w:r>
      <w:r w:rsidRPr="005C791C">
        <w:rPr>
          <w:rFonts w:ascii="Times New Roman" w:hAnsi="Times New Roman" w:cs="Times New Roman"/>
          <w:spacing w:val="-2"/>
        </w:rPr>
        <w:t xml:space="preserve"> </w:t>
      </w:r>
      <w:r w:rsidRPr="005C791C">
        <w:rPr>
          <w:rFonts w:ascii="Times New Roman" w:hAnsi="Times New Roman" w:cs="Times New Roman"/>
        </w:rPr>
        <w:t>security,</w:t>
      </w:r>
      <w:r w:rsidRPr="005C791C">
        <w:rPr>
          <w:rFonts w:ascii="Times New Roman" w:hAnsi="Times New Roman" w:cs="Times New Roman"/>
          <w:spacing w:val="-2"/>
        </w:rPr>
        <w:t xml:space="preserve"> </w:t>
      </w:r>
      <w:r w:rsidRPr="005C791C">
        <w:rPr>
          <w:rFonts w:ascii="Times New Roman" w:hAnsi="Times New Roman" w:cs="Times New Roman"/>
        </w:rPr>
        <w:t>human</w:t>
      </w:r>
      <w:r w:rsidRPr="005C791C">
        <w:rPr>
          <w:rFonts w:ascii="Times New Roman" w:hAnsi="Times New Roman" w:cs="Times New Roman"/>
          <w:spacing w:val="-2"/>
        </w:rPr>
        <w:t xml:space="preserve"> </w:t>
      </w:r>
      <w:r w:rsidRPr="005C791C">
        <w:rPr>
          <w:rFonts w:ascii="Times New Roman" w:hAnsi="Times New Roman" w:cs="Times New Roman"/>
        </w:rPr>
        <w:t>rights,</w:t>
      </w:r>
      <w:r w:rsidRPr="005C791C">
        <w:rPr>
          <w:rFonts w:ascii="Times New Roman" w:hAnsi="Times New Roman" w:cs="Times New Roman"/>
          <w:spacing w:val="-2"/>
        </w:rPr>
        <w:t xml:space="preserve"> </w:t>
      </w:r>
      <w:r w:rsidRPr="005C791C">
        <w:rPr>
          <w:rFonts w:ascii="Times New Roman" w:hAnsi="Times New Roman" w:cs="Times New Roman"/>
        </w:rPr>
        <w:t>governance</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democracy</w:t>
      </w:r>
      <w:r w:rsidRPr="005C791C">
        <w:rPr>
          <w:rFonts w:ascii="Times New Roman" w:hAnsi="Times New Roman" w:cs="Times New Roman"/>
          <w:spacing w:val="-2"/>
        </w:rPr>
        <w:t xml:space="preserve"> </w:t>
      </w:r>
      <w:r w:rsidRPr="005C791C">
        <w:rPr>
          <w:rFonts w:ascii="Times New Roman" w:hAnsi="Times New Roman" w:cs="Times New Roman"/>
        </w:rPr>
        <w:t>that</w:t>
      </w:r>
      <w:r w:rsidRPr="005C791C">
        <w:rPr>
          <w:rFonts w:ascii="Times New Roman" w:hAnsi="Times New Roman" w:cs="Times New Roman"/>
          <w:spacing w:val="-2"/>
        </w:rPr>
        <w:t xml:space="preserve"> </w:t>
      </w:r>
      <w:r w:rsidRPr="005C791C">
        <w:rPr>
          <w:rFonts w:ascii="Times New Roman" w:hAnsi="Times New Roman" w:cs="Times New Roman"/>
        </w:rPr>
        <w:t>are</w:t>
      </w:r>
      <w:r w:rsidRPr="005C791C">
        <w:rPr>
          <w:rFonts w:ascii="Times New Roman" w:hAnsi="Times New Roman" w:cs="Times New Roman"/>
          <w:spacing w:val="-2"/>
        </w:rPr>
        <w:t xml:space="preserve"> </w:t>
      </w:r>
      <w:r w:rsidRPr="005C791C">
        <w:rPr>
          <w:rFonts w:ascii="Times New Roman" w:hAnsi="Times New Roman" w:cs="Times New Roman"/>
        </w:rPr>
        <w:t>used</w:t>
      </w:r>
      <w:r w:rsidRPr="005C791C">
        <w:rPr>
          <w:rFonts w:ascii="Times New Roman" w:hAnsi="Times New Roman" w:cs="Times New Roman"/>
          <w:spacing w:val="-2"/>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this research have been explained to help readers to understand this study. Due to a large number of concepts that need to be defined to facilitate the reader to understand the content of the study, some definitions are brief.</w:t>
      </w:r>
    </w:p>
    <w:p w14:paraId="0812B79F" w14:textId="2577DC3D" w:rsidR="0028114E" w:rsidRPr="005C791C" w:rsidRDefault="00A44B99" w:rsidP="0028114E">
      <w:pPr>
        <w:pStyle w:val="NoSpacing"/>
        <w:spacing w:line="360" w:lineRule="auto"/>
        <w:jc w:val="both"/>
        <w:rPr>
          <w:rFonts w:ascii="Times New Roman" w:hAnsi="Times New Roman" w:cs="Times New Roman"/>
          <w:b/>
          <w:bCs/>
        </w:rPr>
      </w:pPr>
      <w:bookmarkStart w:id="2" w:name="_TOC_250062"/>
      <w:r w:rsidRPr="005C791C">
        <w:rPr>
          <w:rFonts w:ascii="Times New Roman" w:hAnsi="Times New Roman" w:cs="Times New Roman"/>
          <w:b/>
          <w:bCs/>
        </w:rPr>
        <w:t>1</w:t>
      </w:r>
      <w:r w:rsidR="0028114E" w:rsidRPr="005C791C">
        <w:rPr>
          <w:rFonts w:ascii="Times New Roman" w:hAnsi="Times New Roman" w:cs="Times New Roman"/>
          <w:b/>
          <w:bCs/>
        </w:rPr>
        <w:t>.1.1. Journalists</w:t>
      </w:r>
    </w:p>
    <w:p w14:paraId="511AF7D2" w14:textId="35349A8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Journalists are most commonly defined by the activity they perform in their daily routines. One of the most popular definitions </w:t>
      </w:r>
      <w:proofErr w:type="gramStart"/>
      <w:r w:rsidRPr="005C791C">
        <w:rPr>
          <w:rFonts w:ascii="Times New Roman" w:hAnsi="Times New Roman" w:cs="Times New Roman"/>
        </w:rPr>
        <w:t>describe</w:t>
      </w:r>
      <w:proofErr w:type="gramEnd"/>
      <w:r w:rsidRPr="005C791C">
        <w:rPr>
          <w:rFonts w:ascii="Times New Roman" w:hAnsi="Times New Roman" w:cs="Times New Roman"/>
        </w:rPr>
        <w:t xml:space="preserve"> journalists as “all news-media personnel who have editorial responsibility for the preparation or transmission of news stories or other basic information units. </w:t>
      </w:r>
      <w:r w:rsidRPr="005C791C">
        <w:rPr>
          <w:rFonts w:ascii="Times New Roman" w:hAnsi="Times New Roman" w:cs="Times New Roman"/>
        </w:rPr>
        <w:lastRenderedPageBreak/>
        <w:t>This definition embraces those whose principal responsibilities lie in news gathering, news processing and editing, or the supervision or management of news operations.</w:t>
      </w:r>
      <w:r w:rsidR="00872681" w:rsidRPr="005C791C">
        <w:rPr>
          <w:rStyle w:val="FootnoteReference"/>
          <w:rFonts w:ascii="Times New Roman" w:hAnsi="Times New Roman" w:cs="Times New Roman"/>
        </w:rPr>
        <w:footnoteReference w:id="5"/>
      </w:r>
      <w:r w:rsidRPr="005C791C">
        <w:rPr>
          <w:rFonts w:ascii="Times New Roman" w:hAnsi="Times New Roman" w:cs="Times New Roman"/>
        </w:rPr>
        <w:t xml:space="preserve"> The extent to which journalism resembles a true profession is a matter of academic dispute. Journalism is notoriously referred to as a profession, occupation, trade, or a craft. In principle, journalists are the “men and women who present that information as news to the audiences of newspapers, magazines, radio or television stations or the Internet” as defined in the News Manual Online. Furthermore, in some more specialized areas, journalists are sometimes described as “public intellectuals, they tend to view the world deductively, immersing themselves in the synthesis of complex areas of research, offering analysis across cases and events. Additionally, there is an on-going debate whether journalists can or should be defined at all, since “with the widespread emergence of self-publishing on the Internet, a working definition of ‘journalist’ has never been more complex.</w:t>
      </w:r>
      <w:r w:rsidR="00872681" w:rsidRPr="005C791C">
        <w:rPr>
          <w:rStyle w:val="FootnoteReference"/>
          <w:rFonts w:ascii="Times New Roman" w:hAnsi="Times New Roman" w:cs="Times New Roman"/>
        </w:rPr>
        <w:footnoteReference w:id="6"/>
      </w:r>
      <w:r w:rsidRPr="005C791C">
        <w:rPr>
          <w:rFonts w:ascii="Times New Roman" w:hAnsi="Times New Roman" w:cs="Times New Roman"/>
        </w:rPr>
        <w:t xml:space="preserve"> The definition of journalists is tightly close to the role they play in the society. Journalists serve a critical function in modern society: “besides being a professional and detached trader of valid information (a ‘mediator’), a second tradition of journalism is the ‘communicator’ in his own right who pursues subjective goals, however, most of the time by claiming to act for the sake of the ‘</w:t>
      </w:r>
      <w:proofErr w:type="spellStart"/>
      <w:r w:rsidRPr="005C791C">
        <w:rPr>
          <w:rFonts w:ascii="Times New Roman" w:hAnsi="Times New Roman" w:cs="Times New Roman"/>
        </w:rPr>
        <w:t>volonté</w:t>
      </w:r>
      <w:proofErr w:type="spellEnd"/>
      <w:r w:rsidRPr="005C791C">
        <w:rPr>
          <w:rFonts w:ascii="Times New Roman" w:hAnsi="Times New Roman" w:cs="Times New Roman"/>
        </w:rPr>
        <w:t xml:space="preserve"> </w:t>
      </w:r>
      <w:proofErr w:type="spellStart"/>
      <w:r w:rsidRPr="005C791C">
        <w:rPr>
          <w:rFonts w:ascii="Times New Roman" w:hAnsi="Times New Roman" w:cs="Times New Roman"/>
        </w:rPr>
        <w:t>g</w:t>
      </w:r>
      <w:r w:rsidR="00D01C6C" w:rsidRPr="005C791C">
        <w:rPr>
          <w:rFonts w:ascii="Times New Roman" w:hAnsi="Times New Roman" w:cs="Times New Roman"/>
        </w:rPr>
        <w:t>é</w:t>
      </w:r>
      <w:r w:rsidRPr="005C791C">
        <w:rPr>
          <w:rFonts w:ascii="Times New Roman" w:hAnsi="Times New Roman" w:cs="Times New Roman"/>
        </w:rPr>
        <w:t>n</w:t>
      </w:r>
      <w:r w:rsidR="00D01C6C" w:rsidRPr="005C791C">
        <w:rPr>
          <w:rFonts w:ascii="Times New Roman" w:hAnsi="Times New Roman" w:cs="Times New Roman"/>
        </w:rPr>
        <w:t>é</w:t>
      </w:r>
      <w:r w:rsidRPr="005C791C">
        <w:rPr>
          <w:rFonts w:ascii="Times New Roman" w:hAnsi="Times New Roman" w:cs="Times New Roman"/>
        </w:rPr>
        <w:t>ral</w:t>
      </w:r>
      <w:r w:rsidR="00D01C6C" w:rsidRPr="005C791C">
        <w:rPr>
          <w:rFonts w:ascii="Times New Roman" w:hAnsi="Times New Roman" w:cs="Times New Roman"/>
        </w:rPr>
        <w:t>e</w:t>
      </w:r>
      <w:proofErr w:type="spellEnd"/>
      <w:r w:rsidRPr="005C791C">
        <w:rPr>
          <w:rFonts w:ascii="Times New Roman" w:hAnsi="Times New Roman" w:cs="Times New Roman"/>
        </w:rPr>
        <w:t>’  or public good.</w:t>
      </w:r>
      <w:r w:rsidR="00872681" w:rsidRPr="005C791C">
        <w:rPr>
          <w:rStyle w:val="FootnoteReference"/>
          <w:rFonts w:ascii="Times New Roman" w:hAnsi="Times New Roman" w:cs="Times New Roman"/>
        </w:rPr>
        <w:footnoteReference w:id="7"/>
      </w:r>
      <w:r w:rsidRPr="005C791C">
        <w:rPr>
          <w:rFonts w:ascii="Times New Roman" w:hAnsi="Times New Roman" w:cs="Times New Roman"/>
        </w:rPr>
        <w:t xml:space="preserve"> </w:t>
      </w:r>
      <w:r w:rsidR="00DC47B9" w:rsidRPr="005C791C">
        <w:rPr>
          <w:rFonts w:ascii="Times New Roman" w:hAnsi="Times New Roman" w:cs="Times New Roman"/>
        </w:rPr>
        <w:t xml:space="preserve">Louis Edward </w:t>
      </w:r>
      <w:proofErr w:type="spellStart"/>
      <w:r w:rsidR="00DC47B9" w:rsidRPr="005C791C">
        <w:rPr>
          <w:rFonts w:ascii="Times New Roman" w:hAnsi="Times New Roman" w:cs="Times New Roman"/>
        </w:rPr>
        <w:t>Inglehart</w:t>
      </w:r>
      <w:proofErr w:type="spellEnd"/>
      <w:r w:rsidR="00DC47B9" w:rsidRPr="005C791C">
        <w:rPr>
          <w:rFonts w:ascii="Times New Roman" w:hAnsi="Times New Roman" w:cs="Times New Roman"/>
        </w:rPr>
        <w:t xml:space="preserve"> </w:t>
      </w:r>
      <w:r w:rsidRPr="005C791C">
        <w:rPr>
          <w:rFonts w:ascii="Times New Roman" w:hAnsi="Times New Roman" w:cs="Times New Roman"/>
        </w:rPr>
        <w:t>continues to see the challenges of defining journalists in constant societal changes. He maintains that “the very definition of ‘journalism’ and what it means to be a journalist is no longer as clearly defined as in the past when journalists were reporters and editors working for newspapers, the broadcast media or wire services”.</w:t>
      </w:r>
      <w:r w:rsidR="00DC47B9" w:rsidRPr="005C791C">
        <w:rPr>
          <w:rStyle w:val="FootnoteReference"/>
          <w:rFonts w:ascii="Times New Roman" w:hAnsi="Times New Roman" w:cs="Times New Roman"/>
        </w:rPr>
        <w:footnoteReference w:id="8"/>
      </w:r>
      <w:r w:rsidRPr="005C791C">
        <w:rPr>
          <w:rFonts w:ascii="Times New Roman" w:hAnsi="Times New Roman" w:cs="Times New Roman"/>
        </w:rPr>
        <w:t xml:space="preserve"> He suggests defining journalists based on their roles, which requires five basic fields of competence: subject competence, process competence, journalistic skills, professional values and professional values. </w:t>
      </w:r>
    </w:p>
    <w:p w14:paraId="12A221D0" w14:textId="3F51D5AF"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.1.1.</w:t>
      </w:r>
      <w:r w:rsidR="00BB25F9" w:rsidRPr="005C791C">
        <w:rPr>
          <w:rFonts w:ascii="Times New Roman" w:hAnsi="Times New Roman" w:cs="Times New Roman"/>
          <w:b/>
          <w:bCs/>
        </w:rPr>
        <w:t>1. Public</w:t>
      </w:r>
      <w:r w:rsidR="0028114E" w:rsidRPr="005C791C">
        <w:rPr>
          <w:rFonts w:ascii="Times New Roman" w:hAnsi="Times New Roman" w:cs="Times New Roman"/>
          <w:b/>
          <w:bCs/>
        </w:rPr>
        <w:t xml:space="preserve"> Communicators vs. Second-Level Journalists </w:t>
      </w:r>
    </w:p>
    <w:p w14:paraId="70F7D8F7" w14:textId="2759CE9F"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One distinction that could be made is between ordinary public communicators and what we might call second-level journalists. Public communicators are those who contribute something to the world of knowledge by disseminating ideas or information to others but who do so only occasionally or without a permanent media presence that subjects their work to the normal mechanisms of accountability. A college professor giving a public address, a witness to a terrorist </w:t>
      </w:r>
      <w:r w:rsidRPr="005C791C">
        <w:rPr>
          <w:rFonts w:ascii="Times New Roman" w:hAnsi="Times New Roman" w:cs="Times New Roman"/>
        </w:rPr>
        <w:lastRenderedPageBreak/>
        <w:t>attack who posts a video on You Tube, or an aspiring film critic who sends reviews to others through a listserv would all fall into this category, as would professionals in advertising, public relations, or other fields whose communications are not designed to report on important events occurring in society.</w:t>
      </w:r>
      <w:r w:rsidRPr="005C791C">
        <w:rPr>
          <w:rFonts w:ascii="Times New Roman" w:eastAsia="Calibri" w:hAnsi="Times New Roman" w:cs="Times New Roman"/>
          <w:kern w:val="0"/>
          <w14:ligatures w14:val="none"/>
        </w:rPr>
        <w:t xml:space="preserve"> </w:t>
      </w:r>
      <w:r w:rsidRPr="005C791C">
        <w:rPr>
          <w:rFonts w:ascii="Times New Roman" w:hAnsi="Times New Roman" w:cs="Times New Roman"/>
        </w:rPr>
        <w:t xml:space="preserve">Second-level journalists, on the other hand, are engaged in a more regular, systematic, and conspicuous dissemination of news. Unlike other public communicators, their efforts are continuous and their contributions are made with some predictability and purpose; they are not simply incidental to some other goal. Second-level journalists' raison d'être is the communication of what they in good faith believe is truthful information. However, unlike top-level journalists, they do not adhere to the standards of practice and core values that have traditionally defined the profession and that are promulgated in industry codes (e.g., the Society of Professional Journalists Code of Ethics) and organizational </w:t>
      </w:r>
      <w:r w:rsidR="00983695" w:rsidRPr="005C791C">
        <w:rPr>
          <w:rFonts w:ascii="Times New Roman" w:hAnsi="Times New Roman" w:cs="Times New Roman"/>
        </w:rPr>
        <w:t>handbooks.</w:t>
      </w:r>
      <w:r w:rsidR="00983695" w:rsidRPr="005C791C">
        <w:rPr>
          <w:rStyle w:val="FootnoteReference"/>
          <w:rFonts w:ascii="Times New Roman" w:hAnsi="Times New Roman" w:cs="Times New Roman"/>
        </w:rPr>
        <w:footnoteReference w:id="9"/>
      </w:r>
    </w:p>
    <w:p w14:paraId="6F4B629B" w14:textId="53037F46"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.1.1.2.</w:t>
      </w:r>
      <w:r w:rsidR="0028114E" w:rsidRPr="005C791C">
        <w:rPr>
          <w:rFonts w:ascii="Times New Roman" w:eastAsia="Calibri" w:hAnsi="Times New Roman" w:cs="Times New Roman"/>
          <w:kern w:val="0"/>
          <w14:ligatures w14:val="none"/>
        </w:rPr>
        <w:t xml:space="preserve"> </w:t>
      </w:r>
      <w:r w:rsidR="0028114E" w:rsidRPr="005C791C">
        <w:rPr>
          <w:rFonts w:ascii="Times New Roman" w:hAnsi="Times New Roman" w:cs="Times New Roman"/>
          <w:b/>
          <w:bCs/>
        </w:rPr>
        <w:t xml:space="preserve">Second-Level vs. Top-Level Journalists </w:t>
      </w:r>
    </w:p>
    <w:p w14:paraId="3A12BD49" w14:textId="0B9FAF60"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The second and perhaps more important distinction that might be made in the domain of professional ethics is between second-level journalists, who are principally focused on truthfully communicating news to others, and top-level journalists, who are not merely concerned with telling the truth but also with honoring the ethical canons of traditional American journalism, such as independence, proportionality, comprehensiveness, and accountability. There are many bases upon which traditional (top-level) journalists have sought to set themselves apart—training, education, affiliation—but their actions are ultimately what define their work, not these peripheral credentials. The debate in this domain is too often sidetracked by these expert-model characteristics when what really matters—indeed the only things that matter—are the standards of practice that journalists follow in their pursuit and dissemination of news. </w:t>
      </w:r>
      <w:r w:rsidR="00983695" w:rsidRPr="005C791C">
        <w:rPr>
          <w:rStyle w:val="FootnoteReference"/>
          <w:rFonts w:ascii="Times New Roman" w:hAnsi="Times New Roman" w:cs="Times New Roman"/>
        </w:rPr>
        <w:footnoteReference w:id="10"/>
      </w:r>
    </w:p>
    <w:p w14:paraId="7BF45F6D" w14:textId="4286517A"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b/>
          <w:bCs/>
        </w:rPr>
        <w:t>1)Training</w:t>
      </w:r>
      <w:proofErr w:type="gramEnd"/>
      <w:r w:rsidRPr="005C791C">
        <w:rPr>
          <w:rFonts w:ascii="Times New Roman" w:hAnsi="Times New Roman" w:cs="Times New Roman"/>
          <w:b/>
          <w:bCs/>
        </w:rPr>
        <w:t>.</w:t>
      </w:r>
      <w:r w:rsidRPr="005C791C">
        <w:rPr>
          <w:rFonts w:ascii="Times New Roman" w:hAnsi="Times New Roman" w:cs="Times New Roman"/>
        </w:rPr>
        <w:t xml:space="preserve"> Some top-level journalists will point to their education, either on-the-job or in journalism schools, as a way of separating themselves from other public communicators. To them, education, like </w:t>
      </w:r>
      <w:proofErr w:type="gramStart"/>
      <w:r w:rsidRPr="005C791C">
        <w:rPr>
          <w:rFonts w:ascii="Times New Roman" w:hAnsi="Times New Roman" w:cs="Times New Roman"/>
        </w:rPr>
        <w:t>affiliation ,</w:t>
      </w:r>
      <w:proofErr w:type="gramEnd"/>
      <w:r w:rsidRPr="005C791C">
        <w:rPr>
          <w:rFonts w:ascii="Times New Roman" w:hAnsi="Times New Roman" w:cs="Times New Roman"/>
        </w:rPr>
        <w:t xml:space="preserve"> is often seen as a foundation for ethical standards of practice. It is in these formal settings (newsrooms or classrooms) that ethical values are introduced and reinforced. The value of education in making this distinction is seen among those studying journalism as well as those practicing it. For example, one student at the Columbia Graduate School of Journalism said a journalist was a “trained writer” who “perceives an event and reports it accurately”.</w:t>
      </w:r>
      <w:r w:rsidR="00872681" w:rsidRPr="005C791C">
        <w:rPr>
          <w:rStyle w:val="FootnoteReference"/>
          <w:rFonts w:ascii="Times New Roman" w:hAnsi="Times New Roman" w:cs="Times New Roman"/>
        </w:rPr>
        <w:footnoteReference w:id="11"/>
      </w:r>
    </w:p>
    <w:p w14:paraId="68FDC47E"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b/>
          <w:bCs/>
        </w:rPr>
        <w:lastRenderedPageBreak/>
        <w:t>2)Affiliation</w:t>
      </w:r>
      <w:proofErr w:type="gramEnd"/>
      <w:r w:rsidRPr="005C791C">
        <w:rPr>
          <w:rFonts w:ascii="Times New Roman" w:hAnsi="Times New Roman" w:cs="Times New Roman"/>
          <w:b/>
          <w:bCs/>
        </w:rPr>
        <w:t>.</w:t>
      </w:r>
      <w:r w:rsidRPr="005C791C">
        <w:rPr>
          <w:rFonts w:ascii="Times New Roman" w:hAnsi="Times New Roman" w:cs="Times New Roman"/>
        </w:rPr>
        <w:t xml:space="preserve"> Some of those engaged in the debate in the professional ethics domain have suggested that a true journalist must be associated with an organization (usually brick and mortar) whose primary work is the business of producing news. Applying this restriction, Washington Post editors and CNN reporters would be journalists, but most bloggers, and even those working for online news organizations such as Slate.com or The Hotline, might not. In addition, commentators like Bill O'Reilly and Maureen Dowd would be considered journalists, even though they are not necessarily committed to the traditional standards of practice. </w:t>
      </w:r>
    </w:p>
    <w:p w14:paraId="6A680531"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b/>
          <w:bCs/>
        </w:rPr>
        <w:t>3)Standards</w:t>
      </w:r>
      <w:proofErr w:type="gramEnd"/>
      <w:r w:rsidRPr="005C791C">
        <w:rPr>
          <w:rFonts w:ascii="Times New Roman" w:hAnsi="Times New Roman" w:cs="Times New Roman"/>
          <w:b/>
          <w:bCs/>
        </w:rPr>
        <w:t xml:space="preserve"> of Practice.</w:t>
      </w:r>
      <w:r w:rsidRPr="005C791C">
        <w:rPr>
          <w:rFonts w:ascii="Times New Roman" w:hAnsi="Times New Roman" w:cs="Times New Roman"/>
        </w:rPr>
        <w:t xml:space="preserve"> Top-level journalists find moral duty in their occupations and take seriously the idea that journalism is a public trust. These commitments are often expressed through their codes of ethics (although there are certainly some top-level journalists who honor these principles without writing them down or professing them publicly). The codes, which can be traced to the beginning of printing in the United States and which were concretized in the early 20th century by organizations such as the American Society of Newspaper Editors and the Society of Professional Journalists, provide a set of professional benchmarks that reflect a kind of fiduciary spirit. The codes articulate the underlying values of the profession and detail behaviors the public has come to expect: neutrality, independence,</w:t>
      </w:r>
      <w:r w:rsidRPr="005C791C">
        <w:rPr>
          <w:rFonts w:ascii="Times New Roman" w:eastAsia="Calibri" w:hAnsi="Times New Roman" w:cs="Times New Roman"/>
          <w:kern w:val="0"/>
          <w14:ligatures w14:val="none"/>
        </w:rPr>
        <w:t xml:space="preserve"> </w:t>
      </w:r>
      <w:r w:rsidRPr="005C791C">
        <w:rPr>
          <w:rFonts w:ascii="Times New Roman" w:hAnsi="Times New Roman" w:cs="Times New Roman"/>
        </w:rPr>
        <w:t>accountability, and comprehensiveness. They also suggest that journalists minimize harm in pursuing the news, that they stay cognizant of the public interest, and that they serve as reliable watchdogs of powerful people and institutions. Some individual journalists or organizations go even further, of course, and suggest that journalism is also about giving voice to the voiceless or healing society's wounds.</w:t>
      </w:r>
    </w:p>
    <w:p w14:paraId="339C0676" w14:textId="7016D70B"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.1.</w:t>
      </w:r>
      <w:r w:rsidR="00DC47B9" w:rsidRPr="005C791C">
        <w:rPr>
          <w:rFonts w:ascii="Times New Roman" w:hAnsi="Times New Roman" w:cs="Times New Roman"/>
          <w:b/>
          <w:bCs/>
        </w:rPr>
        <w:t>2. Press</w:t>
      </w:r>
      <w:r w:rsidR="0028114E" w:rsidRPr="005C791C">
        <w:rPr>
          <w:rFonts w:ascii="Times New Roman" w:hAnsi="Times New Roman" w:cs="Times New Roman"/>
          <w:b/>
          <w:bCs/>
          <w:spacing w:val="-7"/>
        </w:rPr>
        <w:t xml:space="preserve"> </w:t>
      </w:r>
      <w:bookmarkEnd w:id="2"/>
      <w:r w:rsidR="0028114E" w:rsidRPr="005C791C">
        <w:rPr>
          <w:rFonts w:ascii="Times New Roman" w:hAnsi="Times New Roman" w:cs="Times New Roman"/>
          <w:b/>
          <w:bCs/>
          <w:spacing w:val="-2"/>
        </w:rPr>
        <w:t>Freedom</w:t>
      </w:r>
    </w:p>
    <w:p w14:paraId="03B0B8A9" w14:textId="0301983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Freedom of the press originates from the fundamental right of freedom of information. The resolution 59 (I) of the General Assembly of the United Nations of</w:t>
      </w:r>
      <w:r w:rsidRPr="005C791C">
        <w:rPr>
          <w:rFonts w:ascii="Times New Roman" w:hAnsi="Times New Roman" w:cs="Times New Roman"/>
          <w:spacing w:val="40"/>
        </w:rPr>
        <w:t xml:space="preserve"> </w:t>
      </w:r>
      <w:r w:rsidRPr="005C791C">
        <w:rPr>
          <w:rFonts w:ascii="Times New Roman" w:hAnsi="Times New Roman" w:cs="Times New Roman"/>
        </w:rPr>
        <w:t>December 14, 1946, stated that freedom of information is fundamental human rights</w:t>
      </w:r>
      <w:r w:rsidRPr="005C791C">
        <w:rPr>
          <w:rFonts w:ascii="Times New Roman" w:hAnsi="Times New Roman" w:cs="Times New Roman"/>
          <w:spacing w:val="40"/>
        </w:rPr>
        <w:t xml:space="preserve"> </w:t>
      </w:r>
      <w:r w:rsidRPr="005C791C">
        <w:rPr>
          <w:rFonts w:ascii="Times New Roman" w:hAnsi="Times New Roman" w:cs="Times New Roman"/>
        </w:rPr>
        <w:t>and is the touchstone of all the freedoms to which the United Nations is consecrated. Freedom of information implies the right</w:t>
      </w:r>
      <w:r w:rsidRPr="005C791C">
        <w:rPr>
          <w:rFonts w:ascii="Times New Roman" w:hAnsi="Times New Roman" w:cs="Times New Roman"/>
          <w:spacing w:val="40"/>
        </w:rPr>
        <w:t xml:space="preserve"> </w:t>
      </w:r>
      <w:r w:rsidRPr="005C791C">
        <w:rPr>
          <w:rFonts w:ascii="Times New Roman" w:hAnsi="Times New Roman" w:cs="Times New Roman"/>
        </w:rPr>
        <w:t>to gather, transmit and publish news anywhere and everywhere without fetters. As such, it is an essential factor in any serious effort to promote peace and progress of the world.</w:t>
      </w:r>
      <w:r w:rsidR="00872681" w:rsidRPr="005C791C">
        <w:rPr>
          <w:rStyle w:val="FootnoteReference"/>
          <w:rFonts w:ascii="Times New Roman" w:hAnsi="Times New Roman" w:cs="Times New Roman"/>
        </w:rPr>
        <w:footnoteReference w:id="12"/>
      </w:r>
      <w:r w:rsidRPr="005C791C">
        <w:rPr>
          <w:rFonts w:ascii="Times New Roman" w:hAnsi="Times New Roman" w:cs="Times New Roman"/>
        </w:rPr>
        <w:t xml:space="preserve"> Given the definition above, a country that does not guarantee the speech freedom to its people cannot claim to have peace and development. Article</w:t>
      </w:r>
      <w:r w:rsidRPr="005C791C">
        <w:rPr>
          <w:rFonts w:ascii="Times New Roman" w:hAnsi="Times New Roman" w:cs="Times New Roman"/>
          <w:spacing w:val="-3"/>
        </w:rPr>
        <w:t xml:space="preserve"> </w:t>
      </w:r>
      <w:r w:rsidRPr="005C791C">
        <w:rPr>
          <w:rFonts w:ascii="Times New Roman" w:hAnsi="Times New Roman" w:cs="Times New Roman"/>
        </w:rPr>
        <w:t>19</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the</w:t>
      </w:r>
      <w:r w:rsidRPr="005C791C">
        <w:rPr>
          <w:rFonts w:ascii="Times New Roman" w:hAnsi="Times New Roman" w:cs="Times New Roman"/>
          <w:spacing w:val="-3"/>
        </w:rPr>
        <w:t xml:space="preserve"> </w:t>
      </w:r>
      <w:r w:rsidRPr="005C791C">
        <w:rPr>
          <w:rFonts w:ascii="Times New Roman" w:hAnsi="Times New Roman" w:cs="Times New Roman"/>
        </w:rPr>
        <w:t>Universal</w:t>
      </w:r>
      <w:r w:rsidRPr="005C791C">
        <w:rPr>
          <w:rFonts w:ascii="Times New Roman" w:hAnsi="Times New Roman" w:cs="Times New Roman"/>
          <w:spacing w:val="-3"/>
        </w:rPr>
        <w:t xml:space="preserve"> </w:t>
      </w:r>
      <w:r w:rsidRPr="005C791C">
        <w:rPr>
          <w:rFonts w:ascii="Times New Roman" w:hAnsi="Times New Roman" w:cs="Times New Roman"/>
        </w:rPr>
        <w:t>Declaration</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Human</w:t>
      </w:r>
      <w:r w:rsidRPr="005C791C">
        <w:rPr>
          <w:rFonts w:ascii="Times New Roman" w:hAnsi="Times New Roman" w:cs="Times New Roman"/>
          <w:spacing w:val="-3"/>
        </w:rPr>
        <w:t xml:space="preserve"> </w:t>
      </w:r>
      <w:r w:rsidRPr="005C791C">
        <w:rPr>
          <w:rFonts w:ascii="Times New Roman" w:hAnsi="Times New Roman" w:cs="Times New Roman"/>
        </w:rPr>
        <w:t>Rights</w:t>
      </w:r>
      <w:r w:rsidRPr="005C791C">
        <w:rPr>
          <w:rFonts w:ascii="Times New Roman" w:hAnsi="Times New Roman" w:cs="Times New Roman"/>
          <w:spacing w:val="-3"/>
        </w:rPr>
        <w:t xml:space="preserve"> </w:t>
      </w:r>
      <w:r w:rsidRPr="005C791C">
        <w:rPr>
          <w:rFonts w:ascii="Times New Roman" w:hAnsi="Times New Roman" w:cs="Times New Roman"/>
        </w:rPr>
        <w:t>asserts</w:t>
      </w:r>
      <w:r w:rsidRPr="005C791C">
        <w:rPr>
          <w:rFonts w:ascii="Times New Roman" w:hAnsi="Times New Roman" w:cs="Times New Roman"/>
          <w:spacing w:val="-3"/>
        </w:rPr>
        <w:t xml:space="preserve"> </w:t>
      </w:r>
      <w:r w:rsidRPr="005C791C">
        <w:rPr>
          <w:rFonts w:ascii="Times New Roman" w:hAnsi="Times New Roman" w:cs="Times New Roman"/>
        </w:rPr>
        <w:t>this</w:t>
      </w:r>
      <w:r w:rsidRPr="005C791C">
        <w:rPr>
          <w:rFonts w:ascii="Times New Roman" w:hAnsi="Times New Roman" w:cs="Times New Roman"/>
          <w:spacing w:val="-3"/>
        </w:rPr>
        <w:t xml:space="preserve"> </w:t>
      </w:r>
      <w:r w:rsidRPr="005C791C">
        <w:rPr>
          <w:rFonts w:ascii="Times New Roman" w:hAnsi="Times New Roman" w:cs="Times New Roman"/>
        </w:rPr>
        <w:t>freedom</w:t>
      </w:r>
      <w:r w:rsidRPr="005C791C">
        <w:rPr>
          <w:rFonts w:ascii="Times New Roman" w:hAnsi="Times New Roman" w:cs="Times New Roman"/>
          <w:spacing w:val="-3"/>
        </w:rPr>
        <w:t xml:space="preserve"> </w:t>
      </w:r>
      <w:r w:rsidRPr="005C791C">
        <w:rPr>
          <w:rFonts w:ascii="Times New Roman" w:hAnsi="Times New Roman" w:cs="Times New Roman"/>
        </w:rPr>
        <w:t>by</w:t>
      </w:r>
      <w:r w:rsidRPr="005C791C">
        <w:rPr>
          <w:rFonts w:ascii="Times New Roman" w:hAnsi="Times New Roman" w:cs="Times New Roman"/>
          <w:spacing w:val="-3"/>
        </w:rPr>
        <w:t xml:space="preserve"> </w:t>
      </w:r>
      <w:r w:rsidRPr="005C791C">
        <w:rPr>
          <w:rFonts w:ascii="Times New Roman" w:hAnsi="Times New Roman" w:cs="Times New Roman"/>
        </w:rPr>
        <w:t xml:space="preserve">stressing that “everyone has the right to freedom of opinion and expression; this right includes freedom to hold opinions without interference and to seek, receive and impart </w:t>
      </w:r>
      <w:r w:rsidRPr="005C791C">
        <w:rPr>
          <w:rFonts w:ascii="Times New Roman" w:hAnsi="Times New Roman" w:cs="Times New Roman"/>
        </w:rPr>
        <w:lastRenderedPageBreak/>
        <w:t xml:space="preserve">information and ideas through any media and regardless of frontiers”. </w:t>
      </w:r>
      <w:r w:rsidR="00983695" w:rsidRPr="005C791C">
        <w:t xml:space="preserve">Robert A. Dahl </w:t>
      </w:r>
      <w:r w:rsidRPr="005C791C">
        <w:rPr>
          <w:rFonts w:ascii="Times New Roman" w:hAnsi="Times New Roman" w:cs="Times New Roman"/>
        </w:rPr>
        <w:t>views the Press Freedom as an intermediary between individuals and government, informing the latter of people’s needs and acting as a buffer against crises and situations of extreme deprivation.</w:t>
      </w:r>
      <w:r w:rsidRPr="005C791C">
        <w:rPr>
          <w:rFonts w:ascii="Times New Roman" w:hAnsi="Times New Roman" w:cs="Times New Roman"/>
          <w:spacing w:val="40"/>
        </w:rPr>
        <w:t xml:space="preserve"> </w:t>
      </w:r>
      <w:r w:rsidRPr="005C791C">
        <w:rPr>
          <w:rFonts w:ascii="Times New Roman" w:hAnsi="Times New Roman" w:cs="Times New Roman"/>
        </w:rPr>
        <w:t xml:space="preserve">It holds governments accountable and makes their actions more transparent; and, along with other indicators of good governance, it creates a business-enabling environment, a climate conducive to more effective public affairs management, and so </w:t>
      </w:r>
      <w:r w:rsidR="00983695" w:rsidRPr="005C791C">
        <w:rPr>
          <w:rFonts w:ascii="Times New Roman" w:hAnsi="Times New Roman" w:cs="Times New Roman"/>
        </w:rPr>
        <w:t>forth.</w:t>
      </w:r>
      <w:r w:rsidR="00872681" w:rsidRPr="005C791C">
        <w:rPr>
          <w:rStyle w:val="FootnoteReference"/>
          <w:rFonts w:ascii="Times New Roman" w:hAnsi="Times New Roman" w:cs="Times New Roman"/>
        </w:rPr>
        <w:footnoteReference w:id="13"/>
      </w:r>
    </w:p>
    <w:p w14:paraId="2DA8CC11" w14:textId="17849957" w:rsidR="0028114E" w:rsidRPr="005C791C" w:rsidRDefault="00DC47B9"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Pippa</w:t>
      </w:r>
      <w:proofErr w:type="spellEnd"/>
      <w:r w:rsidRPr="005C791C">
        <w:rPr>
          <w:rFonts w:ascii="Times New Roman" w:hAnsi="Times New Roman" w:cs="Times New Roman"/>
        </w:rPr>
        <w:t xml:space="preserve"> Norris</w:t>
      </w:r>
      <w:r w:rsidR="0028114E" w:rsidRPr="005C791C">
        <w:rPr>
          <w:rFonts w:ascii="Times New Roman" w:hAnsi="Times New Roman" w:cs="Times New Roman"/>
        </w:rPr>
        <w:t xml:space="preserve"> brings in the importance of the free flow of ideas to societies to promote mutual respect and mutual understanding and to facilitate the sharing of knowledge. As it is through information flow that people share knowledge, hindering information circulation affects the knowledge sharing process and this may cut or delay the learning process. International agreements</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and</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institutions</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such</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as</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UNESCO</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make</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it possible</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to</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uphold</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such</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free</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flow</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of</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words and images.</w:t>
      </w:r>
      <w:r w:rsidR="00872681" w:rsidRPr="005C791C">
        <w:rPr>
          <w:rStyle w:val="FootnoteReference"/>
          <w:rFonts w:ascii="Times New Roman" w:hAnsi="Times New Roman" w:cs="Times New Roman"/>
        </w:rPr>
        <w:footnoteReference w:id="14"/>
      </w:r>
      <w:r w:rsidR="0028114E" w:rsidRPr="005C791C">
        <w:rPr>
          <w:rFonts w:ascii="Times New Roman" w:hAnsi="Times New Roman" w:cs="Times New Roman"/>
        </w:rPr>
        <w:t xml:space="preserve"> The mandate of UNESCO as set out in its 1945 Constitution specifically calls on the Organization to “promote the free flow of ideas by word</w:t>
      </w:r>
      <w:r w:rsidR="0028114E" w:rsidRPr="005C791C">
        <w:rPr>
          <w:rFonts w:ascii="Times New Roman" w:hAnsi="Times New Roman" w:cs="Times New Roman"/>
          <w:spacing w:val="40"/>
        </w:rPr>
        <w:t xml:space="preserve"> </w:t>
      </w:r>
      <w:r w:rsidR="0028114E" w:rsidRPr="005C791C">
        <w:rPr>
          <w:rFonts w:ascii="Times New Roman" w:hAnsi="Times New Roman" w:cs="Times New Roman"/>
        </w:rPr>
        <w:t>and image”.</w:t>
      </w:r>
      <w:r w:rsidRPr="005C791C">
        <w:rPr>
          <w:rStyle w:val="FootnoteReference"/>
          <w:rFonts w:ascii="Times New Roman" w:hAnsi="Times New Roman" w:cs="Times New Roman"/>
        </w:rPr>
        <w:footnoteReference w:id="15"/>
      </w:r>
    </w:p>
    <w:p w14:paraId="3FA96325" w14:textId="5FBD5E4C" w:rsidR="0028114E" w:rsidRPr="005C791C" w:rsidRDefault="00DC47B9"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George A. Donohue </w:t>
      </w:r>
      <w:r w:rsidR="0028114E" w:rsidRPr="005C791C">
        <w:rPr>
          <w:rFonts w:ascii="Times New Roman" w:hAnsi="Times New Roman" w:cs="Times New Roman"/>
        </w:rPr>
        <w:t>defines press freedom as the mass media’s unquestionable right to discuss whatever is not explicitly forbidden by law, including the wisdom of any restrictive statute.</w:t>
      </w:r>
      <w:r w:rsidRPr="005C791C">
        <w:rPr>
          <w:rStyle w:val="FootnoteReference"/>
          <w:rFonts w:ascii="Times New Roman" w:hAnsi="Times New Roman" w:cs="Times New Roman"/>
        </w:rPr>
        <w:footnoteReference w:id="16"/>
      </w:r>
      <w:r w:rsidR="0028114E" w:rsidRPr="005C791C">
        <w:rPr>
          <w:rFonts w:ascii="Times New Roman" w:hAnsi="Times New Roman" w:cs="Times New Roman"/>
        </w:rPr>
        <w:t xml:space="preserve"> Jens </w:t>
      </w:r>
      <w:proofErr w:type="spellStart"/>
      <w:r w:rsidR="00B2633D" w:rsidRPr="005C791C">
        <w:rPr>
          <w:rFonts w:ascii="Times New Roman" w:hAnsi="Times New Roman" w:cs="Times New Roman"/>
        </w:rPr>
        <w:t>Barland</w:t>
      </w:r>
      <w:proofErr w:type="spellEnd"/>
      <w:r w:rsidR="00B2633D" w:rsidRPr="005C791C">
        <w:rPr>
          <w:rFonts w:ascii="Times New Roman" w:hAnsi="Times New Roman" w:cs="Times New Roman"/>
        </w:rPr>
        <w:t xml:space="preserve"> insists</w:t>
      </w:r>
      <w:r w:rsidR="0028114E" w:rsidRPr="005C791C">
        <w:rPr>
          <w:rFonts w:ascii="Times New Roman" w:hAnsi="Times New Roman" w:cs="Times New Roman"/>
        </w:rPr>
        <w:t xml:space="preserve"> on the press’ independence of interference from any external interests. According to the latter, the attention is most of all given to how political authorities give</w:t>
      </w:r>
      <w:r w:rsidR="0028114E" w:rsidRPr="005C791C">
        <w:rPr>
          <w:rFonts w:ascii="Times New Roman" w:hAnsi="Times New Roman" w:cs="Times New Roman"/>
          <w:spacing w:val="9"/>
        </w:rPr>
        <w:t xml:space="preserve"> </w:t>
      </w:r>
      <w:r w:rsidR="0028114E" w:rsidRPr="005C791C">
        <w:rPr>
          <w:rFonts w:ascii="Times New Roman" w:hAnsi="Times New Roman" w:cs="Times New Roman"/>
        </w:rPr>
        <w:t>the</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press</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space</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and</w:t>
      </w:r>
      <w:r w:rsidR="0028114E" w:rsidRPr="005C791C">
        <w:rPr>
          <w:rFonts w:ascii="Times New Roman" w:hAnsi="Times New Roman" w:cs="Times New Roman"/>
          <w:spacing w:val="11"/>
        </w:rPr>
        <w:t xml:space="preserve"> </w:t>
      </w:r>
      <w:r w:rsidR="0028114E" w:rsidRPr="005C791C">
        <w:rPr>
          <w:rFonts w:ascii="Times New Roman" w:hAnsi="Times New Roman" w:cs="Times New Roman"/>
        </w:rPr>
        <w:t>freedom</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to</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play</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its</w:t>
      </w:r>
      <w:r w:rsidR="0028114E" w:rsidRPr="005C791C">
        <w:rPr>
          <w:rFonts w:ascii="Times New Roman" w:hAnsi="Times New Roman" w:cs="Times New Roman"/>
          <w:spacing w:val="11"/>
        </w:rPr>
        <w:t xml:space="preserve"> </w:t>
      </w:r>
      <w:r w:rsidR="0028114E" w:rsidRPr="005C791C">
        <w:rPr>
          <w:rFonts w:ascii="Times New Roman" w:hAnsi="Times New Roman" w:cs="Times New Roman"/>
        </w:rPr>
        <w:t>autonomous</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role.</w:t>
      </w:r>
      <w:r w:rsidR="0028114E" w:rsidRPr="005C791C">
        <w:rPr>
          <w:rFonts w:ascii="Times New Roman" w:hAnsi="Times New Roman" w:cs="Times New Roman"/>
          <w:spacing w:val="12"/>
        </w:rPr>
        <w:t xml:space="preserve"> </w:t>
      </w:r>
      <w:r w:rsidRPr="005C791C">
        <w:rPr>
          <w:rFonts w:ascii="Times New Roman" w:hAnsi="Times New Roman" w:cs="Times New Roman"/>
        </w:rPr>
        <w:t>He</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brings</w:t>
      </w:r>
      <w:r w:rsidR="0028114E" w:rsidRPr="005C791C">
        <w:rPr>
          <w:rFonts w:ascii="Times New Roman" w:hAnsi="Times New Roman" w:cs="Times New Roman"/>
          <w:spacing w:val="12"/>
        </w:rPr>
        <w:t xml:space="preserve"> </w:t>
      </w:r>
      <w:r w:rsidR="0028114E" w:rsidRPr="005C791C">
        <w:rPr>
          <w:rFonts w:ascii="Times New Roman" w:hAnsi="Times New Roman" w:cs="Times New Roman"/>
          <w:spacing w:val="-5"/>
        </w:rPr>
        <w:t xml:space="preserve">in    </w:t>
      </w:r>
      <w:r w:rsidR="0028114E" w:rsidRPr="005C791C">
        <w:rPr>
          <w:rFonts w:ascii="Times New Roman" w:hAnsi="Times New Roman" w:cs="Times New Roman"/>
        </w:rPr>
        <w:t>the idea of liberalism with emphasis on plurality, including the right to be wrong and make mistakes.</w:t>
      </w:r>
      <w:r w:rsidR="00B2633D" w:rsidRPr="005C791C">
        <w:rPr>
          <w:rFonts w:ascii="Times New Roman" w:hAnsi="Times New Roman" w:cs="Times New Roman"/>
        </w:rPr>
        <w:t xml:space="preserve"> Besides, he</w:t>
      </w:r>
      <w:r w:rsidR="0028114E" w:rsidRPr="005C791C">
        <w:rPr>
          <w:rFonts w:ascii="Times New Roman" w:hAnsi="Times New Roman" w:cs="Times New Roman"/>
        </w:rPr>
        <w:t xml:space="preserve"> agrees with the fact that there is no absolute </w:t>
      </w:r>
      <w:proofErr w:type="gramStart"/>
      <w:r w:rsidR="0028114E" w:rsidRPr="005C791C">
        <w:rPr>
          <w:rFonts w:ascii="Times New Roman" w:hAnsi="Times New Roman" w:cs="Times New Roman"/>
        </w:rPr>
        <w:t>truth,</w:t>
      </w:r>
      <w:proofErr w:type="gramEnd"/>
      <w:r w:rsidR="0028114E" w:rsidRPr="005C791C">
        <w:rPr>
          <w:rFonts w:ascii="Times New Roman" w:hAnsi="Times New Roman" w:cs="Times New Roman"/>
        </w:rPr>
        <w:t xml:space="preserve"> he qualifies the right to freedom of expression as one of the most sacred needs.</w:t>
      </w:r>
      <w:r w:rsidR="00983695" w:rsidRPr="005C791C">
        <w:rPr>
          <w:rStyle w:val="FootnoteReference"/>
          <w:rFonts w:ascii="Times New Roman" w:hAnsi="Times New Roman" w:cs="Times New Roman"/>
        </w:rPr>
        <w:footnoteReference w:id="17"/>
      </w:r>
    </w:p>
    <w:p w14:paraId="604D5A68" w14:textId="5A520DB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For </w:t>
      </w:r>
      <w:proofErr w:type="spellStart"/>
      <w:r w:rsidR="00872681" w:rsidRPr="005C791C">
        <w:rPr>
          <w:rFonts w:ascii="Times New Roman" w:hAnsi="Times New Roman" w:cs="Times New Roman"/>
        </w:rPr>
        <w:t>Siegle</w:t>
      </w:r>
      <w:proofErr w:type="spellEnd"/>
      <w:r w:rsidR="00872681" w:rsidRPr="005C791C">
        <w:rPr>
          <w:rFonts w:ascii="Times New Roman" w:hAnsi="Times New Roman" w:cs="Times New Roman"/>
        </w:rPr>
        <w:t>,</w:t>
      </w:r>
      <w:r w:rsidRPr="005C791C">
        <w:rPr>
          <w:rFonts w:ascii="Times New Roman" w:hAnsi="Times New Roman" w:cs="Times New Roman"/>
        </w:rPr>
        <w:t xml:space="preserve"> in terms of democracy, a major point is that press freedom belongs to the public, not to the media corporate. He argues that if information is a public good,</w:t>
      </w:r>
      <w:r w:rsidRPr="005C791C">
        <w:rPr>
          <w:rFonts w:ascii="Times New Roman" w:hAnsi="Times New Roman" w:cs="Times New Roman"/>
          <w:spacing w:val="40"/>
        </w:rPr>
        <w:t xml:space="preserve"> </w:t>
      </w:r>
      <w:r w:rsidRPr="005C791C">
        <w:rPr>
          <w:rFonts w:ascii="Times New Roman" w:hAnsi="Times New Roman" w:cs="Times New Roman"/>
        </w:rPr>
        <w:t>a necessity for democratic processes, the purpose for press freedom is that the press should get conditions to serve the public.</w:t>
      </w:r>
      <w:r w:rsidR="00872681" w:rsidRPr="005C791C">
        <w:rPr>
          <w:rStyle w:val="FootnoteReference"/>
          <w:rFonts w:ascii="Times New Roman" w:hAnsi="Times New Roman" w:cs="Times New Roman"/>
        </w:rPr>
        <w:footnoteReference w:id="18"/>
      </w:r>
    </w:p>
    <w:p w14:paraId="12922B10" w14:textId="2B6E92C2" w:rsidR="0028114E" w:rsidRPr="005C791C" w:rsidRDefault="00A44B99" w:rsidP="0028114E">
      <w:pPr>
        <w:pStyle w:val="NoSpacing"/>
        <w:spacing w:line="360" w:lineRule="auto"/>
        <w:jc w:val="both"/>
        <w:rPr>
          <w:rFonts w:ascii="Times New Roman" w:hAnsi="Times New Roman" w:cs="Times New Roman"/>
          <w:b/>
          <w:bCs/>
        </w:rPr>
      </w:pPr>
      <w:bookmarkStart w:id="3" w:name="_TOC_250061"/>
      <w:r w:rsidRPr="005C791C">
        <w:rPr>
          <w:rFonts w:ascii="Times New Roman" w:hAnsi="Times New Roman" w:cs="Times New Roman"/>
          <w:b/>
          <w:bCs/>
        </w:rPr>
        <w:t>1</w:t>
      </w:r>
      <w:r w:rsidR="0028114E" w:rsidRPr="005C791C">
        <w:rPr>
          <w:rFonts w:ascii="Times New Roman" w:hAnsi="Times New Roman" w:cs="Times New Roman"/>
          <w:b/>
          <w:bCs/>
        </w:rPr>
        <w:t>.1.</w:t>
      </w:r>
      <w:r w:rsidR="00872681" w:rsidRPr="005C791C">
        <w:rPr>
          <w:rFonts w:ascii="Times New Roman" w:hAnsi="Times New Roman" w:cs="Times New Roman"/>
          <w:b/>
          <w:bCs/>
        </w:rPr>
        <w:t>3. Freedom</w:t>
      </w:r>
      <w:r w:rsidR="0028114E" w:rsidRPr="005C791C">
        <w:rPr>
          <w:rFonts w:ascii="Times New Roman" w:hAnsi="Times New Roman" w:cs="Times New Roman"/>
          <w:b/>
          <w:bCs/>
          <w:spacing w:val="-7"/>
        </w:rPr>
        <w:t xml:space="preserve"> </w:t>
      </w:r>
      <w:r w:rsidR="0028114E" w:rsidRPr="005C791C">
        <w:rPr>
          <w:rFonts w:ascii="Times New Roman" w:hAnsi="Times New Roman" w:cs="Times New Roman"/>
          <w:b/>
          <w:bCs/>
        </w:rPr>
        <w:t>of</w:t>
      </w:r>
      <w:r w:rsidR="0028114E" w:rsidRPr="005C791C">
        <w:rPr>
          <w:rFonts w:ascii="Times New Roman" w:hAnsi="Times New Roman" w:cs="Times New Roman"/>
          <w:b/>
          <w:bCs/>
          <w:spacing w:val="-7"/>
        </w:rPr>
        <w:t xml:space="preserve"> </w:t>
      </w:r>
      <w:bookmarkEnd w:id="3"/>
      <w:r w:rsidR="0028114E" w:rsidRPr="005C791C">
        <w:rPr>
          <w:rFonts w:ascii="Times New Roman" w:hAnsi="Times New Roman" w:cs="Times New Roman"/>
          <w:b/>
          <w:bCs/>
          <w:spacing w:val="-2"/>
        </w:rPr>
        <w:t>Expression</w:t>
      </w:r>
    </w:p>
    <w:p w14:paraId="0C8AD224" w14:textId="22F72C75" w:rsidR="0028114E" w:rsidRPr="005C791C" w:rsidRDefault="00DC47B9"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 xml:space="preserve">Renate Kocher </w:t>
      </w:r>
      <w:r w:rsidR="0028114E" w:rsidRPr="005C791C">
        <w:rPr>
          <w:rFonts w:ascii="Times New Roman" w:hAnsi="Times New Roman" w:cs="Times New Roman"/>
        </w:rPr>
        <w:t>calls press freedom a twin of freedom of expression, which is a cornerstone in democracy. He states that concepts of press freedom and freedom of expression seem to overlap almost completely. In fact, threatening press freedom implies restricting the public’s freedom to information and free speech- one of the most precious human rights as mentioned</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above</w:t>
      </w:r>
      <w:r w:rsidRPr="005C791C">
        <w:rPr>
          <w:rStyle w:val="FootnoteReference"/>
          <w:rFonts w:ascii="Times New Roman" w:hAnsi="Times New Roman" w:cs="Times New Roman"/>
        </w:rPr>
        <w:footnoteReference w:id="19"/>
      </w:r>
      <w:r w:rsidR="0028114E" w:rsidRPr="005C791C">
        <w:rPr>
          <w:rFonts w:ascii="Times New Roman" w:hAnsi="Times New Roman" w:cs="Times New Roman"/>
        </w:rPr>
        <w:t>.</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According</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to</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Human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Rights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Education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Associates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(HREA),</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freedom</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of expression is a cornerstone of democratic rights and freedoms. The Universal Declaration of Human Rights, Article 19, stipulates that everyone has the right to the freedom of opinion and expression; this right includes freedom to hold opinions without interference and to seek, receive and impart information and ideas through and media and regardless of frontiers.</w:t>
      </w:r>
      <w:r w:rsidRPr="005C791C">
        <w:rPr>
          <w:rStyle w:val="FootnoteReference"/>
          <w:rFonts w:ascii="Times New Roman" w:hAnsi="Times New Roman" w:cs="Times New Roman"/>
        </w:rPr>
        <w:footnoteReference w:id="20"/>
      </w:r>
    </w:p>
    <w:p w14:paraId="26E89542" w14:textId="4B88656D"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HREA</w:t>
      </w:r>
      <w:r w:rsidRPr="005C791C">
        <w:rPr>
          <w:rFonts w:ascii="Times New Roman" w:hAnsi="Times New Roman" w:cs="Times New Roman"/>
          <w:spacing w:val="80"/>
        </w:rPr>
        <w:t xml:space="preserve"> </w:t>
      </w:r>
      <w:r w:rsidRPr="005C791C">
        <w:rPr>
          <w:rFonts w:ascii="Times New Roman" w:hAnsi="Times New Roman" w:cs="Times New Roman"/>
        </w:rPr>
        <w:t>reminds that in its very first session in 1946, before any human rights</w:t>
      </w:r>
      <w:r w:rsidRPr="005C791C">
        <w:rPr>
          <w:rFonts w:ascii="Times New Roman" w:hAnsi="Times New Roman" w:cs="Times New Roman"/>
          <w:spacing w:val="40"/>
        </w:rPr>
        <w:t xml:space="preserve"> </w:t>
      </w:r>
      <w:r w:rsidRPr="005C791C">
        <w:rPr>
          <w:rFonts w:ascii="Times New Roman" w:hAnsi="Times New Roman" w:cs="Times New Roman"/>
        </w:rPr>
        <w:t>declarations or treaties had been adopted, the UN General Assembly adopted resolution 59(I) stating "Freedom of information is a fundamental human right and the touchstone of all the freedoms to which the United Nations is consecrated." The constitution of Rwanda also recognizes this right as it states in its Article 11 that</w:t>
      </w:r>
      <w:r w:rsidR="00CD50DA" w:rsidRPr="005C791C">
        <w:rPr>
          <w:rFonts w:ascii="Times New Roman" w:hAnsi="Times New Roman" w:cs="Times New Roman"/>
        </w:rPr>
        <w:t xml:space="preserve"> </w:t>
      </w:r>
      <w:r w:rsidRPr="005C791C">
        <w:rPr>
          <w:rFonts w:ascii="Times New Roman" w:hAnsi="Times New Roman" w:cs="Times New Roman"/>
        </w:rPr>
        <w:t>All Rwandans are born and remain free and equal in rights and duties. Discrimination of whatever kind based on, inter alia, ethnic origin, tribe, clan, color, sex, region, social origin, religion or faith, opinion, economic status, culture, language, social status, physical or mental disability or any other form of discrimination is prohibited and punishable by law.</w:t>
      </w:r>
    </w:p>
    <w:p w14:paraId="43B2BB00" w14:textId="70AAEEA5"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Freedom of expression and the free flow of information, including free and open debate regarding</w:t>
      </w:r>
      <w:r w:rsidRPr="005C791C">
        <w:rPr>
          <w:rFonts w:ascii="Times New Roman" w:hAnsi="Times New Roman" w:cs="Times New Roman"/>
          <w:spacing w:val="40"/>
        </w:rPr>
        <w:t xml:space="preserve"> </w:t>
      </w:r>
      <w:r w:rsidRPr="005C791C">
        <w:rPr>
          <w:rFonts w:ascii="Times New Roman" w:hAnsi="Times New Roman" w:cs="Times New Roman"/>
        </w:rPr>
        <w:t>matters</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public</w:t>
      </w:r>
      <w:r w:rsidRPr="005C791C">
        <w:rPr>
          <w:rFonts w:ascii="Times New Roman" w:hAnsi="Times New Roman" w:cs="Times New Roman"/>
          <w:spacing w:val="40"/>
        </w:rPr>
        <w:t xml:space="preserve"> </w:t>
      </w:r>
      <w:r w:rsidRPr="005C791C">
        <w:rPr>
          <w:rFonts w:ascii="Times New Roman" w:hAnsi="Times New Roman" w:cs="Times New Roman"/>
        </w:rPr>
        <w:t>interest,</w:t>
      </w:r>
      <w:r w:rsidRPr="005C791C">
        <w:rPr>
          <w:rFonts w:ascii="Times New Roman" w:hAnsi="Times New Roman" w:cs="Times New Roman"/>
          <w:spacing w:val="40"/>
        </w:rPr>
        <w:t xml:space="preserve"> </w:t>
      </w:r>
      <w:r w:rsidRPr="005C791C">
        <w:rPr>
          <w:rFonts w:ascii="Times New Roman" w:hAnsi="Times New Roman" w:cs="Times New Roman"/>
        </w:rPr>
        <w:t>even</w:t>
      </w:r>
      <w:r w:rsidRPr="005C791C">
        <w:rPr>
          <w:rFonts w:ascii="Times New Roman" w:hAnsi="Times New Roman" w:cs="Times New Roman"/>
          <w:spacing w:val="40"/>
        </w:rPr>
        <w:t xml:space="preserve"> </w:t>
      </w:r>
      <w:r w:rsidRPr="005C791C">
        <w:rPr>
          <w:rFonts w:ascii="Times New Roman" w:hAnsi="Times New Roman" w:cs="Times New Roman"/>
        </w:rPr>
        <w:t>when</w:t>
      </w:r>
      <w:r w:rsidRPr="005C791C">
        <w:rPr>
          <w:rFonts w:ascii="Times New Roman" w:hAnsi="Times New Roman" w:cs="Times New Roman"/>
          <w:spacing w:val="40"/>
        </w:rPr>
        <w:t xml:space="preserve"> </w:t>
      </w:r>
      <w:r w:rsidRPr="005C791C">
        <w:rPr>
          <w:rFonts w:ascii="Times New Roman" w:hAnsi="Times New Roman" w:cs="Times New Roman"/>
        </w:rPr>
        <w:t>this</w:t>
      </w:r>
      <w:r w:rsidRPr="005C791C">
        <w:rPr>
          <w:rFonts w:ascii="Times New Roman" w:hAnsi="Times New Roman" w:cs="Times New Roman"/>
          <w:spacing w:val="40"/>
        </w:rPr>
        <w:t xml:space="preserve"> </w:t>
      </w:r>
      <w:r w:rsidRPr="005C791C">
        <w:rPr>
          <w:rFonts w:ascii="Times New Roman" w:hAnsi="Times New Roman" w:cs="Times New Roman"/>
        </w:rPr>
        <w:t>involves</w:t>
      </w:r>
      <w:r w:rsidRPr="005C791C">
        <w:rPr>
          <w:rFonts w:ascii="Times New Roman" w:hAnsi="Times New Roman" w:cs="Times New Roman"/>
          <w:spacing w:val="40"/>
        </w:rPr>
        <w:t xml:space="preserve"> </w:t>
      </w:r>
      <w:r w:rsidRPr="005C791C">
        <w:rPr>
          <w:rFonts w:ascii="Times New Roman" w:hAnsi="Times New Roman" w:cs="Times New Roman"/>
        </w:rPr>
        <w:t>criticism</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individuals,</w:t>
      </w:r>
      <w:r w:rsidRPr="005C791C">
        <w:rPr>
          <w:rFonts w:ascii="Times New Roman" w:hAnsi="Times New Roman" w:cs="Times New Roman"/>
          <w:spacing w:val="40"/>
        </w:rPr>
        <w:t xml:space="preserve"> </w:t>
      </w:r>
      <w:r w:rsidRPr="005C791C">
        <w:rPr>
          <w:rFonts w:ascii="Times New Roman" w:hAnsi="Times New Roman" w:cs="Times New Roman"/>
        </w:rPr>
        <w:t>are</w:t>
      </w:r>
      <w:r w:rsidRPr="005C791C">
        <w:rPr>
          <w:rFonts w:ascii="Times New Roman" w:hAnsi="Times New Roman" w:cs="Times New Roman"/>
          <w:spacing w:val="40"/>
        </w:rPr>
        <w:t xml:space="preserve"> </w:t>
      </w:r>
      <w:r w:rsidRPr="005C791C">
        <w:rPr>
          <w:rFonts w:ascii="Times New Roman" w:hAnsi="Times New Roman" w:cs="Times New Roman"/>
        </w:rPr>
        <w:t>of crucial importance in a democratic society, for the personal development, dignity and fulfillment of</w:t>
      </w:r>
      <w:r w:rsidRPr="005C791C">
        <w:rPr>
          <w:rFonts w:ascii="Times New Roman" w:hAnsi="Times New Roman" w:cs="Times New Roman"/>
          <w:spacing w:val="-1"/>
        </w:rPr>
        <w:t xml:space="preserve"> </w:t>
      </w:r>
      <w:r w:rsidRPr="005C791C">
        <w:rPr>
          <w:rFonts w:ascii="Times New Roman" w:hAnsi="Times New Roman" w:cs="Times New Roman"/>
        </w:rPr>
        <w:t>every</w:t>
      </w:r>
      <w:r w:rsidRPr="005C791C">
        <w:rPr>
          <w:rFonts w:ascii="Times New Roman" w:hAnsi="Times New Roman" w:cs="Times New Roman"/>
          <w:spacing w:val="-1"/>
        </w:rPr>
        <w:t xml:space="preserve"> </w:t>
      </w:r>
      <w:r w:rsidRPr="005C791C">
        <w:rPr>
          <w:rFonts w:ascii="Times New Roman" w:hAnsi="Times New Roman" w:cs="Times New Roman"/>
        </w:rPr>
        <w:t>individual,</w:t>
      </w:r>
      <w:r w:rsidRPr="005C791C">
        <w:rPr>
          <w:rFonts w:ascii="Times New Roman" w:hAnsi="Times New Roman" w:cs="Times New Roman"/>
          <w:spacing w:val="-1"/>
        </w:rPr>
        <w:t xml:space="preserve"> </w:t>
      </w:r>
      <w:r w:rsidRPr="005C791C">
        <w:rPr>
          <w:rFonts w:ascii="Times New Roman" w:hAnsi="Times New Roman" w:cs="Times New Roman"/>
        </w:rPr>
        <w:t>as</w:t>
      </w:r>
      <w:r w:rsidRPr="005C791C">
        <w:rPr>
          <w:rFonts w:ascii="Times New Roman" w:hAnsi="Times New Roman" w:cs="Times New Roman"/>
          <w:spacing w:val="-1"/>
        </w:rPr>
        <w:t xml:space="preserve"> </w:t>
      </w:r>
      <w:r w:rsidRPr="005C791C">
        <w:rPr>
          <w:rFonts w:ascii="Times New Roman" w:hAnsi="Times New Roman" w:cs="Times New Roman"/>
        </w:rPr>
        <w:t>well</w:t>
      </w:r>
      <w:r w:rsidRPr="005C791C">
        <w:rPr>
          <w:rFonts w:ascii="Times New Roman" w:hAnsi="Times New Roman" w:cs="Times New Roman"/>
          <w:spacing w:val="-1"/>
        </w:rPr>
        <w:t xml:space="preserve"> </w:t>
      </w:r>
      <w:r w:rsidRPr="005C791C">
        <w:rPr>
          <w:rFonts w:ascii="Times New Roman" w:hAnsi="Times New Roman" w:cs="Times New Roman"/>
        </w:rPr>
        <w:t>as</w:t>
      </w:r>
      <w:r w:rsidRPr="005C791C">
        <w:rPr>
          <w:rFonts w:ascii="Times New Roman" w:hAnsi="Times New Roman" w:cs="Times New Roman"/>
          <w:spacing w:val="-1"/>
        </w:rPr>
        <w:t xml:space="preserve"> </w:t>
      </w:r>
      <w:r w:rsidRPr="005C791C">
        <w:rPr>
          <w:rFonts w:ascii="Times New Roman" w:hAnsi="Times New Roman" w:cs="Times New Roman"/>
        </w:rPr>
        <w:t>for</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progress</w:t>
      </w:r>
      <w:r w:rsidRPr="005C791C">
        <w:rPr>
          <w:rFonts w:ascii="Times New Roman" w:hAnsi="Times New Roman" w:cs="Times New Roman"/>
          <w:spacing w:val="-1"/>
        </w:rPr>
        <w:t xml:space="preserve"> </w:t>
      </w:r>
      <w:r w:rsidRPr="005C791C">
        <w:rPr>
          <w:rFonts w:ascii="Times New Roman" w:hAnsi="Times New Roman" w:cs="Times New Roman"/>
        </w:rPr>
        <w:t>and</w:t>
      </w:r>
      <w:r w:rsidRPr="005C791C">
        <w:rPr>
          <w:rFonts w:ascii="Times New Roman" w:hAnsi="Times New Roman" w:cs="Times New Roman"/>
          <w:spacing w:val="-1"/>
        </w:rPr>
        <w:t xml:space="preserve"> </w:t>
      </w:r>
      <w:r w:rsidRPr="005C791C">
        <w:rPr>
          <w:rFonts w:ascii="Times New Roman" w:hAnsi="Times New Roman" w:cs="Times New Roman"/>
        </w:rPr>
        <w:t>welfare</w:t>
      </w:r>
      <w:r w:rsidRPr="005C791C">
        <w:rPr>
          <w:rFonts w:ascii="Times New Roman" w:hAnsi="Times New Roman" w:cs="Times New Roman"/>
          <w:spacing w:val="-1"/>
        </w:rPr>
        <w:t xml:space="preserve"> </w:t>
      </w:r>
      <w:r w:rsidRPr="005C791C">
        <w:rPr>
          <w:rFonts w:ascii="Times New Roman" w:hAnsi="Times New Roman" w:cs="Times New Roman"/>
        </w:rPr>
        <w:t>of</w:t>
      </w:r>
      <w:r w:rsidRPr="005C791C">
        <w:rPr>
          <w:rFonts w:ascii="Times New Roman" w:hAnsi="Times New Roman" w:cs="Times New Roman"/>
          <w:spacing w:val="-1"/>
        </w:rPr>
        <w:t xml:space="preserve"> </w:t>
      </w:r>
      <w:r w:rsidRPr="005C791C">
        <w:rPr>
          <w:rFonts w:ascii="Times New Roman" w:hAnsi="Times New Roman" w:cs="Times New Roman"/>
        </w:rPr>
        <w:t>society, and</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enjoyment</w:t>
      </w:r>
      <w:r w:rsidRPr="005C791C">
        <w:rPr>
          <w:rFonts w:ascii="Times New Roman" w:hAnsi="Times New Roman" w:cs="Times New Roman"/>
          <w:spacing w:val="-1"/>
        </w:rPr>
        <w:t xml:space="preserve"> </w:t>
      </w:r>
      <w:r w:rsidRPr="005C791C">
        <w:rPr>
          <w:rFonts w:ascii="Times New Roman" w:hAnsi="Times New Roman" w:cs="Times New Roman"/>
        </w:rPr>
        <w:t>of</w:t>
      </w:r>
      <w:r w:rsidRPr="005C791C">
        <w:rPr>
          <w:rFonts w:ascii="Times New Roman" w:hAnsi="Times New Roman" w:cs="Times New Roman"/>
          <w:spacing w:val="-1"/>
        </w:rPr>
        <w:t xml:space="preserve"> </w:t>
      </w:r>
      <w:r w:rsidRPr="005C791C">
        <w:rPr>
          <w:rFonts w:ascii="Times New Roman" w:hAnsi="Times New Roman" w:cs="Times New Roman"/>
        </w:rPr>
        <w:t>other human rights and fundamental freedoms.</w:t>
      </w:r>
      <w:r w:rsidR="00983695" w:rsidRPr="005C791C">
        <w:rPr>
          <w:rStyle w:val="FootnoteReference"/>
          <w:rFonts w:ascii="Times New Roman" w:hAnsi="Times New Roman" w:cs="Times New Roman"/>
        </w:rPr>
        <w:footnoteReference w:id="21"/>
      </w:r>
      <w:r w:rsidRPr="005C791C">
        <w:rPr>
          <w:rFonts w:ascii="Times New Roman" w:hAnsi="Times New Roman" w:cs="Times New Roman"/>
        </w:rPr>
        <w:t xml:space="preserve"> As a fundamental right, it should be put on the agenda of the rights to be urgently promoted to</w:t>
      </w:r>
      <w:r w:rsidRPr="005C791C">
        <w:rPr>
          <w:rFonts w:ascii="Times New Roman" w:hAnsi="Times New Roman" w:cs="Times New Roman"/>
          <w:spacing w:val="80"/>
          <w:w w:val="150"/>
        </w:rPr>
        <w:t xml:space="preserve"> </w:t>
      </w:r>
      <w:r w:rsidRPr="005C791C">
        <w:rPr>
          <w:rFonts w:ascii="Times New Roman" w:hAnsi="Times New Roman" w:cs="Times New Roman"/>
        </w:rPr>
        <w:t>give a chance to citizens’ participation in shaping their future.</w:t>
      </w:r>
    </w:p>
    <w:p w14:paraId="3ABCC76B" w14:textId="09A3E900"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However,</w:t>
      </w:r>
      <w:r w:rsidRPr="005C791C">
        <w:rPr>
          <w:rFonts w:ascii="Times New Roman" w:hAnsi="Times New Roman" w:cs="Times New Roman"/>
          <w:spacing w:val="-2"/>
        </w:rPr>
        <w:t xml:space="preserve"> </w:t>
      </w:r>
      <w:r w:rsidRPr="005C791C">
        <w:rPr>
          <w:rFonts w:ascii="Times New Roman" w:hAnsi="Times New Roman" w:cs="Times New Roman"/>
        </w:rPr>
        <w:t>though</w:t>
      </w:r>
      <w:r w:rsidRPr="005C791C">
        <w:rPr>
          <w:rFonts w:ascii="Times New Roman" w:hAnsi="Times New Roman" w:cs="Times New Roman"/>
          <w:spacing w:val="-2"/>
        </w:rPr>
        <w:t xml:space="preserve"> </w:t>
      </w:r>
      <w:r w:rsidRPr="005C791C">
        <w:rPr>
          <w:rFonts w:ascii="Times New Roman" w:hAnsi="Times New Roman" w:cs="Times New Roman"/>
        </w:rPr>
        <w:t>there</w:t>
      </w:r>
      <w:r w:rsidRPr="005C791C">
        <w:rPr>
          <w:rFonts w:ascii="Times New Roman" w:hAnsi="Times New Roman" w:cs="Times New Roman"/>
          <w:spacing w:val="-2"/>
        </w:rPr>
        <w:t xml:space="preserve"> </w:t>
      </w:r>
      <w:r w:rsidRPr="005C791C">
        <w:rPr>
          <w:rFonts w:ascii="Times New Roman" w:hAnsi="Times New Roman" w:cs="Times New Roman"/>
        </w:rPr>
        <w:t>may</w:t>
      </w:r>
      <w:r w:rsidRPr="005C791C">
        <w:rPr>
          <w:rFonts w:ascii="Times New Roman" w:hAnsi="Times New Roman" w:cs="Times New Roman"/>
          <w:spacing w:val="-2"/>
        </w:rPr>
        <w:t xml:space="preserve"> </w:t>
      </w:r>
      <w:r w:rsidRPr="005C791C">
        <w:rPr>
          <w:rFonts w:ascii="Times New Roman" w:hAnsi="Times New Roman" w:cs="Times New Roman"/>
        </w:rPr>
        <w:t>be</w:t>
      </w:r>
      <w:r w:rsidRPr="005C791C">
        <w:rPr>
          <w:rFonts w:ascii="Times New Roman" w:hAnsi="Times New Roman" w:cs="Times New Roman"/>
          <w:spacing w:val="-2"/>
        </w:rPr>
        <w:t xml:space="preserve"> </w:t>
      </w:r>
      <w:r w:rsidRPr="005C791C">
        <w:rPr>
          <w:rFonts w:ascii="Times New Roman" w:hAnsi="Times New Roman" w:cs="Times New Roman"/>
        </w:rPr>
        <w:t>certain</w:t>
      </w:r>
      <w:r w:rsidRPr="005C791C">
        <w:rPr>
          <w:rFonts w:ascii="Times New Roman" w:hAnsi="Times New Roman" w:cs="Times New Roman"/>
          <w:spacing w:val="-2"/>
        </w:rPr>
        <w:t xml:space="preserve"> </w:t>
      </w:r>
      <w:r w:rsidRPr="005C791C">
        <w:rPr>
          <w:rFonts w:ascii="Times New Roman" w:hAnsi="Times New Roman" w:cs="Times New Roman"/>
        </w:rPr>
        <w:t>extreme</w:t>
      </w:r>
      <w:r w:rsidRPr="005C791C">
        <w:rPr>
          <w:rFonts w:ascii="Times New Roman" w:hAnsi="Times New Roman" w:cs="Times New Roman"/>
          <w:spacing w:val="-2"/>
        </w:rPr>
        <w:t xml:space="preserve"> </w:t>
      </w:r>
      <w:r w:rsidRPr="005C791C">
        <w:rPr>
          <w:rFonts w:ascii="Times New Roman" w:hAnsi="Times New Roman" w:cs="Times New Roman"/>
        </w:rPr>
        <w:t>forms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expression</w:t>
      </w:r>
      <w:r w:rsidRPr="005C791C">
        <w:rPr>
          <w:rFonts w:ascii="Times New Roman" w:hAnsi="Times New Roman" w:cs="Times New Roman"/>
          <w:spacing w:val="-2"/>
        </w:rPr>
        <w:t xml:space="preserve"> </w:t>
      </w:r>
      <w:r w:rsidRPr="005C791C">
        <w:rPr>
          <w:rFonts w:ascii="Times New Roman" w:hAnsi="Times New Roman" w:cs="Times New Roman"/>
        </w:rPr>
        <w:t>such</w:t>
      </w:r>
      <w:r w:rsidRPr="005C791C">
        <w:rPr>
          <w:rFonts w:ascii="Times New Roman" w:hAnsi="Times New Roman" w:cs="Times New Roman"/>
          <w:spacing w:val="-2"/>
        </w:rPr>
        <w:t xml:space="preserve"> </w:t>
      </w:r>
      <w:r w:rsidRPr="005C791C">
        <w:rPr>
          <w:rFonts w:ascii="Times New Roman" w:hAnsi="Times New Roman" w:cs="Times New Roman"/>
        </w:rPr>
        <w:t>as</w:t>
      </w:r>
      <w:r w:rsidRPr="005C791C">
        <w:rPr>
          <w:rFonts w:ascii="Times New Roman" w:hAnsi="Times New Roman" w:cs="Times New Roman"/>
          <w:spacing w:val="-2"/>
        </w:rPr>
        <w:t xml:space="preserve"> </w:t>
      </w:r>
      <w:r w:rsidRPr="005C791C">
        <w:rPr>
          <w:rFonts w:ascii="Times New Roman" w:hAnsi="Times New Roman" w:cs="Times New Roman"/>
        </w:rPr>
        <w:t>“hate</w:t>
      </w:r>
      <w:r w:rsidRPr="005C791C">
        <w:rPr>
          <w:rFonts w:ascii="Times New Roman" w:hAnsi="Times New Roman" w:cs="Times New Roman"/>
          <w:spacing w:val="-2"/>
        </w:rPr>
        <w:t xml:space="preserve"> </w:t>
      </w:r>
      <w:r w:rsidRPr="005C791C">
        <w:rPr>
          <w:rFonts w:ascii="Times New Roman" w:hAnsi="Times New Roman" w:cs="Times New Roman"/>
        </w:rPr>
        <w:t xml:space="preserve">speech” which need to be curtailed for the protection of other human rights, condition under which this censorship is opted for should be clear. Otherwise, it could sound like the “law of the jungle” where the idea of the most powerful comes at the </w:t>
      </w:r>
      <w:r w:rsidR="00B2633D" w:rsidRPr="005C791C">
        <w:rPr>
          <w:rFonts w:ascii="Times New Roman" w:hAnsi="Times New Roman" w:cs="Times New Roman"/>
        </w:rPr>
        <w:t>forefront.</w:t>
      </w:r>
      <w:r w:rsidR="00B2633D" w:rsidRPr="005C791C">
        <w:rPr>
          <w:rFonts w:ascii="Times New Roman" w:hAnsi="Times New Roman" w:cs="Times New Roman"/>
          <w:spacing w:val="40"/>
        </w:rPr>
        <w:t xml:space="preserve"> Other scholars</w:t>
      </w:r>
      <w:r w:rsidRPr="005C791C">
        <w:rPr>
          <w:rFonts w:ascii="Times New Roman" w:hAnsi="Times New Roman" w:cs="Times New Roman"/>
        </w:rPr>
        <w:t xml:space="preserve"> put it well presenting about Democracy and Social Justice in the British Columbia where he recalls in the Throne Speech the government saying</w:t>
      </w:r>
      <w:r w:rsidR="00B2633D" w:rsidRPr="005C791C">
        <w:rPr>
          <w:rFonts w:ascii="Times New Roman" w:hAnsi="Times New Roman" w:cs="Times New Roman"/>
        </w:rPr>
        <w:t xml:space="preserve"> that w</w:t>
      </w:r>
      <w:r w:rsidRPr="005C791C">
        <w:rPr>
          <w:rFonts w:ascii="Times New Roman" w:hAnsi="Times New Roman" w:cs="Times New Roman"/>
        </w:rPr>
        <w:t xml:space="preserve">e can open up new worlds of possibility if we have </w:t>
      </w:r>
      <w:r w:rsidRPr="005C791C">
        <w:rPr>
          <w:rFonts w:ascii="Times New Roman" w:hAnsi="Times New Roman" w:cs="Times New Roman"/>
        </w:rPr>
        <w:lastRenderedPageBreak/>
        <w:t>access</w:t>
      </w:r>
      <w:r w:rsidRPr="005C791C">
        <w:rPr>
          <w:rFonts w:ascii="Times New Roman" w:hAnsi="Times New Roman" w:cs="Times New Roman"/>
          <w:spacing w:val="-1"/>
        </w:rPr>
        <w:t xml:space="preserve"> </w:t>
      </w:r>
      <w:r w:rsidRPr="005C791C">
        <w:rPr>
          <w:rFonts w:ascii="Times New Roman" w:hAnsi="Times New Roman" w:cs="Times New Roman"/>
        </w:rPr>
        <w:t>to</w:t>
      </w:r>
      <w:r w:rsidRPr="005C791C">
        <w:rPr>
          <w:rFonts w:ascii="Times New Roman" w:hAnsi="Times New Roman" w:cs="Times New Roman"/>
          <w:spacing w:val="-1"/>
        </w:rPr>
        <w:t xml:space="preserve"> </w:t>
      </w:r>
      <w:r w:rsidRPr="005C791C">
        <w:rPr>
          <w:rFonts w:ascii="Times New Roman" w:hAnsi="Times New Roman" w:cs="Times New Roman"/>
        </w:rPr>
        <w:t>information</w:t>
      </w:r>
      <w:r w:rsidRPr="005C791C">
        <w:rPr>
          <w:rFonts w:ascii="Times New Roman" w:hAnsi="Times New Roman" w:cs="Times New Roman"/>
          <w:spacing w:val="-1"/>
        </w:rPr>
        <w:t xml:space="preserve"> </w:t>
      </w:r>
      <w:r w:rsidRPr="005C791C">
        <w:rPr>
          <w:rFonts w:ascii="Times New Roman" w:hAnsi="Times New Roman" w:cs="Times New Roman"/>
        </w:rPr>
        <w:t>and</w:t>
      </w:r>
      <w:r w:rsidRPr="005C791C">
        <w:rPr>
          <w:rFonts w:ascii="Times New Roman" w:hAnsi="Times New Roman" w:cs="Times New Roman"/>
          <w:spacing w:val="-1"/>
        </w:rPr>
        <w:t xml:space="preserve"> </w:t>
      </w:r>
      <w:r w:rsidRPr="005C791C">
        <w:rPr>
          <w:rFonts w:ascii="Times New Roman" w:hAnsi="Times New Roman" w:cs="Times New Roman"/>
        </w:rPr>
        <w:t>facts</w:t>
      </w:r>
      <w:r w:rsidRPr="005C791C">
        <w:rPr>
          <w:rFonts w:ascii="Times New Roman" w:hAnsi="Times New Roman" w:cs="Times New Roman"/>
          <w:spacing w:val="-1"/>
        </w:rPr>
        <w:t xml:space="preserve"> </w:t>
      </w:r>
      <w:r w:rsidRPr="005C791C">
        <w:rPr>
          <w:rFonts w:ascii="Times New Roman" w:hAnsi="Times New Roman" w:cs="Times New Roman"/>
        </w:rPr>
        <w:t>needed</w:t>
      </w:r>
      <w:r w:rsidRPr="005C791C">
        <w:rPr>
          <w:rFonts w:ascii="Times New Roman" w:hAnsi="Times New Roman" w:cs="Times New Roman"/>
          <w:spacing w:val="-1"/>
        </w:rPr>
        <w:t xml:space="preserve"> </w:t>
      </w:r>
      <w:r w:rsidRPr="005C791C">
        <w:rPr>
          <w:rFonts w:ascii="Times New Roman" w:hAnsi="Times New Roman" w:cs="Times New Roman"/>
        </w:rPr>
        <w:t>to</w:t>
      </w:r>
      <w:r w:rsidRPr="005C791C">
        <w:rPr>
          <w:rFonts w:ascii="Times New Roman" w:hAnsi="Times New Roman" w:cs="Times New Roman"/>
          <w:spacing w:val="-1"/>
        </w:rPr>
        <w:t xml:space="preserve"> </w:t>
      </w:r>
      <w:r w:rsidRPr="005C791C">
        <w:rPr>
          <w:rFonts w:ascii="Times New Roman" w:hAnsi="Times New Roman" w:cs="Times New Roman"/>
        </w:rPr>
        <w:t>make</w:t>
      </w:r>
      <w:r w:rsidRPr="005C791C">
        <w:rPr>
          <w:rFonts w:ascii="Times New Roman" w:hAnsi="Times New Roman" w:cs="Times New Roman"/>
          <w:spacing w:val="-1"/>
        </w:rPr>
        <w:t xml:space="preserve"> </w:t>
      </w:r>
      <w:r w:rsidRPr="005C791C">
        <w:rPr>
          <w:rFonts w:ascii="Times New Roman" w:hAnsi="Times New Roman" w:cs="Times New Roman"/>
        </w:rPr>
        <w:t>informed</w:t>
      </w:r>
      <w:r w:rsidRPr="005C791C">
        <w:rPr>
          <w:rFonts w:ascii="Times New Roman" w:hAnsi="Times New Roman" w:cs="Times New Roman"/>
          <w:spacing w:val="-1"/>
        </w:rPr>
        <w:t xml:space="preserve"> </w:t>
      </w:r>
      <w:r w:rsidRPr="005C791C">
        <w:rPr>
          <w:rFonts w:ascii="Times New Roman" w:hAnsi="Times New Roman" w:cs="Times New Roman"/>
        </w:rPr>
        <w:t>decisions.</w:t>
      </w:r>
      <w:r w:rsidR="00BB25F9" w:rsidRPr="005C791C">
        <w:rPr>
          <w:rStyle w:val="FootnoteReference"/>
          <w:rFonts w:ascii="Times New Roman" w:hAnsi="Times New Roman" w:cs="Times New Roman"/>
        </w:rPr>
        <w:footnoteReference w:id="22"/>
      </w:r>
      <w:r w:rsidRPr="005C791C">
        <w:rPr>
          <w:rFonts w:ascii="Times New Roman" w:hAnsi="Times New Roman" w:cs="Times New Roman"/>
          <w:spacing w:val="-1"/>
        </w:rPr>
        <w:t xml:space="preserve"> </w:t>
      </w:r>
      <w:r w:rsidRPr="005C791C">
        <w:rPr>
          <w:rFonts w:ascii="Times New Roman" w:hAnsi="Times New Roman" w:cs="Times New Roman"/>
        </w:rPr>
        <w:t>This</w:t>
      </w:r>
      <w:r w:rsidRPr="005C791C">
        <w:rPr>
          <w:rFonts w:ascii="Times New Roman" w:hAnsi="Times New Roman" w:cs="Times New Roman"/>
          <w:spacing w:val="-1"/>
        </w:rPr>
        <w:t xml:space="preserve"> </w:t>
      </w:r>
      <w:r w:rsidRPr="005C791C">
        <w:rPr>
          <w:rFonts w:ascii="Times New Roman" w:hAnsi="Times New Roman" w:cs="Times New Roman"/>
        </w:rPr>
        <w:t>gives a sign of the will of forming an inclusive society where grassroots communities are given a say</w:t>
      </w:r>
      <w:r w:rsidRPr="005C791C">
        <w:rPr>
          <w:rFonts w:ascii="Times New Roman" w:hAnsi="Times New Roman" w:cs="Times New Roman"/>
          <w:spacing w:val="40"/>
        </w:rPr>
        <w:t xml:space="preserve"> </w:t>
      </w:r>
      <w:r w:rsidRPr="005C791C">
        <w:rPr>
          <w:rFonts w:ascii="Times New Roman" w:hAnsi="Times New Roman" w:cs="Times New Roman"/>
        </w:rPr>
        <w:t xml:space="preserve">in the decision making process unlikely the traditional and oppressive </w:t>
      </w:r>
      <w:r w:rsidR="00BB25F9" w:rsidRPr="005C791C">
        <w:rPr>
          <w:rFonts w:ascii="Times New Roman" w:hAnsi="Times New Roman" w:cs="Times New Roman"/>
        </w:rPr>
        <w:t>top-down</w:t>
      </w:r>
      <w:r w:rsidRPr="005C791C">
        <w:rPr>
          <w:rFonts w:ascii="Times New Roman" w:hAnsi="Times New Roman" w:cs="Times New Roman"/>
        </w:rPr>
        <w:t xml:space="preserve"> process through which only leaders make policies and impose them to</w:t>
      </w:r>
      <w:r w:rsidRPr="005C791C">
        <w:rPr>
          <w:rFonts w:ascii="Times New Roman" w:hAnsi="Times New Roman" w:cs="Times New Roman"/>
          <w:spacing w:val="40"/>
        </w:rPr>
        <w:t xml:space="preserve"> </w:t>
      </w:r>
      <w:r w:rsidRPr="005C791C">
        <w:rPr>
          <w:rFonts w:ascii="Times New Roman" w:hAnsi="Times New Roman" w:cs="Times New Roman"/>
        </w:rPr>
        <w:t>their “subjects”. Nonetheless, freedom of speech and freedom of opinion can sometimes be tricky. Chomsky puts it well that the smart way to keep people passive and obedient is to strictly limit the spectrum of acceptable opinion, but allow very lively debate within that spectrum— even encourage the more critical and dissident views. That gives people the sense that there’s</w:t>
      </w:r>
      <w:r w:rsidRPr="005C791C">
        <w:rPr>
          <w:rFonts w:ascii="Times New Roman" w:hAnsi="Times New Roman" w:cs="Times New Roman"/>
          <w:spacing w:val="40"/>
        </w:rPr>
        <w:t xml:space="preserve"> </w:t>
      </w:r>
      <w:r w:rsidRPr="005C791C">
        <w:rPr>
          <w:rFonts w:ascii="Times New Roman" w:hAnsi="Times New Roman" w:cs="Times New Roman"/>
        </w:rPr>
        <w:t>free thinking going on, while all the time the presuppositions of the system are being reinforced by the limits put on the range of the debate.</w:t>
      </w:r>
      <w:r w:rsidR="00BB25F9" w:rsidRPr="005C791C">
        <w:rPr>
          <w:rStyle w:val="FootnoteReference"/>
          <w:rFonts w:ascii="Times New Roman" w:hAnsi="Times New Roman" w:cs="Times New Roman"/>
        </w:rPr>
        <w:footnoteReference w:id="23"/>
      </w:r>
    </w:p>
    <w:p w14:paraId="773B143B" w14:textId="58923A27" w:rsidR="0028114E" w:rsidRPr="005C791C" w:rsidRDefault="00A44B99" w:rsidP="0028114E">
      <w:pPr>
        <w:pStyle w:val="NoSpacing"/>
        <w:spacing w:line="360" w:lineRule="auto"/>
        <w:jc w:val="both"/>
        <w:rPr>
          <w:rFonts w:ascii="Times New Roman" w:hAnsi="Times New Roman" w:cs="Times New Roman"/>
          <w:b/>
          <w:bCs/>
        </w:rPr>
      </w:pPr>
      <w:bookmarkStart w:id="4" w:name="_TOC_250060"/>
      <w:bookmarkEnd w:id="4"/>
      <w:r w:rsidRPr="005C791C">
        <w:rPr>
          <w:rFonts w:ascii="Times New Roman" w:hAnsi="Times New Roman" w:cs="Times New Roman"/>
          <w:b/>
          <w:bCs/>
          <w:spacing w:val="-2"/>
        </w:rPr>
        <w:t>1</w:t>
      </w:r>
      <w:r w:rsidR="0028114E" w:rsidRPr="005C791C">
        <w:rPr>
          <w:rFonts w:ascii="Times New Roman" w:hAnsi="Times New Roman" w:cs="Times New Roman"/>
          <w:b/>
          <w:bCs/>
          <w:spacing w:val="-2"/>
        </w:rPr>
        <w:t>.1.4. Information</w:t>
      </w:r>
    </w:p>
    <w:p w14:paraId="30841CC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“Information” means any original or copy of documentary material irrespective of its physical characteristics, and any other tangible or intangible material, regardless of the form or medium in which it is held. It includes, but is not limited to, records, correspondence, facts, opinion, advice, memoranda, data, statistics, books, drawings, plans, maps, diagrams, photographs, audio or visual records, documents, emails, logbooks, samples, models, and data held in any electronic form (source). “Information of public interest” refers to information that is of concern or benefit to the public, not merely of individual interest and whose disclosure is “in the interest of the public,” for instance, because it is useful for public understanding of government activities.</w:t>
      </w:r>
    </w:p>
    <w:p w14:paraId="39B88AF5" w14:textId="7CD1837A"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word information in the Mathematical Theory of Communication is used in a special way that must not be confused with its ordinary usage. Shannon (1964) argues that information must not be confused with meaning. He claims that two messages, one of which is heavily</w:t>
      </w:r>
      <w:r w:rsidRPr="005C791C">
        <w:rPr>
          <w:rFonts w:ascii="Times New Roman" w:hAnsi="Times New Roman" w:cs="Times New Roman"/>
          <w:spacing w:val="40"/>
        </w:rPr>
        <w:t xml:space="preserve"> </w:t>
      </w:r>
      <w:r w:rsidRPr="005C791C">
        <w:rPr>
          <w:rFonts w:ascii="Times New Roman" w:hAnsi="Times New Roman" w:cs="Times New Roman"/>
        </w:rPr>
        <w:t>loaded</w:t>
      </w:r>
      <w:r w:rsidRPr="005C791C">
        <w:rPr>
          <w:rFonts w:ascii="Times New Roman" w:hAnsi="Times New Roman" w:cs="Times New Roman"/>
          <w:spacing w:val="23"/>
        </w:rPr>
        <w:t xml:space="preserve"> </w:t>
      </w:r>
      <w:r w:rsidRPr="005C791C">
        <w:rPr>
          <w:rFonts w:ascii="Times New Roman" w:hAnsi="Times New Roman" w:cs="Times New Roman"/>
        </w:rPr>
        <w:t>with</w:t>
      </w:r>
      <w:r w:rsidRPr="005C791C">
        <w:rPr>
          <w:rFonts w:ascii="Times New Roman" w:hAnsi="Times New Roman" w:cs="Times New Roman"/>
          <w:spacing w:val="26"/>
        </w:rPr>
        <w:t xml:space="preserve"> </w:t>
      </w:r>
      <w:r w:rsidRPr="005C791C">
        <w:rPr>
          <w:rFonts w:ascii="Times New Roman" w:hAnsi="Times New Roman" w:cs="Times New Roman"/>
        </w:rPr>
        <w:t>meaning</w:t>
      </w:r>
      <w:r w:rsidRPr="005C791C">
        <w:rPr>
          <w:rFonts w:ascii="Times New Roman" w:hAnsi="Times New Roman" w:cs="Times New Roman"/>
          <w:spacing w:val="26"/>
        </w:rPr>
        <w:t xml:space="preserve"> </w:t>
      </w:r>
      <w:r w:rsidRPr="005C791C">
        <w:rPr>
          <w:rFonts w:ascii="Times New Roman" w:hAnsi="Times New Roman" w:cs="Times New Roman"/>
        </w:rPr>
        <w:t>and</w:t>
      </w:r>
      <w:r w:rsidRPr="005C791C">
        <w:rPr>
          <w:rFonts w:ascii="Times New Roman" w:hAnsi="Times New Roman" w:cs="Times New Roman"/>
          <w:spacing w:val="26"/>
        </w:rPr>
        <w:t xml:space="preserve"> </w:t>
      </w:r>
      <w:r w:rsidRPr="005C791C">
        <w:rPr>
          <w:rFonts w:ascii="Times New Roman" w:hAnsi="Times New Roman" w:cs="Times New Roman"/>
        </w:rPr>
        <w:t>other</w:t>
      </w:r>
      <w:r w:rsidRPr="005C791C">
        <w:rPr>
          <w:rFonts w:ascii="Times New Roman" w:hAnsi="Times New Roman" w:cs="Times New Roman"/>
          <w:spacing w:val="26"/>
        </w:rPr>
        <w:t xml:space="preserve"> </w:t>
      </w:r>
      <w:r w:rsidRPr="005C791C">
        <w:rPr>
          <w:rFonts w:ascii="Times New Roman" w:hAnsi="Times New Roman" w:cs="Times New Roman"/>
        </w:rPr>
        <w:t>of</w:t>
      </w:r>
      <w:r w:rsidRPr="005C791C">
        <w:rPr>
          <w:rFonts w:ascii="Times New Roman" w:hAnsi="Times New Roman" w:cs="Times New Roman"/>
          <w:spacing w:val="26"/>
        </w:rPr>
        <w:t xml:space="preserve"> </w:t>
      </w:r>
      <w:r w:rsidRPr="005C791C">
        <w:rPr>
          <w:rFonts w:ascii="Times New Roman" w:hAnsi="Times New Roman" w:cs="Times New Roman"/>
        </w:rPr>
        <w:t>which</w:t>
      </w:r>
      <w:r w:rsidRPr="005C791C">
        <w:rPr>
          <w:rFonts w:ascii="Times New Roman" w:hAnsi="Times New Roman" w:cs="Times New Roman"/>
          <w:spacing w:val="26"/>
        </w:rPr>
        <w:t xml:space="preserve"> </w:t>
      </w:r>
      <w:r w:rsidRPr="005C791C">
        <w:rPr>
          <w:rFonts w:ascii="Times New Roman" w:hAnsi="Times New Roman" w:cs="Times New Roman"/>
        </w:rPr>
        <w:t>is</w:t>
      </w:r>
      <w:r w:rsidRPr="005C791C">
        <w:rPr>
          <w:rFonts w:ascii="Times New Roman" w:hAnsi="Times New Roman" w:cs="Times New Roman"/>
          <w:spacing w:val="26"/>
        </w:rPr>
        <w:t xml:space="preserve"> </w:t>
      </w:r>
      <w:r w:rsidRPr="005C791C">
        <w:rPr>
          <w:rFonts w:ascii="Times New Roman" w:hAnsi="Times New Roman" w:cs="Times New Roman"/>
        </w:rPr>
        <w:t>pure</w:t>
      </w:r>
      <w:r w:rsidRPr="005C791C">
        <w:rPr>
          <w:rFonts w:ascii="Times New Roman" w:hAnsi="Times New Roman" w:cs="Times New Roman"/>
          <w:spacing w:val="26"/>
        </w:rPr>
        <w:t xml:space="preserve"> </w:t>
      </w:r>
      <w:r w:rsidRPr="005C791C">
        <w:rPr>
          <w:rFonts w:ascii="Times New Roman" w:hAnsi="Times New Roman" w:cs="Times New Roman"/>
        </w:rPr>
        <w:t>nonsense,</w:t>
      </w:r>
      <w:r w:rsidRPr="005C791C">
        <w:rPr>
          <w:rFonts w:ascii="Times New Roman" w:hAnsi="Times New Roman" w:cs="Times New Roman"/>
          <w:spacing w:val="26"/>
        </w:rPr>
        <w:t xml:space="preserve"> </w:t>
      </w:r>
      <w:r w:rsidRPr="005C791C">
        <w:rPr>
          <w:rFonts w:ascii="Times New Roman" w:hAnsi="Times New Roman" w:cs="Times New Roman"/>
        </w:rPr>
        <w:t>can</w:t>
      </w:r>
      <w:r w:rsidRPr="005C791C">
        <w:rPr>
          <w:rFonts w:ascii="Times New Roman" w:hAnsi="Times New Roman" w:cs="Times New Roman"/>
          <w:spacing w:val="26"/>
        </w:rPr>
        <w:t xml:space="preserve"> </w:t>
      </w:r>
      <w:r w:rsidRPr="005C791C">
        <w:rPr>
          <w:rFonts w:ascii="Times New Roman" w:hAnsi="Times New Roman" w:cs="Times New Roman"/>
        </w:rPr>
        <w:t>be</w:t>
      </w:r>
      <w:r w:rsidRPr="005C791C">
        <w:rPr>
          <w:rFonts w:ascii="Times New Roman" w:hAnsi="Times New Roman" w:cs="Times New Roman"/>
          <w:spacing w:val="26"/>
        </w:rPr>
        <w:t xml:space="preserve"> </w:t>
      </w:r>
      <w:r w:rsidRPr="005C791C">
        <w:rPr>
          <w:rFonts w:ascii="Times New Roman" w:hAnsi="Times New Roman" w:cs="Times New Roman"/>
        </w:rPr>
        <w:t>exactly</w:t>
      </w:r>
      <w:r w:rsidRPr="005C791C">
        <w:rPr>
          <w:rFonts w:ascii="Times New Roman" w:hAnsi="Times New Roman" w:cs="Times New Roman"/>
          <w:spacing w:val="26"/>
        </w:rPr>
        <w:t xml:space="preserve"> </w:t>
      </w:r>
      <w:r w:rsidRPr="005C791C">
        <w:rPr>
          <w:rFonts w:ascii="Times New Roman" w:hAnsi="Times New Roman" w:cs="Times New Roman"/>
        </w:rPr>
        <w:t>equivalent</w:t>
      </w:r>
      <w:r w:rsidRPr="005C791C">
        <w:rPr>
          <w:rFonts w:ascii="Times New Roman" w:hAnsi="Times New Roman" w:cs="Times New Roman"/>
          <w:spacing w:val="26"/>
        </w:rPr>
        <w:t xml:space="preserve"> </w:t>
      </w:r>
      <w:r w:rsidRPr="005C791C">
        <w:rPr>
          <w:rFonts w:ascii="Times New Roman" w:hAnsi="Times New Roman" w:cs="Times New Roman"/>
        </w:rPr>
        <w:t>from</w:t>
      </w:r>
      <w:r w:rsidRPr="005C791C">
        <w:rPr>
          <w:rFonts w:ascii="Times New Roman" w:hAnsi="Times New Roman" w:cs="Times New Roman"/>
          <w:spacing w:val="26"/>
        </w:rPr>
        <w:t xml:space="preserve"> </w:t>
      </w:r>
      <w:r w:rsidRPr="005C791C">
        <w:rPr>
          <w:rFonts w:ascii="Times New Roman" w:hAnsi="Times New Roman" w:cs="Times New Roman"/>
          <w:spacing w:val="-5"/>
        </w:rPr>
        <w:t xml:space="preserve">the </w:t>
      </w:r>
      <w:r w:rsidRPr="005C791C">
        <w:rPr>
          <w:rFonts w:ascii="Times New Roman" w:hAnsi="Times New Roman" w:cs="Times New Roman"/>
        </w:rPr>
        <w:t>present viewpoint, as regards information.</w:t>
      </w:r>
      <w:r w:rsidR="00BB25F9" w:rsidRPr="005C791C">
        <w:rPr>
          <w:rStyle w:val="FootnoteReference"/>
          <w:rFonts w:ascii="Times New Roman" w:hAnsi="Times New Roman" w:cs="Times New Roman"/>
        </w:rPr>
        <w:footnoteReference w:id="24"/>
      </w:r>
      <w:r w:rsidRPr="005C791C">
        <w:rPr>
          <w:rFonts w:ascii="Times New Roman" w:hAnsi="Times New Roman" w:cs="Times New Roman"/>
        </w:rPr>
        <w:t xml:space="preserve"> To </w:t>
      </w:r>
      <w:r w:rsidR="00CD25CE" w:rsidRPr="005C791C">
        <w:rPr>
          <w:rFonts w:ascii="Times New Roman" w:hAnsi="Times New Roman" w:cs="Times New Roman"/>
        </w:rPr>
        <w:t>this author</w:t>
      </w:r>
      <w:r w:rsidRPr="005C791C">
        <w:rPr>
          <w:rFonts w:ascii="Times New Roman" w:hAnsi="Times New Roman" w:cs="Times New Roman"/>
        </w:rPr>
        <w:t>, the semantic aspects of communication are irrelevant to the engineering aspects.</w:t>
      </w:r>
      <w:r w:rsidR="00DC20D8" w:rsidRPr="005C791C">
        <w:rPr>
          <w:rFonts w:ascii="Times New Roman" w:hAnsi="Times New Roman" w:cs="Times New Roman"/>
        </w:rPr>
        <w:t xml:space="preserve"> </w:t>
      </w:r>
      <w:r w:rsidRPr="005C791C">
        <w:rPr>
          <w:rFonts w:ascii="Times New Roman" w:hAnsi="Times New Roman" w:cs="Times New Roman"/>
        </w:rPr>
        <w:t>However, he later says the word information in communication theory relates not so</w:t>
      </w:r>
      <w:r w:rsidRPr="005C791C">
        <w:rPr>
          <w:rFonts w:ascii="Times New Roman" w:hAnsi="Times New Roman" w:cs="Times New Roman"/>
          <w:spacing w:val="40"/>
        </w:rPr>
        <w:t xml:space="preserve"> </w:t>
      </w:r>
      <w:r w:rsidRPr="005C791C">
        <w:rPr>
          <w:rFonts w:ascii="Times New Roman" w:hAnsi="Times New Roman" w:cs="Times New Roman"/>
        </w:rPr>
        <w:t>much</w:t>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what</w:t>
      </w:r>
      <w:r w:rsidRPr="005C791C">
        <w:rPr>
          <w:rFonts w:ascii="Times New Roman" w:hAnsi="Times New Roman" w:cs="Times New Roman"/>
          <w:spacing w:val="-2"/>
        </w:rPr>
        <w:t xml:space="preserve"> </w:t>
      </w:r>
      <w:r w:rsidRPr="005C791C">
        <w:rPr>
          <w:rFonts w:ascii="Times New Roman" w:hAnsi="Times New Roman" w:cs="Times New Roman"/>
        </w:rPr>
        <w:t>you</w:t>
      </w:r>
      <w:r w:rsidRPr="005C791C">
        <w:rPr>
          <w:rFonts w:ascii="Times New Roman" w:hAnsi="Times New Roman" w:cs="Times New Roman"/>
          <w:spacing w:val="-2"/>
        </w:rPr>
        <w:t xml:space="preserve"> </w:t>
      </w:r>
      <w:r w:rsidRPr="005C791C">
        <w:rPr>
          <w:rFonts w:ascii="Times New Roman" w:hAnsi="Times New Roman" w:cs="Times New Roman"/>
        </w:rPr>
        <w:t>do</w:t>
      </w:r>
      <w:r w:rsidRPr="005C791C">
        <w:rPr>
          <w:rFonts w:ascii="Times New Roman" w:hAnsi="Times New Roman" w:cs="Times New Roman"/>
          <w:spacing w:val="-2"/>
        </w:rPr>
        <w:t xml:space="preserve"> </w:t>
      </w:r>
      <w:r w:rsidRPr="005C791C">
        <w:rPr>
          <w:rFonts w:ascii="Times New Roman" w:hAnsi="Times New Roman" w:cs="Times New Roman"/>
        </w:rPr>
        <w:t>say,</w:t>
      </w:r>
      <w:r w:rsidRPr="005C791C">
        <w:rPr>
          <w:rFonts w:ascii="Times New Roman" w:hAnsi="Times New Roman" w:cs="Times New Roman"/>
          <w:spacing w:val="-2"/>
        </w:rPr>
        <w:t xml:space="preserve"> </w:t>
      </w:r>
      <w:r w:rsidRPr="005C791C">
        <w:rPr>
          <w:rFonts w:ascii="Times New Roman" w:hAnsi="Times New Roman" w:cs="Times New Roman"/>
        </w:rPr>
        <w:t>as</w:t>
      </w:r>
      <w:r w:rsidRPr="005C791C">
        <w:rPr>
          <w:rFonts w:ascii="Times New Roman" w:hAnsi="Times New Roman" w:cs="Times New Roman"/>
          <w:spacing w:val="-3"/>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what</w:t>
      </w:r>
      <w:r w:rsidRPr="005C791C">
        <w:rPr>
          <w:rFonts w:ascii="Times New Roman" w:hAnsi="Times New Roman" w:cs="Times New Roman"/>
          <w:spacing w:val="-2"/>
        </w:rPr>
        <w:t xml:space="preserve"> </w:t>
      </w:r>
      <w:r w:rsidRPr="005C791C">
        <w:rPr>
          <w:rFonts w:ascii="Times New Roman" w:hAnsi="Times New Roman" w:cs="Times New Roman"/>
        </w:rPr>
        <w:t>it</w:t>
      </w:r>
      <w:r w:rsidRPr="005C791C">
        <w:rPr>
          <w:rFonts w:ascii="Times New Roman" w:hAnsi="Times New Roman" w:cs="Times New Roman"/>
          <w:spacing w:val="-2"/>
        </w:rPr>
        <w:t xml:space="preserve"> </w:t>
      </w:r>
      <w:r w:rsidRPr="005C791C">
        <w:rPr>
          <w:rFonts w:ascii="Times New Roman" w:hAnsi="Times New Roman" w:cs="Times New Roman"/>
        </w:rPr>
        <w:t>could</w:t>
      </w:r>
      <w:r w:rsidRPr="005C791C">
        <w:rPr>
          <w:rFonts w:ascii="Times New Roman" w:hAnsi="Times New Roman" w:cs="Times New Roman"/>
          <w:spacing w:val="-2"/>
        </w:rPr>
        <w:t xml:space="preserve"> </w:t>
      </w:r>
      <w:r w:rsidRPr="005C791C">
        <w:rPr>
          <w:rFonts w:ascii="Times New Roman" w:hAnsi="Times New Roman" w:cs="Times New Roman"/>
        </w:rPr>
        <w:t>say.</w:t>
      </w:r>
      <w:r w:rsidRPr="005C791C">
        <w:rPr>
          <w:rFonts w:ascii="Times New Roman" w:hAnsi="Times New Roman" w:cs="Times New Roman"/>
          <w:spacing w:val="-2"/>
        </w:rPr>
        <w:t xml:space="preserve"> </w:t>
      </w:r>
      <w:r w:rsidRPr="005C791C">
        <w:rPr>
          <w:rFonts w:ascii="Times New Roman" w:hAnsi="Times New Roman" w:cs="Times New Roman"/>
        </w:rPr>
        <w:t>That</w:t>
      </w:r>
      <w:r w:rsidRPr="005C791C">
        <w:rPr>
          <w:rFonts w:ascii="Times New Roman" w:hAnsi="Times New Roman" w:cs="Times New Roman"/>
          <w:spacing w:val="-2"/>
        </w:rPr>
        <w:t xml:space="preserve"> </w:t>
      </w:r>
      <w:r w:rsidRPr="005C791C">
        <w:rPr>
          <w:rFonts w:ascii="Times New Roman" w:hAnsi="Times New Roman" w:cs="Times New Roman"/>
        </w:rPr>
        <w:t>is</w:t>
      </w:r>
      <w:r w:rsidRPr="005C791C">
        <w:rPr>
          <w:rFonts w:ascii="Times New Roman" w:hAnsi="Times New Roman" w:cs="Times New Roman"/>
          <w:spacing w:val="-3"/>
        </w:rPr>
        <w:t xml:space="preserve"> </w:t>
      </w:r>
      <w:r w:rsidRPr="005C791C">
        <w:rPr>
          <w:rFonts w:ascii="Times New Roman" w:hAnsi="Times New Roman" w:cs="Times New Roman"/>
        </w:rPr>
        <w:t>why</w:t>
      </w:r>
      <w:r w:rsidRPr="005C791C">
        <w:rPr>
          <w:rFonts w:ascii="Times New Roman" w:hAnsi="Times New Roman" w:cs="Times New Roman"/>
          <w:spacing w:val="-2"/>
        </w:rPr>
        <w:t xml:space="preserve"> </w:t>
      </w:r>
      <w:r w:rsidRPr="005C791C">
        <w:rPr>
          <w:rFonts w:ascii="Times New Roman" w:hAnsi="Times New Roman" w:cs="Times New Roman"/>
        </w:rPr>
        <w:t>Weaver,</w:t>
      </w:r>
      <w:r w:rsidRPr="005C791C">
        <w:rPr>
          <w:rFonts w:ascii="Times New Roman" w:hAnsi="Times New Roman" w:cs="Times New Roman"/>
          <w:spacing w:val="-2"/>
        </w:rPr>
        <w:t xml:space="preserve"> </w:t>
      </w:r>
      <w:r w:rsidRPr="005C791C">
        <w:rPr>
          <w:rFonts w:ascii="Times New Roman" w:hAnsi="Times New Roman" w:cs="Times New Roman"/>
        </w:rPr>
        <w:t>describes</w:t>
      </w:r>
      <w:r w:rsidRPr="005C791C">
        <w:rPr>
          <w:rFonts w:ascii="Times New Roman" w:hAnsi="Times New Roman" w:cs="Times New Roman"/>
          <w:spacing w:val="-3"/>
        </w:rPr>
        <w:t xml:space="preserve"> </w:t>
      </w:r>
      <w:r w:rsidRPr="005C791C">
        <w:rPr>
          <w:rFonts w:ascii="Times New Roman" w:hAnsi="Times New Roman" w:cs="Times New Roman"/>
        </w:rPr>
        <w:t>information</w:t>
      </w:r>
      <w:r w:rsidRPr="005C791C">
        <w:rPr>
          <w:rFonts w:ascii="Times New Roman" w:hAnsi="Times New Roman" w:cs="Times New Roman"/>
          <w:spacing w:val="-2"/>
        </w:rPr>
        <w:t xml:space="preserve"> </w:t>
      </w:r>
      <w:r w:rsidRPr="005C791C">
        <w:rPr>
          <w:rFonts w:ascii="Times New Roman" w:hAnsi="Times New Roman" w:cs="Times New Roman"/>
        </w:rPr>
        <w:t>as</w:t>
      </w:r>
      <w:r w:rsidRPr="005C791C">
        <w:rPr>
          <w:rFonts w:ascii="Times New Roman" w:hAnsi="Times New Roman" w:cs="Times New Roman"/>
          <w:spacing w:val="-3"/>
        </w:rPr>
        <w:t xml:space="preserve"> </w:t>
      </w:r>
      <w:r w:rsidRPr="005C791C">
        <w:rPr>
          <w:rFonts w:ascii="Times New Roman" w:hAnsi="Times New Roman" w:cs="Times New Roman"/>
        </w:rPr>
        <w:t>a measure of one’s freedom of choice when one selects a message.</w:t>
      </w:r>
      <w:r w:rsidR="00872681" w:rsidRPr="005C791C">
        <w:rPr>
          <w:rStyle w:val="FootnoteReference"/>
          <w:rFonts w:ascii="Times New Roman" w:hAnsi="Times New Roman" w:cs="Times New Roman"/>
        </w:rPr>
        <w:footnoteReference w:id="25"/>
      </w:r>
      <w:r w:rsidRPr="005C791C">
        <w:rPr>
          <w:rFonts w:ascii="Times New Roman" w:hAnsi="Times New Roman" w:cs="Times New Roman"/>
        </w:rPr>
        <w:t xml:space="preserve"> The latter argues that if one is confronted with a very elementary situation where he has to choose one of the two alternative messages, then it is arbitrarily said the information, </w:t>
      </w:r>
      <w:r w:rsidRPr="005C791C">
        <w:rPr>
          <w:rFonts w:ascii="Times New Roman" w:hAnsi="Times New Roman" w:cs="Times New Roman"/>
        </w:rPr>
        <w:lastRenderedPageBreak/>
        <w:t>associated with this situation, is unity. Weaver assumes that it is misleading, although often convenient, that one or the other message conveys unity information.</w:t>
      </w:r>
    </w:p>
    <w:p w14:paraId="77B7A49A" w14:textId="0019657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He, thus, concludes that the concept of information applies not to the individual message (as the concept of meaning would), but rather to the situation as a whole, the unit information indicating that in this situation one has an amount of freedom of choice in selecting a message, which it is convenient to regard as a standard or unit amount.</w:t>
      </w:r>
      <w:r w:rsidR="00BB25F9" w:rsidRPr="005C791C">
        <w:rPr>
          <w:rStyle w:val="FootnoteReference"/>
          <w:rFonts w:ascii="Times New Roman" w:hAnsi="Times New Roman" w:cs="Times New Roman"/>
        </w:rPr>
        <w:footnoteReference w:id="26"/>
      </w:r>
    </w:p>
    <w:p w14:paraId="5B32B2B6" w14:textId="7F5DB5F1" w:rsidR="0028114E" w:rsidRPr="005C791C" w:rsidRDefault="00A44B99" w:rsidP="0028114E">
      <w:pPr>
        <w:pStyle w:val="NoSpacing"/>
        <w:spacing w:line="360" w:lineRule="auto"/>
        <w:jc w:val="both"/>
        <w:rPr>
          <w:rFonts w:ascii="Times New Roman" w:hAnsi="Times New Roman" w:cs="Times New Roman"/>
          <w:b/>
          <w:bCs/>
        </w:rPr>
      </w:pPr>
      <w:bookmarkStart w:id="5" w:name="_TOC_250059"/>
      <w:r w:rsidRPr="005C791C">
        <w:rPr>
          <w:rFonts w:ascii="Times New Roman" w:hAnsi="Times New Roman" w:cs="Times New Roman"/>
          <w:b/>
          <w:bCs/>
        </w:rPr>
        <w:t>1</w:t>
      </w:r>
      <w:r w:rsidR="0028114E" w:rsidRPr="005C791C">
        <w:rPr>
          <w:rFonts w:ascii="Times New Roman" w:hAnsi="Times New Roman" w:cs="Times New Roman"/>
          <w:b/>
          <w:bCs/>
        </w:rPr>
        <w:t>.1.4.1. Information</w:t>
      </w:r>
      <w:r w:rsidR="0028114E" w:rsidRPr="005C791C">
        <w:rPr>
          <w:rFonts w:ascii="Times New Roman" w:hAnsi="Times New Roman" w:cs="Times New Roman"/>
          <w:b/>
          <w:bCs/>
          <w:spacing w:val="-9"/>
        </w:rPr>
        <w:t xml:space="preserve"> </w:t>
      </w:r>
      <w:r w:rsidR="0028114E" w:rsidRPr="005C791C">
        <w:rPr>
          <w:rFonts w:ascii="Times New Roman" w:hAnsi="Times New Roman" w:cs="Times New Roman"/>
          <w:b/>
          <w:bCs/>
        </w:rPr>
        <w:t>of</w:t>
      </w:r>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rPr>
        <w:t>public</w:t>
      </w:r>
      <w:r w:rsidR="0028114E" w:rsidRPr="005C791C">
        <w:rPr>
          <w:rFonts w:ascii="Times New Roman" w:hAnsi="Times New Roman" w:cs="Times New Roman"/>
          <w:b/>
          <w:bCs/>
          <w:spacing w:val="-8"/>
        </w:rPr>
        <w:t xml:space="preserve"> </w:t>
      </w:r>
      <w:bookmarkEnd w:id="5"/>
      <w:r w:rsidR="0028114E" w:rsidRPr="005C791C">
        <w:rPr>
          <w:rFonts w:ascii="Times New Roman" w:hAnsi="Times New Roman" w:cs="Times New Roman"/>
          <w:b/>
          <w:bCs/>
          <w:spacing w:val="-2"/>
        </w:rPr>
        <w:t>interest</w:t>
      </w:r>
    </w:p>
    <w:p w14:paraId="42FED93E" w14:textId="1DF7AA38"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global principles on national security and the right to information, information of public interest refers to information that is of concern or benefit to the public, not merely of individual interest and whose disclosure is “in the interest of the public,” for instance, because it is useful for public understanding of government activities.</w:t>
      </w:r>
    </w:p>
    <w:p w14:paraId="45E0F34B" w14:textId="02944C11" w:rsidR="0028114E" w:rsidRPr="005C791C" w:rsidRDefault="00A44B99" w:rsidP="0028114E">
      <w:pPr>
        <w:pStyle w:val="NoSpacing"/>
        <w:spacing w:line="360" w:lineRule="auto"/>
        <w:jc w:val="both"/>
        <w:rPr>
          <w:rFonts w:ascii="Times New Roman" w:hAnsi="Times New Roman" w:cs="Times New Roman"/>
          <w:b/>
          <w:bCs/>
        </w:rPr>
      </w:pPr>
      <w:bookmarkStart w:id="6" w:name="_TOC_250058"/>
      <w:r w:rsidRPr="005C791C">
        <w:rPr>
          <w:rFonts w:ascii="Times New Roman" w:hAnsi="Times New Roman" w:cs="Times New Roman"/>
          <w:b/>
          <w:bCs/>
        </w:rPr>
        <w:t>1</w:t>
      </w:r>
      <w:r w:rsidR="00872681" w:rsidRPr="005C791C">
        <w:rPr>
          <w:rFonts w:ascii="Times New Roman" w:hAnsi="Times New Roman" w:cs="Times New Roman"/>
          <w:b/>
          <w:bCs/>
        </w:rPr>
        <w:t>.1.4.2</w:t>
      </w:r>
      <w:proofErr w:type="gramStart"/>
      <w:r w:rsidR="00872681" w:rsidRPr="005C791C">
        <w:rPr>
          <w:rFonts w:ascii="Times New Roman" w:hAnsi="Times New Roman" w:cs="Times New Roman"/>
          <w:b/>
          <w:bCs/>
        </w:rPr>
        <w:t>.</w:t>
      </w:r>
      <w:r w:rsidR="0028114E" w:rsidRPr="005C791C">
        <w:rPr>
          <w:rFonts w:ascii="Times New Roman" w:hAnsi="Times New Roman" w:cs="Times New Roman"/>
          <w:b/>
          <w:bCs/>
        </w:rPr>
        <w:t>Human</w:t>
      </w:r>
      <w:proofErr w:type="gramEnd"/>
      <w:r w:rsidR="0028114E" w:rsidRPr="005C791C">
        <w:rPr>
          <w:rFonts w:ascii="Times New Roman" w:hAnsi="Times New Roman" w:cs="Times New Roman"/>
          <w:b/>
          <w:bCs/>
          <w:spacing w:val="-9"/>
        </w:rPr>
        <w:t xml:space="preserve"> </w:t>
      </w:r>
      <w:bookmarkEnd w:id="6"/>
      <w:r w:rsidR="0028114E" w:rsidRPr="005C791C">
        <w:rPr>
          <w:rFonts w:ascii="Times New Roman" w:hAnsi="Times New Roman" w:cs="Times New Roman"/>
          <w:b/>
          <w:bCs/>
          <w:spacing w:val="-2"/>
        </w:rPr>
        <w:t>security</w:t>
      </w:r>
    </w:p>
    <w:p w14:paraId="61E260E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To understand the concept of human security we need, first, to understand the traditional concept of</w:t>
      </w:r>
      <w:r w:rsidRPr="005C791C">
        <w:rPr>
          <w:rFonts w:ascii="Times New Roman" w:hAnsi="Times New Roman" w:cs="Times New Roman"/>
          <w:spacing w:val="2"/>
        </w:rPr>
        <w:t xml:space="preserve"> </w:t>
      </w:r>
      <w:r w:rsidRPr="005C791C">
        <w:rPr>
          <w:rFonts w:ascii="Times New Roman" w:hAnsi="Times New Roman" w:cs="Times New Roman"/>
        </w:rPr>
        <w:t>security</w:t>
      </w:r>
      <w:r w:rsidRPr="005C791C">
        <w:rPr>
          <w:rFonts w:ascii="Times New Roman" w:hAnsi="Times New Roman" w:cs="Times New Roman"/>
          <w:spacing w:val="3"/>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its</w:t>
      </w:r>
      <w:r w:rsidRPr="005C791C">
        <w:rPr>
          <w:rFonts w:ascii="Times New Roman" w:hAnsi="Times New Roman" w:cs="Times New Roman"/>
          <w:spacing w:val="2"/>
        </w:rPr>
        <w:t xml:space="preserve"> </w:t>
      </w:r>
      <w:r w:rsidRPr="005C791C">
        <w:rPr>
          <w:rFonts w:ascii="Times New Roman" w:hAnsi="Times New Roman" w:cs="Times New Roman"/>
        </w:rPr>
        <w:t>twin</w:t>
      </w:r>
      <w:r w:rsidRPr="005C791C">
        <w:rPr>
          <w:rFonts w:ascii="Times New Roman" w:hAnsi="Times New Roman" w:cs="Times New Roman"/>
          <w:spacing w:val="3"/>
        </w:rPr>
        <w:t xml:space="preserve"> </w:t>
      </w:r>
      <w:r w:rsidRPr="005C791C">
        <w:rPr>
          <w:rFonts w:ascii="Times New Roman" w:hAnsi="Times New Roman" w:cs="Times New Roman"/>
        </w:rPr>
        <w:t>sisters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national</w:t>
      </w:r>
      <w:r w:rsidRPr="005C791C">
        <w:rPr>
          <w:rFonts w:ascii="Times New Roman" w:hAnsi="Times New Roman" w:cs="Times New Roman"/>
          <w:spacing w:val="2"/>
        </w:rPr>
        <w:t xml:space="preserve"> </w:t>
      </w:r>
      <w:r w:rsidRPr="005C791C">
        <w:rPr>
          <w:rFonts w:ascii="Times New Roman" w:hAnsi="Times New Roman" w:cs="Times New Roman"/>
        </w:rPr>
        <w:t>security</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3"/>
        </w:rPr>
        <w:t xml:space="preserve"> </w:t>
      </w:r>
      <w:r w:rsidRPr="005C791C">
        <w:rPr>
          <w:rFonts w:ascii="Times New Roman" w:hAnsi="Times New Roman" w:cs="Times New Roman"/>
        </w:rPr>
        <w:t>state</w:t>
      </w:r>
      <w:r w:rsidRPr="005C791C">
        <w:rPr>
          <w:rFonts w:ascii="Times New Roman" w:hAnsi="Times New Roman" w:cs="Times New Roman"/>
          <w:spacing w:val="2"/>
        </w:rPr>
        <w:t xml:space="preserve"> </w:t>
      </w:r>
      <w:r w:rsidRPr="005C791C">
        <w:rPr>
          <w:rFonts w:ascii="Times New Roman" w:hAnsi="Times New Roman" w:cs="Times New Roman"/>
        </w:rPr>
        <w:t>sovereignty.</w:t>
      </w:r>
      <w:r w:rsidRPr="005C791C">
        <w:rPr>
          <w:rFonts w:ascii="Times New Roman" w:hAnsi="Times New Roman" w:cs="Times New Roman"/>
          <w:spacing w:val="3"/>
        </w:rPr>
        <w:t xml:space="preserve"> </w:t>
      </w:r>
      <w:r w:rsidRPr="005C791C">
        <w:rPr>
          <w:rFonts w:ascii="Times New Roman" w:hAnsi="Times New Roman" w:cs="Times New Roman"/>
          <w:spacing w:val="-2"/>
        </w:rPr>
        <w:t>Contextualizing these</w:t>
      </w:r>
      <w:r w:rsidRPr="005C791C">
        <w:rPr>
          <w:rFonts w:ascii="Times New Roman" w:hAnsi="Times New Roman" w:cs="Times New Roman"/>
          <w:spacing w:val="40"/>
        </w:rPr>
        <w:t xml:space="preserve"> </w:t>
      </w:r>
      <w:r w:rsidRPr="005C791C">
        <w:rPr>
          <w:rFonts w:ascii="Times New Roman" w:hAnsi="Times New Roman" w:cs="Times New Roman"/>
        </w:rPr>
        <w:t>concepts</w:t>
      </w:r>
      <w:r w:rsidRPr="005C791C">
        <w:rPr>
          <w:rFonts w:ascii="Times New Roman" w:hAnsi="Times New Roman" w:cs="Times New Roman"/>
          <w:spacing w:val="40"/>
        </w:rPr>
        <w:t xml:space="preserve"> </w:t>
      </w:r>
      <w:r w:rsidRPr="005C791C">
        <w:rPr>
          <w:rFonts w:ascii="Times New Roman" w:hAnsi="Times New Roman" w:cs="Times New Roman"/>
        </w:rPr>
        <w:t>will</w:t>
      </w:r>
      <w:r w:rsidRPr="005C791C">
        <w:rPr>
          <w:rFonts w:ascii="Times New Roman" w:hAnsi="Times New Roman" w:cs="Times New Roman"/>
          <w:spacing w:val="40"/>
        </w:rPr>
        <w:t xml:space="preserve"> </w:t>
      </w:r>
      <w:r w:rsidRPr="005C791C">
        <w:rPr>
          <w:rFonts w:ascii="Times New Roman" w:hAnsi="Times New Roman" w:cs="Times New Roman"/>
        </w:rPr>
        <w:t>lead</w:t>
      </w:r>
      <w:r w:rsidRPr="005C791C">
        <w:rPr>
          <w:rFonts w:ascii="Times New Roman" w:hAnsi="Times New Roman" w:cs="Times New Roman"/>
          <w:spacing w:val="40"/>
        </w:rPr>
        <w:t xml:space="preserve"> </w:t>
      </w:r>
      <w:r w:rsidRPr="005C791C">
        <w:rPr>
          <w:rFonts w:ascii="Times New Roman" w:hAnsi="Times New Roman" w:cs="Times New Roman"/>
        </w:rPr>
        <w:t>us</w:t>
      </w:r>
      <w:r w:rsidRPr="005C791C">
        <w:rPr>
          <w:rFonts w:ascii="Times New Roman" w:hAnsi="Times New Roman" w:cs="Times New Roman"/>
          <w:spacing w:val="40"/>
        </w:rPr>
        <w:t xml:space="preserve"> </w:t>
      </w:r>
      <w:r w:rsidRPr="005C791C">
        <w:rPr>
          <w:rFonts w:ascii="Times New Roman" w:hAnsi="Times New Roman" w:cs="Times New Roman"/>
        </w:rPr>
        <w:t>to</w:t>
      </w:r>
      <w:r w:rsidRPr="005C791C">
        <w:rPr>
          <w:rFonts w:ascii="Times New Roman" w:hAnsi="Times New Roman" w:cs="Times New Roman"/>
          <w:spacing w:val="40"/>
        </w:rPr>
        <w:t xml:space="preserve"> </w:t>
      </w:r>
      <w:r w:rsidRPr="005C791C">
        <w:rPr>
          <w:rFonts w:ascii="Times New Roman" w:hAnsi="Times New Roman" w:cs="Times New Roman"/>
        </w:rPr>
        <w:t>a</w:t>
      </w:r>
      <w:r w:rsidRPr="005C791C">
        <w:rPr>
          <w:rFonts w:ascii="Times New Roman" w:hAnsi="Times New Roman" w:cs="Times New Roman"/>
          <w:spacing w:val="40"/>
        </w:rPr>
        <w:t xml:space="preserve"> </w:t>
      </w:r>
      <w:r w:rsidRPr="005C791C">
        <w:rPr>
          <w:rFonts w:ascii="Times New Roman" w:hAnsi="Times New Roman" w:cs="Times New Roman"/>
        </w:rPr>
        <w:t>debate</w:t>
      </w:r>
      <w:r w:rsidRPr="005C791C">
        <w:rPr>
          <w:rFonts w:ascii="Times New Roman" w:hAnsi="Times New Roman" w:cs="Times New Roman"/>
          <w:spacing w:val="40"/>
        </w:rPr>
        <w:t xml:space="preserve"> </w:t>
      </w:r>
      <w:r w:rsidRPr="005C791C">
        <w:rPr>
          <w:rFonts w:ascii="Times New Roman" w:hAnsi="Times New Roman" w:cs="Times New Roman"/>
        </w:rPr>
        <w:t>regarding</w:t>
      </w:r>
      <w:r w:rsidRPr="005C791C">
        <w:rPr>
          <w:rFonts w:ascii="Times New Roman" w:hAnsi="Times New Roman" w:cs="Times New Roman"/>
          <w:spacing w:val="40"/>
        </w:rPr>
        <w:t xml:space="preserve"> </w:t>
      </w:r>
      <w:r w:rsidRPr="005C791C">
        <w:rPr>
          <w:rFonts w:ascii="Times New Roman" w:hAnsi="Times New Roman" w:cs="Times New Roman"/>
        </w:rPr>
        <w:t>the</w:t>
      </w:r>
      <w:r w:rsidRPr="005C791C">
        <w:rPr>
          <w:rFonts w:ascii="Times New Roman" w:hAnsi="Times New Roman" w:cs="Times New Roman"/>
          <w:spacing w:val="40"/>
        </w:rPr>
        <w:t xml:space="preserve"> </w:t>
      </w:r>
      <w:r w:rsidRPr="005C791C">
        <w:rPr>
          <w:rFonts w:ascii="Times New Roman" w:hAnsi="Times New Roman" w:cs="Times New Roman"/>
        </w:rPr>
        <w:t>significance</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human</w:t>
      </w:r>
      <w:r w:rsidRPr="005C791C">
        <w:rPr>
          <w:rFonts w:ascii="Times New Roman" w:hAnsi="Times New Roman" w:cs="Times New Roman"/>
          <w:spacing w:val="40"/>
        </w:rPr>
        <w:t xml:space="preserve"> </w:t>
      </w:r>
      <w:r w:rsidRPr="005C791C">
        <w:rPr>
          <w:rFonts w:ascii="Times New Roman" w:hAnsi="Times New Roman" w:cs="Times New Roman"/>
        </w:rPr>
        <w:t>security</w:t>
      </w:r>
      <w:r w:rsidRPr="005C791C">
        <w:rPr>
          <w:rFonts w:ascii="Times New Roman" w:hAnsi="Times New Roman" w:cs="Times New Roman"/>
          <w:spacing w:val="40"/>
        </w:rPr>
        <w:t xml:space="preserve"> </w:t>
      </w:r>
      <w:r w:rsidRPr="005C791C">
        <w:rPr>
          <w:rFonts w:ascii="Times New Roman" w:hAnsi="Times New Roman" w:cs="Times New Roman"/>
        </w:rPr>
        <w:t>in</w:t>
      </w:r>
      <w:r w:rsidRPr="005C791C">
        <w:rPr>
          <w:rFonts w:ascii="Times New Roman" w:hAnsi="Times New Roman" w:cs="Times New Roman"/>
          <w:spacing w:val="40"/>
        </w:rPr>
        <w:t xml:space="preserve"> </w:t>
      </w:r>
      <w:r w:rsidRPr="005C791C">
        <w:rPr>
          <w:rFonts w:ascii="Times New Roman" w:hAnsi="Times New Roman" w:cs="Times New Roman"/>
        </w:rPr>
        <w:t>the academic field, particularly in peace and security studies.</w:t>
      </w:r>
    </w:p>
    <w:p w14:paraId="44AD7EC0" w14:textId="6BE86C92"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spacing w:val="-2"/>
        </w:rPr>
        <w:t>1</w:t>
      </w:r>
      <w:r w:rsidR="0028114E" w:rsidRPr="005C791C">
        <w:rPr>
          <w:rFonts w:ascii="Times New Roman" w:hAnsi="Times New Roman" w:cs="Times New Roman"/>
          <w:b/>
          <w:bCs/>
          <w:spacing w:val="-2"/>
        </w:rPr>
        <w:t>.1.4.</w:t>
      </w:r>
      <w:r w:rsidR="00872681" w:rsidRPr="005C791C">
        <w:rPr>
          <w:rFonts w:ascii="Times New Roman" w:hAnsi="Times New Roman" w:cs="Times New Roman"/>
          <w:b/>
          <w:bCs/>
          <w:spacing w:val="-2"/>
        </w:rPr>
        <w:t>3</w:t>
      </w:r>
      <w:proofErr w:type="gramStart"/>
      <w:r w:rsidR="0028114E" w:rsidRPr="005C791C">
        <w:rPr>
          <w:rFonts w:ascii="Times New Roman" w:hAnsi="Times New Roman" w:cs="Times New Roman"/>
          <w:b/>
          <w:bCs/>
          <w:spacing w:val="-2"/>
        </w:rPr>
        <w:t>.Security</w:t>
      </w:r>
      <w:proofErr w:type="gramEnd"/>
    </w:p>
    <w:p w14:paraId="4EE461F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concept of security is defined in various ways according to circumstances, but no matter the situation all definitions are centered on freedom from fear and safety. The Oxford Dictionary defines it as the state of feeling safe, stable, and free from fear or anxiety. It also</w:t>
      </w:r>
      <w:r w:rsidRPr="005C791C">
        <w:rPr>
          <w:rFonts w:ascii="Times New Roman" w:hAnsi="Times New Roman" w:cs="Times New Roman"/>
          <w:spacing w:val="40"/>
        </w:rPr>
        <w:t xml:space="preserve"> </w:t>
      </w:r>
      <w:r w:rsidRPr="005C791C">
        <w:rPr>
          <w:rFonts w:ascii="Times New Roman" w:hAnsi="Times New Roman" w:cs="Times New Roman"/>
        </w:rPr>
        <w:t xml:space="preserve">refers to procedures followed or measures taken to ensure the security of a state or organization. Barry </w:t>
      </w:r>
      <w:proofErr w:type="spellStart"/>
      <w:r w:rsidRPr="005C791C">
        <w:rPr>
          <w:rFonts w:ascii="Times New Roman" w:hAnsi="Times New Roman" w:cs="Times New Roman"/>
        </w:rPr>
        <w:t>Buzan</w:t>
      </w:r>
      <w:proofErr w:type="spellEnd"/>
      <w:r w:rsidRPr="005C791C">
        <w:rPr>
          <w:rFonts w:ascii="Times New Roman" w:hAnsi="Times New Roman" w:cs="Times New Roman"/>
        </w:rPr>
        <w:t xml:space="preserve"> defines security as the management of threat. According to him it is often thought</w:t>
      </w:r>
      <w:r w:rsidRPr="005C791C">
        <w:rPr>
          <w:rFonts w:ascii="Times New Roman" w:hAnsi="Times New Roman" w:cs="Times New Roman"/>
          <w:spacing w:val="40"/>
        </w:rPr>
        <w:t xml:space="preserve"> </w:t>
      </w:r>
      <w:r w:rsidRPr="005C791C">
        <w:rPr>
          <w:rFonts w:ascii="Times New Roman" w:hAnsi="Times New Roman" w:cs="Times New Roman"/>
        </w:rPr>
        <w:t>of as the pursuit of freedom from threat, though whether individuals or states would actually</w:t>
      </w:r>
      <w:r w:rsidRPr="005C791C">
        <w:rPr>
          <w:rFonts w:ascii="Times New Roman" w:hAnsi="Times New Roman" w:cs="Times New Roman"/>
          <w:spacing w:val="40"/>
        </w:rPr>
        <w:t xml:space="preserve"> </w:t>
      </w:r>
      <w:r w:rsidRPr="005C791C">
        <w:rPr>
          <w:rFonts w:ascii="Times New Roman" w:hAnsi="Times New Roman" w:cs="Times New Roman"/>
        </w:rPr>
        <w:t xml:space="preserve">want to live in a threat-free environment is an interesting question with no clear or absolute answer as for states, a threat-free environment would threaten the principal raison </w:t>
      </w:r>
      <w:proofErr w:type="spellStart"/>
      <w:r w:rsidRPr="005C791C">
        <w:rPr>
          <w:rFonts w:ascii="Times New Roman" w:hAnsi="Times New Roman" w:cs="Times New Roman"/>
        </w:rPr>
        <w:t>d’etre</w:t>
      </w:r>
      <w:proofErr w:type="spellEnd"/>
      <w:r w:rsidRPr="005C791C">
        <w:rPr>
          <w:rFonts w:ascii="Times New Roman" w:hAnsi="Times New Roman" w:cs="Times New Roman"/>
        </w:rPr>
        <w:t xml:space="preserve"> of the state, which is provision of security. States and/or governments, may therefore need, or prefer to have, at least some level of threat.</w:t>
      </w:r>
    </w:p>
    <w:p w14:paraId="2A9029BD" w14:textId="26EFBD9D"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Security is the key function of the state: because the state is foundational to the provision of order, it has its own claim to a right of survival and self-defense which is different from the sum of the individual rights to security of its citizens (and may up to a point be contradictory with them: e.g. conscription). The key point to note is that when the state is both referent object and principal </w:t>
      </w:r>
      <w:r w:rsidRPr="005C791C">
        <w:rPr>
          <w:rFonts w:ascii="Times New Roman" w:hAnsi="Times New Roman" w:cs="Times New Roman"/>
        </w:rPr>
        <w:lastRenderedPageBreak/>
        <w:t>provider of security, this gives a strong territorial and state-centric framing to both the definition of threats and the provision of security</w:t>
      </w:r>
      <w:r w:rsidR="00BB25F9" w:rsidRPr="005C791C">
        <w:rPr>
          <w:rStyle w:val="FootnoteReference"/>
          <w:rFonts w:ascii="Times New Roman" w:hAnsi="Times New Roman" w:cs="Times New Roman"/>
        </w:rPr>
        <w:footnoteReference w:id="27"/>
      </w:r>
    </w:p>
    <w:p w14:paraId="779DF0AD" w14:textId="05A65036" w:rsidR="0028114E" w:rsidRPr="005C791C" w:rsidRDefault="00A44B99" w:rsidP="0028114E">
      <w:pPr>
        <w:pStyle w:val="NoSpacing"/>
        <w:spacing w:line="360" w:lineRule="auto"/>
        <w:jc w:val="both"/>
        <w:rPr>
          <w:rFonts w:ascii="Times New Roman" w:hAnsi="Times New Roman" w:cs="Times New Roman"/>
          <w:b/>
          <w:bCs/>
        </w:rPr>
      </w:pPr>
      <w:bookmarkStart w:id="7" w:name="_TOC_250056"/>
      <w:r w:rsidRPr="005C791C">
        <w:rPr>
          <w:rFonts w:ascii="Times New Roman" w:hAnsi="Times New Roman" w:cs="Times New Roman"/>
          <w:b/>
          <w:bCs/>
        </w:rPr>
        <w:t>1</w:t>
      </w:r>
      <w:r w:rsidR="0028114E" w:rsidRPr="005C791C">
        <w:rPr>
          <w:rFonts w:ascii="Times New Roman" w:hAnsi="Times New Roman" w:cs="Times New Roman"/>
          <w:b/>
          <w:bCs/>
        </w:rPr>
        <w:t>.1.5</w:t>
      </w:r>
      <w:proofErr w:type="gramStart"/>
      <w:r w:rsidR="0028114E" w:rsidRPr="005C791C">
        <w:rPr>
          <w:rFonts w:ascii="Times New Roman" w:hAnsi="Times New Roman" w:cs="Times New Roman"/>
          <w:b/>
          <w:bCs/>
        </w:rPr>
        <w:t>.Human</w:t>
      </w:r>
      <w:proofErr w:type="gramEnd"/>
      <w:r w:rsidR="0028114E" w:rsidRPr="005C791C">
        <w:rPr>
          <w:rFonts w:ascii="Times New Roman" w:hAnsi="Times New Roman" w:cs="Times New Roman"/>
          <w:b/>
          <w:bCs/>
          <w:spacing w:val="-9"/>
        </w:rPr>
        <w:t xml:space="preserve"> </w:t>
      </w:r>
      <w:bookmarkEnd w:id="7"/>
      <w:r w:rsidR="0028114E" w:rsidRPr="005C791C">
        <w:rPr>
          <w:rFonts w:ascii="Times New Roman" w:hAnsi="Times New Roman" w:cs="Times New Roman"/>
          <w:b/>
          <w:bCs/>
          <w:spacing w:val="-2"/>
        </w:rPr>
        <w:t>Rights</w:t>
      </w:r>
    </w:p>
    <w:p w14:paraId="012725D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Business Dictionary defines human rights as the fundamental rights that humans</w:t>
      </w:r>
      <w:r w:rsidRPr="005C791C">
        <w:rPr>
          <w:rFonts w:ascii="Times New Roman" w:hAnsi="Times New Roman" w:cs="Times New Roman"/>
          <w:spacing w:val="40"/>
        </w:rPr>
        <w:t xml:space="preserve"> </w:t>
      </w:r>
      <w:r w:rsidRPr="005C791C">
        <w:rPr>
          <w:rFonts w:ascii="Times New Roman" w:hAnsi="Times New Roman" w:cs="Times New Roman"/>
        </w:rPr>
        <w:t xml:space="preserve">have by the fact of being human, and </w:t>
      </w:r>
      <w:proofErr w:type="gramStart"/>
      <w:r w:rsidRPr="005C791C">
        <w:rPr>
          <w:rFonts w:ascii="Times New Roman" w:hAnsi="Times New Roman" w:cs="Times New Roman"/>
        </w:rPr>
        <w:t>that are</w:t>
      </w:r>
      <w:proofErr w:type="gramEnd"/>
      <w:r w:rsidRPr="005C791C">
        <w:rPr>
          <w:rFonts w:ascii="Times New Roman" w:hAnsi="Times New Roman" w:cs="Times New Roman"/>
        </w:rPr>
        <w:t xml:space="preserve"> neither created nor can be abrogated by any government. As found in several international conventions and treaties such as the United Nation's Universal Declaration of Human rights in 1948, those rights include cultural, economic, and political rights, such as right to life, liberty, education and equality before law, and right of association, belief, free speech, information, religion, movement, and nationality.</w:t>
      </w:r>
    </w:p>
    <w:p w14:paraId="55E29E43" w14:textId="1D52CE40"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Australian Development Agency (ADA), 2010, not only are they</w:t>
      </w:r>
      <w:r w:rsidRPr="005C791C">
        <w:rPr>
          <w:rFonts w:ascii="Times New Roman" w:hAnsi="Times New Roman" w:cs="Times New Roman"/>
          <w:spacing w:val="40"/>
        </w:rPr>
        <w:t xml:space="preserve"> </w:t>
      </w:r>
      <w:r w:rsidRPr="005C791C">
        <w:rPr>
          <w:rFonts w:ascii="Times New Roman" w:hAnsi="Times New Roman" w:cs="Times New Roman"/>
        </w:rPr>
        <w:t>effectively embodied as the supreme legal norms in the constitutions of all nations in this world, but by adopting – and to a varying extent – ratifying international human rights treaties, all nations have committed themselves under international law to respecting, protecting and fulfilling these fundamental rights of human beings (Australian Development Agency (ADA), 2010).</w:t>
      </w:r>
      <w:r w:rsidR="00BB25F9" w:rsidRPr="005C791C">
        <w:rPr>
          <w:rStyle w:val="FootnoteReference"/>
          <w:rFonts w:ascii="Times New Roman" w:hAnsi="Times New Roman" w:cs="Times New Roman"/>
        </w:rPr>
        <w:footnoteReference w:id="28"/>
      </w:r>
      <w:r w:rsidRPr="005C791C">
        <w:rPr>
          <w:rFonts w:ascii="Times New Roman" w:hAnsi="Times New Roman" w:cs="Times New Roman"/>
        </w:rPr>
        <w:t xml:space="preserve"> As observed in Human Rights Standards: Learning from Experience (2006), the adoption of the Universal Declaration of Human Rights (UDHR) in 1948</w:t>
      </w:r>
      <w:r w:rsidRPr="005C791C">
        <w:rPr>
          <w:rFonts w:ascii="Times New Roman" w:hAnsi="Times New Roman" w:cs="Times New Roman"/>
          <w:spacing w:val="40"/>
        </w:rPr>
        <w:t xml:space="preserve"> </w:t>
      </w:r>
      <w:r w:rsidRPr="005C791C">
        <w:rPr>
          <w:rFonts w:ascii="Times New Roman" w:hAnsi="Times New Roman" w:cs="Times New Roman"/>
        </w:rPr>
        <w:t>led to the creation of an unprecedented number of standards to</w:t>
      </w:r>
      <w:r w:rsidRPr="005C791C">
        <w:rPr>
          <w:rFonts w:ascii="Times New Roman" w:hAnsi="Times New Roman" w:cs="Times New Roman"/>
          <w:spacing w:val="40"/>
        </w:rPr>
        <w:t xml:space="preserve"> </w:t>
      </w:r>
      <w:r w:rsidRPr="005C791C">
        <w:rPr>
          <w:rFonts w:ascii="Times New Roman" w:hAnsi="Times New Roman" w:cs="Times New Roman"/>
        </w:rPr>
        <w:t>protect human dignity. The most significant are the International Covenant on Civil and Political Rights (ICCPR, 1966) and the International Covenant on Economic, Social and Cultural Rights (ICESCR, 1966), which provided the foundation</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the</w:t>
      </w:r>
      <w:r w:rsidRPr="005C791C">
        <w:rPr>
          <w:rFonts w:ascii="Times New Roman" w:hAnsi="Times New Roman" w:cs="Times New Roman"/>
          <w:spacing w:val="4"/>
        </w:rPr>
        <w:t xml:space="preserve"> </w:t>
      </w:r>
      <w:r w:rsidRPr="005C791C">
        <w:rPr>
          <w:rFonts w:ascii="Times New Roman" w:hAnsi="Times New Roman" w:cs="Times New Roman"/>
        </w:rPr>
        <w:t>international</w:t>
      </w:r>
      <w:r w:rsidRPr="005C791C">
        <w:rPr>
          <w:rFonts w:ascii="Times New Roman" w:hAnsi="Times New Roman" w:cs="Times New Roman"/>
          <w:spacing w:val="3"/>
        </w:rPr>
        <w:t xml:space="preserve"> </w:t>
      </w:r>
      <w:r w:rsidRPr="005C791C">
        <w:rPr>
          <w:rFonts w:ascii="Times New Roman" w:hAnsi="Times New Roman" w:cs="Times New Roman"/>
        </w:rPr>
        <w:t>legal</w:t>
      </w:r>
      <w:r w:rsidRPr="005C791C">
        <w:rPr>
          <w:rFonts w:ascii="Times New Roman" w:hAnsi="Times New Roman" w:cs="Times New Roman"/>
          <w:spacing w:val="3"/>
        </w:rPr>
        <w:t xml:space="preserve"> </w:t>
      </w:r>
      <w:r w:rsidRPr="005C791C">
        <w:rPr>
          <w:rFonts w:ascii="Times New Roman" w:hAnsi="Times New Roman" w:cs="Times New Roman"/>
        </w:rPr>
        <w:t>framework</w:t>
      </w:r>
      <w:r w:rsidRPr="005C791C">
        <w:rPr>
          <w:rFonts w:ascii="Times New Roman" w:hAnsi="Times New Roman" w:cs="Times New Roman"/>
          <w:spacing w:val="4"/>
        </w:rPr>
        <w:t xml:space="preserve"> </w:t>
      </w:r>
      <w:r w:rsidRPr="005C791C">
        <w:rPr>
          <w:rFonts w:ascii="Times New Roman" w:hAnsi="Times New Roman" w:cs="Times New Roman"/>
        </w:rPr>
        <w:t>that</w:t>
      </w:r>
      <w:r w:rsidRPr="005C791C">
        <w:rPr>
          <w:rFonts w:ascii="Times New Roman" w:hAnsi="Times New Roman" w:cs="Times New Roman"/>
          <w:spacing w:val="3"/>
        </w:rPr>
        <w:t xml:space="preserve"> </w:t>
      </w:r>
      <w:r w:rsidRPr="005C791C">
        <w:rPr>
          <w:rFonts w:ascii="Times New Roman" w:hAnsi="Times New Roman" w:cs="Times New Roman"/>
        </w:rPr>
        <w:t>protects</w:t>
      </w:r>
      <w:r w:rsidRPr="005C791C">
        <w:rPr>
          <w:rFonts w:ascii="Times New Roman" w:hAnsi="Times New Roman" w:cs="Times New Roman"/>
          <w:spacing w:val="3"/>
        </w:rPr>
        <w:t xml:space="preserve"> </w:t>
      </w:r>
      <w:r w:rsidRPr="005C791C">
        <w:rPr>
          <w:rFonts w:ascii="Times New Roman" w:hAnsi="Times New Roman" w:cs="Times New Roman"/>
        </w:rPr>
        <w:t>human</w:t>
      </w:r>
      <w:r w:rsidRPr="005C791C">
        <w:rPr>
          <w:rFonts w:ascii="Times New Roman" w:hAnsi="Times New Roman" w:cs="Times New Roman"/>
          <w:spacing w:val="4"/>
        </w:rPr>
        <w:t xml:space="preserve"> </w:t>
      </w:r>
      <w:r w:rsidRPr="005C791C">
        <w:rPr>
          <w:rFonts w:ascii="Times New Roman" w:hAnsi="Times New Roman" w:cs="Times New Roman"/>
        </w:rPr>
        <w:t>rights.</w:t>
      </w:r>
      <w:r w:rsidRPr="005C791C">
        <w:rPr>
          <w:rFonts w:ascii="Times New Roman" w:hAnsi="Times New Roman" w:cs="Times New Roman"/>
          <w:spacing w:val="3"/>
        </w:rPr>
        <w:t xml:space="preserve"> </w:t>
      </w:r>
      <w:r w:rsidRPr="005C791C">
        <w:rPr>
          <w:rFonts w:ascii="Times New Roman" w:hAnsi="Times New Roman" w:cs="Times New Roman"/>
        </w:rPr>
        <w:t>These</w:t>
      </w:r>
      <w:r w:rsidRPr="005C791C">
        <w:rPr>
          <w:rFonts w:ascii="Times New Roman" w:hAnsi="Times New Roman" w:cs="Times New Roman"/>
          <w:spacing w:val="3"/>
        </w:rPr>
        <w:t xml:space="preserve"> </w:t>
      </w:r>
      <w:r w:rsidRPr="005C791C">
        <w:rPr>
          <w:rFonts w:ascii="Times New Roman" w:hAnsi="Times New Roman" w:cs="Times New Roman"/>
        </w:rPr>
        <w:t>two</w:t>
      </w:r>
      <w:r w:rsidRPr="005C791C">
        <w:rPr>
          <w:rFonts w:ascii="Times New Roman" w:hAnsi="Times New Roman" w:cs="Times New Roman"/>
          <w:spacing w:val="4"/>
        </w:rPr>
        <w:t xml:space="preserve"> </w:t>
      </w:r>
      <w:r w:rsidRPr="005C791C">
        <w:rPr>
          <w:rFonts w:ascii="Times New Roman" w:hAnsi="Times New Roman" w:cs="Times New Roman"/>
          <w:spacing w:val="-2"/>
        </w:rPr>
        <w:t xml:space="preserve">Covenants </w:t>
      </w:r>
      <w:r w:rsidRPr="005C791C">
        <w:rPr>
          <w:rFonts w:ascii="Times New Roman" w:hAnsi="Times New Roman" w:cs="Times New Roman"/>
        </w:rPr>
        <w:t>together with the UDHR form the International Bill of Human Rights (Human Right Standards: Learning form Experience, 2006:1).</w:t>
      </w:r>
    </w:p>
    <w:p w14:paraId="71DE5A4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Other major human rights treaties, observed in the above document, include the International Convention on the Elimination of All Forms of Racial Discrimination (CERD, 1965); the Convention on the Elimination of All Forms of Discrimination against Women (CEDAW, 1979);</w:t>
      </w:r>
      <w:r w:rsidRPr="005C791C">
        <w:rPr>
          <w:rFonts w:ascii="Times New Roman" w:hAnsi="Times New Roman" w:cs="Times New Roman"/>
          <w:spacing w:val="40"/>
        </w:rPr>
        <w:t xml:space="preserve"> </w:t>
      </w:r>
      <w:r w:rsidRPr="005C791C">
        <w:rPr>
          <w:rFonts w:ascii="Times New Roman" w:hAnsi="Times New Roman" w:cs="Times New Roman"/>
        </w:rPr>
        <w:t>the Convention against Torture and Other Cruel, Inhuman or Degrading Treatment or Punishment (CAT, 1984); the Convention on the Rights of the Child (CRC, 1989); the International Convention on the Protection of the Rights of All Migrant Workers and Members of Their Families (ICMW, 1990) ; and the International</w:t>
      </w:r>
      <w:r w:rsidRPr="005C791C">
        <w:rPr>
          <w:rFonts w:ascii="Times New Roman" w:hAnsi="Times New Roman" w:cs="Times New Roman"/>
          <w:spacing w:val="-1"/>
        </w:rPr>
        <w:t xml:space="preserve"> </w:t>
      </w:r>
      <w:r w:rsidRPr="005C791C">
        <w:rPr>
          <w:rFonts w:ascii="Times New Roman" w:hAnsi="Times New Roman" w:cs="Times New Roman"/>
        </w:rPr>
        <w:t>Labor Organization (ILO) also adopted numerous human rights conventions on non-discrimination, forced labor, child labor, freedom of association and collective bargaining, and indigenous and tribal populations.</w:t>
      </w:r>
    </w:p>
    <w:p w14:paraId="7A3AA80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The universal declaration of human rights, in its preamble, puts the freedom of speech</w:t>
      </w:r>
      <w:r w:rsidRPr="005C791C">
        <w:rPr>
          <w:rFonts w:ascii="Times New Roman" w:hAnsi="Times New Roman" w:cs="Times New Roman"/>
          <w:spacing w:val="40"/>
        </w:rPr>
        <w:t xml:space="preserve"> </w:t>
      </w:r>
      <w:r w:rsidRPr="005C791C">
        <w:rPr>
          <w:rFonts w:ascii="Times New Roman" w:hAnsi="Times New Roman" w:cs="Times New Roman"/>
        </w:rPr>
        <w:t>and human security on the same scale claiming it to be the aspiration of the population. It states that</w:t>
      </w:r>
      <w:r w:rsidRPr="005C791C">
        <w:rPr>
          <w:rFonts w:ascii="Times New Roman" w:hAnsi="Times New Roman" w:cs="Times New Roman"/>
          <w:spacing w:val="-3"/>
        </w:rPr>
        <w:t xml:space="preserve"> </w:t>
      </w:r>
      <w:r w:rsidRPr="005C791C">
        <w:rPr>
          <w:rFonts w:ascii="Times New Roman" w:hAnsi="Times New Roman" w:cs="Times New Roman"/>
        </w:rPr>
        <w:t>whereas</w:t>
      </w:r>
      <w:r w:rsidRPr="005C791C">
        <w:rPr>
          <w:rFonts w:ascii="Times New Roman" w:hAnsi="Times New Roman" w:cs="Times New Roman"/>
          <w:spacing w:val="-3"/>
        </w:rPr>
        <w:t xml:space="preserve"> </w:t>
      </w:r>
      <w:r w:rsidRPr="005C791C">
        <w:rPr>
          <w:rFonts w:ascii="Times New Roman" w:hAnsi="Times New Roman" w:cs="Times New Roman"/>
        </w:rPr>
        <w:t>disregard</w:t>
      </w:r>
      <w:r w:rsidRPr="005C791C">
        <w:rPr>
          <w:rFonts w:ascii="Times New Roman" w:hAnsi="Times New Roman" w:cs="Times New Roman"/>
          <w:spacing w:val="-3"/>
        </w:rPr>
        <w:t xml:space="preserve"> </w:t>
      </w:r>
      <w:r w:rsidRPr="005C791C">
        <w:rPr>
          <w:rFonts w:ascii="Times New Roman" w:hAnsi="Times New Roman" w:cs="Times New Roman"/>
        </w:rPr>
        <w:t>and</w:t>
      </w:r>
      <w:r w:rsidRPr="005C791C">
        <w:rPr>
          <w:rFonts w:ascii="Times New Roman" w:hAnsi="Times New Roman" w:cs="Times New Roman"/>
          <w:spacing w:val="-3"/>
        </w:rPr>
        <w:t xml:space="preserve"> </w:t>
      </w:r>
      <w:r w:rsidRPr="005C791C">
        <w:rPr>
          <w:rFonts w:ascii="Times New Roman" w:hAnsi="Times New Roman" w:cs="Times New Roman"/>
        </w:rPr>
        <w:t>contempt</w:t>
      </w:r>
      <w:r w:rsidRPr="005C791C">
        <w:rPr>
          <w:rFonts w:ascii="Times New Roman" w:hAnsi="Times New Roman" w:cs="Times New Roman"/>
          <w:spacing w:val="-3"/>
        </w:rPr>
        <w:t xml:space="preserve"> </w:t>
      </w:r>
      <w:r w:rsidRPr="005C791C">
        <w:rPr>
          <w:rFonts w:ascii="Times New Roman" w:hAnsi="Times New Roman" w:cs="Times New Roman"/>
        </w:rPr>
        <w:t>for</w:t>
      </w:r>
      <w:r w:rsidRPr="005C791C">
        <w:rPr>
          <w:rFonts w:ascii="Times New Roman" w:hAnsi="Times New Roman" w:cs="Times New Roman"/>
          <w:spacing w:val="-3"/>
        </w:rPr>
        <w:t xml:space="preserve"> </w:t>
      </w:r>
      <w:r w:rsidRPr="005C791C">
        <w:rPr>
          <w:rFonts w:ascii="Times New Roman" w:hAnsi="Times New Roman" w:cs="Times New Roman"/>
        </w:rPr>
        <w:t>human</w:t>
      </w:r>
      <w:r w:rsidRPr="005C791C">
        <w:rPr>
          <w:rFonts w:ascii="Times New Roman" w:hAnsi="Times New Roman" w:cs="Times New Roman"/>
          <w:spacing w:val="-3"/>
        </w:rPr>
        <w:t xml:space="preserve"> </w:t>
      </w:r>
      <w:r w:rsidRPr="005C791C">
        <w:rPr>
          <w:rFonts w:ascii="Times New Roman" w:hAnsi="Times New Roman" w:cs="Times New Roman"/>
        </w:rPr>
        <w:t>rights</w:t>
      </w:r>
      <w:r w:rsidRPr="005C791C">
        <w:rPr>
          <w:rFonts w:ascii="Times New Roman" w:hAnsi="Times New Roman" w:cs="Times New Roman"/>
          <w:spacing w:val="-3"/>
        </w:rPr>
        <w:t xml:space="preserve"> </w:t>
      </w:r>
      <w:r w:rsidRPr="005C791C">
        <w:rPr>
          <w:rFonts w:ascii="Times New Roman" w:hAnsi="Times New Roman" w:cs="Times New Roman"/>
        </w:rPr>
        <w:t>have</w:t>
      </w:r>
      <w:r w:rsidRPr="005C791C">
        <w:rPr>
          <w:rFonts w:ascii="Times New Roman" w:hAnsi="Times New Roman" w:cs="Times New Roman"/>
          <w:spacing w:val="-3"/>
        </w:rPr>
        <w:t xml:space="preserve"> </w:t>
      </w:r>
      <w:r w:rsidRPr="005C791C">
        <w:rPr>
          <w:rFonts w:ascii="Times New Roman" w:hAnsi="Times New Roman" w:cs="Times New Roman"/>
        </w:rPr>
        <w:t>resulted</w:t>
      </w:r>
      <w:r w:rsidRPr="005C791C">
        <w:rPr>
          <w:rFonts w:ascii="Times New Roman" w:hAnsi="Times New Roman" w:cs="Times New Roman"/>
          <w:spacing w:val="-3"/>
        </w:rPr>
        <w:t xml:space="preserve"> </w:t>
      </w:r>
      <w:r w:rsidRPr="005C791C">
        <w:rPr>
          <w:rFonts w:ascii="Times New Roman" w:hAnsi="Times New Roman" w:cs="Times New Roman"/>
        </w:rPr>
        <w:t>in</w:t>
      </w:r>
      <w:r w:rsidRPr="005C791C">
        <w:rPr>
          <w:rFonts w:ascii="Times New Roman" w:hAnsi="Times New Roman" w:cs="Times New Roman"/>
          <w:spacing w:val="-3"/>
        </w:rPr>
        <w:t xml:space="preserve"> </w:t>
      </w:r>
      <w:r w:rsidRPr="005C791C">
        <w:rPr>
          <w:rFonts w:ascii="Times New Roman" w:hAnsi="Times New Roman" w:cs="Times New Roman"/>
        </w:rPr>
        <w:t>barbarous</w:t>
      </w:r>
      <w:r w:rsidRPr="005C791C">
        <w:rPr>
          <w:rFonts w:ascii="Times New Roman" w:hAnsi="Times New Roman" w:cs="Times New Roman"/>
          <w:spacing w:val="-3"/>
        </w:rPr>
        <w:t xml:space="preserve"> </w:t>
      </w:r>
      <w:r w:rsidRPr="005C791C">
        <w:rPr>
          <w:rFonts w:ascii="Times New Roman" w:hAnsi="Times New Roman" w:cs="Times New Roman"/>
        </w:rPr>
        <w:t>acts</w:t>
      </w:r>
      <w:r w:rsidRPr="005C791C">
        <w:rPr>
          <w:rFonts w:ascii="Times New Roman" w:hAnsi="Times New Roman" w:cs="Times New Roman"/>
          <w:spacing w:val="-3"/>
        </w:rPr>
        <w:t xml:space="preserve"> </w:t>
      </w:r>
      <w:r w:rsidRPr="005C791C">
        <w:rPr>
          <w:rFonts w:ascii="Times New Roman" w:hAnsi="Times New Roman" w:cs="Times New Roman"/>
        </w:rPr>
        <w:t>which</w:t>
      </w:r>
      <w:r w:rsidRPr="005C791C">
        <w:rPr>
          <w:rFonts w:ascii="Times New Roman" w:hAnsi="Times New Roman" w:cs="Times New Roman"/>
          <w:spacing w:val="-3"/>
        </w:rPr>
        <w:t xml:space="preserve"> </w:t>
      </w:r>
      <w:r w:rsidRPr="005C791C">
        <w:rPr>
          <w:rFonts w:ascii="Times New Roman" w:hAnsi="Times New Roman" w:cs="Times New Roman"/>
        </w:rPr>
        <w:t xml:space="preserve">have outraged the conscience of </w:t>
      </w:r>
      <w:proofErr w:type="gramStart"/>
      <w:r w:rsidRPr="005C791C">
        <w:rPr>
          <w:rFonts w:ascii="Times New Roman" w:hAnsi="Times New Roman" w:cs="Times New Roman"/>
        </w:rPr>
        <w:t>mankind,</w:t>
      </w:r>
      <w:proofErr w:type="gramEnd"/>
      <w:r w:rsidRPr="005C791C">
        <w:rPr>
          <w:rFonts w:ascii="Times New Roman" w:hAnsi="Times New Roman" w:cs="Times New Roman"/>
        </w:rPr>
        <w:t xml:space="preserve"> and the advent of a world in which human beings shall enjoy freedom of speech and belief and freedom from fear and want has been proclaimed as the highest aspiration of the common people.</w:t>
      </w:r>
    </w:p>
    <w:p w14:paraId="374D7BD9" w14:textId="6F70A461" w:rsidR="0028114E" w:rsidRPr="005C791C" w:rsidRDefault="00A44B99" w:rsidP="0028114E">
      <w:pPr>
        <w:pStyle w:val="Heading3"/>
        <w:rPr>
          <w:rFonts w:cs="Times New Roman"/>
          <w:b/>
          <w:bCs/>
          <w:color w:val="auto"/>
          <w:sz w:val="24"/>
          <w:szCs w:val="24"/>
        </w:rPr>
      </w:pPr>
      <w:bookmarkStart w:id="8" w:name="_Toc403838846"/>
      <w:bookmarkStart w:id="9" w:name="_Toc151408332"/>
      <w:bookmarkStart w:id="10" w:name="_Toc156128467"/>
      <w:bookmarkStart w:id="11" w:name="_Toc145602377"/>
      <w:bookmarkStart w:id="12" w:name="_Toc158423856"/>
      <w:r w:rsidRPr="005C791C">
        <w:rPr>
          <w:rFonts w:cs="Times New Roman"/>
          <w:b/>
          <w:bCs/>
          <w:color w:val="auto"/>
          <w:sz w:val="24"/>
          <w:szCs w:val="24"/>
        </w:rPr>
        <w:t>1</w:t>
      </w:r>
      <w:r w:rsidR="0028114E" w:rsidRPr="005C791C">
        <w:rPr>
          <w:rFonts w:cs="Times New Roman"/>
          <w:b/>
          <w:bCs/>
          <w:color w:val="auto"/>
          <w:sz w:val="24"/>
          <w:szCs w:val="24"/>
        </w:rPr>
        <w:t>.1.6. Armed conflict</w:t>
      </w:r>
      <w:bookmarkEnd w:id="8"/>
      <w:bookmarkEnd w:id="9"/>
      <w:bookmarkEnd w:id="10"/>
      <w:bookmarkEnd w:id="11"/>
      <w:bookmarkEnd w:id="12"/>
    </w:p>
    <w:p w14:paraId="3295032F" w14:textId="77777777" w:rsidR="0028114E" w:rsidRPr="005C791C" w:rsidRDefault="0028114E" w:rsidP="0028114E">
      <w:pPr>
        <w:rPr>
          <w:szCs w:val="24"/>
        </w:rPr>
      </w:pPr>
      <w:r w:rsidRPr="005C791C">
        <w:rPr>
          <w:szCs w:val="24"/>
        </w:rPr>
        <w:t xml:space="preserve">What does international humanitarian law define as </w:t>
      </w:r>
      <w:proofErr w:type="gramStart"/>
      <w:r w:rsidRPr="005C791C">
        <w:rPr>
          <w:szCs w:val="24"/>
        </w:rPr>
        <w:t>a</w:t>
      </w:r>
      <w:proofErr w:type="gramEnd"/>
      <w:r w:rsidRPr="005C791C">
        <w:rPr>
          <w:szCs w:val="24"/>
        </w:rPr>
        <w:t xml:space="preserve"> "armed conflict"? International humanitarian law distinguishes two types of armed conflicts: international armed conflict, which occurs between two or more States, and non-international armed combat, which occurs between government forces and non-governmental armed organizations, or groups between them. Treaties relating to international humanitarian law also make a distinction between non-international armed conflicts as described by Geneva Conventions of 1949, art. </w:t>
      </w:r>
      <w:proofErr w:type="gramStart"/>
      <w:r w:rsidRPr="005C791C">
        <w:rPr>
          <w:szCs w:val="24"/>
        </w:rPr>
        <w:t>3,</w:t>
      </w:r>
      <w:proofErr w:type="gramEnd"/>
      <w:r w:rsidRPr="005C791C">
        <w:rPr>
          <w:szCs w:val="24"/>
        </w:rPr>
        <w:t xml:space="preserve"> and those that come under the criteria in article 1 of Additional Protocol II.</w:t>
      </w:r>
    </w:p>
    <w:p w14:paraId="12800892" w14:textId="0FA8A1D6" w:rsidR="0028114E" w:rsidRPr="005C791C" w:rsidRDefault="00A44B99" w:rsidP="0028114E">
      <w:pPr>
        <w:pStyle w:val="Heading4"/>
        <w:rPr>
          <w:color w:val="auto"/>
          <w:szCs w:val="24"/>
        </w:rPr>
      </w:pPr>
      <w:bookmarkStart w:id="13" w:name="_Toc158423857"/>
      <w:r w:rsidRPr="005C791C">
        <w:rPr>
          <w:rFonts w:cs="Times New Roman"/>
          <w:b/>
          <w:bCs/>
          <w:i w:val="0"/>
          <w:iCs w:val="0"/>
          <w:color w:val="auto"/>
          <w:szCs w:val="24"/>
        </w:rPr>
        <w:t>1</w:t>
      </w:r>
      <w:r w:rsidR="0028114E" w:rsidRPr="005C791C">
        <w:rPr>
          <w:rFonts w:cs="Times New Roman"/>
          <w:b/>
          <w:bCs/>
          <w:i w:val="0"/>
          <w:iCs w:val="0"/>
          <w:color w:val="auto"/>
          <w:szCs w:val="24"/>
        </w:rPr>
        <w:t xml:space="preserve">.1.7. </w:t>
      </w:r>
      <w:bookmarkStart w:id="14" w:name="_Toc158423858"/>
      <w:bookmarkEnd w:id="13"/>
      <w:r w:rsidR="0028114E" w:rsidRPr="005C791C">
        <w:rPr>
          <w:rFonts w:cs="Times New Roman"/>
          <w:b/>
          <w:bCs/>
          <w:i w:val="0"/>
          <w:iCs w:val="0"/>
          <w:color w:val="auto"/>
          <w:szCs w:val="24"/>
        </w:rPr>
        <w:t>Non-international armed conflicts (NIAC)</w:t>
      </w:r>
      <w:bookmarkEnd w:id="14"/>
    </w:p>
    <w:p w14:paraId="54D58F05" w14:textId="7D7F7259" w:rsidR="0028114E" w:rsidRPr="005C791C" w:rsidRDefault="0028114E" w:rsidP="0028114E">
      <w:pPr>
        <w:shd w:val="clear" w:color="auto" w:fill="FFFFFF"/>
        <w:spacing w:after="0"/>
        <w:rPr>
          <w:rFonts w:eastAsia="Times New Roman"/>
          <w:szCs w:val="24"/>
        </w:rPr>
      </w:pPr>
      <w:r w:rsidRPr="005C791C">
        <w:rPr>
          <w:rFonts w:eastAsia="Times New Roman"/>
          <w:szCs w:val="24"/>
        </w:rPr>
        <w:t xml:space="preserve">Two primary legal sources should be studied in order to comprehend what constitutes a non-international armed conflict (NIAC) under international humanitarian law: article 3 of the 1949 Geneva Conventions and article 1 of Additional Protocol I. </w:t>
      </w:r>
      <w:r w:rsidRPr="005C791C">
        <w:rPr>
          <w:szCs w:val="24"/>
        </w:rPr>
        <w:t xml:space="preserve">Article 3 common applies where an armed conflict occurs on one of the </w:t>
      </w:r>
      <w:r w:rsidR="00BB25F9" w:rsidRPr="005C791C">
        <w:rPr>
          <w:szCs w:val="24"/>
        </w:rPr>
        <w:t>territories</w:t>
      </w:r>
      <w:r w:rsidRPr="005C791C">
        <w:rPr>
          <w:szCs w:val="24"/>
        </w:rPr>
        <w:t xml:space="preserve"> of the High Contracting Parties without any international component. Additionally, mentioned are armed conflicts involving one or more armed non-governmental organizations. Hostilities may arise between or against non-governmental armed organizations and the military forces of the government, depending on the circumstances. The stipulation that the armed conflict must occur "</w:t>
      </w:r>
      <w:r w:rsidRPr="005C791C">
        <w:rPr>
          <w:i/>
          <w:iCs/>
          <w:szCs w:val="24"/>
        </w:rPr>
        <w:t>on the territory of one of the High Contracting Parties</w:t>
      </w:r>
      <w:r w:rsidRPr="005C791C">
        <w:rPr>
          <w:szCs w:val="24"/>
        </w:rPr>
        <w:t>" became obsolete in practice as the four Geneva Conventions were universally ratified.</w:t>
      </w:r>
      <w:r w:rsidRPr="005C791C">
        <w:rPr>
          <w:rStyle w:val="FootnoteReference"/>
          <w:szCs w:val="24"/>
        </w:rPr>
        <w:footnoteReference w:id="29"/>
      </w:r>
    </w:p>
    <w:p w14:paraId="1FDCA5AF" w14:textId="77777777" w:rsidR="0028114E" w:rsidRPr="005C791C" w:rsidRDefault="0028114E" w:rsidP="0028114E">
      <w:pPr>
        <w:rPr>
          <w:szCs w:val="24"/>
        </w:rPr>
      </w:pPr>
      <w:r w:rsidRPr="005C791C">
        <w:rPr>
          <w:szCs w:val="24"/>
        </w:rPr>
        <w:t>Actually, any armed conflict between armed groups or between the armed forces and other armed forces is restricted to one of the Convention's parties' territories.</w:t>
      </w:r>
    </w:p>
    <w:p w14:paraId="6ECCEF81" w14:textId="0B5B332E" w:rsidR="0028114E" w:rsidRPr="005C791C" w:rsidRDefault="00A44B99" w:rsidP="0028114E">
      <w:pPr>
        <w:pStyle w:val="NoSpacing"/>
        <w:spacing w:line="360" w:lineRule="auto"/>
        <w:jc w:val="both"/>
        <w:rPr>
          <w:rFonts w:ascii="Times New Roman" w:hAnsi="Times New Roman" w:cs="Times New Roman"/>
          <w:b/>
          <w:bCs/>
        </w:rPr>
      </w:pPr>
      <w:bookmarkStart w:id="15" w:name="_TOC_250052"/>
      <w:r w:rsidRPr="005C791C">
        <w:rPr>
          <w:rFonts w:ascii="Times New Roman" w:hAnsi="Times New Roman" w:cs="Times New Roman"/>
          <w:b/>
          <w:bCs/>
        </w:rPr>
        <w:t>1</w:t>
      </w:r>
      <w:r w:rsidR="0028114E" w:rsidRPr="005C791C">
        <w:rPr>
          <w:rFonts w:ascii="Times New Roman" w:hAnsi="Times New Roman" w:cs="Times New Roman"/>
          <w:b/>
          <w:bCs/>
        </w:rPr>
        <w:t>.2. Theoretical</w:t>
      </w:r>
      <w:r w:rsidR="0028114E" w:rsidRPr="005C791C">
        <w:rPr>
          <w:rFonts w:ascii="Times New Roman" w:hAnsi="Times New Roman" w:cs="Times New Roman"/>
          <w:b/>
          <w:bCs/>
          <w:spacing w:val="-4"/>
        </w:rPr>
        <w:t xml:space="preserve"> </w:t>
      </w:r>
      <w:r w:rsidR="00E93259" w:rsidRPr="005C791C">
        <w:rPr>
          <w:rFonts w:ascii="Times New Roman" w:hAnsi="Times New Roman" w:cs="Times New Roman"/>
          <w:b/>
          <w:bCs/>
        </w:rPr>
        <w:t>framework</w:t>
      </w:r>
      <w:r w:rsidR="00E93259" w:rsidRPr="005C791C">
        <w:rPr>
          <w:rFonts w:ascii="Times New Roman" w:hAnsi="Times New Roman" w:cs="Times New Roman"/>
          <w:b/>
          <w:bCs/>
          <w:spacing w:val="-4"/>
        </w:rPr>
        <w:t xml:space="preserve"> </w:t>
      </w:r>
      <w:r w:rsidR="00E93259" w:rsidRPr="005C791C">
        <w:rPr>
          <w:rFonts w:ascii="Times New Roman" w:hAnsi="Times New Roman" w:cs="Times New Roman"/>
          <w:b/>
          <w:bCs/>
        </w:rPr>
        <w:t>and</w:t>
      </w:r>
      <w:r w:rsidR="00E93259" w:rsidRPr="005C791C">
        <w:rPr>
          <w:rFonts w:ascii="Times New Roman" w:hAnsi="Times New Roman" w:cs="Times New Roman"/>
          <w:b/>
          <w:bCs/>
          <w:spacing w:val="-3"/>
        </w:rPr>
        <w:t xml:space="preserve"> </w:t>
      </w:r>
      <w:bookmarkEnd w:id="15"/>
      <w:r w:rsidR="00E93259" w:rsidRPr="005C791C">
        <w:rPr>
          <w:rFonts w:ascii="Times New Roman" w:hAnsi="Times New Roman" w:cs="Times New Roman"/>
          <w:b/>
          <w:bCs/>
          <w:spacing w:val="-2"/>
        </w:rPr>
        <w:t>rationale</w:t>
      </w:r>
    </w:p>
    <w:p w14:paraId="470D2C43" w14:textId="77777777" w:rsidR="0028114E" w:rsidRPr="005C791C" w:rsidRDefault="0028114E" w:rsidP="0028114E">
      <w:pPr>
        <w:pStyle w:val="NoSpacing"/>
        <w:spacing w:line="360" w:lineRule="auto"/>
        <w:jc w:val="both"/>
        <w:rPr>
          <w:rFonts w:ascii="Times New Roman" w:hAnsi="Times New Roman" w:cs="Times New Roman"/>
        </w:rPr>
      </w:pPr>
    </w:p>
    <w:p w14:paraId="5F67DEAE" w14:textId="5ECD93C4" w:rsidR="00E93259" w:rsidRPr="005C791C" w:rsidRDefault="0028114E" w:rsidP="00E93259">
      <w:pPr>
        <w:pStyle w:val="NoSpacing"/>
        <w:spacing w:line="360" w:lineRule="auto"/>
        <w:jc w:val="both"/>
        <w:rPr>
          <w:rFonts w:ascii="Times New Roman" w:hAnsi="Times New Roman" w:cs="Times New Roman"/>
          <w:b/>
          <w:bCs/>
        </w:rPr>
      </w:pPr>
      <w:r w:rsidRPr="005C791C">
        <w:rPr>
          <w:rFonts w:ascii="Times New Roman" w:hAnsi="Times New Roman" w:cs="Times New Roman"/>
        </w:rPr>
        <w:lastRenderedPageBreak/>
        <w:t xml:space="preserve">The issue of freedom of opinion has been and still is crucial even in the </w:t>
      </w:r>
      <w:r w:rsidR="00E93259" w:rsidRPr="005C791C">
        <w:rPr>
          <w:rFonts w:ascii="Times New Roman" w:hAnsi="Times New Roman" w:cs="Times New Roman"/>
        </w:rPr>
        <w:t>so-called</w:t>
      </w:r>
      <w:r w:rsidRPr="005C791C">
        <w:rPr>
          <w:rFonts w:ascii="Times New Roman" w:hAnsi="Times New Roman" w:cs="Times New Roman"/>
        </w:rPr>
        <w:t xml:space="preserve"> democratic societies. To this </w:t>
      </w:r>
      <w:bookmarkStart w:id="16" w:name="_TOC_250050"/>
      <w:r w:rsidR="00E93259" w:rsidRPr="005C791C">
        <w:rPr>
          <w:rFonts w:ascii="Times New Roman" w:hAnsi="Times New Roman" w:cs="Times New Roman"/>
        </w:rPr>
        <w:t>end, a series of theories were developed backing the right of expression and protection of journalists.</w:t>
      </w:r>
    </w:p>
    <w:p w14:paraId="378402E0" w14:textId="263523EA"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.2.</w:t>
      </w:r>
      <w:r w:rsidR="00E93259" w:rsidRPr="005C791C">
        <w:rPr>
          <w:rFonts w:ascii="Times New Roman" w:hAnsi="Times New Roman" w:cs="Times New Roman"/>
          <w:b/>
          <w:bCs/>
        </w:rPr>
        <w:t>1. Communication</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theories</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and</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press</w:t>
      </w:r>
      <w:r w:rsidR="0028114E" w:rsidRPr="005C791C">
        <w:rPr>
          <w:rFonts w:ascii="Times New Roman" w:hAnsi="Times New Roman" w:cs="Times New Roman"/>
          <w:b/>
          <w:bCs/>
          <w:spacing w:val="-10"/>
        </w:rPr>
        <w:t xml:space="preserve"> </w:t>
      </w:r>
      <w:bookmarkEnd w:id="16"/>
      <w:r w:rsidR="0028114E" w:rsidRPr="005C791C">
        <w:rPr>
          <w:rFonts w:ascii="Times New Roman" w:hAnsi="Times New Roman" w:cs="Times New Roman"/>
          <w:b/>
          <w:bCs/>
          <w:spacing w:val="-2"/>
        </w:rPr>
        <w:t>freedom</w:t>
      </w:r>
    </w:p>
    <w:p w14:paraId="5E6F0D7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Several times, when there is a conflict, there is a great contribution attributed to media inasmuch as they most of the time lapse during sensitive periods. However, people tend to forget media are managed by people, not necessarily journalists but those with power in power. Thus, before putting heavy blames on media and journalists a number of issues should be addressed. Who owns media? Who are their different publics? How are they (publics)? Do they have the capacity to digest media messages? How could that affect media operations?</w:t>
      </w:r>
    </w:p>
    <w:p w14:paraId="656449A6" w14:textId="6B0071E2" w:rsidR="0028114E" w:rsidRPr="005C791C" w:rsidRDefault="00A44B99" w:rsidP="0028114E">
      <w:pPr>
        <w:pStyle w:val="NoSpacing"/>
        <w:spacing w:line="360" w:lineRule="auto"/>
        <w:jc w:val="both"/>
        <w:rPr>
          <w:rFonts w:ascii="Times New Roman" w:hAnsi="Times New Roman" w:cs="Times New Roman"/>
          <w:b/>
          <w:bCs/>
        </w:rPr>
      </w:pPr>
      <w:bookmarkStart w:id="17" w:name="_TOC_250049"/>
      <w:r w:rsidRPr="005C791C">
        <w:rPr>
          <w:rFonts w:ascii="Times New Roman" w:hAnsi="Times New Roman" w:cs="Times New Roman"/>
          <w:b/>
          <w:bCs/>
        </w:rPr>
        <w:t>1</w:t>
      </w:r>
      <w:r w:rsidR="0028114E" w:rsidRPr="005C791C">
        <w:rPr>
          <w:rFonts w:ascii="Times New Roman" w:hAnsi="Times New Roman" w:cs="Times New Roman"/>
          <w:b/>
          <w:bCs/>
        </w:rPr>
        <w:t>.2.2</w:t>
      </w:r>
      <w:proofErr w:type="gramStart"/>
      <w:r w:rsidR="0028114E" w:rsidRPr="005C791C">
        <w:rPr>
          <w:rFonts w:ascii="Times New Roman" w:hAnsi="Times New Roman" w:cs="Times New Roman"/>
          <w:b/>
          <w:bCs/>
        </w:rPr>
        <w:t>.Media</w:t>
      </w:r>
      <w:proofErr w:type="gramEnd"/>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rPr>
        <w:t>Effect</w:t>
      </w:r>
      <w:r w:rsidR="0028114E" w:rsidRPr="005C791C">
        <w:rPr>
          <w:rFonts w:ascii="Times New Roman" w:hAnsi="Times New Roman" w:cs="Times New Roman"/>
          <w:b/>
          <w:bCs/>
          <w:spacing w:val="-7"/>
        </w:rPr>
        <w:t xml:space="preserve"> </w:t>
      </w:r>
      <w:bookmarkEnd w:id="17"/>
      <w:r w:rsidR="0028114E" w:rsidRPr="005C791C">
        <w:rPr>
          <w:rFonts w:ascii="Times New Roman" w:hAnsi="Times New Roman" w:cs="Times New Roman"/>
          <w:b/>
          <w:bCs/>
          <w:spacing w:val="-2"/>
        </w:rPr>
        <w:t>Theories</w:t>
      </w:r>
    </w:p>
    <w:p w14:paraId="536A40B7" w14:textId="268E34B5"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The Societal and Media Theories draw attention to the societal level (hegemony and public sphere theory) and accumulative individual level effects over longer periods of time, such as differential media exposure and cultivation theory. According to W. Russell </w:t>
      </w:r>
      <w:proofErr w:type="spellStart"/>
      <w:r w:rsidRPr="005C791C">
        <w:rPr>
          <w:rFonts w:ascii="Times New Roman" w:hAnsi="Times New Roman" w:cs="Times New Roman"/>
        </w:rPr>
        <w:t>Neuman</w:t>
      </w:r>
      <w:proofErr w:type="spellEnd"/>
      <w:r w:rsidRPr="005C791C">
        <w:rPr>
          <w:rFonts w:ascii="Times New Roman" w:hAnsi="Times New Roman" w:cs="Times New Roman"/>
        </w:rPr>
        <w:t xml:space="preserve"> &amp; Lauren </w:t>
      </w:r>
      <w:proofErr w:type="gramStart"/>
      <w:r w:rsidRPr="005C791C">
        <w:rPr>
          <w:rFonts w:ascii="Times New Roman" w:hAnsi="Times New Roman" w:cs="Times New Roman"/>
        </w:rPr>
        <w:t>Guggenheim ,</w:t>
      </w:r>
      <w:proofErr w:type="gramEnd"/>
      <w:r w:rsidRPr="005C791C">
        <w:rPr>
          <w:rFonts w:ascii="Times New Roman" w:hAnsi="Times New Roman" w:cs="Times New Roman"/>
        </w:rPr>
        <w:t xml:space="preserve"> the hegemony, public sphere, and to some extent, cultivation traditions</w:t>
      </w:r>
      <w:r w:rsidRPr="005C791C">
        <w:rPr>
          <w:rFonts w:ascii="Times New Roman" w:hAnsi="Times New Roman" w:cs="Times New Roman"/>
          <w:spacing w:val="-2"/>
        </w:rPr>
        <w:t xml:space="preserve"> </w:t>
      </w:r>
      <w:r w:rsidRPr="005C791C">
        <w:rPr>
          <w:rFonts w:ascii="Times New Roman" w:hAnsi="Times New Roman" w:cs="Times New Roman"/>
        </w:rPr>
        <w:t>are</w:t>
      </w:r>
      <w:r w:rsidRPr="005C791C">
        <w:rPr>
          <w:rFonts w:ascii="Times New Roman" w:hAnsi="Times New Roman" w:cs="Times New Roman"/>
          <w:spacing w:val="-2"/>
        </w:rPr>
        <w:t xml:space="preserve"> </w:t>
      </w:r>
      <w:r w:rsidRPr="005C791C">
        <w:rPr>
          <w:rFonts w:ascii="Times New Roman" w:hAnsi="Times New Roman" w:cs="Times New Roman"/>
        </w:rPr>
        <w:t>associated</w:t>
      </w:r>
      <w:r w:rsidRPr="005C791C">
        <w:rPr>
          <w:rFonts w:ascii="Times New Roman" w:hAnsi="Times New Roman" w:cs="Times New Roman"/>
          <w:spacing w:val="-2"/>
        </w:rPr>
        <w:t xml:space="preserve"> </w:t>
      </w:r>
      <w:r w:rsidRPr="005C791C">
        <w:rPr>
          <w:rFonts w:ascii="Times New Roman" w:hAnsi="Times New Roman" w:cs="Times New Roman"/>
        </w:rPr>
        <w:t>with</w:t>
      </w:r>
      <w:r w:rsidRPr="005C791C">
        <w:rPr>
          <w:rFonts w:ascii="Times New Roman" w:hAnsi="Times New Roman" w:cs="Times New Roman"/>
          <w:spacing w:val="-2"/>
        </w:rPr>
        <w:t xml:space="preserve"> </w:t>
      </w:r>
      <w:r w:rsidRPr="005C791C">
        <w:rPr>
          <w:rFonts w:ascii="Times New Roman" w:hAnsi="Times New Roman" w:cs="Times New Roman"/>
        </w:rPr>
        <w:t>progressive</w:t>
      </w:r>
      <w:r w:rsidRPr="005C791C">
        <w:rPr>
          <w:rFonts w:ascii="Times New Roman" w:hAnsi="Times New Roman" w:cs="Times New Roman"/>
          <w:spacing w:val="-2"/>
        </w:rPr>
        <w:t xml:space="preserve"> </w:t>
      </w:r>
      <w:r w:rsidRPr="005C791C">
        <w:rPr>
          <w:rFonts w:ascii="Times New Roman" w:hAnsi="Times New Roman" w:cs="Times New Roman"/>
        </w:rPr>
        <w:t>political</w:t>
      </w:r>
      <w:r w:rsidRPr="005C791C">
        <w:rPr>
          <w:rFonts w:ascii="Times New Roman" w:hAnsi="Times New Roman" w:cs="Times New Roman"/>
          <w:spacing w:val="-2"/>
        </w:rPr>
        <w:t xml:space="preserve"> </w:t>
      </w:r>
      <w:r w:rsidRPr="005C791C">
        <w:rPr>
          <w:rFonts w:ascii="Times New Roman" w:hAnsi="Times New Roman" w:cs="Times New Roman"/>
        </w:rPr>
        <w:t>views</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a</w:t>
      </w:r>
      <w:r w:rsidRPr="005C791C">
        <w:rPr>
          <w:rFonts w:ascii="Times New Roman" w:hAnsi="Times New Roman" w:cs="Times New Roman"/>
          <w:spacing w:val="-2"/>
        </w:rPr>
        <w:t xml:space="preserve"> </w:t>
      </w:r>
      <w:r w:rsidRPr="005C791C">
        <w:rPr>
          <w:rFonts w:ascii="Times New Roman" w:hAnsi="Times New Roman" w:cs="Times New Roman"/>
        </w:rPr>
        <w:t>critical</w:t>
      </w:r>
      <w:r w:rsidRPr="005C791C">
        <w:rPr>
          <w:rFonts w:ascii="Times New Roman" w:hAnsi="Times New Roman" w:cs="Times New Roman"/>
          <w:spacing w:val="-2"/>
        </w:rPr>
        <w:t xml:space="preserve"> </w:t>
      </w:r>
      <w:r w:rsidR="00CD25CE" w:rsidRPr="005C791C">
        <w:rPr>
          <w:rFonts w:ascii="Times New Roman" w:hAnsi="Times New Roman" w:cs="Times New Roman"/>
        </w:rPr>
        <w:t>perspective.</w:t>
      </w:r>
      <w:r w:rsidR="00CD25CE" w:rsidRPr="005C791C">
        <w:rPr>
          <w:rFonts w:ascii="Times New Roman" w:hAnsi="Times New Roman" w:cs="Times New Roman"/>
          <w:spacing w:val="-2"/>
        </w:rPr>
        <w:t xml:space="preserve"> The same </w:t>
      </w:r>
      <w:r w:rsidR="00CD25CE" w:rsidRPr="005C791C">
        <w:rPr>
          <w:rFonts w:ascii="Times New Roman" w:hAnsi="Times New Roman" w:cs="Times New Roman"/>
        </w:rPr>
        <w:t>s</w:t>
      </w:r>
      <w:r w:rsidRPr="005C791C">
        <w:rPr>
          <w:rFonts w:ascii="Times New Roman" w:hAnsi="Times New Roman" w:cs="Times New Roman"/>
        </w:rPr>
        <w:t>cholars</w:t>
      </w:r>
      <w:r w:rsidRPr="005C791C">
        <w:rPr>
          <w:rFonts w:ascii="Times New Roman" w:hAnsi="Times New Roman" w:cs="Times New Roman"/>
          <w:spacing w:val="-2"/>
        </w:rPr>
        <w:t xml:space="preserve"> </w:t>
      </w:r>
      <w:r w:rsidRPr="005C791C">
        <w:rPr>
          <w:rFonts w:ascii="Times New Roman" w:hAnsi="Times New Roman" w:cs="Times New Roman"/>
        </w:rPr>
        <w:t xml:space="preserve">have examined how exposure may influence salience of, interpretation of, and cognitive organization of information and opinions to which individuals are </w:t>
      </w:r>
      <w:proofErr w:type="gramStart"/>
      <w:r w:rsidRPr="005C791C">
        <w:rPr>
          <w:rFonts w:ascii="Times New Roman" w:hAnsi="Times New Roman" w:cs="Times New Roman"/>
        </w:rPr>
        <w:t>exposed .</w:t>
      </w:r>
      <w:proofErr w:type="gramEnd"/>
      <w:r w:rsidR="00BB25F9" w:rsidRPr="005C791C">
        <w:rPr>
          <w:rStyle w:val="FootnoteReference"/>
          <w:rFonts w:ascii="Times New Roman" w:hAnsi="Times New Roman" w:cs="Times New Roman"/>
        </w:rPr>
        <w:footnoteReference w:id="30"/>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judge</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use</w:t>
      </w:r>
      <w:r w:rsidRPr="005C791C">
        <w:rPr>
          <w:rFonts w:ascii="Times New Roman" w:hAnsi="Times New Roman" w:cs="Times New Roman"/>
          <w:spacing w:val="-1"/>
        </w:rPr>
        <w:t xml:space="preserve"> </w:t>
      </w:r>
      <w:r w:rsidRPr="005C791C">
        <w:rPr>
          <w:rFonts w:ascii="Times New Roman" w:hAnsi="Times New Roman" w:cs="Times New Roman"/>
        </w:rPr>
        <w:t>or</w:t>
      </w:r>
      <w:r w:rsidRPr="005C791C">
        <w:rPr>
          <w:rFonts w:ascii="Times New Roman" w:hAnsi="Times New Roman" w:cs="Times New Roman"/>
          <w:spacing w:val="-2"/>
        </w:rPr>
        <w:t xml:space="preserve"> </w:t>
      </w:r>
      <w:r w:rsidRPr="005C791C">
        <w:rPr>
          <w:rFonts w:ascii="Times New Roman" w:hAnsi="Times New Roman" w:cs="Times New Roman"/>
        </w:rPr>
        <w:t>uselessness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information</w:t>
      </w:r>
      <w:r w:rsidRPr="005C791C">
        <w:rPr>
          <w:rFonts w:ascii="Times New Roman" w:hAnsi="Times New Roman" w:cs="Times New Roman"/>
          <w:spacing w:val="-2"/>
        </w:rPr>
        <w:t xml:space="preserve"> </w:t>
      </w:r>
      <w:r w:rsidRPr="005C791C">
        <w:rPr>
          <w:rFonts w:ascii="Times New Roman" w:hAnsi="Times New Roman" w:cs="Times New Roman"/>
        </w:rPr>
        <w:t>we</w:t>
      </w:r>
      <w:r w:rsidRPr="005C791C">
        <w:rPr>
          <w:rFonts w:ascii="Times New Roman" w:hAnsi="Times New Roman" w:cs="Times New Roman"/>
          <w:spacing w:val="-1"/>
        </w:rPr>
        <w:t xml:space="preserve"> </w:t>
      </w:r>
      <w:r w:rsidRPr="005C791C">
        <w:rPr>
          <w:rFonts w:ascii="Times New Roman" w:hAnsi="Times New Roman" w:cs="Times New Roman"/>
        </w:rPr>
        <w:t>should</w:t>
      </w:r>
      <w:r w:rsidRPr="005C791C">
        <w:rPr>
          <w:rFonts w:ascii="Times New Roman" w:hAnsi="Times New Roman" w:cs="Times New Roman"/>
          <w:spacing w:val="-2"/>
        </w:rPr>
        <w:t xml:space="preserve"> </w:t>
      </w:r>
      <w:r w:rsidRPr="005C791C">
        <w:rPr>
          <w:rFonts w:ascii="Times New Roman" w:hAnsi="Times New Roman" w:cs="Times New Roman"/>
        </w:rPr>
        <w:t>think</w:t>
      </w:r>
      <w:r w:rsidRPr="005C791C">
        <w:rPr>
          <w:rFonts w:ascii="Times New Roman" w:hAnsi="Times New Roman" w:cs="Times New Roman"/>
          <w:spacing w:val="-2"/>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terms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‘‘Who Says What to Whom with What Effect’’ and institutional/cultural level models of the function of communication for society.</w:t>
      </w:r>
      <w:r w:rsidR="00983695" w:rsidRPr="005C791C">
        <w:rPr>
          <w:rStyle w:val="FootnoteReference"/>
          <w:rFonts w:ascii="Times New Roman" w:hAnsi="Times New Roman" w:cs="Times New Roman"/>
        </w:rPr>
        <w:footnoteReference w:id="31"/>
      </w:r>
      <w:r w:rsidRPr="005C791C">
        <w:rPr>
          <w:rFonts w:ascii="Times New Roman" w:hAnsi="Times New Roman" w:cs="Times New Roman"/>
        </w:rPr>
        <w:t>As media influence people, people can also influence media. That phenomenon through which</w:t>
      </w:r>
      <w:r w:rsidRPr="005C791C">
        <w:rPr>
          <w:rFonts w:ascii="Times New Roman" w:hAnsi="Times New Roman" w:cs="Times New Roman"/>
          <w:spacing w:val="29"/>
        </w:rPr>
        <w:t xml:space="preserve"> </w:t>
      </w:r>
      <w:r w:rsidRPr="005C791C">
        <w:rPr>
          <w:rFonts w:ascii="Times New Roman" w:hAnsi="Times New Roman" w:cs="Times New Roman"/>
        </w:rPr>
        <w:t>media</w:t>
      </w:r>
      <w:r w:rsidRPr="005C791C">
        <w:rPr>
          <w:rFonts w:ascii="Times New Roman" w:hAnsi="Times New Roman" w:cs="Times New Roman"/>
          <w:spacing w:val="30"/>
        </w:rPr>
        <w:t xml:space="preserve"> </w:t>
      </w:r>
      <w:r w:rsidRPr="005C791C">
        <w:rPr>
          <w:rFonts w:ascii="Times New Roman" w:hAnsi="Times New Roman" w:cs="Times New Roman"/>
        </w:rPr>
        <w:t>and</w:t>
      </w:r>
      <w:r w:rsidRPr="005C791C">
        <w:rPr>
          <w:rFonts w:ascii="Times New Roman" w:hAnsi="Times New Roman" w:cs="Times New Roman"/>
          <w:spacing w:val="30"/>
        </w:rPr>
        <w:t xml:space="preserve"> </w:t>
      </w:r>
      <w:r w:rsidRPr="005C791C">
        <w:rPr>
          <w:rFonts w:ascii="Times New Roman" w:hAnsi="Times New Roman" w:cs="Times New Roman"/>
        </w:rPr>
        <w:t>society</w:t>
      </w:r>
      <w:r w:rsidRPr="005C791C">
        <w:rPr>
          <w:rFonts w:ascii="Times New Roman" w:hAnsi="Times New Roman" w:cs="Times New Roman"/>
          <w:spacing w:val="30"/>
        </w:rPr>
        <w:t xml:space="preserve"> </w:t>
      </w:r>
      <w:r w:rsidRPr="005C791C">
        <w:rPr>
          <w:rFonts w:ascii="Times New Roman" w:hAnsi="Times New Roman" w:cs="Times New Roman"/>
        </w:rPr>
        <w:t>affect</w:t>
      </w:r>
      <w:r w:rsidRPr="005C791C">
        <w:rPr>
          <w:rFonts w:ascii="Times New Roman" w:hAnsi="Times New Roman" w:cs="Times New Roman"/>
          <w:spacing w:val="30"/>
        </w:rPr>
        <w:t xml:space="preserve"> </w:t>
      </w:r>
      <w:r w:rsidRPr="005C791C">
        <w:rPr>
          <w:rFonts w:ascii="Times New Roman" w:hAnsi="Times New Roman" w:cs="Times New Roman"/>
        </w:rPr>
        <w:t>each</w:t>
      </w:r>
      <w:r w:rsidRPr="005C791C">
        <w:rPr>
          <w:rFonts w:ascii="Times New Roman" w:hAnsi="Times New Roman" w:cs="Times New Roman"/>
          <w:spacing w:val="30"/>
        </w:rPr>
        <w:t xml:space="preserve"> </w:t>
      </w:r>
      <w:r w:rsidRPr="005C791C">
        <w:rPr>
          <w:rFonts w:ascii="Times New Roman" w:hAnsi="Times New Roman" w:cs="Times New Roman"/>
        </w:rPr>
        <w:t>other</w:t>
      </w:r>
      <w:r w:rsidRPr="005C791C">
        <w:rPr>
          <w:rFonts w:ascii="Times New Roman" w:hAnsi="Times New Roman" w:cs="Times New Roman"/>
          <w:spacing w:val="30"/>
        </w:rPr>
        <w:t xml:space="preserve"> </w:t>
      </w:r>
      <w:r w:rsidRPr="005C791C">
        <w:rPr>
          <w:rFonts w:ascii="Times New Roman" w:hAnsi="Times New Roman" w:cs="Times New Roman"/>
        </w:rPr>
        <w:t>is</w:t>
      </w:r>
      <w:r w:rsidRPr="005C791C">
        <w:rPr>
          <w:rFonts w:ascii="Times New Roman" w:hAnsi="Times New Roman" w:cs="Times New Roman"/>
          <w:spacing w:val="30"/>
        </w:rPr>
        <w:t xml:space="preserve"> </w:t>
      </w:r>
      <w:r w:rsidRPr="005C791C">
        <w:rPr>
          <w:rFonts w:ascii="Times New Roman" w:hAnsi="Times New Roman" w:cs="Times New Roman"/>
        </w:rPr>
        <w:t>called</w:t>
      </w:r>
      <w:r w:rsidRPr="005C791C">
        <w:rPr>
          <w:rFonts w:ascii="Times New Roman" w:hAnsi="Times New Roman" w:cs="Times New Roman"/>
          <w:spacing w:val="30"/>
        </w:rPr>
        <w:t xml:space="preserve"> </w:t>
      </w:r>
      <w:r w:rsidRPr="005C791C">
        <w:rPr>
          <w:rFonts w:ascii="Times New Roman" w:hAnsi="Times New Roman" w:cs="Times New Roman"/>
        </w:rPr>
        <w:t>“Media</w:t>
      </w:r>
      <w:r w:rsidRPr="005C791C">
        <w:rPr>
          <w:rFonts w:ascii="Times New Roman" w:hAnsi="Times New Roman" w:cs="Times New Roman"/>
          <w:spacing w:val="30"/>
        </w:rPr>
        <w:t xml:space="preserve"> </w:t>
      </w:r>
      <w:r w:rsidRPr="005C791C">
        <w:rPr>
          <w:rFonts w:ascii="Times New Roman" w:hAnsi="Times New Roman" w:cs="Times New Roman"/>
        </w:rPr>
        <w:t>Effect</w:t>
      </w:r>
      <w:r w:rsidRPr="005C791C">
        <w:rPr>
          <w:rFonts w:ascii="Times New Roman" w:hAnsi="Times New Roman" w:cs="Times New Roman"/>
          <w:spacing w:val="30"/>
        </w:rPr>
        <w:t xml:space="preserve"> </w:t>
      </w:r>
      <w:r w:rsidRPr="005C791C">
        <w:rPr>
          <w:rFonts w:ascii="Times New Roman" w:hAnsi="Times New Roman" w:cs="Times New Roman"/>
        </w:rPr>
        <w:t>Theories.”</w:t>
      </w:r>
      <w:r w:rsidRPr="005C791C">
        <w:rPr>
          <w:rFonts w:ascii="Times New Roman" w:hAnsi="Times New Roman" w:cs="Times New Roman"/>
          <w:spacing w:val="30"/>
        </w:rPr>
        <w:t xml:space="preserve"> </w:t>
      </w:r>
      <w:r w:rsidRPr="005C791C">
        <w:rPr>
          <w:rFonts w:ascii="Times New Roman" w:hAnsi="Times New Roman" w:cs="Times New Roman"/>
          <w:spacing w:val="-2"/>
        </w:rPr>
        <w:t xml:space="preserve">Communication </w:t>
      </w:r>
      <w:r w:rsidRPr="005C791C">
        <w:rPr>
          <w:rFonts w:ascii="Times New Roman" w:hAnsi="Times New Roman" w:cs="Times New Roman"/>
        </w:rPr>
        <w:t xml:space="preserve">theorists define it as how media affect the society and how society affects media. Among those theories, we will look at the Magic Bullet Theory also called Hypodermic Needle Theory, Free- step Flow of Information, Uses and Gratification Theory and Media’s Social Responsibility </w:t>
      </w:r>
      <w:r w:rsidRPr="005C791C">
        <w:rPr>
          <w:rFonts w:ascii="Times New Roman" w:hAnsi="Times New Roman" w:cs="Times New Roman"/>
          <w:spacing w:val="-2"/>
        </w:rPr>
        <w:t>Theory.</w:t>
      </w:r>
    </w:p>
    <w:p w14:paraId="2E419D66" w14:textId="127D67AE"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.2.</w:t>
      </w:r>
      <w:r w:rsidR="00E93259" w:rsidRPr="005C791C">
        <w:rPr>
          <w:rFonts w:ascii="Times New Roman" w:hAnsi="Times New Roman" w:cs="Times New Roman"/>
          <w:b/>
          <w:bCs/>
        </w:rPr>
        <w:t>3. Hypodermic</w:t>
      </w:r>
      <w:r w:rsidR="0028114E" w:rsidRPr="005C791C">
        <w:rPr>
          <w:rFonts w:ascii="Times New Roman" w:hAnsi="Times New Roman" w:cs="Times New Roman"/>
          <w:b/>
          <w:bCs/>
          <w:spacing w:val="-9"/>
        </w:rPr>
        <w:t xml:space="preserve"> </w:t>
      </w:r>
      <w:r w:rsidR="0028114E" w:rsidRPr="005C791C">
        <w:rPr>
          <w:rFonts w:ascii="Times New Roman" w:hAnsi="Times New Roman" w:cs="Times New Roman"/>
          <w:b/>
          <w:bCs/>
        </w:rPr>
        <w:t>Needle</w:t>
      </w:r>
      <w:r w:rsidR="0028114E" w:rsidRPr="005C791C">
        <w:rPr>
          <w:rFonts w:ascii="Times New Roman" w:hAnsi="Times New Roman" w:cs="Times New Roman"/>
          <w:b/>
          <w:bCs/>
          <w:spacing w:val="-9"/>
        </w:rPr>
        <w:t xml:space="preserve"> </w:t>
      </w:r>
      <w:r w:rsidR="0028114E" w:rsidRPr="005C791C">
        <w:rPr>
          <w:rFonts w:ascii="Times New Roman" w:hAnsi="Times New Roman" w:cs="Times New Roman"/>
          <w:b/>
          <w:bCs/>
          <w:spacing w:val="-2"/>
        </w:rPr>
        <w:t>Theory</w:t>
      </w:r>
    </w:p>
    <w:p w14:paraId="264021A1" w14:textId="101C976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w:t>
      </w:r>
      <w:r w:rsidRPr="005C791C">
        <w:rPr>
          <w:rFonts w:ascii="Times New Roman" w:hAnsi="Times New Roman" w:cs="Times New Roman"/>
          <w:spacing w:val="-11"/>
        </w:rPr>
        <w:t xml:space="preserve"> </w:t>
      </w:r>
      <w:r w:rsidRPr="005C791C">
        <w:rPr>
          <w:rFonts w:ascii="Times New Roman" w:hAnsi="Times New Roman" w:cs="Times New Roman"/>
        </w:rPr>
        <w:t>hypodermic</w:t>
      </w:r>
      <w:r w:rsidRPr="005C791C">
        <w:rPr>
          <w:rFonts w:ascii="Times New Roman" w:hAnsi="Times New Roman" w:cs="Times New Roman"/>
          <w:spacing w:val="-11"/>
        </w:rPr>
        <w:t xml:space="preserve"> </w:t>
      </w:r>
      <w:r w:rsidRPr="005C791C">
        <w:rPr>
          <w:rFonts w:ascii="Times New Roman" w:hAnsi="Times New Roman" w:cs="Times New Roman"/>
        </w:rPr>
        <w:t>needle</w:t>
      </w:r>
      <w:r w:rsidRPr="005C791C">
        <w:rPr>
          <w:rFonts w:ascii="Times New Roman" w:hAnsi="Times New Roman" w:cs="Times New Roman"/>
          <w:spacing w:val="-11"/>
        </w:rPr>
        <w:t xml:space="preserve"> </w:t>
      </w:r>
      <w:r w:rsidRPr="005C791C">
        <w:rPr>
          <w:rFonts w:ascii="Times New Roman" w:hAnsi="Times New Roman" w:cs="Times New Roman"/>
        </w:rPr>
        <w:t>theory</w:t>
      </w:r>
      <w:r w:rsidRPr="005C791C">
        <w:rPr>
          <w:rFonts w:ascii="Times New Roman" w:hAnsi="Times New Roman" w:cs="Times New Roman"/>
          <w:spacing w:val="-11"/>
        </w:rPr>
        <w:t xml:space="preserve"> </w:t>
      </w:r>
      <w:r w:rsidRPr="005C791C">
        <w:rPr>
          <w:rFonts w:ascii="Times New Roman" w:hAnsi="Times New Roman" w:cs="Times New Roman"/>
        </w:rPr>
        <w:t>(also</w:t>
      </w:r>
      <w:r w:rsidRPr="005C791C">
        <w:rPr>
          <w:rFonts w:ascii="Times New Roman" w:hAnsi="Times New Roman" w:cs="Times New Roman"/>
          <w:spacing w:val="-11"/>
        </w:rPr>
        <w:t xml:space="preserve"> </w:t>
      </w:r>
      <w:r w:rsidRPr="005C791C">
        <w:rPr>
          <w:rFonts w:ascii="Times New Roman" w:hAnsi="Times New Roman" w:cs="Times New Roman"/>
        </w:rPr>
        <w:t>known</w:t>
      </w:r>
      <w:r w:rsidRPr="005C791C">
        <w:rPr>
          <w:rFonts w:ascii="Times New Roman" w:hAnsi="Times New Roman" w:cs="Times New Roman"/>
          <w:spacing w:val="-11"/>
        </w:rPr>
        <w:t xml:space="preserve"> </w:t>
      </w:r>
      <w:r w:rsidRPr="005C791C">
        <w:rPr>
          <w:rFonts w:ascii="Times New Roman" w:hAnsi="Times New Roman" w:cs="Times New Roman"/>
        </w:rPr>
        <w:t>as</w:t>
      </w:r>
      <w:r w:rsidRPr="005C791C">
        <w:rPr>
          <w:rFonts w:ascii="Times New Roman" w:hAnsi="Times New Roman" w:cs="Times New Roman"/>
          <w:spacing w:val="-11"/>
        </w:rPr>
        <w:t xml:space="preserve"> </w:t>
      </w:r>
      <w:r w:rsidRPr="005C791C">
        <w:rPr>
          <w:rFonts w:ascii="Times New Roman" w:hAnsi="Times New Roman" w:cs="Times New Roman"/>
        </w:rPr>
        <w:t>the</w:t>
      </w:r>
      <w:r w:rsidRPr="005C791C">
        <w:rPr>
          <w:rFonts w:ascii="Times New Roman" w:hAnsi="Times New Roman" w:cs="Times New Roman"/>
          <w:spacing w:val="-11"/>
        </w:rPr>
        <w:t xml:space="preserve"> </w:t>
      </w:r>
      <w:r w:rsidRPr="005C791C">
        <w:rPr>
          <w:rFonts w:ascii="Times New Roman" w:hAnsi="Times New Roman" w:cs="Times New Roman"/>
        </w:rPr>
        <w:t>hypodermic-</w:t>
      </w:r>
      <w:r w:rsidRPr="005C791C">
        <w:rPr>
          <w:rFonts w:ascii="Times New Roman" w:hAnsi="Times New Roman" w:cs="Times New Roman"/>
          <w:w w:val="75"/>
        </w:rPr>
        <w:t>­</w:t>
      </w:r>
      <w:r w:rsidRPr="005C791C">
        <w:rPr>
          <w:rFonts w:ascii="Times New Roman" w:hAnsi="Times New Roman" w:cs="Times New Roman"/>
        </w:rPr>
        <w:t>‐syringe</w:t>
      </w:r>
      <w:r w:rsidRPr="005C791C">
        <w:rPr>
          <w:rFonts w:ascii="Times New Roman" w:hAnsi="Times New Roman" w:cs="Times New Roman"/>
          <w:spacing w:val="-11"/>
        </w:rPr>
        <w:t xml:space="preserve"> </w:t>
      </w:r>
      <w:r w:rsidRPr="005C791C">
        <w:rPr>
          <w:rFonts w:ascii="Times New Roman" w:hAnsi="Times New Roman" w:cs="Times New Roman"/>
        </w:rPr>
        <w:t>model)</w:t>
      </w:r>
      <w:r w:rsidRPr="005C791C">
        <w:rPr>
          <w:rFonts w:ascii="Times New Roman" w:hAnsi="Times New Roman" w:cs="Times New Roman"/>
          <w:spacing w:val="-11"/>
        </w:rPr>
        <w:t xml:space="preserve"> </w:t>
      </w:r>
      <w:r w:rsidRPr="005C791C">
        <w:rPr>
          <w:rFonts w:ascii="Times New Roman" w:hAnsi="Times New Roman" w:cs="Times New Roman"/>
        </w:rPr>
        <w:t>is</w:t>
      </w:r>
      <w:r w:rsidRPr="005C791C">
        <w:rPr>
          <w:rFonts w:ascii="Times New Roman" w:hAnsi="Times New Roman" w:cs="Times New Roman"/>
          <w:spacing w:val="-11"/>
        </w:rPr>
        <w:t xml:space="preserve"> </w:t>
      </w:r>
      <w:r w:rsidRPr="005C791C">
        <w:rPr>
          <w:rFonts w:ascii="Times New Roman" w:hAnsi="Times New Roman" w:cs="Times New Roman"/>
        </w:rPr>
        <w:t>a</w:t>
      </w:r>
      <w:r w:rsidRPr="005C791C">
        <w:rPr>
          <w:rFonts w:ascii="Times New Roman" w:hAnsi="Times New Roman" w:cs="Times New Roman"/>
          <w:spacing w:val="-11"/>
        </w:rPr>
        <w:t xml:space="preserve"> </w:t>
      </w:r>
      <w:r w:rsidRPr="005C791C">
        <w:rPr>
          <w:rFonts w:ascii="Times New Roman" w:hAnsi="Times New Roman" w:cs="Times New Roman"/>
        </w:rPr>
        <w:t>theory of communication also referred to as the "magic bullet" perspective, or the transmission-</w:t>
      </w:r>
      <w:r w:rsidRPr="005C791C">
        <w:rPr>
          <w:rFonts w:ascii="Times New Roman" w:hAnsi="Times New Roman" w:cs="Times New Roman"/>
          <w:w w:val="75"/>
        </w:rPr>
        <w:t>­</w:t>
      </w:r>
      <w:r w:rsidRPr="005C791C">
        <w:rPr>
          <w:rFonts w:ascii="Times New Roman" w:hAnsi="Times New Roman" w:cs="Times New Roman"/>
        </w:rPr>
        <w:t>‐belt model.</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free</w:t>
      </w:r>
      <w:r w:rsidRPr="005C791C">
        <w:rPr>
          <w:rFonts w:ascii="Times New Roman" w:hAnsi="Times New Roman" w:cs="Times New Roman"/>
          <w:spacing w:val="-1"/>
        </w:rPr>
        <w:t xml:space="preserve"> </w:t>
      </w:r>
      <w:r w:rsidRPr="005C791C">
        <w:rPr>
          <w:rFonts w:ascii="Times New Roman" w:hAnsi="Times New Roman" w:cs="Times New Roman"/>
        </w:rPr>
        <w:t>Encyclopedia</w:t>
      </w:r>
      <w:r w:rsidRPr="005C791C">
        <w:rPr>
          <w:rFonts w:ascii="Times New Roman" w:hAnsi="Times New Roman" w:cs="Times New Roman"/>
          <w:spacing w:val="-1"/>
        </w:rPr>
        <w:t xml:space="preserve"> </w:t>
      </w:r>
      <w:r w:rsidRPr="005C791C">
        <w:rPr>
          <w:rFonts w:ascii="Times New Roman" w:hAnsi="Times New Roman" w:cs="Times New Roman"/>
        </w:rPr>
        <w:t>says</w:t>
      </w:r>
      <w:r w:rsidRPr="005C791C">
        <w:rPr>
          <w:rFonts w:ascii="Times New Roman" w:hAnsi="Times New Roman" w:cs="Times New Roman"/>
          <w:spacing w:val="-1"/>
        </w:rPr>
        <w:t xml:space="preserve"> </w:t>
      </w:r>
      <w:r w:rsidRPr="005C791C">
        <w:rPr>
          <w:rFonts w:ascii="Times New Roman" w:hAnsi="Times New Roman" w:cs="Times New Roman"/>
        </w:rPr>
        <w:t>that,</w:t>
      </w:r>
      <w:r w:rsidRPr="005C791C">
        <w:rPr>
          <w:rFonts w:ascii="Times New Roman" w:hAnsi="Times New Roman" w:cs="Times New Roman"/>
          <w:spacing w:val="-1"/>
        </w:rPr>
        <w:t xml:space="preserve"> </w:t>
      </w:r>
      <w:r w:rsidRPr="005C791C">
        <w:rPr>
          <w:rFonts w:ascii="Times New Roman" w:hAnsi="Times New Roman" w:cs="Times New Roman"/>
        </w:rPr>
        <w:t>essentially,</w:t>
      </w:r>
      <w:r w:rsidRPr="005C791C">
        <w:rPr>
          <w:rFonts w:ascii="Times New Roman" w:hAnsi="Times New Roman" w:cs="Times New Roman"/>
          <w:spacing w:val="-1"/>
        </w:rPr>
        <w:t xml:space="preserve"> </w:t>
      </w:r>
      <w:r w:rsidRPr="005C791C">
        <w:rPr>
          <w:rFonts w:ascii="Times New Roman" w:hAnsi="Times New Roman" w:cs="Times New Roman"/>
        </w:rPr>
        <w:t>this</w:t>
      </w:r>
      <w:r w:rsidRPr="005C791C">
        <w:rPr>
          <w:rFonts w:ascii="Times New Roman" w:hAnsi="Times New Roman" w:cs="Times New Roman"/>
          <w:spacing w:val="-1"/>
        </w:rPr>
        <w:t xml:space="preserve"> </w:t>
      </w:r>
      <w:r w:rsidRPr="005C791C">
        <w:rPr>
          <w:rFonts w:ascii="Times New Roman" w:hAnsi="Times New Roman" w:cs="Times New Roman"/>
        </w:rPr>
        <w:t>theory</w:t>
      </w:r>
      <w:r w:rsidRPr="005C791C">
        <w:rPr>
          <w:rFonts w:ascii="Times New Roman" w:hAnsi="Times New Roman" w:cs="Times New Roman"/>
          <w:spacing w:val="-1"/>
        </w:rPr>
        <w:t xml:space="preserve"> </w:t>
      </w:r>
      <w:r w:rsidRPr="005C791C">
        <w:rPr>
          <w:rFonts w:ascii="Times New Roman" w:hAnsi="Times New Roman" w:cs="Times New Roman"/>
        </w:rPr>
        <w:t>holds</w:t>
      </w:r>
      <w:r w:rsidRPr="005C791C">
        <w:rPr>
          <w:rFonts w:ascii="Times New Roman" w:hAnsi="Times New Roman" w:cs="Times New Roman"/>
          <w:spacing w:val="-1"/>
        </w:rPr>
        <w:t xml:space="preserve"> </w:t>
      </w:r>
      <w:r w:rsidRPr="005C791C">
        <w:rPr>
          <w:rFonts w:ascii="Times New Roman" w:hAnsi="Times New Roman" w:cs="Times New Roman"/>
        </w:rPr>
        <w:t>that</w:t>
      </w:r>
      <w:r w:rsidRPr="005C791C">
        <w:rPr>
          <w:rFonts w:ascii="Times New Roman" w:hAnsi="Times New Roman" w:cs="Times New Roman"/>
          <w:spacing w:val="-1"/>
        </w:rPr>
        <w:t xml:space="preserve"> </w:t>
      </w:r>
      <w:r w:rsidRPr="005C791C">
        <w:rPr>
          <w:rFonts w:ascii="Times New Roman" w:hAnsi="Times New Roman" w:cs="Times New Roman"/>
        </w:rPr>
        <w:t>an</w:t>
      </w:r>
      <w:r w:rsidRPr="005C791C">
        <w:rPr>
          <w:rFonts w:ascii="Times New Roman" w:hAnsi="Times New Roman" w:cs="Times New Roman"/>
          <w:spacing w:val="-1"/>
        </w:rPr>
        <w:t xml:space="preserve"> </w:t>
      </w:r>
      <w:r w:rsidRPr="005C791C">
        <w:rPr>
          <w:rFonts w:ascii="Times New Roman" w:hAnsi="Times New Roman" w:cs="Times New Roman"/>
        </w:rPr>
        <w:t>intended</w:t>
      </w:r>
      <w:r w:rsidRPr="005C791C">
        <w:rPr>
          <w:rFonts w:ascii="Times New Roman" w:hAnsi="Times New Roman" w:cs="Times New Roman"/>
          <w:spacing w:val="-1"/>
        </w:rPr>
        <w:t xml:space="preserve"> </w:t>
      </w:r>
      <w:r w:rsidRPr="005C791C">
        <w:rPr>
          <w:rFonts w:ascii="Times New Roman" w:hAnsi="Times New Roman" w:cs="Times New Roman"/>
        </w:rPr>
        <w:t>message</w:t>
      </w:r>
      <w:r w:rsidRPr="005C791C">
        <w:rPr>
          <w:rFonts w:ascii="Times New Roman" w:hAnsi="Times New Roman" w:cs="Times New Roman"/>
          <w:spacing w:val="-1"/>
        </w:rPr>
        <w:t xml:space="preserve"> </w:t>
      </w:r>
      <w:r w:rsidRPr="005C791C">
        <w:rPr>
          <w:rFonts w:ascii="Times New Roman" w:hAnsi="Times New Roman" w:cs="Times New Roman"/>
        </w:rPr>
        <w:t xml:space="preserve">is directly received and wholly accepted by the receiver. It is rooted in 1930s behaviorism created by the </w:t>
      </w:r>
      <w:r w:rsidRPr="005C791C">
        <w:rPr>
          <w:rFonts w:ascii="Times New Roman" w:hAnsi="Times New Roman" w:cs="Times New Roman"/>
        </w:rPr>
        <w:lastRenderedPageBreak/>
        <w:t xml:space="preserve">Frankfurt School in Germany and is considered by many to be obsolete </w:t>
      </w:r>
      <w:r w:rsidR="00872681" w:rsidRPr="005C791C">
        <w:rPr>
          <w:rFonts w:ascii="Times New Roman" w:hAnsi="Times New Roman" w:cs="Times New Roman"/>
        </w:rPr>
        <w:t>today. The</w:t>
      </w:r>
      <w:r w:rsidRPr="005C791C">
        <w:rPr>
          <w:rFonts w:ascii="Times New Roman" w:hAnsi="Times New Roman" w:cs="Times New Roman"/>
        </w:rPr>
        <w:t xml:space="preserve"> theory applied on Rwanda Genocide against Tutsi. In 1990s and before, ordinary people in Rwanda used to believe, on the one hand, that media are the administration tools and only leaders can have their voices heard through media channels. On the other hand, they were considering media messages as an absolute truth; which played a big role in spreading propaganda messages discriminating against Tutsis. The hypodermic needle theory is, ipso facto, not about audiences being obsessed to mass media but suggests they are helpless and passive victims to t the first time that Martians had begun an invasion of Earth in a place called Grover's Mill, New Jersey challenges it. According to Katz, approximately 12 million people in the United States heard the broadcast and about one million of those actually believed that a serious alien invasion was underway.</w:t>
      </w:r>
      <w:r w:rsidR="00CD25CE" w:rsidRPr="005C791C">
        <w:rPr>
          <w:rStyle w:val="FootnoteReference"/>
          <w:rFonts w:ascii="Times New Roman" w:hAnsi="Times New Roman" w:cs="Times New Roman"/>
        </w:rPr>
        <w:footnoteReference w:id="32"/>
      </w:r>
    </w:p>
    <w:p w14:paraId="0556F396" w14:textId="2F3457A6"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 wave of mass hysteria disrupted households, interrupted religious services, caused traffic jams and clogged communication systems. People fled their city homes to seek shelter</w:t>
      </w:r>
      <w:r w:rsidRPr="005C791C">
        <w:rPr>
          <w:rFonts w:ascii="Times New Roman" w:hAnsi="Times New Roman" w:cs="Times New Roman"/>
          <w:spacing w:val="-2"/>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more</w:t>
      </w:r>
      <w:r w:rsidRPr="005C791C">
        <w:rPr>
          <w:rFonts w:ascii="Times New Roman" w:hAnsi="Times New Roman" w:cs="Times New Roman"/>
          <w:spacing w:val="-2"/>
        </w:rPr>
        <w:t xml:space="preserve"> </w:t>
      </w:r>
      <w:r w:rsidRPr="005C791C">
        <w:rPr>
          <w:rFonts w:ascii="Times New Roman" w:hAnsi="Times New Roman" w:cs="Times New Roman"/>
        </w:rPr>
        <w:t>rural</w:t>
      </w:r>
      <w:r w:rsidRPr="005C791C">
        <w:rPr>
          <w:rFonts w:ascii="Times New Roman" w:hAnsi="Times New Roman" w:cs="Times New Roman"/>
          <w:spacing w:val="-2"/>
        </w:rPr>
        <w:t xml:space="preserve"> </w:t>
      </w:r>
      <w:r w:rsidRPr="005C791C">
        <w:rPr>
          <w:rFonts w:ascii="Times New Roman" w:hAnsi="Times New Roman" w:cs="Times New Roman"/>
        </w:rPr>
        <w:t>areas,</w:t>
      </w:r>
      <w:r w:rsidRPr="005C791C">
        <w:rPr>
          <w:rFonts w:ascii="Times New Roman" w:hAnsi="Times New Roman" w:cs="Times New Roman"/>
          <w:spacing w:val="-2"/>
        </w:rPr>
        <w:t xml:space="preserve"> </w:t>
      </w:r>
      <w:r w:rsidRPr="005C791C">
        <w:rPr>
          <w:rFonts w:ascii="Times New Roman" w:hAnsi="Times New Roman" w:cs="Times New Roman"/>
        </w:rPr>
        <w:t>raided</w:t>
      </w:r>
      <w:r w:rsidRPr="005C791C">
        <w:rPr>
          <w:rFonts w:ascii="Times New Roman" w:hAnsi="Times New Roman" w:cs="Times New Roman"/>
          <w:spacing w:val="-2"/>
        </w:rPr>
        <w:t xml:space="preserve"> </w:t>
      </w:r>
      <w:r w:rsidRPr="005C791C">
        <w:rPr>
          <w:rFonts w:ascii="Times New Roman" w:hAnsi="Times New Roman" w:cs="Times New Roman"/>
        </w:rPr>
        <w:t>grocery</w:t>
      </w:r>
      <w:r w:rsidRPr="005C791C">
        <w:rPr>
          <w:rFonts w:ascii="Times New Roman" w:hAnsi="Times New Roman" w:cs="Times New Roman"/>
          <w:spacing w:val="-2"/>
        </w:rPr>
        <w:t xml:space="preserve"> </w:t>
      </w:r>
      <w:r w:rsidRPr="005C791C">
        <w:rPr>
          <w:rFonts w:ascii="Times New Roman" w:hAnsi="Times New Roman" w:cs="Times New Roman"/>
        </w:rPr>
        <w:t>stores</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began</w:t>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ration</w:t>
      </w:r>
      <w:r w:rsidRPr="005C791C">
        <w:rPr>
          <w:rFonts w:ascii="Times New Roman" w:hAnsi="Times New Roman" w:cs="Times New Roman"/>
          <w:spacing w:val="-2"/>
        </w:rPr>
        <w:t xml:space="preserve"> </w:t>
      </w:r>
      <w:r w:rsidRPr="005C791C">
        <w:rPr>
          <w:rFonts w:ascii="Times New Roman" w:hAnsi="Times New Roman" w:cs="Times New Roman"/>
        </w:rPr>
        <w:t>food.</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nation</w:t>
      </w:r>
      <w:r w:rsidRPr="005C791C">
        <w:rPr>
          <w:rFonts w:ascii="Times New Roman" w:hAnsi="Times New Roman" w:cs="Times New Roman"/>
          <w:spacing w:val="-2"/>
        </w:rPr>
        <w:t xml:space="preserve"> </w:t>
      </w:r>
      <w:r w:rsidRPr="005C791C">
        <w:rPr>
          <w:rFonts w:ascii="Times New Roman" w:hAnsi="Times New Roman" w:cs="Times New Roman"/>
        </w:rPr>
        <w:t>was in a state of chaos, and this broadcast was the cause of it.</w:t>
      </w:r>
      <w:r w:rsidR="00872681" w:rsidRPr="005C791C">
        <w:rPr>
          <w:rStyle w:val="FootnoteReference"/>
          <w:rFonts w:ascii="Times New Roman" w:hAnsi="Times New Roman" w:cs="Times New Roman"/>
        </w:rPr>
        <w:footnoteReference w:id="33"/>
      </w:r>
    </w:p>
    <w:p w14:paraId="73CB69A7"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media theorists, this is exactly how the Magic Bullet Theory works; by injecting</w:t>
      </w:r>
      <w:r w:rsidRPr="005C791C">
        <w:rPr>
          <w:rFonts w:ascii="Times New Roman" w:hAnsi="Times New Roman" w:cs="Times New Roman"/>
          <w:spacing w:val="40"/>
        </w:rPr>
        <w:t xml:space="preserve"> </w:t>
      </w:r>
      <w:r w:rsidRPr="005C791C">
        <w:rPr>
          <w:rFonts w:ascii="Times New Roman" w:hAnsi="Times New Roman" w:cs="Times New Roman"/>
        </w:rPr>
        <w:t>the message directly into the "bloodstream" of the public, attempting to create a uniform thinking.</w:t>
      </w:r>
      <w:r w:rsidRPr="005C791C">
        <w:rPr>
          <w:rFonts w:ascii="Times New Roman" w:hAnsi="Times New Roman" w:cs="Times New Roman"/>
          <w:spacing w:val="-2"/>
        </w:rPr>
        <w:t xml:space="preserve"> </w:t>
      </w:r>
      <w:r w:rsidRPr="005C791C">
        <w:rPr>
          <w:rFonts w:ascii="Times New Roman" w:hAnsi="Times New Roman" w:cs="Times New Roman"/>
        </w:rPr>
        <w:t>According</w:t>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them,</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3"/>
        </w:rPr>
        <w:t xml:space="preserve"> </w:t>
      </w:r>
      <w:r w:rsidRPr="005C791C">
        <w:rPr>
          <w:rFonts w:ascii="Times New Roman" w:hAnsi="Times New Roman" w:cs="Times New Roman"/>
        </w:rPr>
        <w:t>effects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broadcast</w:t>
      </w:r>
      <w:r w:rsidRPr="005C791C">
        <w:rPr>
          <w:rFonts w:ascii="Times New Roman" w:hAnsi="Times New Roman" w:cs="Times New Roman"/>
          <w:spacing w:val="-2"/>
        </w:rPr>
        <w:t xml:space="preserve"> </w:t>
      </w:r>
      <w:r w:rsidRPr="005C791C">
        <w:rPr>
          <w:rFonts w:ascii="Times New Roman" w:hAnsi="Times New Roman" w:cs="Times New Roman"/>
        </w:rPr>
        <w:t>suggest</w:t>
      </w:r>
      <w:r w:rsidRPr="005C791C">
        <w:rPr>
          <w:rFonts w:ascii="Times New Roman" w:hAnsi="Times New Roman" w:cs="Times New Roman"/>
          <w:spacing w:val="-3"/>
        </w:rPr>
        <w:t xml:space="preserve"> </w:t>
      </w:r>
      <w:r w:rsidRPr="005C791C">
        <w:rPr>
          <w:rFonts w:ascii="Times New Roman" w:hAnsi="Times New Roman" w:cs="Times New Roman"/>
        </w:rPr>
        <w:t>that</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media</w:t>
      </w:r>
      <w:r w:rsidRPr="005C791C">
        <w:rPr>
          <w:rFonts w:ascii="Times New Roman" w:hAnsi="Times New Roman" w:cs="Times New Roman"/>
          <w:spacing w:val="-2"/>
        </w:rPr>
        <w:t xml:space="preserve"> </w:t>
      </w:r>
      <w:r w:rsidRPr="005C791C">
        <w:rPr>
          <w:rFonts w:ascii="Times New Roman" w:hAnsi="Times New Roman" w:cs="Times New Roman"/>
        </w:rPr>
        <w:t>could</w:t>
      </w:r>
      <w:r w:rsidRPr="005C791C">
        <w:rPr>
          <w:rFonts w:ascii="Times New Roman" w:hAnsi="Times New Roman" w:cs="Times New Roman"/>
          <w:spacing w:val="-2"/>
        </w:rPr>
        <w:t xml:space="preserve"> </w:t>
      </w:r>
      <w:r w:rsidRPr="005C791C">
        <w:rPr>
          <w:rFonts w:ascii="Times New Roman" w:hAnsi="Times New Roman" w:cs="Times New Roman"/>
        </w:rPr>
        <w:t>manipulate a passive and gullible public.</w:t>
      </w:r>
    </w:p>
    <w:p w14:paraId="5DA1134B" w14:textId="2CC0177F"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.2.</w:t>
      </w:r>
      <w:r w:rsidR="00CD25CE" w:rsidRPr="005C791C">
        <w:rPr>
          <w:rFonts w:ascii="Times New Roman" w:hAnsi="Times New Roman" w:cs="Times New Roman"/>
          <w:b/>
          <w:bCs/>
        </w:rPr>
        <w:t>4. Uses</w:t>
      </w:r>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rPr>
        <w:t>and</w:t>
      </w:r>
      <w:r w:rsidR="0028114E" w:rsidRPr="005C791C">
        <w:rPr>
          <w:rFonts w:ascii="Times New Roman" w:hAnsi="Times New Roman" w:cs="Times New Roman"/>
          <w:b/>
          <w:bCs/>
          <w:spacing w:val="-7"/>
        </w:rPr>
        <w:t xml:space="preserve"> </w:t>
      </w:r>
      <w:r w:rsidR="0028114E" w:rsidRPr="005C791C">
        <w:rPr>
          <w:rFonts w:ascii="Times New Roman" w:hAnsi="Times New Roman" w:cs="Times New Roman"/>
          <w:b/>
          <w:bCs/>
        </w:rPr>
        <w:t>gratification</w:t>
      </w:r>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spacing w:val="-2"/>
        </w:rPr>
        <w:t>theory</w:t>
      </w:r>
    </w:p>
    <w:p w14:paraId="076E062E" w14:textId="2D66ACC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Media do not operate in an empty vacuum. Their different publics have their cultures, their prerequisite knowledge and their way of understanding and doing their things and this enables them to choose from what is right and what is wrong, good and bad, constructive and destructive.</w:t>
      </w:r>
      <w:r w:rsidRPr="005C791C">
        <w:rPr>
          <w:rFonts w:ascii="Times New Roman" w:hAnsi="Times New Roman" w:cs="Times New Roman"/>
          <w:spacing w:val="40"/>
        </w:rPr>
        <w:t xml:space="preserve"> </w:t>
      </w:r>
      <w:r w:rsidRPr="005C791C">
        <w:rPr>
          <w:rFonts w:ascii="Times New Roman" w:hAnsi="Times New Roman" w:cs="Times New Roman"/>
        </w:rPr>
        <w:t>In fact, some theorists, researchers and scholars do recognize the audiences’ ability for selecting which media to follow and more specifically which program depending on the gap they wish to fill.</w:t>
      </w:r>
      <w:r w:rsidR="00CD25CE" w:rsidRPr="005C791C">
        <w:rPr>
          <w:rStyle w:val="FootnoteReference"/>
          <w:rFonts w:ascii="Times New Roman" w:hAnsi="Times New Roman" w:cs="Times New Roman"/>
        </w:rPr>
        <w:footnoteReference w:id="34"/>
      </w:r>
      <w:r w:rsidRPr="005C791C">
        <w:rPr>
          <w:rFonts w:ascii="Times New Roman" w:hAnsi="Times New Roman" w:cs="Times New Roman"/>
        </w:rPr>
        <w:t xml:space="preserve"> In addition, with people being enlightened by education and the bridging of the world by the emerging new technologies,</w:t>
      </w:r>
      <w:r w:rsidRPr="005C791C">
        <w:rPr>
          <w:rFonts w:ascii="Times New Roman" w:hAnsi="Times New Roman" w:cs="Times New Roman"/>
          <w:spacing w:val="40"/>
        </w:rPr>
        <w:t xml:space="preserve"> </w:t>
      </w:r>
      <w:r w:rsidRPr="005C791C">
        <w:rPr>
          <w:rFonts w:ascii="Times New Roman" w:hAnsi="Times New Roman" w:cs="Times New Roman"/>
        </w:rPr>
        <w:t xml:space="preserve">people have become more and more aware of media propaganda and tend to filter the messages they are pumped in by media. </w:t>
      </w:r>
      <w:proofErr w:type="gramStart"/>
      <w:r w:rsidRPr="005C791C">
        <w:rPr>
          <w:rFonts w:ascii="Times New Roman" w:hAnsi="Times New Roman" w:cs="Times New Roman"/>
        </w:rPr>
        <w:t>media</w:t>
      </w:r>
      <w:proofErr w:type="gramEnd"/>
      <w:r w:rsidRPr="005C791C">
        <w:rPr>
          <w:rFonts w:ascii="Times New Roman" w:hAnsi="Times New Roman" w:cs="Times New Roman"/>
        </w:rPr>
        <w:t xml:space="preserve"> messages - injected into their thought field thus affecting them beyond their will.</w:t>
      </w:r>
    </w:p>
    <w:p w14:paraId="22EFD5B3" w14:textId="32B5153A"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Nonetheless, the success of this theory may depend on the culture, level of education and the government regime at hand. The example of the “</w:t>
      </w:r>
      <w:r w:rsidRPr="005C791C">
        <w:rPr>
          <w:rFonts w:ascii="Times New Roman" w:hAnsi="Times New Roman" w:cs="Times New Roman"/>
          <w:i/>
        </w:rPr>
        <w:t>Panic Broadcast"</w:t>
      </w:r>
      <w:r w:rsidRPr="005C791C">
        <w:rPr>
          <w:rFonts w:ascii="Times New Roman" w:hAnsi="Times New Roman" w:cs="Times New Roman"/>
          <w:i/>
          <w:spacing w:val="40"/>
        </w:rPr>
        <w:t xml:space="preserve"> </w:t>
      </w:r>
      <w:r w:rsidRPr="005C791C">
        <w:rPr>
          <w:rFonts w:ascii="Times New Roman" w:hAnsi="Times New Roman" w:cs="Times New Roman"/>
        </w:rPr>
        <w:t>also known as “War of the</w:t>
      </w:r>
      <w:r w:rsidRPr="005C791C">
        <w:rPr>
          <w:rFonts w:ascii="Times New Roman" w:hAnsi="Times New Roman" w:cs="Times New Roman"/>
          <w:spacing w:val="20"/>
        </w:rPr>
        <w:t xml:space="preserve"> </w:t>
      </w:r>
      <w:r w:rsidRPr="005C791C">
        <w:rPr>
          <w:rFonts w:ascii="Times New Roman" w:hAnsi="Times New Roman" w:cs="Times New Roman"/>
        </w:rPr>
        <w:lastRenderedPageBreak/>
        <w:t>Worlds”</w:t>
      </w:r>
      <w:r w:rsidRPr="005C791C">
        <w:rPr>
          <w:rFonts w:ascii="Times New Roman" w:hAnsi="Times New Roman" w:cs="Times New Roman"/>
          <w:spacing w:val="22"/>
        </w:rPr>
        <w:t xml:space="preserve"> </w:t>
      </w:r>
      <w:r w:rsidRPr="005C791C">
        <w:rPr>
          <w:rFonts w:ascii="Times New Roman" w:hAnsi="Times New Roman" w:cs="Times New Roman"/>
        </w:rPr>
        <w:t>through</w:t>
      </w:r>
      <w:r w:rsidRPr="005C791C">
        <w:rPr>
          <w:rFonts w:ascii="Times New Roman" w:hAnsi="Times New Roman" w:cs="Times New Roman"/>
          <w:spacing w:val="22"/>
        </w:rPr>
        <w:t xml:space="preserve"> </w:t>
      </w:r>
      <w:r w:rsidRPr="005C791C">
        <w:rPr>
          <w:rFonts w:ascii="Times New Roman" w:hAnsi="Times New Roman" w:cs="Times New Roman"/>
        </w:rPr>
        <w:t>which</w:t>
      </w:r>
      <w:r w:rsidRPr="005C791C">
        <w:rPr>
          <w:rFonts w:ascii="Times New Roman" w:hAnsi="Times New Roman" w:cs="Times New Roman"/>
          <w:spacing w:val="74"/>
          <w:w w:val="150"/>
        </w:rPr>
        <w:t xml:space="preserve"> </w:t>
      </w:r>
      <w:r w:rsidRPr="005C791C">
        <w:rPr>
          <w:rFonts w:ascii="Times New Roman" w:hAnsi="Times New Roman" w:cs="Times New Roman"/>
        </w:rPr>
        <w:t>the</w:t>
      </w:r>
      <w:r w:rsidRPr="005C791C">
        <w:rPr>
          <w:rFonts w:ascii="Times New Roman" w:hAnsi="Times New Roman" w:cs="Times New Roman"/>
          <w:spacing w:val="22"/>
        </w:rPr>
        <w:t xml:space="preserve"> </w:t>
      </w:r>
      <w:r w:rsidRPr="005C791C">
        <w:rPr>
          <w:rFonts w:ascii="Times New Roman" w:hAnsi="Times New Roman" w:cs="Times New Roman"/>
        </w:rPr>
        <w:t>radio</w:t>
      </w:r>
      <w:r w:rsidRPr="005C791C">
        <w:rPr>
          <w:rFonts w:ascii="Times New Roman" w:hAnsi="Times New Roman" w:cs="Times New Roman"/>
          <w:spacing w:val="22"/>
        </w:rPr>
        <w:t xml:space="preserve"> </w:t>
      </w:r>
      <w:r w:rsidRPr="005C791C">
        <w:rPr>
          <w:rFonts w:ascii="Times New Roman" w:hAnsi="Times New Roman" w:cs="Times New Roman"/>
        </w:rPr>
        <w:t>programming</w:t>
      </w:r>
      <w:r w:rsidRPr="005C791C">
        <w:rPr>
          <w:rFonts w:ascii="Times New Roman" w:hAnsi="Times New Roman" w:cs="Times New Roman"/>
          <w:spacing w:val="22"/>
        </w:rPr>
        <w:t xml:space="preserve"> </w:t>
      </w:r>
      <w:r w:rsidRPr="005C791C">
        <w:rPr>
          <w:rFonts w:ascii="Times New Roman" w:hAnsi="Times New Roman" w:cs="Times New Roman"/>
        </w:rPr>
        <w:t>was</w:t>
      </w:r>
      <w:r w:rsidRPr="005C791C">
        <w:rPr>
          <w:rFonts w:ascii="Times New Roman" w:hAnsi="Times New Roman" w:cs="Times New Roman"/>
          <w:spacing w:val="22"/>
        </w:rPr>
        <w:t xml:space="preserve"> </w:t>
      </w:r>
      <w:r w:rsidRPr="005C791C">
        <w:rPr>
          <w:rFonts w:ascii="Times New Roman" w:hAnsi="Times New Roman" w:cs="Times New Roman"/>
        </w:rPr>
        <w:t>interrupted</w:t>
      </w:r>
      <w:r w:rsidRPr="005C791C">
        <w:rPr>
          <w:rFonts w:ascii="Times New Roman" w:hAnsi="Times New Roman" w:cs="Times New Roman"/>
          <w:spacing w:val="22"/>
        </w:rPr>
        <w:t xml:space="preserve"> </w:t>
      </w:r>
      <w:r w:rsidRPr="005C791C">
        <w:rPr>
          <w:rFonts w:ascii="Times New Roman" w:hAnsi="Times New Roman" w:cs="Times New Roman"/>
        </w:rPr>
        <w:t>with</w:t>
      </w:r>
      <w:r w:rsidRPr="005C791C">
        <w:rPr>
          <w:rFonts w:ascii="Times New Roman" w:hAnsi="Times New Roman" w:cs="Times New Roman"/>
          <w:spacing w:val="22"/>
        </w:rPr>
        <w:t xml:space="preserve"> </w:t>
      </w:r>
      <w:r w:rsidRPr="005C791C">
        <w:rPr>
          <w:rFonts w:ascii="Times New Roman" w:hAnsi="Times New Roman" w:cs="Times New Roman"/>
        </w:rPr>
        <w:t>a</w:t>
      </w:r>
      <w:r w:rsidRPr="005C791C">
        <w:rPr>
          <w:rFonts w:ascii="Times New Roman" w:hAnsi="Times New Roman" w:cs="Times New Roman"/>
          <w:spacing w:val="22"/>
        </w:rPr>
        <w:t xml:space="preserve"> </w:t>
      </w:r>
      <w:r w:rsidRPr="005C791C">
        <w:rPr>
          <w:rFonts w:ascii="Times New Roman" w:hAnsi="Times New Roman" w:cs="Times New Roman"/>
        </w:rPr>
        <w:t>"news</w:t>
      </w:r>
      <w:r w:rsidRPr="005C791C">
        <w:rPr>
          <w:rFonts w:ascii="Times New Roman" w:hAnsi="Times New Roman" w:cs="Times New Roman"/>
          <w:spacing w:val="22"/>
        </w:rPr>
        <w:t xml:space="preserve"> </w:t>
      </w:r>
      <w:r w:rsidRPr="005C791C">
        <w:rPr>
          <w:rFonts w:ascii="Times New Roman" w:hAnsi="Times New Roman" w:cs="Times New Roman"/>
        </w:rPr>
        <w:t>bulletin"</w:t>
      </w:r>
      <w:r w:rsidRPr="005C791C">
        <w:rPr>
          <w:rFonts w:ascii="Times New Roman" w:hAnsi="Times New Roman" w:cs="Times New Roman"/>
          <w:spacing w:val="22"/>
        </w:rPr>
        <w:t xml:space="preserve"> </w:t>
      </w:r>
      <w:r w:rsidR="00872681" w:rsidRPr="005C791C">
        <w:rPr>
          <w:rFonts w:ascii="Times New Roman" w:hAnsi="Times New Roman" w:cs="Times New Roman"/>
          <w:spacing w:val="-5"/>
        </w:rPr>
        <w:t>for information</w:t>
      </w:r>
      <w:r w:rsidRPr="005C791C">
        <w:rPr>
          <w:rFonts w:ascii="Times New Roman" w:hAnsi="Times New Roman" w:cs="Times New Roman"/>
        </w:rPr>
        <w:t xml:space="preserve"> flow on an international scale was an old formula, revamped for the international market.</w:t>
      </w:r>
      <w:r w:rsidRPr="005C791C">
        <w:rPr>
          <w:rFonts w:ascii="Times New Roman" w:hAnsi="Times New Roman" w:cs="Times New Roman"/>
          <w:spacing w:val="80"/>
        </w:rPr>
        <w:t xml:space="preserve"> </w:t>
      </w:r>
      <w:r w:rsidRPr="005C791C">
        <w:rPr>
          <w:rFonts w:ascii="Times New Roman" w:hAnsi="Times New Roman" w:cs="Times New Roman"/>
        </w:rPr>
        <w:t xml:space="preserve">Of course, some practices and conceptions were developed earlier in the thirties when the first broadcasts for foreign listeners were started in Europe. It is symptomatic that Nazi Germany excelled in this activity and that is why </w:t>
      </w:r>
      <w:r w:rsidR="00872681" w:rsidRPr="005C791C">
        <w:rPr>
          <w:rFonts w:ascii="Times New Roman" w:hAnsi="Times New Roman" w:cs="Times New Roman"/>
        </w:rPr>
        <w:t>thirty-seven</w:t>
      </w:r>
      <w:r w:rsidRPr="005C791C">
        <w:rPr>
          <w:rFonts w:ascii="Times New Roman" w:hAnsi="Times New Roman" w:cs="Times New Roman"/>
        </w:rPr>
        <w:t xml:space="preserve"> states, including USSR, prepared the international convention concerning the use of broadcasting in the cause of peace, signed on 23</w:t>
      </w:r>
      <w:r w:rsidRPr="005C791C">
        <w:rPr>
          <w:rFonts w:ascii="Times New Roman" w:hAnsi="Times New Roman" w:cs="Times New Roman"/>
          <w:vertAlign w:val="superscript"/>
        </w:rPr>
        <w:t>rd</w:t>
      </w:r>
      <w:r w:rsidRPr="005C791C">
        <w:rPr>
          <w:rFonts w:ascii="Times New Roman" w:hAnsi="Times New Roman" w:cs="Times New Roman"/>
        </w:rPr>
        <w:t xml:space="preserve"> September 1936 in Geneva. This convention merits attention: it expresses a justified anxiety of the use of broadcasting to interfere in other nations’ internal affairs, to propagate hatred and racism and to promote social unrest and revolts. The Article III of the convention points out that all parties undertook to ban or stop broadcasting programs damaging to the favorable international climate of understanding.</w:t>
      </w:r>
    </w:p>
    <w:p w14:paraId="65E5F656" w14:textId="4E72CF0F"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Jay </w:t>
      </w:r>
      <w:r w:rsidR="00A44B99" w:rsidRPr="005C791C">
        <w:rPr>
          <w:rFonts w:ascii="Times New Roman" w:hAnsi="Times New Roman" w:cs="Times New Roman"/>
        </w:rPr>
        <w:t>Rosen advocates</w:t>
      </w:r>
      <w:r w:rsidRPr="005C791C">
        <w:rPr>
          <w:rFonts w:ascii="Times New Roman" w:hAnsi="Times New Roman" w:cs="Times New Roman"/>
        </w:rPr>
        <w:t xml:space="preserve"> for citizen journalism, which in my view gives a way</w:t>
      </w:r>
      <w:r w:rsidRPr="005C791C">
        <w:rPr>
          <w:rFonts w:ascii="Times New Roman" w:hAnsi="Times New Roman" w:cs="Times New Roman"/>
          <w:spacing w:val="40"/>
        </w:rPr>
        <w:t xml:space="preserve"> </w:t>
      </w:r>
      <w:r w:rsidRPr="005C791C">
        <w:rPr>
          <w:rFonts w:ascii="Times New Roman" w:hAnsi="Times New Roman" w:cs="Times New Roman"/>
        </w:rPr>
        <w:t>through to the free flow of information. According to Rosen, transparency means we can see in</w:t>
      </w:r>
      <w:r w:rsidRPr="005C791C">
        <w:rPr>
          <w:rFonts w:ascii="Times New Roman" w:hAnsi="Times New Roman" w:cs="Times New Roman"/>
          <w:spacing w:val="40"/>
        </w:rPr>
        <w:t xml:space="preserve"> </w:t>
      </w:r>
      <w:r w:rsidRPr="005C791C">
        <w:rPr>
          <w:rFonts w:ascii="Times New Roman" w:hAnsi="Times New Roman" w:cs="Times New Roman"/>
        </w:rPr>
        <w:t>to government, we can find out what it is doing and we can look at what is happening in our name. Having a say on what is being done on your behalf could invoke a sense of responsibility and accountability.</w:t>
      </w:r>
      <w:r w:rsidR="008B321C" w:rsidRPr="005C791C">
        <w:rPr>
          <w:rStyle w:val="FootnoteReference"/>
          <w:rFonts w:ascii="Times New Roman" w:hAnsi="Times New Roman" w:cs="Times New Roman"/>
        </w:rPr>
        <w:footnoteReference w:id="35"/>
      </w:r>
    </w:p>
    <w:p w14:paraId="422837EE" w14:textId="3459D8FD"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And accountability means once we look in, we can throw the bums out, we can get different people in there if the ones who are there now aren't doing their job. So when transparency is interfered with, when opacity takes over, when we can't see in, when we can't find out what's going on, when therefore we can't hold people accountable, it's not only frustrating, but it wears away at the very heart of self-government and what happens is that slowly, and this can take many years, but very bit by bit, the legitimacy of government</w:t>
      </w:r>
      <w:r w:rsidRPr="005C791C">
        <w:rPr>
          <w:rFonts w:ascii="Times New Roman" w:hAnsi="Times New Roman" w:cs="Times New Roman"/>
          <w:spacing w:val="-1"/>
        </w:rPr>
        <w:t xml:space="preserve"> </w:t>
      </w:r>
      <w:r w:rsidRPr="005C791C">
        <w:rPr>
          <w:rFonts w:ascii="Times New Roman" w:hAnsi="Times New Roman" w:cs="Times New Roman"/>
        </w:rPr>
        <w:t>self</w:t>
      </w:r>
      <w:r w:rsidRPr="005C791C">
        <w:rPr>
          <w:rFonts w:ascii="Times New Roman" w:hAnsi="Times New Roman" w:cs="Times New Roman"/>
          <w:spacing w:val="-2"/>
        </w:rPr>
        <w:t xml:space="preserve"> </w:t>
      </w:r>
      <w:r w:rsidRPr="005C791C">
        <w:rPr>
          <w:rFonts w:ascii="Times New Roman" w:hAnsi="Times New Roman" w:cs="Times New Roman"/>
        </w:rPr>
        <w:t>wears</w:t>
      </w:r>
      <w:r w:rsidRPr="005C791C">
        <w:rPr>
          <w:rFonts w:ascii="Times New Roman" w:hAnsi="Times New Roman" w:cs="Times New Roman"/>
          <w:spacing w:val="-2"/>
        </w:rPr>
        <w:t xml:space="preserve"> </w:t>
      </w:r>
      <w:r w:rsidRPr="005C791C">
        <w:rPr>
          <w:rFonts w:ascii="Times New Roman" w:hAnsi="Times New Roman" w:cs="Times New Roman"/>
        </w:rPr>
        <w:t>away</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I</w:t>
      </w:r>
      <w:r w:rsidRPr="005C791C">
        <w:rPr>
          <w:rFonts w:ascii="Times New Roman" w:hAnsi="Times New Roman" w:cs="Times New Roman"/>
          <w:spacing w:val="-2"/>
        </w:rPr>
        <w:t xml:space="preserve"> </w:t>
      </w:r>
      <w:r w:rsidRPr="005C791C">
        <w:rPr>
          <w:rFonts w:ascii="Times New Roman" w:hAnsi="Times New Roman" w:cs="Times New Roman"/>
        </w:rPr>
        <w:t>think</w:t>
      </w:r>
      <w:r w:rsidRPr="005C791C">
        <w:rPr>
          <w:rFonts w:ascii="Times New Roman" w:hAnsi="Times New Roman" w:cs="Times New Roman"/>
          <w:spacing w:val="-2"/>
        </w:rPr>
        <w:t xml:space="preserve"> </w:t>
      </w:r>
      <w:r w:rsidRPr="005C791C">
        <w:rPr>
          <w:rFonts w:ascii="Times New Roman" w:hAnsi="Times New Roman" w:cs="Times New Roman"/>
        </w:rPr>
        <w:t>this</w:t>
      </w:r>
      <w:r w:rsidRPr="005C791C">
        <w:rPr>
          <w:rFonts w:ascii="Times New Roman" w:hAnsi="Times New Roman" w:cs="Times New Roman"/>
          <w:spacing w:val="-2"/>
        </w:rPr>
        <w:t xml:space="preserve"> </w:t>
      </w:r>
      <w:r w:rsidRPr="005C791C">
        <w:rPr>
          <w:rFonts w:ascii="Times New Roman" w:hAnsi="Times New Roman" w:cs="Times New Roman"/>
        </w:rPr>
        <w:t>is</w:t>
      </w:r>
      <w:r w:rsidRPr="005C791C">
        <w:rPr>
          <w:rFonts w:ascii="Times New Roman" w:hAnsi="Times New Roman" w:cs="Times New Roman"/>
          <w:spacing w:val="-2"/>
        </w:rPr>
        <w:t xml:space="preserve"> </w:t>
      </w:r>
      <w:r w:rsidRPr="005C791C">
        <w:rPr>
          <w:rFonts w:ascii="Times New Roman" w:hAnsi="Times New Roman" w:cs="Times New Roman"/>
        </w:rPr>
        <w:t>a</w:t>
      </w:r>
      <w:r w:rsidRPr="005C791C">
        <w:rPr>
          <w:rFonts w:ascii="Times New Roman" w:hAnsi="Times New Roman" w:cs="Times New Roman"/>
          <w:spacing w:val="-1"/>
        </w:rPr>
        <w:t xml:space="preserve"> </w:t>
      </w:r>
      <w:r w:rsidRPr="005C791C">
        <w:rPr>
          <w:rFonts w:ascii="Times New Roman" w:hAnsi="Times New Roman" w:cs="Times New Roman"/>
        </w:rPr>
        <w:t>huge</w:t>
      </w:r>
      <w:r w:rsidRPr="005C791C">
        <w:rPr>
          <w:rFonts w:ascii="Times New Roman" w:hAnsi="Times New Roman" w:cs="Times New Roman"/>
          <w:spacing w:val="-1"/>
        </w:rPr>
        <w:t xml:space="preserve"> </w:t>
      </w:r>
      <w:r w:rsidRPr="005C791C">
        <w:rPr>
          <w:rFonts w:ascii="Times New Roman" w:hAnsi="Times New Roman" w:cs="Times New Roman"/>
        </w:rPr>
        <w:t>problem</w:t>
      </w:r>
      <w:r w:rsidRPr="005C791C">
        <w:rPr>
          <w:rFonts w:ascii="Times New Roman" w:hAnsi="Times New Roman" w:cs="Times New Roman"/>
          <w:spacing w:val="-1"/>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our</w:t>
      </w:r>
      <w:r w:rsidRPr="005C791C">
        <w:rPr>
          <w:rFonts w:ascii="Times New Roman" w:hAnsi="Times New Roman" w:cs="Times New Roman"/>
          <w:spacing w:val="-2"/>
        </w:rPr>
        <w:t xml:space="preserve"> </w:t>
      </w:r>
      <w:r w:rsidRPr="005C791C">
        <w:rPr>
          <w:rFonts w:ascii="Times New Roman" w:hAnsi="Times New Roman" w:cs="Times New Roman"/>
        </w:rPr>
        <w:t>time.</w:t>
      </w:r>
      <w:r w:rsidRPr="005C791C">
        <w:rPr>
          <w:rFonts w:ascii="Times New Roman" w:hAnsi="Times New Roman" w:cs="Times New Roman"/>
          <w:spacing w:val="-2"/>
        </w:rPr>
        <w:t xml:space="preserve"> </w:t>
      </w:r>
      <w:r w:rsidRPr="005C791C">
        <w:rPr>
          <w:rFonts w:ascii="Times New Roman" w:hAnsi="Times New Roman" w:cs="Times New Roman"/>
        </w:rPr>
        <w:t>People</w:t>
      </w:r>
      <w:r w:rsidRPr="005C791C">
        <w:rPr>
          <w:rFonts w:ascii="Times New Roman" w:hAnsi="Times New Roman" w:cs="Times New Roman"/>
          <w:spacing w:val="-1"/>
        </w:rPr>
        <w:t xml:space="preserve"> </w:t>
      </w:r>
      <w:r w:rsidRPr="005C791C">
        <w:rPr>
          <w:rFonts w:ascii="Times New Roman" w:hAnsi="Times New Roman" w:cs="Times New Roman"/>
        </w:rPr>
        <w:t>are</w:t>
      </w:r>
      <w:r w:rsidRPr="005C791C">
        <w:rPr>
          <w:rFonts w:ascii="Times New Roman" w:hAnsi="Times New Roman" w:cs="Times New Roman"/>
          <w:spacing w:val="-1"/>
        </w:rPr>
        <w:t xml:space="preserve"> </w:t>
      </w:r>
      <w:r w:rsidRPr="005C791C">
        <w:rPr>
          <w:rFonts w:ascii="Times New Roman" w:hAnsi="Times New Roman" w:cs="Times New Roman"/>
        </w:rPr>
        <w:t>not accountable; people in power are not accountable.</w:t>
      </w:r>
      <w:r w:rsidR="00872681" w:rsidRPr="005C791C">
        <w:rPr>
          <w:rFonts w:ascii="Times New Roman" w:hAnsi="Times New Roman" w:cs="Times New Roman"/>
        </w:rPr>
        <w:t xml:space="preserve"> Scholars</w:t>
      </w:r>
      <w:r w:rsidRPr="005C791C">
        <w:rPr>
          <w:rFonts w:ascii="Times New Roman" w:hAnsi="Times New Roman" w:cs="Times New Roman"/>
        </w:rPr>
        <w:t xml:space="preserve"> identified this audiences’ capacity to choose into various media messages the ones that serve their interests as “Uses and Gratification Theory”. The latter is an approach to understanding why people actively seek out specific media outlets and contents for gratification </w:t>
      </w:r>
      <w:r w:rsidR="008B321C" w:rsidRPr="005C791C">
        <w:rPr>
          <w:rFonts w:ascii="Times New Roman" w:hAnsi="Times New Roman" w:cs="Times New Roman"/>
        </w:rPr>
        <w:t>purposes.</w:t>
      </w:r>
      <w:r w:rsidRPr="005C791C">
        <w:rPr>
          <w:rFonts w:ascii="Times New Roman" w:hAnsi="Times New Roman" w:cs="Times New Roman"/>
        </w:rPr>
        <w:t xml:space="preserve"> </w:t>
      </w:r>
      <w:r w:rsidR="00872681" w:rsidRPr="005C791C">
        <w:rPr>
          <w:rStyle w:val="FootnoteReference"/>
          <w:rFonts w:ascii="Times New Roman" w:hAnsi="Times New Roman" w:cs="Times New Roman"/>
        </w:rPr>
        <w:footnoteReference w:id="36"/>
      </w:r>
      <w:r w:rsidR="008B321C" w:rsidRPr="005C791C">
        <w:rPr>
          <w:rFonts w:ascii="Times New Roman" w:hAnsi="Times New Roman" w:cs="Times New Roman"/>
        </w:rPr>
        <w:t xml:space="preserve"> T</w:t>
      </w:r>
      <w:r w:rsidRPr="005C791C">
        <w:rPr>
          <w:rFonts w:ascii="Times New Roman" w:hAnsi="Times New Roman" w:cs="Times New Roman"/>
        </w:rPr>
        <w:t>his theory raises a debate regarding to how users proactively search for media that will not only meet a given need but enhance knowledge, social interactions and diversion.</w:t>
      </w:r>
    </w:p>
    <w:p w14:paraId="1BF67483" w14:textId="77777777" w:rsidR="0028114E" w:rsidRPr="005C791C" w:rsidRDefault="0028114E" w:rsidP="0028114E">
      <w:pPr>
        <w:pStyle w:val="NoSpacing"/>
        <w:spacing w:line="360" w:lineRule="auto"/>
        <w:jc w:val="both"/>
        <w:rPr>
          <w:rFonts w:ascii="Times New Roman" w:hAnsi="Times New Roman" w:cs="Times New Roman"/>
          <w:i/>
        </w:rPr>
      </w:pPr>
    </w:p>
    <w:p w14:paraId="58E09144" w14:textId="74C3FA52"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Uses and gratification theory seems the opposite of the magic bullet theory. It assumes that members of the audience are not passive but take an active role in interpreting and integrating</w:t>
      </w:r>
      <w:r w:rsidRPr="005C791C">
        <w:rPr>
          <w:rFonts w:ascii="Times New Roman" w:hAnsi="Times New Roman" w:cs="Times New Roman"/>
          <w:spacing w:val="58"/>
          <w:w w:val="150"/>
        </w:rPr>
        <w:t xml:space="preserve"> </w:t>
      </w:r>
      <w:r w:rsidRPr="005C791C">
        <w:rPr>
          <w:rFonts w:ascii="Times New Roman" w:hAnsi="Times New Roman" w:cs="Times New Roman"/>
        </w:rPr>
        <w:t>media</w:t>
      </w:r>
      <w:r w:rsidRPr="005C791C">
        <w:rPr>
          <w:rFonts w:ascii="Times New Roman" w:hAnsi="Times New Roman" w:cs="Times New Roman"/>
          <w:spacing w:val="59"/>
          <w:w w:val="150"/>
        </w:rPr>
        <w:t xml:space="preserve"> </w:t>
      </w:r>
      <w:r w:rsidRPr="005C791C">
        <w:rPr>
          <w:rFonts w:ascii="Times New Roman" w:hAnsi="Times New Roman" w:cs="Times New Roman"/>
        </w:rPr>
        <w:t>into</w:t>
      </w:r>
      <w:r w:rsidRPr="005C791C">
        <w:rPr>
          <w:rFonts w:ascii="Times New Roman" w:hAnsi="Times New Roman" w:cs="Times New Roman"/>
          <w:spacing w:val="58"/>
          <w:w w:val="150"/>
        </w:rPr>
        <w:t xml:space="preserve"> </w:t>
      </w:r>
      <w:r w:rsidRPr="005C791C">
        <w:rPr>
          <w:rFonts w:ascii="Times New Roman" w:hAnsi="Times New Roman" w:cs="Times New Roman"/>
        </w:rPr>
        <w:t>their</w:t>
      </w:r>
      <w:r w:rsidRPr="005C791C">
        <w:rPr>
          <w:rFonts w:ascii="Times New Roman" w:hAnsi="Times New Roman" w:cs="Times New Roman"/>
          <w:spacing w:val="59"/>
          <w:w w:val="150"/>
        </w:rPr>
        <w:t xml:space="preserve"> </w:t>
      </w:r>
      <w:r w:rsidRPr="005C791C">
        <w:rPr>
          <w:rFonts w:ascii="Times New Roman" w:hAnsi="Times New Roman" w:cs="Times New Roman"/>
        </w:rPr>
        <w:t>everyday</w:t>
      </w:r>
      <w:r w:rsidRPr="005C791C">
        <w:rPr>
          <w:rFonts w:ascii="Times New Roman" w:hAnsi="Times New Roman" w:cs="Times New Roman"/>
          <w:spacing w:val="58"/>
          <w:w w:val="150"/>
        </w:rPr>
        <w:t xml:space="preserve"> </w:t>
      </w:r>
      <w:r w:rsidRPr="005C791C">
        <w:rPr>
          <w:rFonts w:ascii="Times New Roman" w:hAnsi="Times New Roman" w:cs="Times New Roman"/>
        </w:rPr>
        <w:t>lives.</w:t>
      </w:r>
      <w:r w:rsidRPr="005C791C">
        <w:rPr>
          <w:rFonts w:ascii="Times New Roman" w:hAnsi="Times New Roman" w:cs="Times New Roman"/>
          <w:spacing w:val="59"/>
          <w:w w:val="150"/>
        </w:rPr>
        <w:t xml:space="preserve"> </w:t>
      </w:r>
      <w:r w:rsidRPr="005C791C">
        <w:rPr>
          <w:rFonts w:ascii="Times New Roman" w:hAnsi="Times New Roman" w:cs="Times New Roman"/>
        </w:rPr>
        <w:t>The</w:t>
      </w:r>
      <w:r w:rsidRPr="005C791C">
        <w:rPr>
          <w:rFonts w:ascii="Times New Roman" w:hAnsi="Times New Roman" w:cs="Times New Roman"/>
          <w:spacing w:val="59"/>
          <w:w w:val="150"/>
        </w:rPr>
        <w:t xml:space="preserve"> </w:t>
      </w:r>
      <w:r w:rsidRPr="005C791C">
        <w:rPr>
          <w:rFonts w:ascii="Times New Roman" w:hAnsi="Times New Roman" w:cs="Times New Roman"/>
        </w:rPr>
        <w:t>theory</w:t>
      </w:r>
      <w:r w:rsidRPr="005C791C">
        <w:rPr>
          <w:rFonts w:ascii="Times New Roman" w:hAnsi="Times New Roman" w:cs="Times New Roman"/>
          <w:spacing w:val="58"/>
          <w:w w:val="150"/>
        </w:rPr>
        <w:t xml:space="preserve"> </w:t>
      </w:r>
      <w:r w:rsidRPr="005C791C">
        <w:rPr>
          <w:rFonts w:ascii="Times New Roman" w:hAnsi="Times New Roman" w:cs="Times New Roman"/>
        </w:rPr>
        <w:t>also</w:t>
      </w:r>
      <w:r w:rsidRPr="005C791C">
        <w:rPr>
          <w:rFonts w:ascii="Times New Roman" w:hAnsi="Times New Roman" w:cs="Times New Roman"/>
          <w:spacing w:val="59"/>
          <w:w w:val="150"/>
        </w:rPr>
        <w:t xml:space="preserve"> </w:t>
      </w:r>
      <w:r w:rsidRPr="005C791C">
        <w:rPr>
          <w:rFonts w:ascii="Times New Roman" w:hAnsi="Times New Roman" w:cs="Times New Roman"/>
        </w:rPr>
        <w:t>considers</w:t>
      </w:r>
      <w:r w:rsidRPr="005C791C">
        <w:rPr>
          <w:rFonts w:ascii="Times New Roman" w:hAnsi="Times New Roman" w:cs="Times New Roman"/>
          <w:spacing w:val="58"/>
          <w:w w:val="150"/>
        </w:rPr>
        <w:t xml:space="preserve"> </w:t>
      </w:r>
      <w:r w:rsidRPr="005C791C">
        <w:rPr>
          <w:rFonts w:ascii="Times New Roman" w:hAnsi="Times New Roman" w:cs="Times New Roman"/>
        </w:rPr>
        <w:t>the</w:t>
      </w:r>
      <w:r w:rsidRPr="005C791C">
        <w:rPr>
          <w:rFonts w:ascii="Times New Roman" w:hAnsi="Times New Roman" w:cs="Times New Roman"/>
          <w:spacing w:val="59"/>
          <w:w w:val="150"/>
        </w:rPr>
        <w:t xml:space="preserve"> </w:t>
      </w:r>
      <w:r w:rsidRPr="005C791C">
        <w:rPr>
          <w:rFonts w:ascii="Times New Roman" w:hAnsi="Times New Roman" w:cs="Times New Roman"/>
        </w:rPr>
        <w:t>audiences</w:t>
      </w:r>
      <w:r w:rsidRPr="005C791C">
        <w:rPr>
          <w:rFonts w:ascii="Times New Roman" w:hAnsi="Times New Roman" w:cs="Times New Roman"/>
          <w:spacing w:val="59"/>
          <w:w w:val="150"/>
        </w:rPr>
        <w:t xml:space="preserve"> </w:t>
      </w:r>
      <w:r w:rsidR="00E93259" w:rsidRPr="005C791C">
        <w:rPr>
          <w:rFonts w:ascii="Times New Roman" w:hAnsi="Times New Roman" w:cs="Times New Roman"/>
          <w:spacing w:val="-5"/>
        </w:rPr>
        <w:t>as responsible</w:t>
      </w:r>
      <w:r w:rsidRPr="005C791C">
        <w:rPr>
          <w:rFonts w:ascii="Times New Roman" w:hAnsi="Times New Roman" w:cs="Times New Roman"/>
        </w:rPr>
        <w:t xml:space="preserve"> </w:t>
      </w:r>
      <w:r w:rsidRPr="005C791C">
        <w:rPr>
          <w:rFonts w:ascii="Times New Roman" w:hAnsi="Times New Roman" w:cs="Times New Roman"/>
        </w:rPr>
        <w:lastRenderedPageBreak/>
        <w:t xml:space="preserve">for choosing media to meet their needs and suggests that people use the media to fulfill specific gratifications. </w:t>
      </w:r>
      <w:r w:rsidR="008B321C" w:rsidRPr="005C791C">
        <w:rPr>
          <w:rFonts w:ascii="Times New Roman" w:hAnsi="Times New Roman" w:cs="Times New Roman"/>
        </w:rPr>
        <w:t xml:space="preserve">Rosen </w:t>
      </w:r>
      <w:r w:rsidRPr="005C791C">
        <w:rPr>
          <w:rFonts w:ascii="Times New Roman" w:hAnsi="Times New Roman" w:cs="Times New Roman"/>
        </w:rPr>
        <w:t xml:space="preserve">argues that this theory would then imply that the media compete against other information sources for viewers’ </w:t>
      </w:r>
      <w:r w:rsidR="008B321C" w:rsidRPr="005C791C">
        <w:rPr>
          <w:rFonts w:ascii="Times New Roman" w:hAnsi="Times New Roman" w:cs="Times New Roman"/>
        </w:rPr>
        <w:t>gratification and suggests</w:t>
      </w:r>
      <w:r w:rsidRPr="005C791C">
        <w:rPr>
          <w:rFonts w:ascii="Times New Roman" w:hAnsi="Times New Roman" w:cs="Times New Roman"/>
        </w:rPr>
        <w:t xml:space="preserve"> that it is not what media do to people, but what people do with </w:t>
      </w:r>
      <w:r w:rsidRPr="005C791C">
        <w:rPr>
          <w:rFonts w:ascii="Times New Roman" w:hAnsi="Times New Roman" w:cs="Times New Roman"/>
          <w:spacing w:val="-2"/>
        </w:rPr>
        <w:t>media.</w:t>
      </w:r>
      <w:r w:rsidR="008B321C" w:rsidRPr="005C791C">
        <w:rPr>
          <w:rStyle w:val="FootnoteReference"/>
          <w:rFonts w:ascii="Times New Roman" w:hAnsi="Times New Roman" w:cs="Times New Roman"/>
          <w:spacing w:val="-2"/>
        </w:rPr>
        <w:footnoteReference w:id="37"/>
      </w:r>
    </w:p>
    <w:p w14:paraId="3A31C913" w14:textId="126E2255"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As above described, the theory </w:t>
      </w:r>
      <w:r w:rsidR="00872681" w:rsidRPr="005C791C">
        <w:rPr>
          <w:rFonts w:ascii="Times New Roman" w:hAnsi="Times New Roman" w:cs="Times New Roman"/>
        </w:rPr>
        <w:t>tends</w:t>
      </w:r>
      <w:r w:rsidRPr="005C791C">
        <w:rPr>
          <w:rFonts w:ascii="Times New Roman" w:hAnsi="Times New Roman" w:cs="Times New Roman"/>
        </w:rPr>
        <w:t xml:space="preserve"> to clear media professionals and practitioners from forcing the public into insane activities through their naughty messages. Following the magic bullet theory, it might be unreasonable to attribute the 1994 Genocide against Tutsi on media. I do agree that there might have been other main factors that contributed to mass killings in Rwanda Genocide against Tutsi rather than media.</w:t>
      </w:r>
    </w:p>
    <w:p w14:paraId="22FBC2E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Nonetheless, considering the nature of the audience, the media regime and the political regime in place would help us understanding the issue in question. What kind of the media publics was there in Rwanda during and prior the Genocide? What was the literacy rate to allow different Rwanda publics to responsibly and cleverly analyze and understand what was going</w:t>
      </w:r>
      <w:r w:rsidRPr="005C791C">
        <w:rPr>
          <w:rFonts w:ascii="Times New Roman" w:hAnsi="Times New Roman" w:cs="Times New Roman"/>
          <w:spacing w:val="80"/>
        </w:rPr>
        <w:t xml:space="preserve"> </w:t>
      </w:r>
      <w:r w:rsidRPr="005C791C">
        <w:rPr>
          <w:rFonts w:ascii="Times New Roman" w:hAnsi="Times New Roman" w:cs="Times New Roman"/>
        </w:rPr>
        <w:t>on? On the other hand, what kinds of media were there? What were their editorial lines? What was their journalists’ level of education in comparison with the ordinary citizens’? How was</w:t>
      </w:r>
      <w:r w:rsidRPr="005C791C">
        <w:rPr>
          <w:rFonts w:ascii="Times New Roman" w:hAnsi="Times New Roman" w:cs="Times New Roman"/>
          <w:spacing w:val="40"/>
        </w:rPr>
        <w:t xml:space="preserve"> </w:t>
      </w:r>
      <w:r w:rsidRPr="005C791C">
        <w:rPr>
          <w:rFonts w:ascii="Times New Roman" w:hAnsi="Times New Roman" w:cs="Times New Roman"/>
        </w:rPr>
        <w:t>their collaboration with politicians? Did they respond to their social responsibility? Responding to all these kinds of question would help us understanding the ample of the role of media in the 1994 Genocide against Tutsi.</w:t>
      </w:r>
    </w:p>
    <w:p w14:paraId="0A0E0798" w14:textId="11D5F3DE" w:rsidR="00E93259" w:rsidRPr="005C791C" w:rsidRDefault="0028114E" w:rsidP="0028114E">
      <w:pPr>
        <w:pStyle w:val="NoSpacing"/>
        <w:spacing w:line="360" w:lineRule="auto"/>
        <w:jc w:val="both"/>
        <w:rPr>
          <w:rFonts w:ascii="Times New Roman" w:hAnsi="Times New Roman" w:cs="Times New Roman"/>
          <w:spacing w:val="-11"/>
        </w:rPr>
      </w:pPr>
      <w:proofErr w:type="gramStart"/>
      <w:r w:rsidRPr="005C791C">
        <w:rPr>
          <w:rFonts w:ascii="Times New Roman" w:hAnsi="Times New Roman" w:cs="Times New Roman"/>
        </w:rPr>
        <w:t>Free</w:t>
      </w:r>
      <w:r w:rsidRPr="005C791C">
        <w:rPr>
          <w:rFonts w:ascii="Times New Roman" w:hAnsi="Times New Roman" w:cs="Times New Roman"/>
          <w:spacing w:val="-7"/>
        </w:rPr>
        <w:t xml:space="preserve"> </w:t>
      </w:r>
      <w:r w:rsidRPr="005C791C">
        <w:rPr>
          <w:rFonts w:ascii="Times New Roman" w:hAnsi="Times New Roman" w:cs="Times New Roman"/>
        </w:rPr>
        <w:t>flow</w:t>
      </w:r>
      <w:r w:rsidRPr="005C791C">
        <w:rPr>
          <w:rFonts w:ascii="Times New Roman" w:hAnsi="Times New Roman" w:cs="Times New Roman"/>
          <w:spacing w:val="-5"/>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information</w:t>
      </w:r>
      <w:r w:rsidRPr="005C791C">
        <w:rPr>
          <w:rFonts w:ascii="Times New Roman" w:hAnsi="Times New Roman" w:cs="Times New Roman"/>
          <w:spacing w:val="-6"/>
        </w:rPr>
        <w:t xml:space="preserve"> </w:t>
      </w:r>
      <w:r w:rsidR="00872681" w:rsidRPr="005C791C">
        <w:rPr>
          <w:rFonts w:ascii="Times New Roman" w:hAnsi="Times New Roman" w:cs="Times New Roman"/>
          <w:spacing w:val="-2"/>
        </w:rPr>
        <w:t>theory</w:t>
      </w:r>
      <w:r w:rsidR="00872681" w:rsidRPr="005C791C">
        <w:rPr>
          <w:rFonts w:ascii="Times New Roman" w:hAnsi="Times New Roman" w:cs="Times New Roman"/>
        </w:rPr>
        <w:t>.</w:t>
      </w:r>
      <w:proofErr w:type="gramEnd"/>
      <w:r w:rsidR="00872681" w:rsidRPr="005C791C">
        <w:rPr>
          <w:rFonts w:ascii="Times New Roman" w:hAnsi="Times New Roman" w:cs="Times New Roman"/>
        </w:rPr>
        <w:t xml:space="preserve"> Originally</w:t>
      </w:r>
      <w:r w:rsidRPr="005C791C">
        <w:rPr>
          <w:rFonts w:ascii="Times New Roman" w:hAnsi="Times New Roman" w:cs="Times New Roman"/>
        </w:rPr>
        <w:t>, the idea of the “freedom of press” referred only to international relations. The idea</w:t>
      </w:r>
      <w:r w:rsidRPr="005C791C">
        <w:rPr>
          <w:rFonts w:ascii="Times New Roman" w:hAnsi="Times New Roman" w:cs="Times New Roman"/>
          <w:spacing w:val="64"/>
        </w:rPr>
        <w:t xml:space="preserve"> </w:t>
      </w:r>
      <w:r w:rsidRPr="005C791C">
        <w:rPr>
          <w:rFonts w:ascii="Times New Roman" w:hAnsi="Times New Roman" w:cs="Times New Roman"/>
        </w:rPr>
        <w:t>postulated</w:t>
      </w:r>
      <w:r w:rsidRPr="005C791C">
        <w:rPr>
          <w:rFonts w:ascii="Times New Roman" w:hAnsi="Times New Roman" w:cs="Times New Roman"/>
          <w:spacing w:val="67"/>
        </w:rPr>
        <w:t xml:space="preserve"> </w:t>
      </w:r>
      <w:r w:rsidRPr="005C791C">
        <w:rPr>
          <w:rFonts w:ascii="Times New Roman" w:hAnsi="Times New Roman" w:cs="Times New Roman"/>
        </w:rPr>
        <w:t>from</w:t>
      </w:r>
      <w:r w:rsidRPr="005C791C">
        <w:rPr>
          <w:rFonts w:ascii="Times New Roman" w:hAnsi="Times New Roman" w:cs="Times New Roman"/>
          <w:spacing w:val="67"/>
        </w:rPr>
        <w:t xml:space="preserve"> </w:t>
      </w:r>
      <w:r w:rsidRPr="005C791C">
        <w:rPr>
          <w:rFonts w:ascii="Times New Roman" w:hAnsi="Times New Roman" w:cs="Times New Roman"/>
        </w:rPr>
        <w:t>the</w:t>
      </w:r>
      <w:r w:rsidRPr="005C791C">
        <w:rPr>
          <w:rFonts w:ascii="Times New Roman" w:hAnsi="Times New Roman" w:cs="Times New Roman"/>
          <w:spacing w:val="66"/>
        </w:rPr>
        <w:t xml:space="preserve"> </w:t>
      </w:r>
      <w:r w:rsidRPr="005C791C">
        <w:rPr>
          <w:rFonts w:ascii="Times New Roman" w:hAnsi="Times New Roman" w:cs="Times New Roman"/>
        </w:rPr>
        <w:t>end</w:t>
      </w:r>
      <w:r w:rsidRPr="005C791C">
        <w:rPr>
          <w:rFonts w:ascii="Times New Roman" w:hAnsi="Times New Roman" w:cs="Times New Roman"/>
          <w:spacing w:val="67"/>
        </w:rPr>
        <w:t xml:space="preserve"> </w:t>
      </w:r>
      <w:r w:rsidRPr="005C791C">
        <w:rPr>
          <w:rFonts w:ascii="Times New Roman" w:hAnsi="Times New Roman" w:cs="Times New Roman"/>
        </w:rPr>
        <w:t>of</w:t>
      </w:r>
      <w:r w:rsidRPr="005C791C">
        <w:rPr>
          <w:rFonts w:ascii="Times New Roman" w:hAnsi="Times New Roman" w:cs="Times New Roman"/>
          <w:spacing w:val="67"/>
        </w:rPr>
        <w:t xml:space="preserve"> </w:t>
      </w:r>
      <w:r w:rsidRPr="005C791C">
        <w:rPr>
          <w:rFonts w:ascii="Times New Roman" w:hAnsi="Times New Roman" w:cs="Times New Roman"/>
        </w:rPr>
        <w:t>WWII</w:t>
      </w:r>
      <w:r w:rsidRPr="005C791C">
        <w:rPr>
          <w:rFonts w:ascii="Times New Roman" w:hAnsi="Times New Roman" w:cs="Times New Roman"/>
          <w:spacing w:val="67"/>
        </w:rPr>
        <w:t xml:space="preserve"> </w:t>
      </w:r>
      <w:r w:rsidRPr="005C791C">
        <w:rPr>
          <w:rFonts w:ascii="Times New Roman" w:hAnsi="Times New Roman" w:cs="Times New Roman"/>
        </w:rPr>
        <w:t>as</w:t>
      </w:r>
      <w:r w:rsidRPr="005C791C">
        <w:rPr>
          <w:rFonts w:ascii="Times New Roman" w:hAnsi="Times New Roman" w:cs="Times New Roman"/>
          <w:spacing w:val="66"/>
        </w:rPr>
        <w:t xml:space="preserve"> </w:t>
      </w:r>
      <w:r w:rsidRPr="005C791C">
        <w:rPr>
          <w:rFonts w:ascii="Times New Roman" w:hAnsi="Times New Roman" w:cs="Times New Roman"/>
        </w:rPr>
        <w:t>the</w:t>
      </w:r>
      <w:r w:rsidRPr="005C791C">
        <w:rPr>
          <w:rFonts w:ascii="Times New Roman" w:hAnsi="Times New Roman" w:cs="Times New Roman"/>
          <w:spacing w:val="67"/>
        </w:rPr>
        <w:t xml:space="preserve"> </w:t>
      </w:r>
      <w:r w:rsidRPr="005C791C">
        <w:rPr>
          <w:rFonts w:ascii="Times New Roman" w:hAnsi="Times New Roman" w:cs="Times New Roman"/>
        </w:rPr>
        <w:t>“free</w:t>
      </w:r>
      <w:r w:rsidRPr="005C791C">
        <w:rPr>
          <w:rFonts w:ascii="Times New Roman" w:hAnsi="Times New Roman" w:cs="Times New Roman"/>
          <w:spacing w:val="67"/>
        </w:rPr>
        <w:t xml:space="preserve"> </w:t>
      </w:r>
      <w:r w:rsidRPr="005C791C">
        <w:rPr>
          <w:rFonts w:ascii="Times New Roman" w:hAnsi="Times New Roman" w:cs="Times New Roman"/>
        </w:rPr>
        <w:t>flow</w:t>
      </w:r>
      <w:r w:rsidRPr="005C791C">
        <w:rPr>
          <w:rFonts w:ascii="Times New Roman" w:hAnsi="Times New Roman" w:cs="Times New Roman"/>
          <w:spacing w:val="67"/>
        </w:rPr>
        <w:t xml:space="preserve"> </w:t>
      </w:r>
      <w:r w:rsidRPr="005C791C">
        <w:rPr>
          <w:rFonts w:ascii="Times New Roman" w:hAnsi="Times New Roman" w:cs="Times New Roman"/>
        </w:rPr>
        <w:t>of</w:t>
      </w:r>
      <w:r w:rsidRPr="005C791C">
        <w:rPr>
          <w:rFonts w:ascii="Times New Roman" w:hAnsi="Times New Roman" w:cs="Times New Roman"/>
          <w:spacing w:val="66"/>
        </w:rPr>
        <w:t xml:space="preserve"> </w:t>
      </w:r>
      <w:r w:rsidRPr="005C791C">
        <w:rPr>
          <w:rFonts w:ascii="Times New Roman" w:hAnsi="Times New Roman" w:cs="Times New Roman"/>
        </w:rPr>
        <w:t>information”,</w:t>
      </w:r>
      <w:r w:rsidRPr="005C791C">
        <w:rPr>
          <w:rFonts w:ascii="Times New Roman" w:hAnsi="Times New Roman" w:cs="Times New Roman"/>
          <w:spacing w:val="67"/>
        </w:rPr>
        <w:t xml:space="preserve"> </w:t>
      </w:r>
      <w:proofErr w:type="spellStart"/>
      <w:r w:rsidRPr="005C791C">
        <w:rPr>
          <w:rFonts w:ascii="Times New Roman" w:hAnsi="Times New Roman" w:cs="Times New Roman"/>
        </w:rPr>
        <w:t>i.e</w:t>
      </w:r>
      <w:proofErr w:type="spellEnd"/>
      <w:r w:rsidRPr="005C791C">
        <w:rPr>
          <w:rFonts w:ascii="Times New Roman" w:hAnsi="Times New Roman" w:cs="Times New Roman"/>
          <w:spacing w:val="67"/>
        </w:rPr>
        <w:t xml:space="preserve"> </w:t>
      </w:r>
      <w:r w:rsidRPr="005C791C">
        <w:rPr>
          <w:rFonts w:ascii="Times New Roman" w:hAnsi="Times New Roman" w:cs="Times New Roman"/>
        </w:rPr>
        <w:t>freedom</w:t>
      </w:r>
      <w:r w:rsidRPr="005C791C">
        <w:rPr>
          <w:rFonts w:ascii="Times New Roman" w:hAnsi="Times New Roman" w:cs="Times New Roman"/>
          <w:spacing w:val="67"/>
        </w:rPr>
        <w:t xml:space="preserve"> </w:t>
      </w:r>
      <w:r w:rsidRPr="005C791C">
        <w:rPr>
          <w:rFonts w:ascii="Times New Roman" w:hAnsi="Times New Roman" w:cs="Times New Roman"/>
          <w:spacing w:val="-5"/>
        </w:rPr>
        <w:t xml:space="preserve">of </w:t>
      </w:r>
      <w:r w:rsidRPr="005C791C">
        <w:rPr>
          <w:rFonts w:ascii="Times New Roman" w:hAnsi="Times New Roman" w:cs="Times New Roman"/>
        </w:rPr>
        <w:t>Media’s</w:t>
      </w:r>
      <w:r w:rsidRPr="005C791C">
        <w:rPr>
          <w:rFonts w:ascii="Times New Roman" w:hAnsi="Times New Roman" w:cs="Times New Roman"/>
          <w:spacing w:val="-11"/>
        </w:rPr>
        <w:t xml:space="preserve"> </w:t>
      </w:r>
    </w:p>
    <w:p w14:paraId="71A8F085" w14:textId="7BFEE4FF" w:rsidR="0028114E" w:rsidRPr="005C791C" w:rsidRDefault="00A44B99" w:rsidP="0028114E">
      <w:pPr>
        <w:pStyle w:val="NoSpacing"/>
        <w:spacing w:line="360" w:lineRule="auto"/>
        <w:jc w:val="both"/>
        <w:rPr>
          <w:rFonts w:ascii="Times New Roman" w:hAnsi="Times New Roman" w:cs="Times New Roman"/>
        </w:rPr>
      </w:pPr>
      <w:r w:rsidRPr="005C791C">
        <w:rPr>
          <w:rFonts w:ascii="Times New Roman" w:hAnsi="Times New Roman" w:cs="Times New Roman"/>
          <w:b/>
          <w:bCs/>
          <w:spacing w:val="-11"/>
        </w:rPr>
        <w:t>1</w:t>
      </w:r>
      <w:r w:rsidR="0028114E" w:rsidRPr="005C791C">
        <w:rPr>
          <w:rFonts w:ascii="Times New Roman" w:hAnsi="Times New Roman" w:cs="Times New Roman"/>
          <w:b/>
          <w:bCs/>
          <w:spacing w:val="-11"/>
        </w:rPr>
        <w:t xml:space="preserve">.2.5. </w:t>
      </w:r>
      <w:r w:rsidR="0028114E" w:rsidRPr="005C791C">
        <w:rPr>
          <w:rFonts w:ascii="Times New Roman" w:hAnsi="Times New Roman" w:cs="Times New Roman"/>
          <w:b/>
          <w:bCs/>
        </w:rPr>
        <w:t>Social</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Responsibility</w:t>
      </w:r>
      <w:r w:rsidR="0028114E" w:rsidRPr="005C791C">
        <w:rPr>
          <w:rFonts w:ascii="Times New Roman" w:hAnsi="Times New Roman" w:cs="Times New Roman"/>
          <w:b/>
          <w:bCs/>
          <w:spacing w:val="-11"/>
        </w:rPr>
        <w:t xml:space="preserve"> </w:t>
      </w:r>
      <w:r w:rsidR="0028114E" w:rsidRPr="005C791C">
        <w:rPr>
          <w:rFonts w:ascii="Times New Roman" w:hAnsi="Times New Roman" w:cs="Times New Roman"/>
          <w:b/>
          <w:bCs/>
          <w:spacing w:val="-2"/>
        </w:rPr>
        <w:t>theory</w:t>
      </w:r>
    </w:p>
    <w:p w14:paraId="79201CCB" w14:textId="5D59FA7B"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Theory takes its roots in two concepts of journalism, “developmental journalism” and “public journalism”. </w:t>
      </w:r>
      <w:proofErr w:type="spellStart"/>
      <w:r w:rsidRPr="005C791C">
        <w:rPr>
          <w:rFonts w:ascii="Times New Roman" w:hAnsi="Times New Roman" w:cs="Times New Roman"/>
        </w:rPr>
        <w:t>Guraratne</w:t>
      </w:r>
      <w:proofErr w:type="spellEnd"/>
      <w:r w:rsidRPr="005C791C">
        <w:rPr>
          <w:rFonts w:ascii="Times New Roman" w:hAnsi="Times New Roman" w:cs="Times New Roman"/>
        </w:rPr>
        <w:t xml:space="preserve"> (1978) described developmental journalism as an integral part of a new journalism that involved “analytical interpretation, subtle investigation, constructive criticism and sincere association with the grass-roots (rather than the elite).”</w:t>
      </w:r>
      <w:r w:rsidRPr="005C791C">
        <w:rPr>
          <w:rFonts w:ascii="Times New Roman" w:hAnsi="Times New Roman" w:cs="Times New Roman"/>
          <w:spacing w:val="40"/>
        </w:rPr>
        <w:t xml:space="preserve"> </w:t>
      </w:r>
      <w:r w:rsidRPr="005C791C">
        <w:rPr>
          <w:rFonts w:ascii="Times New Roman" w:hAnsi="Times New Roman" w:cs="Times New Roman"/>
        </w:rPr>
        <w:t>He argued that developmental journalism was not compatible with either the libertarian concept, which defined the function of the mass media as providing information and entertainment, or the authoritarian concept, which stifled “criticism of political machinery and</w:t>
      </w:r>
      <w:r w:rsidRPr="005C791C">
        <w:rPr>
          <w:rFonts w:ascii="Times New Roman" w:hAnsi="Times New Roman" w:cs="Times New Roman"/>
          <w:spacing w:val="40"/>
        </w:rPr>
        <w:t xml:space="preserve"> </w:t>
      </w:r>
      <w:r w:rsidRPr="005C791C">
        <w:rPr>
          <w:rFonts w:ascii="Times New Roman" w:hAnsi="Times New Roman" w:cs="Times New Roman"/>
        </w:rPr>
        <w:t>the officials in power” and imposed a “top-down approach to problem solving.”</w:t>
      </w:r>
      <w:r w:rsidR="008B321C" w:rsidRPr="005C791C">
        <w:rPr>
          <w:rStyle w:val="FootnoteReference"/>
          <w:rFonts w:ascii="Times New Roman" w:hAnsi="Times New Roman" w:cs="Times New Roman"/>
        </w:rPr>
        <w:footnoteReference w:id="38"/>
      </w:r>
    </w:p>
    <w:p w14:paraId="5FFD88F6" w14:textId="77777777" w:rsidR="0028114E" w:rsidRPr="005C791C" w:rsidRDefault="0028114E" w:rsidP="0028114E">
      <w:pPr>
        <w:pStyle w:val="NoSpacing"/>
        <w:spacing w:line="360" w:lineRule="auto"/>
        <w:jc w:val="both"/>
        <w:rPr>
          <w:rFonts w:ascii="Times New Roman" w:hAnsi="Times New Roman" w:cs="Times New Roman"/>
        </w:rPr>
      </w:pPr>
    </w:p>
    <w:p w14:paraId="1C7C30E4" w14:textId="2DA81E1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 xml:space="preserve">According to Vicente </w:t>
      </w:r>
      <w:proofErr w:type="spellStart"/>
      <w:r w:rsidRPr="005C791C">
        <w:rPr>
          <w:rFonts w:ascii="Times New Roman" w:hAnsi="Times New Roman" w:cs="Times New Roman"/>
        </w:rPr>
        <w:t>Martínez</w:t>
      </w:r>
      <w:proofErr w:type="spellEnd"/>
      <w:r w:rsidRPr="005C791C">
        <w:rPr>
          <w:rFonts w:ascii="Times New Roman" w:hAnsi="Times New Roman" w:cs="Times New Roman"/>
        </w:rPr>
        <w:t xml:space="preserve"> </w:t>
      </w:r>
      <w:proofErr w:type="spellStart"/>
      <w:r w:rsidRPr="005C791C">
        <w:rPr>
          <w:rFonts w:ascii="Times New Roman" w:hAnsi="Times New Roman" w:cs="Times New Roman"/>
        </w:rPr>
        <w:t>Guzmán</w:t>
      </w:r>
      <w:proofErr w:type="spellEnd"/>
      <w:r w:rsidRPr="005C791C">
        <w:rPr>
          <w:rFonts w:ascii="Times New Roman" w:hAnsi="Times New Roman" w:cs="Times New Roman"/>
        </w:rPr>
        <w:t>, the task of the</w:t>
      </w:r>
      <w:r w:rsidRPr="005C791C">
        <w:rPr>
          <w:rFonts w:ascii="Times New Roman" w:hAnsi="Times New Roman" w:cs="Times New Roman"/>
          <w:spacing w:val="40"/>
        </w:rPr>
        <w:t xml:space="preserve"> </w:t>
      </w:r>
      <w:r w:rsidRPr="005C791C">
        <w:rPr>
          <w:rFonts w:ascii="Times New Roman" w:hAnsi="Times New Roman" w:cs="Times New Roman"/>
        </w:rPr>
        <w:t xml:space="preserve">journalist is to </w:t>
      </w:r>
      <w:proofErr w:type="spellStart"/>
      <w:r w:rsidRPr="005C791C">
        <w:rPr>
          <w:rFonts w:ascii="Times New Roman" w:hAnsi="Times New Roman" w:cs="Times New Roman"/>
        </w:rPr>
        <w:t>unreveal</w:t>
      </w:r>
      <w:proofErr w:type="spellEnd"/>
      <w:r w:rsidRPr="005C791C">
        <w:rPr>
          <w:rFonts w:ascii="Times New Roman" w:hAnsi="Times New Roman" w:cs="Times New Roman"/>
        </w:rPr>
        <w:t xml:space="preserve"> the threads of the development drama that takes place in the </w:t>
      </w:r>
      <w:proofErr w:type="spellStart"/>
      <w:r w:rsidRPr="005C791C">
        <w:rPr>
          <w:rFonts w:ascii="Times New Roman" w:hAnsi="Times New Roman" w:cs="Times New Roman"/>
        </w:rPr>
        <w:t>centre</w:t>
      </w:r>
      <w:proofErr w:type="spellEnd"/>
      <w:r w:rsidRPr="005C791C">
        <w:rPr>
          <w:rFonts w:ascii="Times New Roman" w:hAnsi="Times New Roman" w:cs="Times New Roman"/>
        </w:rPr>
        <w:t xml:space="preserve"> and the periphery, pick them out of the intricate web of relationships, “hold them up in the sunlight, and demonstrate the connection to readers, listeners and viewers” as IPS attempts to do at present. What is important to note, here, is this relationship between media and its different publics; readers, listeners and viewers. Apart from development, responsible media would enlighten the public about all caprices that would incite people into unnecessary conflicts and hinder human development.</w:t>
      </w:r>
      <w:r w:rsidR="00872681" w:rsidRPr="005C791C">
        <w:rPr>
          <w:rStyle w:val="FootnoteReference"/>
          <w:rFonts w:ascii="Times New Roman" w:hAnsi="Times New Roman" w:cs="Times New Roman"/>
        </w:rPr>
        <w:footnoteReference w:id="39"/>
      </w:r>
    </w:p>
    <w:p w14:paraId="636C6767" w14:textId="3AF8FA99"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spacing w:val="-11"/>
        </w:rPr>
        <w:t>1</w:t>
      </w:r>
      <w:r w:rsidR="0028114E" w:rsidRPr="005C791C">
        <w:rPr>
          <w:rFonts w:ascii="Times New Roman" w:hAnsi="Times New Roman" w:cs="Times New Roman"/>
          <w:b/>
          <w:bCs/>
          <w:spacing w:val="-11"/>
        </w:rPr>
        <w:t>.2.</w:t>
      </w:r>
      <w:r w:rsidR="00872681" w:rsidRPr="005C791C">
        <w:rPr>
          <w:rFonts w:ascii="Times New Roman" w:hAnsi="Times New Roman" w:cs="Times New Roman"/>
          <w:b/>
          <w:bCs/>
          <w:spacing w:val="-11"/>
        </w:rPr>
        <w:t>6.</w:t>
      </w:r>
      <w:r w:rsidR="00872681" w:rsidRPr="005C791C">
        <w:rPr>
          <w:rFonts w:ascii="Times New Roman" w:hAnsi="Times New Roman" w:cs="Times New Roman"/>
          <w:b/>
          <w:bCs/>
          <w:spacing w:val="-2"/>
        </w:rPr>
        <w:t xml:space="preserve"> Authoritarianism</w:t>
      </w:r>
      <w:r w:rsidR="0028114E" w:rsidRPr="005C791C">
        <w:rPr>
          <w:rFonts w:ascii="Times New Roman" w:hAnsi="Times New Roman" w:cs="Times New Roman"/>
          <w:b/>
          <w:bCs/>
          <w:spacing w:val="14"/>
        </w:rPr>
        <w:t xml:space="preserve"> </w:t>
      </w:r>
      <w:r w:rsidR="0028114E" w:rsidRPr="005C791C">
        <w:rPr>
          <w:rFonts w:ascii="Times New Roman" w:hAnsi="Times New Roman" w:cs="Times New Roman"/>
          <w:b/>
          <w:bCs/>
          <w:spacing w:val="-2"/>
        </w:rPr>
        <w:t>theory</w:t>
      </w:r>
    </w:p>
    <w:p w14:paraId="50C7CCA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this theory, mass media, though not under the direct control of the State,</w:t>
      </w:r>
      <w:r w:rsidRPr="005C791C">
        <w:rPr>
          <w:rFonts w:ascii="Times New Roman" w:hAnsi="Times New Roman" w:cs="Times New Roman"/>
          <w:spacing w:val="40"/>
        </w:rPr>
        <w:t xml:space="preserve"> </w:t>
      </w:r>
      <w:r w:rsidRPr="005C791C">
        <w:rPr>
          <w:rFonts w:ascii="Times New Roman" w:hAnsi="Times New Roman" w:cs="Times New Roman"/>
        </w:rPr>
        <w:t>had to follow its bidding. Under an Authoritarian approach in Western Europe, freedom of thought was jealously guarded by a few people (ruling classes), who were concerned with the emergence</w:t>
      </w:r>
      <w:r w:rsidRPr="005C791C">
        <w:rPr>
          <w:rFonts w:ascii="Times New Roman" w:hAnsi="Times New Roman" w:cs="Times New Roman"/>
          <w:spacing w:val="19"/>
        </w:rPr>
        <w:t xml:space="preserve"> </w:t>
      </w:r>
      <w:r w:rsidRPr="005C791C">
        <w:rPr>
          <w:rFonts w:ascii="Times New Roman" w:hAnsi="Times New Roman" w:cs="Times New Roman"/>
        </w:rPr>
        <w:t>of</w:t>
      </w:r>
      <w:r w:rsidRPr="005C791C">
        <w:rPr>
          <w:rFonts w:ascii="Times New Roman" w:hAnsi="Times New Roman" w:cs="Times New Roman"/>
          <w:spacing w:val="19"/>
        </w:rPr>
        <w:t xml:space="preserve"> </w:t>
      </w:r>
      <w:r w:rsidRPr="005C791C">
        <w:rPr>
          <w:rFonts w:ascii="Times New Roman" w:hAnsi="Times New Roman" w:cs="Times New Roman"/>
        </w:rPr>
        <w:t>a</w:t>
      </w:r>
      <w:r w:rsidRPr="005C791C">
        <w:rPr>
          <w:rFonts w:ascii="Times New Roman" w:hAnsi="Times New Roman" w:cs="Times New Roman"/>
          <w:spacing w:val="19"/>
        </w:rPr>
        <w:t xml:space="preserve"> </w:t>
      </w:r>
      <w:r w:rsidRPr="005C791C">
        <w:rPr>
          <w:rFonts w:ascii="Times New Roman" w:hAnsi="Times New Roman" w:cs="Times New Roman"/>
        </w:rPr>
        <w:t>new</w:t>
      </w:r>
      <w:r w:rsidRPr="005C791C">
        <w:rPr>
          <w:rFonts w:ascii="Times New Roman" w:hAnsi="Times New Roman" w:cs="Times New Roman"/>
          <w:spacing w:val="20"/>
        </w:rPr>
        <w:t xml:space="preserve"> </w:t>
      </w:r>
      <w:r w:rsidRPr="005C791C">
        <w:rPr>
          <w:rFonts w:ascii="Times New Roman" w:hAnsi="Times New Roman" w:cs="Times New Roman"/>
        </w:rPr>
        <w:t>middle</w:t>
      </w:r>
      <w:r w:rsidRPr="005C791C">
        <w:rPr>
          <w:rFonts w:ascii="Times New Roman" w:hAnsi="Times New Roman" w:cs="Times New Roman"/>
          <w:spacing w:val="19"/>
        </w:rPr>
        <w:t xml:space="preserve"> </w:t>
      </w:r>
      <w:r w:rsidRPr="005C791C">
        <w:rPr>
          <w:rFonts w:ascii="Times New Roman" w:hAnsi="Times New Roman" w:cs="Times New Roman"/>
        </w:rPr>
        <w:t>class</w:t>
      </w:r>
      <w:r w:rsidRPr="005C791C">
        <w:rPr>
          <w:rFonts w:ascii="Times New Roman" w:hAnsi="Times New Roman" w:cs="Times New Roman"/>
          <w:spacing w:val="19"/>
        </w:rPr>
        <w:t xml:space="preserve"> </w:t>
      </w:r>
      <w:r w:rsidRPr="005C791C">
        <w:rPr>
          <w:rFonts w:ascii="Times New Roman" w:hAnsi="Times New Roman" w:cs="Times New Roman"/>
        </w:rPr>
        <w:t>and</w:t>
      </w:r>
      <w:r w:rsidRPr="005C791C">
        <w:rPr>
          <w:rFonts w:ascii="Times New Roman" w:hAnsi="Times New Roman" w:cs="Times New Roman"/>
          <w:spacing w:val="19"/>
        </w:rPr>
        <w:t xml:space="preserve"> </w:t>
      </w:r>
      <w:r w:rsidRPr="005C791C">
        <w:rPr>
          <w:rFonts w:ascii="Times New Roman" w:hAnsi="Times New Roman" w:cs="Times New Roman"/>
        </w:rPr>
        <w:t>were</w:t>
      </w:r>
      <w:r w:rsidRPr="005C791C">
        <w:rPr>
          <w:rFonts w:ascii="Times New Roman" w:hAnsi="Times New Roman" w:cs="Times New Roman"/>
          <w:spacing w:val="20"/>
        </w:rPr>
        <w:t xml:space="preserve"> </w:t>
      </w:r>
      <w:r w:rsidRPr="005C791C">
        <w:rPr>
          <w:rFonts w:ascii="Times New Roman" w:hAnsi="Times New Roman" w:cs="Times New Roman"/>
        </w:rPr>
        <w:t>worried</w:t>
      </w:r>
      <w:r w:rsidRPr="005C791C">
        <w:rPr>
          <w:rFonts w:ascii="Times New Roman" w:hAnsi="Times New Roman" w:cs="Times New Roman"/>
          <w:spacing w:val="19"/>
        </w:rPr>
        <w:t xml:space="preserve"> </w:t>
      </w:r>
      <w:r w:rsidRPr="005C791C">
        <w:rPr>
          <w:rFonts w:ascii="Times New Roman" w:hAnsi="Times New Roman" w:cs="Times New Roman"/>
        </w:rPr>
        <w:t>about</w:t>
      </w:r>
      <w:r w:rsidRPr="005C791C">
        <w:rPr>
          <w:rFonts w:ascii="Times New Roman" w:hAnsi="Times New Roman" w:cs="Times New Roman"/>
          <w:spacing w:val="19"/>
        </w:rPr>
        <w:t xml:space="preserve"> </w:t>
      </w:r>
      <w:r w:rsidRPr="005C791C">
        <w:rPr>
          <w:rFonts w:ascii="Times New Roman" w:hAnsi="Times New Roman" w:cs="Times New Roman"/>
        </w:rPr>
        <w:t>the</w:t>
      </w:r>
      <w:r w:rsidRPr="005C791C">
        <w:rPr>
          <w:rFonts w:ascii="Times New Roman" w:hAnsi="Times New Roman" w:cs="Times New Roman"/>
          <w:spacing w:val="19"/>
        </w:rPr>
        <w:t xml:space="preserve"> </w:t>
      </w:r>
      <w:r w:rsidRPr="005C791C">
        <w:rPr>
          <w:rFonts w:ascii="Times New Roman" w:hAnsi="Times New Roman" w:cs="Times New Roman"/>
        </w:rPr>
        <w:t>effects</w:t>
      </w:r>
      <w:r w:rsidRPr="005C791C">
        <w:rPr>
          <w:rFonts w:ascii="Times New Roman" w:hAnsi="Times New Roman" w:cs="Times New Roman"/>
          <w:spacing w:val="20"/>
        </w:rPr>
        <w:t xml:space="preserve"> </w:t>
      </w:r>
      <w:r w:rsidRPr="005C791C">
        <w:rPr>
          <w:rFonts w:ascii="Times New Roman" w:hAnsi="Times New Roman" w:cs="Times New Roman"/>
        </w:rPr>
        <w:t>of</w:t>
      </w:r>
      <w:r w:rsidRPr="005C791C">
        <w:rPr>
          <w:rFonts w:ascii="Times New Roman" w:hAnsi="Times New Roman" w:cs="Times New Roman"/>
          <w:spacing w:val="19"/>
        </w:rPr>
        <w:t xml:space="preserve"> </w:t>
      </w:r>
      <w:r w:rsidRPr="005C791C">
        <w:rPr>
          <w:rFonts w:ascii="Times New Roman" w:hAnsi="Times New Roman" w:cs="Times New Roman"/>
        </w:rPr>
        <w:t>printed</w:t>
      </w:r>
      <w:r w:rsidRPr="005C791C">
        <w:rPr>
          <w:rFonts w:ascii="Times New Roman" w:hAnsi="Times New Roman" w:cs="Times New Roman"/>
          <w:spacing w:val="19"/>
        </w:rPr>
        <w:t xml:space="preserve"> </w:t>
      </w:r>
      <w:r w:rsidRPr="005C791C">
        <w:rPr>
          <w:rFonts w:ascii="Times New Roman" w:hAnsi="Times New Roman" w:cs="Times New Roman"/>
        </w:rPr>
        <w:t>matter</w:t>
      </w:r>
      <w:r w:rsidRPr="005C791C">
        <w:rPr>
          <w:rFonts w:ascii="Times New Roman" w:hAnsi="Times New Roman" w:cs="Times New Roman"/>
          <w:spacing w:val="19"/>
        </w:rPr>
        <w:t xml:space="preserve"> </w:t>
      </w:r>
      <w:r w:rsidRPr="005C791C">
        <w:rPr>
          <w:rFonts w:ascii="Times New Roman" w:hAnsi="Times New Roman" w:cs="Times New Roman"/>
        </w:rPr>
        <w:t>on</w:t>
      </w:r>
      <w:r w:rsidRPr="005C791C">
        <w:rPr>
          <w:rFonts w:ascii="Times New Roman" w:hAnsi="Times New Roman" w:cs="Times New Roman"/>
          <w:spacing w:val="20"/>
        </w:rPr>
        <w:t xml:space="preserve"> </w:t>
      </w:r>
      <w:r w:rsidRPr="005C791C">
        <w:rPr>
          <w:rFonts w:ascii="Times New Roman" w:hAnsi="Times New Roman" w:cs="Times New Roman"/>
          <w:spacing w:val="-2"/>
        </w:rPr>
        <w:t xml:space="preserve">their </w:t>
      </w:r>
      <w:r w:rsidRPr="005C791C">
        <w:rPr>
          <w:rFonts w:ascii="Times New Roman" w:hAnsi="Times New Roman" w:cs="Times New Roman"/>
        </w:rPr>
        <w:t>thought process. Steps were taken to control the freedom of expression. The result was advocacy of complete dictatorship. The theory promoted zealous obedience to a hierarchical superior and reliance on threat and punishment to those who did not follow the censorship rules or did not respect authority. Censorship of the press was justified on the ground that the State always took precedence over the individual's right to freedom of expression.</w:t>
      </w:r>
    </w:p>
    <w:p w14:paraId="1C042F7E" w14:textId="00F660AD" w:rsidR="0028114E" w:rsidRPr="005C791C" w:rsidRDefault="008B321C" w:rsidP="0028114E">
      <w:pPr>
        <w:pStyle w:val="NoSpacing"/>
        <w:spacing w:line="360" w:lineRule="auto"/>
        <w:jc w:val="both"/>
        <w:rPr>
          <w:rFonts w:ascii="Times New Roman" w:hAnsi="Times New Roman" w:cs="Times New Roman"/>
        </w:rPr>
      </w:pPr>
      <w:r w:rsidRPr="005C791C">
        <w:rPr>
          <w:rFonts w:ascii="Times New Roman" w:hAnsi="Times New Roman" w:cs="Times New Roman"/>
        </w:rPr>
        <w:t>Furthermore,</w:t>
      </w:r>
      <w:r w:rsidR="0028114E" w:rsidRPr="005C791C">
        <w:rPr>
          <w:rFonts w:ascii="Times New Roman" w:hAnsi="Times New Roman" w:cs="Times New Roman"/>
        </w:rPr>
        <w:t xml:space="preserve"> the world has been </w:t>
      </w:r>
      <w:r w:rsidR="00C12864" w:rsidRPr="005C791C">
        <w:rPr>
          <w:rFonts w:ascii="Times New Roman" w:hAnsi="Times New Roman" w:cs="Times New Roman"/>
        </w:rPr>
        <w:t xml:space="preserve">a </w:t>
      </w:r>
      <w:r w:rsidRPr="005C791C">
        <w:rPr>
          <w:rFonts w:ascii="Times New Roman" w:hAnsi="Times New Roman" w:cs="Times New Roman"/>
        </w:rPr>
        <w:t>witness</w:t>
      </w:r>
      <w:r w:rsidR="0028114E" w:rsidRPr="005C791C">
        <w:rPr>
          <w:rFonts w:ascii="Times New Roman" w:hAnsi="Times New Roman" w:cs="Times New Roman"/>
        </w:rPr>
        <w:t xml:space="preserve"> to authoritarian means of control over media by both dictatorial and democratic governments. </w:t>
      </w:r>
      <w:r w:rsidR="00C12864" w:rsidRPr="005C791C">
        <w:rPr>
          <w:rFonts w:ascii="Times New Roman" w:hAnsi="Times New Roman" w:cs="Times New Roman"/>
        </w:rPr>
        <w:t>There is</w:t>
      </w:r>
      <w:r w:rsidR="0028114E" w:rsidRPr="005C791C">
        <w:rPr>
          <w:rFonts w:ascii="Times New Roman" w:hAnsi="Times New Roman" w:cs="Times New Roman"/>
        </w:rPr>
        <w:t xml:space="preserve"> argue</w:t>
      </w:r>
      <w:r w:rsidR="00C12864" w:rsidRPr="005C791C">
        <w:rPr>
          <w:rFonts w:ascii="Times New Roman" w:hAnsi="Times New Roman" w:cs="Times New Roman"/>
        </w:rPr>
        <w:t>d</w:t>
      </w:r>
      <w:r w:rsidR="0028114E" w:rsidRPr="005C791C">
        <w:rPr>
          <w:rFonts w:ascii="Times New Roman" w:hAnsi="Times New Roman" w:cs="Times New Roman"/>
        </w:rPr>
        <w:t xml:space="preserve"> that today many nations, though, deny practicing authoritarian principles used for expression but behind the curtain,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authoritarian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practice</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is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carried</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out.</w:t>
      </w:r>
      <w:r w:rsidR="0028114E" w:rsidRPr="005C791C">
        <w:rPr>
          <w:rFonts w:ascii="Times New Roman" w:hAnsi="Times New Roman" w:cs="Times New Roman"/>
          <w:spacing w:val="-3"/>
        </w:rPr>
        <w:t xml:space="preserve">  </w:t>
      </w:r>
      <w:proofErr w:type="gramStart"/>
      <w:r w:rsidR="0028114E" w:rsidRPr="005C791C">
        <w:rPr>
          <w:rFonts w:ascii="Times New Roman" w:hAnsi="Times New Roman" w:cs="Times New Roman"/>
        </w:rPr>
        <w:t>these</w:t>
      </w:r>
      <w:proofErr w:type="gramEnd"/>
      <w:r w:rsidR="0028114E" w:rsidRPr="005C791C">
        <w:rPr>
          <w:rFonts w:ascii="Times New Roman" w:hAnsi="Times New Roman" w:cs="Times New Roman"/>
          <w:spacing w:val="-3"/>
        </w:rPr>
        <w:t xml:space="preserve"> </w:t>
      </w:r>
      <w:r w:rsidR="0028114E" w:rsidRPr="005C791C">
        <w:rPr>
          <w:rFonts w:ascii="Times New Roman" w:hAnsi="Times New Roman" w:cs="Times New Roman"/>
        </w:rPr>
        <w:t>practices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are</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used</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in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 xml:space="preserve">various forms and techniques. In some countries, particularly in the developing ones, these are used in visible form like “Official Secret Act”, “National Security Act”, etc. and in some </w:t>
      </w:r>
      <w:proofErr w:type="gramStart"/>
      <w:r w:rsidR="0028114E" w:rsidRPr="005C791C">
        <w:rPr>
          <w:rFonts w:ascii="Times New Roman" w:hAnsi="Times New Roman" w:cs="Times New Roman"/>
        </w:rPr>
        <w:t>instances,</w:t>
      </w:r>
      <w:proofErr w:type="gramEnd"/>
      <w:r w:rsidR="0028114E" w:rsidRPr="005C791C">
        <w:rPr>
          <w:rFonts w:ascii="Times New Roman" w:hAnsi="Times New Roman" w:cs="Times New Roman"/>
        </w:rPr>
        <w:t xml:space="preserve"> control over the press is carried out in form of financial threat.</w:t>
      </w:r>
      <w:r w:rsidR="00872681" w:rsidRPr="005C791C">
        <w:rPr>
          <w:rStyle w:val="FootnoteReference"/>
          <w:rFonts w:ascii="Times New Roman" w:hAnsi="Times New Roman" w:cs="Times New Roman"/>
        </w:rPr>
        <w:footnoteReference w:id="40"/>
      </w:r>
    </w:p>
    <w:p w14:paraId="679EA70C" w14:textId="675BFC71"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spacing w:val="-11"/>
        </w:rPr>
        <w:t>1</w:t>
      </w:r>
      <w:r w:rsidR="0028114E" w:rsidRPr="005C791C">
        <w:rPr>
          <w:rFonts w:ascii="Times New Roman" w:hAnsi="Times New Roman" w:cs="Times New Roman"/>
          <w:b/>
          <w:bCs/>
          <w:spacing w:val="-11"/>
        </w:rPr>
        <w:t>.2.</w:t>
      </w:r>
      <w:r w:rsidR="008B321C" w:rsidRPr="005C791C">
        <w:rPr>
          <w:rFonts w:ascii="Times New Roman" w:hAnsi="Times New Roman" w:cs="Times New Roman"/>
          <w:b/>
          <w:bCs/>
          <w:spacing w:val="-11"/>
        </w:rPr>
        <w:t>7.</w:t>
      </w:r>
      <w:r w:rsidR="008B321C" w:rsidRPr="005C791C">
        <w:rPr>
          <w:rFonts w:ascii="Times New Roman" w:hAnsi="Times New Roman" w:cs="Times New Roman"/>
          <w:b/>
          <w:bCs/>
        </w:rPr>
        <w:t xml:space="preserve"> Libertarianism</w:t>
      </w:r>
      <w:r w:rsidR="0028114E" w:rsidRPr="005C791C">
        <w:rPr>
          <w:rFonts w:ascii="Times New Roman" w:hAnsi="Times New Roman" w:cs="Times New Roman"/>
          <w:b/>
          <w:bCs/>
          <w:spacing w:val="-16"/>
        </w:rPr>
        <w:t xml:space="preserve"> </w:t>
      </w:r>
      <w:r w:rsidR="0028114E" w:rsidRPr="005C791C">
        <w:rPr>
          <w:rFonts w:ascii="Times New Roman" w:hAnsi="Times New Roman" w:cs="Times New Roman"/>
          <w:b/>
          <w:bCs/>
          <w:spacing w:val="-2"/>
        </w:rPr>
        <w:t>theory</w:t>
      </w:r>
    </w:p>
    <w:p w14:paraId="4C7B72FE" w14:textId="0BADF51E"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This theory is based on the right of an individual, and advocates absence of restraint. Boaz David (1997) defines it as a political philosophy that advocates free will, individual rights, and voluntary </w:t>
      </w:r>
      <w:proofErr w:type="spellStart"/>
      <w:r w:rsidRPr="005C791C">
        <w:rPr>
          <w:rFonts w:ascii="Times New Roman" w:hAnsi="Times New Roman" w:cs="Times New Roman"/>
        </w:rPr>
        <w:t>cooperation.</w:t>
      </w:r>
      <w:r w:rsidR="00C12864" w:rsidRPr="005C791C">
        <w:rPr>
          <w:rFonts w:ascii="Times New Roman" w:hAnsi="Times New Roman" w:cs="Times New Roman"/>
          <w:spacing w:val="-3"/>
        </w:rPr>
        <w:t>I</w:t>
      </w:r>
      <w:r w:rsidRPr="005C791C">
        <w:rPr>
          <w:rFonts w:ascii="Times New Roman" w:hAnsi="Times New Roman" w:cs="Times New Roman"/>
        </w:rPr>
        <w:t>t</w:t>
      </w:r>
      <w:proofErr w:type="spellEnd"/>
      <w:r w:rsidRPr="005C791C">
        <w:rPr>
          <w:rFonts w:ascii="Times New Roman" w:hAnsi="Times New Roman" w:cs="Times New Roman"/>
        </w:rPr>
        <w:t xml:space="preserve"> is rooted in ancient ideas of natural justice, fairness, peace, and cooperation. You could even say that any civilized society is already somewhat libertarian. She argues that after all, </w:t>
      </w:r>
      <w:r w:rsidRPr="005C791C">
        <w:rPr>
          <w:rFonts w:ascii="Times New Roman" w:hAnsi="Times New Roman" w:cs="Times New Roman"/>
        </w:rPr>
        <w:lastRenderedPageBreak/>
        <w:t>civilization requires peace and cooperation, which imply respect for others' rights, and this is what the libertarian seeks.</w:t>
      </w:r>
    </w:p>
    <w:p w14:paraId="36F748E0" w14:textId="3E771D6B"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Some scholars and human rights activists have always viewed the State as a threat to libertarianism.  </w:t>
      </w:r>
      <w:r w:rsidR="00C12864" w:rsidRPr="005C791C">
        <w:rPr>
          <w:rFonts w:ascii="Times New Roman" w:hAnsi="Times New Roman" w:cs="Times New Roman"/>
        </w:rPr>
        <w:t>F</w:t>
      </w:r>
      <w:r w:rsidRPr="005C791C">
        <w:rPr>
          <w:rFonts w:ascii="Times New Roman" w:hAnsi="Times New Roman" w:cs="Times New Roman"/>
        </w:rPr>
        <w:t>or instance, the State was thought of as a major source of interference on</w:t>
      </w:r>
      <w:r w:rsidRPr="005C791C">
        <w:rPr>
          <w:rFonts w:ascii="Times New Roman" w:hAnsi="Times New Roman" w:cs="Times New Roman"/>
          <w:spacing w:val="1"/>
        </w:rPr>
        <w:t xml:space="preserve"> </w:t>
      </w:r>
      <w:r w:rsidRPr="005C791C">
        <w:rPr>
          <w:rFonts w:ascii="Times New Roman" w:hAnsi="Times New Roman" w:cs="Times New Roman"/>
        </w:rPr>
        <w:t>the rights of</w:t>
      </w:r>
      <w:r w:rsidRPr="005C791C">
        <w:rPr>
          <w:rFonts w:ascii="Times New Roman" w:hAnsi="Times New Roman" w:cs="Times New Roman"/>
          <w:spacing w:val="1"/>
        </w:rPr>
        <w:t xml:space="preserve"> </w:t>
      </w:r>
      <w:r w:rsidRPr="005C791C">
        <w:rPr>
          <w:rFonts w:ascii="Times New Roman" w:hAnsi="Times New Roman" w:cs="Times New Roman"/>
        </w:rPr>
        <w:t>an individual and</w:t>
      </w:r>
      <w:r w:rsidRPr="005C791C">
        <w:rPr>
          <w:rFonts w:ascii="Times New Roman" w:hAnsi="Times New Roman" w:cs="Times New Roman"/>
          <w:spacing w:val="1"/>
        </w:rPr>
        <w:t xml:space="preserve"> </w:t>
      </w:r>
      <w:r w:rsidRPr="005C791C">
        <w:rPr>
          <w:rFonts w:ascii="Times New Roman" w:hAnsi="Times New Roman" w:cs="Times New Roman"/>
        </w:rPr>
        <w:t xml:space="preserve">his </w:t>
      </w:r>
      <w:r w:rsidR="00C12864" w:rsidRPr="005C791C">
        <w:rPr>
          <w:rFonts w:ascii="Times New Roman" w:hAnsi="Times New Roman" w:cs="Times New Roman"/>
        </w:rPr>
        <w:t>property. However</w:t>
      </w:r>
      <w:r w:rsidRPr="005C791C">
        <w:rPr>
          <w:rFonts w:ascii="Times New Roman" w:hAnsi="Times New Roman" w:cs="Times New Roman"/>
        </w:rPr>
        <w:t>,</w:t>
      </w:r>
      <w:r w:rsidRPr="005C791C">
        <w:rPr>
          <w:rFonts w:ascii="Times New Roman" w:hAnsi="Times New Roman" w:cs="Times New Roman"/>
          <w:spacing w:val="-3"/>
        </w:rPr>
        <w:t xml:space="preserve"> </w:t>
      </w:r>
      <w:r w:rsidRPr="005C791C">
        <w:rPr>
          <w:rFonts w:ascii="Times New Roman" w:hAnsi="Times New Roman" w:cs="Times New Roman"/>
        </w:rPr>
        <w:t>there are deviations from ideal libertarianism, in the form of both private crime and public crime — that is, state regulations and laws that derogate from private-property rights. But the prosperity of the modern age is the result of human cooperation and free markets, and it exists</w:t>
      </w:r>
      <w:r w:rsidRPr="005C791C">
        <w:rPr>
          <w:rFonts w:ascii="Times New Roman" w:hAnsi="Times New Roman" w:cs="Times New Roman"/>
          <w:spacing w:val="-2"/>
        </w:rPr>
        <w:t xml:space="preserve"> </w:t>
      </w:r>
      <w:r w:rsidRPr="005C791C">
        <w:rPr>
          <w:rFonts w:ascii="Times New Roman" w:hAnsi="Times New Roman" w:cs="Times New Roman"/>
        </w:rPr>
        <w:t>despite</w:t>
      </w:r>
      <w:r w:rsidRPr="005C791C">
        <w:rPr>
          <w:rFonts w:ascii="Times New Roman" w:hAnsi="Times New Roman" w:cs="Times New Roman"/>
          <w:spacing w:val="-3"/>
        </w:rPr>
        <w:t xml:space="preserve"> </w:t>
      </w:r>
      <w:r w:rsidRPr="005C791C">
        <w:rPr>
          <w:rFonts w:ascii="Times New Roman" w:hAnsi="Times New Roman" w:cs="Times New Roman"/>
        </w:rPr>
        <w:t>deviations from libertarian principles. According to her, most people would not steal their neighbor's property even if they could get away with it. They respect their neighbors' libertarian rights already — to a certain degree.</w:t>
      </w:r>
      <w:r w:rsidR="00C12864" w:rsidRPr="005C791C">
        <w:rPr>
          <w:rStyle w:val="FootnoteReference"/>
          <w:rFonts w:ascii="Times New Roman" w:hAnsi="Times New Roman" w:cs="Times New Roman"/>
        </w:rPr>
        <w:footnoteReference w:id="41"/>
      </w:r>
    </w:p>
    <w:p w14:paraId="47B3819B" w14:textId="77777777" w:rsidR="0028114E" w:rsidRPr="005C791C" w:rsidRDefault="0028114E" w:rsidP="0028114E">
      <w:pPr>
        <w:pStyle w:val="NoSpacing"/>
        <w:spacing w:line="360" w:lineRule="auto"/>
        <w:jc w:val="both"/>
        <w:rPr>
          <w:rFonts w:ascii="Times New Roman" w:hAnsi="Times New Roman" w:cs="Times New Roman"/>
        </w:rPr>
      </w:pPr>
    </w:p>
    <w:p w14:paraId="4C7FF50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Advocates of this theory were Lao Tzu, an early 16th century philosopher, John Locke of Great Britain in the17th century, John Milton, the epic poet ("</w:t>
      </w:r>
      <w:proofErr w:type="spellStart"/>
      <w:r w:rsidRPr="005C791C">
        <w:rPr>
          <w:rFonts w:ascii="Times New Roman" w:hAnsi="Times New Roman" w:cs="Times New Roman"/>
        </w:rPr>
        <w:t>Aeropagitica</w:t>
      </w:r>
      <w:proofErr w:type="spellEnd"/>
      <w:r w:rsidRPr="005C791C">
        <w:rPr>
          <w:rFonts w:ascii="Times New Roman" w:hAnsi="Times New Roman" w:cs="Times New Roman"/>
        </w:rPr>
        <w:t xml:space="preserve">") and John Stuart Mill, an essayist ("On Liberty"). Milton in </w:t>
      </w:r>
      <w:proofErr w:type="spellStart"/>
      <w:r w:rsidRPr="005C791C">
        <w:rPr>
          <w:rFonts w:ascii="Times New Roman" w:hAnsi="Times New Roman" w:cs="Times New Roman"/>
        </w:rPr>
        <w:t>Aeropagitica</w:t>
      </w:r>
      <w:proofErr w:type="spellEnd"/>
      <w:r w:rsidRPr="005C791C">
        <w:rPr>
          <w:rFonts w:ascii="Times New Roman" w:hAnsi="Times New Roman" w:cs="Times New Roman"/>
        </w:rPr>
        <w:t xml:space="preserve"> in 1644, referred to a </w:t>
      </w:r>
      <w:proofErr w:type="spellStart"/>
      <w:r w:rsidRPr="005C791C">
        <w:rPr>
          <w:rFonts w:ascii="Times New Roman" w:hAnsi="Times New Roman" w:cs="Times New Roman"/>
        </w:rPr>
        <w:t>self righting</w:t>
      </w:r>
      <w:proofErr w:type="spellEnd"/>
      <w:r w:rsidRPr="005C791C">
        <w:rPr>
          <w:rFonts w:ascii="Times New Roman" w:hAnsi="Times New Roman" w:cs="Times New Roman"/>
        </w:rPr>
        <w:t xml:space="preserve"> process if free expression is permitted "let truth and falsehood grapple." In 1789, the French, in their Declaration of The Rights of Man, wrote "Every citizen may speak, write and publish </w:t>
      </w:r>
      <w:r w:rsidRPr="005C791C">
        <w:rPr>
          <w:rFonts w:ascii="Times New Roman" w:hAnsi="Times New Roman" w:cs="Times New Roman"/>
          <w:spacing w:val="-2"/>
        </w:rPr>
        <w:t>freely."</w:t>
      </w:r>
    </w:p>
    <w:p w14:paraId="63E889C0" w14:textId="6A8CCD1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Out of such doctrines came the idea of a "free marketplace of ideas." George Orwell defined libertarianism as "allowing people to say things you do not want to hear". Libertarians argued that the press should be seen as the Fourth Estate reflecting public opinion. Press ownership under libertarian system is likely to be private and should be free from defamation, obscenity,</w:t>
      </w:r>
      <w:r w:rsidRPr="005C791C">
        <w:rPr>
          <w:rFonts w:ascii="Times New Roman" w:hAnsi="Times New Roman" w:cs="Times New Roman"/>
          <w:spacing w:val="-2"/>
        </w:rPr>
        <w:t xml:space="preserve"> </w:t>
      </w:r>
      <w:r w:rsidRPr="005C791C">
        <w:rPr>
          <w:rFonts w:ascii="Times New Roman" w:hAnsi="Times New Roman" w:cs="Times New Roman"/>
        </w:rPr>
        <w:t>impropriety</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sedition.</w:t>
      </w:r>
      <w:r w:rsidR="00872681" w:rsidRPr="005C791C">
        <w:rPr>
          <w:rStyle w:val="FootnoteReference"/>
          <w:rFonts w:ascii="Times New Roman" w:hAnsi="Times New Roman" w:cs="Times New Roman"/>
        </w:rPr>
        <w:footnoteReference w:id="42"/>
      </w:r>
      <w:r w:rsidRPr="005C791C">
        <w:rPr>
          <w:rFonts w:ascii="Times New Roman" w:hAnsi="Times New Roman" w:cs="Times New Roman"/>
          <w:spacing w:val="-2"/>
        </w:rPr>
        <w:t xml:space="preserve"> </w:t>
      </w:r>
      <w:r w:rsidRPr="005C791C">
        <w:rPr>
          <w:rFonts w:ascii="Times New Roman" w:hAnsi="Times New Roman" w:cs="Times New Roman"/>
        </w:rPr>
        <w:t>Countries</w:t>
      </w:r>
      <w:r w:rsidRPr="005C791C">
        <w:rPr>
          <w:rFonts w:ascii="Times New Roman" w:hAnsi="Times New Roman" w:cs="Times New Roman"/>
          <w:spacing w:val="-2"/>
        </w:rPr>
        <w:t xml:space="preserve"> </w:t>
      </w:r>
      <w:r w:rsidRPr="005C791C">
        <w:rPr>
          <w:rFonts w:ascii="Times New Roman" w:hAnsi="Times New Roman" w:cs="Times New Roman"/>
        </w:rPr>
        <w:t>practicing</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libertarian</w:t>
      </w:r>
      <w:r w:rsidRPr="005C791C">
        <w:rPr>
          <w:rFonts w:ascii="Times New Roman" w:hAnsi="Times New Roman" w:cs="Times New Roman"/>
          <w:spacing w:val="-2"/>
        </w:rPr>
        <w:t xml:space="preserve"> </w:t>
      </w:r>
      <w:r w:rsidRPr="005C791C">
        <w:rPr>
          <w:rFonts w:ascii="Times New Roman" w:hAnsi="Times New Roman" w:cs="Times New Roman"/>
        </w:rPr>
        <w:t>philosophy are the United States, Great Britain and some other Western European nations.</w:t>
      </w:r>
    </w:p>
    <w:p w14:paraId="36A52BC6" w14:textId="798D0FC9" w:rsidR="00A44B99" w:rsidRPr="005C791C" w:rsidRDefault="00A44B99" w:rsidP="0028114E">
      <w:pPr>
        <w:pStyle w:val="NoSpacing"/>
        <w:spacing w:line="360" w:lineRule="auto"/>
        <w:jc w:val="both"/>
        <w:rPr>
          <w:rFonts w:ascii="Times New Roman" w:hAnsi="Times New Roman" w:cs="Times New Roman"/>
        </w:rPr>
      </w:pPr>
    </w:p>
    <w:p w14:paraId="33A38F73" w14:textId="24C30B51" w:rsidR="00A44B99" w:rsidRPr="005C791C" w:rsidRDefault="00A44B99" w:rsidP="0028114E">
      <w:pPr>
        <w:pStyle w:val="NoSpacing"/>
        <w:spacing w:line="360" w:lineRule="auto"/>
        <w:jc w:val="both"/>
        <w:rPr>
          <w:rFonts w:ascii="Times New Roman" w:hAnsi="Times New Roman" w:cs="Times New Roman"/>
        </w:rPr>
      </w:pPr>
    </w:p>
    <w:p w14:paraId="6995E26A" w14:textId="361BDAFE" w:rsidR="00A44B99" w:rsidRPr="005C791C" w:rsidRDefault="00A44B99" w:rsidP="0028114E">
      <w:pPr>
        <w:pStyle w:val="NoSpacing"/>
        <w:spacing w:line="360" w:lineRule="auto"/>
        <w:jc w:val="both"/>
        <w:rPr>
          <w:rFonts w:ascii="Times New Roman" w:hAnsi="Times New Roman" w:cs="Times New Roman"/>
        </w:rPr>
      </w:pPr>
    </w:p>
    <w:p w14:paraId="65AD1DFC" w14:textId="3D6432F9" w:rsidR="00A44B99" w:rsidRPr="005C791C" w:rsidRDefault="00A44B99" w:rsidP="0028114E">
      <w:pPr>
        <w:pStyle w:val="NoSpacing"/>
        <w:spacing w:line="360" w:lineRule="auto"/>
        <w:jc w:val="both"/>
        <w:rPr>
          <w:rFonts w:ascii="Times New Roman" w:hAnsi="Times New Roman" w:cs="Times New Roman"/>
        </w:rPr>
      </w:pPr>
    </w:p>
    <w:p w14:paraId="48045FE9" w14:textId="6AE0453C" w:rsidR="00A44B99" w:rsidRPr="005C791C" w:rsidRDefault="00A44B99" w:rsidP="0028114E">
      <w:pPr>
        <w:pStyle w:val="NoSpacing"/>
        <w:spacing w:line="360" w:lineRule="auto"/>
        <w:jc w:val="both"/>
        <w:rPr>
          <w:rFonts w:ascii="Times New Roman" w:hAnsi="Times New Roman" w:cs="Times New Roman"/>
        </w:rPr>
      </w:pPr>
    </w:p>
    <w:p w14:paraId="38CCF599" w14:textId="29F6D084" w:rsidR="00A44B99" w:rsidRPr="005C791C" w:rsidRDefault="00A44B99" w:rsidP="0028114E">
      <w:pPr>
        <w:pStyle w:val="NoSpacing"/>
        <w:spacing w:line="360" w:lineRule="auto"/>
        <w:jc w:val="both"/>
        <w:rPr>
          <w:rFonts w:ascii="Times New Roman" w:hAnsi="Times New Roman" w:cs="Times New Roman"/>
        </w:rPr>
      </w:pPr>
    </w:p>
    <w:p w14:paraId="7CAA1AF0" w14:textId="24D851DD" w:rsidR="00A44B99" w:rsidRPr="005C791C" w:rsidRDefault="00A44B99" w:rsidP="0028114E">
      <w:pPr>
        <w:pStyle w:val="NoSpacing"/>
        <w:spacing w:line="360" w:lineRule="auto"/>
        <w:jc w:val="both"/>
        <w:rPr>
          <w:rFonts w:ascii="Times New Roman" w:hAnsi="Times New Roman" w:cs="Times New Roman"/>
        </w:rPr>
      </w:pPr>
    </w:p>
    <w:p w14:paraId="19C95BB0" w14:textId="77777777" w:rsidR="00A44B99" w:rsidRPr="005C791C" w:rsidRDefault="00A44B99" w:rsidP="0028114E">
      <w:pPr>
        <w:pStyle w:val="NoSpacing"/>
        <w:spacing w:line="360" w:lineRule="auto"/>
        <w:jc w:val="both"/>
        <w:rPr>
          <w:rFonts w:ascii="Times New Roman" w:hAnsi="Times New Roman" w:cs="Times New Roman"/>
        </w:rPr>
      </w:pPr>
    </w:p>
    <w:p w14:paraId="33C595CE" w14:textId="11C7FD40" w:rsidR="00E93259" w:rsidRDefault="00E93259" w:rsidP="0028114E">
      <w:pPr>
        <w:pStyle w:val="NoSpacing"/>
        <w:spacing w:line="360" w:lineRule="auto"/>
        <w:jc w:val="both"/>
        <w:rPr>
          <w:rFonts w:ascii="Times New Roman" w:hAnsi="Times New Roman" w:cs="Times New Roman"/>
          <w:spacing w:val="-2"/>
        </w:rPr>
      </w:pPr>
    </w:p>
    <w:p w14:paraId="404B3467" w14:textId="2CA1B902" w:rsidR="00CE1DDB" w:rsidRDefault="00CE1DDB" w:rsidP="0028114E">
      <w:pPr>
        <w:pStyle w:val="NoSpacing"/>
        <w:spacing w:line="360" w:lineRule="auto"/>
        <w:jc w:val="both"/>
        <w:rPr>
          <w:rFonts w:ascii="Times New Roman" w:hAnsi="Times New Roman" w:cs="Times New Roman"/>
          <w:spacing w:val="-2"/>
        </w:rPr>
      </w:pPr>
    </w:p>
    <w:p w14:paraId="5343404A" w14:textId="77777777" w:rsidR="00CE1DDB" w:rsidRPr="005C791C" w:rsidRDefault="00CE1DDB" w:rsidP="0028114E">
      <w:pPr>
        <w:pStyle w:val="NoSpacing"/>
        <w:spacing w:line="360" w:lineRule="auto"/>
        <w:jc w:val="both"/>
        <w:rPr>
          <w:rFonts w:ascii="Times New Roman" w:hAnsi="Times New Roman" w:cs="Times New Roman"/>
          <w:spacing w:val="-2"/>
        </w:rPr>
      </w:pPr>
    </w:p>
    <w:p w14:paraId="23CCBDF1" w14:textId="77777777" w:rsidR="00E93259" w:rsidRPr="005C791C" w:rsidRDefault="00E93259" w:rsidP="0028114E">
      <w:pPr>
        <w:pStyle w:val="NoSpacing"/>
        <w:spacing w:line="360" w:lineRule="auto"/>
        <w:jc w:val="both"/>
        <w:rPr>
          <w:rFonts w:ascii="Times New Roman" w:hAnsi="Times New Roman" w:cs="Times New Roman"/>
        </w:rPr>
      </w:pPr>
    </w:p>
    <w:p w14:paraId="1F5F5EFA" w14:textId="19D70FFB" w:rsidR="0028114E" w:rsidRPr="00CE1DDB" w:rsidRDefault="00A44B99" w:rsidP="0028114E">
      <w:pPr>
        <w:pStyle w:val="NoSpacing"/>
        <w:spacing w:line="360" w:lineRule="auto"/>
        <w:jc w:val="both"/>
        <w:rPr>
          <w:rFonts w:ascii="Arial Black" w:hAnsi="Arial Black" w:cs="Times New Roman"/>
          <w:b/>
          <w:bCs/>
          <w:spacing w:val="-2"/>
        </w:rPr>
      </w:pPr>
      <w:proofErr w:type="gramStart"/>
      <w:r w:rsidRPr="00CE1DDB">
        <w:rPr>
          <w:rFonts w:ascii="Arial Black" w:hAnsi="Arial Black" w:cs="Times New Roman"/>
          <w:b/>
          <w:bCs/>
          <w:spacing w:val="-2"/>
        </w:rPr>
        <w:t>CHAPTER II.</w:t>
      </w:r>
      <w:proofErr w:type="gramEnd"/>
      <w:r w:rsidRPr="00CE1DDB">
        <w:rPr>
          <w:rFonts w:ascii="Arial Black" w:hAnsi="Arial Black" w:cs="Times New Roman"/>
          <w:b/>
          <w:bCs/>
          <w:spacing w:val="-2"/>
        </w:rPr>
        <w:t xml:space="preserve"> ANALYSIS</w:t>
      </w:r>
      <w:r w:rsidR="0028114E" w:rsidRPr="00CE1DDB">
        <w:rPr>
          <w:rFonts w:ascii="Arial Black" w:hAnsi="Arial Black" w:cs="Times New Roman"/>
          <w:b/>
          <w:bCs/>
          <w:spacing w:val="-2"/>
        </w:rPr>
        <w:t xml:space="preserve"> OF THE LEGAL STATUS OF JOURNALISTS AND MEDIA DURING ARMED CONFLICTS</w:t>
      </w:r>
    </w:p>
    <w:p w14:paraId="63BD6BF1" w14:textId="77777777" w:rsidR="00A44B99" w:rsidRPr="005C791C" w:rsidRDefault="00A44B99" w:rsidP="0028114E">
      <w:pPr>
        <w:pStyle w:val="NoSpacing"/>
        <w:spacing w:line="360" w:lineRule="auto"/>
        <w:jc w:val="both"/>
        <w:rPr>
          <w:rFonts w:ascii="Times New Roman" w:hAnsi="Times New Roman" w:cs="Times New Roman"/>
          <w:b/>
          <w:bCs/>
          <w:spacing w:val="-2"/>
        </w:rPr>
      </w:pPr>
    </w:p>
    <w:p w14:paraId="28CB4E5A" w14:textId="77777777" w:rsidR="0028114E" w:rsidRPr="005C791C" w:rsidRDefault="0028114E" w:rsidP="0028114E">
      <w:pPr>
        <w:pStyle w:val="BodyText"/>
        <w:spacing w:line="360" w:lineRule="auto"/>
        <w:ind w:right="303"/>
        <w:rPr>
          <w:szCs w:val="24"/>
        </w:rPr>
      </w:pPr>
      <w:r w:rsidRPr="005C791C">
        <w:rPr>
          <w:szCs w:val="24"/>
        </w:rPr>
        <w:t>The aim of this chapter is to examine how the law relating to the legal status of journalists and the media has evolved under current international law. International Humanitarian Law distinguishes between different statuses for journalists. Therefore, it is important to define the term journalist in order to determine the particular applicable status and the obligations of States towards journalists reporting from conflict zones. This Chapter also analyses the meaning of ‘media object’ and thus focuses also on how media equipment and facilities are given protection within conflicts.</w:t>
      </w:r>
      <w:r w:rsidRPr="005C791C">
        <w:rPr>
          <w:spacing w:val="40"/>
          <w:szCs w:val="24"/>
        </w:rPr>
        <w:t xml:space="preserve"> </w:t>
      </w:r>
      <w:r w:rsidRPr="005C791C">
        <w:rPr>
          <w:szCs w:val="24"/>
        </w:rPr>
        <w:t>Civilian and military objects are differentiated under International Humanitarian Law. Thus lawfully, only military objects can be targeted. Civilian objects have the added advantage of benefiting from the presumption that they are used for civilian use. Moreover, the rule that the legal protection of journalists is dependent on the armed conflict being either a non-international or national conflict will be examined as well as the challenges posed by modern warfare tactics to the protection of journalists seeking to report the prosecution of armed conflict.</w:t>
      </w:r>
    </w:p>
    <w:p w14:paraId="1A8988A5" w14:textId="03B11167" w:rsidR="0028114E" w:rsidRPr="005C791C" w:rsidRDefault="00A44B99" w:rsidP="0028114E">
      <w:pPr>
        <w:pStyle w:val="BodyText"/>
        <w:spacing w:line="360" w:lineRule="auto"/>
        <w:ind w:right="303"/>
        <w:rPr>
          <w:b/>
          <w:bCs/>
          <w:szCs w:val="24"/>
        </w:rPr>
      </w:pPr>
      <w:r w:rsidRPr="005C791C">
        <w:rPr>
          <w:b/>
          <w:bCs/>
          <w:szCs w:val="24"/>
        </w:rPr>
        <w:t>2</w:t>
      </w:r>
      <w:r w:rsidR="0028114E" w:rsidRPr="005C791C">
        <w:rPr>
          <w:b/>
          <w:bCs/>
          <w:szCs w:val="24"/>
        </w:rPr>
        <w:t>.1. Issue of legal definition of journalist</w:t>
      </w:r>
    </w:p>
    <w:p w14:paraId="294BF364" w14:textId="77777777" w:rsidR="0028114E" w:rsidRPr="005C791C" w:rsidRDefault="0028114E" w:rsidP="0028114E">
      <w:pPr>
        <w:pStyle w:val="BodyText"/>
        <w:spacing w:line="360" w:lineRule="auto"/>
        <w:ind w:right="304"/>
        <w:rPr>
          <w:szCs w:val="24"/>
        </w:rPr>
      </w:pPr>
      <w:r w:rsidRPr="005C791C">
        <w:rPr>
          <w:szCs w:val="24"/>
        </w:rPr>
        <w:t>It is well established under International Humanitarian Law that all parties involved in conflict</w:t>
      </w:r>
      <w:r w:rsidRPr="005C791C">
        <w:rPr>
          <w:spacing w:val="-2"/>
          <w:szCs w:val="24"/>
        </w:rPr>
        <w:t xml:space="preserve"> </w:t>
      </w:r>
      <w:r w:rsidRPr="005C791C">
        <w:rPr>
          <w:szCs w:val="24"/>
        </w:rPr>
        <w:t>must</w:t>
      </w:r>
      <w:r w:rsidRPr="005C791C">
        <w:rPr>
          <w:spacing w:val="-2"/>
          <w:szCs w:val="24"/>
        </w:rPr>
        <w:t xml:space="preserve"> </w:t>
      </w:r>
      <w:r w:rsidRPr="005C791C">
        <w:rPr>
          <w:szCs w:val="24"/>
        </w:rPr>
        <w:t>at</w:t>
      </w:r>
      <w:r w:rsidRPr="005C791C">
        <w:rPr>
          <w:spacing w:val="-2"/>
          <w:szCs w:val="24"/>
        </w:rPr>
        <w:t xml:space="preserve"> </w:t>
      </w:r>
      <w:r w:rsidRPr="005C791C">
        <w:rPr>
          <w:szCs w:val="24"/>
        </w:rPr>
        <w:t>all</w:t>
      </w:r>
      <w:r w:rsidRPr="005C791C">
        <w:rPr>
          <w:spacing w:val="-1"/>
          <w:szCs w:val="24"/>
        </w:rPr>
        <w:t xml:space="preserve"> </w:t>
      </w:r>
      <w:r w:rsidRPr="005C791C">
        <w:rPr>
          <w:szCs w:val="24"/>
        </w:rPr>
        <w:t>times, distinguish between</w:t>
      </w:r>
      <w:r w:rsidRPr="005C791C">
        <w:rPr>
          <w:spacing w:val="-2"/>
          <w:szCs w:val="24"/>
        </w:rPr>
        <w:t xml:space="preserve"> </w:t>
      </w:r>
      <w:r w:rsidRPr="005C791C">
        <w:rPr>
          <w:szCs w:val="24"/>
        </w:rPr>
        <w:t>civilians and combatants.</w:t>
      </w:r>
      <w:r w:rsidRPr="005C791C">
        <w:rPr>
          <w:rStyle w:val="FootnoteReference"/>
          <w:szCs w:val="24"/>
        </w:rPr>
        <w:footnoteReference w:id="43"/>
      </w:r>
      <w:r w:rsidRPr="005C791C">
        <w:rPr>
          <w:szCs w:val="24"/>
        </w:rPr>
        <w:t xml:space="preserve"> Civilians are persons who are not members of the armed force and who are protected against attack unless they directly take part in hostilities.</w:t>
      </w:r>
      <w:r w:rsidRPr="005C791C">
        <w:rPr>
          <w:szCs w:val="24"/>
          <w:vertAlign w:val="superscript"/>
        </w:rPr>
        <w:t>5</w:t>
      </w:r>
      <w:r w:rsidRPr="005C791C">
        <w:rPr>
          <w:szCs w:val="24"/>
        </w:rPr>
        <w:t xml:space="preserve"> Journalists and other media personnel are not accorded combatant status. Instead, they are treated as ordinary civilians and are thus protected under The 1907</w:t>
      </w:r>
      <w:r w:rsidRPr="005C791C">
        <w:rPr>
          <w:rStyle w:val="FootnoteReference"/>
          <w:szCs w:val="24"/>
        </w:rPr>
        <w:footnoteReference w:id="44"/>
      </w:r>
      <w:r w:rsidRPr="005C791C">
        <w:rPr>
          <w:szCs w:val="24"/>
        </w:rPr>
        <w:t xml:space="preserve">Hague </w:t>
      </w:r>
      <w:r w:rsidRPr="005C791C">
        <w:rPr>
          <w:szCs w:val="24"/>
        </w:rPr>
        <w:lastRenderedPageBreak/>
        <w:t xml:space="preserve">and 1949 Geneva </w:t>
      </w:r>
      <w:r w:rsidRPr="005C791C">
        <w:rPr>
          <w:spacing w:val="-2"/>
          <w:szCs w:val="24"/>
        </w:rPr>
        <w:t>Convention.</w:t>
      </w:r>
      <w:r w:rsidRPr="005C791C">
        <w:rPr>
          <w:rStyle w:val="FootnoteReference"/>
          <w:spacing w:val="-2"/>
          <w:szCs w:val="24"/>
        </w:rPr>
        <w:footnoteReference w:id="45"/>
      </w:r>
    </w:p>
    <w:p w14:paraId="61C507D0" w14:textId="77777777" w:rsidR="0028114E" w:rsidRPr="005C791C" w:rsidRDefault="0028114E" w:rsidP="0028114E">
      <w:pPr>
        <w:pStyle w:val="BodyText"/>
        <w:spacing w:line="360" w:lineRule="auto"/>
        <w:rPr>
          <w:szCs w:val="24"/>
        </w:rPr>
      </w:pPr>
    </w:p>
    <w:p w14:paraId="5EC99126" w14:textId="77777777" w:rsidR="0028114E" w:rsidRPr="005C791C" w:rsidRDefault="0028114E" w:rsidP="0028114E">
      <w:pPr>
        <w:pStyle w:val="BodyText"/>
        <w:spacing w:line="360" w:lineRule="auto"/>
        <w:ind w:right="310"/>
        <w:rPr>
          <w:szCs w:val="24"/>
        </w:rPr>
      </w:pPr>
      <w:r w:rsidRPr="005C791C">
        <w:rPr>
          <w:szCs w:val="24"/>
        </w:rPr>
        <w:t>International Humanitarian Law distinguishes between different statuses for journalists,</w:t>
      </w:r>
      <w:r w:rsidRPr="005C791C">
        <w:rPr>
          <w:spacing w:val="40"/>
          <w:szCs w:val="24"/>
        </w:rPr>
        <w:t xml:space="preserve"> namely</w:t>
      </w:r>
      <w:r w:rsidRPr="005C791C">
        <w:rPr>
          <w:szCs w:val="24"/>
        </w:rPr>
        <w:t>,</w:t>
      </w:r>
      <w:r w:rsidRPr="005C791C">
        <w:rPr>
          <w:spacing w:val="40"/>
          <w:szCs w:val="24"/>
        </w:rPr>
        <w:t xml:space="preserve"> war correspondents</w:t>
      </w:r>
      <w:r w:rsidRPr="005C791C">
        <w:rPr>
          <w:szCs w:val="24"/>
        </w:rPr>
        <w:t>,</w:t>
      </w:r>
      <w:r w:rsidRPr="005C791C">
        <w:rPr>
          <w:spacing w:val="40"/>
          <w:szCs w:val="24"/>
        </w:rPr>
        <w:t xml:space="preserve"> embedded journalists</w:t>
      </w:r>
      <w:r w:rsidRPr="005C791C">
        <w:rPr>
          <w:szCs w:val="24"/>
        </w:rPr>
        <w:t>,</w:t>
      </w:r>
      <w:r w:rsidRPr="005C791C">
        <w:rPr>
          <w:spacing w:val="40"/>
          <w:szCs w:val="24"/>
        </w:rPr>
        <w:t xml:space="preserve"> independent</w:t>
      </w:r>
      <w:r w:rsidRPr="005C791C">
        <w:rPr>
          <w:szCs w:val="24"/>
        </w:rPr>
        <w:t xml:space="preserve"> journalists and more recently citizen journalists.</w:t>
      </w:r>
      <w:r w:rsidRPr="005C791C">
        <w:rPr>
          <w:rStyle w:val="FootnoteReference"/>
          <w:szCs w:val="24"/>
        </w:rPr>
        <w:footnoteReference w:id="46"/>
      </w:r>
      <w:r w:rsidRPr="005C791C">
        <w:rPr>
          <w:szCs w:val="24"/>
        </w:rPr>
        <w:t xml:space="preserve"> Therefore, it is important to define the term ‘journalist’ under International Humanitarian Law in order to determine the particular applicable status appertaining at any one time and the obligations of</w:t>
      </w:r>
      <w:r w:rsidRPr="005C791C">
        <w:rPr>
          <w:spacing w:val="80"/>
          <w:szCs w:val="24"/>
        </w:rPr>
        <w:t xml:space="preserve"> </w:t>
      </w:r>
      <w:r w:rsidRPr="005C791C">
        <w:rPr>
          <w:szCs w:val="24"/>
        </w:rPr>
        <w:t>States towards journalists engaged in dangerous missions in conflict zones.</w:t>
      </w:r>
    </w:p>
    <w:p w14:paraId="75D24FCB" w14:textId="70F84AFF" w:rsidR="0028114E" w:rsidRPr="005C791C" w:rsidRDefault="00A44B99" w:rsidP="0028114E">
      <w:pPr>
        <w:pStyle w:val="Heading2"/>
        <w:tabs>
          <w:tab w:val="left" w:pos="882"/>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.1.1</w:t>
      </w:r>
      <w:proofErr w:type="gramStart"/>
      <w:r w:rsidR="0028114E" w:rsidRPr="005C791C">
        <w:rPr>
          <w:rFonts w:ascii="Times New Roman" w:hAnsi="Times New Roman" w:cs="Times New Roman"/>
          <w:b/>
          <w:bCs/>
          <w:color w:val="auto"/>
          <w:sz w:val="24"/>
          <w:szCs w:val="24"/>
        </w:rPr>
        <w:t>.The</w:t>
      </w:r>
      <w:proofErr w:type="gramEnd"/>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z w:val="24"/>
          <w:szCs w:val="24"/>
        </w:rPr>
        <w:t>term</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‘Journalist’</w:t>
      </w:r>
      <w:r w:rsidR="0028114E" w:rsidRPr="005C791C">
        <w:rPr>
          <w:rFonts w:ascii="Times New Roman" w:hAnsi="Times New Roman" w:cs="Times New Roman"/>
          <w:b/>
          <w:bCs/>
          <w:color w:val="auto"/>
          <w:spacing w:val="-7"/>
          <w:sz w:val="24"/>
          <w:szCs w:val="24"/>
        </w:rPr>
        <w:t xml:space="preserve"> </w:t>
      </w:r>
      <w:r w:rsidR="0028114E" w:rsidRPr="005C791C">
        <w:rPr>
          <w:rFonts w:ascii="Times New Roman" w:hAnsi="Times New Roman" w:cs="Times New Roman"/>
          <w:b/>
          <w:bCs/>
          <w:color w:val="auto"/>
          <w:sz w:val="24"/>
          <w:szCs w:val="24"/>
        </w:rPr>
        <w:t>Prior</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to</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pacing w:val="-4"/>
          <w:sz w:val="24"/>
          <w:szCs w:val="24"/>
        </w:rPr>
        <w:t>1977</w:t>
      </w:r>
    </w:p>
    <w:p w14:paraId="204C1BA7" w14:textId="3074F774" w:rsidR="0028114E" w:rsidRPr="005C791C" w:rsidRDefault="0028114E" w:rsidP="0028114E">
      <w:pPr>
        <w:pStyle w:val="BodyText"/>
        <w:spacing w:line="360" w:lineRule="auto"/>
        <w:ind w:right="305"/>
        <w:rPr>
          <w:szCs w:val="24"/>
        </w:rPr>
      </w:pPr>
      <w:r w:rsidRPr="005C791C">
        <w:rPr>
          <w:szCs w:val="24"/>
        </w:rPr>
        <w:t>International Humanitarian Law on the treatment and protection of prisoners of war refers to 'newspaper correspondents and reporters.' Under the 1989 Hague Convention</w:t>
      </w:r>
      <w:r w:rsidRPr="005C791C">
        <w:rPr>
          <w:rStyle w:val="FootnoteReference"/>
          <w:szCs w:val="24"/>
        </w:rPr>
        <w:footnoteReference w:id="47"/>
      </w:r>
      <w:r w:rsidRPr="005C791C">
        <w:rPr>
          <w:szCs w:val="24"/>
        </w:rPr>
        <w:t xml:space="preserve"> and the 1949 Geneva Convention,</w:t>
      </w:r>
      <w:r w:rsidRPr="005C791C">
        <w:rPr>
          <w:rStyle w:val="FootnoteReference"/>
          <w:szCs w:val="24"/>
        </w:rPr>
        <w:footnoteReference w:id="48"/>
      </w:r>
      <w:r w:rsidRPr="005C791C">
        <w:rPr>
          <w:szCs w:val="24"/>
        </w:rPr>
        <w:t xml:space="preserve"> 'newspaper correspondents and reporters'</w:t>
      </w:r>
      <w:r w:rsidRPr="005C791C">
        <w:rPr>
          <w:spacing w:val="40"/>
          <w:szCs w:val="24"/>
        </w:rPr>
        <w:t xml:space="preserve"> </w:t>
      </w:r>
      <w:r w:rsidRPr="005C791C">
        <w:rPr>
          <w:szCs w:val="24"/>
        </w:rPr>
        <w:t xml:space="preserve">are to be given military </w:t>
      </w:r>
      <w:r w:rsidR="00C12864" w:rsidRPr="005C791C">
        <w:rPr>
          <w:szCs w:val="24"/>
        </w:rPr>
        <w:t>authorization</w:t>
      </w:r>
      <w:r w:rsidRPr="005C791C">
        <w:rPr>
          <w:szCs w:val="24"/>
        </w:rPr>
        <w:t xml:space="preserve"> to work as journalists and are to be treated</w:t>
      </w:r>
      <w:r w:rsidRPr="005C791C">
        <w:rPr>
          <w:spacing w:val="40"/>
          <w:szCs w:val="24"/>
        </w:rPr>
        <w:t xml:space="preserve"> </w:t>
      </w:r>
      <w:r w:rsidRPr="005C791C">
        <w:rPr>
          <w:szCs w:val="24"/>
        </w:rPr>
        <w:t>as</w:t>
      </w:r>
      <w:r w:rsidRPr="005C791C">
        <w:rPr>
          <w:spacing w:val="40"/>
          <w:szCs w:val="24"/>
        </w:rPr>
        <w:t xml:space="preserve"> </w:t>
      </w:r>
      <w:r w:rsidRPr="005C791C">
        <w:rPr>
          <w:szCs w:val="24"/>
        </w:rPr>
        <w:t>prisoners</w:t>
      </w:r>
      <w:r w:rsidRPr="005C791C">
        <w:rPr>
          <w:spacing w:val="40"/>
          <w:szCs w:val="24"/>
        </w:rPr>
        <w:t xml:space="preserve"> </w:t>
      </w:r>
      <w:r w:rsidRPr="005C791C">
        <w:rPr>
          <w:szCs w:val="24"/>
        </w:rPr>
        <w:t>of</w:t>
      </w:r>
      <w:r w:rsidRPr="005C791C">
        <w:rPr>
          <w:spacing w:val="40"/>
          <w:szCs w:val="24"/>
        </w:rPr>
        <w:t xml:space="preserve"> </w:t>
      </w:r>
      <w:r w:rsidRPr="005C791C">
        <w:rPr>
          <w:szCs w:val="24"/>
        </w:rPr>
        <w:t>war</w:t>
      </w:r>
      <w:r w:rsidRPr="005C791C">
        <w:rPr>
          <w:spacing w:val="40"/>
          <w:szCs w:val="24"/>
        </w:rPr>
        <w:t xml:space="preserve"> </w:t>
      </w:r>
      <w:r w:rsidRPr="005C791C">
        <w:rPr>
          <w:szCs w:val="24"/>
        </w:rPr>
        <w:t>if</w:t>
      </w:r>
      <w:r w:rsidRPr="005C791C">
        <w:rPr>
          <w:spacing w:val="40"/>
          <w:szCs w:val="24"/>
        </w:rPr>
        <w:t xml:space="preserve"> </w:t>
      </w:r>
      <w:r w:rsidRPr="005C791C">
        <w:rPr>
          <w:szCs w:val="24"/>
        </w:rPr>
        <w:t>captured</w:t>
      </w:r>
      <w:r w:rsidRPr="005C791C">
        <w:rPr>
          <w:spacing w:val="40"/>
          <w:szCs w:val="24"/>
        </w:rPr>
        <w:t xml:space="preserve"> </w:t>
      </w:r>
      <w:r w:rsidRPr="005C791C">
        <w:rPr>
          <w:szCs w:val="24"/>
        </w:rPr>
        <w:t>by</w:t>
      </w:r>
      <w:r w:rsidRPr="005C791C">
        <w:rPr>
          <w:spacing w:val="40"/>
          <w:szCs w:val="24"/>
        </w:rPr>
        <w:t xml:space="preserve"> </w:t>
      </w:r>
      <w:r w:rsidRPr="005C791C">
        <w:rPr>
          <w:szCs w:val="24"/>
        </w:rPr>
        <w:t>the</w:t>
      </w:r>
      <w:r w:rsidRPr="005C791C">
        <w:rPr>
          <w:spacing w:val="40"/>
          <w:szCs w:val="24"/>
        </w:rPr>
        <w:t xml:space="preserve"> </w:t>
      </w:r>
      <w:r w:rsidRPr="005C791C">
        <w:rPr>
          <w:szCs w:val="24"/>
        </w:rPr>
        <w:t>other</w:t>
      </w:r>
      <w:r w:rsidRPr="005C791C">
        <w:rPr>
          <w:spacing w:val="40"/>
          <w:szCs w:val="24"/>
        </w:rPr>
        <w:t xml:space="preserve"> </w:t>
      </w:r>
      <w:r w:rsidRPr="005C791C">
        <w:rPr>
          <w:szCs w:val="24"/>
        </w:rPr>
        <w:t>side.</w:t>
      </w:r>
      <w:r w:rsidRPr="005C791C">
        <w:rPr>
          <w:rStyle w:val="FootnoteReference"/>
          <w:szCs w:val="24"/>
        </w:rPr>
        <w:footnoteReference w:id="49"/>
      </w:r>
      <w:r w:rsidRPr="005C791C">
        <w:rPr>
          <w:spacing w:val="40"/>
          <w:szCs w:val="24"/>
        </w:rPr>
        <w:t xml:space="preserve"> </w:t>
      </w:r>
      <w:r w:rsidRPr="005C791C">
        <w:rPr>
          <w:szCs w:val="24"/>
        </w:rPr>
        <w:t>Thus,</w:t>
      </w:r>
      <w:r w:rsidRPr="005C791C">
        <w:rPr>
          <w:spacing w:val="40"/>
          <w:szCs w:val="24"/>
        </w:rPr>
        <w:t xml:space="preserve"> </w:t>
      </w:r>
      <w:r w:rsidRPr="005C791C">
        <w:rPr>
          <w:szCs w:val="24"/>
        </w:rPr>
        <w:t>journalists</w:t>
      </w:r>
      <w:r w:rsidRPr="005C791C">
        <w:rPr>
          <w:spacing w:val="40"/>
          <w:szCs w:val="24"/>
        </w:rPr>
        <w:t xml:space="preserve"> </w:t>
      </w:r>
      <w:r w:rsidRPr="005C791C">
        <w:rPr>
          <w:szCs w:val="24"/>
        </w:rPr>
        <w:t xml:space="preserve">are that were captured during the American Civil War. Article 50 of the 1863 </w:t>
      </w:r>
      <w:proofErr w:type="spellStart"/>
      <w:r w:rsidRPr="005C791C">
        <w:rPr>
          <w:szCs w:val="24"/>
        </w:rPr>
        <w:t>Lieber</w:t>
      </w:r>
      <w:proofErr w:type="spellEnd"/>
      <w:r w:rsidRPr="005C791C">
        <w:rPr>
          <w:szCs w:val="24"/>
        </w:rPr>
        <w:t xml:space="preserve"> Code, provided that </w:t>
      </w:r>
      <w:r w:rsidR="00C12864" w:rsidRPr="005C791C">
        <w:rPr>
          <w:szCs w:val="24"/>
        </w:rPr>
        <w:t>“editors</w:t>
      </w:r>
      <w:r w:rsidRPr="005C791C">
        <w:rPr>
          <w:szCs w:val="24"/>
        </w:rPr>
        <w:t>, or reports of journal</w:t>
      </w:r>
      <w:r w:rsidR="00C12864" w:rsidRPr="005C791C">
        <w:rPr>
          <w:szCs w:val="24"/>
        </w:rPr>
        <w:t xml:space="preserve">s </w:t>
      </w:r>
      <w:r w:rsidRPr="005C791C">
        <w:rPr>
          <w:szCs w:val="24"/>
        </w:rPr>
        <w:t xml:space="preserve">if captured, may be made prisoners of war, and detained as such” </w:t>
      </w:r>
      <w:r w:rsidR="00C12864" w:rsidRPr="005C791C">
        <w:rPr>
          <w:szCs w:val="24"/>
        </w:rPr>
        <w:t>characterized</w:t>
      </w:r>
      <w:r w:rsidRPr="005C791C">
        <w:rPr>
          <w:szCs w:val="24"/>
        </w:rPr>
        <w:t xml:space="preserve"> as civilians who follow the armed forces without belonging to them</w:t>
      </w:r>
      <w:r w:rsidRPr="005C791C">
        <w:rPr>
          <w:spacing w:val="40"/>
          <w:szCs w:val="24"/>
        </w:rPr>
        <w:t xml:space="preserve"> </w:t>
      </w:r>
      <w:r w:rsidRPr="005C791C">
        <w:rPr>
          <w:szCs w:val="24"/>
        </w:rPr>
        <w:t>and, if captured, they are to be treated as prisoners of war.</w:t>
      </w:r>
      <w:r w:rsidRPr="005C791C">
        <w:rPr>
          <w:rStyle w:val="FootnoteReference"/>
          <w:szCs w:val="24"/>
        </w:rPr>
        <w:footnoteReference w:id="50"/>
      </w:r>
    </w:p>
    <w:p w14:paraId="22CDA7B7" w14:textId="77777777" w:rsidR="0028114E" w:rsidRPr="005C791C" w:rsidRDefault="0028114E" w:rsidP="0028114E">
      <w:pPr>
        <w:pStyle w:val="BodyText"/>
        <w:spacing w:line="360" w:lineRule="auto"/>
        <w:rPr>
          <w:szCs w:val="24"/>
        </w:rPr>
      </w:pPr>
    </w:p>
    <w:p w14:paraId="46A7ED59" w14:textId="031F2AA3" w:rsidR="0028114E" w:rsidRPr="005C791C" w:rsidRDefault="0028114E" w:rsidP="0028114E">
      <w:pPr>
        <w:pStyle w:val="BodyText"/>
        <w:spacing w:line="360" w:lineRule="auto"/>
        <w:ind w:right="307"/>
        <w:rPr>
          <w:szCs w:val="24"/>
        </w:rPr>
      </w:pPr>
      <w:r w:rsidRPr="005C791C">
        <w:rPr>
          <w:szCs w:val="24"/>
        </w:rPr>
        <w:t xml:space="preserve">The treatment of journalists under </w:t>
      </w:r>
      <w:r w:rsidR="00C12864" w:rsidRPr="005C791C">
        <w:rPr>
          <w:szCs w:val="24"/>
        </w:rPr>
        <w:t>the</w:t>
      </w:r>
      <w:r w:rsidRPr="005C791C">
        <w:rPr>
          <w:szCs w:val="24"/>
        </w:rPr>
        <w:t xml:space="preserve"> 1989 Hague Convention and 1949 Geneva Convention as prisoners of war if captured reflects the era of conventional international warfare. It presumes governmental control over their journalists. This would not be acceptable in modern times since governmental control over press has been diminished and journalists now have the state of autonomy where they work independently from their home governments.</w:t>
      </w:r>
    </w:p>
    <w:p w14:paraId="33494F51" w14:textId="4E2C042E" w:rsidR="0028114E" w:rsidRPr="005C791C" w:rsidRDefault="00A44B99" w:rsidP="0028114E">
      <w:pPr>
        <w:pStyle w:val="Heading2"/>
        <w:tabs>
          <w:tab w:val="left" w:pos="882"/>
        </w:tabs>
        <w:spacing w:before="199"/>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.1.2</w:t>
      </w:r>
      <w:proofErr w:type="gramStart"/>
      <w:r w:rsidR="0028114E" w:rsidRPr="005C791C">
        <w:rPr>
          <w:rFonts w:ascii="Times New Roman" w:hAnsi="Times New Roman" w:cs="Times New Roman"/>
          <w:b/>
          <w:bCs/>
          <w:color w:val="auto"/>
          <w:sz w:val="24"/>
          <w:szCs w:val="24"/>
        </w:rPr>
        <w:t>.The</w:t>
      </w:r>
      <w:proofErr w:type="gramEnd"/>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z w:val="24"/>
          <w:szCs w:val="24"/>
        </w:rPr>
        <w:t>term</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z w:val="24"/>
          <w:szCs w:val="24"/>
        </w:rPr>
        <w:t>‘Journalist’</w:t>
      </w:r>
      <w:r w:rsidR="0028114E" w:rsidRPr="005C791C">
        <w:rPr>
          <w:rFonts w:ascii="Times New Roman" w:hAnsi="Times New Roman" w:cs="Times New Roman"/>
          <w:b/>
          <w:bCs/>
          <w:color w:val="auto"/>
          <w:spacing w:val="-7"/>
          <w:sz w:val="24"/>
          <w:szCs w:val="24"/>
        </w:rPr>
        <w:t xml:space="preserve"> </w:t>
      </w:r>
      <w:r w:rsidR="0028114E" w:rsidRPr="005C791C">
        <w:rPr>
          <w:rFonts w:ascii="Times New Roman" w:hAnsi="Times New Roman" w:cs="Times New Roman"/>
          <w:b/>
          <w:bCs/>
          <w:color w:val="auto"/>
          <w:sz w:val="24"/>
          <w:szCs w:val="24"/>
        </w:rPr>
        <w:t>after</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pacing w:val="-4"/>
          <w:sz w:val="24"/>
          <w:szCs w:val="24"/>
        </w:rPr>
        <w:t>1977</w:t>
      </w:r>
    </w:p>
    <w:p w14:paraId="1E74A40E" w14:textId="77777777" w:rsidR="0028114E" w:rsidRPr="005C791C" w:rsidRDefault="0028114E" w:rsidP="0028114E">
      <w:pPr>
        <w:pStyle w:val="BodyText"/>
        <w:spacing w:before="1" w:line="360" w:lineRule="auto"/>
        <w:ind w:right="301"/>
        <w:rPr>
          <w:szCs w:val="24"/>
        </w:rPr>
      </w:pPr>
      <w:r w:rsidRPr="005C791C">
        <w:rPr>
          <w:szCs w:val="24"/>
        </w:rPr>
        <w:t>The lack of definition of who is a journalist under the international law of armed conflict has spawned unclear and impaired distinctions between journalists and</w:t>
      </w:r>
      <w:r w:rsidRPr="005C791C">
        <w:rPr>
          <w:spacing w:val="-1"/>
          <w:szCs w:val="24"/>
        </w:rPr>
        <w:t xml:space="preserve"> </w:t>
      </w:r>
      <w:r w:rsidRPr="005C791C">
        <w:rPr>
          <w:szCs w:val="24"/>
        </w:rPr>
        <w:t>other media-active civilians.</w:t>
      </w:r>
      <w:r w:rsidRPr="005C791C">
        <w:rPr>
          <w:rStyle w:val="FootnoteReference"/>
          <w:szCs w:val="24"/>
        </w:rPr>
        <w:footnoteReference w:id="51"/>
      </w:r>
      <w:r w:rsidRPr="005C791C">
        <w:rPr>
          <w:szCs w:val="24"/>
        </w:rPr>
        <w:t xml:space="preserve"> Thus, the increase in civilian journalists and multimedia active citizens makes it progressively more difficult to determine who is a journalist and who is merely an active citizen.</w:t>
      </w:r>
      <w:r w:rsidRPr="005C791C">
        <w:rPr>
          <w:spacing w:val="79"/>
          <w:szCs w:val="24"/>
        </w:rPr>
        <w:t xml:space="preserve"> </w:t>
      </w:r>
      <w:r w:rsidRPr="005C791C">
        <w:rPr>
          <w:szCs w:val="24"/>
        </w:rPr>
        <w:t>Moreover, the increase in attacks on journalists in the 1960s raised concerns regarding the protection of journalists in armed</w:t>
      </w:r>
      <w:r w:rsidRPr="005C791C">
        <w:rPr>
          <w:spacing w:val="40"/>
          <w:szCs w:val="24"/>
        </w:rPr>
        <w:t xml:space="preserve"> </w:t>
      </w:r>
      <w:r w:rsidRPr="005C791C">
        <w:rPr>
          <w:szCs w:val="24"/>
        </w:rPr>
        <w:t>conflicts. This led to the introduction of the Additional Protocols I</w:t>
      </w:r>
      <w:r w:rsidRPr="005C791C">
        <w:rPr>
          <w:rStyle w:val="FootnoteReference"/>
          <w:szCs w:val="24"/>
        </w:rPr>
        <w:footnoteReference w:id="52"/>
      </w:r>
      <w:r w:rsidRPr="005C791C">
        <w:rPr>
          <w:szCs w:val="24"/>
        </w:rPr>
        <w:t>and II</w:t>
      </w:r>
      <w:r w:rsidRPr="005C791C">
        <w:rPr>
          <w:rStyle w:val="FootnoteReference"/>
          <w:szCs w:val="24"/>
        </w:rPr>
        <w:footnoteReference w:id="53"/>
      </w:r>
      <w:r w:rsidRPr="005C791C">
        <w:rPr>
          <w:szCs w:val="24"/>
        </w:rPr>
        <w:t xml:space="preserve"> to the</w:t>
      </w:r>
      <w:r w:rsidRPr="005C791C">
        <w:rPr>
          <w:spacing w:val="40"/>
          <w:szCs w:val="24"/>
        </w:rPr>
        <w:t xml:space="preserve"> </w:t>
      </w:r>
      <w:r w:rsidRPr="005C791C">
        <w:rPr>
          <w:szCs w:val="24"/>
        </w:rPr>
        <w:t>1949 Geneva Conventions.</w:t>
      </w:r>
      <w:r w:rsidRPr="005C791C">
        <w:rPr>
          <w:rStyle w:val="FootnoteReference"/>
          <w:szCs w:val="24"/>
        </w:rPr>
        <w:footnoteReference w:id="54"/>
      </w:r>
    </w:p>
    <w:p w14:paraId="7BC66774" w14:textId="77777777" w:rsidR="0028114E" w:rsidRPr="005C791C" w:rsidRDefault="0028114E" w:rsidP="0028114E">
      <w:pPr>
        <w:pStyle w:val="BodyText"/>
        <w:spacing w:before="121" w:line="360" w:lineRule="auto"/>
        <w:ind w:right="302"/>
        <w:rPr>
          <w:szCs w:val="24"/>
        </w:rPr>
      </w:pPr>
      <w:r w:rsidRPr="005C791C">
        <w:rPr>
          <w:szCs w:val="24"/>
        </w:rPr>
        <w:t>Indeed, they deal only with international</w:t>
      </w:r>
      <w:r w:rsidRPr="005C791C">
        <w:rPr>
          <w:spacing w:val="40"/>
          <w:szCs w:val="24"/>
        </w:rPr>
        <w:t xml:space="preserve"> </w:t>
      </w:r>
      <w:r w:rsidRPr="005C791C">
        <w:rPr>
          <w:spacing w:val="-2"/>
          <w:szCs w:val="24"/>
        </w:rPr>
        <w:t xml:space="preserve">conflicts </w:t>
      </w:r>
      <w:r w:rsidRPr="005C791C">
        <w:rPr>
          <w:szCs w:val="24"/>
        </w:rPr>
        <w:t>Article 79 of the Additional Protocol I</w:t>
      </w:r>
      <w:r w:rsidRPr="005C791C">
        <w:rPr>
          <w:rStyle w:val="FootnoteReference"/>
          <w:szCs w:val="24"/>
        </w:rPr>
        <w:footnoteReference w:id="55"/>
      </w:r>
      <w:r w:rsidRPr="005C791C">
        <w:rPr>
          <w:szCs w:val="24"/>
        </w:rPr>
        <w:t xml:space="preserve"> used the term ‘journalist’ but the term itself </w:t>
      </w:r>
      <w:r w:rsidRPr="005C791C">
        <w:rPr>
          <w:szCs w:val="24"/>
          <w:u w:val="single"/>
        </w:rPr>
        <w:t>was</w:t>
      </w:r>
      <w:r w:rsidRPr="005C791C">
        <w:rPr>
          <w:szCs w:val="24"/>
        </w:rPr>
        <w:t xml:space="preserve"> left undefined.</w:t>
      </w:r>
      <w:r w:rsidRPr="005C791C">
        <w:rPr>
          <w:rStyle w:val="FootnoteReference"/>
          <w:szCs w:val="24"/>
        </w:rPr>
        <w:footnoteReference w:id="56"/>
      </w:r>
      <w:r w:rsidRPr="005C791C">
        <w:rPr>
          <w:szCs w:val="24"/>
        </w:rPr>
        <w:t xml:space="preserve"> It is said that the ordinary meaning of the word must be applied to cover a much wider circle of people working for the press and other media.</w:t>
      </w:r>
      <w:r w:rsidRPr="005C791C">
        <w:rPr>
          <w:rStyle w:val="FootnoteReference"/>
          <w:szCs w:val="24"/>
        </w:rPr>
        <w:footnoteReference w:id="57"/>
      </w:r>
      <w:r w:rsidRPr="005C791C">
        <w:rPr>
          <w:szCs w:val="24"/>
        </w:rPr>
        <w:t xml:space="preserve"> Nonetheless,</w:t>
      </w:r>
      <w:r w:rsidRPr="005C791C">
        <w:rPr>
          <w:spacing w:val="22"/>
          <w:szCs w:val="24"/>
        </w:rPr>
        <w:t xml:space="preserve"> </w:t>
      </w:r>
      <w:r w:rsidRPr="005C791C">
        <w:rPr>
          <w:szCs w:val="24"/>
        </w:rPr>
        <w:t>it</w:t>
      </w:r>
      <w:r w:rsidRPr="005C791C">
        <w:rPr>
          <w:spacing w:val="19"/>
          <w:szCs w:val="24"/>
        </w:rPr>
        <w:t xml:space="preserve"> </w:t>
      </w:r>
      <w:r w:rsidRPr="005C791C">
        <w:rPr>
          <w:szCs w:val="24"/>
        </w:rPr>
        <w:t>has</w:t>
      </w:r>
      <w:r w:rsidRPr="005C791C">
        <w:rPr>
          <w:spacing w:val="21"/>
          <w:szCs w:val="24"/>
        </w:rPr>
        <w:t xml:space="preserve"> </w:t>
      </w:r>
      <w:r w:rsidRPr="005C791C">
        <w:rPr>
          <w:szCs w:val="24"/>
        </w:rPr>
        <w:t>also</w:t>
      </w:r>
      <w:r w:rsidRPr="005C791C">
        <w:rPr>
          <w:spacing w:val="22"/>
          <w:szCs w:val="24"/>
        </w:rPr>
        <w:t xml:space="preserve"> </w:t>
      </w:r>
      <w:r w:rsidRPr="005C791C">
        <w:rPr>
          <w:szCs w:val="24"/>
        </w:rPr>
        <w:t>been</w:t>
      </w:r>
      <w:r w:rsidRPr="005C791C">
        <w:rPr>
          <w:spacing w:val="22"/>
          <w:szCs w:val="24"/>
        </w:rPr>
        <w:t xml:space="preserve"> </w:t>
      </w:r>
      <w:r w:rsidRPr="005C791C">
        <w:rPr>
          <w:szCs w:val="24"/>
        </w:rPr>
        <w:t>argued</w:t>
      </w:r>
      <w:r w:rsidRPr="005C791C">
        <w:rPr>
          <w:spacing w:val="22"/>
          <w:szCs w:val="24"/>
        </w:rPr>
        <w:t xml:space="preserve"> </w:t>
      </w:r>
      <w:r w:rsidRPr="005C791C">
        <w:rPr>
          <w:szCs w:val="24"/>
        </w:rPr>
        <w:t>that</w:t>
      </w:r>
      <w:r w:rsidRPr="005C791C">
        <w:rPr>
          <w:spacing w:val="22"/>
          <w:szCs w:val="24"/>
        </w:rPr>
        <w:t xml:space="preserve"> </w:t>
      </w:r>
      <w:r w:rsidRPr="005C791C">
        <w:rPr>
          <w:szCs w:val="24"/>
        </w:rPr>
        <w:t>the</w:t>
      </w:r>
      <w:r w:rsidRPr="005C791C">
        <w:rPr>
          <w:spacing w:val="22"/>
          <w:szCs w:val="24"/>
        </w:rPr>
        <w:t xml:space="preserve"> </w:t>
      </w:r>
      <w:r w:rsidRPr="005C791C">
        <w:rPr>
          <w:szCs w:val="24"/>
        </w:rPr>
        <w:t>definition</w:t>
      </w:r>
      <w:r w:rsidRPr="005C791C">
        <w:rPr>
          <w:spacing w:val="22"/>
          <w:szCs w:val="24"/>
        </w:rPr>
        <w:t xml:space="preserve"> </w:t>
      </w:r>
      <w:r w:rsidRPr="005C791C">
        <w:rPr>
          <w:szCs w:val="24"/>
        </w:rPr>
        <w:t>contained</w:t>
      </w:r>
      <w:r w:rsidRPr="005C791C">
        <w:rPr>
          <w:spacing w:val="20"/>
          <w:szCs w:val="24"/>
        </w:rPr>
        <w:t xml:space="preserve"> </w:t>
      </w:r>
      <w:r w:rsidRPr="005C791C">
        <w:rPr>
          <w:szCs w:val="24"/>
        </w:rPr>
        <w:t>in</w:t>
      </w:r>
      <w:r w:rsidRPr="005C791C">
        <w:rPr>
          <w:spacing w:val="22"/>
          <w:szCs w:val="24"/>
        </w:rPr>
        <w:t xml:space="preserve"> </w:t>
      </w:r>
      <w:r w:rsidRPr="005C791C">
        <w:rPr>
          <w:szCs w:val="24"/>
        </w:rPr>
        <w:t>Draft</w:t>
      </w:r>
      <w:r w:rsidRPr="005C791C">
        <w:rPr>
          <w:spacing w:val="19"/>
          <w:szCs w:val="24"/>
        </w:rPr>
        <w:t xml:space="preserve"> </w:t>
      </w:r>
      <w:r w:rsidRPr="005C791C">
        <w:rPr>
          <w:szCs w:val="24"/>
        </w:rPr>
        <w:t>Article</w:t>
      </w:r>
      <w:r w:rsidRPr="005C791C">
        <w:rPr>
          <w:spacing w:val="22"/>
          <w:szCs w:val="24"/>
        </w:rPr>
        <w:t xml:space="preserve"> </w:t>
      </w:r>
      <w:r w:rsidRPr="005C791C">
        <w:rPr>
          <w:szCs w:val="24"/>
        </w:rPr>
        <w:t>2 (a) of the International Convention for the Protection of Journalists Engaged in Dangerous Missions in Areas of Armed Conflict,</w:t>
      </w:r>
      <w:r w:rsidRPr="005C791C">
        <w:rPr>
          <w:rStyle w:val="FootnoteReference"/>
          <w:szCs w:val="24"/>
        </w:rPr>
        <w:footnoteReference w:id="58"/>
      </w:r>
      <w:r w:rsidRPr="005C791C">
        <w:rPr>
          <w:szCs w:val="24"/>
        </w:rPr>
        <w:t xml:space="preserve"> could serve as a guide for the interpretation of Article 79.</w:t>
      </w:r>
    </w:p>
    <w:p w14:paraId="057BBA17" w14:textId="77777777" w:rsidR="0028114E" w:rsidRPr="005C791C" w:rsidRDefault="0028114E" w:rsidP="0028114E">
      <w:pPr>
        <w:pStyle w:val="BodyText"/>
        <w:spacing w:line="360" w:lineRule="auto"/>
        <w:rPr>
          <w:szCs w:val="24"/>
        </w:rPr>
      </w:pPr>
    </w:p>
    <w:p w14:paraId="769EBC06" w14:textId="77777777" w:rsidR="0028114E" w:rsidRPr="005C791C" w:rsidRDefault="0028114E" w:rsidP="0028114E">
      <w:pPr>
        <w:pStyle w:val="BodyText"/>
        <w:spacing w:before="1" w:line="360" w:lineRule="auto"/>
        <w:ind w:right="301"/>
        <w:rPr>
          <w:szCs w:val="24"/>
        </w:rPr>
      </w:pPr>
      <w:r w:rsidRPr="005C791C">
        <w:rPr>
          <w:szCs w:val="24"/>
        </w:rPr>
        <w:t>According to the definition in Draft Article 2 (a) of the International Convention for the Protection of Journalists Engaged in Dangerous Missions in</w:t>
      </w:r>
      <w:r w:rsidRPr="005C791C">
        <w:rPr>
          <w:spacing w:val="-2"/>
          <w:szCs w:val="24"/>
        </w:rPr>
        <w:t xml:space="preserve"> </w:t>
      </w:r>
      <w:r w:rsidRPr="005C791C">
        <w:rPr>
          <w:szCs w:val="24"/>
        </w:rPr>
        <w:t>Areas</w:t>
      </w:r>
      <w:r w:rsidRPr="005C791C">
        <w:rPr>
          <w:spacing w:val="-2"/>
          <w:szCs w:val="24"/>
        </w:rPr>
        <w:t xml:space="preserve"> </w:t>
      </w:r>
      <w:r w:rsidRPr="005C791C">
        <w:rPr>
          <w:szCs w:val="24"/>
        </w:rPr>
        <w:t>of Armed Conflict, "The term ‘journalist’ shall mean any correspondent, reporter, photographer, and</w:t>
      </w:r>
      <w:r w:rsidRPr="005C791C">
        <w:rPr>
          <w:spacing w:val="40"/>
          <w:szCs w:val="24"/>
        </w:rPr>
        <w:t xml:space="preserve"> </w:t>
      </w:r>
      <w:r w:rsidRPr="005C791C">
        <w:rPr>
          <w:szCs w:val="24"/>
        </w:rPr>
        <w:t>their technical film, radio and television assistants who are ordinarily engaged in any of these activities as their principal occupation.” It also covers civilian members of military news agencies,</w:t>
      </w:r>
      <w:r w:rsidRPr="005C791C">
        <w:rPr>
          <w:rStyle w:val="FootnoteReference"/>
          <w:szCs w:val="24"/>
        </w:rPr>
        <w:footnoteReference w:id="59"/>
      </w:r>
      <w:r w:rsidRPr="005C791C">
        <w:rPr>
          <w:szCs w:val="24"/>
        </w:rPr>
        <w:t xml:space="preserve"> but does not include any uniformed members assigned to Armed Forces Radio and Television Service.</w:t>
      </w:r>
      <w:r w:rsidRPr="005C791C">
        <w:rPr>
          <w:rStyle w:val="FootnoteReference"/>
          <w:szCs w:val="24"/>
        </w:rPr>
        <w:footnoteReference w:id="60"/>
      </w:r>
    </w:p>
    <w:p w14:paraId="42A030CF" w14:textId="3B9D846D" w:rsidR="0028114E" w:rsidRPr="005C791C" w:rsidRDefault="00A44B99" w:rsidP="0028114E">
      <w:pPr>
        <w:pStyle w:val="Heading2"/>
        <w:tabs>
          <w:tab w:val="left" w:pos="882"/>
        </w:tabs>
        <w:spacing w:before="77"/>
        <w:rPr>
          <w:rFonts w:ascii="Times New Roman" w:hAnsi="Times New Roman" w:cs="Times New Roman"/>
          <w:b/>
          <w:bCs/>
          <w:color w:val="auto"/>
          <w:sz w:val="24"/>
          <w:szCs w:val="24"/>
        </w:rPr>
      </w:pPr>
      <w:bookmarkStart w:id="18" w:name="_TOC_250066"/>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.1.3</w:t>
      </w:r>
      <w:proofErr w:type="gramStart"/>
      <w:r w:rsidR="0028114E" w:rsidRPr="005C791C">
        <w:rPr>
          <w:rFonts w:ascii="Times New Roman" w:hAnsi="Times New Roman" w:cs="Times New Roman"/>
          <w:b/>
          <w:bCs/>
          <w:color w:val="auto"/>
          <w:sz w:val="24"/>
          <w:szCs w:val="24"/>
        </w:rPr>
        <w:t>.</w:t>
      </w:r>
      <w:r w:rsidR="00E93259" w:rsidRPr="005C791C">
        <w:rPr>
          <w:rFonts w:ascii="Times New Roman" w:hAnsi="Times New Roman" w:cs="Times New Roman"/>
          <w:b/>
          <w:bCs/>
          <w:color w:val="auto"/>
          <w:sz w:val="24"/>
          <w:szCs w:val="24"/>
        </w:rPr>
        <w:t>Need</w:t>
      </w:r>
      <w:proofErr w:type="gramEnd"/>
      <w:r w:rsidR="00E93259" w:rsidRPr="005C791C">
        <w:rPr>
          <w:rFonts w:ascii="Times New Roman" w:hAnsi="Times New Roman" w:cs="Times New Roman"/>
          <w:b/>
          <w:bCs/>
          <w:color w:val="auto"/>
          <w:sz w:val="24"/>
          <w:szCs w:val="24"/>
        </w:rPr>
        <w:t xml:space="preserve"> for a c</w:t>
      </w:r>
      <w:r w:rsidR="0028114E" w:rsidRPr="005C791C">
        <w:rPr>
          <w:rFonts w:ascii="Times New Roman" w:hAnsi="Times New Roman" w:cs="Times New Roman"/>
          <w:b/>
          <w:bCs/>
          <w:color w:val="auto"/>
          <w:sz w:val="24"/>
          <w:szCs w:val="24"/>
        </w:rPr>
        <w:t>lear definition</w:t>
      </w:r>
      <w:r w:rsidR="0028114E" w:rsidRPr="005C791C">
        <w:rPr>
          <w:rFonts w:ascii="Times New Roman" w:hAnsi="Times New Roman" w:cs="Times New Roman"/>
          <w:b/>
          <w:bCs/>
          <w:color w:val="auto"/>
          <w:spacing w:val="-3"/>
          <w:sz w:val="24"/>
          <w:szCs w:val="24"/>
        </w:rPr>
        <w:t xml:space="preserve"> </w:t>
      </w:r>
      <w:bookmarkEnd w:id="18"/>
      <w:r w:rsidR="00E93259" w:rsidRPr="005C791C">
        <w:rPr>
          <w:rFonts w:ascii="Times New Roman" w:hAnsi="Times New Roman" w:cs="Times New Roman"/>
          <w:b/>
          <w:bCs/>
          <w:color w:val="auto"/>
          <w:sz w:val="24"/>
          <w:szCs w:val="24"/>
        </w:rPr>
        <w:t xml:space="preserve">of journalist </w:t>
      </w:r>
    </w:p>
    <w:p w14:paraId="167D4E24" w14:textId="77777777" w:rsidR="0028114E" w:rsidRPr="005C791C" w:rsidRDefault="0028114E" w:rsidP="0028114E">
      <w:pPr>
        <w:pStyle w:val="BodyText"/>
        <w:spacing w:line="360" w:lineRule="auto"/>
        <w:ind w:right="302"/>
        <w:rPr>
          <w:szCs w:val="24"/>
        </w:rPr>
      </w:pPr>
      <w:r w:rsidRPr="005C791C">
        <w:rPr>
          <w:szCs w:val="24"/>
        </w:rPr>
        <w:t>It is quite clear that neither Article 79 nor Draft Article 2 (a) provides a clear definition of ‘journalist’.</w:t>
      </w:r>
      <w:r w:rsidRPr="005C791C">
        <w:rPr>
          <w:spacing w:val="-2"/>
          <w:szCs w:val="24"/>
        </w:rPr>
        <w:t xml:space="preserve"> </w:t>
      </w:r>
      <w:r w:rsidRPr="005C791C">
        <w:rPr>
          <w:szCs w:val="24"/>
        </w:rPr>
        <w:t>This</w:t>
      </w:r>
      <w:r w:rsidRPr="005C791C">
        <w:rPr>
          <w:spacing w:val="-2"/>
          <w:szCs w:val="24"/>
        </w:rPr>
        <w:t xml:space="preserve"> </w:t>
      </w:r>
      <w:r w:rsidRPr="005C791C">
        <w:rPr>
          <w:szCs w:val="24"/>
        </w:rPr>
        <w:t>ambiguity</w:t>
      </w:r>
      <w:r w:rsidRPr="005C791C">
        <w:rPr>
          <w:spacing w:val="-4"/>
          <w:szCs w:val="24"/>
        </w:rPr>
        <w:t xml:space="preserve"> </w:t>
      </w:r>
      <w:r w:rsidRPr="005C791C">
        <w:rPr>
          <w:szCs w:val="24"/>
        </w:rPr>
        <w:t>threatens</w:t>
      </w:r>
      <w:r w:rsidRPr="005C791C">
        <w:rPr>
          <w:spacing w:val="-2"/>
          <w:szCs w:val="24"/>
        </w:rPr>
        <w:t xml:space="preserve"> </w:t>
      </w:r>
      <w:r w:rsidRPr="005C791C">
        <w:rPr>
          <w:szCs w:val="24"/>
        </w:rPr>
        <w:t>clarity</w:t>
      </w:r>
      <w:r w:rsidRPr="005C791C">
        <w:rPr>
          <w:spacing w:val="-3"/>
          <w:szCs w:val="24"/>
        </w:rPr>
        <w:t xml:space="preserve"> </w:t>
      </w:r>
      <w:r w:rsidRPr="005C791C">
        <w:rPr>
          <w:szCs w:val="24"/>
        </w:rPr>
        <w:t>about</w:t>
      </w:r>
      <w:r w:rsidRPr="005C791C">
        <w:rPr>
          <w:spacing w:val="-1"/>
          <w:szCs w:val="24"/>
        </w:rPr>
        <w:t xml:space="preserve"> </w:t>
      </w:r>
      <w:r w:rsidRPr="005C791C">
        <w:rPr>
          <w:szCs w:val="24"/>
        </w:rPr>
        <w:t>whom the</w:t>
      </w:r>
      <w:r w:rsidRPr="005C791C">
        <w:rPr>
          <w:spacing w:val="-1"/>
          <w:szCs w:val="24"/>
        </w:rPr>
        <w:t xml:space="preserve"> </w:t>
      </w:r>
      <w:r w:rsidRPr="005C791C">
        <w:rPr>
          <w:szCs w:val="24"/>
        </w:rPr>
        <w:t>privileges</w:t>
      </w:r>
      <w:r w:rsidRPr="005C791C">
        <w:rPr>
          <w:spacing w:val="-2"/>
          <w:szCs w:val="24"/>
        </w:rPr>
        <w:t xml:space="preserve"> </w:t>
      </w:r>
      <w:r w:rsidRPr="005C791C">
        <w:rPr>
          <w:szCs w:val="24"/>
        </w:rPr>
        <w:t>of protection should be extended. A new and clear definition of ‘journalist’ should cover all the different categories of those that practice journalism. Such a definition would remove the current distinction between war correspondents and other types of journalists. It</w:t>
      </w:r>
      <w:r w:rsidRPr="005C791C">
        <w:rPr>
          <w:spacing w:val="40"/>
          <w:szCs w:val="24"/>
        </w:rPr>
        <w:t xml:space="preserve"> </w:t>
      </w:r>
      <w:r w:rsidRPr="005C791C">
        <w:rPr>
          <w:szCs w:val="24"/>
        </w:rPr>
        <w:t xml:space="preserve">is therefore important to investigate and try to consider a close definition of the term </w:t>
      </w:r>
      <w:r w:rsidRPr="005C791C">
        <w:rPr>
          <w:spacing w:val="-2"/>
          <w:szCs w:val="24"/>
        </w:rPr>
        <w:t>‘journalist’.</w:t>
      </w:r>
    </w:p>
    <w:p w14:paraId="602B85DB" w14:textId="77777777" w:rsidR="0028114E" w:rsidRPr="005C791C" w:rsidRDefault="0028114E" w:rsidP="0028114E">
      <w:pPr>
        <w:pStyle w:val="BodyText"/>
        <w:spacing w:line="360" w:lineRule="auto"/>
        <w:rPr>
          <w:szCs w:val="24"/>
        </w:rPr>
      </w:pPr>
    </w:p>
    <w:p w14:paraId="00BB070B" w14:textId="45605FCC" w:rsidR="0028114E" w:rsidRPr="005C791C" w:rsidRDefault="0028114E" w:rsidP="0028114E">
      <w:pPr>
        <w:pStyle w:val="BodyText"/>
        <w:spacing w:line="360" w:lineRule="auto"/>
        <w:ind w:right="301"/>
        <w:rPr>
          <w:szCs w:val="24"/>
        </w:rPr>
      </w:pPr>
      <w:r w:rsidRPr="005C791C">
        <w:rPr>
          <w:szCs w:val="24"/>
        </w:rPr>
        <w:t xml:space="preserve">A working paper drafted by the United Nations Educational Scientific Council </w:t>
      </w:r>
      <w:r w:rsidR="00E93259" w:rsidRPr="005C791C">
        <w:rPr>
          <w:szCs w:val="24"/>
        </w:rPr>
        <w:t>Organization</w:t>
      </w:r>
      <w:r w:rsidRPr="005C791C">
        <w:rPr>
          <w:szCs w:val="24"/>
        </w:rPr>
        <w:t xml:space="preserve"> (UNESCO) proposed that the term journalist should include: “Any person, irrespective of nationality, who is regularly and professionally engaged as an editor, reporter, photographer, cameraman or technician of the press, radio,</w:t>
      </w:r>
      <w:r w:rsidRPr="005C791C">
        <w:rPr>
          <w:spacing w:val="40"/>
          <w:szCs w:val="24"/>
        </w:rPr>
        <w:t xml:space="preserve"> </w:t>
      </w:r>
      <w:r w:rsidRPr="005C791C">
        <w:rPr>
          <w:szCs w:val="24"/>
        </w:rPr>
        <w:t>television</w:t>
      </w:r>
      <w:r w:rsidRPr="005C791C">
        <w:rPr>
          <w:spacing w:val="40"/>
          <w:szCs w:val="24"/>
        </w:rPr>
        <w:t xml:space="preserve"> </w:t>
      </w:r>
      <w:r w:rsidRPr="005C791C">
        <w:rPr>
          <w:szCs w:val="24"/>
        </w:rPr>
        <w:t>or</w:t>
      </w:r>
      <w:r w:rsidRPr="005C791C">
        <w:rPr>
          <w:spacing w:val="40"/>
          <w:szCs w:val="24"/>
        </w:rPr>
        <w:t xml:space="preserve"> </w:t>
      </w:r>
      <w:r w:rsidRPr="005C791C">
        <w:rPr>
          <w:szCs w:val="24"/>
        </w:rPr>
        <w:t>filmed</w:t>
      </w:r>
      <w:r w:rsidRPr="005C791C">
        <w:rPr>
          <w:spacing w:val="40"/>
          <w:szCs w:val="24"/>
        </w:rPr>
        <w:t xml:space="preserve"> </w:t>
      </w:r>
      <w:r w:rsidRPr="005C791C">
        <w:rPr>
          <w:szCs w:val="24"/>
        </w:rPr>
        <w:t>news</w:t>
      </w:r>
      <w:r w:rsidRPr="005C791C">
        <w:rPr>
          <w:spacing w:val="40"/>
          <w:szCs w:val="24"/>
        </w:rPr>
        <w:t xml:space="preserve"> </w:t>
      </w:r>
      <w:r w:rsidRPr="005C791C">
        <w:rPr>
          <w:szCs w:val="24"/>
        </w:rPr>
        <w:t>services</w:t>
      </w:r>
      <w:r w:rsidRPr="005C791C">
        <w:rPr>
          <w:spacing w:val="40"/>
          <w:szCs w:val="24"/>
        </w:rPr>
        <w:t xml:space="preserve"> </w:t>
      </w:r>
      <w:r w:rsidRPr="005C791C">
        <w:rPr>
          <w:szCs w:val="24"/>
        </w:rPr>
        <w:t>in</w:t>
      </w:r>
      <w:r w:rsidRPr="005C791C">
        <w:rPr>
          <w:spacing w:val="40"/>
          <w:szCs w:val="24"/>
        </w:rPr>
        <w:t xml:space="preserve"> </w:t>
      </w:r>
      <w:r w:rsidRPr="005C791C">
        <w:rPr>
          <w:szCs w:val="24"/>
        </w:rPr>
        <w:t>seeking,</w:t>
      </w:r>
      <w:r w:rsidRPr="005C791C">
        <w:rPr>
          <w:spacing w:val="40"/>
          <w:szCs w:val="24"/>
        </w:rPr>
        <w:t xml:space="preserve"> </w:t>
      </w:r>
      <w:r w:rsidRPr="005C791C">
        <w:rPr>
          <w:szCs w:val="24"/>
        </w:rPr>
        <w:t>receiving,</w:t>
      </w:r>
      <w:r w:rsidRPr="005C791C">
        <w:rPr>
          <w:spacing w:val="40"/>
          <w:szCs w:val="24"/>
        </w:rPr>
        <w:t xml:space="preserve"> </w:t>
      </w:r>
      <w:r w:rsidRPr="005C791C">
        <w:rPr>
          <w:szCs w:val="24"/>
        </w:rPr>
        <w:t>or</w:t>
      </w:r>
      <w:r w:rsidRPr="005C791C">
        <w:rPr>
          <w:spacing w:val="40"/>
          <w:szCs w:val="24"/>
        </w:rPr>
        <w:t xml:space="preserve"> </w:t>
      </w:r>
      <w:r w:rsidRPr="005C791C">
        <w:rPr>
          <w:szCs w:val="24"/>
        </w:rPr>
        <w:t>imparting</w:t>
      </w:r>
      <w:r w:rsidRPr="005C791C">
        <w:rPr>
          <w:spacing w:val="40"/>
          <w:szCs w:val="24"/>
        </w:rPr>
        <w:t xml:space="preserve"> </w:t>
      </w:r>
      <w:r w:rsidRPr="005C791C">
        <w:rPr>
          <w:szCs w:val="24"/>
        </w:rPr>
        <w:t xml:space="preserve">information, </w:t>
      </w:r>
    </w:p>
    <w:p w14:paraId="2209D45D" w14:textId="77777777" w:rsidR="0028114E" w:rsidRPr="005C791C" w:rsidRDefault="0028114E" w:rsidP="0028114E">
      <w:pPr>
        <w:spacing w:before="111"/>
        <w:ind w:right="306"/>
        <w:rPr>
          <w:szCs w:val="24"/>
        </w:rPr>
      </w:pPr>
      <w:r w:rsidRPr="005C791C">
        <w:rPr>
          <w:szCs w:val="24"/>
        </w:rPr>
        <w:t>Victims of International Armed</w:t>
      </w:r>
      <w:r w:rsidRPr="005C791C">
        <w:rPr>
          <w:spacing w:val="-2"/>
          <w:szCs w:val="24"/>
        </w:rPr>
        <w:t xml:space="preserve"> </w:t>
      </w:r>
      <w:r w:rsidRPr="005C791C">
        <w:rPr>
          <w:szCs w:val="24"/>
        </w:rPr>
        <w:t>Conflicts (Protocol</w:t>
      </w:r>
      <w:r w:rsidRPr="005C791C">
        <w:rPr>
          <w:spacing w:val="-2"/>
          <w:szCs w:val="24"/>
        </w:rPr>
        <w:t xml:space="preserve"> </w:t>
      </w:r>
      <w:r w:rsidRPr="005C791C">
        <w:rPr>
          <w:szCs w:val="24"/>
        </w:rPr>
        <w:t>I),</w:t>
      </w:r>
      <w:r w:rsidRPr="005C791C">
        <w:rPr>
          <w:spacing w:val="-1"/>
          <w:szCs w:val="24"/>
        </w:rPr>
        <w:t xml:space="preserve"> </w:t>
      </w:r>
      <w:r w:rsidRPr="005C791C">
        <w:rPr>
          <w:szCs w:val="24"/>
        </w:rPr>
        <w:t>8 June</w:t>
      </w:r>
      <w:r w:rsidRPr="005C791C">
        <w:rPr>
          <w:spacing w:val="-2"/>
          <w:szCs w:val="24"/>
        </w:rPr>
        <w:t xml:space="preserve"> </w:t>
      </w:r>
      <w:r w:rsidRPr="005C791C">
        <w:rPr>
          <w:szCs w:val="24"/>
        </w:rPr>
        <w:t>1977 which</w:t>
      </w:r>
      <w:r w:rsidRPr="005C791C">
        <w:rPr>
          <w:spacing w:val="-2"/>
          <w:szCs w:val="24"/>
        </w:rPr>
        <w:t xml:space="preserve"> </w:t>
      </w:r>
      <w:r w:rsidRPr="005C791C">
        <w:rPr>
          <w:szCs w:val="24"/>
        </w:rPr>
        <w:t>defines</w:t>
      </w:r>
      <w:r w:rsidRPr="005C791C">
        <w:rPr>
          <w:spacing w:val="-1"/>
          <w:szCs w:val="24"/>
        </w:rPr>
        <w:t xml:space="preserve"> </w:t>
      </w:r>
      <w:r w:rsidRPr="005C791C">
        <w:rPr>
          <w:szCs w:val="24"/>
        </w:rPr>
        <w:t>civilians (also</w:t>
      </w:r>
      <w:r w:rsidRPr="005C791C">
        <w:rPr>
          <w:spacing w:val="-2"/>
          <w:szCs w:val="24"/>
        </w:rPr>
        <w:t xml:space="preserve"> </w:t>
      </w:r>
      <w:r w:rsidRPr="005C791C">
        <w:rPr>
          <w:szCs w:val="24"/>
        </w:rPr>
        <w:t xml:space="preserve">referred to in Article 79), includes persons defined in Article 4(A) (4) of Geneva Convention III relative to the Treatment of Prisoners of War. Geneva, 12 August 1949 as well </w:t>
      </w:r>
      <w:r w:rsidRPr="005C791C">
        <w:rPr>
          <w:szCs w:val="24"/>
        </w:rPr>
        <w:lastRenderedPageBreak/>
        <w:t>including opinions, ideas and comments for daily or periodic publications, press agencies, radio or television broadcasting services or filmed news services.”</w:t>
      </w:r>
      <w:r w:rsidRPr="005C791C">
        <w:rPr>
          <w:rStyle w:val="FootnoteReference"/>
          <w:szCs w:val="24"/>
        </w:rPr>
        <w:footnoteReference w:id="61"/>
      </w:r>
    </w:p>
    <w:p w14:paraId="6E24C36F" w14:textId="77777777" w:rsidR="0028114E" w:rsidRPr="005C791C" w:rsidRDefault="0028114E" w:rsidP="0028114E">
      <w:pPr>
        <w:pStyle w:val="BodyText"/>
        <w:spacing w:line="360" w:lineRule="auto"/>
        <w:ind w:right="303"/>
        <w:rPr>
          <w:szCs w:val="24"/>
        </w:rPr>
      </w:pPr>
      <w:r w:rsidRPr="005C791C">
        <w:rPr>
          <w:szCs w:val="24"/>
        </w:rPr>
        <w:t>It is argued here that this definition is too narrow in as much as it requires or insists upon an element of professional occupation.</w:t>
      </w:r>
      <w:r w:rsidRPr="005C791C">
        <w:rPr>
          <w:rStyle w:val="FootnoteReference"/>
          <w:szCs w:val="24"/>
        </w:rPr>
        <w:footnoteReference w:id="62"/>
      </w:r>
      <w:r w:rsidRPr="005C791C">
        <w:rPr>
          <w:szCs w:val="24"/>
        </w:rPr>
        <w:t>On the other hand, the UNESCO definition appears to be sufficiently broad because of its inclusion of all media workers and supporting staff.</w:t>
      </w:r>
      <w:r w:rsidRPr="005C791C">
        <w:rPr>
          <w:spacing w:val="40"/>
          <w:szCs w:val="24"/>
        </w:rPr>
        <w:t xml:space="preserve"> </w:t>
      </w:r>
      <w:r w:rsidRPr="005C791C">
        <w:rPr>
          <w:szCs w:val="24"/>
        </w:rPr>
        <w:t>The underlying idea for this broad approach is that journalists can, by reporting in armed conflicts, prevent more harm befalling the</w:t>
      </w:r>
      <w:r w:rsidRPr="005C791C">
        <w:rPr>
          <w:spacing w:val="40"/>
          <w:szCs w:val="24"/>
        </w:rPr>
        <w:t xml:space="preserve"> </w:t>
      </w:r>
      <w:r w:rsidRPr="005C791C">
        <w:rPr>
          <w:szCs w:val="24"/>
        </w:rPr>
        <w:t>public by bringing to the attention of both the local and international citizenry the consequences and reality of conflicts.</w:t>
      </w:r>
      <w:r w:rsidRPr="005C791C">
        <w:rPr>
          <w:rStyle w:val="FootnoteReference"/>
          <w:szCs w:val="24"/>
        </w:rPr>
        <w:footnoteReference w:id="63"/>
      </w:r>
    </w:p>
    <w:p w14:paraId="136A61E4" w14:textId="77777777" w:rsidR="0028114E" w:rsidRPr="005C791C" w:rsidRDefault="0028114E" w:rsidP="0028114E">
      <w:pPr>
        <w:pStyle w:val="BodyText"/>
        <w:spacing w:line="360" w:lineRule="auto"/>
        <w:rPr>
          <w:szCs w:val="24"/>
        </w:rPr>
      </w:pPr>
    </w:p>
    <w:p w14:paraId="733A1A8D" w14:textId="77777777" w:rsidR="0028114E" w:rsidRPr="005C791C" w:rsidRDefault="0028114E" w:rsidP="0028114E">
      <w:pPr>
        <w:pStyle w:val="BodyText"/>
        <w:spacing w:line="360" w:lineRule="auto"/>
        <w:ind w:right="300"/>
        <w:rPr>
          <w:szCs w:val="24"/>
        </w:rPr>
      </w:pPr>
      <w:r w:rsidRPr="005C791C">
        <w:rPr>
          <w:szCs w:val="24"/>
        </w:rPr>
        <w:t xml:space="preserve">In a recent study, Peters and </w:t>
      </w:r>
      <w:proofErr w:type="spellStart"/>
      <w:r w:rsidRPr="005C791C">
        <w:rPr>
          <w:szCs w:val="24"/>
        </w:rPr>
        <w:t>Tandoc</w:t>
      </w:r>
      <w:proofErr w:type="spellEnd"/>
      <w:r w:rsidRPr="005C791C">
        <w:rPr>
          <w:szCs w:val="24"/>
        </w:rPr>
        <w:t xml:space="preserve"> (2001) defined the term ‘journalist’ as</w:t>
      </w:r>
      <w:r w:rsidRPr="005C791C">
        <w:rPr>
          <w:spacing w:val="40"/>
          <w:szCs w:val="24"/>
        </w:rPr>
        <w:t xml:space="preserve"> </w:t>
      </w:r>
      <w:r w:rsidRPr="005C791C">
        <w:rPr>
          <w:szCs w:val="24"/>
        </w:rPr>
        <w:t>“someone employed to regularly engage in gathering, processing, and disseminating (activities) news and information (output) to serve public interest (social role).”</w:t>
      </w:r>
      <w:r w:rsidRPr="005C791C">
        <w:rPr>
          <w:rStyle w:val="FootnoteReference"/>
          <w:szCs w:val="24"/>
        </w:rPr>
        <w:footnoteReference w:id="64"/>
      </w:r>
      <w:r w:rsidRPr="005C791C">
        <w:rPr>
          <w:szCs w:val="24"/>
        </w:rPr>
        <w:t>This attractive and persuasive definition requires three conditions to be met in order to qualify</w:t>
      </w:r>
      <w:r w:rsidRPr="005C791C">
        <w:rPr>
          <w:spacing w:val="-1"/>
          <w:szCs w:val="24"/>
        </w:rPr>
        <w:t xml:space="preserve"> </w:t>
      </w:r>
      <w:r w:rsidRPr="005C791C">
        <w:rPr>
          <w:szCs w:val="24"/>
        </w:rPr>
        <w:t>someone is</w:t>
      </w:r>
      <w:r w:rsidRPr="005C791C">
        <w:rPr>
          <w:spacing w:val="-2"/>
          <w:szCs w:val="24"/>
        </w:rPr>
        <w:t xml:space="preserve"> </w:t>
      </w:r>
      <w:r w:rsidRPr="005C791C">
        <w:rPr>
          <w:szCs w:val="24"/>
        </w:rPr>
        <w:t>a journalist. Firstly, the person’s primary</w:t>
      </w:r>
      <w:r w:rsidRPr="005C791C">
        <w:rPr>
          <w:spacing w:val="-2"/>
          <w:szCs w:val="24"/>
        </w:rPr>
        <w:t xml:space="preserve"> </w:t>
      </w:r>
      <w:r w:rsidRPr="005C791C">
        <w:rPr>
          <w:szCs w:val="24"/>
        </w:rPr>
        <w:t>source</w:t>
      </w:r>
      <w:r w:rsidRPr="005C791C">
        <w:rPr>
          <w:spacing w:val="-1"/>
          <w:szCs w:val="24"/>
        </w:rPr>
        <w:t xml:space="preserve"> </w:t>
      </w:r>
      <w:r w:rsidRPr="005C791C">
        <w:rPr>
          <w:szCs w:val="24"/>
        </w:rPr>
        <w:t>of livelihood</w:t>
      </w:r>
      <w:r w:rsidRPr="005C791C">
        <w:rPr>
          <w:spacing w:val="-1"/>
          <w:szCs w:val="24"/>
        </w:rPr>
        <w:t xml:space="preserve"> </w:t>
      </w:r>
      <w:r w:rsidRPr="005C791C">
        <w:rPr>
          <w:szCs w:val="24"/>
        </w:rPr>
        <w:t>must come</w:t>
      </w:r>
      <w:r w:rsidRPr="005C791C">
        <w:rPr>
          <w:spacing w:val="53"/>
          <w:szCs w:val="24"/>
        </w:rPr>
        <w:t xml:space="preserve"> </w:t>
      </w:r>
      <w:r w:rsidRPr="005C791C">
        <w:rPr>
          <w:szCs w:val="24"/>
        </w:rPr>
        <w:t>from</w:t>
      </w:r>
      <w:r w:rsidRPr="005C791C">
        <w:rPr>
          <w:spacing w:val="55"/>
          <w:szCs w:val="24"/>
        </w:rPr>
        <w:t xml:space="preserve"> </w:t>
      </w:r>
      <w:r w:rsidRPr="005C791C">
        <w:rPr>
          <w:szCs w:val="24"/>
        </w:rPr>
        <w:t>journalistic</w:t>
      </w:r>
      <w:r w:rsidRPr="005C791C">
        <w:rPr>
          <w:spacing w:val="55"/>
          <w:szCs w:val="24"/>
        </w:rPr>
        <w:t xml:space="preserve"> </w:t>
      </w:r>
      <w:r w:rsidRPr="005C791C">
        <w:rPr>
          <w:szCs w:val="24"/>
        </w:rPr>
        <w:t>activities.</w:t>
      </w:r>
      <w:r w:rsidRPr="005C791C">
        <w:rPr>
          <w:spacing w:val="55"/>
          <w:szCs w:val="24"/>
        </w:rPr>
        <w:t xml:space="preserve"> </w:t>
      </w:r>
      <w:r w:rsidRPr="005C791C">
        <w:rPr>
          <w:szCs w:val="24"/>
        </w:rPr>
        <w:t>Secondly,</w:t>
      </w:r>
      <w:r w:rsidRPr="005C791C">
        <w:rPr>
          <w:spacing w:val="57"/>
          <w:szCs w:val="24"/>
        </w:rPr>
        <w:t xml:space="preserve"> </w:t>
      </w:r>
      <w:r w:rsidRPr="005C791C">
        <w:rPr>
          <w:szCs w:val="24"/>
        </w:rPr>
        <w:t>the</w:t>
      </w:r>
      <w:r w:rsidRPr="005C791C">
        <w:rPr>
          <w:spacing w:val="55"/>
          <w:szCs w:val="24"/>
        </w:rPr>
        <w:t xml:space="preserve"> </w:t>
      </w:r>
      <w:r w:rsidRPr="005C791C">
        <w:rPr>
          <w:szCs w:val="24"/>
        </w:rPr>
        <w:t>person’s</w:t>
      </w:r>
      <w:r w:rsidRPr="005C791C">
        <w:rPr>
          <w:spacing w:val="54"/>
          <w:szCs w:val="24"/>
        </w:rPr>
        <w:t xml:space="preserve"> </w:t>
      </w:r>
      <w:r w:rsidRPr="005C791C">
        <w:rPr>
          <w:szCs w:val="24"/>
        </w:rPr>
        <w:t>role</w:t>
      </w:r>
      <w:r w:rsidRPr="005C791C">
        <w:rPr>
          <w:spacing w:val="55"/>
          <w:szCs w:val="24"/>
        </w:rPr>
        <w:t xml:space="preserve"> </w:t>
      </w:r>
      <w:r w:rsidRPr="005C791C">
        <w:rPr>
          <w:szCs w:val="24"/>
        </w:rPr>
        <w:t>should</w:t>
      </w:r>
      <w:r w:rsidRPr="005C791C">
        <w:rPr>
          <w:spacing w:val="55"/>
          <w:szCs w:val="24"/>
        </w:rPr>
        <w:t xml:space="preserve"> </w:t>
      </w:r>
      <w:r w:rsidRPr="005C791C">
        <w:rPr>
          <w:szCs w:val="24"/>
        </w:rPr>
        <w:t>be</w:t>
      </w:r>
      <w:r w:rsidRPr="005C791C">
        <w:rPr>
          <w:spacing w:val="55"/>
          <w:szCs w:val="24"/>
        </w:rPr>
        <w:t xml:space="preserve"> </w:t>
      </w:r>
      <w:r w:rsidRPr="005C791C">
        <w:rPr>
          <w:szCs w:val="24"/>
        </w:rPr>
        <w:t>to</w:t>
      </w:r>
      <w:r w:rsidRPr="005C791C">
        <w:rPr>
          <w:spacing w:val="56"/>
          <w:szCs w:val="24"/>
        </w:rPr>
        <w:t xml:space="preserve"> </w:t>
      </w:r>
      <w:r w:rsidRPr="005C791C">
        <w:rPr>
          <w:spacing w:val="-2"/>
          <w:szCs w:val="24"/>
        </w:rPr>
        <w:t>serve</w:t>
      </w:r>
      <w:r w:rsidRPr="005C791C">
        <w:rPr>
          <w:szCs w:val="24"/>
        </w:rPr>
        <w:t xml:space="preserve"> public</w:t>
      </w:r>
      <w:r w:rsidRPr="005C791C">
        <w:rPr>
          <w:spacing w:val="30"/>
          <w:szCs w:val="24"/>
        </w:rPr>
        <w:t xml:space="preserve"> </w:t>
      </w:r>
      <w:r w:rsidRPr="005C791C">
        <w:rPr>
          <w:szCs w:val="24"/>
        </w:rPr>
        <w:t>welfare</w:t>
      </w:r>
      <w:r w:rsidRPr="005C791C">
        <w:rPr>
          <w:spacing w:val="31"/>
          <w:szCs w:val="24"/>
        </w:rPr>
        <w:t xml:space="preserve"> </w:t>
      </w:r>
      <w:r w:rsidRPr="005C791C">
        <w:rPr>
          <w:szCs w:val="24"/>
        </w:rPr>
        <w:t>by</w:t>
      </w:r>
      <w:r w:rsidRPr="005C791C">
        <w:rPr>
          <w:spacing w:val="28"/>
          <w:szCs w:val="24"/>
        </w:rPr>
        <w:t xml:space="preserve"> </w:t>
      </w:r>
      <w:r w:rsidRPr="005C791C">
        <w:rPr>
          <w:szCs w:val="24"/>
        </w:rPr>
        <w:t>producing</w:t>
      </w:r>
      <w:r w:rsidRPr="005C791C">
        <w:rPr>
          <w:spacing w:val="30"/>
          <w:szCs w:val="24"/>
        </w:rPr>
        <w:t xml:space="preserve"> </w:t>
      </w:r>
      <w:r w:rsidRPr="005C791C">
        <w:rPr>
          <w:szCs w:val="24"/>
        </w:rPr>
        <w:t>news</w:t>
      </w:r>
      <w:r w:rsidRPr="005C791C">
        <w:rPr>
          <w:spacing w:val="30"/>
          <w:szCs w:val="24"/>
        </w:rPr>
        <w:t xml:space="preserve"> </w:t>
      </w:r>
      <w:r w:rsidRPr="005C791C">
        <w:rPr>
          <w:szCs w:val="24"/>
        </w:rPr>
        <w:t>and</w:t>
      </w:r>
      <w:r w:rsidRPr="005C791C">
        <w:rPr>
          <w:spacing w:val="31"/>
          <w:szCs w:val="24"/>
        </w:rPr>
        <w:t xml:space="preserve"> </w:t>
      </w:r>
      <w:r w:rsidRPr="005C791C">
        <w:rPr>
          <w:szCs w:val="24"/>
        </w:rPr>
        <w:t>information.</w:t>
      </w:r>
      <w:r w:rsidRPr="005C791C">
        <w:rPr>
          <w:spacing w:val="29"/>
          <w:szCs w:val="24"/>
        </w:rPr>
        <w:t xml:space="preserve"> </w:t>
      </w:r>
      <w:r w:rsidRPr="005C791C">
        <w:rPr>
          <w:szCs w:val="24"/>
        </w:rPr>
        <w:t>According to Merriam-Webster Dictionary, a "journalist"</w:t>
      </w:r>
      <w:r w:rsidRPr="005C791C">
        <w:rPr>
          <w:spacing w:val="-1"/>
          <w:szCs w:val="24"/>
        </w:rPr>
        <w:t xml:space="preserve"> </w:t>
      </w:r>
      <w:r w:rsidRPr="005C791C">
        <w:rPr>
          <w:szCs w:val="24"/>
        </w:rPr>
        <w:t>is a</w:t>
      </w:r>
      <w:r w:rsidRPr="005C791C">
        <w:rPr>
          <w:spacing w:val="-1"/>
          <w:szCs w:val="24"/>
        </w:rPr>
        <w:t xml:space="preserve"> </w:t>
      </w:r>
      <w:r w:rsidRPr="005C791C">
        <w:rPr>
          <w:szCs w:val="24"/>
        </w:rPr>
        <w:t>person who practices journalism. "Journalism"</w:t>
      </w:r>
      <w:r w:rsidRPr="005C791C">
        <w:rPr>
          <w:spacing w:val="-1"/>
          <w:szCs w:val="24"/>
        </w:rPr>
        <w:t xml:space="preserve"> </w:t>
      </w:r>
      <w:r w:rsidRPr="005C791C">
        <w:rPr>
          <w:szCs w:val="24"/>
        </w:rPr>
        <w:t>is: (a) the</w:t>
      </w:r>
      <w:r w:rsidRPr="005C791C">
        <w:rPr>
          <w:spacing w:val="-1"/>
          <w:szCs w:val="24"/>
        </w:rPr>
        <w:t xml:space="preserve"> </w:t>
      </w:r>
      <w:r w:rsidRPr="005C791C">
        <w:rPr>
          <w:szCs w:val="24"/>
        </w:rPr>
        <w:t>collection and</w:t>
      </w:r>
      <w:r w:rsidRPr="005C791C">
        <w:rPr>
          <w:spacing w:val="-1"/>
          <w:szCs w:val="24"/>
        </w:rPr>
        <w:t xml:space="preserve"> </w:t>
      </w:r>
      <w:r w:rsidRPr="005C791C">
        <w:rPr>
          <w:szCs w:val="24"/>
        </w:rPr>
        <w:t>editing of news for presentation through the media; (b) the public press; (c) an academic study concerned with the collection and editing of news or the management of a news medium; (d) writing designed for publication in a newspaper or magazine; (e) writing characterized by a direct presentation of facts or description of events without an attempt at interpretation; (f) writing designed to appeal to current popular taste or public interest.</w:t>
      </w:r>
      <w:r w:rsidRPr="005C791C">
        <w:rPr>
          <w:rStyle w:val="FootnoteReference"/>
          <w:szCs w:val="24"/>
        </w:rPr>
        <w:footnoteReference w:id="65"/>
      </w:r>
    </w:p>
    <w:p w14:paraId="1719924E" w14:textId="77777777" w:rsidR="0028114E" w:rsidRPr="005C791C" w:rsidRDefault="0028114E" w:rsidP="0028114E">
      <w:pPr>
        <w:pStyle w:val="BodyText"/>
        <w:spacing w:before="81" w:line="360" w:lineRule="auto"/>
        <w:ind w:right="306"/>
        <w:rPr>
          <w:szCs w:val="24"/>
        </w:rPr>
      </w:pPr>
      <w:proofErr w:type="gramStart"/>
      <w:r w:rsidRPr="005C791C">
        <w:rPr>
          <w:szCs w:val="24"/>
        </w:rPr>
        <w:t>journalistic</w:t>
      </w:r>
      <w:proofErr w:type="gramEnd"/>
      <w:r w:rsidRPr="005C791C">
        <w:rPr>
          <w:spacing w:val="-1"/>
          <w:szCs w:val="24"/>
        </w:rPr>
        <w:t xml:space="preserve"> </w:t>
      </w:r>
      <w:r w:rsidRPr="005C791C">
        <w:rPr>
          <w:szCs w:val="24"/>
        </w:rPr>
        <w:t>activities (e.g. processing</w:t>
      </w:r>
      <w:r w:rsidRPr="005C791C">
        <w:rPr>
          <w:spacing w:val="-2"/>
          <w:szCs w:val="24"/>
        </w:rPr>
        <w:t xml:space="preserve"> </w:t>
      </w:r>
      <w:r w:rsidRPr="005C791C">
        <w:rPr>
          <w:szCs w:val="24"/>
        </w:rPr>
        <w:t>in the</w:t>
      </w:r>
      <w:r w:rsidRPr="005C791C">
        <w:rPr>
          <w:spacing w:val="-2"/>
          <w:szCs w:val="24"/>
        </w:rPr>
        <w:t xml:space="preserve"> </w:t>
      </w:r>
      <w:r w:rsidRPr="005C791C">
        <w:rPr>
          <w:szCs w:val="24"/>
        </w:rPr>
        <w:t>form of analysis</w:t>
      </w:r>
      <w:r w:rsidRPr="005C791C">
        <w:rPr>
          <w:spacing w:val="-1"/>
          <w:szCs w:val="24"/>
        </w:rPr>
        <w:t xml:space="preserve"> </w:t>
      </w:r>
      <w:r w:rsidRPr="005C791C">
        <w:rPr>
          <w:szCs w:val="24"/>
        </w:rPr>
        <w:t>or</w:t>
      </w:r>
      <w:r w:rsidRPr="005C791C">
        <w:rPr>
          <w:spacing w:val="-1"/>
          <w:szCs w:val="24"/>
        </w:rPr>
        <w:t xml:space="preserve"> </w:t>
      </w:r>
      <w:r w:rsidRPr="005C791C">
        <w:rPr>
          <w:szCs w:val="24"/>
        </w:rPr>
        <w:t>judgment)</w:t>
      </w:r>
      <w:r w:rsidRPr="005C791C">
        <w:rPr>
          <w:spacing w:val="-1"/>
          <w:szCs w:val="24"/>
        </w:rPr>
        <w:t xml:space="preserve"> </w:t>
      </w:r>
      <w:r w:rsidRPr="005C791C">
        <w:rPr>
          <w:szCs w:val="24"/>
        </w:rPr>
        <w:t>but</w:t>
      </w:r>
      <w:r w:rsidRPr="005C791C">
        <w:rPr>
          <w:spacing w:val="-2"/>
          <w:szCs w:val="24"/>
        </w:rPr>
        <w:t xml:space="preserve"> </w:t>
      </w:r>
      <w:r w:rsidRPr="005C791C">
        <w:rPr>
          <w:szCs w:val="24"/>
        </w:rPr>
        <w:t>also the ethical principles (e.g. honesty and fairness) that govern those activities. Finally, the person must engage in the gathering, processing, and disseminating of news and information on a regular basis.</w:t>
      </w:r>
    </w:p>
    <w:p w14:paraId="4B0E7036" w14:textId="77777777" w:rsidR="0028114E" w:rsidRPr="005C791C" w:rsidRDefault="0028114E" w:rsidP="0028114E">
      <w:pPr>
        <w:pStyle w:val="BodyText"/>
        <w:spacing w:line="360" w:lineRule="auto"/>
        <w:rPr>
          <w:szCs w:val="24"/>
        </w:rPr>
      </w:pPr>
    </w:p>
    <w:p w14:paraId="03F3921A" w14:textId="77777777" w:rsidR="0028114E" w:rsidRPr="005C791C" w:rsidRDefault="0028114E" w:rsidP="0028114E">
      <w:pPr>
        <w:pStyle w:val="BodyText"/>
        <w:spacing w:line="360" w:lineRule="auto"/>
        <w:ind w:right="306"/>
        <w:rPr>
          <w:szCs w:val="24"/>
        </w:rPr>
      </w:pPr>
      <w:r w:rsidRPr="005C791C">
        <w:rPr>
          <w:szCs w:val="24"/>
        </w:rPr>
        <w:lastRenderedPageBreak/>
        <w:t>Still, it is argued here that this definition is too narrow because it excludes other</w:t>
      </w:r>
      <w:r w:rsidRPr="005C791C">
        <w:rPr>
          <w:spacing w:val="80"/>
          <w:szCs w:val="24"/>
        </w:rPr>
        <w:t xml:space="preserve"> </w:t>
      </w:r>
      <w:r w:rsidRPr="005C791C">
        <w:rPr>
          <w:szCs w:val="24"/>
        </w:rPr>
        <w:t>types of journalists such as ‘Citizen Journalists’ that are adversely affected when</w:t>
      </w:r>
      <w:r w:rsidRPr="005C791C">
        <w:rPr>
          <w:spacing w:val="40"/>
          <w:szCs w:val="24"/>
        </w:rPr>
        <w:t xml:space="preserve"> </w:t>
      </w:r>
      <w:r w:rsidRPr="005C791C">
        <w:rPr>
          <w:szCs w:val="24"/>
        </w:rPr>
        <w:t>they seek to report armed conflicts. As long as the types of journalists are unpaid</w:t>
      </w:r>
      <w:r w:rsidRPr="005C791C">
        <w:rPr>
          <w:spacing w:val="80"/>
          <w:szCs w:val="24"/>
        </w:rPr>
        <w:t xml:space="preserve"> </w:t>
      </w:r>
      <w:r w:rsidRPr="005C791C">
        <w:rPr>
          <w:szCs w:val="24"/>
        </w:rPr>
        <w:t>and often untrained reporters</w:t>
      </w:r>
      <w:proofErr w:type="gramStart"/>
      <w:r w:rsidRPr="005C791C">
        <w:rPr>
          <w:szCs w:val="24"/>
        </w:rPr>
        <w:t>,</w:t>
      </w:r>
      <w:proofErr w:type="gramEnd"/>
      <w:r w:rsidRPr="005C791C">
        <w:rPr>
          <w:rStyle w:val="FootnoteReference"/>
          <w:szCs w:val="24"/>
        </w:rPr>
        <w:footnoteReference w:id="66"/>
      </w:r>
      <w:r w:rsidRPr="005C791C">
        <w:rPr>
          <w:szCs w:val="24"/>
        </w:rPr>
        <w:t xml:space="preserve">they would not benefit from Peters and </w:t>
      </w:r>
      <w:proofErr w:type="spellStart"/>
      <w:r w:rsidRPr="005C791C">
        <w:rPr>
          <w:szCs w:val="24"/>
        </w:rPr>
        <w:t>Tandoc’s</w:t>
      </w:r>
      <w:proofErr w:type="spellEnd"/>
      <w:r w:rsidRPr="005C791C">
        <w:rPr>
          <w:szCs w:val="24"/>
        </w:rPr>
        <w:t xml:space="preserve"> proposition. The reality though is that with new forms of electronic media making mass communication available to non-professionals, the term ‘journalist’ should be extended to include citizen journalists as well as professional journalists.</w:t>
      </w:r>
      <w:r w:rsidRPr="005C791C">
        <w:rPr>
          <w:rStyle w:val="FootnoteReference"/>
          <w:szCs w:val="24"/>
        </w:rPr>
        <w:footnoteReference w:id="67"/>
      </w:r>
    </w:p>
    <w:p w14:paraId="323891B0" w14:textId="77777777" w:rsidR="0028114E" w:rsidRPr="005C791C" w:rsidRDefault="0028114E" w:rsidP="0028114E">
      <w:pPr>
        <w:pStyle w:val="BodyText"/>
        <w:spacing w:line="360" w:lineRule="auto"/>
        <w:rPr>
          <w:szCs w:val="24"/>
        </w:rPr>
      </w:pPr>
    </w:p>
    <w:p w14:paraId="3F39E727" w14:textId="77777777" w:rsidR="0028114E" w:rsidRPr="005C791C" w:rsidRDefault="0028114E" w:rsidP="0028114E">
      <w:pPr>
        <w:pStyle w:val="BodyText"/>
        <w:spacing w:line="360" w:lineRule="auto"/>
        <w:ind w:right="307"/>
        <w:rPr>
          <w:szCs w:val="24"/>
        </w:rPr>
      </w:pPr>
      <w:r w:rsidRPr="005C791C">
        <w:rPr>
          <w:szCs w:val="24"/>
        </w:rPr>
        <w:t>To this extent, the 2010 Annual Report of the Special Rapporteur on the Right to Freedom of Expression defined journalists as “individuals that are dedicated to investigating, analyzing and disseminating information, in a regular and specialized manner, through any type of written media, broadcast media, (television or radio) or journalists, and more recently citizen journalists.</w:t>
      </w:r>
      <w:r w:rsidRPr="005C791C">
        <w:rPr>
          <w:rStyle w:val="FootnoteReference"/>
          <w:szCs w:val="24"/>
        </w:rPr>
        <w:footnoteReference w:id="68"/>
      </w:r>
      <w:r w:rsidRPr="005C791C">
        <w:rPr>
          <w:spacing w:val="40"/>
          <w:szCs w:val="24"/>
        </w:rPr>
        <w:t xml:space="preserve"> </w:t>
      </w:r>
      <w:r w:rsidRPr="005C791C">
        <w:rPr>
          <w:szCs w:val="24"/>
        </w:rPr>
        <w:t>While war correspondents should be treated as prisoners of war if captured,</w:t>
      </w:r>
      <w:r w:rsidRPr="005C791C">
        <w:rPr>
          <w:rStyle w:val="FootnoteReference"/>
          <w:szCs w:val="24"/>
        </w:rPr>
        <w:footnoteReference w:id="69"/>
      </w:r>
      <w:r w:rsidRPr="005C791C">
        <w:rPr>
          <w:szCs w:val="24"/>
        </w:rPr>
        <w:t xml:space="preserve"> the other types of journalists are considered as civilians.</w:t>
      </w:r>
      <w:r w:rsidRPr="005C791C">
        <w:rPr>
          <w:rStyle w:val="FootnoteReference"/>
          <w:szCs w:val="24"/>
        </w:rPr>
        <w:footnoteReference w:id="70"/>
      </w:r>
      <w:r w:rsidRPr="005C791C">
        <w:rPr>
          <w:szCs w:val="24"/>
        </w:rPr>
        <w:t xml:space="preserve"> This section examines the development of the conception of the legal status of journalists under the international law of armed conflict.</w:t>
      </w:r>
    </w:p>
    <w:p w14:paraId="2B659152" w14:textId="5FCC661B" w:rsidR="0028114E" w:rsidRPr="005C791C" w:rsidRDefault="00A44B99" w:rsidP="0028114E">
      <w:pPr>
        <w:pStyle w:val="Heading2"/>
        <w:tabs>
          <w:tab w:val="left" w:pos="829"/>
        </w:tabs>
        <w:rPr>
          <w:rFonts w:ascii="Times New Roman" w:hAnsi="Times New Roman" w:cs="Times New Roman"/>
          <w:b/>
          <w:bCs/>
          <w:color w:val="auto"/>
          <w:sz w:val="24"/>
          <w:szCs w:val="24"/>
        </w:rPr>
      </w:pPr>
      <w:bookmarkStart w:id="19" w:name="_TOC_250064"/>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.1.4</w:t>
      </w:r>
      <w:proofErr w:type="gramStart"/>
      <w:r w:rsidR="0028114E" w:rsidRPr="005C791C">
        <w:rPr>
          <w:rFonts w:ascii="Times New Roman" w:hAnsi="Times New Roman" w:cs="Times New Roman"/>
          <w:b/>
          <w:bCs/>
          <w:color w:val="auto"/>
          <w:sz w:val="24"/>
          <w:szCs w:val="24"/>
        </w:rPr>
        <w:t>.War</w:t>
      </w:r>
      <w:proofErr w:type="gramEnd"/>
      <w:r w:rsidR="0028114E" w:rsidRPr="005C791C">
        <w:rPr>
          <w:rFonts w:ascii="Times New Roman" w:hAnsi="Times New Roman" w:cs="Times New Roman"/>
          <w:b/>
          <w:bCs/>
          <w:color w:val="auto"/>
          <w:spacing w:val="1"/>
          <w:sz w:val="24"/>
          <w:szCs w:val="24"/>
        </w:rPr>
        <w:t xml:space="preserve"> </w:t>
      </w:r>
      <w:bookmarkEnd w:id="19"/>
      <w:r w:rsidR="0028114E" w:rsidRPr="005C791C">
        <w:rPr>
          <w:rFonts w:ascii="Times New Roman" w:hAnsi="Times New Roman" w:cs="Times New Roman"/>
          <w:b/>
          <w:bCs/>
          <w:color w:val="auto"/>
          <w:spacing w:val="-2"/>
          <w:sz w:val="24"/>
          <w:szCs w:val="24"/>
        </w:rPr>
        <w:t>Correspondents</w:t>
      </w:r>
    </w:p>
    <w:p w14:paraId="7284BB92" w14:textId="77777777" w:rsidR="0028114E" w:rsidRPr="005C791C" w:rsidRDefault="0028114E" w:rsidP="0028114E">
      <w:pPr>
        <w:pStyle w:val="BodyText"/>
        <w:spacing w:before="1" w:line="360" w:lineRule="auto"/>
        <w:ind w:right="307"/>
        <w:rPr>
          <w:szCs w:val="24"/>
        </w:rPr>
      </w:pPr>
      <w:r w:rsidRPr="005C791C">
        <w:rPr>
          <w:szCs w:val="24"/>
        </w:rPr>
        <w:t>A war correspondent is a </w:t>
      </w:r>
      <w:hyperlink r:id="rId8" w:tooltip="Journalist" w:history="1">
        <w:r w:rsidRPr="005C791C">
          <w:rPr>
            <w:rStyle w:val="Hyperlink"/>
            <w:color w:val="auto"/>
            <w:szCs w:val="24"/>
          </w:rPr>
          <w:t>journalist</w:t>
        </w:r>
      </w:hyperlink>
      <w:r w:rsidRPr="005C791C">
        <w:rPr>
          <w:szCs w:val="24"/>
        </w:rPr>
        <w:t> who covers stories first-hand from a </w:t>
      </w:r>
      <w:hyperlink r:id="rId9" w:tooltip="War" w:history="1">
        <w:r w:rsidRPr="005C791C">
          <w:rPr>
            <w:rStyle w:val="Hyperlink"/>
            <w:color w:val="auto"/>
            <w:szCs w:val="24"/>
          </w:rPr>
          <w:t>war zone</w:t>
        </w:r>
      </w:hyperlink>
      <w:r w:rsidRPr="005C791C">
        <w:rPr>
          <w:szCs w:val="24"/>
        </w:rPr>
        <w:t>. War correspondence stands as one of journalism's most important and impactful forms. War correspondents operate in the most conflict-ridden parts of the world. Once there, they attempt to get close enough to the action to provide written accounts, photos, or film footage. It is often considered the most dangerous form of journalism.</w:t>
      </w:r>
    </w:p>
    <w:p w14:paraId="691CC680" w14:textId="77777777" w:rsidR="0028114E" w:rsidRPr="005C791C" w:rsidRDefault="0028114E" w:rsidP="0028114E">
      <w:pPr>
        <w:pStyle w:val="BodyText"/>
        <w:spacing w:before="1" w:line="360" w:lineRule="auto"/>
        <w:ind w:right="307"/>
        <w:rPr>
          <w:szCs w:val="24"/>
          <w:vertAlign w:val="superscript"/>
        </w:rPr>
      </w:pPr>
      <w:r w:rsidRPr="005C791C">
        <w:rPr>
          <w:szCs w:val="24"/>
        </w:rPr>
        <w:t xml:space="preserve">Modern war correspondence emerged from the news reporting of military conflicts during </w:t>
      </w:r>
      <w:r w:rsidRPr="005C791C">
        <w:rPr>
          <w:szCs w:val="24"/>
        </w:rPr>
        <w:lastRenderedPageBreak/>
        <w:t>the </w:t>
      </w:r>
      <w:hyperlink r:id="rId10" w:tooltip="French Revolution" w:history="1">
        <w:r w:rsidRPr="005C791C">
          <w:rPr>
            <w:rStyle w:val="Hyperlink"/>
            <w:color w:val="auto"/>
            <w:szCs w:val="24"/>
          </w:rPr>
          <w:t>French Revolution</w:t>
        </w:r>
      </w:hyperlink>
      <w:r w:rsidRPr="005C791C">
        <w:rPr>
          <w:szCs w:val="24"/>
        </w:rPr>
        <w:t> and </w:t>
      </w:r>
      <w:hyperlink r:id="rId11" w:tooltip="Napoleonic Wars" w:history="1">
        <w:r w:rsidRPr="005C791C">
          <w:rPr>
            <w:rStyle w:val="Hyperlink"/>
            <w:color w:val="auto"/>
            <w:szCs w:val="24"/>
          </w:rPr>
          <w:t>Napoleonic Wars</w:t>
        </w:r>
      </w:hyperlink>
      <w:r w:rsidRPr="005C791C">
        <w:rPr>
          <w:szCs w:val="24"/>
        </w:rPr>
        <w:t>. Its presence grew in the middle of the nineteenth century, with American journalists covering the </w:t>
      </w:r>
      <w:hyperlink r:id="rId12" w:tooltip="Mexican-American War" w:history="1">
        <w:r w:rsidRPr="005C791C">
          <w:rPr>
            <w:rStyle w:val="Hyperlink"/>
            <w:color w:val="auto"/>
            <w:szCs w:val="24"/>
          </w:rPr>
          <w:t>Mexican-American War</w:t>
        </w:r>
      </w:hyperlink>
      <w:r w:rsidRPr="005C791C">
        <w:rPr>
          <w:szCs w:val="24"/>
        </w:rPr>
        <w:t> (1846-1848) and the European newspapermen writing reports from the </w:t>
      </w:r>
      <w:hyperlink r:id="rId13" w:tooltip="Crimean War" w:history="1">
        <w:r w:rsidRPr="005C791C">
          <w:rPr>
            <w:rStyle w:val="Hyperlink"/>
            <w:color w:val="auto"/>
            <w:szCs w:val="24"/>
          </w:rPr>
          <w:t>Crimean War</w:t>
        </w:r>
      </w:hyperlink>
      <w:r w:rsidRPr="005C791C">
        <w:rPr>
          <w:szCs w:val="24"/>
        </w:rPr>
        <w:t> (1853-1856).</w:t>
      </w:r>
      <w:r w:rsidRPr="005C791C">
        <w:rPr>
          <w:rStyle w:val="FootnoteReference"/>
          <w:szCs w:val="24"/>
        </w:rPr>
        <w:footnoteReference w:id="71"/>
      </w:r>
    </w:p>
    <w:p w14:paraId="0FF7FD16" w14:textId="77777777" w:rsidR="0028114E" w:rsidRPr="005C791C" w:rsidRDefault="0028114E" w:rsidP="0028114E">
      <w:pPr>
        <w:pStyle w:val="BodyText"/>
        <w:spacing w:before="1" w:line="360" w:lineRule="auto"/>
        <w:ind w:right="307"/>
        <w:rPr>
          <w:szCs w:val="24"/>
        </w:rPr>
      </w:pPr>
      <w:r w:rsidRPr="005C791C">
        <w:rPr>
          <w:szCs w:val="24"/>
        </w:rPr>
        <w:t xml:space="preserve"> </w:t>
      </w:r>
    </w:p>
    <w:p w14:paraId="37B4EDA4" w14:textId="77777777" w:rsidR="0028114E" w:rsidRPr="005C791C" w:rsidRDefault="0028114E" w:rsidP="0028114E">
      <w:pPr>
        <w:pStyle w:val="BodyText"/>
        <w:spacing w:before="81" w:line="360" w:lineRule="auto"/>
        <w:ind w:right="306"/>
        <w:rPr>
          <w:szCs w:val="24"/>
        </w:rPr>
      </w:pPr>
      <w:r w:rsidRPr="005C791C">
        <w:rPr>
          <w:szCs w:val="24"/>
        </w:rPr>
        <w:t>Under International Humanitarian Law, War Correspondents are representatives of the media, who accompany the armed forces without being actually members of the armed forces.</w:t>
      </w:r>
      <w:r w:rsidRPr="005C791C">
        <w:rPr>
          <w:rStyle w:val="FootnoteReference"/>
          <w:szCs w:val="24"/>
        </w:rPr>
        <w:footnoteReference w:id="72"/>
      </w:r>
      <w:r w:rsidRPr="005C791C">
        <w:rPr>
          <w:szCs w:val="24"/>
        </w:rPr>
        <w:t xml:space="preserve"> They are given civilian status, but with a special entitlement to prisoner of war status upon capture by a belligerent force.</w:t>
      </w:r>
      <w:r w:rsidRPr="005C791C">
        <w:rPr>
          <w:rStyle w:val="FootnoteReference"/>
          <w:szCs w:val="24"/>
        </w:rPr>
        <w:footnoteReference w:id="73"/>
      </w:r>
      <w:r w:rsidRPr="005C791C">
        <w:rPr>
          <w:szCs w:val="24"/>
        </w:rPr>
        <w:t xml:space="preserve"> War Correspondents travel with combatants, dresses as civilians, and do not directly engage</w:t>
      </w:r>
      <w:r w:rsidRPr="005C791C">
        <w:rPr>
          <w:spacing w:val="40"/>
          <w:szCs w:val="24"/>
        </w:rPr>
        <w:t xml:space="preserve"> </w:t>
      </w:r>
      <w:r w:rsidRPr="005C791C">
        <w:rPr>
          <w:szCs w:val="24"/>
        </w:rPr>
        <w:t>in</w:t>
      </w:r>
      <w:r w:rsidRPr="005C791C">
        <w:rPr>
          <w:spacing w:val="40"/>
          <w:szCs w:val="24"/>
        </w:rPr>
        <w:t xml:space="preserve"> </w:t>
      </w:r>
      <w:r w:rsidRPr="005C791C">
        <w:rPr>
          <w:szCs w:val="24"/>
        </w:rPr>
        <w:t>hostilities.</w:t>
      </w:r>
      <w:r w:rsidRPr="005C791C">
        <w:rPr>
          <w:spacing w:val="40"/>
          <w:szCs w:val="24"/>
        </w:rPr>
        <w:t xml:space="preserve"> </w:t>
      </w:r>
      <w:proofErr w:type="gramStart"/>
      <w:r w:rsidRPr="005C791C">
        <w:rPr>
          <w:szCs w:val="24"/>
        </w:rPr>
        <w:t>However,</w:t>
      </w:r>
      <w:r w:rsidRPr="005C791C">
        <w:rPr>
          <w:spacing w:val="40"/>
          <w:szCs w:val="24"/>
        </w:rPr>
        <w:t xml:space="preserve"> </w:t>
      </w:r>
      <w:r w:rsidRPr="005C791C">
        <w:rPr>
          <w:szCs w:val="24"/>
        </w:rPr>
        <w:t>because</w:t>
      </w:r>
      <w:r w:rsidRPr="005C791C">
        <w:rPr>
          <w:spacing w:val="40"/>
          <w:szCs w:val="24"/>
        </w:rPr>
        <w:t xml:space="preserve"> </w:t>
      </w:r>
      <w:r w:rsidRPr="005C791C">
        <w:rPr>
          <w:szCs w:val="24"/>
        </w:rPr>
        <w:t>government</w:t>
      </w:r>
      <w:r w:rsidRPr="005C791C">
        <w:rPr>
          <w:spacing w:val="40"/>
          <w:szCs w:val="24"/>
        </w:rPr>
        <w:t xml:space="preserve"> </w:t>
      </w:r>
      <w:r w:rsidRPr="005C791C">
        <w:rPr>
          <w:szCs w:val="24"/>
        </w:rPr>
        <w:t>accreditation</w:t>
      </w:r>
      <w:r w:rsidRPr="005C791C">
        <w:rPr>
          <w:spacing w:val="40"/>
          <w:szCs w:val="24"/>
        </w:rPr>
        <w:t xml:space="preserve"> </w:t>
      </w:r>
      <w:r w:rsidRPr="005C791C">
        <w:rPr>
          <w:szCs w:val="24"/>
        </w:rPr>
        <w:t>allows</w:t>
      </w:r>
      <w:r w:rsidRPr="005C791C">
        <w:rPr>
          <w:spacing w:val="40"/>
          <w:szCs w:val="24"/>
        </w:rPr>
        <w:t xml:space="preserve"> </w:t>
      </w:r>
      <w:r w:rsidRPr="005C791C">
        <w:rPr>
          <w:szCs w:val="24"/>
        </w:rPr>
        <w:t>them electronic media.</w:t>
      </w:r>
      <w:proofErr w:type="gramEnd"/>
      <w:r w:rsidRPr="005C791C">
        <w:rPr>
          <w:szCs w:val="24"/>
        </w:rPr>
        <w:t xml:space="preserve"> With the advent of new forms of communication, journalism has extended into new areas, including citizen journalism.”</w:t>
      </w:r>
      <w:r w:rsidRPr="005C791C">
        <w:rPr>
          <w:rStyle w:val="FootnoteReference"/>
          <w:szCs w:val="24"/>
        </w:rPr>
        <w:footnoteReference w:id="74"/>
      </w:r>
    </w:p>
    <w:p w14:paraId="330D6C58" w14:textId="77777777" w:rsidR="0028114E" w:rsidRPr="005C791C" w:rsidRDefault="0028114E" w:rsidP="0028114E">
      <w:pPr>
        <w:pStyle w:val="BodyText"/>
        <w:spacing w:line="360" w:lineRule="auto"/>
        <w:ind w:right="302"/>
        <w:rPr>
          <w:szCs w:val="24"/>
        </w:rPr>
      </w:pPr>
      <w:r w:rsidRPr="005C791C">
        <w:rPr>
          <w:szCs w:val="24"/>
        </w:rPr>
        <w:t>On 26 November 2013, the United Nations General Assembly adopted the first Resolution on ‘Safety of Journalists and the Issue of Impunity.’</w:t>
      </w:r>
      <w:r w:rsidRPr="005C791C">
        <w:rPr>
          <w:rStyle w:val="FootnoteReference"/>
          <w:szCs w:val="24"/>
        </w:rPr>
        <w:footnoteReference w:id="75"/>
      </w:r>
      <w:r w:rsidRPr="005C791C">
        <w:rPr>
          <w:szCs w:val="24"/>
        </w:rPr>
        <w:t xml:space="preserve"> The text acknowledges that journalism has evolved and includes various forms, including “media institutions, private individuals and a range of organizations that seek,</w:t>
      </w:r>
      <w:r w:rsidRPr="005C791C">
        <w:rPr>
          <w:spacing w:val="80"/>
          <w:szCs w:val="24"/>
        </w:rPr>
        <w:t xml:space="preserve"> </w:t>
      </w:r>
      <w:r w:rsidRPr="005C791C">
        <w:rPr>
          <w:szCs w:val="24"/>
        </w:rPr>
        <w:t xml:space="preserve">receive and impart information and ideas of all kinds, online as well as off-line, in the exercise of freedom of opinion and expression, in accordance with article 19 of the International Covenant on Civil and Political Rights, thus contributing to shape public </w:t>
      </w:r>
      <w:r w:rsidRPr="005C791C">
        <w:rPr>
          <w:spacing w:val="-2"/>
          <w:szCs w:val="24"/>
        </w:rPr>
        <w:t>debate.”</w:t>
      </w:r>
      <w:r w:rsidRPr="005C791C">
        <w:rPr>
          <w:rStyle w:val="FootnoteReference"/>
          <w:spacing w:val="-2"/>
          <w:szCs w:val="24"/>
        </w:rPr>
        <w:footnoteReference w:id="76"/>
      </w:r>
    </w:p>
    <w:p w14:paraId="2502358D" w14:textId="77777777" w:rsidR="0028114E" w:rsidRPr="005C791C" w:rsidRDefault="0028114E" w:rsidP="0028114E">
      <w:pPr>
        <w:pStyle w:val="BodyText"/>
        <w:spacing w:before="1" w:line="360" w:lineRule="auto"/>
        <w:ind w:right="303"/>
        <w:rPr>
          <w:szCs w:val="24"/>
        </w:rPr>
      </w:pPr>
      <w:r w:rsidRPr="005C791C">
        <w:rPr>
          <w:szCs w:val="24"/>
        </w:rPr>
        <w:t>Thus, it would be unhelpful to restrictively interpret the term ‘journalist’ because of</w:t>
      </w:r>
      <w:r w:rsidRPr="005C791C">
        <w:rPr>
          <w:spacing w:val="40"/>
          <w:szCs w:val="24"/>
        </w:rPr>
        <w:t xml:space="preserve"> </w:t>
      </w:r>
      <w:r w:rsidRPr="005C791C">
        <w:rPr>
          <w:szCs w:val="24"/>
        </w:rPr>
        <w:t>the possibilities of a wide range of persons to effectively promote and achieve journalistic functions. The emphasis should fall on the behaviors and practices which bring individuals into the sphere of performing journalistic activities. However,</w:t>
      </w:r>
      <w:r w:rsidRPr="005C791C">
        <w:rPr>
          <w:spacing w:val="40"/>
          <w:szCs w:val="24"/>
        </w:rPr>
        <w:t xml:space="preserve"> </w:t>
      </w:r>
      <w:r w:rsidRPr="005C791C">
        <w:rPr>
          <w:szCs w:val="24"/>
        </w:rPr>
        <w:t>it has been suggested that any new definition of journalist should have two elements.</w:t>
      </w:r>
      <w:r w:rsidRPr="005C791C">
        <w:rPr>
          <w:rStyle w:val="FootnoteReference"/>
          <w:szCs w:val="24"/>
        </w:rPr>
        <w:footnoteReference w:id="77"/>
      </w:r>
      <w:r w:rsidRPr="005C791C">
        <w:rPr>
          <w:szCs w:val="24"/>
        </w:rPr>
        <w:t xml:space="preserve"> First, it should be made clear that any individual pursuing normal journalistic</w:t>
      </w:r>
      <w:r w:rsidRPr="005C791C">
        <w:rPr>
          <w:spacing w:val="80"/>
          <w:szCs w:val="24"/>
        </w:rPr>
        <w:t xml:space="preserve"> </w:t>
      </w:r>
      <w:r w:rsidRPr="005C791C">
        <w:rPr>
          <w:szCs w:val="24"/>
        </w:rPr>
        <w:t>functions</w:t>
      </w:r>
      <w:r w:rsidRPr="005C791C">
        <w:rPr>
          <w:spacing w:val="80"/>
          <w:szCs w:val="24"/>
        </w:rPr>
        <w:t xml:space="preserve"> </w:t>
      </w:r>
      <w:r w:rsidRPr="005C791C">
        <w:rPr>
          <w:szCs w:val="24"/>
        </w:rPr>
        <w:t>in</w:t>
      </w:r>
      <w:r w:rsidRPr="005C791C">
        <w:rPr>
          <w:spacing w:val="80"/>
          <w:szCs w:val="24"/>
        </w:rPr>
        <w:t xml:space="preserve"> </w:t>
      </w:r>
      <w:r w:rsidRPr="005C791C">
        <w:rPr>
          <w:szCs w:val="24"/>
        </w:rPr>
        <w:t>an</w:t>
      </w:r>
      <w:r w:rsidRPr="005C791C">
        <w:rPr>
          <w:spacing w:val="80"/>
          <w:szCs w:val="24"/>
        </w:rPr>
        <w:t xml:space="preserve"> </w:t>
      </w:r>
      <w:r w:rsidRPr="005C791C">
        <w:rPr>
          <w:szCs w:val="24"/>
        </w:rPr>
        <w:t>armed</w:t>
      </w:r>
      <w:r w:rsidRPr="005C791C">
        <w:rPr>
          <w:spacing w:val="80"/>
          <w:szCs w:val="24"/>
        </w:rPr>
        <w:t xml:space="preserve"> </w:t>
      </w:r>
      <w:r w:rsidRPr="005C791C">
        <w:rPr>
          <w:szCs w:val="24"/>
        </w:rPr>
        <w:t>conflict</w:t>
      </w:r>
      <w:r w:rsidRPr="005C791C">
        <w:rPr>
          <w:spacing w:val="80"/>
          <w:szCs w:val="24"/>
        </w:rPr>
        <w:t xml:space="preserve"> </w:t>
      </w:r>
      <w:r w:rsidRPr="005C791C">
        <w:rPr>
          <w:szCs w:val="24"/>
        </w:rPr>
        <w:t>zone</w:t>
      </w:r>
      <w:r w:rsidRPr="005C791C">
        <w:rPr>
          <w:spacing w:val="80"/>
          <w:szCs w:val="24"/>
        </w:rPr>
        <w:t xml:space="preserve"> </w:t>
      </w:r>
      <w:r w:rsidRPr="005C791C">
        <w:rPr>
          <w:szCs w:val="24"/>
        </w:rPr>
        <w:t>is</w:t>
      </w:r>
      <w:r w:rsidRPr="005C791C">
        <w:rPr>
          <w:spacing w:val="80"/>
          <w:szCs w:val="24"/>
        </w:rPr>
        <w:t xml:space="preserve"> </w:t>
      </w:r>
      <w:r w:rsidRPr="005C791C">
        <w:rPr>
          <w:szCs w:val="24"/>
        </w:rPr>
        <w:t>not</w:t>
      </w:r>
      <w:r w:rsidRPr="005C791C">
        <w:rPr>
          <w:spacing w:val="80"/>
          <w:szCs w:val="24"/>
        </w:rPr>
        <w:t xml:space="preserve"> </w:t>
      </w:r>
      <w:r w:rsidRPr="005C791C">
        <w:rPr>
          <w:szCs w:val="24"/>
        </w:rPr>
        <w:lastRenderedPageBreak/>
        <w:t>directly</w:t>
      </w:r>
      <w:r w:rsidRPr="005C791C">
        <w:rPr>
          <w:spacing w:val="80"/>
          <w:szCs w:val="24"/>
        </w:rPr>
        <w:t xml:space="preserve"> </w:t>
      </w:r>
      <w:r w:rsidRPr="005C791C">
        <w:rPr>
          <w:szCs w:val="24"/>
        </w:rPr>
        <w:t>participating</w:t>
      </w:r>
      <w:r w:rsidRPr="005C791C">
        <w:rPr>
          <w:spacing w:val="80"/>
          <w:szCs w:val="24"/>
        </w:rPr>
        <w:t xml:space="preserve"> </w:t>
      </w:r>
      <w:r w:rsidRPr="005C791C">
        <w:rPr>
          <w:szCs w:val="24"/>
        </w:rPr>
        <w:t>in</w:t>
      </w:r>
    </w:p>
    <w:p w14:paraId="60CD23EF" w14:textId="77777777" w:rsidR="0028114E" w:rsidRPr="005C791C" w:rsidRDefault="0028114E" w:rsidP="0028114E">
      <w:pPr>
        <w:pStyle w:val="BodyText"/>
        <w:spacing w:before="81" w:line="360" w:lineRule="auto"/>
        <w:ind w:right="309"/>
        <w:rPr>
          <w:szCs w:val="24"/>
        </w:rPr>
      </w:pPr>
      <w:proofErr w:type="gramStart"/>
      <w:r w:rsidRPr="005C791C">
        <w:rPr>
          <w:szCs w:val="24"/>
        </w:rPr>
        <w:t>hostilities</w:t>
      </w:r>
      <w:proofErr w:type="gramEnd"/>
      <w:r w:rsidRPr="005C791C">
        <w:rPr>
          <w:szCs w:val="24"/>
        </w:rPr>
        <w:t xml:space="preserve">. Secondly, it should recognize and seek to include all types of journalistic </w:t>
      </w:r>
      <w:r w:rsidRPr="005C791C">
        <w:rPr>
          <w:spacing w:val="-2"/>
          <w:szCs w:val="24"/>
        </w:rPr>
        <w:t>activity.</w:t>
      </w:r>
      <w:r w:rsidRPr="005C791C">
        <w:rPr>
          <w:rStyle w:val="FootnoteReference"/>
          <w:spacing w:val="-2"/>
          <w:szCs w:val="24"/>
        </w:rPr>
        <w:footnoteReference w:id="78"/>
      </w:r>
    </w:p>
    <w:p w14:paraId="38E86D21" w14:textId="77777777" w:rsidR="0028114E" w:rsidRPr="005C791C" w:rsidRDefault="0028114E" w:rsidP="0028114E">
      <w:pPr>
        <w:pStyle w:val="BodyText"/>
        <w:spacing w:line="360" w:lineRule="auto"/>
        <w:ind w:right="310"/>
        <w:rPr>
          <w:szCs w:val="24"/>
        </w:rPr>
      </w:pPr>
      <w:r w:rsidRPr="005C791C">
        <w:rPr>
          <w:szCs w:val="24"/>
        </w:rPr>
        <w:t>Therefore, if the second element was adopted it would remove the distinction between independent journalists and war correspondents. It would also remove the uncertainty over the legal status of journalists under the law of armed conflict. It should be emphasized here that whatever definition is used to describe a journalist who is carrying out a task in a conflict zone, the journalist should follow the code of conduct and the rights and duties applied in zones of armed conflict. Journalists who are reporting from conflict zones should also be registered and their names should</w:t>
      </w:r>
      <w:r w:rsidRPr="005C791C">
        <w:rPr>
          <w:spacing w:val="40"/>
          <w:szCs w:val="24"/>
        </w:rPr>
        <w:t xml:space="preserve"> </w:t>
      </w:r>
      <w:r w:rsidRPr="005C791C">
        <w:rPr>
          <w:szCs w:val="24"/>
        </w:rPr>
        <w:t>be passed through the international press media to the countries involved in conflict. This would add extra safety and protection to journalists against cases such as the threat of harassment and attack.</w:t>
      </w:r>
    </w:p>
    <w:p w14:paraId="6EBDE2F1" w14:textId="2EC2AE6E" w:rsidR="0028114E" w:rsidRPr="005C791C" w:rsidRDefault="00A44B99" w:rsidP="0028114E">
      <w:pPr>
        <w:rPr>
          <w:b/>
          <w:szCs w:val="24"/>
        </w:rPr>
      </w:pPr>
      <w:r w:rsidRPr="005C791C">
        <w:rPr>
          <w:b/>
          <w:bCs/>
          <w:szCs w:val="24"/>
        </w:rPr>
        <w:t>2</w:t>
      </w:r>
      <w:r w:rsidR="0028114E" w:rsidRPr="005C791C">
        <w:rPr>
          <w:b/>
          <w:bCs/>
          <w:szCs w:val="24"/>
        </w:rPr>
        <w:t>.2</w:t>
      </w:r>
      <w:proofErr w:type="gramStart"/>
      <w:r w:rsidR="0028114E" w:rsidRPr="005C791C">
        <w:rPr>
          <w:b/>
          <w:bCs/>
          <w:szCs w:val="24"/>
        </w:rPr>
        <w:t>.Legal</w:t>
      </w:r>
      <w:proofErr w:type="gramEnd"/>
      <w:r w:rsidR="0028114E" w:rsidRPr="005C791C">
        <w:rPr>
          <w:b/>
          <w:bCs/>
          <w:szCs w:val="24"/>
        </w:rPr>
        <w:t xml:space="preserve"> status of journalist </w:t>
      </w:r>
      <w:r w:rsidR="0028114E" w:rsidRPr="005C791C">
        <w:rPr>
          <w:b/>
          <w:szCs w:val="24"/>
        </w:rPr>
        <w:t xml:space="preserve">Armed </w:t>
      </w:r>
      <w:r w:rsidR="0028114E" w:rsidRPr="005C791C">
        <w:rPr>
          <w:b/>
          <w:spacing w:val="-2"/>
          <w:szCs w:val="24"/>
        </w:rPr>
        <w:t>Conflict</w:t>
      </w:r>
    </w:p>
    <w:p w14:paraId="05B827F2" w14:textId="77777777" w:rsidR="0028114E" w:rsidRPr="005C791C" w:rsidRDefault="0028114E" w:rsidP="0028114E">
      <w:pPr>
        <w:pStyle w:val="BodyText"/>
        <w:spacing w:line="360" w:lineRule="auto"/>
        <w:ind w:right="311"/>
        <w:rPr>
          <w:szCs w:val="24"/>
        </w:rPr>
      </w:pPr>
      <w:bookmarkStart w:id="20" w:name="_TOC_250065"/>
      <w:bookmarkEnd w:id="20"/>
      <w:r w:rsidRPr="005C791C">
        <w:rPr>
          <w:szCs w:val="24"/>
        </w:rPr>
        <w:t>The law of armed conflict distinguishes between different categories of occupational journalism,</w:t>
      </w:r>
      <w:r w:rsidRPr="005C791C">
        <w:rPr>
          <w:spacing w:val="40"/>
          <w:szCs w:val="24"/>
        </w:rPr>
        <w:t xml:space="preserve"> namely</w:t>
      </w:r>
      <w:r w:rsidRPr="005C791C">
        <w:rPr>
          <w:szCs w:val="24"/>
        </w:rPr>
        <w:t>,</w:t>
      </w:r>
      <w:r w:rsidRPr="005C791C">
        <w:rPr>
          <w:spacing w:val="40"/>
          <w:szCs w:val="24"/>
        </w:rPr>
        <w:t xml:space="preserve"> war correspondents</w:t>
      </w:r>
      <w:r w:rsidRPr="005C791C">
        <w:rPr>
          <w:szCs w:val="24"/>
        </w:rPr>
        <w:t>,</w:t>
      </w:r>
      <w:r w:rsidRPr="005C791C">
        <w:rPr>
          <w:spacing w:val="40"/>
          <w:szCs w:val="24"/>
        </w:rPr>
        <w:t xml:space="preserve"> embedded journalists</w:t>
      </w:r>
      <w:r w:rsidRPr="005C791C">
        <w:rPr>
          <w:szCs w:val="24"/>
        </w:rPr>
        <w:t>,</w:t>
      </w:r>
      <w:r w:rsidRPr="005C791C">
        <w:rPr>
          <w:spacing w:val="40"/>
          <w:szCs w:val="24"/>
        </w:rPr>
        <w:t xml:space="preserve"> independent</w:t>
      </w:r>
      <w:r w:rsidRPr="005C791C">
        <w:rPr>
          <w:szCs w:val="24"/>
        </w:rPr>
        <w:t xml:space="preserve"> travel with armed </w:t>
      </w:r>
      <w:proofErr w:type="gramStart"/>
      <w:r w:rsidRPr="005C791C">
        <w:rPr>
          <w:szCs w:val="24"/>
        </w:rPr>
        <w:t>forces,</w:t>
      </w:r>
      <w:proofErr w:type="gramEnd"/>
      <w:r w:rsidRPr="005C791C">
        <w:rPr>
          <w:szCs w:val="24"/>
        </w:rPr>
        <w:t xml:space="preserve"> they may be, by virtue of their location, more exposed to collateral injury.</w:t>
      </w:r>
      <w:r w:rsidRPr="005C791C">
        <w:rPr>
          <w:rStyle w:val="FootnoteReference"/>
          <w:szCs w:val="24"/>
        </w:rPr>
        <w:footnoteReference w:id="79"/>
      </w:r>
      <w:r w:rsidRPr="005C791C">
        <w:rPr>
          <w:szCs w:val="24"/>
        </w:rPr>
        <w:t>They must carry a government issued card identifying themselves as war correspondents and are therefore holders of this status.</w:t>
      </w:r>
      <w:r w:rsidRPr="005C791C">
        <w:rPr>
          <w:spacing w:val="-14"/>
          <w:szCs w:val="24"/>
        </w:rPr>
        <w:t xml:space="preserve"> </w:t>
      </w:r>
      <w:r w:rsidRPr="005C791C">
        <w:rPr>
          <w:szCs w:val="24"/>
        </w:rPr>
        <w:t>Article 13 of the 1899 Hague Convention (II) with Respect to the Laws and Customs of War on Land, states that “Individuals who follow an army without directly belonging to it, such as newspaper correspondents and reporters” are entitled in case of capture to prisoner-of-war treatment on one condition that they are in possession of “a certificate from the military authorities of the army which they were accompanying”.</w:t>
      </w:r>
      <w:r w:rsidRPr="005C791C">
        <w:rPr>
          <w:rStyle w:val="FootnoteReference"/>
          <w:szCs w:val="24"/>
        </w:rPr>
        <w:footnoteReference w:id="80"/>
      </w:r>
    </w:p>
    <w:p w14:paraId="04E13414" w14:textId="10B9C08E" w:rsidR="0028114E" w:rsidRPr="005C791C" w:rsidRDefault="00A44B99" w:rsidP="0028114E">
      <w:pPr>
        <w:pStyle w:val="BodyText"/>
        <w:spacing w:line="360" w:lineRule="auto"/>
        <w:rPr>
          <w:b/>
          <w:bCs/>
          <w:szCs w:val="24"/>
        </w:rPr>
      </w:pPr>
      <w:r w:rsidRPr="005C791C">
        <w:rPr>
          <w:b/>
          <w:bCs/>
          <w:szCs w:val="24"/>
        </w:rPr>
        <w:t>2</w:t>
      </w:r>
      <w:r w:rsidR="0028114E" w:rsidRPr="005C791C">
        <w:rPr>
          <w:b/>
          <w:bCs/>
          <w:szCs w:val="24"/>
        </w:rPr>
        <w:t>.2.</w:t>
      </w:r>
      <w:r w:rsidR="00E93259" w:rsidRPr="005C791C">
        <w:rPr>
          <w:b/>
          <w:bCs/>
          <w:szCs w:val="24"/>
        </w:rPr>
        <w:t>1. War</w:t>
      </w:r>
      <w:r w:rsidR="0028114E" w:rsidRPr="005C791C">
        <w:rPr>
          <w:b/>
          <w:bCs/>
          <w:szCs w:val="24"/>
        </w:rPr>
        <w:t xml:space="preserve"> correspondents</w:t>
      </w:r>
      <w:r w:rsidR="0028114E" w:rsidRPr="005C791C">
        <w:rPr>
          <w:b/>
          <w:bCs/>
          <w:spacing w:val="-1"/>
          <w:szCs w:val="24"/>
        </w:rPr>
        <w:t xml:space="preserve"> </w:t>
      </w:r>
      <w:r w:rsidR="0028114E" w:rsidRPr="005C791C">
        <w:rPr>
          <w:b/>
          <w:bCs/>
          <w:szCs w:val="24"/>
        </w:rPr>
        <w:t>as</w:t>
      </w:r>
      <w:r w:rsidR="0028114E" w:rsidRPr="005C791C">
        <w:rPr>
          <w:b/>
          <w:bCs/>
          <w:spacing w:val="-2"/>
          <w:szCs w:val="24"/>
        </w:rPr>
        <w:t xml:space="preserve"> </w:t>
      </w:r>
      <w:r w:rsidR="0028114E" w:rsidRPr="005C791C">
        <w:rPr>
          <w:b/>
          <w:bCs/>
          <w:szCs w:val="24"/>
        </w:rPr>
        <w:t>prisoners of war</w:t>
      </w:r>
    </w:p>
    <w:p w14:paraId="4E97897A" w14:textId="77777777" w:rsidR="0028114E" w:rsidRPr="005C791C" w:rsidRDefault="0028114E" w:rsidP="0028114E">
      <w:pPr>
        <w:pStyle w:val="BodyText"/>
        <w:spacing w:before="81" w:line="360" w:lineRule="auto"/>
        <w:ind w:right="312"/>
        <w:rPr>
          <w:szCs w:val="24"/>
        </w:rPr>
      </w:pPr>
      <w:r w:rsidRPr="005C791C">
        <w:rPr>
          <w:szCs w:val="24"/>
        </w:rPr>
        <w:t xml:space="preserve">In the same line of treatment, Article 4 (a) of the Geneva Convention (III) relative to the Treatment of Prisoners of War (12th August 1949) accords captured War Correspondents the status of prisoners of war. It provides that “prisoners of war, in the sense of the present </w:t>
      </w:r>
      <w:r w:rsidRPr="005C791C">
        <w:rPr>
          <w:szCs w:val="24"/>
        </w:rPr>
        <w:lastRenderedPageBreak/>
        <w:t>Convention, are persons belonging to one of the following categories, who have fallen into the power of the enemy…(4) Persons who accompany the armed forces without actually being members thereof, such as</w:t>
      </w:r>
      <w:r w:rsidRPr="005C791C">
        <w:rPr>
          <w:spacing w:val="40"/>
          <w:szCs w:val="24"/>
        </w:rPr>
        <w:t xml:space="preserve"> </w:t>
      </w:r>
      <w:r w:rsidRPr="005C791C">
        <w:rPr>
          <w:szCs w:val="24"/>
        </w:rPr>
        <w:t>civilian members of military aircraft crews, War Correspondents, supply contractors, members</w:t>
      </w:r>
      <w:r w:rsidRPr="005C791C">
        <w:rPr>
          <w:spacing w:val="48"/>
          <w:szCs w:val="24"/>
        </w:rPr>
        <w:t xml:space="preserve"> </w:t>
      </w:r>
      <w:r w:rsidRPr="005C791C">
        <w:rPr>
          <w:szCs w:val="24"/>
        </w:rPr>
        <w:t>of</w:t>
      </w:r>
      <w:r w:rsidRPr="005C791C">
        <w:rPr>
          <w:spacing w:val="50"/>
          <w:szCs w:val="24"/>
        </w:rPr>
        <w:t xml:space="preserve"> </w:t>
      </w:r>
      <w:proofErr w:type="spellStart"/>
      <w:r w:rsidRPr="005C791C">
        <w:rPr>
          <w:szCs w:val="24"/>
        </w:rPr>
        <w:t>labour</w:t>
      </w:r>
      <w:proofErr w:type="spellEnd"/>
      <w:r w:rsidRPr="005C791C">
        <w:rPr>
          <w:spacing w:val="48"/>
          <w:szCs w:val="24"/>
        </w:rPr>
        <w:t xml:space="preserve"> </w:t>
      </w:r>
      <w:r w:rsidRPr="005C791C">
        <w:rPr>
          <w:szCs w:val="24"/>
        </w:rPr>
        <w:t>units</w:t>
      </w:r>
      <w:r w:rsidRPr="005C791C">
        <w:rPr>
          <w:spacing w:val="48"/>
          <w:szCs w:val="24"/>
        </w:rPr>
        <w:t xml:space="preserve"> </w:t>
      </w:r>
      <w:r w:rsidRPr="005C791C">
        <w:rPr>
          <w:szCs w:val="24"/>
        </w:rPr>
        <w:t>or</w:t>
      </w:r>
      <w:r w:rsidRPr="005C791C">
        <w:rPr>
          <w:spacing w:val="48"/>
          <w:szCs w:val="24"/>
        </w:rPr>
        <w:t xml:space="preserve"> </w:t>
      </w:r>
      <w:r w:rsidRPr="005C791C">
        <w:rPr>
          <w:szCs w:val="24"/>
        </w:rPr>
        <w:t>of</w:t>
      </w:r>
      <w:r w:rsidRPr="005C791C">
        <w:rPr>
          <w:spacing w:val="51"/>
          <w:szCs w:val="24"/>
        </w:rPr>
        <w:t xml:space="preserve"> </w:t>
      </w:r>
      <w:r w:rsidRPr="005C791C">
        <w:rPr>
          <w:szCs w:val="24"/>
        </w:rPr>
        <w:t>services</w:t>
      </w:r>
      <w:r w:rsidRPr="005C791C">
        <w:rPr>
          <w:spacing w:val="49"/>
          <w:szCs w:val="24"/>
        </w:rPr>
        <w:t xml:space="preserve"> </w:t>
      </w:r>
      <w:r w:rsidRPr="005C791C">
        <w:rPr>
          <w:szCs w:val="24"/>
        </w:rPr>
        <w:t>responsible</w:t>
      </w:r>
      <w:r w:rsidRPr="005C791C">
        <w:rPr>
          <w:spacing w:val="47"/>
          <w:szCs w:val="24"/>
        </w:rPr>
        <w:t xml:space="preserve"> </w:t>
      </w:r>
      <w:r w:rsidRPr="005C791C">
        <w:rPr>
          <w:szCs w:val="24"/>
        </w:rPr>
        <w:t>for</w:t>
      </w:r>
      <w:r w:rsidRPr="005C791C">
        <w:rPr>
          <w:spacing w:val="48"/>
          <w:szCs w:val="24"/>
        </w:rPr>
        <w:t xml:space="preserve"> </w:t>
      </w:r>
      <w:r w:rsidRPr="005C791C">
        <w:rPr>
          <w:szCs w:val="24"/>
        </w:rPr>
        <w:t>the</w:t>
      </w:r>
      <w:r w:rsidRPr="005C791C">
        <w:rPr>
          <w:spacing w:val="49"/>
          <w:szCs w:val="24"/>
        </w:rPr>
        <w:t xml:space="preserve"> </w:t>
      </w:r>
      <w:r w:rsidRPr="005C791C">
        <w:rPr>
          <w:szCs w:val="24"/>
        </w:rPr>
        <w:t>welfare</w:t>
      </w:r>
      <w:r w:rsidRPr="005C791C">
        <w:rPr>
          <w:spacing w:val="49"/>
          <w:szCs w:val="24"/>
        </w:rPr>
        <w:t xml:space="preserve"> </w:t>
      </w:r>
      <w:r w:rsidRPr="005C791C">
        <w:rPr>
          <w:szCs w:val="24"/>
        </w:rPr>
        <w:t>of</w:t>
      </w:r>
      <w:r w:rsidRPr="005C791C">
        <w:rPr>
          <w:spacing w:val="51"/>
          <w:szCs w:val="24"/>
        </w:rPr>
        <w:t xml:space="preserve"> </w:t>
      </w:r>
      <w:r w:rsidRPr="005C791C">
        <w:rPr>
          <w:szCs w:val="24"/>
        </w:rPr>
        <w:t>the</w:t>
      </w:r>
      <w:r w:rsidRPr="005C791C">
        <w:rPr>
          <w:spacing w:val="49"/>
          <w:szCs w:val="24"/>
        </w:rPr>
        <w:t xml:space="preserve"> </w:t>
      </w:r>
      <w:r w:rsidRPr="005C791C">
        <w:rPr>
          <w:spacing w:val="-2"/>
          <w:szCs w:val="24"/>
        </w:rPr>
        <w:t xml:space="preserve">armed </w:t>
      </w:r>
      <w:r w:rsidRPr="005C791C">
        <w:rPr>
          <w:szCs w:val="24"/>
        </w:rPr>
        <w:t xml:space="preserve">forces, provided that they have received </w:t>
      </w:r>
      <w:proofErr w:type="spellStart"/>
      <w:r w:rsidRPr="005C791C">
        <w:rPr>
          <w:szCs w:val="24"/>
        </w:rPr>
        <w:t>authorisation</w:t>
      </w:r>
      <w:proofErr w:type="spellEnd"/>
      <w:r w:rsidRPr="005C791C">
        <w:rPr>
          <w:szCs w:val="24"/>
        </w:rPr>
        <w:t xml:space="preserve"> from the armed forces which they accompany, who shall provide them for that purpose with an identity card</w:t>
      </w:r>
      <w:r w:rsidRPr="005C791C">
        <w:rPr>
          <w:spacing w:val="80"/>
          <w:szCs w:val="24"/>
        </w:rPr>
        <w:t xml:space="preserve"> </w:t>
      </w:r>
      <w:r w:rsidRPr="005C791C">
        <w:rPr>
          <w:szCs w:val="24"/>
        </w:rPr>
        <w:t>similar to the annexed model”.</w:t>
      </w:r>
      <w:r w:rsidRPr="005C791C">
        <w:rPr>
          <w:rStyle w:val="FootnoteReference"/>
          <w:szCs w:val="24"/>
        </w:rPr>
        <w:footnoteReference w:id="81"/>
      </w:r>
    </w:p>
    <w:p w14:paraId="2681FF96" w14:textId="77777777" w:rsidR="0028114E" w:rsidRPr="005C791C" w:rsidRDefault="0028114E" w:rsidP="0028114E">
      <w:pPr>
        <w:pStyle w:val="BodyText"/>
        <w:spacing w:line="360" w:lineRule="auto"/>
        <w:rPr>
          <w:szCs w:val="24"/>
        </w:rPr>
      </w:pPr>
    </w:p>
    <w:p w14:paraId="6436F767" w14:textId="77777777" w:rsidR="0028114E" w:rsidRPr="005C791C" w:rsidRDefault="0028114E" w:rsidP="0028114E">
      <w:pPr>
        <w:pStyle w:val="BodyText"/>
        <w:spacing w:line="360" w:lineRule="auto"/>
        <w:ind w:right="302"/>
        <w:rPr>
          <w:szCs w:val="24"/>
        </w:rPr>
      </w:pPr>
      <w:r w:rsidRPr="005C791C">
        <w:rPr>
          <w:szCs w:val="24"/>
        </w:rPr>
        <w:t>It is clear</w:t>
      </w:r>
      <w:r w:rsidRPr="005C791C">
        <w:rPr>
          <w:spacing w:val="-2"/>
          <w:szCs w:val="24"/>
        </w:rPr>
        <w:t xml:space="preserve"> </w:t>
      </w:r>
      <w:r w:rsidRPr="005C791C">
        <w:rPr>
          <w:szCs w:val="24"/>
        </w:rPr>
        <w:t>from the</w:t>
      </w:r>
      <w:r w:rsidRPr="005C791C">
        <w:rPr>
          <w:spacing w:val="-1"/>
          <w:szCs w:val="24"/>
        </w:rPr>
        <w:t xml:space="preserve"> </w:t>
      </w:r>
      <w:r w:rsidRPr="005C791C">
        <w:rPr>
          <w:szCs w:val="24"/>
        </w:rPr>
        <w:t>above provisions that the</w:t>
      </w:r>
      <w:r w:rsidRPr="005C791C">
        <w:rPr>
          <w:spacing w:val="-1"/>
          <w:szCs w:val="24"/>
        </w:rPr>
        <w:t xml:space="preserve"> </w:t>
      </w:r>
      <w:r w:rsidRPr="005C791C">
        <w:rPr>
          <w:szCs w:val="24"/>
        </w:rPr>
        <w:t>main principle regarding</w:t>
      </w:r>
      <w:r w:rsidRPr="005C791C">
        <w:rPr>
          <w:spacing w:val="-1"/>
          <w:szCs w:val="24"/>
        </w:rPr>
        <w:t xml:space="preserve"> </w:t>
      </w:r>
      <w:r w:rsidRPr="005C791C">
        <w:rPr>
          <w:szCs w:val="24"/>
        </w:rPr>
        <w:t>the treatment</w:t>
      </w:r>
      <w:r w:rsidRPr="005C791C">
        <w:rPr>
          <w:spacing w:val="-1"/>
          <w:szCs w:val="24"/>
        </w:rPr>
        <w:t xml:space="preserve"> </w:t>
      </w:r>
      <w:r w:rsidRPr="005C791C">
        <w:rPr>
          <w:szCs w:val="24"/>
        </w:rPr>
        <w:t>of war correspondents</w:t>
      </w:r>
      <w:r w:rsidRPr="005C791C">
        <w:rPr>
          <w:spacing w:val="-1"/>
          <w:szCs w:val="24"/>
        </w:rPr>
        <w:t xml:space="preserve"> </w:t>
      </w:r>
      <w:r w:rsidRPr="005C791C">
        <w:rPr>
          <w:szCs w:val="24"/>
        </w:rPr>
        <w:t>as</w:t>
      </w:r>
      <w:r w:rsidRPr="005C791C">
        <w:rPr>
          <w:spacing w:val="-2"/>
          <w:szCs w:val="24"/>
        </w:rPr>
        <w:t xml:space="preserve"> </w:t>
      </w:r>
      <w:r w:rsidRPr="005C791C">
        <w:rPr>
          <w:szCs w:val="24"/>
        </w:rPr>
        <w:t>prisoners of war is that they</w:t>
      </w:r>
      <w:r w:rsidRPr="005C791C">
        <w:rPr>
          <w:spacing w:val="-2"/>
          <w:szCs w:val="24"/>
        </w:rPr>
        <w:t xml:space="preserve"> </w:t>
      </w:r>
      <w:r w:rsidRPr="005C791C">
        <w:rPr>
          <w:szCs w:val="24"/>
        </w:rPr>
        <w:t>must</w:t>
      </w:r>
      <w:r w:rsidRPr="005C791C">
        <w:rPr>
          <w:spacing w:val="-1"/>
          <w:szCs w:val="24"/>
        </w:rPr>
        <w:t xml:space="preserve"> </w:t>
      </w:r>
      <w:r w:rsidRPr="005C791C">
        <w:rPr>
          <w:szCs w:val="24"/>
        </w:rPr>
        <w:t>have received authorization from the armed forces which they accompany. Although Article 4 of the 1949</w:t>
      </w:r>
      <w:r w:rsidRPr="005C791C">
        <w:rPr>
          <w:spacing w:val="80"/>
          <w:szCs w:val="24"/>
        </w:rPr>
        <w:t xml:space="preserve"> </w:t>
      </w:r>
      <w:r w:rsidRPr="005C791C">
        <w:rPr>
          <w:szCs w:val="24"/>
        </w:rPr>
        <w:t>Geneva Convention</w:t>
      </w:r>
      <w:r w:rsidRPr="005C791C">
        <w:rPr>
          <w:rStyle w:val="FootnoteReference"/>
          <w:szCs w:val="24"/>
        </w:rPr>
        <w:footnoteReference w:id="82"/>
      </w:r>
      <w:r w:rsidRPr="005C791C">
        <w:rPr>
          <w:szCs w:val="24"/>
        </w:rPr>
        <w:t xml:space="preserve"> states that War Correspondents should be given an identity card by the armed forces they accompany, it is argued that the possession of such a card is not a core condition of the right to be treated as a prisoner of war. Rather it is evidence that the person has received the required authorization.</w:t>
      </w:r>
      <w:r w:rsidRPr="005C791C">
        <w:rPr>
          <w:rStyle w:val="FootnoteReference"/>
          <w:szCs w:val="24"/>
        </w:rPr>
        <w:footnoteReference w:id="83"/>
      </w:r>
    </w:p>
    <w:p w14:paraId="7A13AB1B" w14:textId="77777777" w:rsidR="00E93259" w:rsidRPr="005C791C" w:rsidRDefault="00E93259" w:rsidP="00E93259">
      <w:pPr>
        <w:pStyle w:val="BodyText"/>
        <w:spacing w:before="1" w:line="360" w:lineRule="auto"/>
        <w:ind w:right="304"/>
        <w:rPr>
          <w:szCs w:val="24"/>
        </w:rPr>
      </w:pPr>
    </w:p>
    <w:p w14:paraId="229BA455" w14:textId="77777777" w:rsidR="0028114E" w:rsidRPr="005C791C" w:rsidRDefault="0028114E" w:rsidP="00E93259">
      <w:pPr>
        <w:pStyle w:val="BodyText"/>
        <w:spacing w:before="1" w:line="360" w:lineRule="auto"/>
        <w:ind w:right="304"/>
        <w:rPr>
          <w:szCs w:val="24"/>
        </w:rPr>
      </w:pPr>
      <w:r w:rsidRPr="005C791C">
        <w:rPr>
          <w:szCs w:val="24"/>
        </w:rPr>
        <w:t>It has been lucidly stated that the</w:t>
      </w:r>
      <w:r w:rsidRPr="005C791C">
        <w:rPr>
          <w:spacing w:val="-3"/>
          <w:szCs w:val="24"/>
        </w:rPr>
        <w:t xml:space="preserve"> </w:t>
      </w:r>
      <w:r w:rsidRPr="005C791C">
        <w:rPr>
          <w:szCs w:val="24"/>
        </w:rPr>
        <w:t>War Correspondent card plays a similar role to that of a soldier's uniform. “It creates a presumption that if there is any doubt about the status of a person who demands prisoner of war status, that person remains under the protection of the 1949 Convention pending the decision of a competent tribunal, according to the procedure laid down in Article 5 (2) of the Third Convention”.</w:t>
      </w:r>
      <w:r w:rsidRPr="005C791C">
        <w:rPr>
          <w:rStyle w:val="FootnoteReference"/>
          <w:szCs w:val="24"/>
        </w:rPr>
        <w:footnoteReference w:id="84"/>
      </w:r>
    </w:p>
    <w:p w14:paraId="2B149F29" w14:textId="77777777" w:rsidR="00E93259" w:rsidRPr="005C791C" w:rsidRDefault="00E93259" w:rsidP="00E93259">
      <w:pPr>
        <w:pStyle w:val="BodyText"/>
        <w:spacing w:before="1" w:line="360" w:lineRule="auto"/>
        <w:ind w:right="304"/>
        <w:rPr>
          <w:szCs w:val="24"/>
        </w:rPr>
      </w:pPr>
    </w:p>
    <w:p w14:paraId="512AC33B" w14:textId="77777777" w:rsidR="00E93259" w:rsidRPr="005C791C" w:rsidRDefault="00E93259" w:rsidP="00E93259">
      <w:pPr>
        <w:pStyle w:val="BodyText"/>
        <w:spacing w:before="81" w:line="360" w:lineRule="auto"/>
        <w:ind w:right="302"/>
        <w:rPr>
          <w:szCs w:val="24"/>
        </w:rPr>
      </w:pPr>
      <w:r w:rsidRPr="005C791C">
        <w:rPr>
          <w:szCs w:val="24"/>
        </w:rPr>
        <w:t>Although the classification of war correspondents as</w:t>
      </w:r>
      <w:r w:rsidRPr="005C791C">
        <w:rPr>
          <w:spacing w:val="-1"/>
          <w:szCs w:val="24"/>
        </w:rPr>
        <w:t xml:space="preserve"> </w:t>
      </w:r>
      <w:r w:rsidRPr="005C791C">
        <w:rPr>
          <w:szCs w:val="24"/>
        </w:rPr>
        <w:t>prisoners of war under the 1949 Geneva Convention</w:t>
      </w:r>
      <w:r w:rsidRPr="005C791C">
        <w:rPr>
          <w:rStyle w:val="FootnoteReference"/>
          <w:szCs w:val="24"/>
        </w:rPr>
        <w:footnoteReference w:id="85"/>
      </w:r>
      <w:r w:rsidRPr="005C791C">
        <w:rPr>
          <w:szCs w:val="24"/>
        </w:rPr>
        <w:t xml:space="preserve"> is a secure measure in that such status carries with it various protections in detention, such status keeps War Correspondents in captivity, sometimes up to the end of the </w:t>
      </w:r>
      <w:r w:rsidRPr="005C791C">
        <w:rPr>
          <w:szCs w:val="24"/>
        </w:rPr>
        <w:lastRenderedPageBreak/>
        <w:t>conflict.</w:t>
      </w:r>
      <w:r w:rsidRPr="005C791C">
        <w:rPr>
          <w:rStyle w:val="FootnoteReference"/>
          <w:szCs w:val="24"/>
        </w:rPr>
        <w:footnoteReference w:id="86"/>
      </w:r>
      <w:r w:rsidRPr="005C791C">
        <w:rPr>
          <w:szCs w:val="24"/>
        </w:rPr>
        <w:t>It is</w:t>
      </w:r>
      <w:r w:rsidRPr="005C791C">
        <w:rPr>
          <w:spacing w:val="-1"/>
          <w:szCs w:val="24"/>
        </w:rPr>
        <w:t xml:space="preserve"> </w:t>
      </w:r>
      <w:r w:rsidRPr="005C791C">
        <w:rPr>
          <w:szCs w:val="24"/>
        </w:rPr>
        <w:t>worth noting here that</w:t>
      </w:r>
      <w:r w:rsidRPr="005C791C">
        <w:rPr>
          <w:spacing w:val="-2"/>
          <w:szCs w:val="24"/>
        </w:rPr>
        <w:t xml:space="preserve"> </w:t>
      </w:r>
      <w:r w:rsidRPr="005C791C">
        <w:rPr>
          <w:szCs w:val="24"/>
        </w:rPr>
        <w:t>the treatment of captured War Correspondents as prisoners of war does not imply that they are combatants under International Humanitarian Law. Such persons accompanying armed</w:t>
      </w:r>
      <w:r w:rsidRPr="005C791C">
        <w:rPr>
          <w:spacing w:val="-2"/>
          <w:szCs w:val="24"/>
        </w:rPr>
        <w:t xml:space="preserve"> </w:t>
      </w:r>
      <w:r w:rsidRPr="005C791C">
        <w:rPr>
          <w:szCs w:val="24"/>
        </w:rPr>
        <w:t>forces remain civilians, but</w:t>
      </w:r>
      <w:r w:rsidRPr="005C791C">
        <w:rPr>
          <w:spacing w:val="-2"/>
          <w:szCs w:val="24"/>
        </w:rPr>
        <w:t xml:space="preserve"> </w:t>
      </w:r>
      <w:r w:rsidRPr="005C791C">
        <w:rPr>
          <w:szCs w:val="24"/>
        </w:rPr>
        <w:t>are</w:t>
      </w:r>
      <w:r w:rsidRPr="005C791C">
        <w:rPr>
          <w:spacing w:val="-1"/>
          <w:szCs w:val="24"/>
        </w:rPr>
        <w:t xml:space="preserve"> </w:t>
      </w:r>
      <w:r w:rsidRPr="005C791C">
        <w:rPr>
          <w:szCs w:val="24"/>
        </w:rPr>
        <w:t>accorded prisoners</w:t>
      </w:r>
      <w:r w:rsidRPr="005C791C">
        <w:rPr>
          <w:spacing w:val="-1"/>
          <w:szCs w:val="24"/>
        </w:rPr>
        <w:t xml:space="preserve"> </w:t>
      </w:r>
      <w:r w:rsidRPr="005C791C">
        <w:rPr>
          <w:szCs w:val="24"/>
        </w:rPr>
        <w:t>of war</w:t>
      </w:r>
      <w:r w:rsidRPr="005C791C">
        <w:rPr>
          <w:spacing w:val="-1"/>
          <w:szCs w:val="24"/>
        </w:rPr>
        <w:t xml:space="preserve"> </w:t>
      </w:r>
      <w:r w:rsidRPr="005C791C">
        <w:rPr>
          <w:szCs w:val="24"/>
        </w:rPr>
        <w:t>status</w:t>
      </w:r>
      <w:r w:rsidRPr="005C791C">
        <w:rPr>
          <w:spacing w:val="-1"/>
          <w:szCs w:val="24"/>
        </w:rPr>
        <w:t xml:space="preserve"> </w:t>
      </w:r>
      <w:r w:rsidRPr="005C791C">
        <w:rPr>
          <w:szCs w:val="24"/>
        </w:rPr>
        <w:t>in recognition of their close association with the armed forces to which they are attached.</w:t>
      </w:r>
      <w:r w:rsidRPr="005C791C">
        <w:rPr>
          <w:rStyle w:val="FootnoteReference"/>
          <w:szCs w:val="24"/>
        </w:rPr>
        <w:footnoteReference w:id="87"/>
      </w:r>
      <w:r w:rsidRPr="005C791C">
        <w:rPr>
          <w:szCs w:val="24"/>
        </w:rPr>
        <w:t xml:space="preserve"> It</w:t>
      </w:r>
      <w:r w:rsidRPr="005C791C">
        <w:rPr>
          <w:spacing w:val="40"/>
          <w:szCs w:val="24"/>
        </w:rPr>
        <w:t xml:space="preserve"> </w:t>
      </w:r>
      <w:r w:rsidRPr="005C791C">
        <w:rPr>
          <w:szCs w:val="24"/>
        </w:rPr>
        <w:t>follows</w:t>
      </w:r>
      <w:r w:rsidRPr="005C791C">
        <w:rPr>
          <w:spacing w:val="-1"/>
          <w:szCs w:val="24"/>
        </w:rPr>
        <w:t xml:space="preserve"> </w:t>
      </w:r>
      <w:r w:rsidRPr="005C791C">
        <w:rPr>
          <w:szCs w:val="24"/>
        </w:rPr>
        <w:t>from this</w:t>
      </w:r>
      <w:r w:rsidRPr="005C791C">
        <w:rPr>
          <w:spacing w:val="-1"/>
          <w:szCs w:val="24"/>
        </w:rPr>
        <w:t xml:space="preserve"> </w:t>
      </w:r>
      <w:r w:rsidRPr="005C791C">
        <w:rPr>
          <w:szCs w:val="24"/>
        </w:rPr>
        <w:t>rule that the international</w:t>
      </w:r>
      <w:r w:rsidRPr="005C791C">
        <w:rPr>
          <w:spacing w:val="-1"/>
          <w:szCs w:val="24"/>
        </w:rPr>
        <w:t xml:space="preserve"> </w:t>
      </w:r>
      <w:r w:rsidRPr="005C791C">
        <w:rPr>
          <w:szCs w:val="24"/>
        </w:rPr>
        <w:t>laws on prisoners</w:t>
      </w:r>
      <w:r w:rsidRPr="005C791C">
        <w:rPr>
          <w:spacing w:val="-1"/>
          <w:szCs w:val="24"/>
        </w:rPr>
        <w:t xml:space="preserve"> </w:t>
      </w:r>
      <w:r w:rsidRPr="005C791C">
        <w:rPr>
          <w:szCs w:val="24"/>
        </w:rPr>
        <w:t>of war should also apply to War Correspondents if they are taken captive while practicing their profession.</w:t>
      </w:r>
      <w:r w:rsidRPr="005C791C">
        <w:rPr>
          <w:rStyle w:val="FootnoteReference"/>
          <w:szCs w:val="24"/>
        </w:rPr>
        <w:footnoteReference w:id="88"/>
      </w:r>
    </w:p>
    <w:p w14:paraId="70909861" w14:textId="77777777" w:rsidR="00E93259" w:rsidRPr="005C791C" w:rsidRDefault="00E93259" w:rsidP="00E93259">
      <w:pPr>
        <w:pStyle w:val="BodyText"/>
        <w:spacing w:line="360" w:lineRule="auto"/>
        <w:rPr>
          <w:szCs w:val="24"/>
        </w:rPr>
      </w:pPr>
    </w:p>
    <w:p w14:paraId="7632BB4B" w14:textId="77777777" w:rsidR="00E93259" w:rsidRPr="005C791C" w:rsidRDefault="00E93259" w:rsidP="00E93259">
      <w:pPr>
        <w:pStyle w:val="BodyText"/>
        <w:spacing w:before="121" w:line="360" w:lineRule="auto"/>
        <w:ind w:right="308"/>
        <w:rPr>
          <w:szCs w:val="24"/>
        </w:rPr>
      </w:pPr>
      <w:r w:rsidRPr="005C791C">
        <w:rPr>
          <w:szCs w:val="24"/>
        </w:rPr>
        <w:t>One of the fundamental requirements of the 1949 Geneva Convention</w:t>
      </w:r>
      <w:r w:rsidRPr="005C791C">
        <w:rPr>
          <w:rStyle w:val="FootnoteReference"/>
          <w:szCs w:val="24"/>
        </w:rPr>
        <w:footnoteReference w:id="89"/>
      </w:r>
      <w:r w:rsidRPr="005C791C">
        <w:rPr>
          <w:szCs w:val="24"/>
        </w:rPr>
        <w:t xml:space="preserve"> is the prohibition against torturing prisoners. A prisoner can only be required to give his or her name, date of birth, rank, and service number. Thus, journalists are legally entitled to greater autonomy than most other civilian non-combatants. Journalists can be detained only for "imperative reasons of security" and even then, are entitled to be held with the same legal protections as a prisoner of war, including the right not to respond to interrogation.</w:t>
      </w:r>
      <w:r w:rsidRPr="005C791C">
        <w:rPr>
          <w:rStyle w:val="FootnoteReference"/>
          <w:szCs w:val="24"/>
        </w:rPr>
        <w:footnoteReference w:id="90"/>
      </w:r>
      <w:r w:rsidRPr="005C791C">
        <w:rPr>
          <w:szCs w:val="24"/>
        </w:rPr>
        <w:t xml:space="preserve"> Furthermore, persons holding prisoner of war status must, in all circumstances be treated with respect.</w:t>
      </w:r>
      <w:r w:rsidRPr="005C791C">
        <w:rPr>
          <w:rStyle w:val="FootnoteReference"/>
          <w:szCs w:val="24"/>
        </w:rPr>
        <w:footnoteReference w:id="91"/>
      </w:r>
    </w:p>
    <w:p w14:paraId="13482868" w14:textId="77777777" w:rsidR="00E93259" w:rsidRPr="005C791C" w:rsidRDefault="00E93259" w:rsidP="00E93259">
      <w:pPr>
        <w:pStyle w:val="BodyText"/>
        <w:spacing w:line="360" w:lineRule="auto"/>
        <w:rPr>
          <w:szCs w:val="24"/>
        </w:rPr>
      </w:pPr>
    </w:p>
    <w:p w14:paraId="5242D082" w14:textId="77777777" w:rsidR="00E93259" w:rsidRPr="005C791C" w:rsidRDefault="00E93259" w:rsidP="00E93259">
      <w:pPr>
        <w:pStyle w:val="BodyText"/>
        <w:spacing w:line="360" w:lineRule="auto"/>
        <w:ind w:right="302"/>
        <w:rPr>
          <w:szCs w:val="24"/>
        </w:rPr>
      </w:pPr>
      <w:r w:rsidRPr="005C791C">
        <w:rPr>
          <w:szCs w:val="24"/>
        </w:rPr>
        <w:t>Additional Protocol II</w:t>
      </w:r>
      <w:r w:rsidRPr="005C791C">
        <w:rPr>
          <w:rStyle w:val="FootnoteReference"/>
          <w:szCs w:val="24"/>
        </w:rPr>
        <w:footnoteReference w:id="92"/>
      </w:r>
      <w:r w:rsidRPr="005C791C">
        <w:rPr>
          <w:szCs w:val="24"/>
        </w:rPr>
        <w:t xml:space="preserve"> underlines similar protections for persons detained during non-international armed conflicts.</w:t>
      </w:r>
      <w:r w:rsidRPr="005C791C">
        <w:rPr>
          <w:rStyle w:val="FootnoteReference"/>
          <w:szCs w:val="24"/>
        </w:rPr>
        <w:footnoteReference w:id="93"/>
      </w:r>
      <w:r w:rsidRPr="005C791C">
        <w:rPr>
          <w:szCs w:val="24"/>
        </w:rPr>
        <w:t xml:space="preserve"> They must be treated humanely at all times and are entitled to respect, for their honor, convictions and religious practices.</w:t>
      </w:r>
      <w:r w:rsidRPr="005C791C">
        <w:rPr>
          <w:rStyle w:val="FootnoteReference"/>
          <w:szCs w:val="24"/>
        </w:rPr>
        <w:footnoteReference w:id="94"/>
      </w:r>
      <w:r w:rsidRPr="005C791C">
        <w:rPr>
          <w:szCs w:val="24"/>
        </w:rPr>
        <w:t xml:space="preserve"> In the same line of protection accorded to prisoners of war, the Rome Statute states clearly that prisoners of war are persons who are protected against inhumane treatment, execution without preceding trial, torture and so on, just like civilians.</w:t>
      </w:r>
      <w:r w:rsidRPr="005C791C">
        <w:rPr>
          <w:rStyle w:val="FootnoteReference"/>
          <w:szCs w:val="24"/>
        </w:rPr>
        <w:footnoteReference w:id="95"/>
      </w:r>
    </w:p>
    <w:p w14:paraId="6845E3F1" w14:textId="08BF49C7" w:rsidR="00E93259" w:rsidRPr="005C791C" w:rsidRDefault="00A44B99" w:rsidP="00E93259">
      <w:pPr>
        <w:pStyle w:val="Heading2"/>
        <w:tabs>
          <w:tab w:val="left" w:pos="832"/>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lastRenderedPageBreak/>
        <w:t>2</w:t>
      </w:r>
      <w:r w:rsidR="00E93259" w:rsidRPr="005C791C">
        <w:rPr>
          <w:rFonts w:ascii="Times New Roman" w:hAnsi="Times New Roman" w:cs="Times New Roman"/>
          <w:b/>
          <w:bCs/>
          <w:color w:val="auto"/>
          <w:sz w:val="24"/>
          <w:szCs w:val="24"/>
        </w:rPr>
        <w:t>.2.2. Independent</w:t>
      </w:r>
      <w:r w:rsidR="00E93259" w:rsidRPr="005C791C">
        <w:rPr>
          <w:rFonts w:ascii="Times New Roman" w:hAnsi="Times New Roman" w:cs="Times New Roman"/>
          <w:b/>
          <w:bCs/>
          <w:color w:val="auto"/>
          <w:spacing w:val="-3"/>
          <w:sz w:val="24"/>
          <w:szCs w:val="24"/>
        </w:rPr>
        <w:t xml:space="preserve"> </w:t>
      </w:r>
      <w:r w:rsidR="00E93259" w:rsidRPr="005C791C">
        <w:rPr>
          <w:rFonts w:ascii="Times New Roman" w:hAnsi="Times New Roman" w:cs="Times New Roman"/>
          <w:b/>
          <w:bCs/>
          <w:color w:val="auto"/>
          <w:spacing w:val="-2"/>
          <w:sz w:val="24"/>
          <w:szCs w:val="24"/>
        </w:rPr>
        <w:t>journalists</w:t>
      </w:r>
    </w:p>
    <w:p w14:paraId="5C4670C9" w14:textId="77777777" w:rsidR="00E93259" w:rsidRPr="005C791C" w:rsidRDefault="00E93259" w:rsidP="00E93259">
      <w:pPr>
        <w:pStyle w:val="BodyText"/>
        <w:spacing w:line="360" w:lineRule="auto"/>
        <w:ind w:right="303"/>
        <w:rPr>
          <w:szCs w:val="24"/>
        </w:rPr>
      </w:pPr>
      <w:r w:rsidRPr="005C791C">
        <w:rPr>
          <w:szCs w:val="24"/>
        </w:rPr>
        <w:t>It is well established that journalists who are not authorized or accredited by a</w:t>
      </w:r>
      <w:r w:rsidRPr="005C791C">
        <w:rPr>
          <w:spacing w:val="40"/>
          <w:szCs w:val="24"/>
        </w:rPr>
        <w:t xml:space="preserve"> </w:t>
      </w:r>
      <w:r w:rsidRPr="005C791C">
        <w:rPr>
          <w:szCs w:val="24"/>
        </w:rPr>
        <w:t>military unit receive no special recognition under International Humanitarian Law. Instead, they are covered by the 1949 Geneva Convention</w:t>
      </w:r>
      <w:r w:rsidRPr="005C791C">
        <w:rPr>
          <w:rStyle w:val="FootnoteReference"/>
          <w:szCs w:val="24"/>
        </w:rPr>
        <w:footnoteReference w:id="96"/>
      </w:r>
      <w:r w:rsidRPr="005C791C">
        <w:rPr>
          <w:szCs w:val="24"/>
        </w:rPr>
        <w:t xml:space="preserve"> which deals with the protection</w:t>
      </w:r>
      <w:r w:rsidRPr="005C791C">
        <w:rPr>
          <w:spacing w:val="33"/>
          <w:szCs w:val="24"/>
        </w:rPr>
        <w:t xml:space="preserve"> </w:t>
      </w:r>
      <w:r w:rsidRPr="005C791C">
        <w:rPr>
          <w:szCs w:val="24"/>
        </w:rPr>
        <w:t>of</w:t>
      </w:r>
      <w:r w:rsidRPr="005C791C">
        <w:rPr>
          <w:spacing w:val="35"/>
          <w:szCs w:val="24"/>
        </w:rPr>
        <w:t xml:space="preserve"> </w:t>
      </w:r>
      <w:r w:rsidRPr="005C791C">
        <w:rPr>
          <w:szCs w:val="24"/>
        </w:rPr>
        <w:t>civilians</w:t>
      </w:r>
      <w:r w:rsidRPr="005C791C">
        <w:rPr>
          <w:spacing w:val="33"/>
          <w:szCs w:val="24"/>
        </w:rPr>
        <w:t xml:space="preserve"> </w:t>
      </w:r>
      <w:r w:rsidRPr="005C791C">
        <w:rPr>
          <w:szCs w:val="24"/>
        </w:rPr>
        <w:t>in</w:t>
      </w:r>
      <w:r w:rsidRPr="005C791C">
        <w:rPr>
          <w:spacing w:val="33"/>
          <w:szCs w:val="24"/>
        </w:rPr>
        <w:t xml:space="preserve"> </w:t>
      </w:r>
      <w:r w:rsidRPr="005C791C">
        <w:rPr>
          <w:szCs w:val="24"/>
        </w:rPr>
        <w:t>times</w:t>
      </w:r>
      <w:r w:rsidRPr="005C791C">
        <w:rPr>
          <w:spacing w:val="30"/>
          <w:szCs w:val="24"/>
        </w:rPr>
        <w:t xml:space="preserve"> </w:t>
      </w:r>
      <w:r w:rsidRPr="005C791C">
        <w:rPr>
          <w:szCs w:val="24"/>
        </w:rPr>
        <w:t>of</w:t>
      </w:r>
      <w:r w:rsidRPr="005C791C">
        <w:rPr>
          <w:spacing w:val="35"/>
          <w:szCs w:val="24"/>
        </w:rPr>
        <w:t xml:space="preserve"> </w:t>
      </w:r>
      <w:r w:rsidRPr="005C791C">
        <w:rPr>
          <w:szCs w:val="24"/>
        </w:rPr>
        <w:t>war.</w:t>
      </w:r>
      <w:r w:rsidRPr="005C791C">
        <w:rPr>
          <w:spacing w:val="32"/>
          <w:szCs w:val="24"/>
        </w:rPr>
        <w:t xml:space="preserve"> </w:t>
      </w:r>
      <w:r w:rsidRPr="005C791C">
        <w:rPr>
          <w:szCs w:val="24"/>
        </w:rPr>
        <w:t>Thus,</w:t>
      </w:r>
      <w:r w:rsidRPr="005C791C">
        <w:rPr>
          <w:spacing w:val="31"/>
          <w:szCs w:val="24"/>
        </w:rPr>
        <w:t xml:space="preserve"> </w:t>
      </w:r>
      <w:r w:rsidRPr="005C791C">
        <w:rPr>
          <w:szCs w:val="24"/>
        </w:rPr>
        <w:t>journalists</w:t>
      </w:r>
      <w:r w:rsidRPr="005C791C">
        <w:rPr>
          <w:spacing w:val="33"/>
          <w:szCs w:val="24"/>
        </w:rPr>
        <w:t xml:space="preserve"> </w:t>
      </w:r>
      <w:r w:rsidRPr="005C791C">
        <w:rPr>
          <w:szCs w:val="24"/>
        </w:rPr>
        <w:t>who</w:t>
      </w:r>
      <w:r w:rsidRPr="005C791C">
        <w:rPr>
          <w:spacing w:val="33"/>
          <w:szCs w:val="24"/>
        </w:rPr>
        <w:t xml:space="preserve"> </w:t>
      </w:r>
      <w:r w:rsidRPr="005C791C">
        <w:rPr>
          <w:szCs w:val="24"/>
        </w:rPr>
        <w:t>work</w:t>
      </w:r>
      <w:r w:rsidRPr="005C791C">
        <w:rPr>
          <w:spacing w:val="34"/>
          <w:szCs w:val="24"/>
        </w:rPr>
        <w:t xml:space="preserve"> </w:t>
      </w:r>
      <w:r w:rsidRPr="005C791C">
        <w:rPr>
          <w:szCs w:val="24"/>
        </w:rPr>
        <w:t>independently</w:t>
      </w:r>
      <w:r w:rsidRPr="005C791C">
        <w:rPr>
          <w:spacing w:val="30"/>
          <w:szCs w:val="24"/>
        </w:rPr>
        <w:t xml:space="preserve"> </w:t>
      </w:r>
      <w:r w:rsidRPr="005C791C">
        <w:rPr>
          <w:szCs w:val="24"/>
        </w:rPr>
        <w:t>in conflict areas are deemed to be civilians. As civilians, it is illegal to target or attack them provided they take no active part in hostilities.</w:t>
      </w:r>
    </w:p>
    <w:p w14:paraId="1561BFDD" w14:textId="77777777" w:rsidR="00E93259" w:rsidRPr="005C791C" w:rsidRDefault="00E93259" w:rsidP="00E93259">
      <w:pPr>
        <w:pStyle w:val="BodyText"/>
        <w:spacing w:line="360" w:lineRule="auto"/>
        <w:ind w:right="302"/>
        <w:rPr>
          <w:szCs w:val="24"/>
        </w:rPr>
      </w:pPr>
      <w:r w:rsidRPr="005C791C">
        <w:rPr>
          <w:szCs w:val="24"/>
        </w:rPr>
        <w:t>Article 79 of the Additional Protocol 1 re-affirmed this legal status for independent journalists when it provided that “1. Journalists engaged in dangerous professional missions in areas of armed conflict shall be considered as civilians within the meaning of Article 50, paragraph 1. 2.</w:t>
      </w:r>
      <w:r w:rsidRPr="005C791C">
        <w:rPr>
          <w:rStyle w:val="FootnoteReference"/>
          <w:szCs w:val="24"/>
        </w:rPr>
        <w:footnoteReference w:id="97"/>
      </w:r>
      <w:r w:rsidRPr="005C791C">
        <w:rPr>
          <w:szCs w:val="24"/>
        </w:rPr>
        <w:t xml:space="preserve"> They shall be protected as such under the Conventions and this Protocol, provided that they take no action adversely affecting their status as civilians, and without prejudice to the right of war correspondents accredited to the armed forces to the status provided for in Article 4 (a) (4) of the Third Convention.</w:t>
      </w:r>
      <w:r w:rsidRPr="005C791C">
        <w:rPr>
          <w:spacing w:val="77"/>
          <w:szCs w:val="24"/>
        </w:rPr>
        <w:t xml:space="preserve"> </w:t>
      </w:r>
      <w:r w:rsidRPr="005C791C">
        <w:rPr>
          <w:szCs w:val="24"/>
        </w:rPr>
        <w:t xml:space="preserve">3. They may obtain an identity card similar to the model in Annex II of this Protocol. This card, which shall be issued by the government of the state of which the journalist is a national or in whose territory </w:t>
      </w:r>
      <w:proofErr w:type="gramStart"/>
      <w:r w:rsidRPr="005C791C">
        <w:rPr>
          <w:szCs w:val="24"/>
        </w:rPr>
        <w:t>he</w:t>
      </w:r>
      <w:proofErr w:type="gramEnd"/>
      <w:r w:rsidRPr="005C791C">
        <w:rPr>
          <w:szCs w:val="24"/>
        </w:rPr>
        <w:t xml:space="preserve"> resides or in which the news medium employing him is located, shall attest to his status as a journalist.”</w:t>
      </w:r>
      <w:r w:rsidRPr="005C791C">
        <w:rPr>
          <w:rStyle w:val="FootnoteReference"/>
          <w:szCs w:val="24"/>
        </w:rPr>
        <w:footnoteReference w:id="98"/>
      </w:r>
    </w:p>
    <w:p w14:paraId="620A49E4" w14:textId="77777777" w:rsidR="00E93259" w:rsidRPr="005C791C" w:rsidRDefault="00E93259" w:rsidP="00E93259">
      <w:pPr>
        <w:rPr>
          <w:szCs w:val="24"/>
        </w:rPr>
      </w:pPr>
    </w:p>
    <w:p w14:paraId="3FC18A0B" w14:textId="77777777" w:rsidR="00E93259" w:rsidRPr="005C791C" w:rsidRDefault="00E93259" w:rsidP="00E93259">
      <w:pPr>
        <w:pStyle w:val="BodyText"/>
        <w:spacing w:before="81" w:line="360" w:lineRule="auto"/>
        <w:ind w:right="309"/>
        <w:rPr>
          <w:szCs w:val="24"/>
        </w:rPr>
      </w:pPr>
      <w:r w:rsidRPr="005C791C">
        <w:rPr>
          <w:szCs w:val="24"/>
        </w:rPr>
        <w:t>Independent journalists are undertaking professional activities in areas affected by hostilities, but who are not accompanying the armed forces form a distinct</w:t>
      </w:r>
      <w:r w:rsidRPr="005C791C">
        <w:rPr>
          <w:spacing w:val="80"/>
          <w:szCs w:val="24"/>
        </w:rPr>
        <w:t xml:space="preserve"> </w:t>
      </w:r>
      <w:r w:rsidRPr="005C791C">
        <w:rPr>
          <w:szCs w:val="24"/>
        </w:rPr>
        <w:t>category.</w:t>
      </w:r>
      <w:r w:rsidRPr="005C791C">
        <w:rPr>
          <w:rStyle w:val="FootnoteReference"/>
          <w:szCs w:val="24"/>
        </w:rPr>
        <w:footnoteReference w:id="99"/>
      </w:r>
      <w:r w:rsidRPr="005C791C">
        <w:rPr>
          <w:szCs w:val="24"/>
        </w:rPr>
        <w:t xml:space="preserve"> This category of journalist will not be treated as a prisoner of war upon capture by an armed force. Instead, they will be considered as civilians with all the protection and immunity conferred by International </w:t>
      </w:r>
      <w:r w:rsidRPr="005C791C">
        <w:rPr>
          <w:szCs w:val="24"/>
        </w:rPr>
        <w:lastRenderedPageBreak/>
        <w:t>Humanitarian Law on civilians within the meaning of Article 50.</w:t>
      </w:r>
      <w:r w:rsidRPr="005C791C">
        <w:rPr>
          <w:rStyle w:val="FootnoteReference"/>
          <w:szCs w:val="24"/>
        </w:rPr>
        <w:footnoteReference w:id="100"/>
      </w:r>
    </w:p>
    <w:p w14:paraId="7ED99625" w14:textId="77777777" w:rsidR="00E93259" w:rsidRPr="005C791C" w:rsidRDefault="00E93259" w:rsidP="00E93259">
      <w:pPr>
        <w:pStyle w:val="BodyText"/>
        <w:spacing w:line="360" w:lineRule="auto"/>
        <w:rPr>
          <w:szCs w:val="24"/>
        </w:rPr>
      </w:pPr>
    </w:p>
    <w:p w14:paraId="7C61F496" w14:textId="77777777" w:rsidR="00E93259" w:rsidRPr="005C791C" w:rsidRDefault="00E93259" w:rsidP="00E93259">
      <w:pPr>
        <w:pStyle w:val="BodyText"/>
        <w:spacing w:line="360" w:lineRule="auto"/>
        <w:ind w:right="301"/>
        <w:rPr>
          <w:szCs w:val="24"/>
        </w:rPr>
      </w:pPr>
      <w:r w:rsidRPr="005C791C">
        <w:rPr>
          <w:szCs w:val="24"/>
        </w:rPr>
        <w:t>Thus, journalists are</w:t>
      </w:r>
      <w:r w:rsidRPr="005C791C">
        <w:rPr>
          <w:spacing w:val="-2"/>
          <w:szCs w:val="24"/>
        </w:rPr>
        <w:t xml:space="preserve"> </w:t>
      </w:r>
      <w:r w:rsidRPr="005C791C">
        <w:rPr>
          <w:szCs w:val="24"/>
        </w:rPr>
        <w:t>protected against the effects of hostilities</w:t>
      </w:r>
      <w:r w:rsidRPr="005C791C">
        <w:rPr>
          <w:rStyle w:val="FootnoteReference"/>
          <w:szCs w:val="24"/>
        </w:rPr>
        <w:footnoteReference w:id="101"/>
      </w:r>
      <w:r w:rsidRPr="005C791C">
        <w:rPr>
          <w:szCs w:val="24"/>
        </w:rPr>
        <w:t xml:space="preserve"> and</w:t>
      </w:r>
      <w:r w:rsidRPr="005C791C">
        <w:rPr>
          <w:spacing w:val="-1"/>
          <w:szCs w:val="24"/>
        </w:rPr>
        <w:t xml:space="preserve"> </w:t>
      </w:r>
      <w:r w:rsidRPr="005C791C">
        <w:rPr>
          <w:szCs w:val="24"/>
        </w:rPr>
        <w:t>against arbitrary conduct by a party to the conflict when they are captured or arrested.</w:t>
      </w:r>
      <w:r w:rsidRPr="005C791C">
        <w:rPr>
          <w:rStyle w:val="FootnoteReference"/>
          <w:szCs w:val="24"/>
        </w:rPr>
        <w:footnoteReference w:id="102"/>
      </w:r>
      <w:r w:rsidRPr="005C791C">
        <w:rPr>
          <w:szCs w:val="24"/>
        </w:rPr>
        <w:t>Thus, the difference between journalists protected by article 79 of the Additional Protocol I and war correspondents protected by</w:t>
      </w:r>
      <w:r w:rsidRPr="005C791C">
        <w:rPr>
          <w:spacing w:val="-2"/>
          <w:szCs w:val="24"/>
        </w:rPr>
        <w:t xml:space="preserve"> </w:t>
      </w:r>
      <w:r w:rsidRPr="005C791C">
        <w:rPr>
          <w:szCs w:val="24"/>
        </w:rPr>
        <w:t>Article 4 (a)</w:t>
      </w:r>
      <w:r w:rsidRPr="005C791C">
        <w:rPr>
          <w:spacing w:val="-2"/>
          <w:szCs w:val="24"/>
        </w:rPr>
        <w:t xml:space="preserve"> </w:t>
      </w:r>
      <w:r w:rsidRPr="005C791C">
        <w:rPr>
          <w:szCs w:val="24"/>
        </w:rPr>
        <w:t>(4) of the 1949</w:t>
      </w:r>
      <w:r w:rsidRPr="005C791C">
        <w:rPr>
          <w:spacing w:val="-1"/>
          <w:szCs w:val="24"/>
        </w:rPr>
        <w:t xml:space="preserve"> </w:t>
      </w:r>
      <w:r w:rsidRPr="005C791C">
        <w:rPr>
          <w:szCs w:val="24"/>
        </w:rPr>
        <w:t>Geneva Convention</w:t>
      </w:r>
      <w:r w:rsidRPr="005C791C">
        <w:rPr>
          <w:rStyle w:val="FootnoteReference"/>
          <w:szCs w:val="24"/>
        </w:rPr>
        <w:footnoteReference w:id="103"/>
      </w:r>
      <w:r w:rsidRPr="005C791C">
        <w:rPr>
          <w:szCs w:val="24"/>
        </w:rPr>
        <w:t xml:space="preserve"> is that the latter, when captured, are to be treated as prisoners of war, while the former are to be treated as civilians.</w:t>
      </w:r>
      <w:r w:rsidRPr="005C791C">
        <w:rPr>
          <w:rStyle w:val="FootnoteReference"/>
          <w:szCs w:val="24"/>
        </w:rPr>
        <w:footnoteReference w:id="104"/>
      </w:r>
      <w:r w:rsidRPr="005C791C">
        <w:rPr>
          <w:szCs w:val="24"/>
        </w:rPr>
        <w:t xml:space="preserve"> Therefore, International Humanitarian Law applies different rules towards journalists working in conflict zones. It is believed that such a law is odd and as such we shall discuss this point in more details in the developments infra.</w:t>
      </w:r>
    </w:p>
    <w:p w14:paraId="54F1151A" w14:textId="77777777" w:rsidR="00E93259" w:rsidRPr="005C791C" w:rsidRDefault="00E93259" w:rsidP="00E93259">
      <w:pPr>
        <w:pStyle w:val="BodyText"/>
        <w:spacing w:before="121" w:line="360" w:lineRule="auto"/>
        <w:ind w:right="300"/>
        <w:rPr>
          <w:szCs w:val="24"/>
        </w:rPr>
      </w:pPr>
      <w:r w:rsidRPr="005C791C">
        <w:rPr>
          <w:szCs w:val="24"/>
        </w:rPr>
        <w:t>In order to consider such journalists as civilians and then benefit from the international</w:t>
      </w:r>
      <w:r w:rsidRPr="005C791C">
        <w:rPr>
          <w:spacing w:val="80"/>
          <w:szCs w:val="24"/>
        </w:rPr>
        <w:t xml:space="preserve"> </w:t>
      </w:r>
      <w:r w:rsidRPr="005C791C">
        <w:rPr>
          <w:szCs w:val="24"/>
        </w:rPr>
        <w:t>law</w:t>
      </w:r>
      <w:r w:rsidRPr="005C791C">
        <w:rPr>
          <w:spacing w:val="78"/>
          <w:szCs w:val="24"/>
        </w:rPr>
        <w:t xml:space="preserve"> </w:t>
      </w:r>
      <w:r w:rsidRPr="005C791C">
        <w:rPr>
          <w:szCs w:val="24"/>
        </w:rPr>
        <w:t>protection,</w:t>
      </w:r>
      <w:r w:rsidRPr="005C791C">
        <w:rPr>
          <w:spacing w:val="79"/>
          <w:szCs w:val="24"/>
        </w:rPr>
        <w:t xml:space="preserve"> </w:t>
      </w:r>
      <w:r w:rsidRPr="005C791C">
        <w:rPr>
          <w:szCs w:val="24"/>
        </w:rPr>
        <w:t>they</w:t>
      </w:r>
      <w:r w:rsidRPr="005C791C">
        <w:rPr>
          <w:spacing w:val="78"/>
          <w:szCs w:val="24"/>
        </w:rPr>
        <w:t xml:space="preserve"> </w:t>
      </w:r>
      <w:r w:rsidRPr="005C791C">
        <w:rPr>
          <w:szCs w:val="24"/>
        </w:rPr>
        <w:t>must</w:t>
      </w:r>
      <w:r w:rsidRPr="005C791C">
        <w:rPr>
          <w:spacing w:val="80"/>
          <w:szCs w:val="24"/>
        </w:rPr>
        <w:t xml:space="preserve"> </w:t>
      </w:r>
      <w:r w:rsidRPr="005C791C">
        <w:rPr>
          <w:szCs w:val="24"/>
        </w:rPr>
        <w:t>not</w:t>
      </w:r>
      <w:r w:rsidRPr="005C791C">
        <w:rPr>
          <w:spacing w:val="80"/>
          <w:szCs w:val="24"/>
        </w:rPr>
        <w:t xml:space="preserve"> </w:t>
      </w:r>
      <w:r w:rsidRPr="005C791C">
        <w:rPr>
          <w:szCs w:val="24"/>
        </w:rPr>
        <w:t>actively</w:t>
      </w:r>
      <w:r w:rsidRPr="005C791C">
        <w:rPr>
          <w:spacing w:val="78"/>
          <w:szCs w:val="24"/>
        </w:rPr>
        <w:t xml:space="preserve"> </w:t>
      </w:r>
      <w:r w:rsidRPr="005C791C">
        <w:rPr>
          <w:szCs w:val="24"/>
        </w:rPr>
        <w:t>engage</w:t>
      </w:r>
      <w:r w:rsidRPr="005C791C">
        <w:rPr>
          <w:spacing w:val="80"/>
          <w:szCs w:val="24"/>
        </w:rPr>
        <w:t xml:space="preserve"> </w:t>
      </w:r>
      <w:r w:rsidRPr="005C791C">
        <w:rPr>
          <w:szCs w:val="24"/>
        </w:rPr>
        <w:t>in</w:t>
      </w:r>
      <w:r w:rsidRPr="005C791C">
        <w:rPr>
          <w:spacing w:val="80"/>
          <w:szCs w:val="24"/>
        </w:rPr>
        <w:t xml:space="preserve"> </w:t>
      </w:r>
      <w:r w:rsidRPr="005C791C">
        <w:rPr>
          <w:szCs w:val="24"/>
        </w:rPr>
        <w:t>combat</w:t>
      </w:r>
      <w:r w:rsidRPr="005C791C">
        <w:rPr>
          <w:spacing w:val="80"/>
          <w:szCs w:val="24"/>
        </w:rPr>
        <w:t xml:space="preserve"> </w:t>
      </w:r>
      <w:r w:rsidRPr="005C791C">
        <w:rPr>
          <w:szCs w:val="24"/>
        </w:rPr>
        <w:t>or</w:t>
      </w:r>
      <w:r w:rsidRPr="005C791C">
        <w:rPr>
          <w:spacing w:val="80"/>
          <w:szCs w:val="24"/>
        </w:rPr>
        <w:t xml:space="preserve"> </w:t>
      </w:r>
      <w:r w:rsidRPr="005C791C">
        <w:rPr>
          <w:szCs w:val="24"/>
        </w:rPr>
        <w:t>work together with the enemy, for instance by arming themselves.</w:t>
      </w:r>
      <w:r w:rsidRPr="005C791C">
        <w:rPr>
          <w:rStyle w:val="FootnoteReference"/>
          <w:szCs w:val="24"/>
        </w:rPr>
        <w:footnoteReference w:id="105"/>
      </w:r>
      <w:r w:rsidRPr="005C791C">
        <w:rPr>
          <w:szCs w:val="24"/>
        </w:rPr>
        <w:t xml:space="preserve"> However, as with</w:t>
      </w:r>
      <w:r w:rsidRPr="005C791C">
        <w:rPr>
          <w:spacing w:val="40"/>
          <w:szCs w:val="24"/>
        </w:rPr>
        <w:t xml:space="preserve"> </w:t>
      </w:r>
      <w:r w:rsidRPr="005C791C">
        <w:rPr>
          <w:szCs w:val="24"/>
        </w:rPr>
        <w:t>other civilians, journalists lose their special protection if they take direct part in hostilities, but only for as long as they take a direct part. Participation does not include activities such as interviewing, taking pictures, video, or audio recordings, or any other usual journalistic tasks even the dissemination of propaganda by a journalist does not amount to direct participation.</w:t>
      </w:r>
      <w:r w:rsidRPr="005C791C">
        <w:rPr>
          <w:rStyle w:val="FootnoteReference"/>
          <w:szCs w:val="24"/>
        </w:rPr>
        <w:footnoteReference w:id="106"/>
      </w:r>
    </w:p>
    <w:p w14:paraId="3FC374F7" w14:textId="77777777" w:rsidR="00E93259" w:rsidRPr="005C791C" w:rsidRDefault="00E93259" w:rsidP="00E93259">
      <w:pPr>
        <w:pStyle w:val="BodyText"/>
        <w:spacing w:line="360" w:lineRule="auto"/>
        <w:rPr>
          <w:szCs w:val="24"/>
        </w:rPr>
      </w:pPr>
    </w:p>
    <w:p w14:paraId="486AFE7F" w14:textId="77777777" w:rsidR="00E93259" w:rsidRPr="005C791C" w:rsidRDefault="00E93259" w:rsidP="00E93259">
      <w:pPr>
        <w:pStyle w:val="BodyText"/>
        <w:spacing w:line="360" w:lineRule="auto"/>
        <w:ind w:right="310"/>
        <w:rPr>
          <w:szCs w:val="24"/>
        </w:rPr>
      </w:pPr>
      <w:r w:rsidRPr="005C791C">
        <w:rPr>
          <w:szCs w:val="24"/>
        </w:rPr>
        <w:t xml:space="preserve">As stipulated in Article 79 of the Additional Protocol I, the journalist, while exercising his professional mission, can be identified by an identity card. It is clear that the purpose of the </w:t>
      </w:r>
      <w:r w:rsidRPr="005C791C">
        <w:rPr>
          <w:szCs w:val="24"/>
        </w:rPr>
        <w:lastRenderedPageBreak/>
        <w:t>identity card is to prove that the person in the armed conflict is a journalist. Article 79 does not, however, create a right to be issued an identity card, but leaves it to the discretion of the issuing authority, according to their own national rules or practices.</w:t>
      </w:r>
      <w:r w:rsidRPr="005C791C">
        <w:rPr>
          <w:rStyle w:val="FootnoteReference"/>
          <w:szCs w:val="24"/>
        </w:rPr>
        <w:footnoteReference w:id="107"/>
      </w:r>
      <w:r w:rsidRPr="005C791C">
        <w:rPr>
          <w:szCs w:val="24"/>
        </w:rPr>
        <w:t xml:space="preserve"> The identity card must be issued by the government of the State of</w:t>
      </w:r>
      <w:r w:rsidRPr="005C791C">
        <w:rPr>
          <w:spacing w:val="40"/>
          <w:szCs w:val="24"/>
        </w:rPr>
        <w:t xml:space="preserve"> </w:t>
      </w:r>
      <w:r w:rsidRPr="005C791C">
        <w:rPr>
          <w:szCs w:val="24"/>
        </w:rPr>
        <w:t>which</w:t>
      </w:r>
      <w:r w:rsidRPr="005C791C">
        <w:rPr>
          <w:spacing w:val="40"/>
          <w:szCs w:val="24"/>
        </w:rPr>
        <w:t xml:space="preserve"> </w:t>
      </w:r>
      <w:r w:rsidRPr="005C791C">
        <w:rPr>
          <w:szCs w:val="24"/>
        </w:rPr>
        <w:t>the</w:t>
      </w:r>
      <w:r w:rsidRPr="005C791C">
        <w:rPr>
          <w:spacing w:val="40"/>
          <w:szCs w:val="24"/>
        </w:rPr>
        <w:t xml:space="preserve"> </w:t>
      </w:r>
      <w:r w:rsidRPr="005C791C">
        <w:rPr>
          <w:szCs w:val="24"/>
        </w:rPr>
        <w:t>journalist</w:t>
      </w:r>
      <w:r w:rsidRPr="005C791C">
        <w:rPr>
          <w:spacing w:val="39"/>
          <w:szCs w:val="24"/>
        </w:rPr>
        <w:t xml:space="preserve"> </w:t>
      </w:r>
      <w:r w:rsidRPr="005C791C">
        <w:rPr>
          <w:szCs w:val="24"/>
        </w:rPr>
        <w:t>is</w:t>
      </w:r>
      <w:r w:rsidRPr="005C791C">
        <w:rPr>
          <w:spacing w:val="40"/>
          <w:szCs w:val="24"/>
        </w:rPr>
        <w:t xml:space="preserve"> </w:t>
      </w:r>
      <w:r w:rsidRPr="005C791C">
        <w:rPr>
          <w:szCs w:val="24"/>
        </w:rPr>
        <w:t>a</w:t>
      </w:r>
      <w:r w:rsidRPr="005C791C">
        <w:rPr>
          <w:spacing w:val="40"/>
          <w:szCs w:val="24"/>
        </w:rPr>
        <w:t xml:space="preserve"> </w:t>
      </w:r>
      <w:r w:rsidRPr="005C791C">
        <w:rPr>
          <w:szCs w:val="24"/>
        </w:rPr>
        <w:t>national</w:t>
      </w:r>
      <w:r w:rsidRPr="005C791C">
        <w:rPr>
          <w:spacing w:val="40"/>
          <w:szCs w:val="24"/>
        </w:rPr>
        <w:t xml:space="preserve"> </w:t>
      </w:r>
      <w:r w:rsidRPr="005C791C">
        <w:rPr>
          <w:szCs w:val="24"/>
        </w:rPr>
        <w:t>or</w:t>
      </w:r>
      <w:r w:rsidRPr="005C791C">
        <w:rPr>
          <w:spacing w:val="40"/>
          <w:szCs w:val="24"/>
        </w:rPr>
        <w:t xml:space="preserve"> </w:t>
      </w:r>
      <w:r w:rsidRPr="005C791C">
        <w:rPr>
          <w:szCs w:val="24"/>
        </w:rPr>
        <w:t>by</w:t>
      </w:r>
      <w:r w:rsidRPr="005C791C">
        <w:rPr>
          <w:spacing w:val="38"/>
          <w:szCs w:val="24"/>
        </w:rPr>
        <w:t xml:space="preserve"> </w:t>
      </w:r>
      <w:r w:rsidRPr="005C791C">
        <w:rPr>
          <w:szCs w:val="24"/>
        </w:rPr>
        <w:t>the</w:t>
      </w:r>
      <w:r w:rsidRPr="005C791C">
        <w:rPr>
          <w:spacing w:val="40"/>
          <w:szCs w:val="24"/>
        </w:rPr>
        <w:t xml:space="preserve"> </w:t>
      </w:r>
      <w:r w:rsidRPr="005C791C">
        <w:rPr>
          <w:szCs w:val="24"/>
        </w:rPr>
        <w:t>government</w:t>
      </w:r>
      <w:r w:rsidRPr="005C791C">
        <w:rPr>
          <w:spacing w:val="40"/>
          <w:szCs w:val="24"/>
        </w:rPr>
        <w:t xml:space="preserve"> </w:t>
      </w:r>
      <w:r w:rsidRPr="005C791C">
        <w:rPr>
          <w:szCs w:val="24"/>
        </w:rPr>
        <w:t>of</w:t>
      </w:r>
      <w:r w:rsidRPr="005C791C">
        <w:rPr>
          <w:spacing w:val="40"/>
          <w:szCs w:val="24"/>
        </w:rPr>
        <w:t xml:space="preserve"> </w:t>
      </w:r>
      <w:r w:rsidRPr="005C791C">
        <w:rPr>
          <w:szCs w:val="24"/>
        </w:rPr>
        <w:t>the</w:t>
      </w:r>
      <w:r w:rsidRPr="005C791C">
        <w:rPr>
          <w:spacing w:val="39"/>
          <w:szCs w:val="24"/>
        </w:rPr>
        <w:t xml:space="preserve"> </w:t>
      </w:r>
      <w:r w:rsidRPr="005C791C">
        <w:rPr>
          <w:szCs w:val="24"/>
        </w:rPr>
        <w:t>State</w:t>
      </w:r>
      <w:r w:rsidRPr="005C791C">
        <w:rPr>
          <w:spacing w:val="40"/>
          <w:szCs w:val="24"/>
        </w:rPr>
        <w:t xml:space="preserve"> </w:t>
      </w:r>
      <w:r w:rsidRPr="005C791C">
        <w:rPr>
          <w:szCs w:val="24"/>
        </w:rPr>
        <w:t>where</w:t>
      </w:r>
      <w:r w:rsidRPr="005C791C">
        <w:rPr>
          <w:spacing w:val="40"/>
          <w:szCs w:val="24"/>
        </w:rPr>
        <w:t xml:space="preserve"> </w:t>
      </w:r>
      <w:r w:rsidRPr="005C791C">
        <w:rPr>
          <w:szCs w:val="24"/>
        </w:rPr>
        <w:t>the journalist works. Article 50 (1) requires that “in case of doubt whether a person is a civilian, that person shall be considered to be a civilian.”</w:t>
      </w:r>
      <w:r w:rsidRPr="005C791C">
        <w:rPr>
          <w:rStyle w:val="FootnoteReference"/>
          <w:szCs w:val="24"/>
        </w:rPr>
        <w:footnoteReference w:id="108"/>
      </w:r>
    </w:p>
    <w:p w14:paraId="4BB23503" w14:textId="77777777" w:rsidR="00E93259" w:rsidRPr="005C791C" w:rsidRDefault="00E93259" w:rsidP="00E93259">
      <w:pPr>
        <w:pStyle w:val="BodyText"/>
        <w:spacing w:line="360" w:lineRule="auto"/>
        <w:rPr>
          <w:szCs w:val="24"/>
        </w:rPr>
      </w:pPr>
    </w:p>
    <w:p w14:paraId="0EA89CFE" w14:textId="77777777" w:rsidR="00E93259" w:rsidRPr="005C791C" w:rsidRDefault="00E93259" w:rsidP="00E93259">
      <w:pPr>
        <w:pStyle w:val="BodyText"/>
        <w:spacing w:line="360" w:lineRule="auto"/>
        <w:ind w:right="307"/>
        <w:rPr>
          <w:szCs w:val="24"/>
        </w:rPr>
      </w:pPr>
      <w:r w:rsidRPr="005C791C">
        <w:rPr>
          <w:szCs w:val="24"/>
        </w:rPr>
        <w:t>It is interesting to note here that the protection granted to journalists under Article 79 of the Additional Protocol I is not linked to the domicile or to the nationality of the person concerned. It should follow from this rule that any journalist who is a domicile in or a national of a State involved in the conflict or a domicile in or a national of a neutral State, is generally protected by international law.</w:t>
      </w:r>
      <w:r w:rsidRPr="005C791C">
        <w:rPr>
          <w:rStyle w:val="FootnoteReference"/>
          <w:szCs w:val="24"/>
        </w:rPr>
        <w:footnoteReference w:id="109"/>
      </w:r>
    </w:p>
    <w:p w14:paraId="759B7B23" w14:textId="583EEFED" w:rsidR="00E93259" w:rsidRPr="005C791C" w:rsidRDefault="00A44B99" w:rsidP="00E93259">
      <w:pPr>
        <w:pStyle w:val="Heading2"/>
        <w:tabs>
          <w:tab w:val="left" w:pos="832"/>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.2.3. Embedded</w:t>
      </w:r>
      <w:r w:rsidR="00E93259" w:rsidRPr="005C791C">
        <w:rPr>
          <w:rFonts w:ascii="Times New Roman" w:hAnsi="Times New Roman" w:cs="Times New Roman"/>
          <w:b/>
          <w:bCs/>
          <w:color w:val="auto"/>
          <w:spacing w:val="-3"/>
          <w:sz w:val="24"/>
          <w:szCs w:val="24"/>
        </w:rPr>
        <w:t xml:space="preserve"> </w:t>
      </w:r>
      <w:r w:rsidR="00E93259" w:rsidRPr="005C791C">
        <w:rPr>
          <w:rFonts w:ascii="Times New Roman" w:hAnsi="Times New Roman" w:cs="Times New Roman"/>
          <w:b/>
          <w:bCs/>
          <w:color w:val="auto"/>
          <w:spacing w:val="-2"/>
          <w:sz w:val="24"/>
          <w:szCs w:val="24"/>
        </w:rPr>
        <w:t>Journalists</w:t>
      </w:r>
    </w:p>
    <w:p w14:paraId="68CFD6C3" w14:textId="3E9D761D" w:rsidR="00E93259" w:rsidRPr="005C791C" w:rsidRDefault="00E93259" w:rsidP="00E93259">
      <w:pPr>
        <w:pStyle w:val="BodyText"/>
        <w:spacing w:line="360" w:lineRule="auto"/>
        <w:ind w:right="311"/>
        <w:rPr>
          <w:szCs w:val="24"/>
        </w:rPr>
      </w:pPr>
      <w:r w:rsidRPr="005C791C">
        <w:rPr>
          <w:szCs w:val="24"/>
        </w:rPr>
        <w:t xml:space="preserve">The method of embedding journalists in the military units is one of the US government’s strategies to control information. This strategy was used mainly during the 1991 Gulf war, where journalists had been grouped and headed by the military, Media coverage was censored and no access was given to the actual </w:t>
      </w:r>
      <w:r w:rsidR="00A44B99" w:rsidRPr="005C791C">
        <w:rPr>
          <w:szCs w:val="24"/>
        </w:rPr>
        <w:t>fighting. This</w:t>
      </w:r>
      <w:r w:rsidRPr="005C791C">
        <w:rPr>
          <w:szCs w:val="24"/>
        </w:rPr>
        <w:t xml:space="preserve"> kind of journalism has drawn more attention in recent years mainly during the 2003 Iraq war. It is reported that there were about 700 embedded journalists with the American and British military units during the war in Iraq.</w:t>
      </w:r>
      <w:r w:rsidRPr="005C791C">
        <w:rPr>
          <w:rStyle w:val="FootnoteReference"/>
          <w:szCs w:val="24"/>
        </w:rPr>
        <w:footnoteReference w:id="110"/>
      </w:r>
      <w:r w:rsidRPr="005C791C">
        <w:rPr>
          <w:szCs w:val="24"/>
        </w:rPr>
        <w:t xml:space="preserve"> The embedding strategy has generated a great deal of criticism, especially among journalists themselves. It can be demonstrated, however, that the critical stance depends either on actual involvement in the hostilities or on the degree of support for the US forces in the Gulf war. </w:t>
      </w:r>
    </w:p>
    <w:p w14:paraId="086EEA28" w14:textId="77777777" w:rsidR="00E93259" w:rsidRPr="005C791C" w:rsidRDefault="00E93259" w:rsidP="00E93259">
      <w:pPr>
        <w:pStyle w:val="BodyText"/>
        <w:spacing w:before="81" w:line="360" w:lineRule="auto"/>
        <w:ind w:right="304"/>
        <w:rPr>
          <w:szCs w:val="24"/>
        </w:rPr>
      </w:pPr>
      <w:r w:rsidRPr="005C791C">
        <w:rPr>
          <w:szCs w:val="24"/>
        </w:rPr>
        <w:t>Those journalists are inserted into military units and consent to a number of ground rules obliging them to remain with the unit to which they are attached and which ensures their protection.</w:t>
      </w:r>
      <w:r w:rsidRPr="005C791C">
        <w:rPr>
          <w:szCs w:val="24"/>
          <w:vertAlign w:val="superscript"/>
        </w:rPr>
        <w:t>72</w:t>
      </w:r>
      <w:r w:rsidRPr="005C791C">
        <w:rPr>
          <w:szCs w:val="24"/>
        </w:rPr>
        <w:t xml:space="preserve"> They travel with the troops and report from the battlefield. They are usually required to sign a ‘Hold Harmless/Release from Liability Statement’ by the military with which they are embedded.</w:t>
      </w:r>
      <w:r w:rsidRPr="005C791C">
        <w:rPr>
          <w:szCs w:val="24"/>
          <w:vertAlign w:val="superscript"/>
        </w:rPr>
        <w:t>73</w:t>
      </w:r>
      <w:r w:rsidRPr="005C791C">
        <w:rPr>
          <w:szCs w:val="24"/>
        </w:rPr>
        <w:t xml:space="preserve"> </w:t>
      </w:r>
      <w:proofErr w:type="gramStart"/>
      <w:r w:rsidRPr="005C791C">
        <w:rPr>
          <w:szCs w:val="24"/>
        </w:rPr>
        <w:t>The</w:t>
      </w:r>
      <w:proofErr w:type="gramEnd"/>
      <w:r w:rsidRPr="005C791C">
        <w:rPr>
          <w:szCs w:val="24"/>
        </w:rPr>
        <w:t xml:space="preserve"> embedded journalists can only base their reports on information </w:t>
      </w:r>
      <w:r w:rsidRPr="005C791C">
        <w:rPr>
          <w:szCs w:val="24"/>
        </w:rPr>
        <w:lastRenderedPageBreak/>
        <w:t>available in the unit they are embedded with.</w:t>
      </w:r>
      <w:r w:rsidRPr="005C791C">
        <w:rPr>
          <w:rStyle w:val="FootnoteReference"/>
          <w:szCs w:val="24"/>
        </w:rPr>
        <w:footnoteReference w:id="111"/>
      </w:r>
    </w:p>
    <w:p w14:paraId="2219C8EA" w14:textId="77777777" w:rsidR="00E93259" w:rsidRPr="005C791C" w:rsidRDefault="00E93259" w:rsidP="00E93259">
      <w:pPr>
        <w:pStyle w:val="BodyText"/>
        <w:spacing w:line="360" w:lineRule="auto"/>
        <w:rPr>
          <w:szCs w:val="24"/>
        </w:rPr>
      </w:pPr>
    </w:p>
    <w:p w14:paraId="523D7E51" w14:textId="77777777" w:rsidR="00E93259" w:rsidRPr="005C791C" w:rsidRDefault="00E93259" w:rsidP="00E93259">
      <w:pPr>
        <w:pStyle w:val="BodyText"/>
        <w:spacing w:line="360" w:lineRule="auto"/>
        <w:ind w:right="300"/>
        <w:rPr>
          <w:szCs w:val="24"/>
        </w:rPr>
      </w:pPr>
      <w:r w:rsidRPr="005C791C">
        <w:rPr>
          <w:szCs w:val="24"/>
        </w:rPr>
        <w:t>The work of embedded journalists has been widely acknowledged by the media perspective as not ideal.</w:t>
      </w:r>
      <w:r w:rsidRPr="005C791C">
        <w:rPr>
          <w:rStyle w:val="FootnoteReference"/>
          <w:szCs w:val="24"/>
        </w:rPr>
        <w:footnoteReference w:id="112"/>
      </w:r>
      <w:r w:rsidRPr="005C791C">
        <w:rPr>
          <w:szCs w:val="24"/>
        </w:rPr>
        <w:t xml:space="preserve"> Nick Pollard, the former head of Sky News wrote: “Television coverage of the Iraq war generated intense debate within the industry</w:t>
      </w:r>
      <w:r w:rsidRPr="005C791C">
        <w:rPr>
          <w:spacing w:val="80"/>
          <w:szCs w:val="24"/>
        </w:rPr>
        <w:t xml:space="preserve"> </w:t>
      </w:r>
      <w:r w:rsidRPr="005C791C">
        <w:rPr>
          <w:szCs w:val="24"/>
        </w:rPr>
        <w:t>and the wider world. In particular the use of embedded reporters accompanying troops raised the question of whether they could ever be really impartial while relying on</w:t>
      </w:r>
      <w:r w:rsidRPr="005C791C">
        <w:rPr>
          <w:spacing w:val="40"/>
          <w:szCs w:val="24"/>
        </w:rPr>
        <w:t xml:space="preserve"> </w:t>
      </w:r>
      <w:r w:rsidRPr="005C791C">
        <w:rPr>
          <w:szCs w:val="24"/>
        </w:rPr>
        <w:t>the</w:t>
      </w:r>
      <w:r w:rsidRPr="005C791C">
        <w:rPr>
          <w:spacing w:val="40"/>
          <w:szCs w:val="24"/>
        </w:rPr>
        <w:t xml:space="preserve"> </w:t>
      </w:r>
      <w:r w:rsidRPr="005C791C">
        <w:rPr>
          <w:szCs w:val="24"/>
        </w:rPr>
        <w:t>military</w:t>
      </w:r>
      <w:r w:rsidRPr="005C791C">
        <w:rPr>
          <w:spacing w:val="40"/>
          <w:szCs w:val="24"/>
        </w:rPr>
        <w:t xml:space="preserve"> </w:t>
      </w:r>
      <w:r w:rsidRPr="005C791C">
        <w:rPr>
          <w:szCs w:val="24"/>
        </w:rPr>
        <w:t>for</w:t>
      </w:r>
      <w:r w:rsidRPr="005C791C">
        <w:rPr>
          <w:spacing w:val="40"/>
          <w:szCs w:val="24"/>
        </w:rPr>
        <w:t xml:space="preserve"> </w:t>
      </w:r>
      <w:r w:rsidRPr="005C791C">
        <w:rPr>
          <w:szCs w:val="24"/>
        </w:rPr>
        <w:t>safety,</w:t>
      </w:r>
      <w:r w:rsidRPr="005C791C">
        <w:rPr>
          <w:spacing w:val="40"/>
          <w:szCs w:val="24"/>
        </w:rPr>
        <w:t xml:space="preserve"> </w:t>
      </w:r>
      <w:r w:rsidRPr="005C791C">
        <w:rPr>
          <w:szCs w:val="24"/>
        </w:rPr>
        <w:t>transport,</w:t>
      </w:r>
      <w:r w:rsidRPr="005C791C">
        <w:rPr>
          <w:spacing w:val="40"/>
          <w:szCs w:val="24"/>
        </w:rPr>
        <w:t xml:space="preserve"> </w:t>
      </w:r>
      <w:r w:rsidRPr="005C791C">
        <w:rPr>
          <w:szCs w:val="24"/>
        </w:rPr>
        <w:t>food</w:t>
      </w:r>
      <w:r w:rsidRPr="005C791C">
        <w:rPr>
          <w:spacing w:val="40"/>
          <w:szCs w:val="24"/>
        </w:rPr>
        <w:t xml:space="preserve"> </w:t>
      </w:r>
      <w:r w:rsidRPr="005C791C">
        <w:rPr>
          <w:szCs w:val="24"/>
        </w:rPr>
        <w:t>and</w:t>
      </w:r>
      <w:r w:rsidRPr="005C791C">
        <w:rPr>
          <w:spacing w:val="40"/>
          <w:szCs w:val="24"/>
        </w:rPr>
        <w:t xml:space="preserve"> </w:t>
      </w:r>
      <w:r w:rsidRPr="005C791C">
        <w:rPr>
          <w:szCs w:val="24"/>
        </w:rPr>
        <w:t>shelter.</w:t>
      </w:r>
      <w:r w:rsidRPr="005C791C">
        <w:rPr>
          <w:spacing w:val="40"/>
          <w:szCs w:val="24"/>
        </w:rPr>
        <w:t xml:space="preserve"> </w:t>
      </w:r>
      <w:r w:rsidRPr="005C791C">
        <w:rPr>
          <w:szCs w:val="24"/>
        </w:rPr>
        <w:t>Critics</w:t>
      </w:r>
      <w:r w:rsidRPr="005C791C">
        <w:rPr>
          <w:spacing w:val="40"/>
          <w:szCs w:val="24"/>
        </w:rPr>
        <w:t xml:space="preserve"> </w:t>
      </w:r>
      <w:r w:rsidRPr="005C791C">
        <w:rPr>
          <w:szCs w:val="24"/>
        </w:rPr>
        <w:t>also</w:t>
      </w:r>
      <w:r w:rsidRPr="005C791C">
        <w:rPr>
          <w:spacing w:val="40"/>
          <w:szCs w:val="24"/>
        </w:rPr>
        <w:t xml:space="preserve"> </w:t>
      </w:r>
      <w:r w:rsidRPr="005C791C">
        <w:rPr>
          <w:szCs w:val="24"/>
        </w:rPr>
        <w:t>questioned</w:t>
      </w:r>
      <w:r w:rsidRPr="005C791C">
        <w:rPr>
          <w:spacing w:val="40"/>
          <w:szCs w:val="24"/>
        </w:rPr>
        <w:t xml:space="preserve"> </w:t>
      </w:r>
      <w:r w:rsidRPr="005C791C">
        <w:rPr>
          <w:szCs w:val="24"/>
        </w:rPr>
        <w:t>the better understanding by DOD of how media coverage supported its own military objectives, and (4) public expectations. Of these factors, DOD’s use of the media to support operational objectives was fundamental to changing the war correspondent’s role on the battlefield. The formal system of embedding ended shortly after President George W. Bush declared an end to major combat operations in Iraq on 1 May 2003. During the six week period of major combat operations, 400 journalists embedded with</w:t>
      </w:r>
      <w:r w:rsidRPr="005C791C">
        <w:rPr>
          <w:spacing w:val="-1"/>
          <w:szCs w:val="24"/>
        </w:rPr>
        <w:t xml:space="preserve"> </w:t>
      </w:r>
      <w:r w:rsidRPr="005C791C">
        <w:rPr>
          <w:szCs w:val="24"/>
        </w:rPr>
        <w:t>the</w:t>
      </w:r>
      <w:r w:rsidRPr="005C791C">
        <w:rPr>
          <w:spacing w:val="-1"/>
          <w:szCs w:val="24"/>
        </w:rPr>
        <w:t xml:space="preserve"> </w:t>
      </w:r>
      <w:r w:rsidRPr="005C791C">
        <w:rPr>
          <w:szCs w:val="24"/>
        </w:rPr>
        <w:t>U.S. Army, eighteen with the</w:t>
      </w:r>
      <w:r w:rsidRPr="005C791C">
        <w:rPr>
          <w:spacing w:val="-1"/>
          <w:szCs w:val="24"/>
        </w:rPr>
        <w:t xml:space="preserve"> </w:t>
      </w:r>
      <w:r w:rsidRPr="005C791C">
        <w:rPr>
          <w:szCs w:val="24"/>
        </w:rPr>
        <w:t>U.S. Air Force,</w:t>
      </w:r>
      <w:r w:rsidRPr="005C791C">
        <w:rPr>
          <w:spacing w:val="-1"/>
          <w:szCs w:val="24"/>
        </w:rPr>
        <w:t xml:space="preserve"> </w:t>
      </w:r>
      <w:r w:rsidRPr="005C791C">
        <w:rPr>
          <w:szCs w:val="24"/>
        </w:rPr>
        <w:t>150 with</w:t>
      </w:r>
      <w:r w:rsidRPr="005C791C">
        <w:rPr>
          <w:spacing w:val="-1"/>
          <w:szCs w:val="24"/>
        </w:rPr>
        <w:t xml:space="preserve"> </w:t>
      </w:r>
      <w:r w:rsidRPr="005C791C">
        <w:rPr>
          <w:szCs w:val="24"/>
        </w:rPr>
        <w:t>the</w:t>
      </w:r>
      <w:r w:rsidRPr="005C791C">
        <w:rPr>
          <w:spacing w:val="-1"/>
          <w:szCs w:val="24"/>
        </w:rPr>
        <w:t xml:space="preserve"> </w:t>
      </w:r>
      <w:r w:rsidRPr="005C791C">
        <w:rPr>
          <w:szCs w:val="24"/>
        </w:rPr>
        <w:t>U.S. Marines, and 141 with the U.S. Navy.</w:t>
      </w:r>
      <w:r w:rsidRPr="005C791C">
        <w:rPr>
          <w:spacing w:val="40"/>
          <w:szCs w:val="24"/>
        </w:rPr>
        <w:t xml:space="preserve"> </w:t>
      </w:r>
      <w:r w:rsidRPr="005C791C">
        <w:rPr>
          <w:szCs w:val="24"/>
        </w:rPr>
        <w:t>Nearly 100 of the war correspondents were foreign reporters including a few</w:t>
      </w:r>
      <w:r w:rsidRPr="005C791C">
        <w:rPr>
          <w:spacing w:val="-3"/>
          <w:szCs w:val="24"/>
        </w:rPr>
        <w:t xml:space="preserve"> </w:t>
      </w:r>
      <w:r w:rsidRPr="005C791C">
        <w:rPr>
          <w:szCs w:val="24"/>
        </w:rPr>
        <w:t>al- Jazeera reporters (although they</w:t>
      </w:r>
      <w:r w:rsidRPr="005C791C">
        <w:rPr>
          <w:spacing w:val="-2"/>
          <w:szCs w:val="24"/>
        </w:rPr>
        <w:t xml:space="preserve"> </w:t>
      </w:r>
      <w:r w:rsidRPr="005C791C">
        <w:rPr>
          <w:szCs w:val="24"/>
        </w:rPr>
        <w:t>were attached to</w:t>
      </w:r>
      <w:r w:rsidRPr="005C791C">
        <w:rPr>
          <w:spacing w:val="-1"/>
          <w:szCs w:val="24"/>
        </w:rPr>
        <w:t xml:space="preserve"> </w:t>
      </w:r>
      <w:r w:rsidRPr="005C791C">
        <w:rPr>
          <w:szCs w:val="24"/>
        </w:rPr>
        <w:t>rear units that never left Kuwait). The British embedded 128 journalists. Following 1 May 2003, many embedded reporters left their units to return</w:t>
      </w:r>
      <w:r w:rsidRPr="005C791C">
        <w:rPr>
          <w:spacing w:val="40"/>
          <w:szCs w:val="24"/>
        </w:rPr>
        <w:t xml:space="preserve"> </w:t>
      </w:r>
      <w:r w:rsidRPr="005C791C">
        <w:rPr>
          <w:szCs w:val="24"/>
        </w:rPr>
        <w:t>to traditional reporting techniques such as unilateral reporting.  On the other hand, the work of embedded journalists is widely recognized as one of the most successful ventures between the military and the media in history.</w:t>
      </w:r>
      <w:r w:rsidRPr="005C791C">
        <w:rPr>
          <w:spacing w:val="80"/>
          <w:szCs w:val="24"/>
        </w:rPr>
        <w:t xml:space="preserve"> </w:t>
      </w:r>
      <w:r w:rsidRPr="005C791C">
        <w:rPr>
          <w:szCs w:val="24"/>
        </w:rPr>
        <w:t xml:space="preserve">This success was attributable to the military’s willingness to integrate the embedded concept from the highest strategic level to the lowest unit on the ground. </w:t>
      </w:r>
      <w:proofErr w:type="gramStart"/>
      <w:r w:rsidRPr="005C791C">
        <w:rPr>
          <w:szCs w:val="24"/>
        </w:rPr>
        <w:t>value</w:t>
      </w:r>
      <w:proofErr w:type="gramEnd"/>
      <w:r w:rsidRPr="005C791C">
        <w:rPr>
          <w:szCs w:val="24"/>
        </w:rPr>
        <w:t xml:space="preserve"> of such reporting when correspondents and camera crews were not free to roam beyond the immediate vicinity of the unit they were stationed with.”</w:t>
      </w:r>
      <w:r w:rsidRPr="005C791C">
        <w:rPr>
          <w:rStyle w:val="FootnoteReference"/>
          <w:szCs w:val="24"/>
        </w:rPr>
        <w:footnoteReference w:id="113"/>
      </w:r>
    </w:p>
    <w:p w14:paraId="1C23C3F1" w14:textId="77777777" w:rsidR="00E93259" w:rsidRPr="005C791C" w:rsidRDefault="00E93259" w:rsidP="00E93259">
      <w:pPr>
        <w:pStyle w:val="BodyText"/>
        <w:spacing w:line="360" w:lineRule="auto"/>
        <w:rPr>
          <w:szCs w:val="24"/>
        </w:rPr>
      </w:pPr>
    </w:p>
    <w:p w14:paraId="2320B837" w14:textId="77777777" w:rsidR="00E93259" w:rsidRPr="005C791C" w:rsidRDefault="00E93259" w:rsidP="00E93259">
      <w:pPr>
        <w:pStyle w:val="BodyText"/>
        <w:spacing w:line="360" w:lineRule="auto"/>
        <w:ind w:right="305"/>
        <w:rPr>
          <w:szCs w:val="24"/>
        </w:rPr>
      </w:pPr>
      <w:r w:rsidRPr="005C791C">
        <w:rPr>
          <w:szCs w:val="24"/>
        </w:rPr>
        <w:t>Embedded journalists are often, but not always, War Correspondents because the status of war correspondents is dependent upon accreditation from the government. Many embedded journalists qualify for this status when they receive the</w:t>
      </w:r>
      <w:r w:rsidRPr="005C791C">
        <w:rPr>
          <w:spacing w:val="80"/>
          <w:szCs w:val="24"/>
        </w:rPr>
        <w:t xml:space="preserve"> </w:t>
      </w:r>
      <w:r w:rsidRPr="005C791C">
        <w:rPr>
          <w:szCs w:val="24"/>
        </w:rPr>
        <w:t>authorization to embed.</w:t>
      </w:r>
      <w:r w:rsidRPr="005C791C">
        <w:rPr>
          <w:rStyle w:val="FootnoteReference"/>
          <w:szCs w:val="24"/>
        </w:rPr>
        <w:footnoteReference w:id="114"/>
      </w:r>
    </w:p>
    <w:p w14:paraId="3947CA48" w14:textId="77777777" w:rsidR="00E93259" w:rsidRPr="005C791C" w:rsidRDefault="00E93259" w:rsidP="00E93259">
      <w:pPr>
        <w:pStyle w:val="BodyText"/>
        <w:spacing w:line="360" w:lineRule="auto"/>
        <w:rPr>
          <w:szCs w:val="24"/>
        </w:rPr>
      </w:pPr>
    </w:p>
    <w:p w14:paraId="1227FDC2" w14:textId="77777777" w:rsidR="00E93259" w:rsidRPr="005C791C" w:rsidRDefault="00E93259" w:rsidP="00E93259">
      <w:pPr>
        <w:pStyle w:val="BodyText"/>
        <w:spacing w:line="360" w:lineRule="auto"/>
        <w:ind w:right="305"/>
        <w:rPr>
          <w:szCs w:val="24"/>
        </w:rPr>
      </w:pPr>
      <w:r w:rsidRPr="005C791C">
        <w:rPr>
          <w:szCs w:val="24"/>
        </w:rPr>
        <w:lastRenderedPageBreak/>
        <w:t>The legal status of embedded journalists is not clear. It has been said</w:t>
      </w:r>
      <w:r w:rsidRPr="005C791C">
        <w:rPr>
          <w:rStyle w:val="FootnoteReference"/>
          <w:szCs w:val="24"/>
        </w:rPr>
        <w:footnoteReference w:id="115"/>
      </w:r>
      <w:r w:rsidRPr="005C791C">
        <w:rPr>
          <w:szCs w:val="24"/>
        </w:rPr>
        <w:t xml:space="preserve"> that such journalists are not protected by International Humanitarian Law because they cannot be considered as war correspondents, nor can they be considered as journalists in the sense of Article79.</w:t>
      </w:r>
      <w:r w:rsidRPr="005C791C">
        <w:rPr>
          <w:rStyle w:val="FootnoteReference"/>
          <w:szCs w:val="24"/>
        </w:rPr>
        <w:footnoteReference w:id="116"/>
      </w:r>
      <w:r w:rsidRPr="005C791C">
        <w:rPr>
          <w:szCs w:val="24"/>
        </w:rPr>
        <w:t xml:space="preserve"> On the other hand, it is suggested that such journalists should be equated with war correspondents within the meaning of Article 4 (a) (4) of the 1949 Geneva Convention</w:t>
      </w:r>
      <w:r w:rsidRPr="005C791C">
        <w:rPr>
          <w:rStyle w:val="FootnoteReference"/>
          <w:szCs w:val="24"/>
        </w:rPr>
        <w:footnoteReference w:id="117"/>
      </w:r>
      <w:r w:rsidRPr="005C791C">
        <w:rPr>
          <w:szCs w:val="24"/>
        </w:rPr>
        <w:t xml:space="preserve"> in order to benefit from prisoners of war status.</w:t>
      </w:r>
      <w:r w:rsidRPr="005C791C">
        <w:rPr>
          <w:rStyle w:val="FootnoteReference"/>
          <w:szCs w:val="24"/>
        </w:rPr>
        <w:footnoteReference w:id="118"/>
      </w:r>
      <w:r w:rsidRPr="005C791C">
        <w:rPr>
          <w:szCs w:val="24"/>
        </w:rPr>
        <w:t xml:space="preserve"> The media guideline of the British Ministry of </w:t>
      </w:r>
      <w:proofErr w:type="spellStart"/>
      <w:r w:rsidRPr="005C791C">
        <w:rPr>
          <w:szCs w:val="24"/>
        </w:rPr>
        <w:t>Defence</w:t>
      </w:r>
      <w:proofErr w:type="spellEnd"/>
      <w:r w:rsidRPr="005C791C">
        <w:rPr>
          <w:szCs w:val="24"/>
        </w:rPr>
        <w:t xml:space="preserve"> has adopted this view and granted</w:t>
      </w:r>
      <w:r w:rsidRPr="005C791C">
        <w:rPr>
          <w:spacing w:val="28"/>
          <w:szCs w:val="24"/>
        </w:rPr>
        <w:t xml:space="preserve"> </w:t>
      </w:r>
      <w:r w:rsidRPr="005C791C">
        <w:rPr>
          <w:szCs w:val="24"/>
        </w:rPr>
        <w:t>embedded</w:t>
      </w:r>
      <w:r w:rsidRPr="005C791C">
        <w:rPr>
          <w:spacing w:val="28"/>
          <w:szCs w:val="24"/>
        </w:rPr>
        <w:t xml:space="preserve"> </w:t>
      </w:r>
      <w:r w:rsidRPr="005C791C">
        <w:rPr>
          <w:szCs w:val="24"/>
        </w:rPr>
        <w:t>journalists</w:t>
      </w:r>
      <w:r w:rsidRPr="005C791C">
        <w:rPr>
          <w:spacing w:val="28"/>
          <w:szCs w:val="24"/>
        </w:rPr>
        <w:t xml:space="preserve"> </w:t>
      </w:r>
      <w:r w:rsidRPr="005C791C">
        <w:rPr>
          <w:szCs w:val="24"/>
        </w:rPr>
        <w:t>prisoner</w:t>
      </w:r>
      <w:r w:rsidRPr="005C791C">
        <w:rPr>
          <w:spacing w:val="28"/>
          <w:szCs w:val="24"/>
        </w:rPr>
        <w:t xml:space="preserve"> </w:t>
      </w:r>
      <w:r w:rsidRPr="005C791C">
        <w:rPr>
          <w:szCs w:val="24"/>
        </w:rPr>
        <w:t>of</w:t>
      </w:r>
      <w:r w:rsidRPr="005C791C">
        <w:rPr>
          <w:spacing w:val="30"/>
          <w:szCs w:val="24"/>
        </w:rPr>
        <w:t xml:space="preserve"> </w:t>
      </w:r>
      <w:r w:rsidRPr="005C791C">
        <w:rPr>
          <w:szCs w:val="24"/>
        </w:rPr>
        <w:t>war</w:t>
      </w:r>
      <w:r w:rsidRPr="005C791C">
        <w:rPr>
          <w:spacing w:val="28"/>
          <w:szCs w:val="24"/>
        </w:rPr>
        <w:t xml:space="preserve"> </w:t>
      </w:r>
      <w:r w:rsidRPr="005C791C">
        <w:rPr>
          <w:szCs w:val="24"/>
        </w:rPr>
        <w:t>status</w:t>
      </w:r>
      <w:r w:rsidRPr="005C791C">
        <w:rPr>
          <w:spacing w:val="28"/>
          <w:szCs w:val="24"/>
        </w:rPr>
        <w:t xml:space="preserve"> </w:t>
      </w:r>
      <w:r w:rsidRPr="005C791C">
        <w:rPr>
          <w:szCs w:val="24"/>
        </w:rPr>
        <w:t>if</w:t>
      </w:r>
      <w:r w:rsidRPr="005C791C">
        <w:rPr>
          <w:spacing w:val="28"/>
          <w:szCs w:val="24"/>
        </w:rPr>
        <w:t xml:space="preserve"> </w:t>
      </w:r>
      <w:r w:rsidRPr="005C791C">
        <w:rPr>
          <w:szCs w:val="24"/>
        </w:rPr>
        <w:t>they</w:t>
      </w:r>
      <w:r w:rsidRPr="005C791C">
        <w:rPr>
          <w:spacing w:val="26"/>
          <w:szCs w:val="24"/>
        </w:rPr>
        <w:t xml:space="preserve"> </w:t>
      </w:r>
      <w:r w:rsidRPr="005C791C">
        <w:rPr>
          <w:szCs w:val="24"/>
        </w:rPr>
        <w:t>are</w:t>
      </w:r>
      <w:r w:rsidRPr="005C791C">
        <w:rPr>
          <w:spacing w:val="28"/>
          <w:szCs w:val="24"/>
        </w:rPr>
        <w:t xml:space="preserve"> </w:t>
      </w:r>
      <w:r w:rsidRPr="005C791C">
        <w:rPr>
          <w:szCs w:val="24"/>
        </w:rPr>
        <w:t>captured.</w:t>
      </w:r>
      <w:r w:rsidRPr="005C791C">
        <w:rPr>
          <w:rStyle w:val="FootnoteReference"/>
          <w:szCs w:val="24"/>
        </w:rPr>
        <w:footnoteReference w:id="119"/>
      </w:r>
      <w:r w:rsidRPr="005C791C">
        <w:rPr>
          <w:spacing w:val="28"/>
          <w:szCs w:val="24"/>
        </w:rPr>
        <w:t xml:space="preserve"> </w:t>
      </w:r>
      <w:r w:rsidRPr="005C791C">
        <w:rPr>
          <w:szCs w:val="24"/>
        </w:rPr>
        <w:t xml:space="preserve"> It is quite clear that such conflicting views regarding embedded journalists is odd,</w:t>
      </w:r>
      <w:r w:rsidRPr="005C791C">
        <w:rPr>
          <w:rStyle w:val="FootnoteReference"/>
          <w:szCs w:val="24"/>
        </w:rPr>
        <w:footnoteReference w:id="120"/>
      </w:r>
      <w:r w:rsidRPr="005C791C">
        <w:rPr>
          <w:szCs w:val="24"/>
        </w:rPr>
        <w:t xml:space="preserve"> and this point must be clarified, especially since the prisoner of war status granted to war correspondents has practical consequences, mainly in term of interrogation</w:t>
      </w:r>
      <w:r w:rsidRPr="005C791C">
        <w:rPr>
          <w:rStyle w:val="FootnoteReference"/>
          <w:szCs w:val="24"/>
        </w:rPr>
        <w:footnoteReference w:id="121"/>
      </w:r>
      <w:r w:rsidRPr="005C791C">
        <w:rPr>
          <w:spacing w:val="40"/>
          <w:szCs w:val="24"/>
        </w:rPr>
        <w:t xml:space="preserve"> </w:t>
      </w:r>
      <w:r w:rsidRPr="005C791C">
        <w:rPr>
          <w:szCs w:val="24"/>
        </w:rPr>
        <w:t>and confiscation of personal belongings.</w:t>
      </w:r>
      <w:r w:rsidRPr="005C791C">
        <w:rPr>
          <w:rStyle w:val="FootnoteReference"/>
          <w:szCs w:val="24"/>
        </w:rPr>
        <w:footnoteReference w:id="122"/>
      </w:r>
      <w:r w:rsidRPr="005C791C">
        <w:rPr>
          <w:spacing w:val="80"/>
          <w:szCs w:val="24"/>
        </w:rPr>
        <w:t xml:space="preserve"> </w:t>
      </w:r>
      <w:r w:rsidRPr="005C791C">
        <w:rPr>
          <w:szCs w:val="24"/>
        </w:rPr>
        <w:t xml:space="preserve">On the other hand, it has been argued that classifying embedded journalists as independent journalists is incorrect under international law because such journalists are </w:t>
      </w:r>
      <w:proofErr w:type="spellStart"/>
      <w:r w:rsidRPr="005C791C">
        <w:rPr>
          <w:szCs w:val="24"/>
        </w:rPr>
        <w:t>authorised</w:t>
      </w:r>
      <w:proofErr w:type="spellEnd"/>
      <w:r w:rsidRPr="005C791C">
        <w:rPr>
          <w:szCs w:val="24"/>
        </w:rPr>
        <w:t xml:space="preserve"> to accompany armed</w:t>
      </w:r>
      <w:r w:rsidRPr="005C791C">
        <w:rPr>
          <w:spacing w:val="40"/>
          <w:szCs w:val="24"/>
        </w:rPr>
        <w:t xml:space="preserve"> </w:t>
      </w:r>
      <w:r w:rsidRPr="005C791C">
        <w:rPr>
          <w:szCs w:val="24"/>
        </w:rPr>
        <w:t>forces and they should be treated as war correspondents.</w:t>
      </w:r>
      <w:r w:rsidRPr="005C791C">
        <w:rPr>
          <w:rStyle w:val="FootnoteReference"/>
          <w:szCs w:val="24"/>
        </w:rPr>
        <w:footnoteReference w:id="123"/>
      </w:r>
    </w:p>
    <w:p w14:paraId="233EA789" w14:textId="77777777" w:rsidR="00E93259" w:rsidRPr="005C791C" w:rsidRDefault="00E93259" w:rsidP="00E93259">
      <w:pPr>
        <w:pStyle w:val="BodyText"/>
        <w:spacing w:line="360" w:lineRule="auto"/>
        <w:rPr>
          <w:szCs w:val="24"/>
        </w:rPr>
      </w:pPr>
    </w:p>
    <w:p w14:paraId="35AE051E" w14:textId="77777777" w:rsidR="00E93259" w:rsidRPr="005C791C" w:rsidRDefault="00E93259" w:rsidP="00E93259">
      <w:pPr>
        <w:pStyle w:val="BodyText"/>
        <w:spacing w:line="360" w:lineRule="auto"/>
        <w:ind w:right="302"/>
        <w:rPr>
          <w:szCs w:val="24"/>
        </w:rPr>
      </w:pPr>
      <w:r w:rsidRPr="005C791C">
        <w:rPr>
          <w:szCs w:val="24"/>
        </w:rPr>
        <w:t>However, because of the restrictions placed on such journalists by the armed forces, there is a real concern about their journalistic independence. Such journalists should follow</w:t>
      </w:r>
      <w:r w:rsidRPr="005C791C">
        <w:rPr>
          <w:spacing w:val="-1"/>
          <w:szCs w:val="24"/>
        </w:rPr>
        <w:t xml:space="preserve"> </w:t>
      </w:r>
      <w:r w:rsidRPr="005C791C">
        <w:rPr>
          <w:szCs w:val="24"/>
        </w:rPr>
        <w:t>the military rules when they practice their profession,</w:t>
      </w:r>
      <w:r w:rsidRPr="005C791C">
        <w:rPr>
          <w:rStyle w:val="FootnoteReference"/>
          <w:szCs w:val="24"/>
        </w:rPr>
        <w:footnoteReference w:id="124"/>
      </w:r>
      <w:r w:rsidRPr="005C791C">
        <w:rPr>
          <w:szCs w:val="24"/>
        </w:rPr>
        <w:t xml:space="preserve"> therefore their work will be monitored carefully by the armed authorities. Thus, under the general guide, the release</w:t>
      </w:r>
      <w:r w:rsidRPr="005C791C">
        <w:rPr>
          <w:spacing w:val="1"/>
          <w:szCs w:val="24"/>
        </w:rPr>
        <w:t xml:space="preserve"> </w:t>
      </w:r>
      <w:r w:rsidRPr="005C791C">
        <w:rPr>
          <w:szCs w:val="24"/>
        </w:rPr>
        <w:t>of</w:t>
      </w:r>
      <w:r w:rsidRPr="005C791C">
        <w:rPr>
          <w:spacing w:val="3"/>
          <w:szCs w:val="24"/>
        </w:rPr>
        <w:t xml:space="preserve"> </w:t>
      </w:r>
      <w:r w:rsidRPr="005C791C">
        <w:rPr>
          <w:szCs w:val="24"/>
        </w:rPr>
        <w:t>information</w:t>
      </w:r>
      <w:r w:rsidRPr="005C791C">
        <w:rPr>
          <w:spacing w:val="-2"/>
          <w:szCs w:val="24"/>
        </w:rPr>
        <w:t xml:space="preserve"> </w:t>
      </w:r>
      <w:r w:rsidRPr="005C791C">
        <w:rPr>
          <w:szCs w:val="24"/>
        </w:rPr>
        <w:t>will be</w:t>
      </w:r>
      <w:r w:rsidRPr="005C791C">
        <w:rPr>
          <w:spacing w:val="1"/>
          <w:szCs w:val="24"/>
        </w:rPr>
        <w:t xml:space="preserve"> </w:t>
      </w:r>
      <w:r w:rsidRPr="005C791C">
        <w:rPr>
          <w:szCs w:val="24"/>
        </w:rPr>
        <w:t>controlled</w:t>
      </w:r>
      <w:r w:rsidRPr="005C791C">
        <w:rPr>
          <w:spacing w:val="1"/>
          <w:szCs w:val="24"/>
        </w:rPr>
        <w:t xml:space="preserve"> </w:t>
      </w:r>
      <w:r w:rsidRPr="005C791C">
        <w:rPr>
          <w:szCs w:val="24"/>
        </w:rPr>
        <w:t>because</w:t>
      </w:r>
      <w:r w:rsidRPr="005C791C">
        <w:rPr>
          <w:spacing w:val="1"/>
          <w:szCs w:val="24"/>
        </w:rPr>
        <w:t xml:space="preserve"> </w:t>
      </w:r>
      <w:r w:rsidRPr="005C791C">
        <w:rPr>
          <w:szCs w:val="24"/>
        </w:rPr>
        <w:t>it might</w:t>
      </w:r>
      <w:r w:rsidRPr="005C791C">
        <w:rPr>
          <w:spacing w:val="2"/>
          <w:szCs w:val="24"/>
        </w:rPr>
        <w:t xml:space="preserve"> </w:t>
      </w:r>
      <w:r w:rsidRPr="005C791C">
        <w:rPr>
          <w:szCs w:val="24"/>
        </w:rPr>
        <w:t>be</w:t>
      </w:r>
      <w:r w:rsidRPr="005C791C">
        <w:rPr>
          <w:spacing w:val="1"/>
          <w:szCs w:val="24"/>
        </w:rPr>
        <w:t xml:space="preserve"> </w:t>
      </w:r>
      <w:r w:rsidRPr="005C791C">
        <w:rPr>
          <w:szCs w:val="24"/>
        </w:rPr>
        <w:t>of benefit to</w:t>
      </w:r>
      <w:r w:rsidRPr="005C791C">
        <w:rPr>
          <w:spacing w:val="2"/>
          <w:szCs w:val="24"/>
        </w:rPr>
        <w:t xml:space="preserve"> </w:t>
      </w:r>
      <w:r w:rsidRPr="005C791C">
        <w:rPr>
          <w:szCs w:val="24"/>
        </w:rPr>
        <w:t>an</w:t>
      </w:r>
      <w:r w:rsidRPr="005C791C">
        <w:rPr>
          <w:spacing w:val="-2"/>
          <w:szCs w:val="24"/>
        </w:rPr>
        <w:t xml:space="preserve"> enemy.</w:t>
      </w:r>
      <w:r w:rsidRPr="005C791C">
        <w:rPr>
          <w:rStyle w:val="FootnoteReference"/>
          <w:spacing w:val="-2"/>
          <w:szCs w:val="24"/>
        </w:rPr>
        <w:footnoteReference w:id="125"/>
      </w:r>
    </w:p>
    <w:p w14:paraId="70071B46" w14:textId="6E97C64C" w:rsidR="00E93259" w:rsidRPr="005C791C" w:rsidRDefault="00A44B99" w:rsidP="00E93259">
      <w:pPr>
        <w:pStyle w:val="Heading2"/>
        <w:tabs>
          <w:tab w:val="left" w:pos="831"/>
        </w:tabs>
        <w:spacing w:before="77"/>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 xml:space="preserve">.2.4. Citizen </w:t>
      </w:r>
      <w:r w:rsidR="00E93259" w:rsidRPr="005C791C">
        <w:rPr>
          <w:rFonts w:ascii="Times New Roman" w:hAnsi="Times New Roman" w:cs="Times New Roman"/>
          <w:b/>
          <w:bCs/>
          <w:color w:val="auto"/>
          <w:spacing w:val="-2"/>
          <w:sz w:val="24"/>
          <w:szCs w:val="24"/>
        </w:rPr>
        <w:t>journalists</w:t>
      </w:r>
    </w:p>
    <w:p w14:paraId="5BAE424A" w14:textId="77777777" w:rsidR="00E93259" w:rsidRPr="005C791C" w:rsidRDefault="00E93259" w:rsidP="00E93259">
      <w:pPr>
        <w:pStyle w:val="BodyText"/>
        <w:spacing w:line="360" w:lineRule="auto"/>
        <w:ind w:right="302"/>
        <w:rPr>
          <w:szCs w:val="24"/>
        </w:rPr>
      </w:pPr>
      <w:r w:rsidRPr="005C791C">
        <w:rPr>
          <w:szCs w:val="24"/>
        </w:rPr>
        <w:t xml:space="preserve">Citizen journalists are unpaid and often untrained reporters who disseminate and analyze news on blogs, wikis and share websites using the latest technology tools and worldwide distribution </w:t>
      </w:r>
      <w:r w:rsidRPr="005C791C">
        <w:rPr>
          <w:szCs w:val="24"/>
        </w:rPr>
        <w:lastRenderedPageBreak/>
        <w:t>via the internet to find new and different news stories.</w:t>
      </w:r>
      <w:r w:rsidRPr="005C791C">
        <w:rPr>
          <w:rStyle w:val="FootnoteReference"/>
          <w:szCs w:val="24"/>
        </w:rPr>
        <w:footnoteReference w:id="126"/>
      </w:r>
      <w:r w:rsidRPr="005C791C">
        <w:rPr>
          <w:szCs w:val="24"/>
        </w:rPr>
        <w:t xml:space="preserve"> Referring to these people as ‘citizen journalists’, has been criticized on the ground that they have not been oriented toward the standards and practices of professional journalism and also on the fact that their reports might be subjective and</w:t>
      </w:r>
      <w:r w:rsidRPr="005C791C">
        <w:rPr>
          <w:spacing w:val="40"/>
          <w:szCs w:val="24"/>
        </w:rPr>
        <w:t xml:space="preserve"> </w:t>
      </w:r>
      <w:r w:rsidRPr="005C791C">
        <w:rPr>
          <w:szCs w:val="24"/>
        </w:rPr>
        <w:t>inaccurate.</w:t>
      </w:r>
      <w:r w:rsidRPr="005C791C">
        <w:rPr>
          <w:rStyle w:val="FootnoteReference"/>
          <w:szCs w:val="24"/>
        </w:rPr>
        <w:footnoteReference w:id="127"/>
      </w:r>
      <w:r w:rsidRPr="005C791C">
        <w:rPr>
          <w:szCs w:val="24"/>
        </w:rPr>
        <w:t xml:space="preserve"> However, the role of citizen journalists has been widely </w:t>
      </w:r>
      <w:proofErr w:type="spellStart"/>
      <w:r w:rsidRPr="005C791C">
        <w:rPr>
          <w:szCs w:val="24"/>
        </w:rPr>
        <w:t>recognised</w:t>
      </w:r>
      <w:proofErr w:type="spellEnd"/>
      <w:r w:rsidRPr="005C791C">
        <w:rPr>
          <w:szCs w:val="24"/>
        </w:rPr>
        <w:t xml:space="preserve"> in recent years. CPJ Executive Director Joel Simon stated that "This is another tragic reminder of the role that citizen journalists have played covering the conflict in Syria, including the documentation of horrific violence perpetrated against civilians.”</w:t>
      </w:r>
      <w:r w:rsidRPr="005C791C">
        <w:rPr>
          <w:rStyle w:val="FootnoteReference"/>
          <w:szCs w:val="24"/>
        </w:rPr>
        <w:footnoteReference w:id="128"/>
      </w:r>
    </w:p>
    <w:p w14:paraId="47320672" w14:textId="77777777" w:rsidR="00E93259" w:rsidRPr="005C791C" w:rsidRDefault="00E93259" w:rsidP="00E93259">
      <w:pPr>
        <w:pStyle w:val="BodyText"/>
        <w:spacing w:before="1" w:line="360" w:lineRule="auto"/>
        <w:ind w:right="307"/>
        <w:rPr>
          <w:szCs w:val="24"/>
        </w:rPr>
      </w:pPr>
      <w:r w:rsidRPr="005C791C">
        <w:rPr>
          <w:szCs w:val="24"/>
        </w:rPr>
        <w:t>However, despite the increasing number of citizen journalists reporting from conflict zones, international law of armed conflict gives no protection to these citizen journalists reporting in such conflicts. Thus, under the current law those journalists have no special status and should benefit from general rules of protection.</w:t>
      </w:r>
    </w:p>
    <w:p w14:paraId="652E1D07" w14:textId="77777777" w:rsidR="00E93259" w:rsidRPr="005C791C" w:rsidRDefault="00E93259" w:rsidP="00E93259">
      <w:pPr>
        <w:spacing w:before="111"/>
        <w:ind w:right="309"/>
        <w:rPr>
          <w:szCs w:val="24"/>
        </w:rPr>
      </w:pPr>
      <w:r w:rsidRPr="005C791C">
        <w:rPr>
          <w:szCs w:val="24"/>
        </w:rPr>
        <w:t xml:space="preserve">However, a </w:t>
      </w:r>
      <w:r w:rsidRPr="005C791C">
        <w:rPr>
          <w:szCs w:val="24"/>
          <w:lang w:val="en"/>
        </w:rPr>
        <w:t>specific protection is in great need</w:t>
      </w:r>
      <w:r w:rsidRPr="005C791C">
        <w:rPr>
          <w:szCs w:val="24"/>
        </w:rPr>
        <w:t xml:space="preserve"> dealing safety, security, media accreditation, war correspondents, embedded assignments, media briefings, pooling, restrictions on reporting for security or other reasons, control of the release of information, embargoes, casualty reporting, reporting on prisoners of war, interviews of air crew, military</w:t>
      </w:r>
      <w:r w:rsidRPr="005C791C">
        <w:rPr>
          <w:spacing w:val="40"/>
          <w:szCs w:val="24"/>
        </w:rPr>
        <w:t xml:space="preserve"> </w:t>
      </w:r>
      <w:r w:rsidRPr="005C791C">
        <w:rPr>
          <w:szCs w:val="24"/>
        </w:rPr>
        <w:t>assistance with the travel and support of journalists, and procedures for facilitating these working arrangements between</w:t>
      </w:r>
      <w:r w:rsidRPr="005C791C">
        <w:rPr>
          <w:spacing w:val="-1"/>
          <w:szCs w:val="24"/>
        </w:rPr>
        <w:t xml:space="preserve"> </w:t>
      </w:r>
      <w:r w:rsidRPr="005C791C">
        <w:rPr>
          <w:szCs w:val="24"/>
        </w:rPr>
        <w:t>the media</w:t>
      </w:r>
      <w:r w:rsidRPr="005C791C">
        <w:rPr>
          <w:spacing w:val="-1"/>
          <w:szCs w:val="24"/>
        </w:rPr>
        <w:t xml:space="preserve"> </w:t>
      </w:r>
      <w:r w:rsidRPr="005C791C">
        <w:rPr>
          <w:szCs w:val="24"/>
        </w:rPr>
        <w:t>and</w:t>
      </w:r>
      <w:r w:rsidRPr="005C791C">
        <w:rPr>
          <w:spacing w:val="-1"/>
          <w:szCs w:val="24"/>
        </w:rPr>
        <w:t xml:space="preserve"> </w:t>
      </w:r>
      <w:r w:rsidRPr="005C791C">
        <w:rPr>
          <w:szCs w:val="24"/>
        </w:rPr>
        <w:t>the</w:t>
      </w:r>
      <w:r w:rsidRPr="005C791C">
        <w:rPr>
          <w:spacing w:val="-1"/>
          <w:szCs w:val="24"/>
        </w:rPr>
        <w:t xml:space="preserve"> </w:t>
      </w:r>
      <w:r w:rsidRPr="005C791C">
        <w:rPr>
          <w:szCs w:val="24"/>
        </w:rPr>
        <w:t>military. The International</w:t>
      </w:r>
      <w:r w:rsidRPr="005C791C">
        <w:rPr>
          <w:spacing w:val="-1"/>
          <w:szCs w:val="24"/>
        </w:rPr>
        <w:t xml:space="preserve"> </w:t>
      </w:r>
      <w:r w:rsidRPr="005C791C">
        <w:rPr>
          <w:szCs w:val="24"/>
        </w:rPr>
        <w:t>News Safety</w:t>
      </w:r>
      <w:r w:rsidRPr="005C791C">
        <w:rPr>
          <w:spacing w:val="-3"/>
          <w:szCs w:val="24"/>
        </w:rPr>
        <w:t xml:space="preserve"> </w:t>
      </w:r>
      <w:r w:rsidRPr="005C791C">
        <w:rPr>
          <w:szCs w:val="24"/>
        </w:rPr>
        <w:t>Institute</w:t>
      </w:r>
      <w:r w:rsidRPr="005C791C">
        <w:rPr>
          <w:spacing w:val="-1"/>
          <w:szCs w:val="24"/>
        </w:rPr>
        <w:t xml:space="preserve"> </w:t>
      </w:r>
      <w:r w:rsidRPr="005C791C">
        <w:rPr>
          <w:szCs w:val="24"/>
        </w:rPr>
        <w:t>(2007c, 11) has urged all military forces to adopt similar protocols.</w:t>
      </w:r>
    </w:p>
    <w:p w14:paraId="351C78AD" w14:textId="77777777" w:rsidR="00E93259" w:rsidRPr="005C791C" w:rsidRDefault="00E93259" w:rsidP="00E93259">
      <w:pPr>
        <w:pStyle w:val="BodyText"/>
        <w:spacing w:before="81" w:line="360" w:lineRule="auto"/>
        <w:ind w:right="309"/>
        <w:rPr>
          <w:szCs w:val="24"/>
        </w:rPr>
      </w:pPr>
      <w:r w:rsidRPr="005C791C">
        <w:rPr>
          <w:szCs w:val="24"/>
        </w:rPr>
        <w:t>It is thought that international law of human rights should apply to protect this type of journalists on the ground that they are civilians as long as they are not making an effective contribution to military action.</w:t>
      </w:r>
      <w:r w:rsidRPr="005C791C">
        <w:rPr>
          <w:rStyle w:val="FootnoteReference"/>
          <w:szCs w:val="24"/>
        </w:rPr>
        <w:footnoteReference w:id="129"/>
      </w:r>
    </w:p>
    <w:p w14:paraId="204E443D" w14:textId="77777777" w:rsidR="00E93259" w:rsidRPr="005C791C" w:rsidRDefault="00E93259" w:rsidP="00E93259">
      <w:pPr>
        <w:pStyle w:val="BodyText"/>
        <w:spacing w:line="360" w:lineRule="auto"/>
        <w:rPr>
          <w:b/>
          <w:szCs w:val="24"/>
        </w:rPr>
      </w:pPr>
    </w:p>
    <w:p w14:paraId="759CA542" w14:textId="2E37C88E" w:rsidR="00E93259" w:rsidRPr="005C791C" w:rsidRDefault="00A44B99" w:rsidP="00E93259">
      <w:pPr>
        <w:spacing w:before="1"/>
        <w:rPr>
          <w:b/>
          <w:szCs w:val="24"/>
        </w:rPr>
      </w:pPr>
      <w:r w:rsidRPr="005C791C">
        <w:rPr>
          <w:b/>
          <w:szCs w:val="24"/>
        </w:rPr>
        <w:t>2</w:t>
      </w:r>
      <w:r w:rsidR="00E93259" w:rsidRPr="005C791C">
        <w:rPr>
          <w:b/>
          <w:szCs w:val="24"/>
        </w:rPr>
        <w:t>.2.5</w:t>
      </w:r>
      <w:proofErr w:type="gramStart"/>
      <w:r w:rsidR="00E93259" w:rsidRPr="005C791C">
        <w:rPr>
          <w:b/>
          <w:szCs w:val="24"/>
        </w:rPr>
        <w:t>.</w:t>
      </w:r>
      <w:r w:rsidR="00B820B0" w:rsidRPr="005C791C">
        <w:rPr>
          <w:b/>
          <w:szCs w:val="24"/>
        </w:rPr>
        <w:t>Isue</w:t>
      </w:r>
      <w:proofErr w:type="gramEnd"/>
      <w:r w:rsidR="00B820B0" w:rsidRPr="005C791C">
        <w:rPr>
          <w:b/>
          <w:szCs w:val="24"/>
        </w:rPr>
        <w:t xml:space="preserve"> of</w:t>
      </w:r>
      <w:r w:rsidR="00E93259" w:rsidRPr="005C791C">
        <w:rPr>
          <w:b/>
          <w:szCs w:val="24"/>
        </w:rPr>
        <w:t xml:space="preserve"> </w:t>
      </w:r>
      <w:r w:rsidR="00B820B0" w:rsidRPr="005C791C">
        <w:rPr>
          <w:b/>
          <w:szCs w:val="24"/>
        </w:rPr>
        <w:t>m</w:t>
      </w:r>
      <w:r w:rsidR="00E93259" w:rsidRPr="005C791C">
        <w:rPr>
          <w:b/>
          <w:szCs w:val="24"/>
        </w:rPr>
        <w:t>edia</w:t>
      </w:r>
      <w:r w:rsidR="00E93259" w:rsidRPr="005C791C">
        <w:rPr>
          <w:b/>
          <w:spacing w:val="1"/>
          <w:szCs w:val="24"/>
        </w:rPr>
        <w:t xml:space="preserve"> </w:t>
      </w:r>
      <w:r w:rsidR="00E93259" w:rsidRPr="005C791C">
        <w:rPr>
          <w:b/>
          <w:spacing w:val="-2"/>
          <w:szCs w:val="24"/>
        </w:rPr>
        <w:t>object</w:t>
      </w:r>
    </w:p>
    <w:p w14:paraId="157CD1A9" w14:textId="77777777" w:rsidR="00E93259" w:rsidRPr="005C791C" w:rsidRDefault="00E93259" w:rsidP="00E93259">
      <w:pPr>
        <w:pStyle w:val="BodyText"/>
        <w:spacing w:line="360" w:lineRule="auto"/>
        <w:ind w:right="305"/>
        <w:rPr>
          <w:szCs w:val="24"/>
        </w:rPr>
      </w:pPr>
      <w:r w:rsidRPr="005C791C">
        <w:rPr>
          <w:szCs w:val="24"/>
        </w:rPr>
        <w:lastRenderedPageBreak/>
        <w:t>It is well established under the law of war that media facilities and equipment receive some protection during conflict.</w:t>
      </w:r>
      <w:r w:rsidRPr="005C791C">
        <w:rPr>
          <w:rStyle w:val="FootnoteReference"/>
          <w:szCs w:val="24"/>
        </w:rPr>
        <w:footnoteReference w:id="130"/>
      </w:r>
      <w:r w:rsidRPr="005C791C">
        <w:rPr>
          <w:szCs w:val="24"/>
        </w:rPr>
        <w:t xml:space="preserve"> International Humanitarian Law distinguishes between</w:t>
      </w:r>
      <w:r w:rsidRPr="005C791C">
        <w:rPr>
          <w:spacing w:val="27"/>
          <w:szCs w:val="24"/>
        </w:rPr>
        <w:t xml:space="preserve"> </w:t>
      </w:r>
      <w:r w:rsidRPr="005C791C">
        <w:rPr>
          <w:szCs w:val="24"/>
        </w:rPr>
        <w:t>military</w:t>
      </w:r>
      <w:r w:rsidRPr="005C791C">
        <w:rPr>
          <w:spacing w:val="27"/>
          <w:szCs w:val="24"/>
        </w:rPr>
        <w:t xml:space="preserve"> </w:t>
      </w:r>
      <w:r w:rsidRPr="005C791C">
        <w:rPr>
          <w:szCs w:val="24"/>
        </w:rPr>
        <w:t>and</w:t>
      </w:r>
      <w:r w:rsidRPr="005C791C">
        <w:rPr>
          <w:spacing w:val="27"/>
          <w:szCs w:val="24"/>
        </w:rPr>
        <w:t xml:space="preserve"> </w:t>
      </w:r>
      <w:r w:rsidRPr="005C791C">
        <w:rPr>
          <w:szCs w:val="24"/>
        </w:rPr>
        <w:t>civilian</w:t>
      </w:r>
      <w:r w:rsidRPr="005C791C">
        <w:rPr>
          <w:spacing w:val="30"/>
          <w:szCs w:val="24"/>
        </w:rPr>
        <w:t xml:space="preserve"> </w:t>
      </w:r>
      <w:r w:rsidRPr="005C791C">
        <w:rPr>
          <w:szCs w:val="24"/>
        </w:rPr>
        <w:t>objects.</w:t>
      </w:r>
      <w:r w:rsidRPr="005C791C">
        <w:rPr>
          <w:rStyle w:val="FootnoteReference"/>
          <w:szCs w:val="24"/>
        </w:rPr>
        <w:footnoteReference w:id="131"/>
      </w:r>
      <w:r w:rsidRPr="005C791C">
        <w:rPr>
          <w:spacing w:val="29"/>
          <w:szCs w:val="24"/>
        </w:rPr>
        <w:t xml:space="preserve"> </w:t>
      </w:r>
      <w:r w:rsidRPr="005C791C">
        <w:rPr>
          <w:szCs w:val="24"/>
        </w:rPr>
        <w:t>Under</w:t>
      </w:r>
      <w:r w:rsidRPr="005C791C">
        <w:rPr>
          <w:spacing w:val="27"/>
          <w:szCs w:val="24"/>
        </w:rPr>
        <w:t xml:space="preserve"> </w:t>
      </w:r>
      <w:r w:rsidRPr="005C791C">
        <w:rPr>
          <w:szCs w:val="24"/>
        </w:rPr>
        <w:t>International</w:t>
      </w:r>
      <w:r w:rsidRPr="005C791C">
        <w:rPr>
          <w:spacing w:val="29"/>
          <w:szCs w:val="24"/>
        </w:rPr>
        <w:t xml:space="preserve"> </w:t>
      </w:r>
      <w:r w:rsidRPr="005C791C">
        <w:rPr>
          <w:szCs w:val="24"/>
        </w:rPr>
        <w:t>Humanitarian</w:t>
      </w:r>
      <w:r w:rsidRPr="005C791C">
        <w:rPr>
          <w:spacing w:val="30"/>
          <w:szCs w:val="24"/>
        </w:rPr>
        <w:t xml:space="preserve"> </w:t>
      </w:r>
      <w:r w:rsidRPr="005C791C">
        <w:rPr>
          <w:szCs w:val="24"/>
        </w:rPr>
        <w:t>Law,</w:t>
      </w:r>
      <w:r w:rsidRPr="005C791C">
        <w:rPr>
          <w:spacing w:val="30"/>
          <w:szCs w:val="24"/>
        </w:rPr>
        <w:t xml:space="preserve"> </w:t>
      </w:r>
      <w:r w:rsidRPr="005C791C">
        <w:rPr>
          <w:szCs w:val="24"/>
        </w:rPr>
        <w:t>only</w:t>
      </w:r>
    </w:p>
    <w:p w14:paraId="7083FD75" w14:textId="77777777" w:rsidR="00E93259" w:rsidRPr="005C791C" w:rsidRDefault="00E93259" w:rsidP="00E93259">
      <w:pPr>
        <w:pStyle w:val="BodyText"/>
        <w:spacing w:before="121" w:line="360" w:lineRule="auto"/>
        <w:ind w:right="307"/>
        <w:rPr>
          <w:szCs w:val="24"/>
        </w:rPr>
      </w:pPr>
      <w:proofErr w:type="gramStart"/>
      <w:r w:rsidRPr="005C791C">
        <w:rPr>
          <w:szCs w:val="24"/>
        </w:rPr>
        <w:t>military</w:t>
      </w:r>
      <w:proofErr w:type="gramEnd"/>
      <w:r w:rsidRPr="005C791C">
        <w:rPr>
          <w:szCs w:val="24"/>
        </w:rPr>
        <w:t xml:space="preserve"> objects may be legitimately targeted.</w:t>
      </w:r>
      <w:r w:rsidRPr="005C791C">
        <w:rPr>
          <w:rStyle w:val="FootnoteReference"/>
          <w:szCs w:val="24"/>
        </w:rPr>
        <w:footnoteReference w:id="132"/>
      </w:r>
      <w:r w:rsidRPr="005C791C">
        <w:rPr>
          <w:szCs w:val="24"/>
        </w:rPr>
        <w:t xml:space="preserve"> Objects that are generally civilian in nature benefit from a presumption of civilian use. However, once an object is used for hostile purposes, it loses its civilian status for</w:t>
      </w:r>
      <w:r w:rsidRPr="005C791C">
        <w:rPr>
          <w:spacing w:val="80"/>
          <w:szCs w:val="24"/>
        </w:rPr>
        <w:t xml:space="preserve"> </w:t>
      </w:r>
      <w:r w:rsidRPr="005C791C">
        <w:rPr>
          <w:szCs w:val="24"/>
        </w:rPr>
        <w:t>the duration of the conflict, regardless of any prior civilian use.</w:t>
      </w:r>
      <w:r w:rsidRPr="005C791C">
        <w:rPr>
          <w:rStyle w:val="FootnoteReference"/>
          <w:szCs w:val="24"/>
        </w:rPr>
        <w:footnoteReference w:id="133"/>
      </w:r>
      <w:r w:rsidRPr="005C791C">
        <w:rPr>
          <w:szCs w:val="24"/>
        </w:rPr>
        <w:t xml:space="preserve"> This section examines the legal definition of the media object and in what circumstances the media can be targeted.</w:t>
      </w:r>
    </w:p>
    <w:p w14:paraId="129F7322" w14:textId="3584674D" w:rsidR="00E93259" w:rsidRPr="005C791C" w:rsidRDefault="00A44B99" w:rsidP="00E93259">
      <w:pPr>
        <w:pStyle w:val="Heading2"/>
        <w:tabs>
          <w:tab w:val="left" w:pos="831"/>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.2.5.1</w:t>
      </w:r>
      <w:proofErr w:type="gramStart"/>
      <w:r w:rsidR="00E93259" w:rsidRPr="005C791C">
        <w:rPr>
          <w:rFonts w:ascii="Times New Roman" w:hAnsi="Times New Roman" w:cs="Times New Roman"/>
          <w:b/>
          <w:bCs/>
          <w:color w:val="auto"/>
          <w:sz w:val="24"/>
          <w:szCs w:val="24"/>
        </w:rPr>
        <w:t>.The</w:t>
      </w:r>
      <w:proofErr w:type="gramEnd"/>
      <w:r w:rsidR="00E93259" w:rsidRPr="005C791C">
        <w:rPr>
          <w:rFonts w:ascii="Times New Roman" w:hAnsi="Times New Roman" w:cs="Times New Roman"/>
          <w:b/>
          <w:bCs/>
          <w:color w:val="auto"/>
          <w:spacing w:val="-5"/>
          <w:sz w:val="24"/>
          <w:szCs w:val="24"/>
        </w:rPr>
        <w:t xml:space="preserve"> </w:t>
      </w:r>
      <w:r w:rsidR="00E93259" w:rsidRPr="005C791C">
        <w:rPr>
          <w:rFonts w:ascii="Times New Roman" w:hAnsi="Times New Roman" w:cs="Times New Roman"/>
          <w:b/>
          <w:bCs/>
          <w:color w:val="auto"/>
          <w:sz w:val="24"/>
          <w:szCs w:val="24"/>
        </w:rPr>
        <w:t xml:space="preserve">General </w:t>
      </w:r>
      <w:r w:rsidR="00E93259" w:rsidRPr="005C791C">
        <w:rPr>
          <w:rFonts w:ascii="Times New Roman" w:hAnsi="Times New Roman" w:cs="Times New Roman"/>
          <w:b/>
          <w:bCs/>
          <w:color w:val="auto"/>
          <w:spacing w:val="-4"/>
          <w:sz w:val="24"/>
          <w:szCs w:val="24"/>
        </w:rPr>
        <w:t>Rule</w:t>
      </w:r>
    </w:p>
    <w:p w14:paraId="0A109C1F" w14:textId="77777777" w:rsidR="00E93259" w:rsidRPr="005C791C" w:rsidRDefault="00E93259" w:rsidP="00E93259">
      <w:pPr>
        <w:pStyle w:val="BodyText"/>
        <w:spacing w:line="360" w:lineRule="auto"/>
        <w:ind w:right="310"/>
        <w:rPr>
          <w:szCs w:val="24"/>
        </w:rPr>
      </w:pPr>
      <w:r w:rsidRPr="005C791C">
        <w:rPr>
          <w:szCs w:val="24"/>
        </w:rPr>
        <w:t>Article 48 of the Additional Protocol I</w:t>
      </w:r>
      <w:r w:rsidRPr="005C791C">
        <w:rPr>
          <w:spacing w:val="80"/>
          <w:szCs w:val="24"/>
        </w:rPr>
        <w:t xml:space="preserve"> </w:t>
      </w:r>
      <w:r w:rsidRPr="005C791C">
        <w:rPr>
          <w:szCs w:val="24"/>
        </w:rPr>
        <w:t>states clearly that “In order to ensure respect for and protection of the civilian population and civilian objects, the parties to the conflict shall, at all times, distinguish between the civilian population and combatants and between civilian objects and military objectives and accordingly shall direct their operations only against military objectives.”</w:t>
      </w:r>
      <w:r w:rsidRPr="005C791C">
        <w:rPr>
          <w:rStyle w:val="FootnoteReference"/>
          <w:szCs w:val="24"/>
        </w:rPr>
        <w:footnoteReference w:id="134"/>
      </w:r>
    </w:p>
    <w:p w14:paraId="3A4210A7" w14:textId="77777777" w:rsidR="00E93259" w:rsidRPr="005C791C" w:rsidRDefault="00E93259" w:rsidP="00E93259">
      <w:pPr>
        <w:pStyle w:val="BodyText"/>
        <w:spacing w:before="81" w:line="360" w:lineRule="auto"/>
        <w:ind w:right="315"/>
        <w:rPr>
          <w:szCs w:val="24"/>
        </w:rPr>
      </w:pPr>
      <w:r w:rsidRPr="005C791C">
        <w:rPr>
          <w:szCs w:val="24"/>
        </w:rPr>
        <w:t>It is worth noting that Article 48 only prohibits direct attacks against civilian objects and does not deal with the question of incidental damage resulting from attacks directed</w:t>
      </w:r>
      <w:r w:rsidRPr="005C791C">
        <w:rPr>
          <w:spacing w:val="22"/>
          <w:szCs w:val="24"/>
        </w:rPr>
        <w:t xml:space="preserve"> </w:t>
      </w:r>
      <w:r w:rsidRPr="005C791C">
        <w:rPr>
          <w:szCs w:val="24"/>
        </w:rPr>
        <w:t>against</w:t>
      </w:r>
      <w:r w:rsidRPr="005C791C">
        <w:rPr>
          <w:spacing w:val="21"/>
          <w:szCs w:val="24"/>
        </w:rPr>
        <w:t xml:space="preserve"> </w:t>
      </w:r>
      <w:r w:rsidRPr="005C791C">
        <w:rPr>
          <w:szCs w:val="24"/>
        </w:rPr>
        <w:t>military</w:t>
      </w:r>
      <w:r w:rsidRPr="005C791C">
        <w:rPr>
          <w:spacing w:val="19"/>
          <w:szCs w:val="24"/>
        </w:rPr>
        <w:t xml:space="preserve"> </w:t>
      </w:r>
      <w:r w:rsidRPr="005C791C">
        <w:rPr>
          <w:szCs w:val="24"/>
        </w:rPr>
        <w:lastRenderedPageBreak/>
        <w:t>objectives.</w:t>
      </w:r>
      <w:r w:rsidRPr="005C791C">
        <w:rPr>
          <w:rStyle w:val="FootnoteReference"/>
          <w:szCs w:val="24"/>
        </w:rPr>
        <w:footnoteReference w:id="135"/>
      </w:r>
      <w:r w:rsidRPr="005C791C">
        <w:rPr>
          <w:spacing w:val="19"/>
          <w:szCs w:val="24"/>
        </w:rPr>
        <w:t xml:space="preserve"> </w:t>
      </w:r>
      <w:r w:rsidRPr="005C791C">
        <w:rPr>
          <w:szCs w:val="24"/>
        </w:rPr>
        <w:t>However,</w:t>
      </w:r>
      <w:r w:rsidRPr="005C791C">
        <w:rPr>
          <w:spacing w:val="21"/>
          <w:szCs w:val="24"/>
        </w:rPr>
        <w:t xml:space="preserve"> </w:t>
      </w:r>
      <w:r w:rsidRPr="005C791C">
        <w:rPr>
          <w:szCs w:val="24"/>
        </w:rPr>
        <w:t>one</w:t>
      </w:r>
      <w:r w:rsidRPr="005C791C">
        <w:rPr>
          <w:spacing w:val="22"/>
          <w:szCs w:val="24"/>
        </w:rPr>
        <w:t xml:space="preserve"> </w:t>
      </w:r>
      <w:r w:rsidRPr="005C791C">
        <w:rPr>
          <w:szCs w:val="24"/>
        </w:rPr>
        <w:t>can</w:t>
      </w:r>
      <w:r w:rsidRPr="005C791C">
        <w:rPr>
          <w:spacing w:val="23"/>
          <w:szCs w:val="24"/>
        </w:rPr>
        <w:t xml:space="preserve"> </w:t>
      </w:r>
      <w:r w:rsidRPr="005C791C">
        <w:rPr>
          <w:szCs w:val="24"/>
        </w:rPr>
        <w:t>argue</w:t>
      </w:r>
      <w:r w:rsidRPr="005C791C">
        <w:rPr>
          <w:spacing w:val="22"/>
          <w:szCs w:val="24"/>
        </w:rPr>
        <w:t xml:space="preserve"> </w:t>
      </w:r>
      <w:r w:rsidRPr="005C791C">
        <w:rPr>
          <w:szCs w:val="24"/>
        </w:rPr>
        <w:t>that</w:t>
      </w:r>
      <w:r w:rsidRPr="005C791C">
        <w:rPr>
          <w:spacing w:val="19"/>
          <w:szCs w:val="24"/>
        </w:rPr>
        <w:t xml:space="preserve"> </w:t>
      </w:r>
      <w:r w:rsidRPr="005C791C">
        <w:rPr>
          <w:szCs w:val="24"/>
        </w:rPr>
        <w:t>an</w:t>
      </w:r>
      <w:r w:rsidRPr="005C791C">
        <w:rPr>
          <w:spacing w:val="22"/>
          <w:szCs w:val="24"/>
        </w:rPr>
        <w:t xml:space="preserve"> </w:t>
      </w:r>
      <w:r w:rsidRPr="005C791C">
        <w:rPr>
          <w:szCs w:val="24"/>
        </w:rPr>
        <w:t>attack</w:t>
      </w:r>
      <w:r w:rsidRPr="005C791C">
        <w:rPr>
          <w:spacing w:val="21"/>
          <w:szCs w:val="24"/>
        </w:rPr>
        <w:t xml:space="preserve"> </w:t>
      </w:r>
      <w:r w:rsidRPr="005C791C">
        <w:rPr>
          <w:spacing w:val="-2"/>
          <w:szCs w:val="24"/>
        </w:rPr>
        <w:t xml:space="preserve">which </w:t>
      </w:r>
      <w:r w:rsidRPr="005C791C">
        <w:rPr>
          <w:szCs w:val="24"/>
        </w:rPr>
        <w:t>affects civilian objects is not unlawful as long as it is directed against a military objective and the incidental damage to civilian objects is not excessive.</w:t>
      </w:r>
    </w:p>
    <w:p w14:paraId="1385A3C6" w14:textId="2C80D85A" w:rsidR="00E93259" w:rsidRPr="005C791C" w:rsidRDefault="00A44B99" w:rsidP="00E93259">
      <w:pPr>
        <w:pStyle w:val="Heading2"/>
        <w:tabs>
          <w:tab w:val="left" w:pos="850"/>
        </w:tabs>
        <w:spacing w:before="194"/>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 xml:space="preserve">.2.5.2. </w:t>
      </w:r>
      <w:proofErr w:type="gramStart"/>
      <w:r w:rsidR="00B820B0" w:rsidRPr="005C791C">
        <w:rPr>
          <w:rFonts w:ascii="Times New Roman" w:hAnsi="Times New Roman" w:cs="Times New Roman"/>
          <w:b/>
          <w:bCs/>
          <w:color w:val="auto"/>
          <w:sz w:val="24"/>
          <w:szCs w:val="24"/>
        </w:rPr>
        <w:t xml:space="preserve">Challenge </w:t>
      </w:r>
      <w:r w:rsidR="00E93259" w:rsidRPr="005C791C">
        <w:rPr>
          <w:rFonts w:ascii="Times New Roman" w:hAnsi="Times New Roman" w:cs="Times New Roman"/>
          <w:b/>
          <w:bCs/>
          <w:color w:val="auto"/>
          <w:spacing w:val="15"/>
          <w:sz w:val="24"/>
          <w:szCs w:val="24"/>
        </w:rPr>
        <w:t xml:space="preserve"> </w:t>
      </w:r>
      <w:r w:rsidR="00B820B0" w:rsidRPr="005C791C">
        <w:rPr>
          <w:rFonts w:ascii="Times New Roman" w:hAnsi="Times New Roman" w:cs="Times New Roman"/>
          <w:b/>
          <w:bCs/>
          <w:color w:val="auto"/>
          <w:sz w:val="24"/>
          <w:szCs w:val="24"/>
        </w:rPr>
        <w:t>about</w:t>
      </w:r>
      <w:proofErr w:type="gramEnd"/>
      <w:r w:rsidR="00B820B0" w:rsidRPr="005C791C">
        <w:rPr>
          <w:rFonts w:ascii="Times New Roman" w:hAnsi="Times New Roman" w:cs="Times New Roman"/>
          <w:b/>
          <w:bCs/>
          <w:color w:val="auto"/>
          <w:sz w:val="24"/>
          <w:szCs w:val="24"/>
        </w:rPr>
        <w:t xml:space="preserve"> </w:t>
      </w:r>
      <w:r w:rsidR="00E93259" w:rsidRPr="005C791C">
        <w:rPr>
          <w:rFonts w:ascii="Times New Roman" w:hAnsi="Times New Roman" w:cs="Times New Roman"/>
          <w:b/>
          <w:bCs/>
          <w:color w:val="auto"/>
          <w:sz w:val="24"/>
          <w:szCs w:val="24"/>
        </w:rPr>
        <w:t>Civil</w:t>
      </w:r>
      <w:r w:rsidR="00E93259" w:rsidRPr="005C791C">
        <w:rPr>
          <w:rFonts w:ascii="Times New Roman" w:hAnsi="Times New Roman" w:cs="Times New Roman"/>
          <w:b/>
          <w:bCs/>
          <w:color w:val="auto"/>
          <w:spacing w:val="14"/>
          <w:sz w:val="24"/>
          <w:szCs w:val="24"/>
        </w:rPr>
        <w:t xml:space="preserve"> </w:t>
      </w:r>
      <w:r w:rsidR="00E93259" w:rsidRPr="005C791C">
        <w:rPr>
          <w:rFonts w:ascii="Times New Roman" w:hAnsi="Times New Roman" w:cs="Times New Roman"/>
          <w:b/>
          <w:bCs/>
          <w:color w:val="auto"/>
          <w:spacing w:val="-2"/>
          <w:sz w:val="24"/>
          <w:szCs w:val="24"/>
        </w:rPr>
        <w:t>Object</w:t>
      </w:r>
    </w:p>
    <w:p w14:paraId="08E892E3" w14:textId="77777777" w:rsidR="00E93259" w:rsidRPr="005C791C" w:rsidRDefault="00E93259" w:rsidP="00E93259">
      <w:pPr>
        <w:pStyle w:val="BodyText"/>
        <w:spacing w:line="360" w:lineRule="auto"/>
        <w:ind w:right="302"/>
        <w:rPr>
          <w:szCs w:val="24"/>
        </w:rPr>
      </w:pPr>
      <w:r w:rsidRPr="005C791C">
        <w:rPr>
          <w:szCs w:val="24"/>
        </w:rPr>
        <w:t>Article 52 (1) of the Additional Protocol I states that “Civilian objects are all objects which are not military objectives as defined in paragraph 2.”</w:t>
      </w:r>
      <w:r w:rsidRPr="005C791C">
        <w:rPr>
          <w:rStyle w:val="FootnoteReference"/>
          <w:szCs w:val="24"/>
        </w:rPr>
        <w:footnoteReference w:id="136"/>
      </w:r>
      <w:r w:rsidRPr="005C791C">
        <w:rPr>
          <w:szCs w:val="24"/>
        </w:rPr>
        <w:t xml:space="preserve"> It follows from this</w:t>
      </w:r>
      <w:r w:rsidRPr="005C791C">
        <w:rPr>
          <w:spacing w:val="80"/>
          <w:szCs w:val="24"/>
        </w:rPr>
        <w:t xml:space="preserve"> </w:t>
      </w:r>
      <w:r w:rsidRPr="005C791C">
        <w:rPr>
          <w:szCs w:val="24"/>
        </w:rPr>
        <w:t>rule that media facilities, such as television and radio broadcasting facilities or transmitters, are presumed to be civilian objects and, as such, are not legitimate targets as</w:t>
      </w:r>
      <w:r w:rsidRPr="005C791C">
        <w:rPr>
          <w:spacing w:val="-1"/>
          <w:szCs w:val="24"/>
        </w:rPr>
        <w:t xml:space="preserve"> </w:t>
      </w:r>
      <w:r w:rsidRPr="005C791C">
        <w:rPr>
          <w:szCs w:val="24"/>
        </w:rPr>
        <w:t>long as</w:t>
      </w:r>
      <w:r w:rsidRPr="005C791C">
        <w:rPr>
          <w:spacing w:val="-1"/>
          <w:szCs w:val="24"/>
        </w:rPr>
        <w:t xml:space="preserve"> </w:t>
      </w:r>
      <w:r w:rsidRPr="005C791C">
        <w:rPr>
          <w:szCs w:val="24"/>
        </w:rPr>
        <w:t>the</w:t>
      </w:r>
      <w:r w:rsidRPr="005C791C">
        <w:rPr>
          <w:spacing w:val="-2"/>
          <w:szCs w:val="24"/>
        </w:rPr>
        <w:t xml:space="preserve"> </w:t>
      </w:r>
      <w:r w:rsidRPr="005C791C">
        <w:rPr>
          <w:szCs w:val="24"/>
        </w:rPr>
        <w:t>media</w:t>
      </w:r>
      <w:r w:rsidRPr="005C791C">
        <w:rPr>
          <w:spacing w:val="-2"/>
          <w:szCs w:val="24"/>
        </w:rPr>
        <w:t xml:space="preserve"> </w:t>
      </w:r>
      <w:r w:rsidRPr="005C791C">
        <w:rPr>
          <w:szCs w:val="24"/>
        </w:rPr>
        <w:t>facilities do not</w:t>
      </w:r>
      <w:r w:rsidRPr="005C791C">
        <w:rPr>
          <w:spacing w:val="-2"/>
          <w:szCs w:val="24"/>
        </w:rPr>
        <w:t xml:space="preserve"> </w:t>
      </w:r>
      <w:r w:rsidRPr="005C791C">
        <w:rPr>
          <w:szCs w:val="24"/>
        </w:rPr>
        <w:t>make</w:t>
      </w:r>
      <w:r w:rsidRPr="005C791C">
        <w:rPr>
          <w:spacing w:val="-2"/>
          <w:szCs w:val="24"/>
        </w:rPr>
        <w:t xml:space="preserve"> </w:t>
      </w:r>
      <w:r w:rsidRPr="005C791C">
        <w:rPr>
          <w:szCs w:val="24"/>
        </w:rPr>
        <w:t>an</w:t>
      </w:r>
      <w:r w:rsidRPr="005C791C">
        <w:rPr>
          <w:spacing w:val="-2"/>
          <w:szCs w:val="24"/>
        </w:rPr>
        <w:t xml:space="preserve"> </w:t>
      </w:r>
      <w:r w:rsidRPr="005C791C">
        <w:rPr>
          <w:szCs w:val="24"/>
        </w:rPr>
        <w:t>effective contribution to military action.</w:t>
      </w:r>
      <w:r w:rsidRPr="005C791C">
        <w:rPr>
          <w:rStyle w:val="FootnoteReference"/>
          <w:szCs w:val="24"/>
        </w:rPr>
        <w:footnoteReference w:id="137"/>
      </w:r>
      <w:r w:rsidRPr="005C791C">
        <w:rPr>
          <w:szCs w:val="24"/>
        </w:rPr>
        <w:t xml:space="preserve"> The direct attack against a civilian object is a war crime.</w:t>
      </w:r>
      <w:r w:rsidRPr="005C791C">
        <w:rPr>
          <w:spacing w:val="30"/>
          <w:szCs w:val="24"/>
        </w:rPr>
        <w:t xml:space="preserve"> </w:t>
      </w:r>
      <w:r w:rsidRPr="005C791C">
        <w:rPr>
          <w:szCs w:val="24"/>
        </w:rPr>
        <w:t>Article 85 (5) of</w:t>
      </w:r>
      <w:r w:rsidRPr="005C791C">
        <w:rPr>
          <w:spacing w:val="40"/>
          <w:szCs w:val="24"/>
        </w:rPr>
        <w:t xml:space="preserve"> </w:t>
      </w:r>
      <w:r w:rsidRPr="005C791C">
        <w:rPr>
          <w:szCs w:val="24"/>
        </w:rPr>
        <w:t>the Additional Protocol I provides that “Without prejudice to the application of the Conventions and of this Protocol, grave breaches of these instruments shall be regarded as war crimes.”</w:t>
      </w:r>
      <w:r w:rsidRPr="005C791C">
        <w:rPr>
          <w:rStyle w:val="FootnoteReference"/>
          <w:szCs w:val="24"/>
        </w:rPr>
        <w:footnoteReference w:id="138"/>
      </w:r>
    </w:p>
    <w:p w14:paraId="5D57CB88" w14:textId="77777777" w:rsidR="00E93259" w:rsidRPr="005C791C" w:rsidRDefault="00E93259" w:rsidP="00E93259">
      <w:pPr>
        <w:pStyle w:val="BodyText"/>
        <w:spacing w:line="360" w:lineRule="auto"/>
        <w:rPr>
          <w:szCs w:val="24"/>
        </w:rPr>
      </w:pPr>
    </w:p>
    <w:p w14:paraId="0C27FBAC" w14:textId="77777777" w:rsidR="00E93259" w:rsidRPr="005C791C" w:rsidRDefault="00E93259" w:rsidP="00E93259">
      <w:pPr>
        <w:pStyle w:val="BodyText"/>
        <w:spacing w:line="360" w:lineRule="auto"/>
        <w:ind w:right="308"/>
        <w:rPr>
          <w:szCs w:val="24"/>
        </w:rPr>
      </w:pPr>
      <w:r w:rsidRPr="005C791C">
        <w:rPr>
          <w:szCs w:val="24"/>
        </w:rPr>
        <w:t>Curiously, International Humanitarian Law adopted a strategy of defining civilian objects</w:t>
      </w:r>
      <w:r w:rsidRPr="005C791C">
        <w:rPr>
          <w:spacing w:val="80"/>
          <w:szCs w:val="24"/>
        </w:rPr>
        <w:t xml:space="preserve"> </w:t>
      </w:r>
      <w:r w:rsidRPr="005C791C">
        <w:rPr>
          <w:szCs w:val="24"/>
        </w:rPr>
        <w:t>not</w:t>
      </w:r>
      <w:r w:rsidRPr="005C791C">
        <w:rPr>
          <w:spacing w:val="80"/>
          <w:szCs w:val="24"/>
        </w:rPr>
        <w:t xml:space="preserve"> </w:t>
      </w:r>
      <w:r w:rsidRPr="005C791C">
        <w:rPr>
          <w:szCs w:val="24"/>
        </w:rPr>
        <w:t>by</w:t>
      </w:r>
      <w:r w:rsidRPr="005C791C">
        <w:rPr>
          <w:spacing w:val="80"/>
          <w:szCs w:val="24"/>
        </w:rPr>
        <w:t xml:space="preserve"> </w:t>
      </w:r>
      <w:r w:rsidRPr="005C791C">
        <w:rPr>
          <w:szCs w:val="24"/>
        </w:rPr>
        <w:t>what</w:t>
      </w:r>
      <w:r w:rsidRPr="005C791C">
        <w:rPr>
          <w:spacing w:val="80"/>
          <w:szCs w:val="24"/>
        </w:rPr>
        <w:t xml:space="preserve"> </w:t>
      </w:r>
      <w:r w:rsidRPr="005C791C">
        <w:rPr>
          <w:szCs w:val="24"/>
        </w:rPr>
        <w:t>they</w:t>
      </w:r>
      <w:r w:rsidRPr="005C791C">
        <w:rPr>
          <w:spacing w:val="80"/>
          <w:szCs w:val="24"/>
        </w:rPr>
        <w:t xml:space="preserve"> </w:t>
      </w:r>
      <w:r w:rsidRPr="005C791C">
        <w:rPr>
          <w:szCs w:val="24"/>
        </w:rPr>
        <w:t>are,</w:t>
      </w:r>
      <w:r w:rsidRPr="005C791C">
        <w:rPr>
          <w:spacing w:val="80"/>
          <w:szCs w:val="24"/>
        </w:rPr>
        <w:t xml:space="preserve"> </w:t>
      </w:r>
      <w:r w:rsidRPr="005C791C">
        <w:rPr>
          <w:szCs w:val="24"/>
        </w:rPr>
        <w:t>but</w:t>
      </w:r>
      <w:r w:rsidRPr="005C791C">
        <w:rPr>
          <w:spacing w:val="80"/>
          <w:szCs w:val="24"/>
        </w:rPr>
        <w:t xml:space="preserve"> </w:t>
      </w:r>
      <w:r w:rsidRPr="005C791C">
        <w:rPr>
          <w:szCs w:val="24"/>
        </w:rPr>
        <w:t>by</w:t>
      </w:r>
      <w:r w:rsidRPr="005C791C">
        <w:rPr>
          <w:spacing w:val="80"/>
          <w:szCs w:val="24"/>
        </w:rPr>
        <w:t xml:space="preserve"> </w:t>
      </w:r>
      <w:r w:rsidRPr="005C791C">
        <w:rPr>
          <w:szCs w:val="24"/>
        </w:rPr>
        <w:t>distinguishing</w:t>
      </w:r>
      <w:r w:rsidRPr="005C791C">
        <w:rPr>
          <w:spacing w:val="80"/>
          <w:szCs w:val="24"/>
        </w:rPr>
        <w:t xml:space="preserve"> </w:t>
      </w:r>
      <w:r w:rsidRPr="005C791C">
        <w:rPr>
          <w:szCs w:val="24"/>
        </w:rPr>
        <w:t>them</w:t>
      </w:r>
      <w:r w:rsidRPr="005C791C">
        <w:rPr>
          <w:spacing w:val="80"/>
          <w:szCs w:val="24"/>
        </w:rPr>
        <w:t xml:space="preserve"> </w:t>
      </w:r>
      <w:r w:rsidRPr="005C791C">
        <w:rPr>
          <w:szCs w:val="24"/>
        </w:rPr>
        <w:t>from</w:t>
      </w:r>
      <w:r w:rsidRPr="005C791C">
        <w:rPr>
          <w:spacing w:val="80"/>
          <w:szCs w:val="24"/>
        </w:rPr>
        <w:t xml:space="preserve"> </w:t>
      </w:r>
      <w:r w:rsidRPr="005C791C">
        <w:rPr>
          <w:szCs w:val="24"/>
        </w:rPr>
        <w:t>listed</w:t>
      </w:r>
      <w:r w:rsidRPr="005C791C">
        <w:rPr>
          <w:spacing w:val="80"/>
          <w:szCs w:val="24"/>
        </w:rPr>
        <w:t xml:space="preserve"> </w:t>
      </w:r>
      <w:r w:rsidRPr="005C791C">
        <w:rPr>
          <w:szCs w:val="24"/>
        </w:rPr>
        <w:t>military objects.</w:t>
      </w:r>
      <w:r w:rsidRPr="005C791C">
        <w:rPr>
          <w:rStyle w:val="FootnoteReference"/>
          <w:szCs w:val="24"/>
        </w:rPr>
        <w:footnoteReference w:id="139"/>
      </w:r>
      <w:r w:rsidRPr="005C791C">
        <w:rPr>
          <w:szCs w:val="24"/>
        </w:rPr>
        <w:t xml:space="preserve"> This strategy was confirmed by the International Criminal Tribunal for Yugoslavia (ICTY) in the </w:t>
      </w:r>
      <w:proofErr w:type="spellStart"/>
      <w:r w:rsidRPr="005C791C">
        <w:rPr>
          <w:i/>
          <w:szCs w:val="24"/>
        </w:rPr>
        <w:t>Blaskic</w:t>
      </w:r>
      <w:proofErr w:type="spellEnd"/>
      <w:r w:rsidRPr="005C791C">
        <w:rPr>
          <w:i/>
          <w:szCs w:val="24"/>
        </w:rPr>
        <w:t xml:space="preserve"> case </w:t>
      </w:r>
      <w:r w:rsidRPr="005C791C">
        <w:rPr>
          <w:szCs w:val="24"/>
        </w:rPr>
        <w:t>where the Tribunal defined a civilian object as “any property that could not be legitimately considered a military objective.”</w:t>
      </w:r>
      <w:r w:rsidRPr="005C791C">
        <w:rPr>
          <w:rStyle w:val="FootnoteReference"/>
          <w:szCs w:val="24"/>
        </w:rPr>
        <w:footnoteReference w:id="140"/>
      </w:r>
    </w:p>
    <w:p w14:paraId="74EEB219" w14:textId="77777777" w:rsidR="00E93259" w:rsidRPr="005C791C" w:rsidRDefault="00E93259" w:rsidP="00E93259">
      <w:pPr>
        <w:pStyle w:val="BodyText"/>
        <w:spacing w:line="360" w:lineRule="auto"/>
        <w:ind w:right="303"/>
        <w:rPr>
          <w:szCs w:val="24"/>
        </w:rPr>
      </w:pPr>
      <w:r w:rsidRPr="005C791C">
        <w:rPr>
          <w:szCs w:val="24"/>
        </w:rPr>
        <w:t>It has been argued that although the method of defining things by the negative is</w:t>
      </w:r>
      <w:r w:rsidRPr="005C791C">
        <w:rPr>
          <w:spacing w:val="40"/>
          <w:szCs w:val="24"/>
        </w:rPr>
        <w:t xml:space="preserve"> </w:t>
      </w:r>
      <w:r w:rsidRPr="005C791C">
        <w:rPr>
          <w:szCs w:val="24"/>
        </w:rPr>
        <w:t>odd, it has at least, the advantage of avoiding overlap and being inclusive.</w:t>
      </w:r>
      <w:r w:rsidRPr="005C791C">
        <w:rPr>
          <w:szCs w:val="24"/>
          <w:vertAlign w:val="superscript"/>
        </w:rPr>
        <w:t>105</w:t>
      </w:r>
      <w:r w:rsidRPr="005C791C">
        <w:rPr>
          <w:szCs w:val="24"/>
        </w:rPr>
        <w:t xml:space="preserve"> Thus, under this definition, any use of the media that does not amount to incitement to war crimes would make that object a civilian object. Media equipment and facilities that are not used for military purposes and that do not meet the conditions set out in Article 52 (2) of Additional Protocol I fall into the </w:t>
      </w:r>
      <w:r w:rsidRPr="005C791C">
        <w:rPr>
          <w:szCs w:val="24"/>
        </w:rPr>
        <w:lastRenderedPageBreak/>
        <w:t>category of civilian objects, which shall not be the object of attack or reprisals according to Article 52 (1) of Additional Protocol I.</w:t>
      </w:r>
      <w:r w:rsidRPr="005C791C">
        <w:rPr>
          <w:rStyle w:val="FootnoteReference"/>
          <w:szCs w:val="24"/>
        </w:rPr>
        <w:footnoteReference w:id="141"/>
      </w:r>
    </w:p>
    <w:p w14:paraId="04336744" w14:textId="77777777" w:rsidR="00E93259" w:rsidRPr="005C791C" w:rsidRDefault="00E93259" w:rsidP="00E93259">
      <w:pPr>
        <w:pStyle w:val="BodyText"/>
        <w:spacing w:line="360" w:lineRule="auto"/>
        <w:rPr>
          <w:szCs w:val="24"/>
        </w:rPr>
      </w:pPr>
    </w:p>
    <w:p w14:paraId="430D4AAF" w14:textId="77777777" w:rsidR="00E93259" w:rsidRPr="005C791C" w:rsidRDefault="00E93259" w:rsidP="00E93259">
      <w:pPr>
        <w:pStyle w:val="BodyText"/>
        <w:spacing w:before="81" w:line="360" w:lineRule="auto"/>
        <w:ind w:right="309"/>
        <w:rPr>
          <w:szCs w:val="24"/>
        </w:rPr>
      </w:pPr>
      <w:r w:rsidRPr="005C791C">
        <w:rPr>
          <w:szCs w:val="24"/>
        </w:rPr>
        <w:t>Article 52 (3) of Additional Protocol I states that “In case of doubt whether an object which is normally dedicated to civilian purposes, such as</w:t>
      </w:r>
      <w:r w:rsidRPr="005C791C">
        <w:rPr>
          <w:spacing w:val="-1"/>
          <w:szCs w:val="24"/>
        </w:rPr>
        <w:t xml:space="preserve"> </w:t>
      </w:r>
      <w:r w:rsidRPr="005C791C">
        <w:rPr>
          <w:szCs w:val="24"/>
        </w:rPr>
        <w:t>a place of worship, a house or other dwelling or a school, is being used to make an effective contribution to military action, it shall be presumed not to be so used.” Accordingly, media</w:t>
      </w:r>
      <w:r w:rsidRPr="005C791C">
        <w:rPr>
          <w:spacing w:val="40"/>
          <w:szCs w:val="24"/>
        </w:rPr>
        <w:t xml:space="preserve"> </w:t>
      </w:r>
      <w:r w:rsidRPr="005C791C">
        <w:rPr>
          <w:szCs w:val="24"/>
        </w:rPr>
        <w:t>equipment and facilities should benefit from a presumption of civilian use in case of doubt, even if they are situated in conflict zones.</w:t>
      </w:r>
      <w:r w:rsidRPr="005C791C">
        <w:rPr>
          <w:rStyle w:val="FootnoteReference"/>
          <w:szCs w:val="24"/>
        </w:rPr>
        <w:footnoteReference w:id="142"/>
      </w:r>
      <w:r w:rsidRPr="005C791C">
        <w:rPr>
          <w:szCs w:val="24"/>
        </w:rPr>
        <w:t xml:space="preserve"> Moreover, media equipment and facilities should also benefit from the measures of precaution set down in Article 57</w:t>
      </w:r>
      <w:r w:rsidRPr="005C791C">
        <w:rPr>
          <w:spacing w:val="40"/>
          <w:szCs w:val="24"/>
        </w:rPr>
        <w:t xml:space="preserve"> </w:t>
      </w:r>
      <w:r w:rsidRPr="005C791C">
        <w:rPr>
          <w:szCs w:val="24"/>
        </w:rPr>
        <w:t>of Additional Protocol I which is to protect civilian populations and civilian objects.</w:t>
      </w:r>
      <w:r w:rsidRPr="005C791C">
        <w:rPr>
          <w:rStyle w:val="FootnoteReference"/>
          <w:szCs w:val="24"/>
        </w:rPr>
        <w:footnoteReference w:id="143"/>
      </w:r>
    </w:p>
    <w:p w14:paraId="6FF6F124" w14:textId="77777777" w:rsidR="00E93259" w:rsidRPr="005C791C" w:rsidRDefault="00E93259" w:rsidP="00E93259">
      <w:pPr>
        <w:pStyle w:val="BodyText"/>
        <w:spacing w:line="360" w:lineRule="auto"/>
        <w:rPr>
          <w:szCs w:val="24"/>
        </w:rPr>
      </w:pPr>
    </w:p>
    <w:p w14:paraId="6F8DDC8C" w14:textId="77777777" w:rsidR="00E93259" w:rsidRPr="005C791C" w:rsidRDefault="00E93259" w:rsidP="00E93259">
      <w:pPr>
        <w:pStyle w:val="BodyText"/>
        <w:spacing w:line="360" w:lineRule="auto"/>
        <w:ind w:right="303"/>
        <w:rPr>
          <w:szCs w:val="24"/>
        </w:rPr>
      </w:pPr>
      <w:r w:rsidRPr="005C791C">
        <w:rPr>
          <w:szCs w:val="24"/>
        </w:rPr>
        <w:t>However, once an object is used for hostile purposes, it loses its civilian status for</w:t>
      </w:r>
      <w:r w:rsidRPr="005C791C">
        <w:rPr>
          <w:spacing w:val="80"/>
          <w:szCs w:val="24"/>
        </w:rPr>
        <w:t xml:space="preserve"> </w:t>
      </w:r>
      <w:r w:rsidRPr="005C791C">
        <w:rPr>
          <w:szCs w:val="24"/>
        </w:rPr>
        <w:t>the duration of the conflict, regardless of any prior civilian use. In line with this rule, the ICTY Committee justified the attack by NATO on</w:t>
      </w:r>
      <w:r w:rsidRPr="005C791C">
        <w:rPr>
          <w:spacing w:val="28"/>
          <w:szCs w:val="24"/>
        </w:rPr>
        <w:t xml:space="preserve"> </w:t>
      </w:r>
      <w:r w:rsidRPr="005C791C">
        <w:rPr>
          <w:szCs w:val="24"/>
        </w:rPr>
        <w:t xml:space="preserve">Radio </w:t>
      </w:r>
      <w:proofErr w:type="spellStart"/>
      <w:r w:rsidRPr="005C791C">
        <w:rPr>
          <w:szCs w:val="24"/>
        </w:rPr>
        <w:t>Televisija</w:t>
      </w:r>
      <w:proofErr w:type="spellEnd"/>
      <w:r w:rsidRPr="005C791C">
        <w:rPr>
          <w:szCs w:val="24"/>
        </w:rPr>
        <w:t xml:space="preserve"> </w:t>
      </w:r>
      <w:proofErr w:type="spellStart"/>
      <w:r w:rsidRPr="005C791C">
        <w:rPr>
          <w:szCs w:val="24"/>
        </w:rPr>
        <w:t>Srbije</w:t>
      </w:r>
      <w:proofErr w:type="spellEnd"/>
      <w:r w:rsidRPr="005C791C">
        <w:rPr>
          <w:szCs w:val="24"/>
        </w:rPr>
        <w:t xml:space="preserve"> (RTS).</w:t>
      </w:r>
      <w:r w:rsidRPr="005C791C">
        <w:rPr>
          <w:spacing w:val="40"/>
          <w:szCs w:val="24"/>
        </w:rPr>
        <w:t xml:space="preserve"> </w:t>
      </w:r>
      <w:r w:rsidRPr="005C791C">
        <w:rPr>
          <w:szCs w:val="24"/>
        </w:rPr>
        <w:t>In this case, NATO planes deliberately bombed the headquarters and studios of Serbian State radio-television in the heart of Belgrade in 1999. At least 16 civilians died and another 16 were wounded.</w:t>
      </w:r>
    </w:p>
    <w:p w14:paraId="3052EB69" w14:textId="77777777" w:rsidR="00E93259" w:rsidRPr="005C791C" w:rsidRDefault="00E93259" w:rsidP="00E93259">
      <w:pPr>
        <w:pStyle w:val="BodyText"/>
        <w:spacing w:line="360" w:lineRule="auto"/>
        <w:rPr>
          <w:szCs w:val="24"/>
        </w:rPr>
      </w:pPr>
    </w:p>
    <w:p w14:paraId="781DDB0E" w14:textId="77777777" w:rsidR="00E93259" w:rsidRPr="005C791C" w:rsidRDefault="00E93259" w:rsidP="00E93259">
      <w:pPr>
        <w:pStyle w:val="BodyText"/>
        <w:spacing w:line="360" w:lineRule="auto"/>
        <w:ind w:right="310"/>
        <w:rPr>
          <w:szCs w:val="24"/>
        </w:rPr>
      </w:pPr>
      <w:r w:rsidRPr="005C791C">
        <w:rPr>
          <w:szCs w:val="24"/>
        </w:rPr>
        <w:t>The ICTY Committee recommended that the Office of the Prosecutor open no investigation into the RTS bombing on the ground that RTS installations had indeed been used as</w:t>
      </w:r>
      <w:r w:rsidRPr="005C791C">
        <w:rPr>
          <w:spacing w:val="-1"/>
          <w:szCs w:val="24"/>
        </w:rPr>
        <w:t xml:space="preserve"> </w:t>
      </w:r>
      <w:r w:rsidRPr="005C791C">
        <w:rPr>
          <w:szCs w:val="24"/>
        </w:rPr>
        <w:t>radio</w:t>
      </w:r>
      <w:r w:rsidRPr="005C791C">
        <w:rPr>
          <w:spacing w:val="-1"/>
          <w:szCs w:val="24"/>
        </w:rPr>
        <w:t xml:space="preserve"> </w:t>
      </w:r>
      <w:r w:rsidRPr="005C791C">
        <w:rPr>
          <w:szCs w:val="24"/>
        </w:rPr>
        <w:t>transmitters and relays for the armed and special police</w:t>
      </w:r>
      <w:r w:rsidRPr="005C791C">
        <w:rPr>
          <w:spacing w:val="-1"/>
          <w:szCs w:val="24"/>
        </w:rPr>
        <w:t xml:space="preserve"> </w:t>
      </w:r>
      <w:r w:rsidRPr="005C791C">
        <w:rPr>
          <w:szCs w:val="24"/>
        </w:rPr>
        <w:t>forces of NATO,</w:t>
      </w:r>
    </w:p>
    <w:p w14:paraId="2C69A5F8" w14:textId="77777777" w:rsidR="00E93259" w:rsidRPr="005C791C" w:rsidRDefault="00E93259" w:rsidP="00E93259">
      <w:pPr>
        <w:spacing w:before="111"/>
        <w:ind w:right="301"/>
        <w:rPr>
          <w:szCs w:val="24"/>
        </w:rPr>
      </w:pPr>
      <w:r w:rsidRPr="005C791C">
        <w:rPr>
          <w:szCs w:val="24"/>
        </w:rPr>
        <w:t>Article 57 Protocol Additional to the Geneva Conventions of 12 August 1949 and relating to the Protection of Victims of International Armed Conflicts (Protocol I), 8 June 1977 stated that:</w:t>
      </w:r>
    </w:p>
    <w:p w14:paraId="6C10D490" w14:textId="77777777" w:rsidR="00E93259" w:rsidRPr="005C791C" w:rsidRDefault="00E93259" w:rsidP="00E93259">
      <w:pPr>
        <w:spacing w:before="111"/>
        <w:ind w:right="301"/>
        <w:rPr>
          <w:szCs w:val="24"/>
        </w:rPr>
      </w:pPr>
      <w:r w:rsidRPr="005C791C">
        <w:rPr>
          <w:szCs w:val="24"/>
        </w:rPr>
        <w:t>1. In the conduct of military operations, constant care shall be taken to spare the civilian population, civilians and civilian objects.</w:t>
      </w:r>
    </w:p>
    <w:p w14:paraId="5CB77E5D" w14:textId="77777777" w:rsidR="00E93259" w:rsidRPr="005C791C" w:rsidRDefault="00E93259" w:rsidP="00E93259">
      <w:pPr>
        <w:spacing w:before="111"/>
        <w:ind w:right="301"/>
        <w:rPr>
          <w:szCs w:val="24"/>
        </w:rPr>
      </w:pPr>
      <w:r w:rsidRPr="005C791C">
        <w:rPr>
          <w:szCs w:val="24"/>
        </w:rPr>
        <w:t xml:space="preserve"> 2.With respect to attacks, the following precautions shall be taken:(a) those who plan or decide upon an attack shall:(i) do everything feasible to verify that the objectives to be</w:t>
      </w:r>
      <w:r w:rsidRPr="005C791C">
        <w:rPr>
          <w:spacing w:val="80"/>
          <w:szCs w:val="24"/>
        </w:rPr>
        <w:t xml:space="preserve"> </w:t>
      </w:r>
      <w:r w:rsidRPr="005C791C">
        <w:rPr>
          <w:szCs w:val="24"/>
        </w:rPr>
        <w:t xml:space="preserve">attacked are neither civilians nor civilian objects and are not subject to special protection but are military objectives within the meaning of paragraph 2 of Article 52and that it is not prohibited by the </w:t>
      </w:r>
      <w:r w:rsidRPr="005C791C">
        <w:rPr>
          <w:szCs w:val="24"/>
        </w:rPr>
        <w:lastRenderedPageBreak/>
        <w:t>provisions of this Protocol to attack them; (ii) take all feasible precautions in the choice of means and methods of attack with a view to avoiding, and in any event to minimizing, incidental loss of civilian</w:t>
      </w:r>
      <w:r w:rsidRPr="005C791C">
        <w:rPr>
          <w:spacing w:val="80"/>
          <w:szCs w:val="24"/>
        </w:rPr>
        <w:t xml:space="preserve"> </w:t>
      </w:r>
      <w:r w:rsidRPr="005C791C">
        <w:rPr>
          <w:szCs w:val="24"/>
        </w:rPr>
        <w:t>life, injury to civilians and damage to civilian objects; (iii) refrain from deciding to launch any attack which may be expected to cause incidental loss of civilian life, injury to civilians, damage to civilian objects, or a combination thereof, which would be excessive in relation to the concrete and direct military advantage anticipated; (b) an attack shall be cancelled or suspended if it becomes apparent that the objective is not a military one or is subject to special protection or that the attack may be expected to cause incidental loss of civilian life, injury to civilians, damage to civilian objects, or a combination thereof, which would be excessive in relation to the concrete and direct military</w:t>
      </w:r>
      <w:r w:rsidRPr="005C791C">
        <w:rPr>
          <w:spacing w:val="40"/>
          <w:szCs w:val="24"/>
        </w:rPr>
        <w:t xml:space="preserve"> </w:t>
      </w:r>
      <w:r w:rsidRPr="005C791C">
        <w:rPr>
          <w:szCs w:val="24"/>
        </w:rPr>
        <w:t xml:space="preserve">advantage anticipated;(c) effective advance warning shall be given of attacks which may affect the civilian population, unless circumstances do not permit. </w:t>
      </w:r>
    </w:p>
    <w:p w14:paraId="06779EEA" w14:textId="77777777" w:rsidR="00E93259" w:rsidRPr="005C791C" w:rsidRDefault="00E93259" w:rsidP="00E93259">
      <w:pPr>
        <w:spacing w:before="111"/>
        <w:ind w:right="301"/>
        <w:rPr>
          <w:szCs w:val="24"/>
        </w:rPr>
      </w:pPr>
      <w:r w:rsidRPr="005C791C">
        <w:rPr>
          <w:szCs w:val="24"/>
        </w:rPr>
        <w:t>3.</w:t>
      </w:r>
      <w:r w:rsidRPr="005C791C">
        <w:rPr>
          <w:spacing w:val="-2"/>
          <w:szCs w:val="24"/>
        </w:rPr>
        <w:t xml:space="preserve"> </w:t>
      </w:r>
      <w:r w:rsidRPr="005C791C">
        <w:rPr>
          <w:szCs w:val="24"/>
        </w:rPr>
        <w:t>When a choice is possible between several military objectives for obtaining a similar military advantage, the objective to be selected shall be that the</w:t>
      </w:r>
      <w:r w:rsidRPr="005C791C">
        <w:rPr>
          <w:spacing w:val="-1"/>
          <w:szCs w:val="24"/>
        </w:rPr>
        <w:t xml:space="preserve"> </w:t>
      </w:r>
      <w:r w:rsidRPr="005C791C">
        <w:rPr>
          <w:szCs w:val="24"/>
        </w:rPr>
        <w:t>attack</w:t>
      </w:r>
      <w:r w:rsidRPr="005C791C">
        <w:rPr>
          <w:spacing w:val="5"/>
          <w:szCs w:val="24"/>
        </w:rPr>
        <w:t xml:space="preserve"> </w:t>
      </w:r>
      <w:r w:rsidRPr="005C791C">
        <w:rPr>
          <w:szCs w:val="24"/>
        </w:rPr>
        <w:t>on</w:t>
      </w:r>
      <w:r w:rsidRPr="005C791C">
        <w:rPr>
          <w:spacing w:val="2"/>
          <w:szCs w:val="24"/>
        </w:rPr>
        <w:t xml:space="preserve"> </w:t>
      </w:r>
      <w:r w:rsidRPr="005C791C">
        <w:rPr>
          <w:szCs w:val="24"/>
        </w:rPr>
        <w:t>which</w:t>
      </w:r>
      <w:r w:rsidRPr="005C791C">
        <w:rPr>
          <w:spacing w:val="1"/>
          <w:szCs w:val="24"/>
        </w:rPr>
        <w:t xml:space="preserve"> </w:t>
      </w:r>
      <w:r w:rsidRPr="005C791C">
        <w:rPr>
          <w:szCs w:val="24"/>
        </w:rPr>
        <w:t>may</w:t>
      </w:r>
      <w:r w:rsidRPr="005C791C">
        <w:rPr>
          <w:spacing w:val="-2"/>
          <w:szCs w:val="24"/>
        </w:rPr>
        <w:t xml:space="preserve"> </w:t>
      </w:r>
      <w:r w:rsidRPr="005C791C">
        <w:rPr>
          <w:szCs w:val="24"/>
        </w:rPr>
        <w:t>be</w:t>
      </w:r>
      <w:r w:rsidRPr="005C791C">
        <w:rPr>
          <w:spacing w:val="3"/>
          <w:szCs w:val="24"/>
        </w:rPr>
        <w:t xml:space="preserve"> </w:t>
      </w:r>
      <w:r w:rsidRPr="005C791C">
        <w:rPr>
          <w:szCs w:val="24"/>
        </w:rPr>
        <w:t>expected</w:t>
      </w:r>
      <w:r w:rsidRPr="005C791C">
        <w:rPr>
          <w:spacing w:val="3"/>
          <w:szCs w:val="24"/>
        </w:rPr>
        <w:t xml:space="preserve"> </w:t>
      </w:r>
      <w:r w:rsidRPr="005C791C">
        <w:rPr>
          <w:szCs w:val="24"/>
        </w:rPr>
        <w:t>to cause</w:t>
      </w:r>
      <w:r w:rsidRPr="005C791C">
        <w:rPr>
          <w:spacing w:val="1"/>
          <w:szCs w:val="24"/>
        </w:rPr>
        <w:t xml:space="preserve"> </w:t>
      </w:r>
      <w:r w:rsidRPr="005C791C">
        <w:rPr>
          <w:szCs w:val="24"/>
        </w:rPr>
        <w:t>the</w:t>
      </w:r>
      <w:r w:rsidRPr="005C791C">
        <w:rPr>
          <w:spacing w:val="1"/>
          <w:szCs w:val="24"/>
        </w:rPr>
        <w:t xml:space="preserve"> </w:t>
      </w:r>
      <w:r w:rsidRPr="005C791C">
        <w:rPr>
          <w:szCs w:val="24"/>
        </w:rPr>
        <w:t>least</w:t>
      </w:r>
      <w:r w:rsidRPr="005C791C">
        <w:rPr>
          <w:spacing w:val="1"/>
          <w:szCs w:val="24"/>
        </w:rPr>
        <w:t xml:space="preserve"> </w:t>
      </w:r>
      <w:r w:rsidRPr="005C791C">
        <w:rPr>
          <w:szCs w:val="24"/>
        </w:rPr>
        <w:t>danger</w:t>
      </w:r>
      <w:r w:rsidRPr="005C791C">
        <w:rPr>
          <w:spacing w:val="1"/>
          <w:szCs w:val="24"/>
        </w:rPr>
        <w:t xml:space="preserve"> </w:t>
      </w:r>
      <w:r w:rsidRPr="005C791C">
        <w:rPr>
          <w:szCs w:val="24"/>
        </w:rPr>
        <w:t>to</w:t>
      </w:r>
      <w:r w:rsidRPr="005C791C">
        <w:rPr>
          <w:spacing w:val="1"/>
          <w:szCs w:val="24"/>
        </w:rPr>
        <w:t xml:space="preserve"> </w:t>
      </w:r>
      <w:r w:rsidRPr="005C791C">
        <w:rPr>
          <w:szCs w:val="24"/>
        </w:rPr>
        <w:t>civilian</w:t>
      </w:r>
      <w:r w:rsidRPr="005C791C">
        <w:rPr>
          <w:spacing w:val="3"/>
          <w:szCs w:val="24"/>
        </w:rPr>
        <w:t xml:space="preserve"> </w:t>
      </w:r>
      <w:r w:rsidRPr="005C791C">
        <w:rPr>
          <w:szCs w:val="24"/>
        </w:rPr>
        <w:t>lives</w:t>
      </w:r>
      <w:r w:rsidRPr="005C791C">
        <w:rPr>
          <w:spacing w:val="2"/>
          <w:szCs w:val="24"/>
        </w:rPr>
        <w:t xml:space="preserve"> </w:t>
      </w:r>
      <w:r w:rsidRPr="005C791C">
        <w:rPr>
          <w:szCs w:val="24"/>
        </w:rPr>
        <w:t>and to</w:t>
      </w:r>
      <w:r w:rsidRPr="005C791C">
        <w:rPr>
          <w:spacing w:val="2"/>
          <w:szCs w:val="24"/>
        </w:rPr>
        <w:t xml:space="preserve"> </w:t>
      </w:r>
      <w:r w:rsidRPr="005C791C">
        <w:rPr>
          <w:szCs w:val="24"/>
        </w:rPr>
        <w:t>civilian</w:t>
      </w:r>
      <w:r w:rsidRPr="005C791C">
        <w:rPr>
          <w:spacing w:val="1"/>
          <w:szCs w:val="24"/>
        </w:rPr>
        <w:t xml:space="preserve"> </w:t>
      </w:r>
      <w:r w:rsidRPr="005C791C">
        <w:rPr>
          <w:spacing w:val="-2"/>
          <w:szCs w:val="24"/>
        </w:rPr>
        <w:t>objects.</w:t>
      </w:r>
    </w:p>
    <w:p w14:paraId="3618246A" w14:textId="77777777" w:rsidR="00E93259" w:rsidRPr="005C791C" w:rsidRDefault="00E93259" w:rsidP="00E93259">
      <w:pPr>
        <w:ind w:left="165"/>
        <w:rPr>
          <w:szCs w:val="24"/>
        </w:rPr>
      </w:pPr>
      <w:r w:rsidRPr="005C791C">
        <w:rPr>
          <w:szCs w:val="24"/>
        </w:rPr>
        <w:t>4.</w:t>
      </w:r>
      <w:r w:rsidRPr="005C791C">
        <w:rPr>
          <w:spacing w:val="46"/>
          <w:szCs w:val="24"/>
        </w:rPr>
        <w:t xml:space="preserve"> </w:t>
      </w:r>
      <w:r w:rsidRPr="005C791C">
        <w:rPr>
          <w:szCs w:val="24"/>
        </w:rPr>
        <w:t>In</w:t>
      </w:r>
      <w:r w:rsidRPr="005C791C">
        <w:rPr>
          <w:spacing w:val="47"/>
          <w:szCs w:val="24"/>
        </w:rPr>
        <w:t xml:space="preserve"> </w:t>
      </w:r>
      <w:r w:rsidRPr="005C791C">
        <w:rPr>
          <w:szCs w:val="24"/>
        </w:rPr>
        <w:t>the</w:t>
      </w:r>
      <w:r w:rsidRPr="005C791C">
        <w:rPr>
          <w:spacing w:val="47"/>
          <w:szCs w:val="24"/>
        </w:rPr>
        <w:t xml:space="preserve"> </w:t>
      </w:r>
      <w:r w:rsidRPr="005C791C">
        <w:rPr>
          <w:szCs w:val="24"/>
        </w:rPr>
        <w:t>conduct</w:t>
      </w:r>
      <w:r w:rsidRPr="005C791C">
        <w:rPr>
          <w:spacing w:val="50"/>
          <w:szCs w:val="24"/>
        </w:rPr>
        <w:t xml:space="preserve"> </w:t>
      </w:r>
      <w:r w:rsidRPr="005C791C">
        <w:rPr>
          <w:szCs w:val="24"/>
        </w:rPr>
        <w:t>of</w:t>
      </w:r>
      <w:r w:rsidRPr="005C791C">
        <w:rPr>
          <w:spacing w:val="47"/>
          <w:szCs w:val="24"/>
        </w:rPr>
        <w:t xml:space="preserve"> </w:t>
      </w:r>
      <w:r w:rsidRPr="005C791C">
        <w:rPr>
          <w:szCs w:val="24"/>
        </w:rPr>
        <w:t>military</w:t>
      </w:r>
      <w:r w:rsidRPr="005C791C">
        <w:rPr>
          <w:spacing w:val="44"/>
          <w:szCs w:val="24"/>
        </w:rPr>
        <w:t xml:space="preserve"> </w:t>
      </w:r>
      <w:r w:rsidRPr="005C791C">
        <w:rPr>
          <w:szCs w:val="24"/>
        </w:rPr>
        <w:t>operations</w:t>
      </w:r>
      <w:r w:rsidRPr="005C791C">
        <w:rPr>
          <w:spacing w:val="51"/>
          <w:szCs w:val="24"/>
        </w:rPr>
        <w:t xml:space="preserve"> </w:t>
      </w:r>
      <w:r w:rsidRPr="005C791C">
        <w:rPr>
          <w:szCs w:val="24"/>
        </w:rPr>
        <w:t>at</w:t>
      </w:r>
      <w:r w:rsidRPr="005C791C">
        <w:rPr>
          <w:spacing w:val="47"/>
          <w:szCs w:val="24"/>
        </w:rPr>
        <w:t xml:space="preserve"> </w:t>
      </w:r>
      <w:r w:rsidRPr="005C791C">
        <w:rPr>
          <w:szCs w:val="24"/>
        </w:rPr>
        <w:t>sea</w:t>
      </w:r>
      <w:r w:rsidRPr="005C791C">
        <w:rPr>
          <w:spacing w:val="49"/>
          <w:szCs w:val="24"/>
        </w:rPr>
        <w:t xml:space="preserve"> </w:t>
      </w:r>
      <w:r w:rsidRPr="005C791C">
        <w:rPr>
          <w:szCs w:val="24"/>
        </w:rPr>
        <w:t>or</w:t>
      </w:r>
      <w:r w:rsidRPr="005C791C">
        <w:rPr>
          <w:spacing w:val="48"/>
          <w:szCs w:val="24"/>
        </w:rPr>
        <w:t xml:space="preserve"> </w:t>
      </w:r>
      <w:r w:rsidRPr="005C791C">
        <w:rPr>
          <w:szCs w:val="24"/>
        </w:rPr>
        <w:t>in</w:t>
      </w:r>
      <w:r w:rsidRPr="005C791C">
        <w:rPr>
          <w:spacing w:val="47"/>
          <w:szCs w:val="24"/>
        </w:rPr>
        <w:t xml:space="preserve"> </w:t>
      </w:r>
      <w:r w:rsidRPr="005C791C">
        <w:rPr>
          <w:szCs w:val="24"/>
        </w:rPr>
        <w:t>the</w:t>
      </w:r>
      <w:r w:rsidRPr="005C791C">
        <w:rPr>
          <w:spacing w:val="49"/>
          <w:szCs w:val="24"/>
        </w:rPr>
        <w:t xml:space="preserve"> </w:t>
      </w:r>
      <w:r w:rsidRPr="005C791C">
        <w:rPr>
          <w:szCs w:val="24"/>
        </w:rPr>
        <w:t>air,</w:t>
      </w:r>
      <w:r w:rsidRPr="005C791C">
        <w:rPr>
          <w:spacing w:val="50"/>
          <w:szCs w:val="24"/>
        </w:rPr>
        <w:t xml:space="preserve"> </w:t>
      </w:r>
      <w:r w:rsidRPr="005C791C">
        <w:rPr>
          <w:szCs w:val="24"/>
        </w:rPr>
        <w:t>each</w:t>
      </w:r>
      <w:r w:rsidRPr="005C791C">
        <w:rPr>
          <w:spacing w:val="50"/>
          <w:szCs w:val="24"/>
        </w:rPr>
        <w:t xml:space="preserve"> </w:t>
      </w:r>
      <w:r w:rsidRPr="005C791C">
        <w:rPr>
          <w:szCs w:val="24"/>
        </w:rPr>
        <w:t>Party</w:t>
      </w:r>
      <w:r w:rsidRPr="005C791C">
        <w:rPr>
          <w:spacing w:val="44"/>
          <w:szCs w:val="24"/>
        </w:rPr>
        <w:t xml:space="preserve"> </w:t>
      </w:r>
      <w:r w:rsidRPr="005C791C">
        <w:rPr>
          <w:szCs w:val="24"/>
        </w:rPr>
        <w:t>to</w:t>
      </w:r>
      <w:r w:rsidRPr="005C791C">
        <w:rPr>
          <w:spacing w:val="47"/>
          <w:szCs w:val="24"/>
        </w:rPr>
        <w:t xml:space="preserve"> </w:t>
      </w:r>
      <w:r w:rsidRPr="005C791C">
        <w:rPr>
          <w:szCs w:val="24"/>
        </w:rPr>
        <w:t>the</w:t>
      </w:r>
      <w:r w:rsidRPr="005C791C">
        <w:rPr>
          <w:spacing w:val="47"/>
          <w:szCs w:val="24"/>
        </w:rPr>
        <w:t xml:space="preserve"> </w:t>
      </w:r>
      <w:r w:rsidRPr="005C791C">
        <w:rPr>
          <w:szCs w:val="24"/>
        </w:rPr>
        <w:t>conflict</w:t>
      </w:r>
      <w:r w:rsidRPr="005C791C">
        <w:rPr>
          <w:spacing w:val="47"/>
          <w:szCs w:val="24"/>
        </w:rPr>
        <w:t xml:space="preserve"> </w:t>
      </w:r>
      <w:r w:rsidRPr="005C791C">
        <w:rPr>
          <w:szCs w:val="24"/>
        </w:rPr>
        <w:t>shall,</w:t>
      </w:r>
      <w:r w:rsidRPr="005C791C">
        <w:rPr>
          <w:spacing w:val="47"/>
          <w:szCs w:val="24"/>
        </w:rPr>
        <w:t xml:space="preserve"> </w:t>
      </w:r>
      <w:r w:rsidRPr="005C791C">
        <w:rPr>
          <w:spacing w:val="-5"/>
          <w:szCs w:val="24"/>
        </w:rPr>
        <w:t>in</w:t>
      </w:r>
      <w:r w:rsidRPr="005C791C">
        <w:rPr>
          <w:szCs w:val="24"/>
        </w:rPr>
        <w:t xml:space="preserve"> conformity with its rights and duties under the rules of international law applicable in armed conflict, take all reasonable precautions to avoid losses of civilian lives and damage to civilian objects.</w:t>
      </w:r>
    </w:p>
    <w:p w14:paraId="5739D331" w14:textId="77777777" w:rsidR="00E93259" w:rsidRPr="005C791C" w:rsidRDefault="00E93259" w:rsidP="00E93259">
      <w:pPr>
        <w:ind w:left="165"/>
        <w:rPr>
          <w:szCs w:val="24"/>
        </w:rPr>
      </w:pPr>
      <w:r w:rsidRPr="005C791C">
        <w:rPr>
          <w:szCs w:val="24"/>
        </w:rPr>
        <w:t>5. No provision of this Article may be construed as authorizing any attacks against the civilian population, civilians or civilian objects of the Federal Republic of Yugoslavia prior to that attack. The ICTY Committee of review was justified in</w:t>
      </w:r>
      <w:r w:rsidRPr="005C791C">
        <w:rPr>
          <w:spacing w:val="-1"/>
          <w:szCs w:val="24"/>
        </w:rPr>
        <w:t xml:space="preserve"> </w:t>
      </w:r>
      <w:r w:rsidRPr="005C791C">
        <w:rPr>
          <w:szCs w:val="24"/>
        </w:rPr>
        <w:t>concluding</w:t>
      </w:r>
      <w:r w:rsidRPr="005C791C">
        <w:rPr>
          <w:spacing w:val="-1"/>
          <w:szCs w:val="24"/>
        </w:rPr>
        <w:t xml:space="preserve"> </w:t>
      </w:r>
      <w:r w:rsidRPr="005C791C">
        <w:rPr>
          <w:szCs w:val="24"/>
        </w:rPr>
        <w:t>that they</w:t>
      </w:r>
      <w:r w:rsidRPr="005C791C">
        <w:rPr>
          <w:spacing w:val="-1"/>
          <w:szCs w:val="24"/>
        </w:rPr>
        <w:t xml:space="preserve"> </w:t>
      </w:r>
      <w:r w:rsidRPr="005C791C">
        <w:rPr>
          <w:szCs w:val="24"/>
        </w:rPr>
        <w:t>thus constituted legitimate military</w:t>
      </w:r>
      <w:r w:rsidRPr="005C791C">
        <w:rPr>
          <w:spacing w:val="-2"/>
          <w:szCs w:val="24"/>
        </w:rPr>
        <w:t xml:space="preserve"> </w:t>
      </w:r>
      <w:r w:rsidRPr="005C791C">
        <w:rPr>
          <w:szCs w:val="24"/>
        </w:rPr>
        <w:t>targets for NATO.</w:t>
      </w:r>
      <w:r w:rsidRPr="005C791C">
        <w:rPr>
          <w:rStyle w:val="FootnoteReference"/>
          <w:szCs w:val="24"/>
        </w:rPr>
        <w:footnoteReference w:id="144"/>
      </w:r>
    </w:p>
    <w:p w14:paraId="6067F316" w14:textId="140CDB79" w:rsidR="00E93259" w:rsidRPr="005C791C" w:rsidRDefault="00A44B99" w:rsidP="00E93259">
      <w:pPr>
        <w:pStyle w:val="Heading2"/>
        <w:tabs>
          <w:tab w:val="left" w:pos="831"/>
        </w:tabs>
        <w:spacing w:before="189"/>
        <w:rPr>
          <w:rFonts w:ascii="Times New Roman" w:hAnsi="Times New Roman" w:cs="Times New Roman"/>
          <w:b/>
          <w:bCs/>
          <w:color w:val="auto"/>
          <w:sz w:val="24"/>
          <w:szCs w:val="24"/>
        </w:rPr>
      </w:pPr>
      <w:bookmarkStart w:id="21" w:name="_TOC_250057"/>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.2.5.3. Can</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the</w:t>
      </w:r>
      <w:r w:rsidR="00E93259" w:rsidRPr="005C791C">
        <w:rPr>
          <w:rFonts w:ascii="Times New Roman" w:hAnsi="Times New Roman" w:cs="Times New Roman"/>
          <w:b/>
          <w:bCs/>
          <w:color w:val="auto"/>
          <w:spacing w:val="-2"/>
          <w:sz w:val="24"/>
          <w:szCs w:val="24"/>
        </w:rPr>
        <w:t xml:space="preserve"> </w:t>
      </w:r>
      <w:r w:rsidR="00E93259" w:rsidRPr="005C791C">
        <w:rPr>
          <w:rFonts w:ascii="Times New Roman" w:hAnsi="Times New Roman" w:cs="Times New Roman"/>
          <w:b/>
          <w:bCs/>
          <w:color w:val="auto"/>
          <w:sz w:val="24"/>
          <w:szCs w:val="24"/>
        </w:rPr>
        <w:t>media</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be</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military</w:t>
      </w:r>
      <w:r w:rsidR="00E93259" w:rsidRPr="005C791C">
        <w:rPr>
          <w:rFonts w:ascii="Times New Roman" w:hAnsi="Times New Roman" w:cs="Times New Roman"/>
          <w:b/>
          <w:bCs/>
          <w:color w:val="auto"/>
          <w:spacing w:val="-6"/>
          <w:sz w:val="24"/>
          <w:szCs w:val="24"/>
        </w:rPr>
        <w:t xml:space="preserve"> </w:t>
      </w:r>
      <w:bookmarkEnd w:id="21"/>
      <w:r w:rsidR="00E93259" w:rsidRPr="005C791C">
        <w:rPr>
          <w:rFonts w:ascii="Times New Roman" w:hAnsi="Times New Roman" w:cs="Times New Roman"/>
          <w:b/>
          <w:bCs/>
          <w:color w:val="auto"/>
          <w:spacing w:val="-2"/>
          <w:sz w:val="24"/>
          <w:szCs w:val="24"/>
        </w:rPr>
        <w:t>objectives?</w:t>
      </w:r>
    </w:p>
    <w:p w14:paraId="0EE58F9A" w14:textId="77777777" w:rsidR="00E93259" w:rsidRPr="005C791C" w:rsidRDefault="00E93259" w:rsidP="00E93259">
      <w:pPr>
        <w:pStyle w:val="BodyText"/>
        <w:spacing w:line="360" w:lineRule="auto"/>
        <w:ind w:right="307"/>
        <w:rPr>
          <w:szCs w:val="24"/>
        </w:rPr>
      </w:pPr>
      <w:r w:rsidRPr="005C791C">
        <w:rPr>
          <w:szCs w:val="24"/>
        </w:rPr>
        <w:t xml:space="preserve">Article 52 (2) of the Additional Protocol I provides that “attacks shall be limited strictly to military objectives. As far as objects are concerned, military objectives are limited to those objects which by their nature, location, purpose or use make an effective contribution to military action and whose total or partial destruction, capture or neutralization, in the circumstances ruling at the time, offers a definite military </w:t>
      </w:r>
      <w:r w:rsidRPr="005C791C">
        <w:rPr>
          <w:spacing w:val="-2"/>
          <w:szCs w:val="24"/>
        </w:rPr>
        <w:t>advantage.”</w:t>
      </w:r>
      <w:r w:rsidRPr="005C791C">
        <w:rPr>
          <w:rStyle w:val="FootnoteReference"/>
          <w:spacing w:val="-2"/>
          <w:szCs w:val="24"/>
        </w:rPr>
        <w:footnoteReference w:id="145"/>
      </w:r>
    </w:p>
    <w:p w14:paraId="17C2BD0C" w14:textId="77777777" w:rsidR="00E93259" w:rsidRPr="005C791C" w:rsidRDefault="00E93259" w:rsidP="00E93259">
      <w:pPr>
        <w:pStyle w:val="BodyText"/>
        <w:spacing w:line="360" w:lineRule="auto"/>
        <w:rPr>
          <w:szCs w:val="24"/>
        </w:rPr>
      </w:pPr>
    </w:p>
    <w:p w14:paraId="24DB2E62" w14:textId="77777777" w:rsidR="00E93259" w:rsidRPr="005C791C" w:rsidRDefault="00E93259" w:rsidP="00E93259">
      <w:pPr>
        <w:pStyle w:val="BodyText"/>
        <w:spacing w:line="360" w:lineRule="auto"/>
        <w:ind w:right="302"/>
        <w:rPr>
          <w:szCs w:val="24"/>
        </w:rPr>
      </w:pPr>
      <w:r w:rsidRPr="005C791C">
        <w:rPr>
          <w:szCs w:val="24"/>
        </w:rPr>
        <w:t>Thus, according to this provision, for media equipment and facilities such as radio and television to be lawful targets, they must be military objectives. Article 52 (2) of Additional Protocol I requires that two conditions must be met in order to consider</w:t>
      </w:r>
      <w:r w:rsidRPr="005C791C">
        <w:rPr>
          <w:spacing w:val="80"/>
          <w:szCs w:val="24"/>
        </w:rPr>
        <w:t xml:space="preserve"> </w:t>
      </w:r>
      <w:r w:rsidRPr="005C791C">
        <w:rPr>
          <w:szCs w:val="24"/>
        </w:rPr>
        <w:t>the object as a military object. The first condition is that the object must, by its</w:t>
      </w:r>
      <w:r w:rsidRPr="005C791C">
        <w:rPr>
          <w:spacing w:val="80"/>
          <w:szCs w:val="24"/>
        </w:rPr>
        <w:t xml:space="preserve"> </w:t>
      </w:r>
      <w:r w:rsidRPr="005C791C">
        <w:rPr>
          <w:szCs w:val="24"/>
        </w:rPr>
        <w:t>nature, location, purpose or uses, make an effective contribution to military action.</w:t>
      </w:r>
      <w:r w:rsidRPr="005C791C">
        <w:rPr>
          <w:rStyle w:val="FootnoteReference"/>
          <w:szCs w:val="24"/>
        </w:rPr>
        <w:footnoteReference w:id="146"/>
      </w:r>
      <w:r w:rsidRPr="005C791C">
        <w:rPr>
          <w:szCs w:val="24"/>
        </w:rPr>
        <w:t xml:space="preserve"> The second condition is that the destruction of the object offers a definite military advantage. Hence, the second condition clearly implies that it is unlawful to destroy any objects that serve no military purpose whatsoever.</w:t>
      </w:r>
    </w:p>
    <w:p w14:paraId="078F21D9" w14:textId="77777777" w:rsidR="00E93259" w:rsidRPr="005C791C" w:rsidRDefault="00E93259" w:rsidP="00E93259">
      <w:pPr>
        <w:pStyle w:val="BodyText"/>
        <w:spacing w:before="252" w:line="360" w:lineRule="auto"/>
        <w:ind w:right="301"/>
        <w:rPr>
          <w:szCs w:val="24"/>
        </w:rPr>
      </w:pPr>
      <w:r w:rsidRPr="005C791C">
        <w:rPr>
          <w:szCs w:val="24"/>
        </w:rPr>
        <w:t>Moreover, attacks that offer only indeterminate or possible advantages are also unlawful.</w:t>
      </w:r>
      <w:r w:rsidRPr="005C791C">
        <w:rPr>
          <w:rStyle w:val="FootnoteReference"/>
          <w:szCs w:val="24"/>
        </w:rPr>
        <w:footnoteReference w:id="147"/>
      </w:r>
      <w:r w:rsidRPr="005C791C">
        <w:rPr>
          <w:szCs w:val="24"/>
        </w:rPr>
        <w:t xml:space="preserve"> Accordingly, the military commanders must decide at the time of the attack on the media for example, radio or television stations that the destruction on those facilities offers a definite military advantage. The final report by ICTY Prosecutor noted that the military advantage anticipated must be “substantial and relatively close rather than hardly perceptible and likely to appear only in the long </w:t>
      </w:r>
      <w:r w:rsidRPr="005C791C">
        <w:rPr>
          <w:spacing w:val="-2"/>
          <w:szCs w:val="24"/>
        </w:rPr>
        <w:t>term.”</w:t>
      </w:r>
      <w:r w:rsidRPr="005C791C">
        <w:rPr>
          <w:rStyle w:val="FootnoteReference"/>
          <w:spacing w:val="-2"/>
          <w:szCs w:val="24"/>
        </w:rPr>
        <w:footnoteReference w:id="148"/>
      </w:r>
    </w:p>
    <w:p w14:paraId="191236CF" w14:textId="2996296C" w:rsidR="00E93259" w:rsidRPr="005C791C" w:rsidRDefault="00A44B99" w:rsidP="00E93259">
      <w:pPr>
        <w:pStyle w:val="Heading2"/>
        <w:tabs>
          <w:tab w:val="left" w:pos="831"/>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.2.5.4. Dual</w:t>
      </w:r>
      <w:r w:rsidR="00E93259" w:rsidRPr="005C791C">
        <w:rPr>
          <w:rFonts w:ascii="Times New Roman" w:hAnsi="Times New Roman" w:cs="Times New Roman"/>
          <w:b/>
          <w:bCs/>
          <w:color w:val="auto"/>
          <w:spacing w:val="-3"/>
          <w:sz w:val="24"/>
          <w:szCs w:val="24"/>
        </w:rPr>
        <w:t xml:space="preserve"> </w:t>
      </w:r>
      <w:r w:rsidR="00E93259" w:rsidRPr="005C791C">
        <w:rPr>
          <w:rFonts w:ascii="Times New Roman" w:hAnsi="Times New Roman" w:cs="Times New Roman"/>
          <w:b/>
          <w:bCs/>
          <w:color w:val="auto"/>
          <w:sz w:val="24"/>
          <w:szCs w:val="24"/>
        </w:rPr>
        <w:t>Use</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of</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pacing w:val="-4"/>
          <w:sz w:val="24"/>
          <w:szCs w:val="24"/>
        </w:rPr>
        <w:t>Media</w:t>
      </w:r>
    </w:p>
    <w:p w14:paraId="6ACD66C8" w14:textId="77777777" w:rsidR="00E93259" w:rsidRPr="005C791C" w:rsidRDefault="00E93259" w:rsidP="00E93259">
      <w:pPr>
        <w:pStyle w:val="BodyText"/>
        <w:spacing w:before="81" w:line="360" w:lineRule="auto"/>
        <w:ind w:right="311"/>
        <w:rPr>
          <w:szCs w:val="24"/>
        </w:rPr>
      </w:pPr>
      <w:r w:rsidRPr="005C791C">
        <w:rPr>
          <w:szCs w:val="24"/>
        </w:rPr>
        <w:t>When media equipment and facilities have dual use, i.e. civilian and military, their attack would be lawful providing that the conditions in Article 52 (2) of the Additional Protocol I, as well as the requirements of proportionality and advance warning have been met.</w:t>
      </w:r>
      <w:r w:rsidRPr="005C791C">
        <w:rPr>
          <w:rStyle w:val="FootnoteReference"/>
          <w:szCs w:val="24"/>
        </w:rPr>
        <w:footnoteReference w:id="149"/>
      </w:r>
      <w:r w:rsidRPr="005C791C">
        <w:rPr>
          <w:szCs w:val="24"/>
        </w:rPr>
        <w:t xml:space="preserve"> Thus, during NATO’s air campaign in Yugoslavia, the Military Commanders justified the bombing of RTS on the grounds that the facilities were being</w:t>
      </w:r>
      <w:r w:rsidRPr="005C791C">
        <w:rPr>
          <w:spacing w:val="80"/>
          <w:szCs w:val="24"/>
        </w:rPr>
        <w:t xml:space="preserve"> </w:t>
      </w:r>
      <w:r w:rsidRPr="005C791C">
        <w:rPr>
          <w:szCs w:val="24"/>
        </w:rPr>
        <w:t>used</w:t>
      </w:r>
      <w:r w:rsidRPr="005C791C">
        <w:rPr>
          <w:spacing w:val="80"/>
          <w:szCs w:val="24"/>
        </w:rPr>
        <w:t xml:space="preserve"> </w:t>
      </w:r>
      <w:r w:rsidRPr="005C791C">
        <w:rPr>
          <w:szCs w:val="24"/>
        </w:rPr>
        <w:t>for</w:t>
      </w:r>
      <w:r w:rsidRPr="005C791C">
        <w:rPr>
          <w:spacing w:val="80"/>
          <w:szCs w:val="24"/>
        </w:rPr>
        <w:t xml:space="preserve"> </w:t>
      </w:r>
      <w:r w:rsidRPr="005C791C">
        <w:rPr>
          <w:szCs w:val="24"/>
        </w:rPr>
        <w:t>two</w:t>
      </w:r>
      <w:r w:rsidRPr="005C791C">
        <w:rPr>
          <w:spacing w:val="80"/>
          <w:szCs w:val="24"/>
        </w:rPr>
        <w:t xml:space="preserve"> </w:t>
      </w:r>
      <w:r w:rsidRPr="005C791C">
        <w:rPr>
          <w:szCs w:val="24"/>
        </w:rPr>
        <w:t>purposes,</w:t>
      </w:r>
      <w:r w:rsidRPr="005C791C">
        <w:rPr>
          <w:spacing w:val="80"/>
          <w:szCs w:val="24"/>
        </w:rPr>
        <w:t xml:space="preserve"> </w:t>
      </w:r>
      <w:r w:rsidRPr="005C791C">
        <w:rPr>
          <w:szCs w:val="24"/>
        </w:rPr>
        <w:t>not</w:t>
      </w:r>
      <w:r w:rsidRPr="005C791C">
        <w:rPr>
          <w:spacing w:val="80"/>
          <w:szCs w:val="24"/>
        </w:rPr>
        <w:t xml:space="preserve"> </w:t>
      </w:r>
      <w:r w:rsidRPr="005C791C">
        <w:rPr>
          <w:szCs w:val="24"/>
        </w:rPr>
        <w:t>only</w:t>
      </w:r>
      <w:r w:rsidRPr="005C791C">
        <w:rPr>
          <w:spacing w:val="80"/>
          <w:szCs w:val="24"/>
        </w:rPr>
        <w:t xml:space="preserve"> </w:t>
      </w:r>
      <w:r w:rsidRPr="005C791C">
        <w:rPr>
          <w:szCs w:val="24"/>
        </w:rPr>
        <w:t>were</w:t>
      </w:r>
      <w:r w:rsidRPr="005C791C">
        <w:rPr>
          <w:spacing w:val="80"/>
          <w:szCs w:val="24"/>
        </w:rPr>
        <w:t xml:space="preserve"> </w:t>
      </w:r>
      <w:r w:rsidRPr="005C791C">
        <w:rPr>
          <w:szCs w:val="24"/>
        </w:rPr>
        <w:t>they</w:t>
      </w:r>
      <w:r w:rsidRPr="005C791C">
        <w:rPr>
          <w:spacing w:val="80"/>
          <w:szCs w:val="24"/>
        </w:rPr>
        <w:t xml:space="preserve"> </w:t>
      </w:r>
      <w:r w:rsidRPr="005C791C">
        <w:rPr>
          <w:szCs w:val="24"/>
        </w:rPr>
        <w:t>being</w:t>
      </w:r>
      <w:r w:rsidRPr="005C791C">
        <w:rPr>
          <w:spacing w:val="80"/>
          <w:szCs w:val="24"/>
        </w:rPr>
        <w:t xml:space="preserve"> </w:t>
      </w:r>
      <w:r w:rsidRPr="005C791C">
        <w:rPr>
          <w:szCs w:val="24"/>
        </w:rPr>
        <w:t>employed</w:t>
      </w:r>
      <w:r w:rsidRPr="005C791C">
        <w:rPr>
          <w:spacing w:val="80"/>
          <w:szCs w:val="24"/>
        </w:rPr>
        <w:t xml:space="preserve"> </w:t>
      </w:r>
      <w:r w:rsidRPr="005C791C">
        <w:rPr>
          <w:szCs w:val="24"/>
        </w:rPr>
        <w:t>for</w:t>
      </w:r>
      <w:r w:rsidRPr="005C791C">
        <w:rPr>
          <w:spacing w:val="80"/>
          <w:szCs w:val="24"/>
        </w:rPr>
        <w:t xml:space="preserve"> </w:t>
      </w:r>
      <w:r w:rsidRPr="005C791C">
        <w:rPr>
          <w:szCs w:val="24"/>
        </w:rPr>
        <w:t>civilian   purposes, but they were part of the C3 network (the Serbian army Command,</w:t>
      </w:r>
      <w:r w:rsidRPr="005C791C">
        <w:rPr>
          <w:spacing w:val="80"/>
          <w:szCs w:val="24"/>
        </w:rPr>
        <w:t xml:space="preserve"> </w:t>
      </w:r>
      <w:r w:rsidRPr="005C791C">
        <w:rPr>
          <w:szCs w:val="24"/>
        </w:rPr>
        <w:t>Control and Communications network).</w:t>
      </w:r>
      <w:r w:rsidRPr="005C791C">
        <w:rPr>
          <w:rStyle w:val="FootnoteReference"/>
          <w:szCs w:val="24"/>
        </w:rPr>
        <w:footnoteReference w:id="150"/>
      </w:r>
    </w:p>
    <w:p w14:paraId="64ED00B6" w14:textId="77777777" w:rsidR="00E93259" w:rsidRPr="005C791C" w:rsidRDefault="00E93259" w:rsidP="00E93259">
      <w:pPr>
        <w:pStyle w:val="BodyText"/>
        <w:spacing w:line="360" w:lineRule="auto"/>
        <w:rPr>
          <w:szCs w:val="24"/>
        </w:rPr>
      </w:pPr>
    </w:p>
    <w:p w14:paraId="16D5C877" w14:textId="09322DC9" w:rsidR="00E93259" w:rsidRPr="005C791C" w:rsidRDefault="00E93259" w:rsidP="00CE1DDB">
      <w:pPr>
        <w:pStyle w:val="BodyText"/>
        <w:spacing w:line="360" w:lineRule="auto"/>
        <w:ind w:right="303"/>
        <w:rPr>
          <w:szCs w:val="24"/>
        </w:rPr>
        <w:sectPr w:rsidR="00E93259" w:rsidRPr="005C791C" w:rsidSect="0028114E">
          <w:footerReference w:type="default" r:id="rId14"/>
          <w:pgSz w:w="11910" w:h="16840"/>
          <w:pgMar w:top="1340" w:right="1133" w:bottom="1240" w:left="1275" w:header="0" w:footer="1055" w:gutter="0"/>
          <w:cols w:space="720"/>
        </w:sectPr>
      </w:pPr>
      <w:r w:rsidRPr="005C791C">
        <w:rPr>
          <w:szCs w:val="24"/>
        </w:rPr>
        <w:lastRenderedPageBreak/>
        <w:t xml:space="preserve">The Military Commanders also justified the attack by stating that adequate warning had been given and the 10 to 17 civilian casualties caused were not excessive in relation to the military advantage gained by disrupting part of the command and control </w:t>
      </w:r>
      <w:proofErr w:type="spellStart"/>
      <w:r w:rsidRPr="005C791C">
        <w:rPr>
          <w:szCs w:val="24"/>
        </w:rPr>
        <w:t>centre</w:t>
      </w:r>
      <w:proofErr w:type="spellEnd"/>
      <w:r w:rsidRPr="005C791C">
        <w:rPr>
          <w:szCs w:val="24"/>
        </w:rPr>
        <w:t>.</w:t>
      </w:r>
      <w:r w:rsidRPr="005C791C">
        <w:rPr>
          <w:rStyle w:val="FootnoteReference"/>
          <w:szCs w:val="24"/>
        </w:rPr>
        <w:footnoteReference w:id="151"/>
      </w:r>
      <w:r w:rsidRPr="005C791C">
        <w:rPr>
          <w:szCs w:val="24"/>
        </w:rPr>
        <w:t>In its final report, the ICTY Committee of review considered that if the RTS facilities had been indeed used for armed forces transmitter purposes, they constituted a military objective.</w:t>
      </w:r>
      <w:r w:rsidRPr="005C791C">
        <w:rPr>
          <w:rStyle w:val="FootnoteReference"/>
          <w:szCs w:val="24"/>
        </w:rPr>
        <w:footnoteReference w:id="152"/>
      </w:r>
      <w:r w:rsidRPr="005C791C">
        <w:rPr>
          <w:szCs w:val="24"/>
        </w:rPr>
        <w:t xml:space="preserve"> Thus, media facilities may potentially be targeted but this requires a careful balancing of military advantage gained versus collateral damage caused.</w:t>
      </w:r>
      <w:r w:rsidRPr="005C791C">
        <w:rPr>
          <w:rStyle w:val="FootnoteReference"/>
          <w:szCs w:val="24"/>
        </w:rPr>
        <w:footnoteReference w:id="153"/>
      </w:r>
    </w:p>
    <w:p w14:paraId="0A206E51" w14:textId="77777777" w:rsidR="0028114E" w:rsidRPr="005C791C" w:rsidRDefault="0028114E" w:rsidP="0028114E">
      <w:pPr>
        <w:pStyle w:val="BodyText"/>
        <w:spacing w:line="360" w:lineRule="auto"/>
        <w:ind w:right="303"/>
        <w:rPr>
          <w:szCs w:val="24"/>
        </w:rPr>
      </w:pPr>
    </w:p>
    <w:p w14:paraId="1934D359" w14:textId="00079EFF" w:rsidR="0028114E" w:rsidRPr="00CE1DDB" w:rsidRDefault="00A44B99" w:rsidP="0028114E">
      <w:pPr>
        <w:pStyle w:val="BodyText"/>
        <w:spacing w:line="360" w:lineRule="auto"/>
        <w:ind w:right="303"/>
        <w:rPr>
          <w:rFonts w:ascii="Arial Black" w:hAnsi="Arial Black"/>
          <w:b/>
          <w:bCs/>
          <w:szCs w:val="24"/>
        </w:rPr>
      </w:pPr>
      <w:proofErr w:type="gramStart"/>
      <w:r w:rsidRPr="00CE1DDB">
        <w:rPr>
          <w:rFonts w:ascii="Arial Black" w:hAnsi="Arial Black"/>
          <w:b/>
          <w:bCs/>
          <w:szCs w:val="24"/>
        </w:rPr>
        <w:t>CHAPTER III</w:t>
      </w:r>
      <w:r w:rsidR="0028114E" w:rsidRPr="00CE1DDB">
        <w:rPr>
          <w:rFonts w:ascii="Arial Black" w:hAnsi="Arial Black"/>
          <w:b/>
          <w:bCs/>
          <w:szCs w:val="24"/>
        </w:rPr>
        <w:t>.</w:t>
      </w:r>
      <w:proofErr w:type="gramEnd"/>
      <w:r w:rsidR="0028114E" w:rsidRPr="00CE1DDB">
        <w:rPr>
          <w:rFonts w:ascii="Arial Black" w:hAnsi="Arial Black"/>
          <w:b/>
          <w:bCs/>
          <w:szCs w:val="24"/>
        </w:rPr>
        <w:t xml:space="preserve"> PERSPECTIVES FOR ANEFFECTIVE PROTECTION OF JOURNALISTS AND MEDIA DURING </w:t>
      </w:r>
      <w:r w:rsidR="00B820B0" w:rsidRPr="00CE1DDB">
        <w:rPr>
          <w:rFonts w:ascii="Arial Black" w:hAnsi="Arial Black"/>
          <w:b/>
          <w:bCs/>
          <w:szCs w:val="24"/>
        </w:rPr>
        <w:t xml:space="preserve">NON INTERNATIONAL </w:t>
      </w:r>
      <w:r w:rsidR="0028114E" w:rsidRPr="00CE1DDB">
        <w:rPr>
          <w:rFonts w:ascii="Arial Black" w:hAnsi="Arial Black"/>
          <w:b/>
          <w:bCs/>
          <w:szCs w:val="24"/>
        </w:rPr>
        <w:t>ARMED CONFLICTS</w:t>
      </w:r>
    </w:p>
    <w:p w14:paraId="1A9CC078" w14:textId="77777777" w:rsidR="0028114E" w:rsidRPr="005C791C" w:rsidRDefault="0028114E" w:rsidP="0028114E">
      <w:pPr>
        <w:pStyle w:val="BodyText"/>
        <w:spacing w:line="360" w:lineRule="auto"/>
        <w:ind w:right="303"/>
        <w:rPr>
          <w:b/>
          <w:bCs/>
          <w:szCs w:val="24"/>
        </w:rPr>
      </w:pPr>
    </w:p>
    <w:p w14:paraId="0A908BD8" w14:textId="77777777" w:rsidR="0028114E" w:rsidRPr="005C791C" w:rsidRDefault="0028114E" w:rsidP="0028114E">
      <w:pPr>
        <w:pStyle w:val="BodyText"/>
        <w:spacing w:line="360" w:lineRule="auto"/>
        <w:ind w:right="303"/>
        <w:rPr>
          <w:szCs w:val="24"/>
        </w:rPr>
      </w:pPr>
      <w:r w:rsidRPr="005C791C">
        <w:rPr>
          <w:szCs w:val="24"/>
        </w:rPr>
        <w:t xml:space="preserve">Within the present chapter, there are proposed a number of legal international alternatives that may contribute to protect journalists working in conflict zones specifically in case of non-international armed </w:t>
      </w:r>
      <w:r w:rsidRPr="005C791C">
        <w:rPr>
          <w:spacing w:val="-2"/>
          <w:szCs w:val="24"/>
        </w:rPr>
        <w:t>Conflict depending upon their respective status</w:t>
      </w:r>
      <w:r w:rsidRPr="005C791C">
        <w:rPr>
          <w:szCs w:val="24"/>
        </w:rPr>
        <w:t xml:space="preserve"> or their behavior as well as the content of the information they deliver on the battlefield.</w:t>
      </w:r>
    </w:p>
    <w:p w14:paraId="6651A58C" w14:textId="136314E9" w:rsidR="0028114E" w:rsidRPr="005C791C" w:rsidRDefault="00A44B99" w:rsidP="0028114E">
      <w:pPr>
        <w:pStyle w:val="Heading2"/>
        <w:tabs>
          <w:tab w:val="left" w:pos="838"/>
        </w:tabs>
        <w:spacing w:before="77"/>
        <w:ind w:right="301"/>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 xml:space="preserve">.1. Protection of Journalists as Prisoners of War in Non-International armed </w:t>
      </w:r>
      <w:r w:rsidR="0028114E" w:rsidRPr="005C791C">
        <w:rPr>
          <w:rFonts w:ascii="Times New Roman" w:hAnsi="Times New Roman" w:cs="Times New Roman"/>
          <w:b/>
          <w:bCs/>
          <w:color w:val="auto"/>
          <w:spacing w:val="-2"/>
          <w:sz w:val="24"/>
          <w:szCs w:val="24"/>
        </w:rPr>
        <w:t>Conflict</w:t>
      </w:r>
    </w:p>
    <w:p w14:paraId="6548E205" w14:textId="77777777" w:rsidR="0028114E" w:rsidRPr="005C791C" w:rsidRDefault="0028114E" w:rsidP="0028114E">
      <w:pPr>
        <w:pStyle w:val="BodyText"/>
        <w:spacing w:before="198" w:line="360" w:lineRule="auto"/>
        <w:ind w:right="306"/>
        <w:rPr>
          <w:szCs w:val="24"/>
        </w:rPr>
      </w:pPr>
      <w:r w:rsidRPr="005C791C">
        <w:rPr>
          <w:szCs w:val="24"/>
        </w:rPr>
        <w:t>Under International Humanitarian Law, War Correspondents reporting international armed conflict are given the status of POW and should be protected as such. However, journalists reporting</w:t>
      </w:r>
      <w:r w:rsidRPr="005C791C">
        <w:rPr>
          <w:spacing w:val="-1"/>
          <w:szCs w:val="24"/>
        </w:rPr>
        <w:t xml:space="preserve"> </w:t>
      </w:r>
      <w:r w:rsidRPr="005C791C">
        <w:rPr>
          <w:szCs w:val="24"/>
        </w:rPr>
        <w:t xml:space="preserve">from a non-international armed conflict are not entitled to the POW status under </w:t>
      </w:r>
      <w:proofErr w:type="spellStart"/>
      <w:r w:rsidRPr="005C791C">
        <w:rPr>
          <w:szCs w:val="24"/>
        </w:rPr>
        <w:t>Genevan</w:t>
      </w:r>
      <w:proofErr w:type="spellEnd"/>
      <w:r w:rsidRPr="005C791C">
        <w:rPr>
          <w:szCs w:val="24"/>
        </w:rPr>
        <w:t xml:space="preserve"> Convention (III).</w:t>
      </w:r>
      <w:r w:rsidRPr="005C791C">
        <w:rPr>
          <w:rStyle w:val="FootnoteReference"/>
          <w:szCs w:val="24"/>
        </w:rPr>
        <w:footnoteReference w:id="154"/>
      </w:r>
      <w:r w:rsidRPr="005C791C">
        <w:rPr>
          <w:spacing w:val="40"/>
          <w:szCs w:val="24"/>
        </w:rPr>
        <w:t xml:space="preserve"> </w:t>
      </w:r>
      <w:r w:rsidRPr="005C791C">
        <w:rPr>
          <w:szCs w:val="24"/>
        </w:rPr>
        <w:t>Additional Protocol II, which deals with non-international armed conflicts, provides protections to journalists detained during non-international armed conflicts.</w:t>
      </w:r>
      <w:r w:rsidRPr="005C791C">
        <w:rPr>
          <w:rStyle w:val="FootnoteReference"/>
          <w:szCs w:val="24"/>
        </w:rPr>
        <w:footnoteReference w:id="155"/>
      </w:r>
      <w:r w:rsidRPr="005C791C">
        <w:rPr>
          <w:szCs w:val="24"/>
        </w:rPr>
        <w:t>These protections are similar to those enjoyed by journalists covering international conflicts.</w:t>
      </w:r>
    </w:p>
    <w:p w14:paraId="3813C4D1" w14:textId="77777777" w:rsidR="0028114E" w:rsidRPr="005C791C" w:rsidRDefault="0028114E" w:rsidP="0028114E">
      <w:pPr>
        <w:pStyle w:val="BodyText"/>
        <w:spacing w:line="360" w:lineRule="auto"/>
        <w:rPr>
          <w:szCs w:val="24"/>
        </w:rPr>
      </w:pPr>
    </w:p>
    <w:p w14:paraId="69724816" w14:textId="77777777" w:rsidR="0028114E" w:rsidRPr="005C791C" w:rsidRDefault="0028114E" w:rsidP="0028114E">
      <w:pPr>
        <w:pStyle w:val="BodyText"/>
        <w:spacing w:line="360" w:lineRule="auto"/>
        <w:ind w:right="304"/>
        <w:rPr>
          <w:szCs w:val="24"/>
        </w:rPr>
      </w:pPr>
      <w:r w:rsidRPr="005C791C">
        <w:rPr>
          <w:szCs w:val="24"/>
        </w:rPr>
        <w:t xml:space="preserve">Additional Protocol II provides that, at all times, the journalist shall be treated humanely and shall be entitled to respect for their </w:t>
      </w:r>
      <w:proofErr w:type="spellStart"/>
      <w:r w:rsidRPr="005C791C">
        <w:rPr>
          <w:szCs w:val="24"/>
        </w:rPr>
        <w:t>honour</w:t>
      </w:r>
      <w:proofErr w:type="spellEnd"/>
      <w:r w:rsidRPr="005C791C">
        <w:rPr>
          <w:szCs w:val="24"/>
        </w:rPr>
        <w:t>, religious practices and convictions.</w:t>
      </w:r>
      <w:r w:rsidRPr="005C791C">
        <w:rPr>
          <w:rStyle w:val="FootnoteReference"/>
          <w:szCs w:val="24"/>
        </w:rPr>
        <w:footnoteReference w:id="156"/>
      </w:r>
      <w:r w:rsidRPr="005C791C">
        <w:rPr>
          <w:szCs w:val="24"/>
        </w:rPr>
        <w:t xml:space="preserve"> The Rome Statute states clearly that POWs are protected against inhumane treatment, execution without preceding trial, torture and so on, just like </w:t>
      </w:r>
      <w:r w:rsidRPr="005C791C">
        <w:rPr>
          <w:spacing w:val="-2"/>
          <w:szCs w:val="24"/>
        </w:rPr>
        <w:t>civilians.</w:t>
      </w:r>
      <w:r w:rsidRPr="005C791C">
        <w:rPr>
          <w:rStyle w:val="FootnoteReference"/>
          <w:spacing w:val="-2"/>
          <w:szCs w:val="24"/>
        </w:rPr>
        <w:footnoteReference w:id="157"/>
      </w:r>
    </w:p>
    <w:p w14:paraId="60445CBE" w14:textId="570774F1" w:rsidR="0028114E" w:rsidRPr="005C791C" w:rsidRDefault="00A44B99" w:rsidP="0028114E">
      <w:pPr>
        <w:pStyle w:val="Heading2"/>
        <w:tabs>
          <w:tab w:val="left" w:pos="831"/>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.1.1. Evaluation</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5"/>
          <w:sz w:val="24"/>
          <w:szCs w:val="24"/>
        </w:rPr>
        <w:t xml:space="preserve"> </w:t>
      </w:r>
      <w:r w:rsidR="0028114E" w:rsidRPr="005C791C">
        <w:rPr>
          <w:rFonts w:ascii="Times New Roman" w:hAnsi="Times New Roman" w:cs="Times New Roman"/>
          <w:b/>
          <w:bCs/>
          <w:color w:val="auto"/>
          <w:sz w:val="24"/>
          <w:szCs w:val="24"/>
        </w:rPr>
        <w:t>Geneva</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Convention</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pacing w:val="-4"/>
          <w:sz w:val="24"/>
          <w:szCs w:val="24"/>
        </w:rPr>
        <w:t>Rules</w:t>
      </w:r>
    </w:p>
    <w:p w14:paraId="39A6BC51" w14:textId="77777777" w:rsidR="0028114E" w:rsidRPr="005C791C" w:rsidRDefault="0028114E" w:rsidP="0028114E">
      <w:pPr>
        <w:pStyle w:val="BodyText"/>
        <w:spacing w:before="121" w:line="360" w:lineRule="auto"/>
        <w:ind w:right="302"/>
        <w:rPr>
          <w:szCs w:val="24"/>
        </w:rPr>
      </w:pPr>
      <w:r w:rsidRPr="005C791C">
        <w:rPr>
          <w:szCs w:val="24"/>
        </w:rPr>
        <w:t>It is therefore quite clear that the Geneva Convention (III) on the protection of journalists</w:t>
      </w:r>
      <w:r w:rsidRPr="005C791C">
        <w:rPr>
          <w:spacing w:val="46"/>
          <w:szCs w:val="24"/>
        </w:rPr>
        <w:t xml:space="preserve"> </w:t>
      </w:r>
      <w:r w:rsidRPr="005C791C">
        <w:rPr>
          <w:szCs w:val="24"/>
        </w:rPr>
        <w:t>has</w:t>
      </w:r>
      <w:r w:rsidRPr="005C791C">
        <w:rPr>
          <w:spacing w:val="43"/>
          <w:szCs w:val="24"/>
        </w:rPr>
        <w:t xml:space="preserve"> </w:t>
      </w:r>
      <w:r w:rsidRPr="005C791C">
        <w:rPr>
          <w:szCs w:val="24"/>
        </w:rPr>
        <w:t>noticeable</w:t>
      </w:r>
      <w:r w:rsidRPr="005C791C">
        <w:rPr>
          <w:spacing w:val="47"/>
          <w:szCs w:val="24"/>
        </w:rPr>
        <w:t xml:space="preserve"> </w:t>
      </w:r>
      <w:r w:rsidRPr="005C791C">
        <w:rPr>
          <w:szCs w:val="24"/>
        </w:rPr>
        <w:t>weaknesses.</w:t>
      </w:r>
      <w:r w:rsidRPr="005C791C">
        <w:rPr>
          <w:spacing w:val="53"/>
          <w:szCs w:val="24"/>
        </w:rPr>
        <w:t xml:space="preserve"> </w:t>
      </w:r>
      <w:r w:rsidRPr="005C791C">
        <w:rPr>
          <w:szCs w:val="24"/>
        </w:rPr>
        <w:t>Firstly,</w:t>
      </w:r>
      <w:r w:rsidRPr="005C791C">
        <w:rPr>
          <w:spacing w:val="52"/>
          <w:szCs w:val="24"/>
        </w:rPr>
        <w:t xml:space="preserve"> </w:t>
      </w:r>
      <w:r w:rsidRPr="005C791C">
        <w:rPr>
          <w:szCs w:val="24"/>
        </w:rPr>
        <w:t>the</w:t>
      </w:r>
      <w:r w:rsidRPr="005C791C">
        <w:rPr>
          <w:spacing w:val="51"/>
          <w:szCs w:val="24"/>
        </w:rPr>
        <w:t xml:space="preserve"> </w:t>
      </w:r>
      <w:r w:rsidRPr="005C791C">
        <w:rPr>
          <w:szCs w:val="24"/>
        </w:rPr>
        <w:t>Convention</w:t>
      </w:r>
      <w:r w:rsidRPr="005C791C">
        <w:rPr>
          <w:spacing w:val="57"/>
          <w:szCs w:val="24"/>
        </w:rPr>
        <w:t xml:space="preserve"> </w:t>
      </w:r>
      <w:r w:rsidRPr="005C791C">
        <w:rPr>
          <w:szCs w:val="24"/>
        </w:rPr>
        <w:t>limits</w:t>
      </w:r>
      <w:r w:rsidRPr="005C791C">
        <w:rPr>
          <w:spacing w:val="47"/>
          <w:szCs w:val="24"/>
        </w:rPr>
        <w:t xml:space="preserve"> </w:t>
      </w:r>
      <w:r w:rsidRPr="005C791C">
        <w:rPr>
          <w:szCs w:val="24"/>
        </w:rPr>
        <w:t>its</w:t>
      </w:r>
      <w:r w:rsidRPr="005C791C">
        <w:rPr>
          <w:spacing w:val="46"/>
          <w:szCs w:val="24"/>
        </w:rPr>
        <w:t xml:space="preserve"> </w:t>
      </w:r>
      <w:r w:rsidRPr="005C791C">
        <w:rPr>
          <w:szCs w:val="24"/>
        </w:rPr>
        <w:t>scope</w:t>
      </w:r>
      <w:r w:rsidRPr="005C791C">
        <w:rPr>
          <w:spacing w:val="45"/>
          <w:szCs w:val="24"/>
        </w:rPr>
        <w:t xml:space="preserve"> </w:t>
      </w:r>
      <w:r w:rsidRPr="005C791C">
        <w:rPr>
          <w:spacing w:val="-5"/>
          <w:szCs w:val="24"/>
        </w:rPr>
        <w:t xml:space="preserve">of   </w:t>
      </w:r>
      <w:r w:rsidRPr="005C791C">
        <w:rPr>
          <w:szCs w:val="24"/>
        </w:rPr>
        <w:t xml:space="preserve">application to </w:t>
      </w:r>
      <w:r w:rsidRPr="005C791C">
        <w:rPr>
          <w:szCs w:val="24"/>
        </w:rPr>
        <w:lastRenderedPageBreak/>
        <w:t>international armed conflicts only.</w:t>
      </w:r>
      <w:r w:rsidRPr="005C791C">
        <w:rPr>
          <w:rStyle w:val="FootnoteReference"/>
          <w:szCs w:val="24"/>
        </w:rPr>
        <w:footnoteReference w:id="158"/>
      </w:r>
      <w:r w:rsidRPr="005C791C">
        <w:rPr>
          <w:szCs w:val="24"/>
        </w:rPr>
        <w:t xml:space="preserve"> Secondly, protection of journalists under the Geneva Convention (III) applies only after they have been captured. Thirdly,</w:t>
      </w:r>
      <w:r w:rsidRPr="005C791C">
        <w:rPr>
          <w:spacing w:val="40"/>
          <w:szCs w:val="24"/>
        </w:rPr>
        <w:t xml:space="preserve"> </w:t>
      </w:r>
      <w:r w:rsidRPr="005C791C">
        <w:rPr>
          <w:szCs w:val="24"/>
        </w:rPr>
        <w:t>the</w:t>
      </w:r>
      <w:r w:rsidRPr="005C791C">
        <w:rPr>
          <w:spacing w:val="40"/>
          <w:szCs w:val="24"/>
        </w:rPr>
        <w:t xml:space="preserve"> </w:t>
      </w:r>
      <w:r w:rsidRPr="005C791C">
        <w:rPr>
          <w:szCs w:val="24"/>
        </w:rPr>
        <w:t>Convention</w:t>
      </w:r>
      <w:r w:rsidRPr="005C791C">
        <w:rPr>
          <w:spacing w:val="40"/>
          <w:szCs w:val="24"/>
        </w:rPr>
        <w:t xml:space="preserve"> </w:t>
      </w:r>
      <w:r w:rsidRPr="005C791C">
        <w:rPr>
          <w:szCs w:val="24"/>
        </w:rPr>
        <w:t>only</w:t>
      </w:r>
      <w:r w:rsidRPr="005C791C">
        <w:rPr>
          <w:spacing w:val="40"/>
          <w:szCs w:val="24"/>
        </w:rPr>
        <w:t xml:space="preserve"> </w:t>
      </w:r>
      <w:r w:rsidRPr="005C791C">
        <w:rPr>
          <w:szCs w:val="24"/>
        </w:rPr>
        <w:t>covers</w:t>
      </w:r>
      <w:r w:rsidRPr="005C791C">
        <w:rPr>
          <w:spacing w:val="40"/>
          <w:szCs w:val="24"/>
        </w:rPr>
        <w:t xml:space="preserve"> </w:t>
      </w:r>
      <w:r w:rsidRPr="005C791C">
        <w:rPr>
          <w:szCs w:val="24"/>
        </w:rPr>
        <w:t>such</w:t>
      </w:r>
      <w:r w:rsidRPr="005C791C">
        <w:rPr>
          <w:spacing w:val="40"/>
          <w:szCs w:val="24"/>
        </w:rPr>
        <w:t xml:space="preserve"> </w:t>
      </w:r>
      <w:r w:rsidRPr="005C791C">
        <w:rPr>
          <w:szCs w:val="24"/>
        </w:rPr>
        <w:t>journalists</w:t>
      </w:r>
      <w:r w:rsidRPr="005C791C">
        <w:rPr>
          <w:spacing w:val="40"/>
          <w:szCs w:val="24"/>
        </w:rPr>
        <w:t xml:space="preserve"> </w:t>
      </w:r>
      <w:r w:rsidRPr="005C791C">
        <w:rPr>
          <w:szCs w:val="24"/>
        </w:rPr>
        <w:t>as</w:t>
      </w:r>
      <w:r w:rsidRPr="005C791C">
        <w:rPr>
          <w:spacing w:val="40"/>
          <w:szCs w:val="24"/>
        </w:rPr>
        <w:t xml:space="preserve"> </w:t>
      </w:r>
      <w:r w:rsidRPr="005C791C">
        <w:rPr>
          <w:szCs w:val="24"/>
        </w:rPr>
        <w:t>having</w:t>
      </w:r>
      <w:r w:rsidRPr="005C791C">
        <w:rPr>
          <w:spacing w:val="40"/>
          <w:szCs w:val="24"/>
        </w:rPr>
        <w:t xml:space="preserve"> </w:t>
      </w:r>
      <w:r w:rsidRPr="005C791C">
        <w:rPr>
          <w:szCs w:val="24"/>
        </w:rPr>
        <w:t>received authorization from the competent authorities. Fourthly, other forms of journalists including independent journalists appear to be completely unprotected.</w:t>
      </w:r>
    </w:p>
    <w:p w14:paraId="4C933A5B" w14:textId="77777777" w:rsidR="0028114E" w:rsidRPr="005C791C" w:rsidRDefault="0028114E" w:rsidP="0028114E">
      <w:pPr>
        <w:pStyle w:val="BodyText"/>
        <w:spacing w:before="121" w:line="360" w:lineRule="auto"/>
        <w:ind w:right="302"/>
        <w:rPr>
          <w:szCs w:val="24"/>
        </w:rPr>
      </w:pPr>
    </w:p>
    <w:p w14:paraId="4732811C" w14:textId="77777777" w:rsidR="0028114E" w:rsidRPr="005C791C" w:rsidRDefault="0028114E" w:rsidP="0028114E">
      <w:pPr>
        <w:pStyle w:val="BodyText"/>
        <w:spacing w:line="360" w:lineRule="auto"/>
        <w:ind w:right="305"/>
        <w:rPr>
          <w:szCs w:val="24"/>
        </w:rPr>
      </w:pPr>
      <w:r w:rsidRPr="005C791C">
        <w:rPr>
          <w:szCs w:val="24"/>
        </w:rPr>
        <w:t>Finally, giving the status of POW to war correspondents is an odd rule as it</w:t>
      </w:r>
      <w:r w:rsidRPr="005C791C">
        <w:rPr>
          <w:spacing w:val="80"/>
          <w:szCs w:val="24"/>
        </w:rPr>
        <w:t xml:space="preserve"> </w:t>
      </w:r>
      <w:r w:rsidRPr="005C791C">
        <w:rPr>
          <w:szCs w:val="24"/>
        </w:rPr>
        <w:t>effectively stops arrested war correspondents from reporting and practicing their profession. Moreover, this rule appears contrary to Article 79 of Additional Protocol 1 which requires independent journalists to be released immediately after circumstances justifying the arrest or</w:t>
      </w:r>
      <w:r w:rsidRPr="005C791C">
        <w:rPr>
          <w:spacing w:val="-1"/>
          <w:szCs w:val="24"/>
        </w:rPr>
        <w:t xml:space="preserve"> </w:t>
      </w:r>
      <w:r w:rsidRPr="005C791C">
        <w:rPr>
          <w:szCs w:val="24"/>
        </w:rPr>
        <w:t>detention have ceased to exist.</w:t>
      </w:r>
      <w:r w:rsidRPr="005C791C">
        <w:rPr>
          <w:rStyle w:val="FootnoteReference"/>
          <w:szCs w:val="24"/>
        </w:rPr>
        <w:footnoteReference w:id="159"/>
      </w:r>
      <w:r w:rsidRPr="005C791C">
        <w:rPr>
          <w:szCs w:val="24"/>
        </w:rPr>
        <w:t xml:space="preserve"> Contrastingly, War Correspondents can be detained until the cessation of active hostilities.</w:t>
      </w:r>
      <w:r w:rsidRPr="005C791C">
        <w:rPr>
          <w:rStyle w:val="FootnoteReference"/>
          <w:szCs w:val="24"/>
        </w:rPr>
        <w:footnoteReference w:id="160"/>
      </w:r>
    </w:p>
    <w:p w14:paraId="778FF705" w14:textId="23E227EC" w:rsidR="0028114E" w:rsidRPr="005C791C" w:rsidRDefault="00A44B99" w:rsidP="0028114E">
      <w:pPr>
        <w:pStyle w:val="Heading2"/>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.2. Protection</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Journalists</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as</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Civilians</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in</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International</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Armed</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pacing w:val="-2"/>
          <w:sz w:val="24"/>
          <w:szCs w:val="24"/>
        </w:rPr>
        <w:t>Conflict</w:t>
      </w:r>
    </w:p>
    <w:p w14:paraId="69047193" w14:textId="77777777" w:rsidR="0028114E" w:rsidRPr="005C791C" w:rsidRDefault="0028114E" w:rsidP="0028114E">
      <w:pPr>
        <w:pStyle w:val="BodyText"/>
        <w:spacing w:line="360" w:lineRule="auto"/>
        <w:ind w:right="309"/>
        <w:rPr>
          <w:szCs w:val="24"/>
        </w:rPr>
      </w:pPr>
      <w:r w:rsidRPr="005C791C">
        <w:rPr>
          <w:szCs w:val="24"/>
        </w:rPr>
        <w:t>Journalists who report from conflict zones without authorization or accreditation by a military unit receive no special recognition under Geneva Convention (III).</w:t>
      </w:r>
      <w:r w:rsidRPr="005C791C">
        <w:rPr>
          <w:rStyle w:val="FootnoteReference"/>
          <w:szCs w:val="24"/>
        </w:rPr>
        <w:footnoteReference w:id="161"/>
      </w:r>
      <w:r w:rsidRPr="005C791C">
        <w:rPr>
          <w:spacing w:val="40"/>
          <w:szCs w:val="24"/>
        </w:rPr>
        <w:t xml:space="preserve"> </w:t>
      </w:r>
      <w:r w:rsidRPr="005C791C">
        <w:rPr>
          <w:szCs w:val="24"/>
        </w:rPr>
        <w:t>However, they are covered under Geneva Convention (1V).</w:t>
      </w:r>
      <w:r w:rsidRPr="005C791C">
        <w:rPr>
          <w:rStyle w:val="FootnoteReference"/>
          <w:szCs w:val="24"/>
        </w:rPr>
        <w:footnoteReference w:id="162"/>
      </w:r>
      <w:r w:rsidRPr="005C791C">
        <w:rPr>
          <w:szCs w:val="24"/>
        </w:rPr>
        <w:t xml:space="preserve"> The Convention provides</w:t>
      </w:r>
      <w:r w:rsidRPr="005C791C">
        <w:rPr>
          <w:spacing w:val="80"/>
          <w:szCs w:val="24"/>
        </w:rPr>
        <w:t xml:space="preserve"> </w:t>
      </w:r>
      <w:r w:rsidRPr="005C791C">
        <w:rPr>
          <w:szCs w:val="24"/>
        </w:rPr>
        <w:t>civilian</w:t>
      </w:r>
      <w:r w:rsidRPr="005C791C">
        <w:rPr>
          <w:spacing w:val="80"/>
          <w:szCs w:val="24"/>
        </w:rPr>
        <w:t xml:space="preserve"> </w:t>
      </w:r>
      <w:r w:rsidRPr="005C791C">
        <w:rPr>
          <w:szCs w:val="24"/>
        </w:rPr>
        <w:t>status</w:t>
      </w:r>
      <w:r w:rsidRPr="005C791C">
        <w:rPr>
          <w:spacing w:val="80"/>
          <w:szCs w:val="24"/>
        </w:rPr>
        <w:t xml:space="preserve"> </w:t>
      </w:r>
      <w:r w:rsidRPr="005C791C">
        <w:rPr>
          <w:szCs w:val="24"/>
        </w:rPr>
        <w:t>to</w:t>
      </w:r>
      <w:r w:rsidRPr="005C791C">
        <w:rPr>
          <w:spacing w:val="80"/>
          <w:szCs w:val="24"/>
        </w:rPr>
        <w:t xml:space="preserve"> </w:t>
      </w:r>
      <w:r w:rsidRPr="005C791C">
        <w:rPr>
          <w:szCs w:val="24"/>
        </w:rPr>
        <w:t>journalists</w:t>
      </w:r>
      <w:r w:rsidRPr="005C791C">
        <w:rPr>
          <w:spacing w:val="80"/>
          <w:szCs w:val="24"/>
        </w:rPr>
        <w:t xml:space="preserve"> </w:t>
      </w:r>
      <w:r w:rsidRPr="005C791C">
        <w:rPr>
          <w:szCs w:val="24"/>
        </w:rPr>
        <w:t>working</w:t>
      </w:r>
      <w:r w:rsidRPr="005C791C">
        <w:rPr>
          <w:spacing w:val="80"/>
          <w:szCs w:val="24"/>
        </w:rPr>
        <w:t xml:space="preserve"> </w:t>
      </w:r>
      <w:r w:rsidRPr="005C791C">
        <w:rPr>
          <w:szCs w:val="24"/>
        </w:rPr>
        <w:t>independently</w:t>
      </w:r>
      <w:r w:rsidRPr="005C791C">
        <w:rPr>
          <w:spacing w:val="80"/>
          <w:szCs w:val="24"/>
        </w:rPr>
        <w:t xml:space="preserve"> </w:t>
      </w:r>
      <w:r w:rsidRPr="005C791C">
        <w:rPr>
          <w:szCs w:val="24"/>
        </w:rPr>
        <w:t>in</w:t>
      </w:r>
      <w:r w:rsidRPr="005C791C">
        <w:rPr>
          <w:spacing w:val="80"/>
          <w:szCs w:val="24"/>
        </w:rPr>
        <w:t xml:space="preserve"> </w:t>
      </w:r>
      <w:r w:rsidRPr="005C791C">
        <w:rPr>
          <w:szCs w:val="24"/>
        </w:rPr>
        <w:t>conflict</w:t>
      </w:r>
      <w:r w:rsidRPr="005C791C">
        <w:rPr>
          <w:spacing w:val="80"/>
          <w:szCs w:val="24"/>
        </w:rPr>
        <w:t xml:space="preserve"> </w:t>
      </w:r>
      <w:r w:rsidRPr="005C791C">
        <w:rPr>
          <w:szCs w:val="24"/>
        </w:rPr>
        <w:t>zones, including citizen journalists.</w:t>
      </w:r>
      <w:r w:rsidRPr="005C791C">
        <w:rPr>
          <w:rStyle w:val="FootnoteReference"/>
          <w:szCs w:val="24"/>
        </w:rPr>
        <w:footnoteReference w:id="163"/>
      </w:r>
      <w:r w:rsidRPr="005C791C">
        <w:rPr>
          <w:szCs w:val="24"/>
        </w:rPr>
        <w:t xml:space="preserve"> Because they are regarded as civilians, it is illegal for belligerents to target them as long as</w:t>
      </w:r>
      <w:r w:rsidRPr="005C791C">
        <w:rPr>
          <w:spacing w:val="-1"/>
          <w:szCs w:val="24"/>
        </w:rPr>
        <w:t xml:space="preserve"> </w:t>
      </w:r>
      <w:r w:rsidRPr="005C791C">
        <w:rPr>
          <w:szCs w:val="24"/>
        </w:rPr>
        <w:t>they</w:t>
      </w:r>
      <w:r w:rsidRPr="005C791C">
        <w:rPr>
          <w:spacing w:val="-1"/>
          <w:szCs w:val="24"/>
        </w:rPr>
        <w:t xml:space="preserve"> </w:t>
      </w:r>
      <w:r w:rsidRPr="005C791C">
        <w:rPr>
          <w:szCs w:val="24"/>
        </w:rPr>
        <w:lastRenderedPageBreak/>
        <w:t>do not actively</w:t>
      </w:r>
      <w:r w:rsidRPr="005C791C">
        <w:rPr>
          <w:spacing w:val="-1"/>
          <w:szCs w:val="24"/>
        </w:rPr>
        <w:t xml:space="preserve"> </w:t>
      </w:r>
      <w:r w:rsidRPr="005C791C">
        <w:rPr>
          <w:szCs w:val="24"/>
        </w:rPr>
        <w:t>take part in the hostilities.</w:t>
      </w:r>
      <w:r w:rsidRPr="005C791C">
        <w:rPr>
          <w:rStyle w:val="FootnoteReference"/>
          <w:szCs w:val="24"/>
        </w:rPr>
        <w:footnoteReference w:id="164"/>
      </w:r>
      <w:r w:rsidRPr="005C791C">
        <w:rPr>
          <w:szCs w:val="24"/>
        </w:rPr>
        <w:t xml:space="preserve"> International Humanitarian Law maintains that a distinction must be made between civilians and combatants.</w:t>
      </w:r>
      <w:r w:rsidRPr="005C791C">
        <w:rPr>
          <w:rStyle w:val="FootnoteReference"/>
          <w:szCs w:val="24"/>
        </w:rPr>
        <w:footnoteReference w:id="165"/>
      </w:r>
      <w:r w:rsidRPr="005C791C">
        <w:rPr>
          <w:szCs w:val="24"/>
        </w:rPr>
        <w:t>Therefore, the civilian population must be respected and protected during armed conflicts, and for this purpose all belligerents to the conflict shall at all times not direct their operations against civilians.</w:t>
      </w:r>
      <w:r w:rsidRPr="005C791C">
        <w:rPr>
          <w:rStyle w:val="FootnoteReference"/>
          <w:szCs w:val="24"/>
        </w:rPr>
        <w:footnoteReference w:id="166"/>
      </w:r>
    </w:p>
    <w:p w14:paraId="6A8610DB" w14:textId="77777777" w:rsidR="0028114E" w:rsidRPr="005C791C" w:rsidRDefault="0028114E" w:rsidP="0028114E">
      <w:pPr>
        <w:pStyle w:val="BodyText"/>
        <w:spacing w:before="81" w:line="360" w:lineRule="auto"/>
        <w:ind w:right="300"/>
        <w:rPr>
          <w:szCs w:val="24"/>
        </w:rPr>
      </w:pPr>
      <w:r w:rsidRPr="005C791C">
        <w:rPr>
          <w:szCs w:val="24"/>
        </w:rPr>
        <w:t>Article 79 of Additional Protocol I undoubtedly insists that journalists who report from conflict zones shall be treated as civilians.</w:t>
      </w:r>
      <w:r w:rsidRPr="005C791C">
        <w:rPr>
          <w:szCs w:val="24"/>
          <w:vertAlign w:val="superscript"/>
        </w:rPr>
        <w:t>62</w:t>
      </w:r>
      <w:r w:rsidRPr="005C791C">
        <w:rPr>
          <w:szCs w:val="24"/>
        </w:rPr>
        <w:t xml:space="preserve"> </w:t>
      </w:r>
      <w:proofErr w:type="gramStart"/>
      <w:r w:rsidRPr="005C791C">
        <w:rPr>
          <w:szCs w:val="24"/>
        </w:rPr>
        <w:t>Accordingly</w:t>
      </w:r>
      <w:proofErr w:type="gramEnd"/>
      <w:r w:rsidRPr="005C791C">
        <w:rPr>
          <w:szCs w:val="24"/>
        </w:rPr>
        <w:t>, “Journalists engaged in dangerous professional missions in areas of armed conflict shall be considered as civilians ... provided that they take no action adversely affecting their status as civilians.”</w:t>
      </w:r>
      <w:r w:rsidRPr="005C791C">
        <w:rPr>
          <w:szCs w:val="24"/>
          <w:vertAlign w:val="superscript"/>
        </w:rPr>
        <w:t>63</w:t>
      </w:r>
      <w:r w:rsidRPr="005C791C">
        <w:rPr>
          <w:szCs w:val="24"/>
        </w:rPr>
        <w:t xml:space="preserve"> In the words of Article 50 (I) of the Additional Protocol I, the legal status ascribed to such journalists is that of civilians</w:t>
      </w:r>
      <w:r w:rsidRPr="005C791C">
        <w:rPr>
          <w:rStyle w:val="FootnoteReference"/>
          <w:szCs w:val="24"/>
        </w:rPr>
        <w:footnoteReference w:id="167"/>
      </w:r>
      <w:r w:rsidRPr="005C791C">
        <w:rPr>
          <w:szCs w:val="24"/>
        </w:rPr>
        <w:t xml:space="preserve"> and they shall remain civilians upon entering areas of armed conflict on a professional task, even while accompanying armed forces or, if they take advantage of their logistical support.</w:t>
      </w:r>
      <w:r w:rsidRPr="005C791C">
        <w:rPr>
          <w:rStyle w:val="FootnoteReference"/>
          <w:szCs w:val="24"/>
        </w:rPr>
        <w:footnoteReference w:id="168"/>
      </w:r>
      <w:r w:rsidRPr="005C791C">
        <w:rPr>
          <w:szCs w:val="24"/>
        </w:rPr>
        <w:t xml:space="preserve"> Accordingly, all International Humanitarian Law applicable to civilians also applies to journalists.</w:t>
      </w:r>
      <w:r w:rsidRPr="005C791C">
        <w:rPr>
          <w:rStyle w:val="FootnoteReference"/>
          <w:szCs w:val="24"/>
        </w:rPr>
        <w:footnoteReference w:id="169"/>
      </w:r>
    </w:p>
    <w:p w14:paraId="34419673" w14:textId="77777777" w:rsidR="0028114E" w:rsidRPr="005C791C" w:rsidRDefault="0028114E" w:rsidP="0028114E">
      <w:pPr>
        <w:pStyle w:val="BodyText"/>
        <w:spacing w:line="360" w:lineRule="auto"/>
        <w:rPr>
          <w:szCs w:val="24"/>
        </w:rPr>
      </w:pPr>
    </w:p>
    <w:p w14:paraId="53357B0A" w14:textId="77777777" w:rsidR="0028114E" w:rsidRPr="005C791C" w:rsidRDefault="0028114E" w:rsidP="0028114E">
      <w:pPr>
        <w:pStyle w:val="BodyText"/>
        <w:spacing w:line="360" w:lineRule="auto"/>
        <w:ind w:right="311"/>
        <w:rPr>
          <w:szCs w:val="24"/>
        </w:rPr>
      </w:pPr>
      <w:r w:rsidRPr="005C791C">
        <w:rPr>
          <w:szCs w:val="24"/>
        </w:rPr>
        <w:t>In order to be recognized as civilians, Article 79 of Additional Protocol I requires that journalists must be engaged in ‘dangerous professional missions in areas of</w:t>
      </w:r>
      <w:r w:rsidRPr="005C791C">
        <w:rPr>
          <w:spacing w:val="21"/>
          <w:szCs w:val="24"/>
        </w:rPr>
        <w:t xml:space="preserve"> </w:t>
      </w:r>
      <w:r w:rsidRPr="005C791C">
        <w:rPr>
          <w:szCs w:val="24"/>
        </w:rPr>
        <w:t>armed, the Protection of Victims of International Armed Conflicts (Protocol I), 8 June 1977. The language of Article 79 (2) “and without prejudice to the right of war correspondents accredited to the armed forces to the status provided for Article 4(A) (4) of the Geneva Convention (III)” suggests that journalists who are not accompanying military forces receive civilian protection, while those who accompany military force retain prisoner of war status. The interplay between Article 4(A) (4) and Article 79 (2) makes it clear that war correspondents will receive more protection than independent journalists.</w:t>
      </w:r>
    </w:p>
    <w:p w14:paraId="45BE107D" w14:textId="77777777" w:rsidR="0028114E" w:rsidRPr="005C791C" w:rsidRDefault="0028114E" w:rsidP="0028114E">
      <w:pPr>
        <w:spacing w:before="14"/>
        <w:ind w:right="301"/>
        <w:rPr>
          <w:szCs w:val="24"/>
        </w:rPr>
      </w:pPr>
      <w:r w:rsidRPr="005C791C">
        <w:rPr>
          <w:szCs w:val="24"/>
        </w:rPr>
        <w:lastRenderedPageBreak/>
        <w:t>The term ‘dangerous’ refers to an area affected by hostilities and that which is dangerous by its very nature.</w:t>
      </w:r>
      <w:r w:rsidRPr="005C791C">
        <w:rPr>
          <w:rStyle w:val="FootnoteReference"/>
          <w:szCs w:val="24"/>
        </w:rPr>
        <w:footnoteReference w:id="170"/>
      </w:r>
      <w:r w:rsidRPr="005C791C">
        <w:rPr>
          <w:szCs w:val="24"/>
        </w:rPr>
        <w:t>The term ‘professional missions’ refers to all activities which normally form part of the journalists profession, for example, taking notes, conducting interviews, taking photographs, videoing and recording sound etc. and forwarding them to the newspaper or agency. It should be noted that the professional activities of journalists may be subject to court of national law or of the military authorities themselves to control, in order to ensure that they comply with the rules they have laid down.</w:t>
      </w:r>
      <w:r w:rsidRPr="005C791C">
        <w:rPr>
          <w:rStyle w:val="FootnoteReference"/>
          <w:szCs w:val="24"/>
        </w:rPr>
        <w:footnoteReference w:id="171"/>
      </w:r>
    </w:p>
    <w:p w14:paraId="278B6DCB" w14:textId="77777777" w:rsidR="0028114E" w:rsidRPr="005C791C" w:rsidRDefault="0028114E" w:rsidP="0028114E">
      <w:pPr>
        <w:pStyle w:val="BodyText"/>
        <w:spacing w:line="360" w:lineRule="auto"/>
        <w:rPr>
          <w:szCs w:val="24"/>
        </w:rPr>
      </w:pPr>
    </w:p>
    <w:p w14:paraId="2AFFCB2E" w14:textId="77777777" w:rsidR="0028114E" w:rsidRPr="005C791C" w:rsidRDefault="0028114E" w:rsidP="0028114E">
      <w:pPr>
        <w:pStyle w:val="BodyText"/>
        <w:spacing w:line="360" w:lineRule="auto"/>
        <w:ind w:right="300"/>
        <w:rPr>
          <w:szCs w:val="24"/>
        </w:rPr>
      </w:pPr>
      <w:r w:rsidRPr="005C791C">
        <w:rPr>
          <w:szCs w:val="24"/>
        </w:rPr>
        <w:t xml:space="preserve">Additional Protocol I (1977) established a general rule requiring that: </w:t>
      </w:r>
      <w:r w:rsidRPr="005C791C">
        <w:rPr>
          <w:w w:val="120"/>
          <w:szCs w:val="24"/>
        </w:rPr>
        <w:t xml:space="preserve">“… </w:t>
      </w:r>
      <w:r w:rsidRPr="005C791C">
        <w:rPr>
          <w:szCs w:val="24"/>
        </w:rPr>
        <w:t>civilians</w:t>
      </w:r>
      <w:r w:rsidRPr="005C791C">
        <w:rPr>
          <w:spacing w:val="80"/>
          <w:szCs w:val="24"/>
        </w:rPr>
        <w:t xml:space="preserve"> </w:t>
      </w:r>
      <w:r w:rsidRPr="005C791C">
        <w:rPr>
          <w:szCs w:val="24"/>
        </w:rPr>
        <w:t>shall enjoy general protection against dangers arising from military operations.” If this rule is applied to journalists, it essentially means that, journalists may not be subjects or objects of attack.</w:t>
      </w:r>
      <w:r w:rsidRPr="005C791C">
        <w:rPr>
          <w:rStyle w:val="FootnoteReference"/>
          <w:szCs w:val="24"/>
        </w:rPr>
        <w:footnoteReference w:id="172"/>
      </w:r>
      <w:r w:rsidRPr="005C791C">
        <w:rPr>
          <w:szCs w:val="24"/>
        </w:rPr>
        <w:t xml:space="preserve"> Therefore, while journalists must not be targeted specifically during a military objective, they must also not be subjected to indiscriminate attacks when there is no military objective.</w:t>
      </w:r>
      <w:r w:rsidRPr="005C791C">
        <w:rPr>
          <w:rStyle w:val="FootnoteReference"/>
          <w:szCs w:val="24"/>
        </w:rPr>
        <w:footnoteReference w:id="173"/>
      </w:r>
      <w:r w:rsidRPr="005C791C">
        <w:rPr>
          <w:szCs w:val="24"/>
        </w:rPr>
        <w:t xml:space="preserve"> Article</w:t>
      </w:r>
      <w:r w:rsidRPr="005C791C">
        <w:rPr>
          <w:spacing w:val="-4"/>
          <w:szCs w:val="24"/>
        </w:rPr>
        <w:t xml:space="preserve"> </w:t>
      </w:r>
      <w:r w:rsidRPr="005C791C">
        <w:rPr>
          <w:szCs w:val="24"/>
        </w:rPr>
        <w:t>51</w:t>
      </w:r>
      <w:r w:rsidRPr="005C791C">
        <w:rPr>
          <w:spacing w:val="-3"/>
          <w:szCs w:val="24"/>
        </w:rPr>
        <w:t xml:space="preserve"> </w:t>
      </w:r>
      <w:r w:rsidRPr="005C791C">
        <w:rPr>
          <w:szCs w:val="24"/>
        </w:rPr>
        <w:t>(4)</w:t>
      </w:r>
      <w:r w:rsidRPr="005C791C">
        <w:rPr>
          <w:spacing w:val="-5"/>
          <w:szCs w:val="24"/>
        </w:rPr>
        <w:t xml:space="preserve"> </w:t>
      </w:r>
      <w:r w:rsidRPr="005C791C">
        <w:rPr>
          <w:szCs w:val="24"/>
        </w:rPr>
        <w:t>of</w:t>
      </w:r>
      <w:r w:rsidRPr="005C791C">
        <w:rPr>
          <w:spacing w:val="-15"/>
          <w:szCs w:val="24"/>
        </w:rPr>
        <w:t xml:space="preserve"> </w:t>
      </w:r>
      <w:r w:rsidRPr="005C791C">
        <w:rPr>
          <w:szCs w:val="24"/>
        </w:rPr>
        <w:t>Additional</w:t>
      </w:r>
      <w:r w:rsidRPr="005C791C">
        <w:rPr>
          <w:spacing w:val="-4"/>
          <w:szCs w:val="24"/>
        </w:rPr>
        <w:t xml:space="preserve"> </w:t>
      </w:r>
      <w:r w:rsidRPr="005C791C">
        <w:rPr>
          <w:szCs w:val="24"/>
        </w:rPr>
        <w:t>Protocol</w:t>
      </w:r>
      <w:r w:rsidRPr="005C791C">
        <w:rPr>
          <w:spacing w:val="-4"/>
          <w:szCs w:val="24"/>
        </w:rPr>
        <w:t xml:space="preserve"> </w:t>
      </w:r>
      <w:r w:rsidRPr="005C791C">
        <w:rPr>
          <w:szCs w:val="24"/>
        </w:rPr>
        <w:t>I</w:t>
      </w:r>
      <w:r w:rsidRPr="005C791C">
        <w:rPr>
          <w:spacing w:val="-3"/>
          <w:szCs w:val="24"/>
        </w:rPr>
        <w:t xml:space="preserve"> </w:t>
      </w:r>
      <w:proofErr w:type="gramStart"/>
      <w:r w:rsidRPr="005C791C">
        <w:rPr>
          <w:szCs w:val="24"/>
        </w:rPr>
        <w:t>defines</w:t>
      </w:r>
      <w:proofErr w:type="gramEnd"/>
      <w:r w:rsidRPr="005C791C">
        <w:rPr>
          <w:spacing w:val="-4"/>
          <w:szCs w:val="24"/>
        </w:rPr>
        <w:t xml:space="preserve"> </w:t>
      </w:r>
      <w:r w:rsidRPr="005C791C">
        <w:rPr>
          <w:szCs w:val="24"/>
        </w:rPr>
        <w:t>‘Indiscriminate</w:t>
      </w:r>
      <w:r w:rsidRPr="005C791C">
        <w:rPr>
          <w:spacing w:val="-3"/>
          <w:szCs w:val="24"/>
        </w:rPr>
        <w:t xml:space="preserve"> </w:t>
      </w:r>
      <w:r w:rsidRPr="005C791C">
        <w:rPr>
          <w:szCs w:val="24"/>
        </w:rPr>
        <w:t>attacks’</w:t>
      </w:r>
      <w:r w:rsidRPr="005C791C">
        <w:rPr>
          <w:spacing w:val="-6"/>
          <w:szCs w:val="24"/>
        </w:rPr>
        <w:t xml:space="preserve"> </w:t>
      </w:r>
      <w:r w:rsidRPr="005C791C">
        <w:rPr>
          <w:spacing w:val="-5"/>
          <w:szCs w:val="24"/>
        </w:rPr>
        <w:t>as:</w:t>
      </w:r>
    </w:p>
    <w:p w14:paraId="322273A9" w14:textId="77777777" w:rsidR="0028114E" w:rsidRPr="005C791C" w:rsidRDefault="0028114E" w:rsidP="0028114E">
      <w:pPr>
        <w:spacing w:before="82"/>
        <w:ind w:right="310"/>
        <w:rPr>
          <w:szCs w:val="24"/>
        </w:rPr>
      </w:pPr>
      <w:r w:rsidRPr="005C791C">
        <w:rPr>
          <w:szCs w:val="24"/>
        </w:rPr>
        <w:t>(a) those which are not directed at a specific military objective; (b) those which employ a method or means of combat which cannot be directed at a specific military objective; or (c) those which employ a method or means of combat the effects of which cannot be limited as required by this Protocol; and consequently, in each such case, are of a nature to strike military objectives and civilians or civilian objects without distinction.</w:t>
      </w:r>
      <w:r w:rsidRPr="005C791C">
        <w:rPr>
          <w:rStyle w:val="FootnoteReference"/>
          <w:szCs w:val="24"/>
        </w:rPr>
        <w:footnoteReference w:id="174"/>
      </w:r>
    </w:p>
    <w:p w14:paraId="6EBBECF7" w14:textId="77777777" w:rsidR="0028114E" w:rsidRPr="005C791C" w:rsidRDefault="0028114E" w:rsidP="0028114E">
      <w:pPr>
        <w:pStyle w:val="BodyText"/>
        <w:spacing w:before="202" w:line="360" w:lineRule="auto"/>
        <w:ind w:right="300"/>
        <w:rPr>
          <w:szCs w:val="24"/>
        </w:rPr>
      </w:pPr>
      <w:r w:rsidRPr="005C791C">
        <w:rPr>
          <w:szCs w:val="24"/>
        </w:rPr>
        <w:t>The prohibition against attacks that are directed against civilians and thus against journalists can also be found in the Rome Statute establishing the International Criminal</w:t>
      </w:r>
      <w:r w:rsidRPr="005C791C">
        <w:rPr>
          <w:spacing w:val="40"/>
          <w:szCs w:val="24"/>
        </w:rPr>
        <w:t xml:space="preserve"> </w:t>
      </w:r>
      <w:r w:rsidRPr="005C791C">
        <w:rPr>
          <w:szCs w:val="24"/>
        </w:rPr>
        <w:t>Court.</w:t>
      </w:r>
      <w:r w:rsidRPr="005C791C">
        <w:rPr>
          <w:spacing w:val="40"/>
          <w:szCs w:val="24"/>
        </w:rPr>
        <w:t xml:space="preserve"> </w:t>
      </w:r>
      <w:r w:rsidRPr="005C791C">
        <w:rPr>
          <w:szCs w:val="24"/>
        </w:rPr>
        <w:t>It</w:t>
      </w:r>
      <w:r w:rsidRPr="005C791C">
        <w:rPr>
          <w:spacing w:val="40"/>
          <w:szCs w:val="24"/>
        </w:rPr>
        <w:t xml:space="preserve"> </w:t>
      </w:r>
      <w:r w:rsidRPr="005C791C">
        <w:rPr>
          <w:szCs w:val="24"/>
        </w:rPr>
        <w:t>criminalizes</w:t>
      </w:r>
      <w:r w:rsidRPr="005C791C">
        <w:rPr>
          <w:spacing w:val="40"/>
          <w:szCs w:val="24"/>
        </w:rPr>
        <w:t xml:space="preserve"> </w:t>
      </w:r>
      <w:r w:rsidRPr="005C791C">
        <w:rPr>
          <w:szCs w:val="24"/>
        </w:rPr>
        <w:t>the</w:t>
      </w:r>
      <w:r w:rsidRPr="005C791C">
        <w:rPr>
          <w:spacing w:val="40"/>
          <w:szCs w:val="24"/>
        </w:rPr>
        <w:t xml:space="preserve"> </w:t>
      </w:r>
      <w:r w:rsidRPr="005C791C">
        <w:rPr>
          <w:szCs w:val="24"/>
        </w:rPr>
        <w:t>intentional</w:t>
      </w:r>
      <w:r w:rsidRPr="005C791C">
        <w:rPr>
          <w:spacing w:val="40"/>
          <w:szCs w:val="24"/>
        </w:rPr>
        <w:t xml:space="preserve"> </w:t>
      </w:r>
      <w:r w:rsidRPr="005C791C">
        <w:rPr>
          <w:szCs w:val="24"/>
        </w:rPr>
        <w:t>directing</w:t>
      </w:r>
      <w:r w:rsidRPr="005C791C">
        <w:rPr>
          <w:spacing w:val="40"/>
          <w:szCs w:val="24"/>
        </w:rPr>
        <w:t xml:space="preserve"> </w:t>
      </w:r>
      <w:r w:rsidRPr="005C791C">
        <w:rPr>
          <w:szCs w:val="24"/>
        </w:rPr>
        <w:t>of</w:t>
      </w:r>
      <w:r w:rsidRPr="005C791C">
        <w:rPr>
          <w:spacing w:val="40"/>
          <w:szCs w:val="24"/>
        </w:rPr>
        <w:t xml:space="preserve"> </w:t>
      </w:r>
      <w:r w:rsidRPr="005C791C">
        <w:rPr>
          <w:szCs w:val="24"/>
        </w:rPr>
        <w:t>“attacks</w:t>
      </w:r>
      <w:r w:rsidRPr="005C791C">
        <w:rPr>
          <w:spacing w:val="40"/>
          <w:szCs w:val="24"/>
        </w:rPr>
        <w:t xml:space="preserve"> </w:t>
      </w:r>
      <w:r w:rsidRPr="005C791C">
        <w:rPr>
          <w:szCs w:val="24"/>
        </w:rPr>
        <w:t>against</w:t>
      </w:r>
      <w:r w:rsidRPr="005C791C">
        <w:rPr>
          <w:spacing w:val="40"/>
          <w:szCs w:val="24"/>
        </w:rPr>
        <w:t xml:space="preserve"> </w:t>
      </w:r>
      <w:r w:rsidRPr="005C791C">
        <w:rPr>
          <w:szCs w:val="24"/>
        </w:rPr>
        <w:t>the civilian population as such or against individual civilians not taking direct part in hostilities” as</w:t>
      </w:r>
      <w:r w:rsidRPr="005C791C">
        <w:rPr>
          <w:spacing w:val="80"/>
          <w:szCs w:val="24"/>
        </w:rPr>
        <w:t xml:space="preserve"> </w:t>
      </w:r>
      <w:r w:rsidRPr="005C791C">
        <w:rPr>
          <w:szCs w:val="24"/>
        </w:rPr>
        <w:t>a war crime in international armed conflicts.</w:t>
      </w:r>
      <w:r w:rsidRPr="005C791C">
        <w:rPr>
          <w:rStyle w:val="FootnoteReference"/>
          <w:szCs w:val="24"/>
        </w:rPr>
        <w:footnoteReference w:id="175"/>
      </w:r>
      <w:r w:rsidRPr="005C791C">
        <w:rPr>
          <w:szCs w:val="24"/>
        </w:rPr>
        <w:t xml:space="preserve"> Therefore, attacks on journalists, whether on the ground, sea or air, appear </w:t>
      </w:r>
      <w:r w:rsidRPr="005C791C">
        <w:rPr>
          <w:szCs w:val="24"/>
        </w:rPr>
        <w:lastRenderedPageBreak/>
        <w:t>to be strictly prohibited, under both International Humanitarian Law</w:t>
      </w:r>
      <w:r w:rsidRPr="005C791C">
        <w:rPr>
          <w:spacing w:val="40"/>
          <w:szCs w:val="24"/>
        </w:rPr>
        <w:t xml:space="preserve"> </w:t>
      </w:r>
      <w:r w:rsidRPr="005C791C">
        <w:rPr>
          <w:szCs w:val="24"/>
        </w:rPr>
        <w:t>and International Criminal Law.</w:t>
      </w:r>
      <w:r w:rsidRPr="005C791C">
        <w:rPr>
          <w:rStyle w:val="FootnoteReference"/>
          <w:szCs w:val="24"/>
        </w:rPr>
        <w:footnoteReference w:id="176"/>
      </w:r>
    </w:p>
    <w:p w14:paraId="3A7EA004" w14:textId="77777777" w:rsidR="0028114E" w:rsidRPr="005C791C" w:rsidRDefault="0028114E" w:rsidP="0028114E">
      <w:pPr>
        <w:pStyle w:val="BodyText"/>
        <w:spacing w:line="360" w:lineRule="auto"/>
        <w:rPr>
          <w:szCs w:val="24"/>
        </w:rPr>
      </w:pPr>
    </w:p>
    <w:p w14:paraId="26CD7CAA" w14:textId="77777777" w:rsidR="0028114E" w:rsidRPr="005C791C" w:rsidRDefault="0028114E" w:rsidP="0028114E">
      <w:pPr>
        <w:pStyle w:val="BodyText"/>
        <w:spacing w:line="360" w:lineRule="auto"/>
        <w:ind w:right="301"/>
        <w:rPr>
          <w:szCs w:val="24"/>
        </w:rPr>
      </w:pPr>
      <w:r w:rsidRPr="005C791C">
        <w:rPr>
          <w:szCs w:val="24"/>
        </w:rPr>
        <w:t>On the other hand, a journalist who is captured by the other party continues to be subject to the protection of the law applicable to civilians as such.</w:t>
      </w:r>
      <w:r w:rsidRPr="005C791C">
        <w:rPr>
          <w:spacing w:val="40"/>
          <w:szCs w:val="24"/>
        </w:rPr>
        <w:t xml:space="preserve"> </w:t>
      </w:r>
      <w:r w:rsidRPr="005C791C">
        <w:rPr>
          <w:szCs w:val="24"/>
        </w:rPr>
        <w:t>Thus, journalists who benefit from the protections of national legislation can only be imprisoned when sufficient charges have been found against them. However, if the charges found against the journalist are deemed to be insufficient, the journalist</w:t>
      </w:r>
      <w:r w:rsidRPr="005C791C">
        <w:rPr>
          <w:spacing w:val="-1"/>
          <w:szCs w:val="24"/>
        </w:rPr>
        <w:t xml:space="preserve"> </w:t>
      </w:r>
      <w:r w:rsidRPr="005C791C">
        <w:rPr>
          <w:szCs w:val="24"/>
        </w:rPr>
        <w:t>must be released.</w:t>
      </w:r>
      <w:r w:rsidRPr="005C791C">
        <w:rPr>
          <w:rStyle w:val="FootnoteReference"/>
          <w:szCs w:val="24"/>
        </w:rPr>
        <w:footnoteReference w:id="177"/>
      </w:r>
    </w:p>
    <w:p w14:paraId="34345CFA" w14:textId="77777777" w:rsidR="0028114E" w:rsidRPr="005C791C" w:rsidRDefault="0028114E" w:rsidP="0028114E">
      <w:pPr>
        <w:pStyle w:val="BodyText"/>
        <w:spacing w:before="81" w:line="360" w:lineRule="auto"/>
        <w:ind w:right="300"/>
        <w:rPr>
          <w:szCs w:val="24"/>
        </w:rPr>
      </w:pPr>
      <w:r w:rsidRPr="005C791C">
        <w:rPr>
          <w:szCs w:val="24"/>
        </w:rPr>
        <w:t>Thus, it is very clear that, journalists present in situations of armed conflict, are protected under International Humanitarian Law, as long as they do not take part in any hostilities.</w:t>
      </w:r>
      <w:r w:rsidRPr="005C791C">
        <w:rPr>
          <w:rStyle w:val="FootnoteReference"/>
          <w:szCs w:val="24"/>
        </w:rPr>
        <w:footnoteReference w:id="178"/>
      </w:r>
      <w:r w:rsidRPr="005C791C">
        <w:rPr>
          <w:szCs w:val="24"/>
        </w:rPr>
        <w:t xml:space="preserve"> Form this rule, it follows that journalists have the right to report to</w:t>
      </w:r>
      <w:r w:rsidRPr="005C791C">
        <w:rPr>
          <w:spacing w:val="80"/>
          <w:szCs w:val="24"/>
        </w:rPr>
        <w:t xml:space="preserve"> </w:t>
      </w:r>
      <w:r w:rsidRPr="005C791C">
        <w:rPr>
          <w:szCs w:val="24"/>
        </w:rPr>
        <w:t>the public through the media, as long as they practice their profession and they do not err from their professional role.</w:t>
      </w:r>
    </w:p>
    <w:p w14:paraId="57DFA6C7" w14:textId="77777777" w:rsidR="0028114E" w:rsidRPr="005C791C" w:rsidRDefault="0028114E" w:rsidP="0028114E">
      <w:pPr>
        <w:pStyle w:val="BodyText"/>
        <w:spacing w:before="1" w:line="360" w:lineRule="auto"/>
        <w:ind w:right="302"/>
        <w:rPr>
          <w:szCs w:val="24"/>
        </w:rPr>
      </w:pPr>
      <w:r w:rsidRPr="005C791C">
        <w:rPr>
          <w:szCs w:val="24"/>
        </w:rPr>
        <w:t>Treatment of captured journalists depends primarily on the location of their capture and also on their nationality. Journalists will be subject to their national laws as well as International Human Rights Law if they are arrested by the authority of their own State. However, journalists that are captured in their State by the enemy must</w:t>
      </w:r>
      <w:r w:rsidRPr="005C791C">
        <w:rPr>
          <w:spacing w:val="80"/>
          <w:szCs w:val="24"/>
        </w:rPr>
        <w:t xml:space="preserve"> </w:t>
      </w:r>
      <w:r w:rsidRPr="005C791C">
        <w:rPr>
          <w:szCs w:val="24"/>
        </w:rPr>
        <w:t>remain in custody in their own State and not be transferred to the territory of the occupying power.</w:t>
      </w:r>
      <w:r w:rsidRPr="005C791C">
        <w:rPr>
          <w:rStyle w:val="FootnoteReference"/>
          <w:szCs w:val="24"/>
        </w:rPr>
        <w:footnoteReference w:id="179"/>
      </w:r>
    </w:p>
    <w:p w14:paraId="3A0E16D5" w14:textId="77777777" w:rsidR="0028114E" w:rsidRPr="005C791C" w:rsidRDefault="0028114E" w:rsidP="0028114E">
      <w:pPr>
        <w:pStyle w:val="BodyText"/>
        <w:spacing w:line="360" w:lineRule="auto"/>
        <w:ind w:right="311"/>
        <w:rPr>
          <w:szCs w:val="24"/>
        </w:rPr>
      </w:pPr>
      <w:r w:rsidRPr="005C791C">
        <w:rPr>
          <w:szCs w:val="24"/>
        </w:rPr>
        <w:t>Journalists may be arrested and detained in the ordinary application of, and liability under, domestic criminal law. National law may, for instance, validly prohibit or criminalize mere participation in hostilities although civilians that take part in hostilities may be liable for the war crime of perfidy.</w:t>
      </w:r>
      <w:r w:rsidRPr="005C791C">
        <w:rPr>
          <w:rStyle w:val="FootnoteReference"/>
          <w:szCs w:val="24"/>
        </w:rPr>
        <w:footnoteReference w:id="180"/>
      </w:r>
    </w:p>
    <w:p w14:paraId="498EAA7E" w14:textId="77777777" w:rsidR="0028114E" w:rsidRPr="005C791C" w:rsidRDefault="0028114E" w:rsidP="0028114E">
      <w:pPr>
        <w:pStyle w:val="BodyText"/>
        <w:spacing w:line="360" w:lineRule="auto"/>
        <w:ind w:right="300"/>
        <w:rPr>
          <w:szCs w:val="24"/>
        </w:rPr>
      </w:pPr>
      <w:r w:rsidRPr="005C791C">
        <w:rPr>
          <w:szCs w:val="24"/>
        </w:rPr>
        <w:t>On the other</w:t>
      </w:r>
      <w:r w:rsidRPr="005C791C">
        <w:rPr>
          <w:spacing w:val="-1"/>
          <w:szCs w:val="24"/>
        </w:rPr>
        <w:t xml:space="preserve"> </w:t>
      </w:r>
      <w:r w:rsidRPr="005C791C">
        <w:rPr>
          <w:szCs w:val="24"/>
        </w:rPr>
        <w:t>hand, journalists who are captured on the territory of the enemy may be liable to prosecution</w:t>
      </w:r>
      <w:r w:rsidRPr="005C791C">
        <w:rPr>
          <w:spacing w:val="2"/>
          <w:szCs w:val="24"/>
        </w:rPr>
        <w:t xml:space="preserve"> </w:t>
      </w:r>
      <w:r w:rsidRPr="005C791C">
        <w:rPr>
          <w:szCs w:val="24"/>
        </w:rPr>
        <w:t>if they</w:t>
      </w:r>
      <w:r w:rsidRPr="005C791C">
        <w:rPr>
          <w:spacing w:val="-4"/>
          <w:szCs w:val="24"/>
        </w:rPr>
        <w:t xml:space="preserve"> </w:t>
      </w:r>
      <w:r w:rsidRPr="005C791C">
        <w:rPr>
          <w:szCs w:val="24"/>
        </w:rPr>
        <w:t>have committed</w:t>
      </w:r>
      <w:r w:rsidRPr="005C791C">
        <w:rPr>
          <w:spacing w:val="-1"/>
          <w:szCs w:val="24"/>
        </w:rPr>
        <w:t xml:space="preserve"> </w:t>
      </w:r>
      <w:r w:rsidRPr="005C791C">
        <w:rPr>
          <w:szCs w:val="24"/>
        </w:rPr>
        <w:t>a</w:t>
      </w:r>
      <w:r w:rsidRPr="005C791C">
        <w:rPr>
          <w:spacing w:val="-2"/>
          <w:szCs w:val="24"/>
        </w:rPr>
        <w:t xml:space="preserve"> </w:t>
      </w:r>
      <w:r w:rsidRPr="005C791C">
        <w:rPr>
          <w:szCs w:val="24"/>
        </w:rPr>
        <w:t>crime,</w:t>
      </w:r>
      <w:r w:rsidRPr="005C791C">
        <w:rPr>
          <w:spacing w:val="-1"/>
          <w:szCs w:val="24"/>
        </w:rPr>
        <w:t xml:space="preserve"> </w:t>
      </w:r>
      <w:r w:rsidRPr="005C791C">
        <w:rPr>
          <w:szCs w:val="24"/>
        </w:rPr>
        <w:t>or</w:t>
      </w:r>
      <w:r w:rsidRPr="005C791C">
        <w:rPr>
          <w:spacing w:val="-1"/>
          <w:szCs w:val="24"/>
        </w:rPr>
        <w:t xml:space="preserve"> </w:t>
      </w:r>
      <w:r w:rsidRPr="005C791C">
        <w:rPr>
          <w:szCs w:val="24"/>
        </w:rPr>
        <w:t>interned</w:t>
      </w:r>
      <w:r w:rsidRPr="005C791C">
        <w:rPr>
          <w:spacing w:val="-1"/>
          <w:szCs w:val="24"/>
        </w:rPr>
        <w:t xml:space="preserve"> </w:t>
      </w:r>
      <w:r w:rsidRPr="005C791C">
        <w:rPr>
          <w:szCs w:val="24"/>
        </w:rPr>
        <w:t>if</w:t>
      </w:r>
      <w:r w:rsidRPr="005C791C">
        <w:rPr>
          <w:spacing w:val="-1"/>
          <w:szCs w:val="24"/>
        </w:rPr>
        <w:t xml:space="preserve"> </w:t>
      </w:r>
      <w:r w:rsidRPr="005C791C">
        <w:rPr>
          <w:szCs w:val="24"/>
        </w:rPr>
        <w:t>deemed</w:t>
      </w:r>
      <w:r w:rsidRPr="005C791C">
        <w:rPr>
          <w:spacing w:val="-2"/>
          <w:szCs w:val="24"/>
        </w:rPr>
        <w:t xml:space="preserve"> necessary</w:t>
      </w:r>
      <w:r w:rsidRPr="005C791C">
        <w:rPr>
          <w:szCs w:val="24"/>
        </w:rPr>
        <w:t xml:space="preserve"> for the security of the detaining power.</w:t>
      </w:r>
      <w:r w:rsidRPr="005C791C">
        <w:rPr>
          <w:rStyle w:val="FootnoteReference"/>
          <w:szCs w:val="24"/>
        </w:rPr>
        <w:footnoteReference w:id="181"/>
      </w:r>
      <w:r w:rsidRPr="005C791C">
        <w:rPr>
          <w:szCs w:val="24"/>
        </w:rPr>
        <w:t xml:space="preserve"> If not, they must be released.</w:t>
      </w:r>
      <w:r w:rsidRPr="005C791C">
        <w:rPr>
          <w:rStyle w:val="FootnoteReference"/>
          <w:szCs w:val="24"/>
        </w:rPr>
        <w:footnoteReference w:id="182"/>
      </w:r>
      <w:r w:rsidRPr="005C791C">
        <w:rPr>
          <w:szCs w:val="24"/>
        </w:rPr>
        <w:t xml:space="preserve"> Journalists that are nationals of a neutral State that has normal diplomatic relations with the</w:t>
      </w:r>
      <w:r w:rsidRPr="005C791C">
        <w:rPr>
          <w:spacing w:val="40"/>
          <w:szCs w:val="24"/>
        </w:rPr>
        <w:t xml:space="preserve"> </w:t>
      </w:r>
      <w:r w:rsidRPr="005C791C">
        <w:rPr>
          <w:szCs w:val="24"/>
        </w:rPr>
        <w:t xml:space="preserve">State that has captured them are not </w:t>
      </w:r>
      <w:r w:rsidRPr="005C791C">
        <w:rPr>
          <w:szCs w:val="24"/>
        </w:rPr>
        <w:lastRenderedPageBreak/>
        <w:t>protected by the Geneva Convention.</w:t>
      </w:r>
      <w:r w:rsidRPr="005C791C">
        <w:rPr>
          <w:rStyle w:val="FootnoteReference"/>
          <w:szCs w:val="24"/>
        </w:rPr>
        <w:footnoteReference w:id="183"/>
      </w:r>
      <w:r w:rsidRPr="005C791C">
        <w:rPr>
          <w:szCs w:val="24"/>
        </w:rPr>
        <w:t xml:space="preserve"> They may be detained only if there are sufficient charges against them. If not, they must</w:t>
      </w:r>
      <w:r w:rsidRPr="005C791C">
        <w:rPr>
          <w:spacing w:val="80"/>
          <w:szCs w:val="24"/>
        </w:rPr>
        <w:t xml:space="preserve"> </w:t>
      </w:r>
      <w:r w:rsidRPr="005C791C">
        <w:rPr>
          <w:szCs w:val="24"/>
        </w:rPr>
        <w:t>be released.</w:t>
      </w:r>
      <w:r w:rsidRPr="005C791C">
        <w:rPr>
          <w:rStyle w:val="FootnoteReference"/>
          <w:szCs w:val="24"/>
        </w:rPr>
        <w:footnoteReference w:id="184"/>
      </w:r>
    </w:p>
    <w:p w14:paraId="012F77B3" w14:textId="77777777" w:rsidR="0028114E" w:rsidRPr="005C791C" w:rsidRDefault="0028114E" w:rsidP="0028114E">
      <w:pPr>
        <w:pStyle w:val="BodyText"/>
        <w:spacing w:line="360" w:lineRule="auto"/>
        <w:rPr>
          <w:szCs w:val="24"/>
        </w:rPr>
      </w:pPr>
    </w:p>
    <w:p w14:paraId="150FABED" w14:textId="77777777" w:rsidR="0028114E" w:rsidRPr="005C791C" w:rsidRDefault="0028114E" w:rsidP="0028114E">
      <w:pPr>
        <w:pStyle w:val="BodyText"/>
        <w:spacing w:before="1" w:line="360" w:lineRule="auto"/>
        <w:ind w:right="301"/>
        <w:rPr>
          <w:spacing w:val="-2"/>
          <w:szCs w:val="24"/>
        </w:rPr>
      </w:pPr>
      <w:r w:rsidRPr="005C791C">
        <w:rPr>
          <w:szCs w:val="24"/>
        </w:rPr>
        <w:t>Thus, journalists arrested by the authorities of another party to the conflict enjoy the protection afforded by the fundamental guarantees in Article 75 of Additional</w:t>
      </w:r>
      <w:r w:rsidRPr="005C791C">
        <w:rPr>
          <w:spacing w:val="80"/>
          <w:szCs w:val="24"/>
        </w:rPr>
        <w:t xml:space="preserve"> </w:t>
      </w:r>
      <w:r w:rsidRPr="005C791C">
        <w:rPr>
          <w:szCs w:val="24"/>
        </w:rPr>
        <w:t>Protocol 1. This Article establishes the minimum guarantees of humane and non- discriminatory treatment of all persons in the power of a party to the conflict. Protection of journalists under this Article includes the prohibition of threats to life, health or physical and /or mental wellbeing, outrage upon personal dignity, collective punishment, threats and fair and humane detention and trial.</w:t>
      </w:r>
      <w:r w:rsidRPr="005C791C">
        <w:rPr>
          <w:rStyle w:val="FootnoteReference"/>
          <w:szCs w:val="24"/>
        </w:rPr>
        <w:footnoteReference w:id="185"/>
      </w:r>
      <w:r w:rsidRPr="005C791C">
        <w:rPr>
          <w:szCs w:val="24"/>
        </w:rPr>
        <w:t xml:space="preserve"> Moreover, journalists must at all times be treated humanely and without any discrimination towards their race, religion, gender etc.</w:t>
      </w:r>
      <w:r w:rsidRPr="005C791C">
        <w:rPr>
          <w:rStyle w:val="FootnoteReference"/>
          <w:szCs w:val="24"/>
        </w:rPr>
        <w:footnoteReference w:id="186"/>
      </w:r>
      <w:r w:rsidRPr="005C791C">
        <w:rPr>
          <w:szCs w:val="24"/>
        </w:rPr>
        <w:t xml:space="preserve"> In all circumstances, journalists bearing a civilian status are entitled to full respect for their</w:t>
      </w:r>
      <w:r w:rsidRPr="005C791C">
        <w:rPr>
          <w:spacing w:val="50"/>
          <w:szCs w:val="24"/>
        </w:rPr>
        <w:t xml:space="preserve"> </w:t>
      </w:r>
      <w:r w:rsidRPr="005C791C">
        <w:rPr>
          <w:szCs w:val="24"/>
        </w:rPr>
        <w:t>person,</w:t>
      </w:r>
      <w:r w:rsidRPr="005C791C">
        <w:rPr>
          <w:spacing w:val="50"/>
          <w:szCs w:val="24"/>
        </w:rPr>
        <w:t xml:space="preserve"> </w:t>
      </w:r>
      <w:r w:rsidRPr="005C791C">
        <w:rPr>
          <w:szCs w:val="24"/>
        </w:rPr>
        <w:t>honor,</w:t>
      </w:r>
      <w:r w:rsidRPr="005C791C">
        <w:rPr>
          <w:spacing w:val="52"/>
          <w:szCs w:val="24"/>
        </w:rPr>
        <w:t xml:space="preserve"> </w:t>
      </w:r>
      <w:r w:rsidRPr="005C791C">
        <w:rPr>
          <w:szCs w:val="24"/>
        </w:rPr>
        <w:t>religious</w:t>
      </w:r>
      <w:r w:rsidRPr="005C791C">
        <w:rPr>
          <w:spacing w:val="52"/>
          <w:szCs w:val="24"/>
        </w:rPr>
        <w:t xml:space="preserve"> </w:t>
      </w:r>
      <w:r w:rsidRPr="005C791C">
        <w:rPr>
          <w:szCs w:val="24"/>
        </w:rPr>
        <w:t>convictions</w:t>
      </w:r>
      <w:r w:rsidRPr="005C791C">
        <w:rPr>
          <w:spacing w:val="53"/>
          <w:szCs w:val="24"/>
        </w:rPr>
        <w:t xml:space="preserve"> </w:t>
      </w:r>
      <w:r w:rsidRPr="005C791C">
        <w:rPr>
          <w:szCs w:val="24"/>
        </w:rPr>
        <w:t>and</w:t>
      </w:r>
      <w:r w:rsidRPr="005C791C">
        <w:rPr>
          <w:spacing w:val="52"/>
          <w:szCs w:val="24"/>
        </w:rPr>
        <w:t xml:space="preserve"> </w:t>
      </w:r>
      <w:r w:rsidRPr="005C791C">
        <w:rPr>
          <w:szCs w:val="24"/>
        </w:rPr>
        <w:t>practices,</w:t>
      </w:r>
      <w:r w:rsidRPr="005C791C">
        <w:rPr>
          <w:spacing w:val="51"/>
          <w:szCs w:val="24"/>
        </w:rPr>
        <w:t xml:space="preserve"> </w:t>
      </w:r>
      <w:r w:rsidRPr="005C791C">
        <w:rPr>
          <w:szCs w:val="24"/>
        </w:rPr>
        <w:t>manners</w:t>
      </w:r>
      <w:r w:rsidRPr="005C791C">
        <w:rPr>
          <w:spacing w:val="52"/>
          <w:szCs w:val="24"/>
        </w:rPr>
        <w:t xml:space="preserve"> </w:t>
      </w:r>
      <w:r w:rsidRPr="005C791C">
        <w:rPr>
          <w:szCs w:val="24"/>
        </w:rPr>
        <w:t>and</w:t>
      </w:r>
      <w:r w:rsidRPr="005C791C">
        <w:rPr>
          <w:spacing w:val="50"/>
          <w:szCs w:val="24"/>
        </w:rPr>
        <w:t xml:space="preserve"> </w:t>
      </w:r>
      <w:r w:rsidRPr="005C791C">
        <w:rPr>
          <w:spacing w:val="-2"/>
          <w:szCs w:val="24"/>
        </w:rPr>
        <w:t>customs.</w:t>
      </w:r>
      <w:r w:rsidRPr="005C791C">
        <w:rPr>
          <w:rStyle w:val="FootnoteReference"/>
          <w:spacing w:val="-2"/>
          <w:szCs w:val="24"/>
        </w:rPr>
        <w:footnoteReference w:id="187"/>
      </w:r>
    </w:p>
    <w:p w14:paraId="154368C9" w14:textId="77777777" w:rsidR="0028114E" w:rsidRPr="005C791C" w:rsidRDefault="0028114E" w:rsidP="0028114E">
      <w:pPr>
        <w:pStyle w:val="BodyText"/>
        <w:spacing w:before="81" w:line="360" w:lineRule="auto"/>
        <w:ind w:right="302"/>
        <w:rPr>
          <w:szCs w:val="24"/>
        </w:rPr>
      </w:pPr>
      <w:r w:rsidRPr="005C791C">
        <w:rPr>
          <w:szCs w:val="24"/>
        </w:rPr>
        <w:t>Journalists must not be used as either hostages or human shields, nor must they be the object of reprisal.</w:t>
      </w:r>
      <w:r w:rsidRPr="005C791C">
        <w:rPr>
          <w:rStyle w:val="FootnoteReference"/>
          <w:szCs w:val="24"/>
        </w:rPr>
        <w:footnoteReference w:id="188"/>
      </w:r>
      <w:r w:rsidRPr="005C791C">
        <w:rPr>
          <w:szCs w:val="24"/>
        </w:rPr>
        <w:t xml:space="preserve"> The torture of persons under protection is prohibited.</w:t>
      </w:r>
      <w:r w:rsidRPr="005C791C">
        <w:rPr>
          <w:rStyle w:val="FootnoteReference"/>
          <w:szCs w:val="24"/>
        </w:rPr>
        <w:footnoteReference w:id="189"/>
      </w:r>
      <w:r w:rsidRPr="005C791C">
        <w:rPr>
          <w:szCs w:val="24"/>
        </w:rPr>
        <w:t>Journalists must be granted every opportunity to communicate with the protecting party to the conflict including the International Association for Journalists, the International Federation of Journalists, the International Committee of the Red</w:t>
      </w:r>
      <w:r w:rsidRPr="005C791C">
        <w:rPr>
          <w:spacing w:val="80"/>
          <w:szCs w:val="24"/>
        </w:rPr>
        <w:t xml:space="preserve"> </w:t>
      </w:r>
      <w:r w:rsidRPr="005C791C">
        <w:rPr>
          <w:szCs w:val="24"/>
        </w:rPr>
        <w:t>Cross, and the National Red Cross or similar society of the country where they are, as well as any other organizations that are able to help them. The holding authority must provide all necessary facilities to enable this and permit visits by</w:t>
      </w:r>
      <w:r w:rsidRPr="005C791C">
        <w:rPr>
          <w:spacing w:val="40"/>
          <w:szCs w:val="24"/>
        </w:rPr>
        <w:t xml:space="preserve"> </w:t>
      </w:r>
      <w:r w:rsidRPr="005C791C">
        <w:rPr>
          <w:szCs w:val="24"/>
        </w:rPr>
        <w:t>representatives of these organizations.</w:t>
      </w:r>
      <w:r w:rsidRPr="005C791C">
        <w:rPr>
          <w:rStyle w:val="FootnoteReference"/>
          <w:szCs w:val="24"/>
        </w:rPr>
        <w:footnoteReference w:id="190"/>
      </w:r>
    </w:p>
    <w:p w14:paraId="5617A326" w14:textId="77777777" w:rsidR="0028114E" w:rsidRPr="005C791C" w:rsidRDefault="0028114E" w:rsidP="0028114E">
      <w:pPr>
        <w:ind w:right="301"/>
        <w:rPr>
          <w:szCs w:val="24"/>
        </w:rPr>
      </w:pPr>
      <w:r w:rsidRPr="005C791C">
        <w:rPr>
          <w:szCs w:val="24"/>
        </w:rPr>
        <w:t>Journalists shall not be transferred to a country that is not a member to the Geneva Conventions.</w:t>
      </w:r>
      <w:r w:rsidRPr="005C791C">
        <w:rPr>
          <w:rStyle w:val="FootnoteReference"/>
          <w:szCs w:val="24"/>
        </w:rPr>
        <w:footnoteReference w:id="191"/>
      </w:r>
      <w:r w:rsidRPr="005C791C">
        <w:rPr>
          <w:szCs w:val="24"/>
        </w:rPr>
        <w:t xml:space="preserve"> Those journalists cannot be compelled to serve in the armed forces</w:t>
      </w:r>
      <w:r w:rsidRPr="005C791C">
        <w:rPr>
          <w:spacing w:val="80"/>
          <w:szCs w:val="24"/>
        </w:rPr>
        <w:t xml:space="preserve"> </w:t>
      </w:r>
      <w:r w:rsidRPr="005C791C">
        <w:rPr>
          <w:szCs w:val="24"/>
        </w:rPr>
        <w:t>of the occupying power. They are entitled to sufficient food, clothing, and medical attention.</w:t>
      </w:r>
      <w:r w:rsidRPr="005C791C">
        <w:rPr>
          <w:rStyle w:val="FootnoteReference"/>
          <w:szCs w:val="24"/>
        </w:rPr>
        <w:footnoteReference w:id="192"/>
      </w:r>
      <w:r w:rsidRPr="005C791C">
        <w:rPr>
          <w:spacing w:val="40"/>
          <w:szCs w:val="24"/>
        </w:rPr>
        <w:t xml:space="preserve"> </w:t>
      </w:r>
      <w:r w:rsidRPr="005C791C">
        <w:rPr>
          <w:szCs w:val="24"/>
        </w:rPr>
        <w:t>In</w:t>
      </w:r>
      <w:r w:rsidRPr="005C791C">
        <w:rPr>
          <w:spacing w:val="40"/>
          <w:szCs w:val="24"/>
        </w:rPr>
        <w:t xml:space="preserve"> </w:t>
      </w:r>
      <w:r w:rsidRPr="005C791C">
        <w:rPr>
          <w:szCs w:val="24"/>
        </w:rPr>
        <w:t>cases</w:t>
      </w:r>
      <w:r w:rsidRPr="005C791C">
        <w:rPr>
          <w:spacing w:val="40"/>
          <w:szCs w:val="24"/>
        </w:rPr>
        <w:t xml:space="preserve"> </w:t>
      </w:r>
      <w:r w:rsidRPr="005C791C">
        <w:rPr>
          <w:szCs w:val="24"/>
        </w:rPr>
        <w:t>of</w:t>
      </w:r>
      <w:r w:rsidRPr="005C791C">
        <w:rPr>
          <w:spacing w:val="40"/>
          <w:szCs w:val="24"/>
        </w:rPr>
        <w:t xml:space="preserve"> </w:t>
      </w:r>
      <w:r w:rsidRPr="005C791C">
        <w:rPr>
          <w:szCs w:val="24"/>
        </w:rPr>
        <w:t>detention,</w:t>
      </w:r>
      <w:r w:rsidRPr="005C791C">
        <w:rPr>
          <w:spacing w:val="40"/>
          <w:szCs w:val="24"/>
        </w:rPr>
        <w:t xml:space="preserve"> </w:t>
      </w:r>
      <w:r w:rsidRPr="005C791C">
        <w:rPr>
          <w:szCs w:val="24"/>
        </w:rPr>
        <w:t>there</w:t>
      </w:r>
      <w:r w:rsidRPr="005C791C">
        <w:rPr>
          <w:spacing w:val="40"/>
          <w:szCs w:val="24"/>
        </w:rPr>
        <w:t xml:space="preserve"> </w:t>
      </w:r>
      <w:r w:rsidRPr="005C791C">
        <w:rPr>
          <w:szCs w:val="24"/>
        </w:rPr>
        <w:t>are</w:t>
      </w:r>
      <w:r w:rsidRPr="005C791C">
        <w:rPr>
          <w:spacing w:val="40"/>
          <w:szCs w:val="24"/>
        </w:rPr>
        <w:t xml:space="preserve"> </w:t>
      </w:r>
      <w:r w:rsidRPr="005C791C">
        <w:rPr>
          <w:szCs w:val="24"/>
        </w:rPr>
        <w:t>specific</w:t>
      </w:r>
      <w:r w:rsidRPr="005C791C">
        <w:rPr>
          <w:spacing w:val="40"/>
          <w:szCs w:val="24"/>
        </w:rPr>
        <w:t xml:space="preserve"> </w:t>
      </w:r>
      <w:r w:rsidRPr="005C791C">
        <w:rPr>
          <w:szCs w:val="24"/>
        </w:rPr>
        <w:t>guarantees</w:t>
      </w:r>
      <w:r w:rsidRPr="005C791C">
        <w:rPr>
          <w:spacing w:val="40"/>
          <w:szCs w:val="24"/>
        </w:rPr>
        <w:t xml:space="preserve"> </w:t>
      </w:r>
      <w:r w:rsidRPr="005C791C">
        <w:rPr>
          <w:szCs w:val="24"/>
        </w:rPr>
        <w:t>as</w:t>
      </w:r>
      <w:r w:rsidRPr="005C791C">
        <w:rPr>
          <w:spacing w:val="40"/>
          <w:szCs w:val="24"/>
        </w:rPr>
        <w:t xml:space="preserve"> </w:t>
      </w:r>
      <w:r w:rsidRPr="005C791C">
        <w:rPr>
          <w:szCs w:val="24"/>
        </w:rPr>
        <w:t>well</w:t>
      </w:r>
      <w:r w:rsidRPr="005C791C">
        <w:rPr>
          <w:spacing w:val="40"/>
          <w:szCs w:val="24"/>
        </w:rPr>
        <w:t xml:space="preserve"> </w:t>
      </w:r>
      <w:r w:rsidRPr="005C791C">
        <w:rPr>
          <w:szCs w:val="24"/>
        </w:rPr>
        <w:t>as</w:t>
      </w:r>
      <w:r w:rsidRPr="005C791C">
        <w:rPr>
          <w:spacing w:val="40"/>
          <w:szCs w:val="24"/>
        </w:rPr>
        <w:t xml:space="preserve"> </w:t>
      </w:r>
      <w:r w:rsidRPr="005C791C">
        <w:rPr>
          <w:szCs w:val="24"/>
        </w:rPr>
        <w:t>a</w:t>
      </w:r>
      <w:r w:rsidRPr="005C791C">
        <w:rPr>
          <w:spacing w:val="58"/>
          <w:szCs w:val="24"/>
        </w:rPr>
        <w:t xml:space="preserve"> </w:t>
      </w:r>
      <w:r w:rsidRPr="005C791C">
        <w:rPr>
          <w:szCs w:val="24"/>
        </w:rPr>
        <w:t>fair</w:t>
      </w:r>
      <w:r w:rsidRPr="005C791C">
        <w:rPr>
          <w:spacing w:val="-2"/>
          <w:szCs w:val="24"/>
        </w:rPr>
        <w:t xml:space="preserve"> </w:t>
      </w:r>
      <w:r w:rsidRPr="005C791C">
        <w:rPr>
          <w:szCs w:val="24"/>
        </w:rPr>
        <w:t xml:space="preserve">criminal trial before an </w:t>
      </w:r>
      <w:r w:rsidRPr="005C791C">
        <w:rPr>
          <w:szCs w:val="24"/>
        </w:rPr>
        <w:lastRenderedPageBreak/>
        <w:t>impartial and regularly constituted court respecting the generally recognized principles of regular judicial procedure.</w:t>
      </w:r>
      <w:r w:rsidRPr="005C791C">
        <w:rPr>
          <w:rStyle w:val="FootnoteReference"/>
          <w:szCs w:val="24"/>
        </w:rPr>
        <w:footnoteReference w:id="193"/>
      </w:r>
      <w:r w:rsidRPr="005C791C">
        <w:rPr>
          <w:szCs w:val="24"/>
        </w:rPr>
        <w:t xml:space="preserve"> Journalists who are arrested, detained or interned in relation to the conflict remain protected until they</w:t>
      </w:r>
      <w:r w:rsidRPr="005C791C">
        <w:rPr>
          <w:spacing w:val="80"/>
          <w:szCs w:val="24"/>
        </w:rPr>
        <w:t xml:space="preserve"> </w:t>
      </w:r>
      <w:r w:rsidRPr="005C791C">
        <w:rPr>
          <w:szCs w:val="24"/>
        </w:rPr>
        <w:t>are released, even after the end of the conflict.</w:t>
      </w:r>
      <w:r w:rsidRPr="005C791C">
        <w:rPr>
          <w:rStyle w:val="FootnoteReference"/>
          <w:szCs w:val="24"/>
        </w:rPr>
        <w:footnoteReference w:id="194"/>
      </w:r>
      <w:r w:rsidRPr="005C791C">
        <w:rPr>
          <w:szCs w:val="24"/>
        </w:rPr>
        <w:t>Indeed, Article 27 of the Geneva Convention (III) relative to the Treatment of Prisoners of War 12 August 1949,</w:t>
      </w:r>
      <w:r w:rsidRPr="005C791C">
        <w:rPr>
          <w:spacing w:val="40"/>
          <w:szCs w:val="24"/>
        </w:rPr>
        <w:t xml:space="preserve"> </w:t>
      </w:r>
      <w:r w:rsidRPr="005C791C">
        <w:rPr>
          <w:szCs w:val="24"/>
        </w:rPr>
        <w:t>Article</w:t>
      </w:r>
      <w:r w:rsidRPr="005C791C">
        <w:rPr>
          <w:spacing w:val="39"/>
          <w:szCs w:val="24"/>
        </w:rPr>
        <w:t xml:space="preserve"> </w:t>
      </w:r>
      <w:r w:rsidRPr="005C791C">
        <w:rPr>
          <w:szCs w:val="24"/>
        </w:rPr>
        <w:t>32</w:t>
      </w:r>
      <w:r w:rsidRPr="005C791C">
        <w:rPr>
          <w:spacing w:val="39"/>
          <w:szCs w:val="24"/>
        </w:rPr>
        <w:t xml:space="preserve"> </w:t>
      </w:r>
      <w:r w:rsidRPr="005C791C">
        <w:rPr>
          <w:szCs w:val="24"/>
        </w:rPr>
        <w:t>of</w:t>
      </w:r>
      <w:r w:rsidRPr="005C791C">
        <w:rPr>
          <w:spacing w:val="40"/>
          <w:szCs w:val="24"/>
        </w:rPr>
        <w:t xml:space="preserve"> </w:t>
      </w:r>
      <w:r w:rsidRPr="005C791C">
        <w:rPr>
          <w:szCs w:val="24"/>
        </w:rPr>
        <w:t>the</w:t>
      </w:r>
      <w:r w:rsidRPr="005C791C">
        <w:rPr>
          <w:spacing w:val="39"/>
          <w:szCs w:val="24"/>
        </w:rPr>
        <w:t xml:space="preserve"> </w:t>
      </w:r>
      <w:r w:rsidRPr="005C791C">
        <w:rPr>
          <w:szCs w:val="24"/>
        </w:rPr>
        <w:t>Geneva</w:t>
      </w:r>
      <w:r w:rsidRPr="005C791C">
        <w:rPr>
          <w:spacing w:val="40"/>
          <w:szCs w:val="24"/>
        </w:rPr>
        <w:t xml:space="preserve"> </w:t>
      </w:r>
      <w:r w:rsidRPr="005C791C">
        <w:rPr>
          <w:szCs w:val="24"/>
        </w:rPr>
        <w:t>Convention</w:t>
      </w:r>
      <w:r w:rsidRPr="005C791C">
        <w:rPr>
          <w:spacing w:val="40"/>
          <w:szCs w:val="24"/>
        </w:rPr>
        <w:t xml:space="preserve"> </w:t>
      </w:r>
      <w:r w:rsidRPr="005C791C">
        <w:rPr>
          <w:szCs w:val="24"/>
        </w:rPr>
        <w:t>(1V)</w:t>
      </w:r>
      <w:r w:rsidRPr="005C791C">
        <w:rPr>
          <w:spacing w:val="40"/>
          <w:szCs w:val="24"/>
        </w:rPr>
        <w:t xml:space="preserve"> </w:t>
      </w:r>
      <w:r w:rsidRPr="005C791C">
        <w:rPr>
          <w:szCs w:val="24"/>
        </w:rPr>
        <w:t>relative</w:t>
      </w:r>
      <w:r w:rsidRPr="005C791C">
        <w:rPr>
          <w:spacing w:val="40"/>
          <w:szCs w:val="24"/>
        </w:rPr>
        <w:t xml:space="preserve"> </w:t>
      </w:r>
      <w:r w:rsidRPr="005C791C">
        <w:rPr>
          <w:szCs w:val="24"/>
        </w:rPr>
        <w:t>to</w:t>
      </w:r>
      <w:r w:rsidRPr="005C791C">
        <w:rPr>
          <w:spacing w:val="40"/>
          <w:szCs w:val="24"/>
        </w:rPr>
        <w:t xml:space="preserve"> </w:t>
      </w:r>
      <w:r w:rsidRPr="005C791C">
        <w:rPr>
          <w:szCs w:val="24"/>
        </w:rPr>
        <w:t>the</w:t>
      </w:r>
      <w:r w:rsidRPr="005C791C">
        <w:rPr>
          <w:spacing w:val="40"/>
          <w:szCs w:val="24"/>
        </w:rPr>
        <w:t xml:space="preserve"> </w:t>
      </w:r>
      <w:r w:rsidRPr="005C791C">
        <w:rPr>
          <w:szCs w:val="24"/>
        </w:rPr>
        <w:t>Protection</w:t>
      </w:r>
      <w:r w:rsidRPr="005C791C">
        <w:rPr>
          <w:spacing w:val="40"/>
          <w:szCs w:val="24"/>
        </w:rPr>
        <w:t xml:space="preserve"> </w:t>
      </w:r>
      <w:r w:rsidRPr="005C791C">
        <w:rPr>
          <w:szCs w:val="24"/>
        </w:rPr>
        <w:t>of</w:t>
      </w:r>
      <w:r w:rsidRPr="005C791C">
        <w:rPr>
          <w:spacing w:val="40"/>
          <w:szCs w:val="24"/>
        </w:rPr>
        <w:t xml:space="preserve"> </w:t>
      </w:r>
      <w:r w:rsidRPr="005C791C">
        <w:rPr>
          <w:szCs w:val="24"/>
        </w:rPr>
        <w:t>Civilian</w:t>
      </w:r>
      <w:r w:rsidRPr="005C791C">
        <w:rPr>
          <w:spacing w:val="40"/>
          <w:szCs w:val="24"/>
        </w:rPr>
        <w:t xml:space="preserve"> </w:t>
      </w:r>
      <w:r w:rsidRPr="005C791C">
        <w:rPr>
          <w:szCs w:val="24"/>
        </w:rPr>
        <w:t>Persons</w:t>
      </w:r>
      <w:r w:rsidRPr="005C791C">
        <w:rPr>
          <w:spacing w:val="40"/>
          <w:szCs w:val="24"/>
        </w:rPr>
        <w:t xml:space="preserve"> </w:t>
      </w:r>
      <w:r w:rsidRPr="005C791C">
        <w:rPr>
          <w:szCs w:val="24"/>
        </w:rPr>
        <w:t>in Time of War 12 August 1949, as well as by Article 3 Common to the Conventions,</w:t>
      </w:r>
      <w:r w:rsidRPr="005C791C">
        <w:rPr>
          <w:spacing w:val="40"/>
          <w:szCs w:val="24"/>
        </w:rPr>
        <w:t xml:space="preserve"> </w:t>
      </w:r>
      <w:r w:rsidRPr="005C791C">
        <w:rPr>
          <w:szCs w:val="24"/>
        </w:rPr>
        <w:t>According to the Convention against Torture and Other Cruel, Inhuman or Degrading Treatment or Punishment, United Nation 1984 torture means “any act by which severe pain or suffering, whether physical or mental, is intentionally inflicted by or at the instigation of a public official on a person for such purposes as obtaining from him or a third person information or confession, punishing him for an act he has committed or is suspected of having committed, or intimidating him</w:t>
      </w:r>
      <w:r w:rsidRPr="005C791C">
        <w:rPr>
          <w:spacing w:val="40"/>
          <w:szCs w:val="24"/>
        </w:rPr>
        <w:t xml:space="preserve"> </w:t>
      </w:r>
      <w:r w:rsidRPr="005C791C">
        <w:rPr>
          <w:szCs w:val="24"/>
        </w:rPr>
        <w:t>or other persons, or for any</w:t>
      </w:r>
      <w:r w:rsidRPr="005C791C">
        <w:rPr>
          <w:spacing w:val="40"/>
          <w:szCs w:val="24"/>
        </w:rPr>
        <w:t xml:space="preserve"> </w:t>
      </w:r>
      <w:r w:rsidRPr="005C791C">
        <w:rPr>
          <w:szCs w:val="24"/>
        </w:rPr>
        <w:t>reason based on discrimination of any kind, when such pain or suffering is inflicted by or at the instigation of or with the consent or acquiescence of a public official or other person acting in an</w:t>
      </w:r>
      <w:r w:rsidRPr="005C791C">
        <w:rPr>
          <w:spacing w:val="40"/>
          <w:szCs w:val="24"/>
        </w:rPr>
        <w:t xml:space="preserve"> </w:t>
      </w:r>
      <w:r w:rsidRPr="005C791C">
        <w:rPr>
          <w:szCs w:val="24"/>
        </w:rPr>
        <w:t>official capacity. It does not include pain or suffering arising only from, inherent in or incidental to</w:t>
      </w:r>
      <w:r w:rsidRPr="005C791C">
        <w:rPr>
          <w:spacing w:val="40"/>
          <w:szCs w:val="24"/>
        </w:rPr>
        <w:t xml:space="preserve"> </w:t>
      </w:r>
      <w:r w:rsidRPr="005C791C">
        <w:rPr>
          <w:szCs w:val="24"/>
        </w:rPr>
        <w:t>lawful sanctions."</w:t>
      </w:r>
    </w:p>
    <w:p w14:paraId="63DACCDF" w14:textId="77777777" w:rsidR="0028114E" w:rsidRPr="005C791C" w:rsidRDefault="0028114E" w:rsidP="0028114E">
      <w:pPr>
        <w:pStyle w:val="BodyText"/>
        <w:spacing w:line="360" w:lineRule="auto"/>
        <w:ind w:right="308"/>
        <w:rPr>
          <w:szCs w:val="24"/>
        </w:rPr>
      </w:pPr>
      <w:r w:rsidRPr="005C791C">
        <w:rPr>
          <w:szCs w:val="24"/>
        </w:rPr>
        <w:t>Journalists detained as a spy or saboteur or those definitely suspected of activity hostile to the security of the occupying power, shall forfeit rights of communication under the convention if ‘absolute military security’ so requires. Such journalists shall nevertheless be treated with humanity, and in case of trial, shall not be deprived of the rights of fair and regular trial prescribed by the Geneva Convention. They shall also be granted the full rights and privileges of a protected person under the Geneva Convention at the earliest date consistent with the security of the State or Occupying Power, as the case may be.</w:t>
      </w:r>
      <w:r w:rsidRPr="005C791C">
        <w:rPr>
          <w:rStyle w:val="FootnoteReference"/>
          <w:szCs w:val="24"/>
        </w:rPr>
        <w:footnoteReference w:id="195"/>
      </w:r>
    </w:p>
    <w:p w14:paraId="5BF263EC" w14:textId="77777777" w:rsidR="0028114E" w:rsidRPr="005C791C" w:rsidRDefault="0028114E" w:rsidP="0028114E">
      <w:pPr>
        <w:pStyle w:val="BodyText"/>
        <w:spacing w:line="360" w:lineRule="auto"/>
        <w:rPr>
          <w:szCs w:val="24"/>
        </w:rPr>
      </w:pPr>
    </w:p>
    <w:p w14:paraId="7CF03790" w14:textId="77777777" w:rsidR="0028114E" w:rsidRPr="005C791C" w:rsidRDefault="0028114E" w:rsidP="0028114E">
      <w:pPr>
        <w:pStyle w:val="BodyText"/>
        <w:spacing w:line="360" w:lineRule="auto"/>
        <w:ind w:right="301"/>
        <w:rPr>
          <w:szCs w:val="24"/>
        </w:rPr>
      </w:pPr>
      <w:r w:rsidRPr="005C791C">
        <w:rPr>
          <w:szCs w:val="24"/>
        </w:rPr>
        <w:t xml:space="preserve">With respect to journalists under the Geneva Convention, it is prohibited to take hostages, inflict degrading or humiliating treatment and also, to pass sentence without a proper </w:t>
      </w:r>
      <w:proofErr w:type="spellStart"/>
      <w:r w:rsidRPr="005C791C">
        <w:rPr>
          <w:szCs w:val="24"/>
        </w:rPr>
        <w:t>judgement</w:t>
      </w:r>
      <w:proofErr w:type="spellEnd"/>
      <w:r w:rsidRPr="005C791C">
        <w:rPr>
          <w:szCs w:val="24"/>
        </w:rPr>
        <w:t xml:space="preserve"> of a duly constituted court. The detaining power may institute a penal inquiry against detained journalists ‘for imperative reasons of security.</w:t>
      </w:r>
      <w:r w:rsidRPr="005C791C">
        <w:rPr>
          <w:rStyle w:val="FootnoteReference"/>
          <w:szCs w:val="24"/>
        </w:rPr>
        <w:footnoteReference w:id="196"/>
      </w:r>
      <w:r w:rsidRPr="005C791C">
        <w:rPr>
          <w:szCs w:val="24"/>
        </w:rPr>
        <w:t xml:space="preserve"> If the charges against </w:t>
      </w:r>
      <w:r w:rsidRPr="005C791C">
        <w:rPr>
          <w:szCs w:val="24"/>
        </w:rPr>
        <w:lastRenderedPageBreak/>
        <w:t>journalists are not serious enough to sentence them, journalists must be released.</w:t>
      </w:r>
    </w:p>
    <w:p w14:paraId="26907F8F" w14:textId="77777777" w:rsidR="0028114E" w:rsidRPr="005C791C" w:rsidRDefault="0028114E" w:rsidP="0028114E">
      <w:pPr>
        <w:pStyle w:val="BodyText"/>
        <w:spacing w:before="252" w:line="360" w:lineRule="auto"/>
        <w:ind w:right="301"/>
        <w:rPr>
          <w:szCs w:val="24"/>
        </w:rPr>
      </w:pPr>
      <w:r w:rsidRPr="005C791C">
        <w:rPr>
          <w:szCs w:val="24"/>
        </w:rPr>
        <w:t>According to Article 75 (2) (c) the capture of journalists as hostages is also prohibited.</w:t>
      </w:r>
      <w:r w:rsidRPr="005C791C">
        <w:rPr>
          <w:rStyle w:val="FootnoteReference"/>
          <w:szCs w:val="24"/>
        </w:rPr>
        <w:footnoteReference w:id="197"/>
      </w:r>
      <w:r w:rsidRPr="005C791C">
        <w:rPr>
          <w:szCs w:val="24"/>
        </w:rPr>
        <w:t xml:space="preserve"> The term hostages in Article 75 should be interpreted in the same way as in Article 34 of Geneva Convention (1V), which prohibits the taking of hostages.</w:t>
      </w:r>
      <w:r w:rsidRPr="005C791C">
        <w:rPr>
          <w:rStyle w:val="FootnoteReference"/>
          <w:szCs w:val="24"/>
        </w:rPr>
        <w:footnoteReference w:id="198"/>
      </w:r>
      <w:r w:rsidRPr="005C791C">
        <w:rPr>
          <w:szCs w:val="24"/>
        </w:rPr>
        <w:t xml:space="preserve"> However, this only concerns those hostages that have been taken by an authority and not by individuals and whom are detained for the purpose of obtaining certain advantages. This therefore means that hostages are those who find themselves either willingly or unwillingly, in the power of the enemy.</w:t>
      </w:r>
    </w:p>
    <w:p w14:paraId="107A4853" w14:textId="77777777" w:rsidR="0028114E" w:rsidRPr="005C791C" w:rsidRDefault="0028114E" w:rsidP="0028114E">
      <w:pPr>
        <w:pStyle w:val="BodyText"/>
        <w:spacing w:line="360" w:lineRule="auto"/>
        <w:rPr>
          <w:szCs w:val="24"/>
        </w:rPr>
      </w:pPr>
    </w:p>
    <w:p w14:paraId="3E35548C" w14:textId="77777777" w:rsidR="0028114E" w:rsidRPr="005C791C" w:rsidRDefault="0028114E" w:rsidP="0028114E">
      <w:pPr>
        <w:pStyle w:val="BodyText"/>
        <w:spacing w:before="81" w:line="360" w:lineRule="auto"/>
        <w:ind w:right="303"/>
        <w:rPr>
          <w:szCs w:val="24"/>
        </w:rPr>
      </w:pPr>
      <w:r w:rsidRPr="005C791C">
        <w:rPr>
          <w:szCs w:val="24"/>
        </w:rPr>
        <w:t>The parties involved in the conflict may take certain measures such as control and security of protected journalists as may be necessary as a result of the war.</w:t>
      </w:r>
      <w:r w:rsidRPr="005C791C">
        <w:rPr>
          <w:rStyle w:val="FootnoteReference"/>
          <w:szCs w:val="24"/>
        </w:rPr>
        <w:footnoteReference w:id="199"/>
      </w:r>
      <w:r w:rsidRPr="005C791C">
        <w:rPr>
          <w:szCs w:val="24"/>
        </w:rPr>
        <w:t xml:space="preserve"> For instance, journalists must register with the police and report to them regularly.</w:t>
      </w:r>
      <w:r w:rsidRPr="005C791C">
        <w:rPr>
          <w:spacing w:val="40"/>
          <w:szCs w:val="24"/>
        </w:rPr>
        <w:t xml:space="preserve"> </w:t>
      </w:r>
      <w:r w:rsidRPr="005C791C">
        <w:rPr>
          <w:szCs w:val="24"/>
        </w:rPr>
        <w:t>Much tougher measures include; prohibiting any change with regards to place of residence without permission, prohibiting access to certain areas, restricting movement, or</w:t>
      </w:r>
      <w:r w:rsidRPr="005C791C">
        <w:rPr>
          <w:spacing w:val="40"/>
          <w:szCs w:val="24"/>
        </w:rPr>
        <w:t xml:space="preserve"> </w:t>
      </w:r>
      <w:r w:rsidRPr="005C791C">
        <w:rPr>
          <w:szCs w:val="24"/>
        </w:rPr>
        <w:t>even assigned residence and internment.</w:t>
      </w:r>
      <w:r w:rsidRPr="005C791C">
        <w:rPr>
          <w:rStyle w:val="FootnoteReference"/>
          <w:szCs w:val="24"/>
        </w:rPr>
        <w:footnoteReference w:id="200"/>
      </w:r>
      <w:r w:rsidRPr="005C791C">
        <w:rPr>
          <w:szCs w:val="24"/>
        </w:rPr>
        <w:t xml:space="preserve"> Therefore, the parties involved in war may induce certain security provisions that are laid down in the Geneva Convention (1V) in order to restrict journalists’ access to certain</w:t>
      </w:r>
      <w:r w:rsidRPr="005C791C">
        <w:rPr>
          <w:spacing w:val="49"/>
          <w:szCs w:val="24"/>
        </w:rPr>
        <w:t xml:space="preserve"> </w:t>
      </w:r>
      <w:r w:rsidRPr="005C791C">
        <w:rPr>
          <w:szCs w:val="24"/>
        </w:rPr>
        <w:t>areas</w:t>
      </w:r>
      <w:r w:rsidRPr="005C791C">
        <w:rPr>
          <w:spacing w:val="48"/>
          <w:szCs w:val="24"/>
        </w:rPr>
        <w:t xml:space="preserve"> </w:t>
      </w:r>
      <w:r w:rsidRPr="005C791C">
        <w:rPr>
          <w:szCs w:val="24"/>
        </w:rPr>
        <w:t>of</w:t>
      </w:r>
      <w:r w:rsidRPr="005C791C">
        <w:rPr>
          <w:spacing w:val="50"/>
          <w:szCs w:val="24"/>
        </w:rPr>
        <w:t xml:space="preserve"> </w:t>
      </w:r>
      <w:r w:rsidRPr="005C791C">
        <w:rPr>
          <w:szCs w:val="24"/>
        </w:rPr>
        <w:t>territory</w:t>
      </w:r>
      <w:r w:rsidRPr="005C791C">
        <w:rPr>
          <w:spacing w:val="45"/>
          <w:szCs w:val="24"/>
        </w:rPr>
        <w:t xml:space="preserve"> </w:t>
      </w:r>
      <w:r w:rsidRPr="005C791C">
        <w:rPr>
          <w:szCs w:val="24"/>
        </w:rPr>
        <w:t>or</w:t>
      </w:r>
      <w:r w:rsidRPr="005C791C">
        <w:rPr>
          <w:spacing w:val="48"/>
          <w:szCs w:val="24"/>
        </w:rPr>
        <w:t xml:space="preserve"> </w:t>
      </w:r>
      <w:r w:rsidRPr="005C791C">
        <w:rPr>
          <w:szCs w:val="24"/>
        </w:rPr>
        <w:t>sources</w:t>
      </w:r>
      <w:r w:rsidRPr="005C791C">
        <w:rPr>
          <w:spacing w:val="49"/>
          <w:szCs w:val="24"/>
        </w:rPr>
        <w:t xml:space="preserve"> </w:t>
      </w:r>
      <w:r w:rsidRPr="005C791C">
        <w:rPr>
          <w:szCs w:val="24"/>
        </w:rPr>
        <w:t>of</w:t>
      </w:r>
      <w:r w:rsidRPr="005C791C">
        <w:rPr>
          <w:spacing w:val="50"/>
          <w:szCs w:val="24"/>
        </w:rPr>
        <w:t xml:space="preserve"> </w:t>
      </w:r>
      <w:r w:rsidRPr="005C791C">
        <w:rPr>
          <w:szCs w:val="24"/>
        </w:rPr>
        <w:t>information,</w:t>
      </w:r>
      <w:r w:rsidRPr="005C791C">
        <w:rPr>
          <w:spacing w:val="50"/>
          <w:szCs w:val="24"/>
        </w:rPr>
        <w:t xml:space="preserve"> </w:t>
      </w:r>
      <w:r w:rsidRPr="005C791C">
        <w:rPr>
          <w:szCs w:val="24"/>
        </w:rPr>
        <w:t>or</w:t>
      </w:r>
      <w:r w:rsidRPr="005C791C">
        <w:rPr>
          <w:spacing w:val="47"/>
          <w:szCs w:val="24"/>
        </w:rPr>
        <w:t xml:space="preserve"> </w:t>
      </w:r>
      <w:r w:rsidRPr="005C791C">
        <w:rPr>
          <w:szCs w:val="24"/>
        </w:rPr>
        <w:t>to</w:t>
      </w:r>
      <w:r w:rsidRPr="005C791C">
        <w:rPr>
          <w:spacing w:val="49"/>
          <w:szCs w:val="24"/>
        </w:rPr>
        <w:t xml:space="preserve"> </w:t>
      </w:r>
      <w:r w:rsidRPr="005C791C">
        <w:rPr>
          <w:szCs w:val="24"/>
        </w:rPr>
        <w:t>prevent</w:t>
      </w:r>
      <w:r w:rsidRPr="005C791C">
        <w:rPr>
          <w:spacing w:val="47"/>
          <w:szCs w:val="24"/>
        </w:rPr>
        <w:t xml:space="preserve"> </w:t>
      </w:r>
      <w:r w:rsidRPr="005C791C">
        <w:rPr>
          <w:szCs w:val="24"/>
        </w:rPr>
        <w:t>journalists</w:t>
      </w:r>
      <w:r w:rsidRPr="005C791C">
        <w:rPr>
          <w:spacing w:val="47"/>
          <w:szCs w:val="24"/>
        </w:rPr>
        <w:t xml:space="preserve"> </w:t>
      </w:r>
      <w:proofErr w:type="gramStart"/>
      <w:r w:rsidRPr="005C791C">
        <w:rPr>
          <w:spacing w:val="-4"/>
          <w:szCs w:val="24"/>
        </w:rPr>
        <w:t xml:space="preserve">from  </w:t>
      </w:r>
      <w:r w:rsidRPr="005C791C">
        <w:rPr>
          <w:szCs w:val="24"/>
        </w:rPr>
        <w:t>being</w:t>
      </w:r>
      <w:proofErr w:type="gramEnd"/>
      <w:r w:rsidRPr="005C791C">
        <w:rPr>
          <w:szCs w:val="24"/>
        </w:rPr>
        <w:t xml:space="preserve"> able to publish or broadcast resources which may be considered prejudicial to the security of the occupying power.</w:t>
      </w:r>
    </w:p>
    <w:p w14:paraId="1EF941C6" w14:textId="77777777" w:rsidR="0028114E" w:rsidRPr="005C791C" w:rsidRDefault="0028114E" w:rsidP="0028114E">
      <w:pPr>
        <w:pStyle w:val="BodyText"/>
        <w:spacing w:line="360" w:lineRule="auto"/>
        <w:ind w:right="300"/>
        <w:rPr>
          <w:szCs w:val="24"/>
        </w:rPr>
      </w:pPr>
      <w:r w:rsidRPr="005C791C">
        <w:rPr>
          <w:szCs w:val="24"/>
        </w:rPr>
        <w:t>Such measures are likely to be lawful if they are justified objectively and are proportionate to the security threat that is faced and there is crossover here with the jurisprudence on permissible limitations on freedom of expression and movement, and privacy, under International Human Rights Law.</w:t>
      </w:r>
      <w:r w:rsidRPr="005C791C">
        <w:rPr>
          <w:spacing w:val="40"/>
          <w:szCs w:val="24"/>
        </w:rPr>
        <w:t xml:space="preserve"> </w:t>
      </w:r>
      <w:r w:rsidRPr="005C791C">
        <w:rPr>
          <w:szCs w:val="24"/>
        </w:rPr>
        <w:t xml:space="preserve">However, unnecessary restrictions on either the media or on journalists are unlikely to be justified as lawful and thus this may impermissibly interfere in the principal rights which might include </w:t>
      </w:r>
      <w:r w:rsidRPr="005C791C">
        <w:rPr>
          <w:spacing w:val="-2"/>
          <w:szCs w:val="24"/>
        </w:rPr>
        <w:t>expression.</w:t>
      </w:r>
      <w:r w:rsidRPr="005C791C">
        <w:rPr>
          <w:rStyle w:val="FootnoteReference"/>
          <w:spacing w:val="-2"/>
          <w:szCs w:val="24"/>
        </w:rPr>
        <w:footnoteReference w:id="201"/>
      </w:r>
    </w:p>
    <w:p w14:paraId="5B5D0446" w14:textId="5D2CF59A" w:rsidR="0028114E" w:rsidRPr="005C791C" w:rsidRDefault="00A44B99" w:rsidP="0028114E">
      <w:pPr>
        <w:pStyle w:val="Heading2"/>
        <w:tabs>
          <w:tab w:val="left" w:pos="1128"/>
        </w:tabs>
        <w:ind w:right="306"/>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lastRenderedPageBreak/>
        <w:t>3</w:t>
      </w:r>
      <w:r w:rsidR="0028114E" w:rsidRPr="005C791C">
        <w:rPr>
          <w:rFonts w:ascii="Times New Roman" w:hAnsi="Times New Roman" w:cs="Times New Roman"/>
          <w:b/>
          <w:bCs/>
          <w:color w:val="auto"/>
          <w:sz w:val="24"/>
          <w:szCs w:val="24"/>
        </w:rPr>
        <w:t>.3. Protection</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Journalists</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as</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Civilians</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in</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Non-International</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 xml:space="preserve">Armed </w:t>
      </w:r>
      <w:r w:rsidR="0028114E" w:rsidRPr="005C791C">
        <w:rPr>
          <w:rFonts w:ascii="Times New Roman" w:hAnsi="Times New Roman" w:cs="Times New Roman"/>
          <w:b/>
          <w:bCs/>
          <w:color w:val="auto"/>
          <w:spacing w:val="-2"/>
          <w:sz w:val="24"/>
          <w:szCs w:val="24"/>
        </w:rPr>
        <w:t>Conflict</w:t>
      </w:r>
    </w:p>
    <w:p w14:paraId="1A79C5E0" w14:textId="77777777" w:rsidR="0028114E" w:rsidRPr="005C791C" w:rsidRDefault="0028114E" w:rsidP="0028114E">
      <w:pPr>
        <w:pStyle w:val="BodyText"/>
        <w:spacing w:line="360" w:lineRule="auto"/>
        <w:ind w:right="302"/>
        <w:rPr>
          <w:szCs w:val="24"/>
        </w:rPr>
      </w:pPr>
      <w:r w:rsidRPr="005C791C">
        <w:rPr>
          <w:szCs w:val="24"/>
        </w:rPr>
        <w:t>While International Humanitarian Law offers some protections for journalists</w:t>
      </w:r>
      <w:r w:rsidRPr="005C791C">
        <w:rPr>
          <w:spacing w:val="40"/>
          <w:szCs w:val="24"/>
        </w:rPr>
        <w:t xml:space="preserve"> </w:t>
      </w:r>
      <w:r w:rsidRPr="005C791C">
        <w:rPr>
          <w:szCs w:val="24"/>
        </w:rPr>
        <w:t>reporting from international armed conflicts, the increasing complexity of armed conflicts in the millennia also means that in the majority of cases, journalists find themselves reporting on non-international conflicts or conflicts that unfortunately do not meet the threshold of armed conflict under international law.</w:t>
      </w:r>
      <w:r w:rsidRPr="005C791C">
        <w:rPr>
          <w:szCs w:val="24"/>
          <w:vertAlign w:val="superscript"/>
        </w:rPr>
        <w:t>100</w:t>
      </w:r>
    </w:p>
    <w:p w14:paraId="4CA8F10D" w14:textId="77777777" w:rsidR="0028114E" w:rsidRPr="005C791C" w:rsidRDefault="0028114E" w:rsidP="0028114E">
      <w:pPr>
        <w:pStyle w:val="BodyText"/>
        <w:spacing w:before="81" w:line="360" w:lineRule="auto"/>
        <w:ind w:right="301"/>
        <w:rPr>
          <w:szCs w:val="24"/>
        </w:rPr>
      </w:pPr>
      <w:r w:rsidRPr="005C791C">
        <w:rPr>
          <w:szCs w:val="24"/>
        </w:rPr>
        <w:t>International Humanitarian Law still applies different rules to international and non-international armed conflicts.</w:t>
      </w:r>
      <w:r w:rsidRPr="005C791C">
        <w:rPr>
          <w:rStyle w:val="FootnoteReference"/>
          <w:szCs w:val="24"/>
        </w:rPr>
        <w:footnoteReference w:id="202"/>
      </w:r>
      <w:r w:rsidRPr="005C791C">
        <w:rPr>
          <w:szCs w:val="24"/>
        </w:rPr>
        <w:t>This odd rule means that the protections of journalists in international armed conflict differ from those available to them in non-international armed conflicts.</w:t>
      </w:r>
      <w:r w:rsidRPr="005C791C">
        <w:rPr>
          <w:rStyle w:val="FootnoteReference"/>
          <w:szCs w:val="24"/>
        </w:rPr>
        <w:footnoteReference w:id="203"/>
      </w:r>
      <w:r w:rsidRPr="005C791C">
        <w:rPr>
          <w:szCs w:val="24"/>
        </w:rPr>
        <w:t xml:space="preserve"> Consequently, the protections of journalists in international armed conflicts are therefore more developed than the provisions which regulate the protections of journalists in non- international armed conflicts.</w:t>
      </w:r>
      <w:r w:rsidRPr="005C791C">
        <w:rPr>
          <w:rStyle w:val="FootnoteReference"/>
          <w:szCs w:val="24"/>
        </w:rPr>
        <w:footnoteReference w:id="204"/>
      </w:r>
      <w:r w:rsidRPr="005C791C">
        <w:rPr>
          <w:szCs w:val="24"/>
        </w:rPr>
        <w:t xml:space="preserve"> The legal status of journalists in non-international armed</w:t>
      </w:r>
      <w:r w:rsidRPr="005C791C">
        <w:rPr>
          <w:spacing w:val="13"/>
          <w:szCs w:val="24"/>
        </w:rPr>
        <w:t xml:space="preserve"> </w:t>
      </w:r>
      <w:r w:rsidRPr="005C791C">
        <w:rPr>
          <w:szCs w:val="24"/>
        </w:rPr>
        <w:t>conflicts</w:t>
      </w:r>
      <w:r w:rsidRPr="005C791C">
        <w:rPr>
          <w:spacing w:val="14"/>
          <w:szCs w:val="24"/>
        </w:rPr>
        <w:t xml:space="preserve"> </w:t>
      </w:r>
      <w:r w:rsidRPr="005C791C">
        <w:rPr>
          <w:szCs w:val="24"/>
        </w:rPr>
        <w:t>is</w:t>
      </w:r>
      <w:r w:rsidRPr="005C791C">
        <w:rPr>
          <w:spacing w:val="10"/>
          <w:szCs w:val="24"/>
        </w:rPr>
        <w:t xml:space="preserve"> </w:t>
      </w:r>
      <w:r w:rsidRPr="005C791C">
        <w:rPr>
          <w:szCs w:val="24"/>
        </w:rPr>
        <w:t>not</w:t>
      </w:r>
      <w:r w:rsidRPr="005C791C">
        <w:rPr>
          <w:spacing w:val="12"/>
          <w:szCs w:val="24"/>
        </w:rPr>
        <w:t xml:space="preserve"> </w:t>
      </w:r>
      <w:r w:rsidRPr="005C791C">
        <w:rPr>
          <w:szCs w:val="24"/>
        </w:rPr>
        <w:t>regulated</w:t>
      </w:r>
      <w:r w:rsidRPr="005C791C">
        <w:rPr>
          <w:spacing w:val="12"/>
          <w:szCs w:val="24"/>
        </w:rPr>
        <w:t xml:space="preserve"> </w:t>
      </w:r>
      <w:r w:rsidRPr="005C791C">
        <w:rPr>
          <w:szCs w:val="24"/>
        </w:rPr>
        <w:t>in</w:t>
      </w:r>
      <w:r w:rsidRPr="005C791C">
        <w:rPr>
          <w:spacing w:val="12"/>
          <w:szCs w:val="24"/>
        </w:rPr>
        <w:t xml:space="preserve"> </w:t>
      </w:r>
      <w:r w:rsidRPr="005C791C">
        <w:rPr>
          <w:szCs w:val="24"/>
        </w:rPr>
        <w:t>either</w:t>
      </w:r>
      <w:r w:rsidRPr="005C791C">
        <w:rPr>
          <w:spacing w:val="10"/>
          <w:szCs w:val="24"/>
        </w:rPr>
        <w:t xml:space="preserve"> </w:t>
      </w:r>
      <w:r w:rsidRPr="005C791C">
        <w:rPr>
          <w:szCs w:val="24"/>
        </w:rPr>
        <w:t>Common</w:t>
      </w:r>
      <w:r w:rsidRPr="005C791C">
        <w:rPr>
          <w:spacing w:val="12"/>
          <w:szCs w:val="24"/>
        </w:rPr>
        <w:t xml:space="preserve"> </w:t>
      </w:r>
      <w:r w:rsidRPr="005C791C">
        <w:rPr>
          <w:szCs w:val="24"/>
        </w:rPr>
        <w:t>Article</w:t>
      </w:r>
      <w:r w:rsidRPr="005C791C">
        <w:rPr>
          <w:spacing w:val="12"/>
          <w:szCs w:val="24"/>
        </w:rPr>
        <w:t xml:space="preserve"> </w:t>
      </w:r>
      <w:r w:rsidRPr="005C791C">
        <w:rPr>
          <w:szCs w:val="24"/>
        </w:rPr>
        <w:t>3</w:t>
      </w:r>
      <w:r w:rsidRPr="005C791C">
        <w:rPr>
          <w:szCs w:val="24"/>
          <w:vertAlign w:val="superscript"/>
        </w:rPr>
        <w:t xml:space="preserve"> </w:t>
      </w:r>
      <w:r w:rsidRPr="005C791C">
        <w:rPr>
          <w:szCs w:val="24"/>
        </w:rPr>
        <w:t>or</w:t>
      </w:r>
      <w:r w:rsidRPr="005C791C">
        <w:rPr>
          <w:spacing w:val="13"/>
          <w:szCs w:val="24"/>
        </w:rPr>
        <w:t xml:space="preserve"> </w:t>
      </w:r>
      <w:r w:rsidRPr="005C791C">
        <w:rPr>
          <w:szCs w:val="24"/>
        </w:rPr>
        <w:t>Additional</w:t>
      </w:r>
      <w:r w:rsidRPr="005C791C">
        <w:rPr>
          <w:spacing w:val="17"/>
          <w:szCs w:val="24"/>
        </w:rPr>
        <w:t xml:space="preserve"> </w:t>
      </w:r>
      <w:proofErr w:type="spellStart"/>
      <w:r w:rsidRPr="005C791C">
        <w:rPr>
          <w:spacing w:val="-2"/>
          <w:szCs w:val="24"/>
        </w:rPr>
        <w:t>Protocol</w:t>
      </w:r>
      <w:r w:rsidRPr="005C791C">
        <w:rPr>
          <w:szCs w:val="24"/>
        </w:rPr>
        <w:t>II</w:t>
      </w:r>
      <w:proofErr w:type="spellEnd"/>
      <w:r w:rsidRPr="005C791C">
        <w:rPr>
          <w:szCs w:val="24"/>
        </w:rPr>
        <w:t>.</w:t>
      </w:r>
      <w:r w:rsidRPr="005C791C">
        <w:rPr>
          <w:rStyle w:val="FootnoteReference"/>
          <w:szCs w:val="24"/>
        </w:rPr>
        <w:footnoteReference w:id="205"/>
      </w:r>
      <w:r w:rsidRPr="005C791C">
        <w:rPr>
          <w:spacing w:val="61"/>
          <w:w w:val="150"/>
          <w:position w:val="11"/>
          <w:szCs w:val="24"/>
        </w:rPr>
        <w:t xml:space="preserve"> </w:t>
      </w:r>
      <w:r w:rsidRPr="005C791C">
        <w:rPr>
          <w:szCs w:val="24"/>
        </w:rPr>
        <w:t>There</w:t>
      </w:r>
      <w:r w:rsidRPr="005C791C">
        <w:rPr>
          <w:spacing w:val="57"/>
          <w:szCs w:val="24"/>
        </w:rPr>
        <w:t xml:space="preserve"> </w:t>
      </w:r>
      <w:r w:rsidRPr="005C791C">
        <w:rPr>
          <w:szCs w:val="24"/>
        </w:rPr>
        <w:t>is</w:t>
      </w:r>
      <w:r w:rsidRPr="005C791C">
        <w:rPr>
          <w:spacing w:val="56"/>
          <w:szCs w:val="24"/>
        </w:rPr>
        <w:t xml:space="preserve"> </w:t>
      </w:r>
      <w:r w:rsidRPr="005C791C">
        <w:rPr>
          <w:szCs w:val="24"/>
        </w:rPr>
        <w:t>no</w:t>
      </w:r>
      <w:r w:rsidRPr="005C791C">
        <w:rPr>
          <w:spacing w:val="57"/>
          <w:szCs w:val="24"/>
        </w:rPr>
        <w:t xml:space="preserve"> </w:t>
      </w:r>
      <w:r w:rsidRPr="005C791C">
        <w:rPr>
          <w:szCs w:val="24"/>
        </w:rPr>
        <w:t>international</w:t>
      </w:r>
      <w:r w:rsidRPr="005C791C">
        <w:rPr>
          <w:spacing w:val="57"/>
          <w:szCs w:val="24"/>
        </w:rPr>
        <w:t xml:space="preserve"> </w:t>
      </w:r>
      <w:r w:rsidRPr="005C791C">
        <w:rPr>
          <w:szCs w:val="24"/>
        </w:rPr>
        <w:t>legal</w:t>
      </w:r>
      <w:r w:rsidRPr="005C791C">
        <w:rPr>
          <w:spacing w:val="56"/>
          <w:szCs w:val="24"/>
        </w:rPr>
        <w:t xml:space="preserve"> </w:t>
      </w:r>
      <w:r w:rsidRPr="005C791C">
        <w:rPr>
          <w:szCs w:val="24"/>
        </w:rPr>
        <w:t>status</w:t>
      </w:r>
      <w:r w:rsidRPr="005C791C">
        <w:rPr>
          <w:spacing w:val="57"/>
          <w:szCs w:val="24"/>
        </w:rPr>
        <w:t xml:space="preserve"> </w:t>
      </w:r>
      <w:r w:rsidRPr="005C791C">
        <w:rPr>
          <w:szCs w:val="24"/>
        </w:rPr>
        <w:t>of</w:t>
      </w:r>
      <w:r w:rsidRPr="005C791C">
        <w:rPr>
          <w:spacing w:val="57"/>
          <w:szCs w:val="24"/>
        </w:rPr>
        <w:t xml:space="preserve"> </w:t>
      </w:r>
      <w:r w:rsidRPr="005C791C">
        <w:rPr>
          <w:szCs w:val="24"/>
        </w:rPr>
        <w:t>POWs</w:t>
      </w:r>
      <w:r w:rsidRPr="005C791C">
        <w:rPr>
          <w:spacing w:val="54"/>
          <w:szCs w:val="24"/>
        </w:rPr>
        <w:t xml:space="preserve"> </w:t>
      </w:r>
      <w:r w:rsidRPr="005C791C">
        <w:rPr>
          <w:szCs w:val="24"/>
        </w:rPr>
        <w:t>for</w:t>
      </w:r>
      <w:r w:rsidRPr="005C791C">
        <w:rPr>
          <w:spacing w:val="56"/>
          <w:szCs w:val="24"/>
        </w:rPr>
        <w:t xml:space="preserve"> </w:t>
      </w:r>
      <w:r w:rsidRPr="005C791C">
        <w:rPr>
          <w:szCs w:val="24"/>
        </w:rPr>
        <w:t>non-international</w:t>
      </w:r>
      <w:r w:rsidRPr="005C791C">
        <w:rPr>
          <w:spacing w:val="56"/>
          <w:szCs w:val="24"/>
        </w:rPr>
        <w:t xml:space="preserve"> </w:t>
      </w:r>
      <w:r w:rsidRPr="005C791C">
        <w:rPr>
          <w:spacing w:val="-2"/>
          <w:szCs w:val="24"/>
        </w:rPr>
        <w:t>armed</w:t>
      </w:r>
      <w:r w:rsidRPr="005C791C">
        <w:rPr>
          <w:szCs w:val="24"/>
        </w:rPr>
        <w:t xml:space="preserve"> conflicts and no provisions are made for War Correspondents </w:t>
      </w:r>
      <w:proofErr w:type="gramStart"/>
      <w:r w:rsidRPr="005C791C">
        <w:rPr>
          <w:szCs w:val="24"/>
        </w:rPr>
        <w:t>nor</w:t>
      </w:r>
      <w:proofErr w:type="gramEnd"/>
      <w:r w:rsidRPr="005C791C">
        <w:rPr>
          <w:szCs w:val="24"/>
        </w:rPr>
        <w:t xml:space="preserve"> for independent </w:t>
      </w:r>
      <w:r w:rsidRPr="005C791C">
        <w:rPr>
          <w:spacing w:val="-2"/>
          <w:szCs w:val="24"/>
        </w:rPr>
        <w:t>journalists.</w:t>
      </w:r>
      <w:r w:rsidRPr="005C791C">
        <w:rPr>
          <w:rStyle w:val="FootnoteReference"/>
          <w:spacing w:val="-2"/>
          <w:szCs w:val="24"/>
        </w:rPr>
        <w:footnoteReference w:id="206"/>
      </w:r>
    </w:p>
    <w:p w14:paraId="08344EED" w14:textId="77777777" w:rsidR="0028114E" w:rsidRPr="005C791C" w:rsidRDefault="0028114E" w:rsidP="0028114E">
      <w:pPr>
        <w:pStyle w:val="BodyText"/>
        <w:spacing w:line="360" w:lineRule="auto"/>
        <w:rPr>
          <w:szCs w:val="24"/>
        </w:rPr>
      </w:pPr>
    </w:p>
    <w:p w14:paraId="59C48D59" w14:textId="746D5A54" w:rsidR="0028114E" w:rsidRPr="005C791C" w:rsidRDefault="00A44B99" w:rsidP="0028114E">
      <w:pPr>
        <w:pStyle w:val="BodyText"/>
        <w:spacing w:before="1" w:line="360" w:lineRule="auto"/>
        <w:ind w:right="299"/>
        <w:rPr>
          <w:b/>
          <w:bCs/>
          <w:szCs w:val="24"/>
        </w:rPr>
      </w:pPr>
      <w:r w:rsidRPr="005C791C">
        <w:rPr>
          <w:b/>
          <w:bCs/>
          <w:szCs w:val="24"/>
        </w:rPr>
        <w:t>3</w:t>
      </w:r>
      <w:r w:rsidR="0028114E" w:rsidRPr="005C791C">
        <w:rPr>
          <w:b/>
          <w:bCs/>
          <w:szCs w:val="24"/>
        </w:rPr>
        <w:t>.3.</w:t>
      </w:r>
      <w:r w:rsidR="00B820B0" w:rsidRPr="005C791C">
        <w:rPr>
          <w:b/>
          <w:bCs/>
          <w:szCs w:val="24"/>
        </w:rPr>
        <w:t>1. Journalists</w:t>
      </w:r>
      <w:r w:rsidR="0028114E" w:rsidRPr="005C791C">
        <w:rPr>
          <w:b/>
          <w:bCs/>
          <w:szCs w:val="24"/>
        </w:rPr>
        <w:t xml:space="preserve">’ immunity is not expressly recognized in Additional Protocol II. </w:t>
      </w:r>
    </w:p>
    <w:p w14:paraId="646F7276" w14:textId="77777777" w:rsidR="0028114E" w:rsidRPr="005C791C" w:rsidRDefault="0028114E" w:rsidP="0028114E">
      <w:pPr>
        <w:pStyle w:val="BodyText"/>
        <w:spacing w:before="1" w:line="360" w:lineRule="auto"/>
        <w:ind w:right="299"/>
        <w:rPr>
          <w:szCs w:val="24"/>
        </w:rPr>
      </w:pPr>
      <w:r w:rsidRPr="005C791C">
        <w:rPr>
          <w:szCs w:val="24"/>
        </w:rPr>
        <w:t>This may result in indiscriminate attacks against journalists from parties to the armed conflict. However, it is argued that the principle of journalists’ immunity can be</w:t>
      </w:r>
      <w:r w:rsidRPr="005C791C">
        <w:rPr>
          <w:spacing w:val="40"/>
          <w:szCs w:val="24"/>
        </w:rPr>
        <w:t xml:space="preserve"> </w:t>
      </w:r>
      <w:r w:rsidRPr="005C791C">
        <w:rPr>
          <w:szCs w:val="24"/>
        </w:rPr>
        <w:t>implied from Article 13 (1) of the Additional Protocol II which states that: “The civilian population and individual civilians shall enjoy general protection against the danger arising from military operations.”</w:t>
      </w:r>
      <w:r w:rsidRPr="005C791C">
        <w:rPr>
          <w:szCs w:val="24"/>
          <w:vertAlign w:val="superscript"/>
        </w:rPr>
        <w:t>107</w:t>
      </w:r>
      <w:r w:rsidRPr="005C791C">
        <w:rPr>
          <w:szCs w:val="24"/>
        </w:rPr>
        <w:t xml:space="preserve"> The legal status of journalists in non-international armed conflicts falls into the category of civilians and should be afforded the same protection for civilians in non-international conflicts.</w:t>
      </w:r>
      <w:r w:rsidRPr="005C791C">
        <w:rPr>
          <w:rStyle w:val="FootnoteReference"/>
          <w:szCs w:val="24"/>
        </w:rPr>
        <w:footnoteReference w:id="207"/>
      </w:r>
    </w:p>
    <w:p w14:paraId="2286FE9F" w14:textId="77777777" w:rsidR="0028114E" w:rsidRPr="005C791C" w:rsidRDefault="0028114E" w:rsidP="0028114E">
      <w:pPr>
        <w:pStyle w:val="BodyText"/>
        <w:spacing w:line="360" w:lineRule="auto"/>
        <w:rPr>
          <w:szCs w:val="24"/>
        </w:rPr>
      </w:pPr>
    </w:p>
    <w:p w14:paraId="2FE2E6DD" w14:textId="77777777" w:rsidR="0028114E" w:rsidRPr="005C791C" w:rsidRDefault="0028114E" w:rsidP="0028114E">
      <w:pPr>
        <w:pStyle w:val="BodyText"/>
        <w:spacing w:line="360" w:lineRule="auto"/>
        <w:ind w:right="302"/>
        <w:rPr>
          <w:szCs w:val="24"/>
        </w:rPr>
      </w:pPr>
      <w:r w:rsidRPr="005C791C">
        <w:rPr>
          <w:szCs w:val="24"/>
        </w:rPr>
        <w:t xml:space="preserve">This idea is justifiable from the provisions of Common Article 3 (2) which states that: “The Parties to the conflict should further </w:t>
      </w:r>
      <w:proofErr w:type="spellStart"/>
      <w:r w:rsidRPr="005C791C">
        <w:rPr>
          <w:szCs w:val="24"/>
        </w:rPr>
        <w:t>endeavour</w:t>
      </w:r>
      <w:proofErr w:type="spellEnd"/>
      <w:r w:rsidRPr="005C791C">
        <w:rPr>
          <w:szCs w:val="24"/>
        </w:rPr>
        <w:t xml:space="preserve"> to bring into force, by means of special </w:t>
      </w:r>
      <w:r w:rsidRPr="005C791C">
        <w:rPr>
          <w:szCs w:val="24"/>
        </w:rPr>
        <w:lastRenderedPageBreak/>
        <w:t>agreements, all or part of the other provisions of the present Convention.”</w:t>
      </w:r>
      <w:r w:rsidRPr="005C791C">
        <w:rPr>
          <w:rStyle w:val="FootnoteReference"/>
          <w:szCs w:val="24"/>
        </w:rPr>
        <w:footnoteReference w:id="208"/>
      </w:r>
      <w:r w:rsidRPr="005C791C">
        <w:rPr>
          <w:szCs w:val="24"/>
        </w:rPr>
        <w:t xml:space="preserve"> The application of the previous provisions shall not affect the legal status of the parties to the conflict. Thus, it is open to the</w:t>
      </w:r>
      <w:r w:rsidRPr="005C791C">
        <w:rPr>
          <w:spacing w:val="28"/>
          <w:szCs w:val="24"/>
        </w:rPr>
        <w:t xml:space="preserve"> </w:t>
      </w:r>
      <w:r w:rsidRPr="005C791C">
        <w:rPr>
          <w:szCs w:val="24"/>
        </w:rPr>
        <w:t>parties to exercise</w:t>
      </w:r>
      <w:r w:rsidRPr="005C791C">
        <w:rPr>
          <w:spacing w:val="28"/>
          <w:szCs w:val="24"/>
        </w:rPr>
        <w:t xml:space="preserve"> </w:t>
      </w:r>
      <w:r w:rsidRPr="005C791C">
        <w:rPr>
          <w:szCs w:val="24"/>
        </w:rPr>
        <w:t>discretion</w:t>
      </w:r>
      <w:r w:rsidRPr="005C791C">
        <w:rPr>
          <w:spacing w:val="28"/>
          <w:szCs w:val="24"/>
        </w:rPr>
        <w:t xml:space="preserve"> </w:t>
      </w:r>
      <w:r w:rsidRPr="005C791C">
        <w:rPr>
          <w:szCs w:val="24"/>
        </w:rPr>
        <w:t xml:space="preserve">to apply the remainder of the provisions of Geneva Convention to non-international armed conflicts, including the provisions on the protection of civilians which may benefit </w:t>
      </w:r>
      <w:r w:rsidRPr="005C791C">
        <w:rPr>
          <w:spacing w:val="-2"/>
          <w:szCs w:val="24"/>
        </w:rPr>
        <w:t>journalists.</w:t>
      </w:r>
      <w:r w:rsidRPr="005C791C">
        <w:rPr>
          <w:rStyle w:val="FootnoteReference"/>
          <w:spacing w:val="-2"/>
          <w:szCs w:val="24"/>
        </w:rPr>
        <w:footnoteReference w:id="209"/>
      </w:r>
    </w:p>
    <w:p w14:paraId="2EBF829B" w14:textId="77777777" w:rsidR="0028114E" w:rsidRPr="005C791C" w:rsidRDefault="0028114E" w:rsidP="0028114E">
      <w:pPr>
        <w:pStyle w:val="BodyText"/>
        <w:spacing w:line="360" w:lineRule="auto"/>
        <w:rPr>
          <w:szCs w:val="24"/>
        </w:rPr>
      </w:pPr>
    </w:p>
    <w:p w14:paraId="04023161" w14:textId="77777777" w:rsidR="0028114E" w:rsidRPr="005C791C" w:rsidRDefault="0028114E" w:rsidP="0028114E">
      <w:pPr>
        <w:pStyle w:val="BodyText"/>
        <w:spacing w:line="360" w:lineRule="auto"/>
        <w:ind w:right="299"/>
        <w:rPr>
          <w:szCs w:val="24"/>
        </w:rPr>
      </w:pPr>
      <w:r w:rsidRPr="005C791C">
        <w:rPr>
          <w:szCs w:val="24"/>
        </w:rPr>
        <w:t>Therefore,</w:t>
      </w:r>
      <w:r w:rsidRPr="005C791C">
        <w:rPr>
          <w:spacing w:val="40"/>
          <w:szCs w:val="24"/>
        </w:rPr>
        <w:t xml:space="preserve"> </w:t>
      </w:r>
      <w:r w:rsidRPr="005C791C">
        <w:rPr>
          <w:szCs w:val="24"/>
        </w:rPr>
        <w:t>journalists</w:t>
      </w:r>
      <w:r w:rsidRPr="005C791C">
        <w:rPr>
          <w:spacing w:val="40"/>
          <w:szCs w:val="24"/>
        </w:rPr>
        <w:t xml:space="preserve"> </w:t>
      </w:r>
      <w:r w:rsidRPr="005C791C">
        <w:rPr>
          <w:szCs w:val="24"/>
        </w:rPr>
        <w:t>reporting</w:t>
      </w:r>
      <w:r w:rsidRPr="005C791C">
        <w:rPr>
          <w:spacing w:val="40"/>
          <w:szCs w:val="24"/>
        </w:rPr>
        <w:t xml:space="preserve"> </w:t>
      </w:r>
      <w:r w:rsidRPr="005C791C">
        <w:rPr>
          <w:szCs w:val="24"/>
        </w:rPr>
        <w:t>from</w:t>
      </w:r>
      <w:r w:rsidRPr="005C791C">
        <w:rPr>
          <w:spacing w:val="40"/>
          <w:szCs w:val="24"/>
        </w:rPr>
        <w:t xml:space="preserve"> </w:t>
      </w:r>
      <w:r w:rsidRPr="005C791C">
        <w:rPr>
          <w:szCs w:val="24"/>
        </w:rPr>
        <w:t>non-international</w:t>
      </w:r>
      <w:r w:rsidRPr="005C791C">
        <w:rPr>
          <w:spacing w:val="40"/>
          <w:szCs w:val="24"/>
        </w:rPr>
        <w:t xml:space="preserve"> </w:t>
      </w:r>
      <w:r w:rsidRPr="005C791C">
        <w:rPr>
          <w:szCs w:val="24"/>
        </w:rPr>
        <w:t>armed</w:t>
      </w:r>
      <w:r w:rsidRPr="005C791C">
        <w:rPr>
          <w:spacing w:val="40"/>
          <w:szCs w:val="24"/>
        </w:rPr>
        <w:t xml:space="preserve"> </w:t>
      </w:r>
      <w:r w:rsidRPr="005C791C">
        <w:rPr>
          <w:szCs w:val="24"/>
        </w:rPr>
        <w:t>conflicts</w:t>
      </w:r>
      <w:r w:rsidRPr="005C791C">
        <w:rPr>
          <w:spacing w:val="40"/>
          <w:szCs w:val="24"/>
        </w:rPr>
        <w:t xml:space="preserve"> </w:t>
      </w:r>
      <w:r w:rsidRPr="005C791C">
        <w:rPr>
          <w:szCs w:val="24"/>
        </w:rPr>
        <w:t>are protected as civilians. However, they are not afforded special protection as a direct consequence of practicing their profession. Hence Common Article 3 grants certain basic rights to persons that may not have taken an active part in hostilities. The provision of Common Article 3 applies</w:t>
      </w:r>
      <w:r w:rsidRPr="005C791C">
        <w:rPr>
          <w:spacing w:val="-1"/>
          <w:szCs w:val="24"/>
        </w:rPr>
        <w:t xml:space="preserve"> </w:t>
      </w:r>
      <w:r w:rsidRPr="005C791C">
        <w:rPr>
          <w:szCs w:val="24"/>
        </w:rPr>
        <w:t>to each party</w:t>
      </w:r>
      <w:r w:rsidRPr="005C791C">
        <w:rPr>
          <w:spacing w:val="-1"/>
          <w:szCs w:val="24"/>
        </w:rPr>
        <w:t xml:space="preserve"> </w:t>
      </w:r>
      <w:r w:rsidRPr="005C791C">
        <w:rPr>
          <w:szCs w:val="24"/>
        </w:rPr>
        <w:t>to the conflict in its relations with personnel of the other party. Therefore, Common Article 3 binds all parties to non- international conflicts including insurgents as well as lawful government.</w:t>
      </w:r>
      <w:r w:rsidRPr="005C791C">
        <w:rPr>
          <w:rStyle w:val="FootnoteReference"/>
          <w:szCs w:val="24"/>
        </w:rPr>
        <w:footnoteReference w:id="210"/>
      </w:r>
    </w:p>
    <w:p w14:paraId="632D0B23" w14:textId="77777777" w:rsidR="0028114E" w:rsidRPr="005C791C" w:rsidRDefault="0028114E" w:rsidP="0028114E">
      <w:pPr>
        <w:pStyle w:val="BodyText"/>
        <w:spacing w:before="252" w:line="360" w:lineRule="auto"/>
        <w:ind w:right="301"/>
        <w:rPr>
          <w:szCs w:val="24"/>
        </w:rPr>
      </w:pPr>
      <w:r w:rsidRPr="005C791C">
        <w:rPr>
          <w:szCs w:val="24"/>
        </w:rPr>
        <w:t>The provisions of Common Article 3 provide some basic fundamental protections afforded to civilians in non-international armed conflicts.</w:t>
      </w:r>
      <w:r w:rsidRPr="005C791C">
        <w:rPr>
          <w:szCs w:val="24"/>
          <w:vertAlign w:val="superscript"/>
        </w:rPr>
        <w:t>112</w:t>
      </w:r>
      <w:r w:rsidRPr="005C791C">
        <w:rPr>
          <w:szCs w:val="24"/>
        </w:rPr>
        <w:t xml:space="preserve"> However, Additional Protocol</w:t>
      </w:r>
      <w:r w:rsidRPr="005C791C">
        <w:rPr>
          <w:spacing w:val="-2"/>
          <w:szCs w:val="24"/>
        </w:rPr>
        <w:t xml:space="preserve"> </w:t>
      </w:r>
      <w:r w:rsidRPr="005C791C">
        <w:rPr>
          <w:szCs w:val="24"/>
        </w:rPr>
        <w:t>II of the 1977 Geneva Convention develops and supplements the Common Article 3 of the 1949 Geneva Convention</w:t>
      </w:r>
      <w:r w:rsidRPr="005C791C">
        <w:rPr>
          <w:spacing w:val="40"/>
          <w:szCs w:val="24"/>
        </w:rPr>
        <w:t xml:space="preserve"> </w:t>
      </w:r>
      <w:r w:rsidRPr="005C791C">
        <w:rPr>
          <w:szCs w:val="24"/>
        </w:rPr>
        <w:t>which is to be applied to all</w:t>
      </w:r>
      <w:r w:rsidRPr="005C791C">
        <w:rPr>
          <w:spacing w:val="-1"/>
          <w:szCs w:val="24"/>
        </w:rPr>
        <w:t xml:space="preserve"> </w:t>
      </w:r>
      <w:r w:rsidRPr="005C791C">
        <w:rPr>
          <w:szCs w:val="24"/>
        </w:rPr>
        <w:t>armed conflicts not covered by Article 1; that is, non-international conflicts.</w:t>
      </w:r>
    </w:p>
    <w:p w14:paraId="521120B2" w14:textId="77777777" w:rsidR="0028114E" w:rsidRPr="005C791C" w:rsidRDefault="0028114E" w:rsidP="0028114E">
      <w:pPr>
        <w:pStyle w:val="BodyText"/>
        <w:spacing w:line="360" w:lineRule="auto"/>
        <w:ind w:right="309"/>
        <w:rPr>
          <w:szCs w:val="24"/>
        </w:rPr>
      </w:pPr>
      <w:r w:rsidRPr="005C791C">
        <w:rPr>
          <w:szCs w:val="24"/>
        </w:rPr>
        <w:t>Article 13 of Additional Protocol II sets out a number of rules on the protection of civilians, including that:</w:t>
      </w:r>
    </w:p>
    <w:p w14:paraId="7620247A" w14:textId="77777777" w:rsidR="0028114E" w:rsidRPr="005C791C" w:rsidRDefault="0028114E" w:rsidP="0028114E">
      <w:pPr>
        <w:widowControl w:val="0"/>
        <w:tabs>
          <w:tab w:val="left" w:pos="1136"/>
        </w:tabs>
        <w:autoSpaceDE w:val="0"/>
        <w:autoSpaceDN w:val="0"/>
        <w:spacing w:before="196" w:after="0"/>
        <w:ind w:right="315"/>
        <w:rPr>
          <w:szCs w:val="24"/>
        </w:rPr>
      </w:pPr>
      <w:proofErr w:type="gramStart"/>
      <w:r w:rsidRPr="005C791C">
        <w:rPr>
          <w:szCs w:val="24"/>
        </w:rPr>
        <w:t>1.The</w:t>
      </w:r>
      <w:proofErr w:type="gramEnd"/>
      <w:r w:rsidRPr="005C791C">
        <w:rPr>
          <w:szCs w:val="24"/>
        </w:rPr>
        <w:t xml:space="preserve"> civilian population and individual civilians shall enjoy general protection against the dangers arising from military operations. To give effect to this protection, the following rules shall be observed in all circumstances.</w:t>
      </w:r>
    </w:p>
    <w:p w14:paraId="4A245807" w14:textId="77777777" w:rsidR="0028114E" w:rsidRPr="005C791C" w:rsidRDefault="0028114E" w:rsidP="0028114E">
      <w:pPr>
        <w:widowControl w:val="0"/>
        <w:tabs>
          <w:tab w:val="left" w:pos="1134"/>
        </w:tabs>
        <w:autoSpaceDE w:val="0"/>
        <w:autoSpaceDN w:val="0"/>
        <w:spacing w:before="201" w:after="0"/>
        <w:ind w:right="312"/>
        <w:rPr>
          <w:szCs w:val="24"/>
        </w:rPr>
      </w:pPr>
      <w:proofErr w:type="gramStart"/>
      <w:r w:rsidRPr="005C791C">
        <w:rPr>
          <w:szCs w:val="24"/>
        </w:rPr>
        <w:t>2.The</w:t>
      </w:r>
      <w:proofErr w:type="gramEnd"/>
      <w:r w:rsidRPr="005C791C">
        <w:rPr>
          <w:szCs w:val="24"/>
        </w:rPr>
        <w:t xml:space="preserve"> civilian population as such, as well as individual civilians, shall not be the object of attack. Acts or threats of violence the primary purpose of which is to spread terror among the civilian population are prohibited. Common Article 3 of the 1949 Geneva Convention</w:t>
      </w:r>
      <w:r w:rsidRPr="005C791C">
        <w:rPr>
          <w:spacing w:val="35"/>
          <w:szCs w:val="24"/>
        </w:rPr>
        <w:t xml:space="preserve"> </w:t>
      </w:r>
      <w:r w:rsidRPr="005C791C">
        <w:rPr>
          <w:szCs w:val="24"/>
        </w:rPr>
        <w:t>(III)</w:t>
      </w:r>
      <w:r w:rsidRPr="005C791C">
        <w:rPr>
          <w:spacing w:val="36"/>
          <w:szCs w:val="24"/>
        </w:rPr>
        <w:t xml:space="preserve"> </w:t>
      </w:r>
      <w:r w:rsidRPr="005C791C">
        <w:rPr>
          <w:szCs w:val="24"/>
        </w:rPr>
        <w:t>relative</w:t>
      </w:r>
      <w:r w:rsidRPr="005C791C">
        <w:rPr>
          <w:spacing w:val="38"/>
          <w:szCs w:val="24"/>
        </w:rPr>
        <w:t xml:space="preserve"> </w:t>
      </w:r>
      <w:r w:rsidRPr="005C791C">
        <w:rPr>
          <w:szCs w:val="24"/>
        </w:rPr>
        <w:t>to</w:t>
      </w:r>
      <w:r w:rsidRPr="005C791C">
        <w:rPr>
          <w:spacing w:val="38"/>
          <w:szCs w:val="24"/>
        </w:rPr>
        <w:t xml:space="preserve"> </w:t>
      </w:r>
      <w:r w:rsidRPr="005C791C">
        <w:rPr>
          <w:szCs w:val="24"/>
        </w:rPr>
        <w:t>the</w:t>
      </w:r>
      <w:r w:rsidRPr="005C791C">
        <w:rPr>
          <w:spacing w:val="35"/>
          <w:szCs w:val="24"/>
        </w:rPr>
        <w:t xml:space="preserve"> </w:t>
      </w:r>
      <w:r w:rsidRPr="005C791C">
        <w:rPr>
          <w:szCs w:val="24"/>
        </w:rPr>
        <w:t>Treatment</w:t>
      </w:r>
      <w:r w:rsidRPr="005C791C">
        <w:rPr>
          <w:spacing w:val="39"/>
          <w:szCs w:val="24"/>
        </w:rPr>
        <w:t xml:space="preserve"> </w:t>
      </w:r>
      <w:r w:rsidRPr="005C791C">
        <w:rPr>
          <w:szCs w:val="24"/>
        </w:rPr>
        <w:t>of</w:t>
      </w:r>
      <w:r w:rsidRPr="005C791C">
        <w:rPr>
          <w:spacing w:val="39"/>
          <w:szCs w:val="24"/>
        </w:rPr>
        <w:t xml:space="preserve"> </w:t>
      </w:r>
      <w:r w:rsidRPr="005C791C">
        <w:rPr>
          <w:szCs w:val="24"/>
        </w:rPr>
        <w:t>Prisoners</w:t>
      </w:r>
      <w:r w:rsidRPr="005C791C">
        <w:rPr>
          <w:spacing w:val="38"/>
          <w:szCs w:val="24"/>
        </w:rPr>
        <w:t xml:space="preserve"> </w:t>
      </w:r>
      <w:r w:rsidRPr="005C791C">
        <w:rPr>
          <w:szCs w:val="24"/>
        </w:rPr>
        <w:t>of</w:t>
      </w:r>
      <w:r w:rsidRPr="005C791C">
        <w:rPr>
          <w:spacing w:val="33"/>
          <w:szCs w:val="24"/>
        </w:rPr>
        <w:t xml:space="preserve"> </w:t>
      </w:r>
      <w:r w:rsidRPr="005C791C">
        <w:rPr>
          <w:szCs w:val="24"/>
        </w:rPr>
        <w:t>War</w:t>
      </w:r>
      <w:r w:rsidRPr="005C791C">
        <w:rPr>
          <w:spacing w:val="36"/>
          <w:szCs w:val="24"/>
        </w:rPr>
        <w:t xml:space="preserve"> </w:t>
      </w:r>
      <w:r w:rsidRPr="005C791C">
        <w:rPr>
          <w:szCs w:val="24"/>
        </w:rPr>
        <w:t>12</w:t>
      </w:r>
      <w:r w:rsidRPr="005C791C">
        <w:rPr>
          <w:spacing w:val="35"/>
          <w:szCs w:val="24"/>
        </w:rPr>
        <w:t xml:space="preserve"> </w:t>
      </w:r>
      <w:r w:rsidRPr="005C791C">
        <w:rPr>
          <w:szCs w:val="24"/>
        </w:rPr>
        <w:t>August</w:t>
      </w:r>
      <w:r w:rsidRPr="005C791C">
        <w:rPr>
          <w:spacing w:val="39"/>
          <w:szCs w:val="24"/>
        </w:rPr>
        <w:t xml:space="preserve"> </w:t>
      </w:r>
      <w:r w:rsidRPr="005C791C">
        <w:rPr>
          <w:szCs w:val="24"/>
        </w:rPr>
        <w:t>1949</w:t>
      </w:r>
      <w:r w:rsidRPr="005C791C">
        <w:rPr>
          <w:spacing w:val="40"/>
          <w:szCs w:val="24"/>
        </w:rPr>
        <w:t xml:space="preserve"> </w:t>
      </w:r>
      <w:r w:rsidRPr="005C791C">
        <w:rPr>
          <w:szCs w:val="24"/>
        </w:rPr>
        <w:t>states</w:t>
      </w:r>
      <w:r w:rsidRPr="005C791C">
        <w:rPr>
          <w:spacing w:val="40"/>
          <w:szCs w:val="24"/>
        </w:rPr>
        <w:t xml:space="preserve"> </w:t>
      </w:r>
      <w:r w:rsidRPr="005C791C">
        <w:rPr>
          <w:szCs w:val="24"/>
        </w:rPr>
        <w:t>that</w:t>
      </w:r>
      <w:r w:rsidRPr="005C791C">
        <w:rPr>
          <w:spacing w:val="35"/>
          <w:szCs w:val="24"/>
        </w:rPr>
        <w:t xml:space="preserve"> </w:t>
      </w:r>
      <w:r w:rsidRPr="005C791C">
        <w:rPr>
          <w:szCs w:val="24"/>
        </w:rPr>
        <w:t>“In</w:t>
      </w:r>
      <w:r w:rsidRPr="005C791C">
        <w:rPr>
          <w:spacing w:val="30"/>
          <w:szCs w:val="24"/>
        </w:rPr>
        <w:t xml:space="preserve"> </w:t>
      </w:r>
      <w:r w:rsidRPr="005C791C">
        <w:rPr>
          <w:szCs w:val="24"/>
        </w:rPr>
        <w:t xml:space="preserve">the case of armed conflict not of an international character occurring in the territory of one of the High </w:t>
      </w:r>
      <w:r w:rsidRPr="005C791C">
        <w:rPr>
          <w:szCs w:val="24"/>
        </w:rPr>
        <w:lastRenderedPageBreak/>
        <w:t>Contracting Parties, each Party to the conflict shall be bound to apply, as a minimum, the following provisions:(1) Persons taking no active part in the hostilities, including members of armed forces who have laid down their arms and those placed ' hors de combat ' by</w:t>
      </w:r>
      <w:r w:rsidRPr="005C791C">
        <w:rPr>
          <w:spacing w:val="-2"/>
          <w:szCs w:val="24"/>
        </w:rPr>
        <w:t xml:space="preserve"> </w:t>
      </w:r>
      <w:r w:rsidRPr="005C791C">
        <w:rPr>
          <w:szCs w:val="24"/>
        </w:rPr>
        <w:t xml:space="preserve">sickness, wounds, detention, or any other cause, shall in all circumstances be treated humanely, without any adverse distinction founded on race, </w:t>
      </w:r>
      <w:proofErr w:type="spellStart"/>
      <w:r w:rsidRPr="005C791C">
        <w:rPr>
          <w:szCs w:val="24"/>
        </w:rPr>
        <w:t>colour</w:t>
      </w:r>
      <w:proofErr w:type="spellEnd"/>
      <w:r w:rsidRPr="005C791C">
        <w:rPr>
          <w:szCs w:val="24"/>
        </w:rPr>
        <w:t>, religion or faith, sex, birth or wealth, or any other similar criteria. To this end, the following acts are and shall remain prohibited at any</w:t>
      </w:r>
      <w:r w:rsidRPr="005C791C">
        <w:rPr>
          <w:spacing w:val="-2"/>
          <w:szCs w:val="24"/>
        </w:rPr>
        <w:t xml:space="preserve"> </w:t>
      </w:r>
      <w:r w:rsidRPr="005C791C">
        <w:rPr>
          <w:szCs w:val="24"/>
        </w:rPr>
        <w:t>time and in any</w:t>
      </w:r>
      <w:r w:rsidRPr="005C791C">
        <w:rPr>
          <w:spacing w:val="-2"/>
          <w:szCs w:val="24"/>
        </w:rPr>
        <w:t xml:space="preserve"> </w:t>
      </w:r>
      <w:r w:rsidRPr="005C791C">
        <w:rPr>
          <w:szCs w:val="24"/>
        </w:rPr>
        <w:t>place whatsoever with respect to the above-mentioned persons:(a) violence to life and person, in particular murder of all kinds, mutilation, cruel treatment and torture;(b) taking of hostages;(c) outrages upon personal dignity, in particular humiliating and degrading treatment;(d) the passing of sentences and the carrying out of executions without previous judgment pronounced by a regularly constituted court, affording all the judicial guarantees which are recognized as indispensable by civilized peoples.(2) The wounded and sick shall be collected and cared for. An impartial humanitarian body, such as the International Committee of the Red Cross, may offer its services to the Parties to the conflict. The Parties to the conflict should further endeavor to bring into force, by means of special agreements, all or part of the other provisions of the present</w:t>
      </w:r>
      <w:r w:rsidRPr="005C791C">
        <w:rPr>
          <w:spacing w:val="-1"/>
          <w:szCs w:val="24"/>
        </w:rPr>
        <w:t xml:space="preserve"> </w:t>
      </w:r>
      <w:r w:rsidRPr="005C791C">
        <w:rPr>
          <w:szCs w:val="24"/>
        </w:rPr>
        <w:t>Convention. The</w:t>
      </w:r>
      <w:r w:rsidRPr="005C791C">
        <w:rPr>
          <w:spacing w:val="-2"/>
          <w:szCs w:val="24"/>
        </w:rPr>
        <w:t xml:space="preserve"> </w:t>
      </w:r>
      <w:r w:rsidRPr="005C791C">
        <w:rPr>
          <w:szCs w:val="24"/>
        </w:rPr>
        <w:t>application of the preceding provisions shall not</w:t>
      </w:r>
      <w:r w:rsidRPr="005C791C">
        <w:rPr>
          <w:spacing w:val="-2"/>
          <w:szCs w:val="24"/>
        </w:rPr>
        <w:t xml:space="preserve"> </w:t>
      </w:r>
      <w:r w:rsidRPr="005C791C">
        <w:rPr>
          <w:szCs w:val="24"/>
        </w:rPr>
        <w:t>affect the legal status of the Parties to the conflict.”</w:t>
      </w:r>
    </w:p>
    <w:p w14:paraId="6F51DA2F" w14:textId="77777777" w:rsidR="0028114E" w:rsidRPr="005C791C" w:rsidRDefault="0028114E" w:rsidP="0028114E">
      <w:pPr>
        <w:widowControl w:val="0"/>
        <w:tabs>
          <w:tab w:val="left" w:pos="1122"/>
        </w:tabs>
        <w:autoSpaceDE w:val="0"/>
        <w:autoSpaceDN w:val="0"/>
        <w:spacing w:before="82" w:after="0"/>
        <w:ind w:right="304"/>
        <w:rPr>
          <w:szCs w:val="24"/>
        </w:rPr>
      </w:pPr>
      <w:proofErr w:type="gramStart"/>
      <w:r w:rsidRPr="005C791C">
        <w:rPr>
          <w:szCs w:val="24"/>
        </w:rPr>
        <w:t>3.Civilians</w:t>
      </w:r>
      <w:proofErr w:type="gramEnd"/>
      <w:r w:rsidRPr="005C791C">
        <w:rPr>
          <w:szCs w:val="24"/>
        </w:rPr>
        <w:t xml:space="preserve"> shall enjoy the protection afforded by this Part, unless and for such time as they</w:t>
      </w:r>
      <w:r w:rsidRPr="005C791C">
        <w:rPr>
          <w:spacing w:val="40"/>
          <w:szCs w:val="24"/>
        </w:rPr>
        <w:t xml:space="preserve"> </w:t>
      </w:r>
      <w:r w:rsidRPr="005C791C">
        <w:rPr>
          <w:szCs w:val="24"/>
        </w:rPr>
        <w:t>take a direct part in hostilities.</w:t>
      </w:r>
      <w:r w:rsidRPr="005C791C">
        <w:rPr>
          <w:rStyle w:val="FootnoteReference"/>
          <w:szCs w:val="24"/>
        </w:rPr>
        <w:footnoteReference w:id="211"/>
      </w:r>
      <w:r w:rsidRPr="005C791C">
        <w:rPr>
          <w:szCs w:val="24"/>
        </w:rPr>
        <w:t xml:space="preserve"> Thus, journalists reporting from non-international armed conflicts are treated like any other civilian in the jurisdiction of conflict.</w:t>
      </w:r>
      <w:r w:rsidRPr="005C791C">
        <w:rPr>
          <w:spacing w:val="40"/>
          <w:szCs w:val="24"/>
        </w:rPr>
        <w:t xml:space="preserve"> </w:t>
      </w:r>
      <w:r w:rsidRPr="005C791C">
        <w:rPr>
          <w:szCs w:val="24"/>
        </w:rPr>
        <w:t xml:space="preserve">Therefore, they are entitled to respect for their person, </w:t>
      </w:r>
      <w:proofErr w:type="spellStart"/>
      <w:r w:rsidRPr="005C791C">
        <w:rPr>
          <w:szCs w:val="24"/>
        </w:rPr>
        <w:t>honour</w:t>
      </w:r>
      <w:proofErr w:type="spellEnd"/>
      <w:r w:rsidRPr="005C791C">
        <w:rPr>
          <w:szCs w:val="24"/>
        </w:rPr>
        <w:t xml:space="preserve"> and convictions and religious practices. They shall in all circumstances be treated humanely, without any adverse distinction.</w:t>
      </w:r>
      <w:r w:rsidRPr="005C791C">
        <w:rPr>
          <w:rStyle w:val="FootnoteReference"/>
          <w:szCs w:val="24"/>
        </w:rPr>
        <w:footnoteReference w:id="212"/>
      </w:r>
      <w:r w:rsidRPr="005C791C">
        <w:rPr>
          <w:szCs w:val="24"/>
        </w:rPr>
        <w:t xml:space="preserve"> Acts against journalists shall remain prohibited at any time and in any place whatsoever, such as violence to the life, health and physical or mental well-being of persons, in particular murder as well as cruel treatment such as torture or any form of corporal </w:t>
      </w:r>
      <w:r w:rsidRPr="005C791C">
        <w:rPr>
          <w:spacing w:val="-2"/>
          <w:szCs w:val="24"/>
        </w:rPr>
        <w:t>punishment.</w:t>
      </w:r>
      <w:r w:rsidRPr="005C791C">
        <w:rPr>
          <w:rStyle w:val="FootnoteReference"/>
          <w:spacing w:val="-2"/>
          <w:szCs w:val="24"/>
        </w:rPr>
        <w:footnoteReference w:id="213"/>
      </w:r>
    </w:p>
    <w:p w14:paraId="322C2E84" w14:textId="77777777" w:rsidR="0028114E" w:rsidRPr="005C791C" w:rsidRDefault="0028114E" w:rsidP="0028114E">
      <w:pPr>
        <w:pStyle w:val="BodyText"/>
        <w:spacing w:line="360" w:lineRule="auto"/>
        <w:ind w:right="300"/>
        <w:rPr>
          <w:szCs w:val="24"/>
        </w:rPr>
      </w:pPr>
      <w:r w:rsidRPr="005C791C">
        <w:rPr>
          <w:szCs w:val="24"/>
        </w:rPr>
        <w:t xml:space="preserve">Curiously, Article 13 of the Additional Protocol II does not contain any specific limitations on the means and methods of combat observed in Article 51 of Additional Protocol I. Accordingly, Article 13 contains no prohibition against indiscriminate attacks or requirements of proportionally; nor prohibitions on the civilian population being used as a shield against </w:t>
      </w:r>
      <w:r w:rsidRPr="005C791C">
        <w:rPr>
          <w:szCs w:val="24"/>
        </w:rPr>
        <w:lastRenderedPageBreak/>
        <w:t>military operations; nor are there any prohibitions against reprisals.</w:t>
      </w:r>
      <w:r w:rsidRPr="005C791C">
        <w:rPr>
          <w:rStyle w:val="FootnoteReference"/>
          <w:szCs w:val="24"/>
        </w:rPr>
        <w:footnoteReference w:id="214"/>
      </w:r>
      <w:r w:rsidRPr="005C791C">
        <w:rPr>
          <w:szCs w:val="24"/>
        </w:rPr>
        <w:t xml:space="preserve"> According to Article 5 of Additional Protocol II, journalists are to be afforded protections with regards to practicing their religion and they are allowed to send and receive letters and cards and have the benefit of medical examinations.</w:t>
      </w:r>
      <w:r w:rsidRPr="005C791C">
        <w:rPr>
          <w:rStyle w:val="FootnoteReference"/>
          <w:szCs w:val="24"/>
        </w:rPr>
        <w:footnoteReference w:id="215"/>
      </w:r>
      <w:r w:rsidRPr="005C791C">
        <w:rPr>
          <w:szCs w:val="24"/>
        </w:rPr>
        <w:t xml:space="preserve"> Furthermore, all journalists who have been wounded either</w:t>
      </w:r>
      <w:r w:rsidRPr="005C791C">
        <w:rPr>
          <w:spacing w:val="-1"/>
          <w:szCs w:val="24"/>
        </w:rPr>
        <w:t xml:space="preserve"> </w:t>
      </w:r>
      <w:r w:rsidRPr="005C791C">
        <w:rPr>
          <w:szCs w:val="24"/>
        </w:rPr>
        <w:t>because they took part in the conflict or not, should be fully respected and protected and their weakness should not be used as an advantage to mistreat or harm them in any way.</w:t>
      </w:r>
      <w:r w:rsidRPr="005C791C">
        <w:rPr>
          <w:rStyle w:val="FootnoteReference"/>
          <w:szCs w:val="24"/>
        </w:rPr>
        <w:footnoteReference w:id="216"/>
      </w:r>
    </w:p>
    <w:p w14:paraId="64015817" w14:textId="77777777" w:rsidR="0028114E" w:rsidRPr="005C791C" w:rsidRDefault="0028114E" w:rsidP="0028114E">
      <w:pPr>
        <w:pStyle w:val="BodyText"/>
        <w:spacing w:line="360" w:lineRule="auto"/>
        <w:rPr>
          <w:szCs w:val="24"/>
        </w:rPr>
      </w:pPr>
    </w:p>
    <w:p w14:paraId="229D57E7" w14:textId="0BD76314" w:rsidR="0028114E" w:rsidRPr="005C791C" w:rsidRDefault="0028114E" w:rsidP="0028114E">
      <w:pPr>
        <w:pStyle w:val="BodyText"/>
        <w:spacing w:line="360" w:lineRule="auto"/>
        <w:ind w:right="300"/>
        <w:rPr>
          <w:b/>
          <w:bCs/>
          <w:szCs w:val="24"/>
        </w:rPr>
      </w:pPr>
      <w:r w:rsidRPr="005C791C">
        <w:rPr>
          <w:szCs w:val="24"/>
        </w:rPr>
        <w:t>Since non-international armed conflicts are so often based on ideological differences and hatred for the way of life of the opposing party, it is therefore likely that objects which reflect the beliefs and history of the opponents will be subjected to attacks. Recent conflicts such as in Iraq, Yemen and Syria show that journalists were</w:t>
      </w:r>
      <w:r w:rsidRPr="005C791C">
        <w:rPr>
          <w:spacing w:val="40"/>
          <w:szCs w:val="24"/>
        </w:rPr>
        <w:t xml:space="preserve"> </w:t>
      </w:r>
      <w:r w:rsidRPr="005C791C">
        <w:rPr>
          <w:szCs w:val="24"/>
        </w:rPr>
        <w:t>attacked solely on religious and political grounds.</w:t>
      </w:r>
      <w:r w:rsidRPr="005C791C">
        <w:rPr>
          <w:spacing w:val="40"/>
          <w:szCs w:val="24"/>
        </w:rPr>
        <w:t xml:space="preserve"> </w:t>
      </w:r>
      <w:r w:rsidRPr="005C791C">
        <w:rPr>
          <w:szCs w:val="24"/>
        </w:rPr>
        <w:t xml:space="preserve">Furthermore, journalists reporting from such hostile areas are often faced with high levels of threats from militia groups in order to force them to report on their stories and views about the conflict. Equally, the authorities in such conflict areas provide weak legal protections to journalists, probably to intimidate them and to force them not to cover provocative topics. Unfortunately, the weakness of the political systems and the lack of local legislative provisions for the protection of journalists in these jurisdictions resulted in more violence against journalists. </w:t>
      </w:r>
      <w:r w:rsidR="00A44B99" w:rsidRPr="005C791C">
        <w:rPr>
          <w:b/>
          <w:bCs/>
          <w:szCs w:val="24"/>
        </w:rPr>
        <w:t>3</w:t>
      </w:r>
      <w:r w:rsidRPr="005C791C">
        <w:rPr>
          <w:b/>
          <w:bCs/>
          <w:szCs w:val="24"/>
        </w:rPr>
        <w:t>.3.</w:t>
      </w:r>
      <w:r w:rsidR="00C137BC" w:rsidRPr="005C791C">
        <w:rPr>
          <w:b/>
          <w:bCs/>
          <w:szCs w:val="24"/>
        </w:rPr>
        <w:t>2. Militia</w:t>
      </w:r>
      <w:r w:rsidRPr="005C791C">
        <w:rPr>
          <w:b/>
          <w:bCs/>
          <w:szCs w:val="24"/>
        </w:rPr>
        <w:t xml:space="preserve"> groups do not fear being held to account.</w:t>
      </w:r>
    </w:p>
    <w:p w14:paraId="094201D4" w14:textId="77777777" w:rsidR="0028114E" w:rsidRPr="005C791C" w:rsidRDefault="0028114E" w:rsidP="0028114E">
      <w:pPr>
        <w:pStyle w:val="BodyText"/>
        <w:spacing w:before="81" w:line="360" w:lineRule="auto"/>
        <w:ind w:right="301"/>
        <w:rPr>
          <w:szCs w:val="24"/>
        </w:rPr>
      </w:pPr>
      <w:r w:rsidRPr="005C791C">
        <w:rPr>
          <w:szCs w:val="24"/>
        </w:rPr>
        <w:t>It has been reported that the local government in Iraq detained many journalists based on the allegations that they had contact with insurgent forces.</w:t>
      </w:r>
      <w:r w:rsidRPr="005C791C">
        <w:rPr>
          <w:rStyle w:val="FootnoteReference"/>
          <w:szCs w:val="24"/>
        </w:rPr>
        <w:footnoteReference w:id="217"/>
      </w:r>
      <w:r w:rsidRPr="005C791C">
        <w:rPr>
          <w:spacing w:val="40"/>
          <w:szCs w:val="24"/>
        </w:rPr>
        <w:t xml:space="preserve"> </w:t>
      </w:r>
      <w:r w:rsidRPr="005C791C">
        <w:rPr>
          <w:szCs w:val="24"/>
        </w:rPr>
        <w:t>Some of the journalists were held for months or years without ever being charged with a crime.</w:t>
      </w:r>
      <w:r w:rsidRPr="005C791C">
        <w:rPr>
          <w:spacing w:val="40"/>
          <w:szCs w:val="24"/>
        </w:rPr>
        <w:t xml:space="preserve"> </w:t>
      </w:r>
      <w:r w:rsidRPr="005C791C">
        <w:rPr>
          <w:szCs w:val="24"/>
        </w:rPr>
        <w:t>On the other hand, the militia groups have killed and beheaded several journalists suspected of having relationships with the opposing party. According to CPJ more than 121 journalists were killed in Iraq since 2003 either by military forces or by</w:t>
      </w:r>
      <w:r w:rsidRPr="005C791C">
        <w:rPr>
          <w:spacing w:val="80"/>
          <w:szCs w:val="24"/>
        </w:rPr>
        <w:t xml:space="preserve"> </w:t>
      </w:r>
      <w:r w:rsidRPr="005C791C">
        <w:rPr>
          <w:szCs w:val="24"/>
        </w:rPr>
        <w:t>militia groups.</w:t>
      </w:r>
      <w:r w:rsidRPr="005C791C">
        <w:rPr>
          <w:rStyle w:val="FootnoteReference"/>
          <w:szCs w:val="24"/>
        </w:rPr>
        <w:footnoteReference w:id="218"/>
      </w:r>
      <w:r w:rsidRPr="005C791C">
        <w:rPr>
          <w:szCs w:val="24"/>
        </w:rPr>
        <w:t xml:space="preserve"> Therefore, it could be argued that in such areas of conflict, it is deemed more necessary to develop and implement effective rules based on the</w:t>
      </w:r>
      <w:r w:rsidRPr="005C791C">
        <w:rPr>
          <w:spacing w:val="80"/>
          <w:szCs w:val="24"/>
        </w:rPr>
        <w:t xml:space="preserve"> </w:t>
      </w:r>
      <w:r w:rsidRPr="005C791C">
        <w:rPr>
          <w:szCs w:val="24"/>
        </w:rPr>
        <w:t>legal protection of journalists than is the case in international armed conflicts where ideologies and emotions are not primarily important and where there is normally no presence of militia groups.</w:t>
      </w:r>
    </w:p>
    <w:p w14:paraId="444CCB60" w14:textId="725445FE" w:rsidR="0028114E" w:rsidRPr="005C791C" w:rsidRDefault="00A44B99" w:rsidP="0028114E">
      <w:pPr>
        <w:pStyle w:val="Heading2"/>
        <w:tabs>
          <w:tab w:val="left" w:pos="1030"/>
        </w:tabs>
        <w:spacing w:before="1"/>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lastRenderedPageBreak/>
        <w:t>3</w:t>
      </w:r>
      <w:r w:rsidR="0028114E" w:rsidRPr="005C791C">
        <w:rPr>
          <w:rFonts w:ascii="Times New Roman" w:hAnsi="Times New Roman" w:cs="Times New Roman"/>
          <w:b/>
          <w:bCs/>
          <w:color w:val="auto"/>
          <w:sz w:val="24"/>
          <w:szCs w:val="24"/>
        </w:rPr>
        <w:t>.3.</w:t>
      </w:r>
      <w:r w:rsidR="00C137BC" w:rsidRPr="005C791C">
        <w:rPr>
          <w:rFonts w:ascii="Times New Roman" w:hAnsi="Times New Roman" w:cs="Times New Roman"/>
          <w:b/>
          <w:bCs/>
          <w:color w:val="auto"/>
          <w:sz w:val="24"/>
          <w:szCs w:val="24"/>
        </w:rPr>
        <w:t>3. The</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Concept</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Direct</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Participation</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in</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Armed</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pacing w:val="-2"/>
          <w:sz w:val="24"/>
          <w:szCs w:val="24"/>
        </w:rPr>
        <w:t>Conflicts</w:t>
      </w:r>
    </w:p>
    <w:p w14:paraId="512305E7" w14:textId="77777777" w:rsidR="0028114E" w:rsidRPr="005C791C" w:rsidRDefault="0028114E" w:rsidP="0028114E">
      <w:pPr>
        <w:pStyle w:val="BodyText"/>
        <w:spacing w:line="360" w:lineRule="auto"/>
        <w:ind w:right="300"/>
        <w:rPr>
          <w:szCs w:val="24"/>
        </w:rPr>
      </w:pPr>
      <w:r w:rsidRPr="005C791C">
        <w:rPr>
          <w:szCs w:val="24"/>
        </w:rPr>
        <w:t>The basic rule underlying International Humanitarian Law is that combatants are the only legitimate military targets in hostile situations. Civilians must never be targeted; however, they also lack the privilege of participating in hostilities and therefore are not entitled to the status of POW if captured.</w:t>
      </w:r>
      <w:r w:rsidRPr="005C791C">
        <w:rPr>
          <w:rStyle w:val="FootnoteReference"/>
          <w:szCs w:val="24"/>
        </w:rPr>
        <w:footnoteReference w:id="219"/>
      </w:r>
      <w:r w:rsidRPr="005C791C">
        <w:rPr>
          <w:szCs w:val="24"/>
        </w:rPr>
        <w:t>However, in some situations of hostilities, it is often unclear whether an individual is a combatant or a civilian. In such cases, International Humanitarian Law uses the concept of ‘direct participation’ to determine their status, providing civilians protection unless they take a direct part in hostilities. This principle has significant consequences for journalists reporting from conflict zones. If journalists want to enjoy the protection given to them when reporting in conflict zones they must not take direct part in hostilities.</w:t>
      </w:r>
    </w:p>
    <w:p w14:paraId="47A65B90" w14:textId="77777777" w:rsidR="0028114E" w:rsidRPr="005C791C" w:rsidRDefault="0028114E" w:rsidP="0028114E">
      <w:pPr>
        <w:pStyle w:val="BodyText"/>
        <w:spacing w:line="360" w:lineRule="auto"/>
        <w:rPr>
          <w:szCs w:val="24"/>
        </w:rPr>
      </w:pPr>
    </w:p>
    <w:p w14:paraId="54138BB0" w14:textId="77777777" w:rsidR="0028114E" w:rsidRPr="005C791C" w:rsidRDefault="0028114E" w:rsidP="0028114E">
      <w:pPr>
        <w:pStyle w:val="BodyText"/>
        <w:spacing w:before="1" w:line="360" w:lineRule="auto"/>
        <w:ind w:right="304"/>
        <w:rPr>
          <w:szCs w:val="24"/>
        </w:rPr>
      </w:pPr>
      <w:r w:rsidRPr="005C791C">
        <w:rPr>
          <w:szCs w:val="24"/>
        </w:rPr>
        <w:t>International Humanitarian Law does not define what is meant by ‘direct participation in hostilities’, nor has a clear interpretation of the concept emerged from State practice or international jurisprudence. The significance of understanding this terminology has increased dramatically in parallel with the increasing professional role of journalists during both international and non-international armed conflicts.</w:t>
      </w:r>
    </w:p>
    <w:p w14:paraId="0CE2B9C1" w14:textId="77777777" w:rsidR="0028114E" w:rsidRPr="005C791C" w:rsidRDefault="0028114E" w:rsidP="0028114E">
      <w:pPr>
        <w:pStyle w:val="BodyText"/>
        <w:spacing w:line="360" w:lineRule="auto"/>
        <w:rPr>
          <w:szCs w:val="24"/>
        </w:rPr>
      </w:pPr>
    </w:p>
    <w:p w14:paraId="70FCDA48" w14:textId="77777777" w:rsidR="0028114E" w:rsidRPr="005C791C" w:rsidRDefault="0028114E" w:rsidP="0028114E">
      <w:pPr>
        <w:pStyle w:val="BodyText"/>
        <w:spacing w:line="360" w:lineRule="auto"/>
        <w:ind w:right="301"/>
        <w:rPr>
          <w:szCs w:val="24"/>
        </w:rPr>
      </w:pPr>
      <w:r w:rsidRPr="005C791C">
        <w:rPr>
          <w:szCs w:val="24"/>
        </w:rPr>
        <w:t>However, according to the Vienna Convention on the Law of Treaties (1969)</w:t>
      </w:r>
      <w:r w:rsidRPr="005C791C">
        <w:rPr>
          <w:rStyle w:val="FootnoteReference"/>
          <w:szCs w:val="24"/>
        </w:rPr>
        <w:footnoteReference w:id="220"/>
      </w:r>
      <w:r w:rsidRPr="005C791C">
        <w:rPr>
          <w:szCs w:val="24"/>
        </w:rPr>
        <w:t xml:space="preserve"> - (VCLT), the notion of ‘direct participation’ in hostilities must therefore be interpreted</w:t>
      </w:r>
      <w:r w:rsidRPr="005C791C">
        <w:rPr>
          <w:spacing w:val="40"/>
          <w:szCs w:val="24"/>
        </w:rPr>
        <w:t xml:space="preserve"> </w:t>
      </w:r>
      <w:r w:rsidRPr="005C791C">
        <w:rPr>
          <w:szCs w:val="24"/>
        </w:rPr>
        <w:t>in good faith in accordance with the ordinary meaning to be given to its constituent terms in their context and in light of the object and purpose of International Humanitarian Law.</w:t>
      </w:r>
      <w:r w:rsidRPr="005C791C">
        <w:rPr>
          <w:rStyle w:val="FootnoteReference"/>
          <w:szCs w:val="24"/>
        </w:rPr>
        <w:footnoteReference w:id="221"/>
      </w:r>
    </w:p>
    <w:p w14:paraId="2F4EECB3" w14:textId="77777777" w:rsidR="0028114E" w:rsidRPr="005C791C" w:rsidRDefault="0028114E" w:rsidP="0028114E">
      <w:pPr>
        <w:pStyle w:val="BodyText"/>
        <w:spacing w:line="360" w:lineRule="auto"/>
        <w:rPr>
          <w:szCs w:val="24"/>
        </w:rPr>
      </w:pPr>
    </w:p>
    <w:p w14:paraId="72F362CD" w14:textId="43EAF034" w:rsidR="0028114E" w:rsidRPr="005C791C" w:rsidRDefault="0028114E" w:rsidP="00E93259">
      <w:pPr>
        <w:pStyle w:val="BodyText"/>
        <w:spacing w:before="1" w:line="360" w:lineRule="auto"/>
        <w:ind w:right="306"/>
        <w:rPr>
          <w:szCs w:val="24"/>
        </w:rPr>
      </w:pPr>
      <w:r w:rsidRPr="005C791C">
        <w:rPr>
          <w:szCs w:val="24"/>
        </w:rPr>
        <w:t>Article 79 (2) of Additional Protocol I states</w:t>
      </w:r>
      <w:r w:rsidRPr="005C791C">
        <w:rPr>
          <w:spacing w:val="-2"/>
          <w:szCs w:val="24"/>
        </w:rPr>
        <w:t xml:space="preserve"> </w:t>
      </w:r>
      <w:r w:rsidRPr="005C791C">
        <w:rPr>
          <w:szCs w:val="24"/>
        </w:rPr>
        <w:t>that: “They</w:t>
      </w:r>
      <w:r w:rsidRPr="005C791C">
        <w:rPr>
          <w:spacing w:val="-1"/>
          <w:szCs w:val="24"/>
        </w:rPr>
        <w:t xml:space="preserve"> </w:t>
      </w:r>
      <w:r w:rsidRPr="005C791C">
        <w:rPr>
          <w:szCs w:val="24"/>
        </w:rPr>
        <w:t>[journalists] shall be</w:t>
      </w:r>
      <w:r w:rsidRPr="005C791C">
        <w:rPr>
          <w:spacing w:val="-1"/>
          <w:szCs w:val="24"/>
        </w:rPr>
        <w:t xml:space="preserve"> </w:t>
      </w:r>
      <w:r w:rsidRPr="005C791C">
        <w:rPr>
          <w:szCs w:val="24"/>
        </w:rPr>
        <w:t>protected as</w:t>
      </w:r>
      <w:r w:rsidRPr="005C791C">
        <w:rPr>
          <w:spacing w:val="19"/>
          <w:szCs w:val="24"/>
        </w:rPr>
        <w:t xml:space="preserve"> </w:t>
      </w:r>
      <w:r w:rsidRPr="005C791C">
        <w:rPr>
          <w:szCs w:val="24"/>
        </w:rPr>
        <w:t>such</w:t>
      </w:r>
      <w:r w:rsidRPr="005C791C">
        <w:rPr>
          <w:spacing w:val="20"/>
          <w:szCs w:val="24"/>
        </w:rPr>
        <w:t xml:space="preserve"> </w:t>
      </w:r>
      <w:r w:rsidRPr="005C791C">
        <w:rPr>
          <w:szCs w:val="24"/>
        </w:rPr>
        <w:t>under</w:t>
      </w:r>
      <w:r w:rsidRPr="005C791C">
        <w:rPr>
          <w:spacing w:val="18"/>
          <w:szCs w:val="24"/>
        </w:rPr>
        <w:t xml:space="preserve"> </w:t>
      </w:r>
      <w:r w:rsidRPr="005C791C">
        <w:rPr>
          <w:szCs w:val="24"/>
        </w:rPr>
        <w:t>the</w:t>
      </w:r>
      <w:r w:rsidRPr="005C791C">
        <w:rPr>
          <w:spacing w:val="20"/>
          <w:szCs w:val="24"/>
        </w:rPr>
        <w:t xml:space="preserve"> </w:t>
      </w:r>
      <w:r w:rsidRPr="005C791C">
        <w:rPr>
          <w:szCs w:val="24"/>
        </w:rPr>
        <w:t>Conventions</w:t>
      </w:r>
      <w:r w:rsidRPr="005C791C">
        <w:rPr>
          <w:spacing w:val="19"/>
          <w:szCs w:val="24"/>
        </w:rPr>
        <w:t xml:space="preserve"> </w:t>
      </w:r>
      <w:r w:rsidRPr="005C791C">
        <w:rPr>
          <w:szCs w:val="24"/>
        </w:rPr>
        <w:t>and</w:t>
      </w:r>
      <w:r w:rsidRPr="005C791C">
        <w:rPr>
          <w:spacing w:val="20"/>
          <w:szCs w:val="24"/>
        </w:rPr>
        <w:t xml:space="preserve"> </w:t>
      </w:r>
      <w:r w:rsidRPr="005C791C">
        <w:rPr>
          <w:szCs w:val="24"/>
        </w:rPr>
        <w:t>this</w:t>
      </w:r>
      <w:r w:rsidRPr="005C791C">
        <w:rPr>
          <w:spacing w:val="18"/>
          <w:szCs w:val="24"/>
        </w:rPr>
        <w:t xml:space="preserve"> </w:t>
      </w:r>
      <w:r w:rsidRPr="005C791C">
        <w:rPr>
          <w:szCs w:val="24"/>
        </w:rPr>
        <w:t>Protocol,</w:t>
      </w:r>
      <w:r w:rsidRPr="005C791C">
        <w:rPr>
          <w:spacing w:val="19"/>
          <w:szCs w:val="24"/>
        </w:rPr>
        <w:t xml:space="preserve"> </w:t>
      </w:r>
      <w:r w:rsidRPr="005C791C">
        <w:rPr>
          <w:szCs w:val="24"/>
        </w:rPr>
        <w:t>provided</w:t>
      </w:r>
      <w:r w:rsidRPr="005C791C">
        <w:rPr>
          <w:spacing w:val="20"/>
          <w:szCs w:val="24"/>
        </w:rPr>
        <w:t xml:space="preserve"> </w:t>
      </w:r>
      <w:r w:rsidRPr="005C791C">
        <w:rPr>
          <w:szCs w:val="24"/>
        </w:rPr>
        <w:t>that</w:t>
      </w:r>
      <w:r w:rsidRPr="005C791C">
        <w:rPr>
          <w:spacing w:val="19"/>
          <w:szCs w:val="24"/>
        </w:rPr>
        <w:t xml:space="preserve"> </w:t>
      </w:r>
      <w:r w:rsidRPr="005C791C">
        <w:rPr>
          <w:szCs w:val="24"/>
        </w:rPr>
        <w:t>they</w:t>
      </w:r>
      <w:r w:rsidRPr="005C791C">
        <w:rPr>
          <w:spacing w:val="17"/>
          <w:szCs w:val="24"/>
        </w:rPr>
        <w:t xml:space="preserve"> </w:t>
      </w:r>
      <w:r w:rsidRPr="005C791C">
        <w:rPr>
          <w:szCs w:val="24"/>
        </w:rPr>
        <w:t>take</w:t>
      </w:r>
      <w:r w:rsidRPr="005C791C">
        <w:rPr>
          <w:spacing w:val="20"/>
          <w:szCs w:val="24"/>
        </w:rPr>
        <w:t xml:space="preserve"> </w:t>
      </w:r>
      <w:r w:rsidRPr="005C791C">
        <w:rPr>
          <w:szCs w:val="24"/>
        </w:rPr>
        <w:t>no</w:t>
      </w:r>
      <w:r w:rsidRPr="005C791C">
        <w:rPr>
          <w:spacing w:val="20"/>
          <w:szCs w:val="24"/>
        </w:rPr>
        <w:t xml:space="preserve"> </w:t>
      </w:r>
      <w:r w:rsidRPr="005C791C">
        <w:rPr>
          <w:szCs w:val="24"/>
        </w:rPr>
        <w:t>action</w:t>
      </w:r>
      <w:r w:rsidR="00E93259" w:rsidRPr="005C791C">
        <w:rPr>
          <w:szCs w:val="24"/>
        </w:rPr>
        <w:t xml:space="preserve"> </w:t>
      </w:r>
      <w:r w:rsidRPr="005C791C">
        <w:rPr>
          <w:szCs w:val="24"/>
        </w:rPr>
        <w:t>adversely affecting their status as civilians.”</w:t>
      </w:r>
      <w:r w:rsidRPr="005C791C">
        <w:rPr>
          <w:rStyle w:val="FootnoteReference"/>
          <w:szCs w:val="24"/>
        </w:rPr>
        <w:footnoteReference w:id="222"/>
      </w:r>
      <w:r w:rsidRPr="005C791C">
        <w:rPr>
          <w:szCs w:val="24"/>
        </w:rPr>
        <w:t xml:space="preserve"> In line with this Article the same principle also applies to journalists in non-international </w:t>
      </w:r>
      <w:r w:rsidR="00E93259" w:rsidRPr="005C791C">
        <w:rPr>
          <w:szCs w:val="24"/>
        </w:rPr>
        <w:t>conflicts. Article</w:t>
      </w:r>
      <w:r w:rsidRPr="005C791C">
        <w:rPr>
          <w:szCs w:val="24"/>
        </w:rPr>
        <w:t xml:space="preserve"> 51 (3) also confirms</w:t>
      </w:r>
      <w:r w:rsidRPr="005C791C">
        <w:rPr>
          <w:spacing w:val="-1"/>
          <w:szCs w:val="24"/>
        </w:rPr>
        <w:t xml:space="preserve"> </w:t>
      </w:r>
      <w:r w:rsidRPr="005C791C">
        <w:rPr>
          <w:szCs w:val="24"/>
        </w:rPr>
        <w:t>this</w:t>
      </w:r>
      <w:r w:rsidRPr="005C791C">
        <w:rPr>
          <w:spacing w:val="-1"/>
          <w:szCs w:val="24"/>
        </w:rPr>
        <w:t xml:space="preserve"> </w:t>
      </w:r>
      <w:r w:rsidRPr="005C791C">
        <w:rPr>
          <w:szCs w:val="24"/>
        </w:rPr>
        <w:t>principle</w:t>
      </w:r>
      <w:r w:rsidRPr="005C791C">
        <w:rPr>
          <w:spacing w:val="-2"/>
          <w:szCs w:val="24"/>
        </w:rPr>
        <w:t xml:space="preserve"> </w:t>
      </w:r>
      <w:r w:rsidRPr="005C791C">
        <w:rPr>
          <w:szCs w:val="24"/>
        </w:rPr>
        <w:t>stating</w:t>
      </w:r>
      <w:r w:rsidRPr="005C791C">
        <w:rPr>
          <w:spacing w:val="-2"/>
          <w:szCs w:val="24"/>
        </w:rPr>
        <w:t xml:space="preserve"> </w:t>
      </w:r>
      <w:r w:rsidRPr="005C791C">
        <w:rPr>
          <w:szCs w:val="24"/>
        </w:rPr>
        <w:t>that “Civilians</w:t>
      </w:r>
      <w:r w:rsidRPr="005C791C">
        <w:rPr>
          <w:spacing w:val="-1"/>
          <w:szCs w:val="24"/>
        </w:rPr>
        <w:t xml:space="preserve"> </w:t>
      </w:r>
      <w:r w:rsidRPr="005C791C">
        <w:rPr>
          <w:szCs w:val="24"/>
        </w:rPr>
        <w:t>shall</w:t>
      </w:r>
      <w:r w:rsidRPr="005C791C">
        <w:rPr>
          <w:spacing w:val="-2"/>
          <w:szCs w:val="24"/>
        </w:rPr>
        <w:t xml:space="preserve"> </w:t>
      </w:r>
      <w:r w:rsidRPr="005C791C">
        <w:rPr>
          <w:szCs w:val="24"/>
        </w:rPr>
        <w:t>enjoy</w:t>
      </w:r>
      <w:r w:rsidRPr="005C791C">
        <w:rPr>
          <w:spacing w:val="-2"/>
          <w:szCs w:val="24"/>
        </w:rPr>
        <w:t xml:space="preserve"> </w:t>
      </w:r>
      <w:r w:rsidRPr="005C791C">
        <w:rPr>
          <w:szCs w:val="24"/>
        </w:rPr>
        <w:t>the protection afforded</w:t>
      </w:r>
      <w:r w:rsidRPr="005C791C">
        <w:rPr>
          <w:spacing w:val="-2"/>
          <w:szCs w:val="24"/>
        </w:rPr>
        <w:t xml:space="preserve"> </w:t>
      </w:r>
      <w:r w:rsidRPr="005C791C">
        <w:rPr>
          <w:szCs w:val="24"/>
        </w:rPr>
        <w:t>by</w:t>
      </w:r>
      <w:r w:rsidRPr="005C791C">
        <w:rPr>
          <w:spacing w:val="-3"/>
          <w:szCs w:val="24"/>
        </w:rPr>
        <w:t xml:space="preserve"> </w:t>
      </w:r>
      <w:r w:rsidRPr="005C791C">
        <w:rPr>
          <w:szCs w:val="24"/>
        </w:rPr>
        <w:t>this Section, unless and for such time as they take a direct part in hostilities.”</w:t>
      </w:r>
      <w:r w:rsidRPr="005C791C">
        <w:rPr>
          <w:rStyle w:val="FootnoteReference"/>
          <w:szCs w:val="24"/>
        </w:rPr>
        <w:footnoteReference w:id="223"/>
      </w:r>
    </w:p>
    <w:p w14:paraId="7E223D18" w14:textId="77777777" w:rsidR="0028114E" w:rsidRPr="005C791C" w:rsidRDefault="0028114E" w:rsidP="0028114E">
      <w:pPr>
        <w:pStyle w:val="BodyText"/>
        <w:spacing w:line="360" w:lineRule="auto"/>
        <w:rPr>
          <w:szCs w:val="24"/>
        </w:rPr>
      </w:pPr>
    </w:p>
    <w:p w14:paraId="028EADD8" w14:textId="77777777" w:rsidR="0028114E" w:rsidRPr="005C791C" w:rsidRDefault="0028114E" w:rsidP="0028114E">
      <w:pPr>
        <w:pStyle w:val="BodyText"/>
        <w:spacing w:line="360" w:lineRule="auto"/>
        <w:ind w:right="306"/>
        <w:rPr>
          <w:szCs w:val="24"/>
        </w:rPr>
      </w:pPr>
      <w:r w:rsidRPr="005C791C">
        <w:rPr>
          <w:szCs w:val="24"/>
        </w:rPr>
        <w:t>Thus, the general rule is that journalists who engage in dangerous professional missions are entitled to protection against direct attack unless and for such time as they directly participate in hostilities.</w:t>
      </w:r>
      <w:r w:rsidRPr="005C791C">
        <w:rPr>
          <w:rStyle w:val="FootnoteReference"/>
          <w:szCs w:val="24"/>
        </w:rPr>
        <w:footnoteReference w:id="224"/>
      </w:r>
      <w:r w:rsidRPr="005C791C">
        <w:rPr>
          <w:szCs w:val="24"/>
        </w:rPr>
        <w:t xml:space="preserve"> The duration of their direct participation in hostilities including</w:t>
      </w:r>
      <w:r w:rsidRPr="005C791C">
        <w:rPr>
          <w:spacing w:val="-1"/>
          <w:szCs w:val="24"/>
        </w:rPr>
        <w:t xml:space="preserve"> </w:t>
      </w:r>
      <w:r w:rsidRPr="005C791C">
        <w:rPr>
          <w:szCs w:val="24"/>
        </w:rPr>
        <w:t>their activities and location may</w:t>
      </w:r>
      <w:r w:rsidRPr="005C791C">
        <w:rPr>
          <w:spacing w:val="-2"/>
          <w:szCs w:val="24"/>
        </w:rPr>
        <w:t xml:space="preserve"> </w:t>
      </w:r>
      <w:r w:rsidRPr="005C791C">
        <w:rPr>
          <w:szCs w:val="24"/>
        </w:rPr>
        <w:t>expose them to</w:t>
      </w:r>
      <w:r w:rsidRPr="005C791C">
        <w:rPr>
          <w:spacing w:val="-1"/>
          <w:szCs w:val="24"/>
        </w:rPr>
        <w:t xml:space="preserve"> </w:t>
      </w:r>
      <w:r w:rsidRPr="005C791C">
        <w:rPr>
          <w:szCs w:val="24"/>
        </w:rPr>
        <w:t>an increased risk of incidental injury and death.</w:t>
      </w:r>
    </w:p>
    <w:p w14:paraId="36AFEF24" w14:textId="77777777" w:rsidR="0028114E" w:rsidRPr="005C791C" w:rsidRDefault="0028114E" w:rsidP="0028114E">
      <w:pPr>
        <w:pStyle w:val="BodyText"/>
        <w:spacing w:line="360" w:lineRule="auto"/>
        <w:rPr>
          <w:szCs w:val="24"/>
        </w:rPr>
      </w:pPr>
    </w:p>
    <w:p w14:paraId="16761059" w14:textId="77777777" w:rsidR="0028114E" w:rsidRPr="005C791C" w:rsidRDefault="0028114E" w:rsidP="0028114E">
      <w:pPr>
        <w:pStyle w:val="BodyText"/>
        <w:spacing w:line="360" w:lineRule="auto"/>
        <w:ind w:right="301"/>
        <w:rPr>
          <w:szCs w:val="24"/>
        </w:rPr>
      </w:pPr>
      <w:r w:rsidRPr="005C791C">
        <w:rPr>
          <w:szCs w:val="24"/>
        </w:rPr>
        <w:t>Hence, journalists may be directly attacked as if they were combatants.</w:t>
      </w:r>
      <w:r w:rsidRPr="005C791C">
        <w:rPr>
          <w:rStyle w:val="FootnoteReference"/>
          <w:szCs w:val="24"/>
        </w:rPr>
        <w:footnoteReference w:id="225"/>
      </w:r>
      <w:r w:rsidRPr="005C791C">
        <w:rPr>
          <w:szCs w:val="24"/>
        </w:rPr>
        <w:t xml:space="preserve"> It should be noted that independent journalists involved in hostilities will not be entitled to the privilege and immunities of combatants, including prisoners of war. Such journalists will be legitimate military objects for the duration of their participation in </w:t>
      </w:r>
      <w:r w:rsidRPr="005C791C">
        <w:rPr>
          <w:spacing w:val="-2"/>
          <w:szCs w:val="24"/>
        </w:rPr>
        <w:t>hostilities.</w:t>
      </w:r>
      <w:r w:rsidRPr="005C791C">
        <w:rPr>
          <w:rStyle w:val="FootnoteReference"/>
          <w:spacing w:val="-2"/>
          <w:szCs w:val="24"/>
        </w:rPr>
        <w:footnoteReference w:id="226"/>
      </w:r>
    </w:p>
    <w:p w14:paraId="4A5DEFC3" w14:textId="77777777" w:rsidR="0028114E" w:rsidRPr="005C791C" w:rsidRDefault="0028114E" w:rsidP="0028114E">
      <w:pPr>
        <w:pStyle w:val="BodyText"/>
        <w:spacing w:before="81" w:line="360" w:lineRule="auto"/>
        <w:ind w:right="300"/>
        <w:rPr>
          <w:szCs w:val="24"/>
        </w:rPr>
      </w:pPr>
      <w:r w:rsidRPr="005C791C">
        <w:rPr>
          <w:szCs w:val="24"/>
        </w:rPr>
        <w:t>It is argued, however, that journalists reporting from conflict zones may become legitimate targets, for example, if they are too close to a military unit or if they are attached to a military unit and if they wear clothing which closely resembles the military uniform being used.</w:t>
      </w:r>
      <w:r w:rsidRPr="005C791C">
        <w:rPr>
          <w:rStyle w:val="FootnoteReference"/>
          <w:szCs w:val="24"/>
        </w:rPr>
        <w:footnoteReference w:id="227"/>
      </w:r>
      <w:r w:rsidRPr="005C791C">
        <w:rPr>
          <w:szCs w:val="24"/>
        </w:rPr>
        <w:t xml:space="preserve"> Also, if war correspondents were to wear a military uniform on the battlefield or if they were to rely upon using military transportation, they would therefore incur the same risks due to the fact that an enemy combatant cannot be asked to spare an individual’s life </w:t>
      </w:r>
      <w:proofErr w:type="gramStart"/>
      <w:r w:rsidRPr="005C791C">
        <w:rPr>
          <w:szCs w:val="24"/>
        </w:rPr>
        <w:t>whom</w:t>
      </w:r>
      <w:proofErr w:type="gramEnd"/>
      <w:r w:rsidRPr="005C791C">
        <w:rPr>
          <w:szCs w:val="24"/>
        </w:rPr>
        <w:t xml:space="preserve"> he/she cannot identify as a journalist. Moreover, this view is based on the fact that in such situations it is difficult to distinguish civilians from military members.</w:t>
      </w:r>
      <w:r w:rsidRPr="005C791C">
        <w:rPr>
          <w:rStyle w:val="FootnoteReference"/>
          <w:szCs w:val="24"/>
        </w:rPr>
        <w:footnoteReference w:id="228"/>
      </w:r>
    </w:p>
    <w:p w14:paraId="10C3E5FB" w14:textId="77777777" w:rsidR="0028114E" w:rsidRPr="005C791C" w:rsidRDefault="0028114E" w:rsidP="0028114E">
      <w:pPr>
        <w:pStyle w:val="BodyText"/>
        <w:spacing w:line="360" w:lineRule="auto"/>
        <w:ind w:right="300"/>
        <w:rPr>
          <w:szCs w:val="24"/>
        </w:rPr>
      </w:pPr>
      <w:r w:rsidRPr="005C791C">
        <w:rPr>
          <w:szCs w:val="24"/>
        </w:rPr>
        <w:t>It is however difficult to accept such a view on the grounds that nowadays, with the advancement of technology, it is easy in some situations to distinguish between civilians from military</w:t>
      </w:r>
      <w:r w:rsidRPr="005C791C">
        <w:rPr>
          <w:spacing w:val="-2"/>
          <w:szCs w:val="24"/>
        </w:rPr>
        <w:t xml:space="preserve"> </w:t>
      </w:r>
      <w:r w:rsidRPr="005C791C">
        <w:rPr>
          <w:szCs w:val="24"/>
        </w:rPr>
        <w:t>combatants.</w:t>
      </w:r>
      <w:r w:rsidRPr="005C791C">
        <w:rPr>
          <w:spacing w:val="40"/>
          <w:szCs w:val="24"/>
        </w:rPr>
        <w:t xml:space="preserve"> </w:t>
      </w:r>
      <w:r w:rsidRPr="005C791C">
        <w:rPr>
          <w:szCs w:val="24"/>
        </w:rPr>
        <w:t>Moreover,</w:t>
      </w:r>
      <w:r w:rsidRPr="005C791C">
        <w:rPr>
          <w:spacing w:val="-2"/>
          <w:szCs w:val="24"/>
        </w:rPr>
        <w:t xml:space="preserve"> </w:t>
      </w:r>
      <w:r w:rsidRPr="005C791C">
        <w:rPr>
          <w:szCs w:val="24"/>
        </w:rPr>
        <w:t>such</w:t>
      </w:r>
      <w:r w:rsidRPr="005C791C">
        <w:rPr>
          <w:spacing w:val="-1"/>
          <w:szCs w:val="24"/>
        </w:rPr>
        <w:t xml:space="preserve"> </w:t>
      </w:r>
      <w:r w:rsidRPr="005C791C">
        <w:rPr>
          <w:szCs w:val="24"/>
        </w:rPr>
        <w:t>a view</w:t>
      </w:r>
      <w:r w:rsidRPr="005C791C">
        <w:rPr>
          <w:spacing w:val="-1"/>
          <w:szCs w:val="24"/>
        </w:rPr>
        <w:t xml:space="preserve"> </w:t>
      </w:r>
      <w:r w:rsidRPr="005C791C">
        <w:rPr>
          <w:szCs w:val="24"/>
        </w:rPr>
        <w:t>is</w:t>
      </w:r>
      <w:r w:rsidRPr="005C791C">
        <w:rPr>
          <w:spacing w:val="-2"/>
          <w:szCs w:val="24"/>
        </w:rPr>
        <w:t xml:space="preserve"> </w:t>
      </w:r>
      <w:r w:rsidRPr="005C791C">
        <w:rPr>
          <w:szCs w:val="24"/>
        </w:rPr>
        <w:t>inconsistent</w:t>
      </w:r>
      <w:r w:rsidRPr="005C791C">
        <w:rPr>
          <w:spacing w:val="-1"/>
          <w:szCs w:val="24"/>
        </w:rPr>
        <w:t xml:space="preserve"> </w:t>
      </w:r>
      <w:r w:rsidRPr="005C791C">
        <w:rPr>
          <w:szCs w:val="24"/>
        </w:rPr>
        <w:t>with</w:t>
      </w:r>
      <w:r w:rsidRPr="005C791C">
        <w:rPr>
          <w:spacing w:val="-1"/>
          <w:szCs w:val="24"/>
        </w:rPr>
        <w:t xml:space="preserve"> </w:t>
      </w:r>
      <w:r w:rsidRPr="005C791C">
        <w:rPr>
          <w:szCs w:val="24"/>
        </w:rPr>
        <w:t>the</w:t>
      </w:r>
      <w:r w:rsidRPr="005C791C">
        <w:rPr>
          <w:spacing w:val="-1"/>
          <w:szCs w:val="24"/>
        </w:rPr>
        <w:t xml:space="preserve"> </w:t>
      </w:r>
      <w:r w:rsidRPr="005C791C">
        <w:rPr>
          <w:szCs w:val="24"/>
        </w:rPr>
        <w:t xml:space="preserve">law of armed conflict which stresses that parties to the conflict must take all necessary precautions to distinguish between civilians and combatants and between civilian objects and military objects. In addition, prior to attacks, the armed forces are obligated to give advance warning to journalists, </w:t>
      </w:r>
      <w:r w:rsidRPr="005C791C">
        <w:rPr>
          <w:szCs w:val="24"/>
        </w:rPr>
        <w:lastRenderedPageBreak/>
        <w:t xml:space="preserve">according to Additional Protocol I </w:t>
      </w:r>
      <w:r w:rsidRPr="005C791C">
        <w:rPr>
          <w:spacing w:val="-2"/>
          <w:szCs w:val="24"/>
        </w:rPr>
        <w:t>(1977).</w:t>
      </w:r>
      <w:r w:rsidRPr="005C791C">
        <w:rPr>
          <w:rStyle w:val="FootnoteReference"/>
          <w:spacing w:val="-2"/>
          <w:szCs w:val="24"/>
        </w:rPr>
        <w:footnoteReference w:id="229"/>
      </w:r>
    </w:p>
    <w:p w14:paraId="465A955E" w14:textId="77777777" w:rsidR="0028114E" w:rsidRPr="005C791C" w:rsidRDefault="0028114E" w:rsidP="0028114E">
      <w:pPr>
        <w:pStyle w:val="BodyText"/>
        <w:spacing w:before="252" w:line="360" w:lineRule="auto"/>
        <w:ind w:right="301"/>
        <w:rPr>
          <w:szCs w:val="24"/>
        </w:rPr>
      </w:pPr>
      <w:r w:rsidRPr="005C791C">
        <w:rPr>
          <w:szCs w:val="24"/>
        </w:rPr>
        <w:t>It is understood that the aim of this warning is to give journalists the chance to seek refuge from the effects of a planned attack and to give military authorities the opportunity to evacuate them.</w:t>
      </w:r>
      <w:r w:rsidRPr="005C791C">
        <w:rPr>
          <w:rStyle w:val="FootnoteReference"/>
          <w:szCs w:val="24"/>
        </w:rPr>
        <w:footnoteReference w:id="230"/>
      </w:r>
      <w:r w:rsidRPr="005C791C">
        <w:rPr>
          <w:szCs w:val="24"/>
        </w:rPr>
        <w:t xml:space="preserve"> Moreover, the Geneva Conventions impose the requirement principle of ‘proportionality’ on the armed forces when planning military attacks. Hence, there must be a weighing between the expected civil losses and the actual military</w:t>
      </w:r>
      <w:r w:rsidRPr="005C791C">
        <w:rPr>
          <w:spacing w:val="-1"/>
          <w:szCs w:val="24"/>
        </w:rPr>
        <w:t xml:space="preserve"> </w:t>
      </w:r>
      <w:r w:rsidRPr="005C791C">
        <w:rPr>
          <w:szCs w:val="24"/>
        </w:rPr>
        <w:t>advantage.</w:t>
      </w:r>
      <w:r w:rsidRPr="005C791C">
        <w:rPr>
          <w:rStyle w:val="FootnoteReference"/>
          <w:szCs w:val="24"/>
        </w:rPr>
        <w:footnoteReference w:id="231"/>
      </w:r>
      <w:r w:rsidRPr="005C791C">
        <w:rPr>
          <w:szCs w:val="24"/>
        </w:rPr>
        <w:t xml:space="preserve"> However, journalists reporting within a conflict zone and are also members of the armed force may be subjected to targeting by the opposing party as in the case with members of the armed forces in general.</w:t>
      </w:r>
      <w:r w:rsidRPr="005C791C">
        <w:rPr>
          <w:rStyle w:val="FootnoteReference"/>
          <w:szCs w:val="24"/>
        </w:rPr>
        <w:footnoteReference w:id="232"/>
      </w:r>
    </w:p>
    <w:p w14:paraId="1C21000E" w14:textId="77777777" w:rsidR="0028114E" w:rsidRPr="005C791C" w:rsidRDefault="0028114E" w:rsidP="0028114E">
      <w:pPr>
        <w:pStyle w:val="BodyText"/>
        <w:spacing w:line="360" w:lineRule="auto"/>
        <w:rPr>
          <w:szCs w:val="24"/>
        </w:rPr>
      </w:pPr>
    </w:p>
    <w:p w14:paraId="390BE8CF" w14:textId="77777777" w:rsidR="0028114E" w:rsidRPr="005C791C" w:rsidRDefault="0028114E" w:rsidP="0028114E">
      <w:pPr>
        <w:pStyle w:val="BodyText"/>
        <w:spacing w:line="360" w:lineRule="auto"/>
        <w:ind w:right="305"/>
        <w:rPr>
          <w:szCs w:val="24"/>
        </w:rPr>
      </w:pPr>
      <w:r w:rsidRPr="005C791C">
        <w:rPr>
          <w:szCs w:val="24"/>
        </w:rPr>
        <w:t>In these circumstances, the customary law of distinction would not be applicable where there is no evidence to indicate that civilians may be a target.</w:t>
      </w:r>
      <w:r w:rsidRPr="005C791C">
        <w:rPr>
          <w:rStyle w:val="FootnoteReference"/>
          <w:szCs w:val="24"/>
        </w:rPr>
        <w:footnoteReference w:id="233"/>
      </w:r>
      <w:r w:rsidRPr="005C791C">
        <w:rPr>
          <w:szCs w:val="24"/>
        </w:rPr>
        <w:t xml:space="preserve"> However, where the presence of a civilian is observed, the legitimacy of a military attack is guided by the customary law principle of proportionality.</w:t>
      </w:r>
      <w:r w:rsidRPr="005C791C">
        <w:rPr>
          <w:rStyle w:val="FootnoteReference"/>
          <w:szCs w:val="24"/>
        </w:rPr>
        <w:footnoteReference w:id="234"/>
      </w:r>
    </w:p>
    <w:p w14:paraId="18EF313B" w14:textId="77777777" w:rsidR="0028114E" w:rsidRPr="005C791C" w:rsidRDefault="0028114E" w:rsidP="0028114E">
      <w:pPr>
        <w:pStyle w:val="BodyText"/>
        <w:spacing w:line="360" w:lineRule="auto"/>
        <w:rPr>
          <w:szCs w:val="24"/>
        </w:rPr>
      </w:pPr>
    </w:p>
    <w:p w14:paraId="2B406AB8" w14:textId="77777777" w:rsidR="0028114E" w:rsidRPr="005C791C" w:rsidRDefault="0028114E" w:rsidP="0028114E">
      <w:pPr>
        <w:pStyle w:val="BodyText"/>
        <w:spacing w:line="360" w:lineRule="auto"/>
        <w:ind w:right="310"/>
        <w:rPr>
          <w:szCs w:val="24"/>
        </w:rPr>
      </w:pPr>
      <w:r w:rsidRPr="005C791C">
        <w:rPr>
          <w:szCs w:val="24"/>
        </w:rPr>
        <w:t>Furthermore, military forces should comply with the ordinary precautionary rules in planning any attack.</w:t>
      </w:r>
      <w:r w:rsidRPr="005C791C">
        <w:rPr>
          <w:spacing w:val="40"/>
          <w:szCs w:val="24"/>
        </w:rPr>
        <w:t xml:space="preserve"> </w:t>
      </w:r>
      <w:r w:rsidRPr="005C791C">
        <w:rPr>
          <w:szCs w:val="24"/>
        </w:rPr>
        <w:t>They should do “everything feasible to verify that the objectives to be attacked are neither civilians nor civilian objects and are not subject to special protection but are military objectives”.</w:t>
      </w:r>
      <w:r w:rsidRPr="005C791C">
        <w:rPr>
          <w:rStyle w:val="FootnoteReference"/>
          <w:szCs w:val="24"/>
        </w:rPr>
        <w:footnoteReference w:id="235"/>
      </w:r>
    </w:p>
    <w:p w14:paraId="614AD6DB" w14:textId="77777777" w:rsidR="0028114E" w:rsidRPr="005C791C" w:rsidRDefault="0028114E" w:rsidP="0028114E">
      <w:pPr>
        <w:pStyle w:val="BodyText"/>
        <w:spacing w:line="360" w:lineRule="auto"/>
        <w:ind w:right="300"/>
        <w:rPr>
          <w:szCs w:val="24"/>
        </w:rPr>
      </w:pPr>
      <w:r w:rsidRPr="005C791C">
        <w:rPr>
          <w:szCs w:val="24"/>
        </w:rPr>
        <w:t>Such risks where intensified principally because War Correspondents as well as combat photographers wore an army label during world war. It therefore makes it more difficult for the enemy to distinguish civilians from combatants. Since the First Gulf War in 1990, the contemporary practice of embedding journalists within military units also carries huge risk for journalists, although in these circumstances</w:t>
      </w:r>
      <w:r w:rsidRPr="005C791C">
        <w:rPr>
          <w:spacing w:val="80"/>
          <w:szCs w:val="24"/>
        </w:rPr>
        <w:t xml:space="preserve"> </w:t>
      </w:r>
      <w:r w:rsidRPr="005C791C">
        <w:rPr>
          <w:szCs w:val="24"/>
        </w:rPr>
        <w:t xml:space="preserve">journalists are responsible for putting themselves in danger. It should be noted that this should not excuse the armed forces from their duties to avoid directly targeting </w:t>
      </w:r>
      <w:r w:rsidRPr="005C791C">
        <w:rPr>
          <w:spacing w:val="-2"/>
          <w:szCs w:val="24"/>
        </w:rPr>
        <w:t>journalists.</w:t>
      </w:r>
      <w:r w:rsidRPr="005C791C">
        <w:rPr>
          <w:rStyle w:val="FootnoteReference"/>
          <w:spacing w:val="-2"/>
          <w:szCs w:val="24"/>
        </w:rPr>
        <w:footnoteReference w:id="236"/>
      </w:r>
    </w:p>
    <w:p w14:paraId="0F216A60" w14:textId="77777777" w:rsidR="0028114E" w:rsidRPr="005C791C" w:rsidRDefault="0028114E" w:rsidP="0028114E">
      <w:pPr>
        <w:pStyle w:val="BodyText"/>
        <w:spacing w:line="360" w:lineRule="auto"/>
        <w:rPr>
          <w:szCs w:val="24"/>
        </w:rPr>
      </w:pPr>
    </w:p>
    <w:p w14:paraId="0FFA9E0C" w14:textId="77777777" w:rsidR="0028114E" w:rsidRPr="005C791C" w:rsidRDefault="0028114E" w:rsidP="0028114E">
      <w:pPr>
        <w:pStyle w:val="BodyText"/>
        <w:spacing w:line="360" w:lineRule="auto"/>
        <w:ind w:right="304"/>
        <w:rPr>
          <w:szCs w:val="24"/>
        </w:rPr>
      </w:pPr>
      <w:r w:rsidRPr="005C791C">
        <w:rPr>
          <w:szCs w:val="24"/>
        </w:rPr>
        <w:t>In some areas of conflict such as in Iraq and Syria some journalists hired private security contractors to guarantee their safety. Saul noted that “this practice may blur the boundary between combatants and civilians in practice, particularly when guards are not conversant with humanitarian law</w:t>
      </w:r>
      <w:r w:rsidRPr="005C791C">
        <w:rPr>
          <w:spacing w:val="-2"/>
          <w:szCs w:val="24"/>
        </w:rPr>
        <w:t xml:space="preserve"> </w:t>
      </w:r>
      <w:r w:rsidRPr="005C791C">
        <w:rPr>
          <w:szCs w:val="24"/>
        </w:rPr>
        <w:t>or are too ready</w:t>
      </w:r>
      <w:r w:rsidRPr="005C791C">
        <w:rPr>
          <w:spacing w:val="-2"/>
          <w:szCs w:val="24"/>
        </w:rPr>
        <w:t xml:space="preserve"> </w:t>
      </w:r>
      <w:r w:rsidRPr="005C791C">
        <w:rPr>
          <w:szCs w:val="24"/>
        </w:rPr>
        <w:t>to use</w:t>
      </w:r>
      <w:r w:rsidRPr="005C791C">
        <w:rPr>
          <w:spacing w:val="-1"/>
          <w:szCs w:val="24"/>
        </w:rPr>
        <w:t xml:space="preserve"> </w:t>
      </w:r>
      <w:r w:rsidRPr="005C791C">
        <w:rPr>
          <w:szCs w:val="24"/>
        </w:rPr>
        <w:t>force in response to threats, or where they are mistaken for combatants by enemy forces, thereby heightening the risk of incidental media casualties.”</w:t>
      </w:r>
      <w:r w:rsidRPr="005C791C">
        <w:rPr>
          <w:rStyle w:val="FootnoteReference"/>
          <w:szCs w:val="24"/>
        </w:rPr>
        <w:footnoteReference w:id="237"/>
      </w:r>
    </w:p>
    <w:p w14:paraId="1C8DFC8A" w14:textId="77777777" w:rsidR="0028114E" w:rsidRPr="005C791C" w:rsidRDefault="0028114E" w:rsidP="0028114E">
      <w:pPr>
        <w:rPr>
          <w:szCs w:val="24"/>
        </w:rPr>
      </w:pPr>
    </w:p>
    <w:p w14:paraId="0E1E0D3B" w14:textId="77777777" w:rsidR="0028114E" w:rsidRPr="005C791C" w:rsidRDefault="0028114E" w:rsidP="0028114E">
      <w:pPr>
        <w:pStyle w:val="BodyText"/>
        <w:spacing w:before="81" w:line="360" w:lineRule="auto"/>
        <w:ind w:right="296"/>
        <w:rPr>
          <w:szCs w:val="24"/>
        </w:rPr>
      </w:pPr>
      <w:r w:rsidRPr="005C791C">
        <w:rPr>
          <w:szCs w:val="24"/>
        </w:rPr>
        <w:t>If journalists that have only civilian status protection are found to have participated directly in hostilities, they can be treated as ‘unlawful combatants’ and thus lose any of the civilian protections previously ascribed to them, although they do not lose the status</w:t>
      </w:r>
      <w:r w:rsidRPr="005C791C">
        <w:rPr>
          <w:spacing w:val="-2"/>
          <w:szCs w:val="24"/>
        </w:rPr>
        <w:t xml:space="preserve"> </w:t>
      </w:r>
      <w:r w:rsidRPr="005C791C">
        <w:rPr>
          <w:szCs w:val="24"/>
        </w:rPr>
        <w:t>of journalist itself.</w:t>
      </w:r>
      <w:r w:rsidRPr="005C791C">
        <w:rPr>
          <w:rStyle w:val="FootnoteReference"/>
          <w:szCs w:val="24"/>
        </w:rPr>
        <w:footnoteReference w:id="238"/>
      </w:r>
      <w:r w:rsidRPr="005C791C">
        <w:rPr>
          <w:spacing w:val="-1"/>
          <w:szCs w:val="24"/>
        </w:rPr>
        <w:t xml:space="preserve"> </w:t>
      </w:r>
      <w:r w:rsidRPr="005C791C">
        <w:rPr>
          <w:szCs w:val="24"/>
        </w:rPr>
        <w:t>In such a scenario, they</w:t>
      </w:r>
      <w:r w:rsidRPr="005C791C">
        <w:rPr>
          <w:spacing w:val="-3"/>
          <w:szCs w:val="24"/>
        </w:rPr>
        <w:t xml:space="preserve"> </w:t>
      </w:r>
      <w:r w:rsidRPr="005C791C">
        <w:rPr>
          <w:szCs w:val="24"/>
        </w:rPr>
        <w:t>could be</w:t>
      </w:r>
      <w:r w:rsidRPr="005C791C">
        <w:rPr>
          <w:spacing w:val="-2"/>
          <w:szCs w:val="24"/>
        </w:rPr>
        <w:t xml:space="preserve"> </w:t>
      </w:r>
      <w:r w:rsidRPr="005C791C">
        <w:rPr>
          <w:szCs w:val="24"/>
        </w:rPr>
        <w:t>treated as</w:t>
      </w:r>
      <w:r w:rsidRPr="005C791C">
        <w:rPr>
          <w:spacing w:val="-1"/>
          <w:szCs w:val="24"/>
        </w:rPr>
        <w:t xml:space="preserve"> </w:t>
      </w:r>
      <w:r w:rsidRPr="005C791C">
        <w:rPr>
          <w:szCs w:val="24"/>
        </w:rPr>
        <w:t>criminals</w:t>
      </w:r>
      <w:r w:rsidRPr="005C791C">
        <w:rPr>
          <w:spacing w:val="-1"/>
          <w:szCs w:val="24"/>
        </w:rPr>
        <w:t xml:space="preserve"> </w:t>
      </w:r>
      <w:r w:rsidRPr="005C791C">
        <w:rPr>
          <w:szCs w:val="24"/>
        </w:rPr>
        <w:t>and tried under domestic law of the adverse party for their actions.</w:t>
      </w:r>
      <w:r w:rsidRPr="005C791C">
        <w:rPr>
          <w:rStyle w:val="FootnoteReference"/>
          <w:szCs w:val="24"/>
        </w:rPr>
        <w:footnoteReference w:id="239"/>
      </w:r>
      <w:r w:rsidRPr="005C791C">
        <w:rPr>
          <w:szCs w:val="24"/>
        </w:rPr>
        <w:t xml:space="preserve"> It can be argued whether or not</w:t>
      </w:r>
      <w:r w:rsidRPr="005C791C">
        <w:rPr>
          <w:spacing w:val="-2"/>
          <w:szCs w:val="24"/>
        </w:rPr>
        <w:t xml:space="preserve"> </w:t>
      </w:r>
      <w:r w:rsidRPr="005C791C">
        <w:rPr>
          <w:szCs w:val="24"/>
        </w:rPr>
        <w:t>War Correspondents should lose their status of prisoner of war if they participate in direct hostilities. However, the consequence of this scenario would be severe for any civilian who takes a direct part in hostilities because they become legitimate military targets.</w:t>
      </w:r>
    </w:p>
    <w:p w14:paraId="31EE54C5" w14:textId="77777777" w:rsidR="0028114E" w:rsidRPr="005C791C" w:rsidRDefault="0028114E" w:rsidP="0028114E">
      <w:pPr>
        <w:pStyle w:val="BodyText"/>
        <w:spacing w:line="360" w:lineRule="auto"/>
        <w:rPr>
          <w:szCs w:val="24"/>
        </w:rPr>
      </w:pPr>
    </w:p>
    <w:p w14:paraId="1F36D638" w14:textId="77777777" w:rsidR="0028114E" w:rsidRPr="005C791C" w:rsidRDefault="0028114E" w:rsidP="0028114E">
      <w:pPr>
        <w:pStyle w:val="BodyText"/>
        <w:spacing w:line="360" w:lineRule="auto"/>
        <w:ind w:right="299"/>
        <w:rPr>
          <w:szCs w:val="24"/>
        </w:rPr>
      </w:pPr>
      <w:r w:rsidRPr="005C791C">
        <w:rPr>
          <w:szCs w:val="24"/>
        </w:rPr>
        <w:t>The conception of hostilities is ultimately linked to situations of international and non- international armed conflict. Therefore, the notion of direct participation in hostile situations does not refer to conduct that does not occur in outside</w:t>
      </w:r>
      <w:r w:rsidRPr="005C791C">
        <w:rPr>
          <w:spacing w:val="40"/>
          <w:szCs w:val="24"/>
        </w:rPr>
        <w:t xml:space="preserve"> </w:t>
      </w:r>
      <w:r w:rsidRPr="005C791C">
        <w:rPr>
          <w:szCs w:val="24"/>
        </w:rPr>
        <w:t>situations of</w:t>
      </w:r>
      <w:r w:rsidRPr="005C791C">
        <w:rPr>
          <w:spacing w:val="40"/>
          <w:szCs w:val="24"/>
        </w:rPr>
        <w:t xml:space="preserve"> </w:t>
      </w:r>
      <w:r w:rsidRPr="005C791C">
        <w:rPr>
          <w:szCs w:val="24"/>
        </w:rPr>
        <w:t>armed conflict, for example, internal disturbances and tensions such as riots, sporadic and isolated acts of violence and other such acts that are</w:t>
      </w:r>
      <w:r w:rsidRPr="005C791C">
        <w:rPr>
          <w:spacing w:val="-2"/>
          <w:szCs w:val="24"/>
        </w:rPr>
        <w:t xml:space="preserve"> </w:t>
      </w:r>
      <w:r w:rsidRPr="005C791C">
        <w:rPr>
          <w:szCs w:val="24"/>
        </w:rPr>
        <w:t>of a similar nature because such situations do not embody an armed conflict.</w:t>
      </w:r>
      <w:r w:rsidRPr="005C791C">
        <w:rPr>
          <w:rStyle w:val="FootnoteReference"/>
          <w:szCs w:val="24"/>
        </w:rPr>
        <w:footnoteReference w:id="240"/>
      </w:r>
    </w:p>
    <w:p w14:paraId="15C4F538" w14:textId="77777777" w:rsidR="0028114E" w:rsidRPr="005C791C" w:rsidRDefault="0028114E" w:rsidP="0028114E">
      <w:pPr>
        <w:pStyle w:val="BodyText"/>
        <w:spacing w:line="360" w:lineRule="auto"/>
        <w:ind w:right="299"/>
        <w:rPr>
          <w:szCs w:val="24"/>
        </w:rPr>
      </w:pPr>
      <w:r w:rsidRPr="005C791C">
        <w:rPr>
          <w:szCs w:val="24"/>
        </w:rPr>
        <w:t>As previously mentioned, International Humanitarian Law does not establish a clear definition of what would constitute an action that may be interpreted as adverse or characterized</w:t>
      </w:r>
      <w:r w:rsidRPr="005C791C">
        <w:rPr>
          <w:spacing w:val="40"/>
          <w:szCs w:val="24"/>
        </w:rPr>
        <w:t xml:space="preserve"> </w:t>
      </w:r>
      <w:r w:rsidRPr="005C791C">
        <w:rPr>
          <w:szCs w:val="24"/>
        </w:rPr>
        <w:t>as</w:t>
      </w:r>
      <w:r w:rsidRPr="005C791C">
        <w:rPr>
          <w:spacing w:val="40"/>
          <w:szCs w:val="24"/>
        </w:rPr>
        <w:t xml:space="preserve"> </w:t>
      </w:r>
      <w:r w:rsidRPr="005C791C">
        <w:rPr>
          <w:szCs w:val="24"/>
        </w:rPr>
        <w:t>taking</w:t>
      </w:r>
      <w:r w:rsidRPr="005C791C">
        <w:rPr>
          <w:spacing w:val="40"/>
          <w:szCs w:val="24"/>
        </w:rPr>
        <w:t xml:space="preserve"> </w:t>
      </w:r>
      <w:r w:rsidRPr="005C791C">
        <w:rPr>
          <w:szCs w:val="24"/>
        </w:rPr>
        <w:t>direct</w:t>
      </w:r>
      <w:r w:rsidRPr="005C791C">
        <w:rPr>
          <w:spacing w:val="40"/>
          <w:szCs w:val="24"/>
        </w:rPr>
        <w:t xml:space="preserve"> </w:t>
      </w:r>
      <w:r w:rsidRPr="005C791C">
        <w:rPr>
          <w:szCs w:val="24"/>
        </w:rPr>
        <w:t>participation</w:t>
      </w:r>
      <w:r w:rsidRPr="005C791C">
        <w:rPr>
          <w:spacing w:val="40"/>
          <w:szCs w:val="24"/>
        </w:rPr>
        <w:t xml:space="preserve"> </w:t>
      </w:r>
      <w:r w:rsidRPr="005C791C">
        <w:rPr>
          <w:szCs w:val="24"/>
        </w:rPr>
        <w:t>in</w:t>
      </w:r>
      <w:r w:rsidRPr="005C791C">
        <w:rPr>
          <w:spacing w:val="40"/>
          <w:szCs w:val="24"/>
        </w:rPr>
        <w:t xml:space="preserve"> </w:t>
      </w:r>
      <w:r w:rsidRPr="005C791C">
        <w:rPr>
          <w:szCs w:val="24"/>
        </w:rPr>
        <w:t>hostile</w:t>
      </w:r>
      <w:r w:rsidRPr="005C791C">
        <w:rPr>
          <w:spacing w:val="40"/>
          <w:szCs w:val="24"/>
        </w:rPr>
        <w:t xml:space="preserve"> </w:t>
      </w:r>
      <w:r w:rsidRPr="005C791C">
        <w:rPr>
          <w:szCs w:val="24"/>
        </w:rPr>
        <w:t>situations.</w:t>
      </w:r>
      <w:r w:rsidRPr="005C791C">
        <w:rPr>
          <w:rStyle w:val="FootnoteReference"/>
          <w:szCs w:val="24"/>
        </w:rPr>
        <w:footnoteReference w:id="241"/>
      </w:r>
      <w:r w:rsidRPr="005C791C">
        <w:rPr>
          <w:spacing w:val="40"/>
          <w:szCs w:val="24"/>
        </w:rPr>
        <w:t xml:space="preserve"> </w:t>
      </w:r>
      <w:r w:rsidRPr="005C791C">
        <w:rPr>
          <w:szCs w:val="24"/>
        </w:rPr>
        <w:t>However,</w:t>
      </w:r>
      <w:r w:rsidRPr="005C791C">
        <w:rPr>
          <w:spacing w:val="40"/>
          <w:szCs w:val="24"/>
        </w:rPr>
        <w:t xml:space="preserve"> </w:t>
      </w:r>
      <w:r w:rsidRPr="005C791C">
        <w:rPr>
          <w:szCs w:val="24"/>
        </w:rPr>
        <w:t>it</w:t>
      </w:r>
      <w:r w:rsidRPr="005C791C">
        <w:rPr>
          <w:spacing w:val="40"/>
          <w:szCs w:val="24"/>
        </w:rPr>
        <w:t xml:space="preserve"> </w:t>
      </w:r>
      <w:r w:rsidRPr="005C791C">
        <w:rPr>
          <w:szCs w:val="24"/>
        </w:rPr>
        <w:t xml:space="preserve">is suggested that the term </w:t>
      </w:r>
      <w:r w:rsidRPr="005C791C">
        <w:rPr>
          <w:szCs w:val="24"/>
        </w:rPr>
        <w:lastRenderedPageBreak/>
        <w:t>‘direct participation’ should be interpreted to include “acts of war which by their nature or purpose are likely</w:t>
      </w:r>
      <w:r w:rsidRPr="005C791C">
        <w:rPr>
          <w:spacing w:val="-1"/>
          <w:szCs w:val="24"/>
        </w:rPr>
        <w:t xml:space="preserve"> </w:t>
      </w:r>
      <w:r w:rsidRPr="005C791C">
        <w:rPr>
          <w:szCs w:val="24"/>
        </w:rPr>
        <w:t>to cause actual harm to the personnel and equipment of the enemy armed forces.”</w:t>
      </w:r>
      <w:r w:rsidRPr="005C791C">
        <w:rPr>
          <w:rStyle w:val="FootnoteReference"/>
          <w:szCs w:val="24"/>
        </w:rPr>
        <w:footnoteReference w:id="242"/>
      </w:r>
    </w:p>
    <w:p w14:paraId="400014C6" w14:textId="77777777" w:rsidR="0028114E" w:rsidRPr="005C791C" w:rsidRDefault="0028114E" w:rsidP="0028114E">
      <w:pPr>
        <w:pStyle w:val="BodyText"/>
        <w:spacing w:line="360" w:lineRule="auto"/>
        <w:rPr>
          <w:szCs w:val="24"/>
        </w:rPr>
      </w:pPr>
    </w:p>
    <w:p w14:paraId="5E29C8F1" w14:textId="77777777" w:rsidR="0028114E" w:rsidRPr="005C791C" w:rsidRDefault="0028114E" w:rsidP="0028114E">
      <w:pPr>
        <w:pStyle w:val="BodyText"/>
        <w:spacing w:before="1" w:line="360" w:lineRule="auto"/>
        <w:ind w:right="303"/>
        <w:rPr>
          <w:szCs w:val="24"/>
        </w:rPr>
      </w:pPr>
      <w:r w:rsidRPr="005C791C">
        <w:rPr>
          <w:szCs w:val="24"/>
        </w:rPr>
        <w:t>Moreover, the concept of direct participation in hostile situations should refer specifically to hostile acts which are carried out by individuals as part of the conduct of hostilities between parties to an armed conflict. It must be interpreted synonymously in situations of international and non-international armed conflict.</w:t>
      </w:r>
      <w:r w:rsidRPr="005C791C">
        <w:rPr>
          <w:rStyle w:val="FootnoteReference"/>
          <w:szCs w:val="24"/>
        </w:rPr>
        <w:footnoteReference w:id="243"/>
      </w:r>
    </w:p>
    <w:p w14:paraId="040EBDAA" w14:textId="77777777" w:rsidR="0028114E" w:rsidRPr="005C791C" w:rsidRDefault="0028114E" w:rsidP="0028114E">
      <w:pPr>
        <w:pStyle w:val="BodyText"/>
        <w:spacing w:line="360" w:lineRule="auto"/>
        <w:rPr>
          <w:szCs w:val="24"/>
        </w:rPr>
      </w:pPr>
    </w:p>
    <w:p w14:paraId="448EDCC1" w14:textId="77777777" w:rsidR="0028114E" w:rsidRPr="005C791C" w:rsidRDefault="0028114E" w:rsidP="0028114E">
      <w:pPr>
        <w:pStyle w:val="BodyText"/>
        <w:spacing w:line="360" w:lineRule="auto"/>
        <w:ind w:right="301"/>
        <w:rPr>
          <w:szCs w:val="24"/>
        </w:rPr>
      </w:pPr>
      <w:r w:rsidRPr="005C791C">
        <w:rPr>
          <w:szCs w:val="24"/>
        </w:rPr>
        <w:t>In order for an individual to be classed as participating in hostilities, the act upon which the individual carries out must be likely to adversely affect military operation, military capacity of a party to an armed conflict, or otherwise, to induce injury, destruction or death on persons or objects protected against direct attacks.</w:t>
      </w:r>
    </w:p>
    <w:p w14:paraId="37B7A238" w14:textId="77777777" w:rsidR="0028114E" w:rsidRPr="005C791C" w:rsidRDefault="0028114E" w:rsidP="0028114E">
      <w:pPr>
        <w:pStyle w:val="BodyText"/>
        <w:spacing w:line="360" w:lineRule="auto"/>
        <w:ind w:right="300"/>
        <w:rPr>
          <w:szCs w:val="24"/>
        </w:rPr>
      </w:pPr>
      <w:r w:rsidRPr="005C791C">
        <w:rPr>
          <w:szCs w:val="24"/>
        </w:rPr>
        <w:t>Perhaps, there must be a direct link between the act and the harm that is likely to result from the act or from a military operation were the act plays an integral part. Finally, the act must also be designed specifically to cause direct harm in support of</w:t>
      </w:r>
      <w:r w:rsidRPr="005C791C">
        <w:rPr>
          <w:spacing w:val="40"/>
          <w:szCs w:val="24"/>
        </w:rPr>
        <w:t xml:space="preserve"> </w:t>
      </w:r>
      <w:r w:rsidRPr="005C791C">
        <w:rPr>
          <w:szCs w:val="24"/>
        </w:rPr>
        <w:t>a part to the armed conflict as well as to the detriment of the opposing party to the armed</w:t>
      </w:r>
      <w:r w:rsidRPr="005C791C">
        <w:rPr>
          <w:spacing w:val="57"/>
          <w:szCs w:val="24"/>
        </w:rPr>
        <w:t xml:space="preserve"> </w:t>
      </w:r>
      <w:r w:rsidRPr="005C791C">
        <w:rPr>
          <w:szCs w:val="24"/>
        </w:rPr>
        <w:t>conflict.</w:t>
      </w:r>
      <w:r w:rsidRPr="005C791C">
        <w:rPr>
          <w:rStyle w:val="FootnoteReference"/>
          <w:szCs w:val="24"/>
        </w:rPr>
        <w:footnoteReference w:id="244"/>
      </w:r>
      <w:r w:rsidRPr="005C791C">
        <w:rPr>
          <w:spacing w:val="55"/>
          <w:szCs w:val="24"/>
        </w:rPr>
        <w:t xml:space="preserve"> </w:t>
      </w:r>
      <w:r w:rsidRPr="005C791C">
        <w:rPr>
          <w:szCs w:val="24"/>
        </w:rPr>
        <w:t>Therefore,</w:t>
      </w:r>
      <w:r w:rsidRPr="005C791C">
        <w:rPr>
          <w:spacing w:val="57"/>
          <w:szCs w:val="24"/>
        </w:rPr>
        <w:t xml:space="preserve"> </w:t>
      </w:r>
      <w:r w:rsidRPr="005C791C">
        <w:rPr>
          <w:szCs w:val="24"/>
        </w:rPr>
        <w:t>it</w:t>
      </w:r>
      <w:r w:rsidRPr="005C791C">
        <w:rPr>
          <w:spacing w:val="57"/>
          <w:szCs w:val="24"/>
        </w:rPr>
        <w:t xml:space="preserve"> </w:t>
      </w:r>
      <w:r w:rsidRPr="005C791C">
        <w:rPr>
          <w:szCs w:val="24"/>
        </w:rPr>
        <w:t>can</w:t>
      </w:r>
      <w:r w:rsidRPr="005C791C">
        <w:rPr>
          <w:spacing w:val="55"/>
          <w:szCs w:val="24"/>
        </w:rPr>
        <w:t xml:space="preserve"> </w:t>
      </w:r>
      <w:r w:rsidRPr="005C791C">
        <w:rPr>
          <w:szCs w:val="24"/>
        </w:rPr>
        <w:t>be</w:t>
      </w:r>
      <w:r w:rsidRPr="005C791C">
        <w:rPr>
          <w:spacing w:val="40"/>
          <w:szCs w:val="24"/>
        </w:rPr>
        <w:t xml:space="preserve"> </w:t>
      </w:r>
      <w:r w:rsidRPr="005C791C">
        <w:rPr>
          <w:szCs w:val="24"/>
        </w:rPr>
        <w:t>noted</w:t>
      </w:r>
      <w:r w:rsidRPr="005C791C">
        <w:rPr>
          <w:spacing w:val="40"/>
          <w:szCs w:val="24"/>
        </w:rPr>
        <w:t xml:space="preserve"> </w:t>
      </w:r>
      <w:r w:rsidRPr="005C791C">
        <w:rPr>
          <w:szCs w:val="24"/>
        </w:rPr>
        <w:t>that</w:t>
      </w:r>
      <w:r w:rsidRPr="005C791C">
        <w:rPr>
          <w:spacing w:val="57"/>
          <w:szCs w:val="24"/>
        </w:rPr>
        <w:t xml:space="preserve"> </w:t>
      </w:r>
      <w:r w:rsidRPr="005C791C">
        <w:rPr>
          <w:szCs w:val="24"/>
        </w:rPr>
        <w:t>the</w:t>
      </w:r>
      <w:r w:rsidRPr="005C791C">
        <w:rPr>
          <w:spacing w:val="40"/>
          <w:szCs w:val="24"/>
        </w:rPr>
        <w:t xml:space="preserve"> </w:t>
      </w:r>
      <w:r w:rsidRPr="005C791C">
        <w:rPr>
          <w:szCs w:val="24"/>
        </w:rPr>
        <w:t>term</w:t>
      </w:r>
      <w:r w:rsidRPr="005C791C">
        <w:rPr>
          <w:spacing w:val="55"/>
          <w:szCs w:val="24"/>
        </w:rPr>
        <w:t xml:space="preserve"> </w:t>
      </w:r>
      <w:r w:rsidRPr="005C791C">
        <w:rPr>
          <w:szCs w:val="24"/>
        </w:rPr>
        <w:t>‘direct’</w:t>
      </w:r>
      <w:r w:rsidRPr="005C791C">
        <w:rPr>
          <w:spacing w:val="57"/>
          <w:szCs w:val="24"/>
        </w:rPr>
        <w:t xml:space="preserve"> </w:t>
      </w:r>
      <w:r w:rsidRPr="005C791C">
        <w:rPr>
          <w:szCs w:val="24"/>
        </w:rPr>
        <w:t>in</w:t>
      </w:r>
      <w:r w:rsidRPr="005C791C">
        <w:rPr>
          <w:spacing w:val="40"/>
          <w:szCs w:val="24"/>
        </w:rPr>
        <w:t xml:space="preserve"> </w:t>
      </w:r>
      <w:r w:rsidRPr="005C791C">
        <w:rPr>
          <w:szCs w:val="24"/>
        </w:rPr>
        <w:t>Article</w:t>
      </w:r>
      <w:r w:rsidRPr="005C791C">
        <w:rPr>
          <w:spacing w:val="57"/>
          <w:szCs w:val="24"/>
        </w:rPr>
        <w:t xml:space="preserve"> </w:t>
      </w:r>
      <w:r w:rsidRPr="005C791C">
        <w:rPr>
          <w:szCs w:val="24"/>
        </w:rPr>
        <w:t>51</w:t>
      </w:r>
      <w:r w:rsidRPr="005C791C">
        <w:rPr>
          <w:spacing w:val="40"/>
          <w:szCs w:val="24"/>
        </w:rPr>
        <w:t xml:space="preserve"> </w:t>
      </w:r>
      <w:r w:rsidRPr="005C791C">
        <w:rPr>
          <w:szCs w:val="24"/>
        </w:rPr>
        <w:t>(3)</w:t>
      </w:r>
      <w:r w:rsidRPr="005C791C">
        <w:rPr>
          <w:spacing w:val="54"/>
          <w:szCs w:val="24"/>
        </w:rPr>
        <w:t xml:space="preserve"> </w:t>
      </w:r>
      <w:r w:rsidRPr="005C791C">
        <w:rPr>
          <w:szCs w:val="24"/>
        </w:rPr>
        <w:t>of the Protocol. According to Article 43 (2) of the Protocol Additional to the Geneva Conventions of 12 August 1949 and relating to the Protection of Victims of International Armed Conflicts (Protocol I), 8 June 1977, only combatants “have the right to participate directly in hostilities” under the laws of war. Combatants are distinguished from civilians and are largely viewed as individuals who “(1) are under the command of a person responsible for his subordinates and subject to</w:t>
      </w:r>
      <w:r w:rsidRPr="005C791C">
        <w:rPr>
          <w:spacing w:val="14"/>
          <w:szCs w:val="24"/>
        </w:rPr>
        <w:t xml:space="preserve"> </w:t>
      </w:r>
      <w:r w:rsidRPr="005C791C">
        <w:rPr>
          <w:szCs w:val="24"/>
        </w:rPr>
        <w:t>an</w:t>
      </w:r>
      <w:r w:rsidRPr="005C791C">
        <w:rPr>
          <w:spacing w:val="15"/>
          <w:szCs w:val="24"/>
        </w:rPr>
        <w:t xml:space="preserve"> </w:t>
      </w:r>
      <w:r w:rsidRPr="005C791C">
        <w:rPr>
          <w:szCs w:val="24"/>
        </w:rPr>
        <w:t>internal</w:t>
      </w:r>
      <w:r w:rsidRPr="005C791C">
        <w:rPr>
          <w:spacing w:val="14"/>
          <w:szCs w:val="24"/>
        </w:rPr>
        <w:t xml:space="preserve"> </w:t>
      </w:r>
      <w:r w:rsidRPr="005C791C">
        <w:rPr>
          <w:szCs w:val="24"/>
        </w:rPr>
        <w:t>disciplinary</w:t>
      </w:r>
      <w:r w:rsidRPr="005C791C">
        <w:rPr>
          <w:spacing w:val="12"/>
          <w:szCs w:val="24"/>
        </w:rPr>
        <w:t xml:space="preserve"> </w:t>
      </w:r>
      <w:r w:rsidRPr="005C791C">
        <w:rPr>
          <w:szCs w:val="24"/>
        </w:rPr>
        <w:t>system;</w:t>
      </w:r>
      <w:r w:rsidRPr="005C791C">
        <w:rPr>
          <w:spacing w:val="15"/>
          <w:szCs w:val="24"/>
        </w:rPr>
        <w:t xml:space="preserve"> </w:t>
      </w:r>
      <w:r w:rsidRPr="005C791C">
        <w:rPr>
          <w:szCs w:val="24"/>
        </w:rPr>
        <w:t>(2)</w:t>
      </w:r>
      <w:r w:rsidRPr="005C791C">
        <w:rPr>
          <w:spacing w:val="16"/>
          <w:szCs w:val="24"/>
        </w:rPr>
        <w:t xml:space="preserve"> </w:t>
      </w:r>
      <w:r w:rsidRPr="005C791C">
        <w:rPr>
          <w:szCs w:val="24"/>
        </w:rPr>
        <w:t>have</w:t>
      </w:r>
      <w:r w:rsidRPr="005C791C">
        <w:rPr>
          <w:spacing w:val="15"/>
          <w:szCs w:val="24"/>
        </w:rPr>
        <w:t xml:space="preserve"> </w:t>
      </w:r>
      <w:r w:rsidRPr="005C791C">
        <w:rPr>
          <w:szCs w:val="24"/>
        </w:rPr>
        <w:t>fixed</w:t>
      </w:r>
      <w:r w:rsidRPr="005C791C">
        <w:rPr>
          <w:spacing w:val="14"/>
          <w:szCs w:val="24"/>
        </w:rPr>
        <w:t xml:space="preserve"> </w:t>
      </w:r>
      <w:r w:rsidRPr="005C791C">
        <w:rPr>
          <w:szCs w:val="24"/>
        </w:rPr>
        <w:t>and</w:t>
      </w:r>
      <w:r w:rsidRPr="005C791C">
        <w:rPr>
          <w:spacing w:val="18"/>
          <w:szCs w:val="24"/>
        </w:rPr>
        <w:t xml:space="preserve"> </w:t>
      </w:r>
      <w:r w:rsidRPr="005C791C">
        <w:rPr>
          <w:szCs w:val="24"/>
        </w:rPr>
        <w:t>distinctive</w:t>
      </w:r>
      <w:r w:rsidRPr="005C791C">
        <w:rPr>
          <w:spacing w:val="15"/>
          <w:szCs w:val="24"/>
        </w:rPr>
        <w:t xml:space="preserve"> </w:t>
      </w:r>
      <w:r w:rsidRPr="005C791C">
        <w:rPr>
          <w:szCs w:val="24"/>
        </w:rPr>
        <w:t>emblem</w:t>
      </w:r>
      <w:r w:rsidRPr="005C791C">
        <w:rPr>
          <w:spacing w:val="19"/>
          <w:szCs w:val="24"/>
        </w:rPr>
        <w:t xml:space="preserve"> </w:t>
      </w:r>
      <w:r w:rsidRPr="005C791C">
        <w:rPr>
          <w:szCs w:val="24"/>
        </w:rPr>
        <w:t>recognizable</w:t>
      </w:r>
      <w:r w:rsidRPr="005C791C">
        <w:rPr>
          <w:spacing w:val="15"/>
          <w:szCs w:val="24"/>
        </w:rPr>
        <w:t xml:space="preserve"> </w:t>
      </w:r>
      <w:r w:rsidRPr="005C791C">
        <w:rPr>
          <w:szCs w:val="24"/>
        </w:rPr>
        <w:t>at</w:t>
      </w:r>
      <w:r w:rsidRPr="005C791C">
        <w:rPr>
          <w:spacing w:val="18"/>
          <w:szCs w:val="24"/>
        </w:rPr>
        <w:t xml:space="preserve"> </w:t>
      </w:r>
      <w:r w:rsidRPr="005C791C">
        <w:rPr>
          <w:szCs w:val="24"/>
        </w:rPr>
        <w:t>a</w:t>
      </w:r>
      <w:r w:rsidRPr="005C791C">
        <w:rPr>
          <w:spacing w:val="15"/>
          <w:szCs w:val="24"/>
        </w:rPr>
        <w:t xml:space="preserve"> </w:t>
      </w:r>
      <w:proofErr w:type="gramStart"/>
      <w:r w:rsidRPr="005C791C">
        <w:rPr>
          <w:spacing w:val="-2"/>
          <w:szCs w:val="24"/>
        </w:rPr>
        <w:t>distance;</w:t>
      </w:r>
      <w:proofErr w:type="gramEnd"/>
      <w:r w:rsidRPr="005C791C">
        <w:rPr>
          <w:szCs w:val="24"/>
        </w:rPr>
        <w:t>(3)</w:t>
      </w:r>
      <w:r w:rsidRPr="005C791C">
        <w:rPr>
          <w:spacing w:val="10"/>
          <w:szCs w:val="24"/>
        </w:rPr>
        <w:t xml:space="preserve"> </w:t>
      </w:r>
      <w:r w:rsidRPr="005C791C">
        <w:rPr>
          <w:szCs w:val="24"/>
        </w:rPr>
        <w:t>carry</w:t>
      </w:r>
      <w:r w:rsidRPr="005C791C">
        <w:rPr>
          <w:spacing w:val="7"/>
          <w:szCs w:val="24"/>
        </w:rPr>
        <w:t xml:space="preserve"> </w:t>
      </w:r>
      <w:r w:rsidRPr="005C791C">
        <w:rPr>
          <w:szCs w:val="24"/>
        </w:rPr>
        <w:t>arms</w:t>
      </w:r>
      <w:r w:rsidRPr="005C791C">
        <w:rPr>
          <w:spacing w:val="12"/>
          <w:szCs w:val="24"/>
        </w:rPr>
        <w:t xml:space="preserve"> </w:t>
      </w:r>
      <w:r w:rsidRPr="005C791C">
        <w:rPr>
          <w:szCs w:val="24"/>
        </w:rPr>
        <w:t>openly;</w:t>
      </w:r>
      <w:r w:rsidRPr="005C791C">
        <w:rPr>
          <w:spacing w:val="10"/>
          <w:szCs w:val="24"/>
        </w:rPr>
        <w:t xml:space="preserve"> </w:t>
      </w:r>
      <w:r w:rsidRPr="005C791C">
        <w:rPr>
          <w:szCs w:val="24"/>
        </w:rPr>
        <w:t>and</w:t>
      </w:r>
      <w:r w:rsidRPr="005C791C">
        <w:rPr>
          <w:spacing w:val="12"/>
          <w:szCs w:val="24"/>
        </w:rPr>
        <w:t xml:space="preserve"> </w:t>
      </w:r>
      <w:r w:rsidRPr="005C791C">
        <w:rPr>
          <w:szCs w:val="24"/>
        </w:rPr>
        <w:t>(4)</w:t>
      </w:r>
      <w:r w:rsidRPr="005C791C">
        <w:rPr>
          <w:spacing w:val="10"/>
          <w:szCs w:val="24"/>
        </w:rPr>
        <w:t xml:space="preserve"> </w:t>
      </w:r>
      <w:r w:rsidRPr="005C791C">
        <w:rPr>
          <w:szCs w:val="24"/>
        </w:rPr>
        <w:t>conduct</w:t>
      </w:r>
      <w:r w:rsidRPr="005C791C">
        <w:rPr>
          <w:spacing w:val="13"/>
          <w:szCs w:val="24"/>
        </w:rPr>
        <w:t xml:space="preserve"> </w:t>
      </w:r>
      <w:r w:rsidRPr="005C791C">
        <w:rPr>
          <w:szCs w:val="24"/>
        </w:rPr>
        <w:t>operations</w:t>
      </w:r>
      <w:r w:rsidRPr="005C791C">
        <w:rPr>
          <w:spacing w:val="11"/>
          <w:szCs w:val="24"/>
        </w:rPr>
        <w:t xml:space="preserve"> </w:t>
      </w:r>
      <w:r w:rsidRPr="005C791C">
        <w:rPr>
          <w:szCs w:val="24"/>
        </w:rPr>
        <w:t>in</w:t>
      </w:r>
      <w:r w:rsidRPr="005C791C">
        <w:rPr>
          <w:spacing w:val="13"/>
          <w:szCs w:val="24"/>
        </w:rPr>
        <w:t xml:space="preserve"> </w:t>
      </w:r>
      <w:r w:rsidRPr="005C791C">
        <w:rPr>
          <w:szCs w:val="24"/>
        </w:rPr>
        <w:t>accordance</w:t>
      </w:r>
      <w:r w:rsidRPr="005C791C">
        <w:rPr>
          <w:spacing w:val="12"/>
          <w:szCs w:val="24"/>
        </w:rPr>
        <w:t xml:space="preserve"> </w:t>
      </w:r>
      <w:r w:rsidRPr="005C791C">
        <w:rPr>
          <w:szCs w:val="24"/>
        </w:rPr>
        <w:t>with</w:t>
      </w:r>
      <w:r w:rsidRPr="005C791C">
        <w:rPr>
          <w:spacing w:val="12"/>
          <w:szCs w:val="24"/>
        </w:rPr>
        <w:t xml:space="preserve"> </w:t>
      </w:r>
      <w:r w:rsidRPr="005C791C">
        <w:rPr>
          <w:szCs w:val="24"/>
        </w:rPr>
        <w:t>the</w:t>
      </w:r>
      <w:r w:rsidRPr="005C791C">
        <w:rPr>
          <w:spacing w:val="11"/>
          <w:szCs w:val="24"/>
        </w:rPr>
        <w:t xml:space="preserve"> </w:t>
      </w:r>
      <w:r w:rsidRPr="005C791C">
        <w:rPr>
          <w:szCs w:val="24"/>
        </w:rPr>
        <w:t>laws</w:t>
      </w:r>
      <w:r w:rsidRPr="005C791C">
        <w:rPr>
          <w:spacing w:val="15"/>
          <w:szCs w:val="24"/>
        </w:rPr>
        <w:t xml:space="preserve"> </w:t>
      </w:r>
      <w:r w:rsidRPr="005C791C">
        <w:rPr>
          <w:szCs w:val="24"/>
        </w:rPr>
        <w:t>and</w:t>
      </w:r>
      <w:r w:rsidRPr="005C791C">
        <w:rPr>
          <w:spacing w:val="10"/>
          <w:szCs w:val="24"/>
        </w:rPr>
        <w:t xml:space="preserve"> </w:t>
      </w:r>
      <w:r w:rsidRPr="005C791C">
        <w:rPr>
          <w:szCs w:val="24"/>
        </w:rPr>
        <w:t>customs</w:t>
      </w:r>
      <w:r w:rsidRPr="005C791C">
        <w:rPr>
          <w:spacing w:val="12"/>
          <w:szCs w:val="24"/>
        </w:rPr>
        <w:t xml:space="preserve"> </w:t>
      </w:r>
      <w:r w:rsidRPr="005C791C">
        <w:rPr>
          <w:szCs w:val="24"/>
        </w:rPr>
        <w:t>of</w:t>
      </w:r>
      <w:r w:rsidRPr="005C791C">
        <w:rPr>
          <w:spacing w:val="11"/>
          <w:szCs w:val="24"/>
        </w:rPr>
        <w:t xml:space="preserve"> </w:t>
      </w:r>
      <w:r w:rsidRPr="005C791C">
        <w:rPr>
          <w:spacing w:val="-2"/>
          <w:szCs w:val="24"/>
        </w:rPr>
        <w:t>war.”</w:t>
      </w:r>
    </w:p>
    <w:p w14:paraId="1AD70A79" w14:textId="77777777" w:rsidR="0028114E" w:rsidRPr="005C791C" w:rsidRDefault="0028114E" w:rsidP="0028114E">
      <w:pPr>
        <w:spacing w:before="83"/>
        <w:ind w:right="301"/>
        <w:rPr>
          <w:szCs w:val="24"/>
        </w:rPr>
      </w:pPr>
      <w:r w:rsidRPr="005C791C">
        <w:rPr>
          <w:szCs w:val="24"/>
        </w:rPr>
        <w:t>Additional Protocol I and Article 13 (3) of Additional Protocol II requires there to be close link between that of the journalist’s conduct and the effect the conduct has on hostilities.</w:t>
      </w:r>
      <w:r w:rsidRPr="005C791C">
        <w:rPr>
          <w:rStyle w:val="FootnoteReference"/>
          <w:szCs w:val="24"/>
        </w:rPr>
        <w:footnoteReference w:id="245"/>
      </w:r>
      <w:r w:rsidRPr="005C791C">
        <w:rPr>
          <w:szCs w:val="24"/>
        </w:rPr>
        <w:t xml:space="preserve"> Consequently, journalists who decide to take part in the hostilities associated with armed </w:t>
      </w:r>
      <w:r w:rsidRPr="005C791C">
        <w:rPr>
          <w:szCs w:val="24"/>
        </w:rPr>
        <w:lastRenderedPageBreak/>
        <w:t>conflicts become a legitimate target for the opposing party, though only as they take part in hostilities. If a journalist</w:t>
      </w:r>
      <w:r w:rsidRPr="005C791C">
        <w:rPr>
          <w:spacing w:val="40"/>
          <w:szCs w:val="24"/>
        </w:rPr>
        <w:t xml:space="preserve"> </w:t>
      </w:r>
      <w:r w:rsidRPr="005C791C">
        <w:rPr>
          <w:szCs w:val="24"/>
        </w:rPr>
        <w:t>is either captured or arrested, he/she must therefore be given a prisoner of war status and he/she must also be treated</w:t>
      </w:r>
      <w:r w:rsidRPr="005C791C">
        <w:rPr>
          <w:spacing w:val="40"/>
          <w:szCs w:val="24"/>
        </w:rPr>
        <w:t xml:space="preserve"> </w:t>
      </w:r>
      <w:r w:rsidRPr="005C791C">
        <w:rPr>
          <w:szCs w:val="24"/>
        </w:rPr>
        <w:t>humanely pending determination of his/her status by an adequate tribunal.</w:t>
      </w:r>
      <w:r w:rsidRPr="005C791C">
        <w:rPr>
          <w:rStyle w:val="FootnoteReference"/>
          <w:szCs w:val="24"/>
        </w:rPr>
        <w:footnoteReference w:id="246"/>
      </w:r>
    </w:p>
    <w:p w14:paraId="46B98C6A" w14:textId="77777777" w:rsidR="0028114E" w:rsidRPr="005C791C" w:rsidRDefault="0028114E" w:rsidP="0028114E">
      <w:pPr>
        <w:pStyle w:val="BodyText"/>
        <w:spacing w:line="360" w:lineRule="auto"/>
        <w:ind w:right="301"/>
        <w:rPr>
          <w:szCs w:val="24"/>
        </w:rPr>
      </w:pPr>
      <w:r w:rsidRPr="005C791C">
        <w:rPr>
          <w:szCs w:val="24"/>
        </w:rPr>
        <w:t>However, only once the journalist ceases their participation in hostilities, they then regain their right to protection and they may no longer become a target.</w:t>
      </w:r>
      <w:r w:rsidRPr="005C791C">
        <w:rPr>
          <w:spacing w:val="40"/>
          <w:szCs w:val="24"/>
        </w:rPr>
        <w:t xml:space="preserve"> </w:t>
      </w:r>
      <w:r w:rsidRPr="005C791C">
        <w:rPr>
          <w:szCs w:val="24"/>
        </w:rPr>
        <w:t>However, there is nothing to prevent the local authorities capturing journalists or arresting journalists at a later stage on the ground of punitive security measures.</w:t>
      </w:r>
      <w:r w:rsidRPr="005C791C">
        <w:rPr>
          <w:rStyle w:val="FootnoteReference"/>
          <w:szCs w:val="24"/>
        </w:rPr>
        <w:footnoteReference w:id="247"/>
      </w:r>
      <w:r w:rsidRPr="005C791C">
        <w:rPr>
          <w:szCs w:val="24"/>
        </w:rPr>
        <w:t xml:space="preserve"> In</w:t>
      </w:r>
      <w:r w:rsidRPr="005C791C">
        <w:rPr>
          <w:spacing w:val="80"/>
          <w:szCs w:val="24"/>
        </w:rPr>
        <w:t xml:space="preserve"> </w:t>
      </w:r>
      <w:r w:rsidRPr="005C791C">
        <w:rPr>
          <w:szCs w:val="24"/>
        </w:rPr>
        <w:t>addition, since journalists are not members of the armed forces, they may charge</w:t>
      </w:r>
      <w:r w:rsidRPr="005C791C">
        <w:rPr>
          <w:spacing w:val="80"/>
          <w:szCs w:val="24"/>
        </w:rPr>
        <w:t xml:space="preserve"> </w:t>
      </w:r>
      <w:r w:rsidRPr="005C791C">
        <w:rPr>
          <w:szCs w:val="24"/>
        </w:rPr>
        <w:t>him with perfidy.</w:t>
      </w:r>
      <w:r w:rsidRPr="005C791C">
        <w:rPr>
          <w:rStyle w:val="FootnoteReference"/>
          <w:szCs w:val="24"/>
        </w:rPr>
        <w:footnoteReference w:id="248"/>
      </w:r>
      <w:r w:rsidRPr="005C791C">
        <w:rPr>
          <w:szCs w:val="24"/>
        </w:rPr>
        <w:t xml:space="preserve"> It</w:t>
      </w:r>
      <w:r w:rsidRPr="005C791C">
        <w:rPr>
          <w:spacing w:val="-1"/>
          <w:szCs w:val="24"/>
        </w:rPr>
        <w:t xml:space="preserve"> </w:t>
      </w:r>
      <w:r w:rsidRPr="005C791C">
        <w:rPr>
          <w:szCs w:val="24"/>
        </w:rPr>
        <w:t>should be noted that direct participation in hostilities by</w:t>
      </w:r>
      <w:r w:rsidRPr="005C791C">
        <w:rPr>
          <w:spacing w:val="-2"/>
          <w:szCs w:val="24"/>
        </w:rPr>
        <w:t xml:space="preserve"> </w:t>
      </w:r>
      <w:r w:rsidRPr="005C791C">
        <w:rPr>
          <w:szCs w:val="24"/>
        </w:rPr>
        <w:t>journalists has</w:t>
      </w:r>
      <w:r w:rsidRPr="005C791C">
        <w:rPr>
          <w:spacing w:val="-1"/>
          <w:szCs w:val="24"/>
        </w:rPr>
        <w:t xml:space="preserve"> </w:t>
      </w:r>
      <w:r w:rsidRPr="005C791C">
        <w:rPr>
          <w:szCs w:val="24"/>
        </w:rPr>
        <w:t>to be judged on a case by case basis. Combatants in action in the field must be able to make an honest decision as to whether or not a particular civilian is either subject to a deliberate attack based on the individual’s behavior, location as well as other information that is available at the current time.</w:t>
      </w:r>
      <w:r w:rsidRPr="005C791C">
        <w:rPr>
          <w:rStyle w:val="FootnoteReference"/>
          <w:szCs w:val="24"/>
        </w:rPr>
        <w:footnoteReference w:id="249"/>
      </w:r>
    </w:p>
    <w:p w14:paraId="574C8AC9" w14:textId="77777777" w:rsidR="0028114E" w:rsidRPr="005C791C" w:rsidRDefault="0028114E" w:rsidP="0028114E">
      <w:pPr>
        <w:pStyle w:val="BodyText"/>
        <w:spacing w:before="81" w:line="360" w:lineRule="auto"/>
        <w:ind w:right="300"/>
        <w:rPr>
          <w:szCs w:val="24"/>
        </w:rPr>
      </w:pPr>
      <w:r w:rsidRPr="005C791C">
        <w:rPr>
          <w:szCs w:val="24"/>
        </w:rPr>
        <w:t>The types of activities that fall outside the professional role of a journalist and that which would constitute a direct participation in hostilities are not very clearly addressed in Article 79 of the Additional Protocol 1. However, the normal activities of a journalist including, taking photographs, conducting interviews, recording videos and audio are covered through immunity against any direct attack and does not constitute a direct participation.</w:t>
      </w:r>
      <w:r w:rsidRPr="005C791C">
        <w:rPr>
          <w:rStyle w:val="FootnoteReference"/>
          <w:szCs w:val="24"/>
        </w:rPr>
        <w:footnoteReference w:id="250"/>
      </w:r>
    </w:p>
    <w:p w14:paraId="2E75176A" w14:textId="77777777" w:rsidR="0028114E" w:rsidRPr="005C791C" w:rsidRDefault="0028114E" w:rsidP="0028114E">
      <w:pPr>
        <w:pStyle w:val="BodyText"/>
        <w:spacing w:line="360" w:lineRule="auto"/>
        <w:rPr>
          <w:szCs w:val="24"/>
        </w:rPr>
      </w:pPr>
    </w:p>
    <w:p w14:paraId="5D10018B" w14:textId="77777777" w:rsidR="0028114E" w:rsidRPr="005C791C" w:rsidRDefault="0028114E" w:rsidP="0028114E">
      <w:pPr>
        <w:pStyle w:val="BodyText"/>
        <w:spacing w:line="360" w:lineRule="auto"/>
        <w:ind w:right="301"/>
        <w:rPr>
          <w:szCs w:val="24"/>
        </w:rPr>
      </w:pPr>
      <w:r w:rsidRPr="005C791C">
        <w:rPr>
          <w:szCs w:val="24"/>
        </w:rPr>
        <w:t xml:space="preserve">Reporters </w:t>
      </w:r>
      <w:proofErr w:type="gramStart"/>
      <w:r w:rsidRPr="005C791C">
        <w:rPr>
          <w:szCs w:val="24"/>
        </w:rPr>
        <w:t>Without</w:t>
      </w:r>
      <w:proofErr w:type="gramEnd"/>
      <w:r w:rsidRPr="005C791C">
        <w:rPr>
          <w:szCs w:val="24"/>
        </w:rPr>
        <w:t xml:space="preserve"> Borders have listed specific acts that could lead them to lose the status of civilian. “Journalists on dangerous assignments are considered civilians under Article 79 of Additional Protocol I of the Geneva Conventions, provided they</w:t>
      </w:r>
      <w:r w:rsidRPr="005C791C">
        <w:rPr>
          <w:spacing w:val="80"/>
          <w:szCs w:val="24"/>
        </w:rPr>
        <w:t xml:space="preserve"> </w:t>
      </w:r>
      <w:r w:rsidRPr="005C791C">
        <w:rPr>
          <w:szCs w:val="24"/>
        </w:rPr>
        <w:t>do not do anything or behave in any way that might compromise this status, such as directly helping a war, bearing arms or spying. Any deliberate attack on a journalist that causes death or serious physical injury is a major breach of this Protocol and deemed a war crime.”</w:t>
      </w:r>
      <w:r w:rsidRPr="005C791C">
        <w:rPr>
          <w:rStyle w:val="FootnoteReference"/>
          <w:szCs w:val="24"/>
        </w:rPr>
        <w:footnoteReference w:id="251"/>
      </w:r>
    </w:p>
    <w:p w14:paraId="4A1808A3" w14:textId="77777777" w:rsidR="0028114E" w:rsidRPr="005C791C" w:rsidRDefault="0028114E" w:rsidP="0028114E">
      <w:pPr>
        <w:pStyle w:val="BodyText"/>
        <w:spacing w:line="360" w:lineRule="auto"/>
        <w:ind w:right="300"/>
        <w:rPr>
          <w:szCs w:val="24"/>
        </w:rPr>
      </w:pPr>
      <w:r w:rsidRPr="005C791C">
        <w:rPr>
          <w:szCs w:val="24"/>
        </w:rPr>
        <w:lastRenderedPageBreak/>
        <w:t>Furthermore, if journalists were to take direct action against the enemy and caused injury, they would lose their protection and could therefore be lawfully targeted. Thus, journalists who use their radio transmitters in order to send military messages or to gather</w:t>
      </w:r>
      <w:r w:rsidRPr="005C791C">
        <w:rPr>
          <w:spacing w:val="40"/>
          <w:szCs w:val="24"/>
        </w:rPr>
        <w:t xml:space="preserve"> </w:t>
      </w:r>
      <w:r w:rsidRPr="005C791C">
        <w:rPr>
          <w:szCs w:val="24"/>
        </w:rPr>
        <w:t>information</w:t>
      </w:r>
      <w:r w:rsidRPr="005C791C">
        <w:rPr>
          <w:spacing w:val="40"/>
          <w:szCs w:val="24"/>
        </w:rPr>
        <w:t xml:space="preserve"> </w:t>
      </w:r>
      <w:r w:rsidRPr="005C791C">
        <w:rPr>
          <w:szCs w:val="24"/>
        </w:rPr>
        <w:t>of</w:t>
      </w:r>
      <w:r w:rsidRPr="005C791C">
        <w:rPr>
          <w:spacing w:val="40"/>
          <w:szCs w:val="24"/>
        </w:rPr>
        <w:t xml:space="preserve"> </w:t>
      </w:r>
      <w:r w:rsidRPr="005C791C">
        <w:rPr>
          <w:szCs w:val="24"/>
        </w:rPr>
        <w:t>military</w:t>
      </w:r>
      <w:r w:rsidRPr="005C791C">
        <w:rPr>
          <w:spacing w:val="40"/>
          <w:szCs w:val="24"/>
        </w:rPr>
        <w:t xml:space="preserve"> </w:t>
      </w:r>
      <w:r w:rsidRPr="005C791C">
        <w:rPr>
          <w:szCs w:val="24"/>
        </w:rPr>
        <w:t>value</w:t>
      </w:r>
      <w:r w:rsidRPr="005C791C">
        <w:rPr>
          <w:spacing w:val="40"/>
          <w:szCs w:val="24"/>
        </w:rPr>
        <w:t xml:space="preserve"> </w:t>
      </w:r>
      <w:r w:rsidRPr="005C791C">
        <w:rPr>
          <w:szCs w:val="24"/>
        </w:rPr>
        <w:t>would</w:t>
      </w:r>
      <w:r w:rsidRPr="005C791C">
        <w:rPr>
          <w:spacing w:val="40"/>
          <w:szCs w:val="24"/>
        </w:rPr>
        <w:t xml:space="preserve"> </w:t>
      </w:r>
      <w:r w:rsidRPr="005C791C">
        <w:rPr>
          <w:szCs w:val="24"/>
        </w:rPr>
        <w:t>therefore</w:t>
      </w:r>
      <w:r w:rsidRPr="005C791C">
        <w:rPr>
          <w:spacing w:val="40"/>
          <w:szCs w:val="24"/>
        </w:rPr>
        <w:t xml:space="preserve"> </w:t>
      </w:r>
      <w:r w:rsidRPr="005C791C">
        <w:rPr>
          <w:szCs w:val="24"/>
        </w:rPr>
        <w:t>constitute</w:t>
      </w:r>
      <w:r w:rsidRPr="005C791C">
        <w:rPr>
          <w:spacing w:val="40"/>
          <w:szCs w:val="24"/>
        </w:rPr>
        <w:t xml:space="preserve"> </w:t>
      </w:r>
      <w:r w:rsidRPr="005C791C">
        <w:rPr>
          <w:szCs w:val="24"/>
        </w:rPr>
        <w:t>as</w:t>
      </w:r>
      <w:r w:rsidRPr="005C791C">
        <w:rPr>
          <w:spacing w:val="40"/>
          <w:szCs w:val="24"/>
        </w:rPr>
        <w:t xml:space="preserve"> </w:t>
      </w:r>
      <w:r w:rsidRPr="005C791C">
        <w:rPr>
          <w:szCs w:val="24"/>
        </w:rPr>
        <w:t>having</w:t>
      </w:r>
      <w:r w:rsidRPr="005C791C">
        <w:rPr>
          <w:spacing w:val="40"/>
          <w:szCs w:val="24"/>
        </w:rPr>
        <w:t xml:space="preserve"> </w:t>
      </w:r>
      <w:r w:rsidRPr="005C791C">
        <w:rPr>
          <w:szCs w:val="24"/>
        </w:rPr>
        <w:t>a</w:t>
      </w:r>
      <w:r w:rsidRPr="005C791C">
        <w:rPr>
          <w:spacing w:val="40"/>
          <w:szCs w:val="24"/>
        </w:rPr>
        <w:t xml:space="preserve"> </w:t>
      </w:r>
      <w:r w:rsidRPr="005C791C">
        <w:rPr>
          <w:szCs w:val="24"/>
        </w:rPr>
        <w:t>direct participation. Further to this the publishing of hate propaganda directed against the opposing party to the conflict may also constitute as direct participation</w:t>
      </w:r>
      <w:r w:rsidRPr="005C791C">
        <w:rPr>
          <w:rStyle w:val="FootnoteReference"/>
          <w:szCs w:val="24"/>
        </w:rPr>
        <w:footnoteReference w:id="252"/>
      </w:r>
      <w:r w:rsidRPr="005C791C">
        <w:rPr>
          <w:szCs w:val="24"/>
        </w:rPr>
        <w:t xml:space="preserve"> as they</w:t>
      </w:r>
      <w:r w:rsidRPr="005C791C">
        <w:rPr>
          <w:spacing w:val="80"/>
          <w:szCs w:val="24"/>
        </w:rPr>
        <w:t xml:space="preserve"> </w:t>
      </w:r>
      <w:r w:rsidRPr="005C791C">
        <w:rPr>
          <w:szCs w:val="24"/>
        </w:rPr>
        <w:t>are not protecting themselves against deliberate attacks.</w:t>
      </w:r>
    </w:p>
    <w:p w14:paraId="17103893" w14:textId="77777777" w:rsidR="0028114E" w:rsidRPr="005C791C" w:rsidRDefault="0028114E" w:rsidP="0028114E">
      <w:pPr>
        <w:pStyle w:val="BodyText"/>
        <w:spacing w:line="360" w:lineRule="auto"/>
        <w:ind w:right="310"/>
        <w:rPr>
          <w:szCs w:val="24"/>
        </w:rPr>
      </w:pPr>
      <w:r w:rsidRPr="005C791C">
        <w:rPr>
          <w:szCs w:val="24"/>
        </w:rPr>
        <w:t>The Israeli Supreme Court has interpreted the term ‘direct participation’ beyond merely committing the physical act of attack.</w:t>
      </w:r>
      <w:r w:rsidRPr="005C791C">
        <w:rPr>
          <w:spacing w:val="40"/>
          <w:szCs w:val="24"/>
        </w:rPr>
        <w:t xml:space="preserve"> </w:t>
      </w:r>
      <w:r w:rsidRPr="005C791C">
        <w:rPr>
          <w:szCs w:val="24"/>
        </w:rPr>
        <w:t>It concluded that conduct amounting to transporting combatants or weapons, servicing weapons and volunteering as human shields can amount to direct participation.</w:t>
      </w:r>
      <w:r w:rsidRPr="005C791C">
        <w:rPr>
          <w:rStyle w:val="FootnoteReference"/>
          <w:szCs w:val="24"/>
        </w:rPr>
        <w:footnoteReference w:id="253"/>
      </w:r>
    </w:p>
    <w:p w14:paraId="64570D55" w14:textId="77777777" w:rsidR="0028114E" w:rsidRPr="005C791C" w:rsidRDefault="0028114E" w:rsidP="0028114E">
      <w:pPr>
        <w:pStyle w:val="BodyText"/>
        <w:spacing w:line="360" w:lineRule="auto"/>
        <w:ind w:right="299"/>
        <w:rPr>
          <w:szCs w:val="24"/>
        </w:rPr>
      </w:pPr>
      <w:r w:rsidRPr="005C791C">
        <w:rPr>
          <w:szCs w:val="24"/>
        </w:rPr>
        <w:t>In some situations, a journalist may be regarded as an incidental casualty from a lawful attack on military infrastructure even if they are not taking any direct part in hostilities. Military forces may possibly mistake a camera lens as a weapon from a distance and therefore may conclude that such a journalist is participating in hostilities. Therefore, it can be said that the immunity given to civilians in such circumstances is not absolute, and nothing in humanitarian law confers greater immunity to journalists than other civilians.</w:t>
      </w:r>
      <w:r w:rsidRPr="005C791C">
        <w:rPr>
          <w:szCs w:val="24"/>
          <w:vertAlign w:val="superscript"/>
        </w:rPr>
        <w:t>161</w:t>
      </w:r>
      <w:r w:rsidRPr="005C791C">
        <w:rPr>
          <w:szCs w:val="24"/>
        </w:rPr>
        <w:t xml:space="preserve"> However, it can be questioned how armed forces are able to distinguish between that of a journalist solely performing their professional duty and that of one engaging in hostile acts.</w:t>
      </w:r>
    </w:p>
    <w:p w14:paraId="7AA75CFA" w14:textId="77777777" w:rsidR="0028114E" w:rsidRPr="005C791C" w:rsidRDefault="0028114E" w:rsidP="0028114E">
      <w:pPr>
        <w:pStyle w:val="BodyText"/>
        <w:spacing w:after="7" w:line="360" w:lineRule="auto"/>
        <w:ind w:right="300"/>
        <w:rPr>
          <w:szCs w:val="24"/>
        </w:rPr>
      </w:pPr>
      <w:r w:rsidRPr="005C791C">
        <w:rPr>
          <w:szCs w:val="24"/>
        </w:rPr>
        <w:t>It appears that a clear principle is required to distinguish between the normal professional activity of a journalist and those activities of which may constitute direct participation in hostilities</w:t>
      </w:r>
      <w:r w:rsidRPr="005C791C">
        <w:rPr>
          <w:rStyle w:val="FootnoteReference"/>
          <w:szCs w:val="24"/>
        </w:rPr>
        <w:footnoteReference w:id="254"/>
      </w:r>
      <w:r w:rsidRPr="005C791C">
        <w:rPr>
          <w:szCs w:val="24"/>
        </w:rPr>
        <w:t xml:space="preserve"> However, in reality this would be impossible to determine without having a sufficient degree of reliability of whether or not some acts constitute as direct participation in hostilities.</w:t>
      </w:r>
    </w:p>
    <w:p w14:paraId="01A6E0A1" w14:textId="77777777" w:rsidR="0028114E" w:rsidRPr="005C791C" w:rsidRDefault="0028114E" w:rsidP="0028114E">
      <w:pPr>
        <w:pStyle w:val="BodyText"/>
        <w:spacing w:line="360" w:lineRule="auto"/>
        <w:ind w:right="302"/>
        <w:rPr>
          <w:szCs w:val="24"/>
        </w:rPr>
      </w:pPr>
      <w:r w:rsidRPr="005C791C">
        <w:rPr>
          <w:szCs w:val="24"/>
        </w:rPr>
        <w:t>It is thought that speculating whether or not a journalist is taking direct participation could inevitably result in a fallacious or whimsical attack against a journalist,</w:t>
      </w:r>
      <w:r w:rsidRPr="005C791C">
        <w:rPr>
          <w:spacing w:val="40"/>
          <w:szCs w:val="24"/>
        </w:rPr>
        <w:t xml:space="preserve"> </w:t>
      </w:r>
      <w:r w:rsidRPr="005C791C">
        <w:rPr>
          <w:szCs w:val="24"/>
        </w:rPr>
        <w:t xml:space="preserve">therefore undermining their protection which is at the heart of International Humanitarian Law. Consequently, in accordance with the object and purpose of International Humanitarian Law the concept of </w:t>
      </w:r>
      <w:r w:rsidRPr="005C791C">
        <w:rPr>
          <w:szCs w:val="24"/>
        </w:rPr>
        <w:lastRenderedPageBreak/>
        <w:t>direct participation in hostilities must be interpreted as</w:t>
      </w:r>
      <w:r w:rsidRPr="005C791C">
        <w:rPr>
          <w:spacing w:val="-1"/>
          <w:szCs w:val="24"/>
        </w:rPr>
        <w:t xml:space="preserve"> </w:t>
      </w:r>
      <w:r w:rsidRPr="005C791C">
        <w:rPr>
          <w:szCs w:val="24"/>
        </w:rPr>
        <w:t>restricted to specific</w:t>
      </w:r>
      <w:r w:rsidRPr="005C791C">
        <w:rPr>
          <w:spacing w:val="-1"/>
          <w:szCs w:val="24"/>
        </w:rPr>
        <w:t xml:space="preserve"> </w:t>
      </w:r>
      <w:r w:rsidRPr="005C791C">
        <w:rPr>
          <w:szCs w:val="24"/>
        </w:rPr>
        <w:t>hostile</w:t>
      </w:r>
      <w:r w:rsidRPr="005C791C">
        <w:rPr>
          <w:spacing w:val="-2"/>
          <w:szCs w:val="24"/>
        </w:rPr>
        <w:t xml:space="preserve"> </w:t>
      </w:r>
      <w:r w:rsidRPr="005C791C">
        <w:rPr>
          <w:szCs w:val="24"/>
        </w:rPr>
        <w:t>acts. It can also</w:t>
      </w:r>
      <w:r w:rsidRPr="005C791C">
        <w:rPr>
          <w:spacing w:val="-2"/>
          <w:szCs w:val="24"/>
        </w:rPr>
        <w:t xml:space="preserve"> </w:t>
      </w:r>
      <w:r w:rsidRPr="005C791C">
        <w:rPr>
          <w:szCs w:val="24"/>
        </w:rPr>
        <w:t>be</w:t>
      </w:r>
      <w:r w:rsidRPr="005C791C">
        <w:rPr>
          <w:spacing w:val="-2"/>
          <w:szCs w:val="24"/>
        </w:rPr>
        <w:t xml:space="preserve"> </w:t>
      </w:r>
      <w:r w:rsidRPr="005C791C">
        <w:rPr>
          <w:szCs w:val="24"/>
        </w:rPr>
        <w:t xml:space="preserve">argued that whether or not carrying a defensive weapon constitutes direct participation in hostilities is moot. However, International Humanitarian Law does not contain any explicit provisions on whether or not carrying a defensive weapon is allowed. The British Ministry of </w:t>
      </w:r>
      <w:proofErr w:type="spellStart"/>
      <w:r w:rsidRPr="005C791C">
        <w:rPr>
          <w:szCs w:val="24"/>
        </w:rPr>
        <w:t>Defence</w:t>
      </w:r>
      <w:proofErr w:type="spellEnd"/>
      <w:r w:rsidRPr="005C791C">
        <w:rPr>
          <w:szCs w:val="24"/>
        </w:rPr>
        <w:t xml:space="preserve"> Green Book, for example, states that War Correspondents are not permitted to carry arms.</w:t>
      </w:r>
      <w:r w:rsidRPr="005C791C">
        <w:rPr>
          <w:rStyle w:val="FootnoteReference"/>
          <w:szCs w:val="24"/>
        </w:rPr>
        <w:footnoteReference w:id="255"/>
      </w:r>
      <w:r w:rsidRPr="005C791C">
        <w:rPr>
          <w:szCs w:val="24"/>
        </w:rPr>
        <w:t xml:space="preserve"> Gasser writes that carrying a defensive weapon for protection cannot be considered a hostile act.</w:t>
      </w:r>
      <w:r w:rsidRPr="005C791C">
        <w:rPr>
          <w:rStyle w:val="FootnoteReference"/>
          <w:szCs w:val="24"/>
        </w:rPr>
        <w:footnoteReference w:id="256"/>
      </w:r>
    </w:p>
    <w:p w14:paraId="7A043310" w14:textId="62DABBE2" w:rsidR="0028114E" w:rsidRPr="005C791C" w:rsidRDefault="0028114E" w:rsidP="0028114E">
      <w:pPr>
        <w:pStyle w:val="BodyText"/>
        <w:spacing w:line="360" w:lineRule="auto"/>
        <w:ind w:right="299"/>
        <w:rPr>
          <w:szCs w:val="24"/>
        </w:rPr>
      </w:pPr>
      <w:r w:rsidRPr="005C791C">
        <w:rPr>
          <w:szCs w:val="24"/>
        </w:rPr>
        <w:t xml:space="preserve">However, the question is whether or not a journalist is entitled to use force as self- </w:t>
      </w:r>
      <w:proofErr w:type="spellStart"/>
      <w:r w:rsidRPr="005C791C">
        <w:rPr>
          <w:szCs w:val="24"/>
        </w:rPr>
        <w:t>defence</w:t>
      </w:r>
      <w:proofErr w:type="spellEnd"/>
      <w:r w:rsidRPr="005C791C">
        <w:rPr>
          <w:szCs w:val="24"/>
        </w:rPr>
        <w:t xml:space="preserve"> when under attack from those participating in the conflict. It must be noted that</w:t>
      </w:r>
      <w:r w:rsidRPr="005C791C">
        <w:rPr>
          <w:spacing w:val="40"/>
          <w:szCs w:val="24"/>
        </w:rPr>
        <w:t xml:space="preserve"> </w:t>
      </w:r>
      <w:r w:rsidRPr="005C791C">
        <w:rPr>
          <w:szCs w:val="24"/>
        </w:rPr>
        <w:t>self-defense</w:t>
      </w:r>
      <w:r w:rsidRPr="005C791C">
        <w:rPr>
          <w:spacing w:val="40"/>
          <w:szCs w:val="24"/>
        </w:rPr>
        <w:t xml:space="preserve"> </w:t>
      </w:r>
      <w:r w:rsidRPr="005C791C">
        <w:rPr>
          <w:szCs w:val="24"/>
        </w:rPr>
        <w:t>is</w:t>
      </w:r>
      <w:r w:rsidRPr="005C791C">
        <w:rPr>
          <w:spacing w:val="40"/>
          <w:szCs w:val="24"/>
        </w:rPr>
        <w:t xml:space="preserve"> </w:t>
      </w:r>
      <w:r w:rsidRPr="005C791C">
        <w:rPr>
          <w:szCs w:val="24"/>
        </w:rPr>
        <w:t>not</w:t>
      </w:r>
      <w:r w:rsidRPr="005C791C">
        <w:rPr>
          <w:spacing w:val="40"/>
          <w:szCs w:val="24"/>
        </w:rPr>
        <w:t xml:space="preserve"> </w:t>
      </w:r>
      <w:r w:rsidRPr="005C791C">
        <w:rPr>
          <w:szCs w:val="24"/>
        </w:rPr>
        <w:t>a</w:t>
      </w:r>
      <w:r w:rsidRPr="005C791C">
        <w:rPr>
          <w:spacing w:val="40"/>
          <w:szCs w:val="24"/>
        </w:rPr>
        <w:t xml:space="preserve"> </w:t>
      </w:r>
      <w:r w:rsidRPr="005C791C">
        <w:rPr>
          <w:szCs w:val="24"/>
        </w:rPr>
        <w:t>legal</w:t>
      </w:r>
      <w:r w:rsidRPr="005C791C">
        <w:rPr>
          <w:spacing w:val="40"/>
          <w:szCs w:val="24"/>
        </w:rPr>
        <w:t xml:space="preserve"> </w:t>
      </w:r>
      <w:proofErr w:type="spellStart"/>
      <w:r w:rsidRPr="005C791C">
        <w:rPr>
          <w:szCs w:val="24"/>
        </w:rPr>
        <w:t>defence</w:t>
      </w:r>
      <w:proofErr w:type="spellEnd"/>
      <w:r w:rsidRPr="005C791C">
        <w:rPr>
          <w:spacing w:val="40"/>
          <w:szCs w:val="24"/>
        </w:rPr>
        <w:t xml:space="preserve"> </w:t>
      </w:r>
      <w:r w:rsidRPr="005C791C">
        <w:rPr>
          <w:szCs w:val="24"/>
        </w:rPr>
        <w:t>available</w:t>
      </w:r>
      <w:r w:rsidRPr="005C791C">
        <w:rPr>
          <w:spacing w:val="40"/>
          <w:szCs w:val="24"/>
        </w:rPr>
        <w:t xml:space="preserve"> </w:t>
      </w:r>
      <w:r w:rsidRPr="005C791C">
        <w:rPr>
          <w:szCs w:val="24"/>
        </w:rPr>
        <w:t>for</w:t>
      </w:r>
      <w:r w:rsidRPr="005C791C">
        <w:rPr>
          <w:spacing w:val="40"/>
          <w:szCs w:val="24"/>
        </w:rPr>
        <w:t xml:space="preserve"> </w:t>
      </w:r>
      <w:r w:rsidRPr="005C791C">
        <w:rPr>
          <w:szCs w:val="24"/>
        </w:rPr>
        <w:t>persons</w:t>
      </w:r>
      <w:r w:rsidRPr="005C791C">
        <w:rPr>
          <w:spacing w:val="40"/>
          <w:szCs w:val="24"/>
        </w:rPr>
        <w:t xml:space="preserve"> </w:t>
      </w:r>
      <w:r w:rsidRPr="005C791C">
        <w:rPr>
          <w:szCs w:val="24"/>
        </w:rPr>
        <w:t>engaging</w:t>
      </w:r>
      <w:r w:rsidRPr="005C791C">
        <w:rPr>
          <w:spacing w:val="40"/>
          <w:szCs w:val="24"/>
        </w:rPr>
        <w:t xml:space="preserve"> </w:t>
      </w:r>
      <w:r w:rsidRPr="005C791C">
        <w:rPr>
          <w:szCs w:val="24"/>
        </w:rPr>
        <w:t>in</w:t>
      </w:r>
      <w:r w:rsidRPr="005C791C">
        <w:rPr>
          <w:spacing w:val="40"/>
          <w:szCs w:val="24"/>
        </w:rPr>
        <w:t xml:space="preserve"> </w:t>
      </w:r>
      <w:r w:rsidRPr="005C791C">
        <w:rPr>
          <w:szCs w:val="24"/>
        </w:rPr>
        <w:t>mutual combat. It appears that, a journalist deciding to take direct participation in hostilities could not claim self-</w:t>
      </w:r>
      <w:proofErr w:type="spellStart"/>
      <w:r w:rsidRPr="005C791C">
        <w:rPr>
          <w:szCs w:val="24"/>
        </w:rPr>
        <w:t>defence</w:t>
      </w:r>
      <w:proofErr w:type="spellEnd"/>
      <w:r w:rsidRPr="005C791C">
        <w:rPr>
          <w:szCs w:val="24"/>
        </w:rPr>
        <w:t>.</w:t>
      </w:r>
      <w:r w:rsidRPr="005C791C">
        <w:rPr>
          <w:rStyle w:val="FootnoteReference"/>
          <w:szCs w:val="24"/>
        </w:rPr>
        <w:footnoteReference w:id="257"/>
      </w:r>
      <w:r w:rsidRPr="005C791C">
        <w:rPr>
          <w:szCs w:val="24"/>
        </w:rPr>
        <w:t xml:space="preserve"> It must be noted that if a journalist was attacked during their professional </w:t>
      </w:r>
      <w:r w:rsidR="00C137BC" w:rsidRPr="005C791C">
        <w:rPr>
          <w:szCs w:val="24"/>
        </w:rPr>
        <w:t>duties,</w:t>
      </w:r>
      <w:r w:rsidRPr="005C791C">
        <w:rPr>
          <w:szCs w:val="24"/>
        </w:rPr>
        <w:t xml:space="preserve"> they would have the right to use self-defense in accordance with the self-defense</w:t>
      </w:r>
      <w:r w:rsidRPr="005C791C">
        <w:rPr>
          <w:spacing w:val="80"/>
          <w:szCs w:val="24"/>
        </w:rPr>
        <w:t xml:space="preserve"> </w:t>
      </w:r>
      <w:r w:rsidRPr="005C791C">
        <w:rPr>
          <w:szCs w:val="24"/>
        </w:rPr>
        <w:t>principal i.e. if the forced used by the journalist was proportionate and necessary to protect them. International Humanitarian Law does not criminalize civilians’ participation in hostilities as such and thus, the issue of self-</w:t>
      </w:r>
      <w:proofErr w:type="spellStart"/>
      <w:r w:rsidRPr="005C791C">
        <w:rPr>
          <w:szCs w:val="24"/>
        </w:rPr>
        <w:t>defence</w:t>
      </w:r>
      <w:proofErr w:type="spellEnd"/>
      <w:r w:rsidRPr="005C791C">
        <w:rPr>
          <w:szCs w:val="24"/>
        </w:rPr>
        <w:t xml:space="preserve"> mostly falls within the scope of national law.</w:t>
      </w:r>
      <w:r w:rsidRPr="005C791C">
        <w:rPr>
          <w:rStyle w:val="FootnoteReference"/>
          <w:szCs w:val="24"/>
        </w:rPr>
        <w:footnoteReference w:id="258"/>
      </w:r>
    </w:p>
    <w:p w14:paraId="0E27DDF5" w14:textId="77777777" w:rsidR="0028114E" w:rsidRPr="005C791C" w:rsidRDefault="0028114E" w:rsidP="0028114E">
      <w:pPr>
        <w:pStyle w:val="BodyText"/>
        <w:spacing w:line="360" w:lineRule="auto"/>
        <w:ind w:right="299"/>
        <w:rPr>
          <w:szCs w:val="24"/>
        </w:rPr>
      </w:pPr>
    </w:p>
    <w:p w14:paraId="2A7AC9A9" w14:textId="77777777" w:rsidR="0028114E" w:rsidRPr="005C791C" w:rsidRDefault="0028114E" w:rsidP="0028114E">
      <w:pPr>
        <w:pStyle w:val="BodyText"/>
        <w:spacing w:line="360" w:lineRule="auto"/>
        <w:ind w:right="299"/>
        <w:rPr>
          <w:szCs w:val="24"/>
        </w:rPr>
      </w:pPr>
    </w:p>
    <w:p w14:paraId="43972113" w14:textId="77777777" w:rsidR="0028114E" w:rsidRPr="005C791C" w:rsidRDefault="0028114E" w:rsidP="0028114E">
      <w:pPr>
        <w:pStyle w:val="BodyText"/>
        <w:spacing w:line="360" w:lineRule="auto"/>
        <w:ind w:right="299"/>
        <w:rPr>
          <w:szCs w:val="24"/>
        </w:rPr>
      </w:pPr>
    </w:p>
    <w:p w14:paraId="17DCB716" w14:textId="77777777" w:rsidR="0028114E" w:rsidRPr="005C791C" w:rsidRDefault="0028114E" w:rsidP="0028114E">
      <w:pPr>
        <w:pStyle w:val="BodyText"/>
        <w:spacing w:line="360" w:lineRule="auto"/>
        <w:ind w:right="299"/>
        <w:rPr>
          <w:szCs w:val="24"/>
        </w:rPr>
      </w:pPr>
    </w:p>
    <w:p w14:paraId="09689106" w14:textId="77777777" w:rsidR="0028114E" w:rsidRPr="005C791C" w:rsidRDefault="0028114E" w:rsidP="0028114E">
      <w:pPr>
        <w:pStyle w:val="BodyText"/>
        <w:spacing w:line="360" w:lineRule="auto"/>
        <w:ind w:right="299"/>
        <w:rPr>
          <w:szCs w:val="24"/>
        </w:rPr>
      </w:pPr>
    </w:p>
    <w:p w14:paraId="0B905858" w14:textId="77777777" w:rsidR="0028114E" w:rsidRPr="005C791C" w:rsidRDefault="0028114E" w:rsidP="0028114E">
      <w:pPr>
        <w:pStyle w:val="BodyText"/>
        <w:spacing w:line="360" w:lineRule="auto"/>
        <w:ind w:right="299"/>
        <w:rPr>
          <w:szCs w:val="24"/>
        </w:rPr>
      </w:pPr>
    </w:p>
    <w:p w14:paraId="3B99CE2F" w14:textId="77777777" w:rsidR="0028114E" w:rsidRPr="005C791C" w:rsidRDefault="0028114E" w:rsidP="0028114E">
      <w:pPr>
        <w:pStyle w:val="BodyText"/>
        <w:spacing w:line="360" w:lineRule="auto"/>
        <w:ind w:right="299"/>
        <w:rPr>
          <w:szCs w:val="24"/>
        </w:rPr>
      </w:pPr>
    </w:p>
    <w:p w14:paraId="1687ACFB" w14:textId="77777777" w:rsidR="0028114E" w:rsidRPr="005C791C" w:rsidRDefault="0028114E" w:rsidP="0028114E">
      <w:pPr>
        <w:pStyle w:val="BodyText"/>
        <w:spacing w:line="360" w:lineRule="auto"/>
        <w:ind w:right="299"/>
        <w:rPr>
          <w:szCs w:val="24"/>
        </w:rPr>
      </w:pPr>
    </w:p>
    <w:p w14:paraId="6E03CCBB" w14:textId="77777777" w:rsidR="0028114E" w:rsidRPr="005C791C" w:rsidRDefault="0028114E" w:rsidP="0028114E">
      <w:pPr>
        <w:pStyle w:val="BodyText"/>
        <w:spacing w:line="360" w:lineRule="auto"/>
        <w:ind w:right="299"/>
        <w:rPr>
          <w:szCs w:val="24"/>
        </w:rPr>
      </w:pPr>
    </w:p>
    <w:p w14:paraId="22D220F0" w14:textId="260E1EDB" w:rsidR="0028114E" w:rsidRPr="005C791C" w:rsidRDefault="0028114E" w:rsidP="0028114E">
      <w:pPr>
        <w:pStyle w:val="BodyText"/>
        <w:spacing w:line="360" w:lineRule="auto"/>
        <w:ind w:right="299"/>
        <w:rPr>
          <w:szCs w:val="24"/>
        </w:rPr>
      </w:pPr>
    </w:p>
    <w:p w14:paraId="06C27B86" w14:textId="6E096D7D" w:rsidR="00A44B99" w:rsidRPr="005C791C" w:rsidRDefault="00A44B99" w:rsidP="0028114E">
      <w:pPr>
        <w:pStyle w:val="BodyText"/>
        <w:spacing w:line="360" w:lineRule="auto"/>
        <w:ind w:right="299"/>
        <w:rPr>
          <w:szCs w:val="24"/>
        </w:rPr>
      </w:pPr>
    </w:p>
    <w:p w14:paraId="7ABA3BE2" w14:textId="77777777" w:rsidR="00A44B99" w:rsidRPr="005C791C" w:rsidRDefault="00A44B99" w:rsidP="0028114E">
      <w:pPr>
        <w:pStyle w:val="BodyText"/>
        <w:spacing w:line="360" w:lineRule="auto"/>
        <w:ind w:right="299"/>
        <w:rPr>
          <w:szCs w:val="24"/>
        </w:rPr>
      </w:pPr>
    </w:p>
    <w:p w14:paraId="590E56F3" w14:textId="77777777" w:rsidR="00E93259" w:rsidRPr="005C791C" w:rsidRDefault="00E93259" w:rsidP="0028114E">
      <w:pPr>
        <w:pStyle w:val="BodyText"/>
        <w:spacing w:line="360" w:lineRule="auto"/>
        <w:ind w:right="298"/>
        <w:rPr>
          <w:szCs w:val="24"/>
        </w:rPr>
      </w:pPr>
    </w:p>
    <w:p w14:paraId="20886645" w14:textId="4DFA452B" w:rsidR="0028114E" w:rsidRPr="005C791C" w:rsidRDefault="0028114E" w:rsidP="0028114E">
      <w:pPr>
        <w:pStyle w:val="BodyText"/>
        <w:spacing w:line="360" w:lineRule="auto"/>
        <w:ind w:right="298"/>
        <w:rPr>
          <w:b/>
          <w:bCs/>
          <w:szCs w:val="24"/>
        </w:rPr>
      </w:pPr>
      <w:r w:rsidRPr="005C791C">
        <w:rPr>
          <w:b/>
          <w:bCs/>
          <w:szCs w:val="24"/>
        </w:rPr>
        <w:t>CONCLUSION AND RECOMMENDATIONS</w:t>
      </w:r>
    </w:p>
    <w:p w14:paraId="153C7185" w14:textId="77777777" w:rsidR="00A44B99" w:rsidRPr="005C791C" w:rsidRDefault="00A44B99" w:rsidP="0028114E">
      <w:pPr>
        <w:pStyle w:val="BodyText"/>
        <w:spacing w:line="360" w:lineRule="auto"/>
        <w:ind w:right="298"/>
        <w:rPr>
          <w:b/>
          <w:bCs/>
          <w:szCs w:val="24"/>
        </w:rPr>
      </w:pPr>
    </w:p>
    <w:p w14:paraId="2BC81A6B" w14:textId="77777777" w:rsidR="0028114E" w:rsidRPr="005C791C" w:rsidRDefault="0028114E" w:rsidP="0028114E">
      <w:pPr>
        <w:pStyle w:val="BodyText"/>
        <w:spacing w:before="1" w:line="360" w:lineRule="auto"/>
        <w:ind w:right="301"/>
        <w:rPr>
          <w:szCs w:val="24"/>
        </w:rPr>
      </w:pPr>
      <w:r w:rsidRPr="005C791C">
        <w:rPr>
          <w:szCs w:val="24"/>
        </w:rPr>
        <w:t>Overall, it can be said that the extent of protection of journalists, under international human rights instruments is patchy and its enforcement not universally consistent. Although, State authorities are ultimately obliged to respect journalist’s right to life and to abstain from interference and have a duty to investigate and punish those individuals who are found to have committed violent crimes against journalists, to ensure universally consistent practice in the protection of journalists covering armed conflict. International Law needs to develop a journalist focused Convention on the protection of journalists covering armed conflicts. Such a Convention should also have a treaty monitoring body that has jurisdiction to receive individual complaints from aggrieved journalists.</w:t>
      </w:r>
    </w:p>
    <w:p w14:paraId="36AA3AF0" w14:textId="77777777" w:rsidR="0028114E" w:rsidRPr="005C791C" w:rsidRDefault="0028114E" w:rsidP="0028114E">
      <w:pPr>
        <w:pStyle w:val="BodyText"/>
        <w:spacing w:line="360" w:lineRule="auto"/>
        <w:ind w:right="304"/>
        <w:rPr>
          <w:szCs w:val="24"/>
        </w:rPr>
      </w:pPr>
      <w:r w:rsidRPr="005C791C">
        <w:rPr>
          <w:szCs w:val="24"/>
        </w:rPr>
        <w:t>According to a CPJ report, more than 94% of the attacks on journalists are not investigated at all.</w:t>
      </w:r>
      <w:r w:rsidRPr="005C791C">
        <w:rPr>
          <w:rStyle w:val="FootnoteReference"/>
          <w:szCs w:val="24"/>
        </w:rPr>
        <w:footnoteReference w:id="259"/>
      </w:r>
      <w:r w:rsidRPr="005C791C">
        <w:rPr>
          <w:szCs w:val="24"/>
        </w:rPr>
        <w:t xml:space="preserve"> Lack of investigation is a particular problem where journalists suffer attacks in conflict zones.</w:t>
      </w:r>
      <w:r w:rsidRPr="005C791C">
        <w:rPr>
          <w:spacing w:val="40"/>
          <w:szCs w:val="24"/>
        </w:rPr>
        <w:t xml:space="preserve"> </w:t>
      </w:r>
      <w:r w:rsidRPr="005C791C">
        <w:rPr>
          <w:szCs w:val="24"/>
        </w:rPr>
        <w:t>In cases of lower-profile armed conflict, attacks on journalists are often carried out by armed groups which make it difficult for the State to protect journalists or</w:t>
      </w:r>
      <w:r w:rsidRPr="005C791C">
        <w:rPr>
          <w:spacing w:val="-1"/>
          <w:szCs w:val="24"/>
        </w:rPr>
        <w:t xml:space="preserve"> </w:t>
      </w:r>
      <w:r w:rsidRPr="005C791C">
        <w:rPr>
          <w:szCs w:val="24"/>
        </w:rPr>
        <w:t>to carry</w:t>
      </w:r>
      <w:r w:rsidRPr="005C791C">
        <w:rPr>
          <w:spacing w:val="-3"/>
          <w:szCs w:val="24"/>
        </w:rPr>
        <w:t xml:space="preserve"> </w:t>
      </w:r>
      <w:r w:rsidRPr="005C791C">
        <w:rPr>
          <w:szCs w:val="24"/>
        </w:rPr>
        <w:t>out investigation without first ending</w:t>
      </w:r>
      <w:r w:rsidRPr="005C791C">
        <w:rPr>
          <w:spacing w:val="-2"/>
          <w:szCs w:val="24"/>
        </w:rPr>
        <w:t xml:space="preserve"> </w:t>
      </w:r>
      <w:r w:rsidRPr="005C791C">
        <w:rPr>
          <w:szCs w:val="24"/>
        </w:rPr>
        <w:t>the whole armed group, and ending the armed conflict.</w:t>
      </w:r>
    </w:p>
    <w:p w14:paraId="3BA3C847" w14:textId="77777777" w:rsidR="0028114E" w:rsidRPr="005C791C" w:rsidRDefault="0028114E" w:rsidP="0028114E">
      <w:pPr>
        <w:pStyle w:val="BodyText"/>
        <w:spacing w:line="360" w:lineRule="auto"/>
        <w:ind w:right="302"/>
        <w:rPr>
          <w:szCs w:val="24"/>
        </w:rPr>
      </w:pPr>
      <w:r w:rsidRPr="005C791C">
        <w:rPr>
          <w:szCs w:val="24"/>
        </w:rPr>
        <w:t>Impunity is a major cause of the consistently high number of journalists killed every year.</w:t>
      </w:r>
      <w:r w:rsidRPr="005C791C">
        <w:rPr>
          <w:spacing w:val="40"/>
          <w:szCs w:val="24"/>
        </w:rPr>
        <w:t xml:space="preserve"> </w:t>
      </w:r>
      <w:r w:rsidRPr="005C791C">
        <w:rPr>
          <w:szCs w:val="24"/>
        </w:rPr>
        <w:t>In many cases there is</w:t>
      </w:r>
      <w:r w:rsidRPr="005C791C">
        <w:rPr>
          <w:spacing w:val="-1"/>
          <w:szCs w:val="24"/>
        </w:rPr>
        <w:t xml:space="preserve"> </w:t>
      </w:r>
      <w:r w:rsidRPr="005C791C">
        <w:rPr>
          <w:szCs w:val="24"/>
        </w:rPr>
        <w:t>a lack of political will to prosecute the criminals or there is political protection of them. The Arab Charter on Human Rights guarantees the right to life and freedom of expression, but unfortunately the Courts in most Arab countries have not yet been asked to use the Charter to protect journalists.</w:t>
      </w:r>
    </w:p>
    <w:p w14:paraId="15472363" w14:textId="77777777" w:rsidR="0028114E" w:rsidRPr="005C791C" w:rsidRDefault="0028114E" w:rsidP="0028114E">
      <w:pPr>
        <w:pStyle w:val="BodyText"/>
        <w:spacing w:line="360" w:lineRule="auto"/>
        <w:ind w:right="302"/>
        <w:rPr>
          <w:szCs w:val="24"/>
        </w:rPr>
      </w:pPr>
      <w:r w:rsidRPr="005C791C">
        <w:rPr>
          <w:szCs w:val="24"/>
        </w:rPr>
        <w:t>Governments must understand why journalists need special attention. Violence against journalists is a crime against fundamental democratic values. Therefore, governments need to commit themselves to treating such violence as crimes aimed at undermining public order and democratic governance. Therefore, changes to national laws are needed to ensure the violence against journalists is crimes. Authorities in States must treat these crimes with the full political, administrative and technical resources available to them so as to make sure the criminals and those behind them do not escape justice. The existing human rights instruments provide</w:t>
      </w:r>
      <w:r w:rsidRPr="005C791C">
        <w:rPr>
          <w:spacing w:val="40"/>
          <w:szCs w:val="24"/>
        </w:rPr>
        <w:t xml:space="preserve"> </w:t>
      </w:r>
      <w:r w:rsidRPr="005C791C">
        <w:rPr>
          <w:szCs w:val="24"/>
        </w:rPr>
        <w:t>the required normative protection of journalists, the main challenge lies in its full implementation and application of international norms in national law and practices.</w:t>
      </w:r>
    </w:p>
    <w:p w14:paraId="65254D67" w14:textId="77777777" w:rsidR="0028114E" w:rsidRPr="005C791C" w:rsidRDefault="0028114E" w:rsidP="0028114E">
      <w:pPr>
        <w:pStyle w:val="BodyText"/>
        <w:spacing w:line="360" w:lineRule="auto"/>
        <w:rPr>
          <w:szCs w:val="24"/>
        </w:rPr>
      </w:pPr>
    </w:p>
    <w:p w14:paraId="63174A59" w14:textId="77777777" w:rsidR="0028114E" w:rsidRPr="005C791C" w:rsidRDefault="0028114E" w:rsidP="0028114E">
      <w:pPr>
        <w:pStyle w:val="BodyText"/>
        <w:spacing w:before="1" w:line="360" w:lineRule="auto"/>
        <w:ind w:right="301"/>
        <w:rPr>
          <w:szCs w:val="24"/>
        </w:rPr>
      </w:pPr>
      <w:r w:rsidRPr="005C791C">
        <w:rPr>
          <w:szCs w:val="24"/>
        </w:rPr>
        <w:t xml:space="preserve">In spite of the absence of a dedicated international treaty on the protection of journalists </w:t>
      </w:r>
      <w:r w:rsidRPr="005C791C">
        <w:rPr>
          <w:szCs w:val="24"/>
        </w:rPr>
        <w:lastRenderedPageBreak/>
        <w:t xml:space="preserve">operating in conflict zones, international human rights standards imply a duty upon all States to ensure journalists’ safety. There is a clear link between democratic governance and the vocation of journalism. Without accurate, up-to-date information the public cannot hold public authorities to account for their actions. The human rights guarantee to freedom of opinion and expression allow journalism to search, test and report information that helps the public hold their governments </w:t>
      </w:r>
      <w:r w:rsidRPr="005C791C">
        <w:rPr>
          <w:spacing w:val="-2"/>
          <w:szCs w:val="24"/>
        </w:rPr>
        <w:t>accountable.</w:t>
      </w:r>
    </w:p>
    <w:p w14:paraId="0F8C21A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Therefore, international human rights law has responsibility to protect journalists’ activities and human rights provisions and where possible interpret broadly to continue to offer protection to journalists operating in conflict zones.</w:t>
      </w:r>
      <w:r w:rsidRPr="005C791C">
        <w:rPr>
          <w:rFonts w:ascii="Times New Roman" w:hAnsi="Times New Roman" w:cs="Times New Roman"/>
          <w:spacing w:val="40"/>
        </w:rPr>
        <w:t xml:space="preserve"> </w:t>
      </w:r>
      <w:r w:rsidRPr="005C791C">
        <w:rPr>
          <w:rFonts w:ascii="Times New Roman" w:hAnsi="Times New Roman" w:cs="Times New Roman"/>
        </w:rPr>
        <w:t>That omission until now by States to introduce an international human rights treaty focused solely</w:t>
      </w:r>
      <w:r w:rsidRPr="005C791C">
        <w:rPr>
          <w:rFonts w:ascii="Times New Roman" w:hAnsi="Times New Roman" w:cs="Times New Roman"/>
          <w:spacing w:val="40"/>
        </w:rPr>
        <w:t xml:space="preserve"> </w:t>
      </w:r>
      <w:r w:rsidRPr="005C791C">
        <w:rPr>
          <w:rFonts w:ascii="Times New Roman" w:hAnsi="Times New Roman" w:cs="Times New Roman"/>
        </w:rPr>
        <w:t>on the protection of journalists operating in armed conflict zones in spite of the increasing evidence of harm to befalling journalists working in areas of armed</w:t>
      </w:r>
      <w:r w:rsidRPr="005C791C">
        <w:rPr>
          <w:rFonts w:ascii="Times New Roman" w:hAnsi="Times New Roman" w:cs="Times New Roman"/>
          <w:spacing w:val="40"/>
        </w:rPr>
        <w:t xml:space="preserve"> </w:t>
      </w:r>
      <w:r w:rsidRPr="005C791C">
        <w:rPr>
          <w:rFonts w:ascii="Times New Roman" w:hAnsi="Times New Roman" w:cs="Times New Roman"/>
        </w:rPr>
        <w:t>conflict, is an indictment on the commitment of the United Nations to the idea of democratic governance and the rule of law which depends on availability of current, up-to-date information for the public to use to search information decisions.</w:t>
      </w:r>
    </w:p>
    <w:p w14:paraId="0DF4F8E4" w14:textId="77777777" w:rsidR="0028114E" w:rsidRPr="005C791C" w:rsidRDefault="0028114E" w:rsidP="0028114E">
      <w:pPr>
        <w:pStyle w:val="NoSpacing"/>
        <w:spacing w:line="360" w:lineRule="auto"/>
        <w:jc w:val="both"/>
        <w:rPr>
          <w:rFonts w:ascii="Times New Roman" w:hAnsi="Times New Roman" w:cs="Times New Roman"/>
        </w:rPr>
      </w:pPr>
    </w:p>
    <w:p w14:paraId="09FCECCB" w14:textId="77777777" w:rsidR="0028114E" w:rsidRPr="005C791C" w:rsidRDefault="0028114E"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 xml:space="preserve">REFERENCES </w:t>
      </w:r>
    </w:p>
    <w:p w14:paraId="4714D06F" w14:textId="77777777" w:rsidR="0028114E" w:rsidRPr="005C791C" w:rsidRDefault="0028114E" w:rsidP="0028114E">
      <w:pPr>
        <w:pStyle w:val="NoSpacing"/>
        <w:spacing w:line="360" w:lineRule="auto"/>
        <w:jc w:val="both"/>
        <w:rPr>
          <w:rFonts w:ascii="Times New Roman" w:hAnsi="Times New Roman" w:cs="Times New Roman"/>
        </w:rPr>
      </w:pPr>
    </w:p>
    <w:p w14:paraId="048CFE0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Geneva Convention (III) relative to the Treatment of Prisoners of War. Geneva</w:t>
      </w:r>
      <w:proofErr w:type="gramStart"/>
      <w:r w:rsidRPr="005C791C">
        <w:rPr>
          <w:rFonts w:ascii="Times New Roman" w:hAnsi="Times New Roman" w:cs="Times New Roman"/>
        </w:rPr>
        <w:t>,12</w:t>
      </w:r>
      <w:proofErr w:type="gramEnd"/>
      <w:r w:rsidRPr="005C791C">
        <w:rPr>
          <w:rFonts w:ascii="Times New Roman" w:hAnsi="Times New Roman" w:cs="Times New Roman"/>
          <w:spacing w:val="40"/>
        </w:rPr>
        <w:t xml:space="preserve"> </w:t>
      </w:r>
      <w:r w:rsidRPr="005C791C">
        <w:rPr>
          <w:rFonts w:ascii="Times New Roman" w:hAnsi="Times New Roman" w:cs="Times New Roman"/>
        </w:rPr>
        <w:t>August 1949 which stated that “Prisoners of war shall be released and repatriated without delay after the cessation of active hostilities.”</w:t>
      </w:r>
    </w:p>
    <w:p w14:paraId="2FF9316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Mercier</w:t>
      </w:r>
      <w:r w:rsidRPr="005C791C">
        <w:rPr>
          <w:rFonts w:ascii="Times New Roman" w:hAnsi="Times New Roman" w:cs="Times New Roman"/>
          <w:spacing w:val="30"/>
        </w:rPr>
        <w:t xml:space="preserve"> </w:t>
      </w:r>
      <w:r w:rsidRPr="005C791C">
        <w:rPr>
          <w:rFonts w:ascii="Times New Roman" w:hAnsi="Times New Roman" w:cs="Times New Roman"/>
        </w:rPr>
        <w:t>(</w:t>
      </w:r>
      <w:proofErr w:type="spellStart"/>
      <w:proofErr w:type="gramStart"/>
      <w:r w:rsidRPr="005C791C">
        <w:rPr>
          <w:rFonts w:ascii="Times New Roman" w:hAnsi="Times New Roman" w:cs="Times New Roman"/>
        </w:rPr>
        <w:t>eds</w:t>
      </w:r>
      <w:proofErr w:type="spellEnd"/>
      <w:proofErr w:type="gramEnd"/>
      <w:r w:rsidRPr="005C791C">
        <w:rPr>
          <w:rFonts w:ascii="Times New Roman" w:hAnsi="Times New Roman" w:cs="Times New Roman"/>
        </w:rPr>
        <w:t>),</w:t>
      </w:r>
      <w:r w:rsidRPr="005C791C">
        <w:rPr>
          <w:rFonts w:ascii="Times New Roman" w:hAnsi="Times New Roman" w:cs="Times New Roman"/>
          <w:spacing w:val="25"/>
        </w:rPr>
        <w:t xml:space="preserve"> </w:t>
      </w:r>
      <w:r w:rsidRPr="005C791C">
        <w:rPr>
          <w:rFonts w:ascii="Times New Roman" w:hAnsi="Times New Roman" w:cs="Times New Roman"/>
        </w:rPr>
        <w:t>Weapons</w:t>
      </w:r>
      <w:r w:rsidRPr="005C791C">
        <w:rPr>
          <w:rFonts w:ascii="Times New Roman" w:hAnsi="Times New Roman" w:cs="Times New Roman"/>
          <w:spacing w:val="30"/>
        </w:rPr>
        <w:t xml:space="preserve"> </w:t>
      </w:r>
      <w:r w:rsidRPr="005C791C">
        <w:rPr>
          <w:rFonts w:ascii="Times New Roman" w:hAnsi="Times New Roman" w:cs="Times New Roman"/>
        </w:rPr>
        <w:t>of</w:t>
      </w:r>
      <w:r w:rsidRPr="005C791C">
        <w:rPr>
          <w:rFonts w:ascii="Times New Roman" w:hAnsi="Times New Roman" w:cs="Times New Roman"/>
          <w:spacing w:val="29"/>
        </w:rPr>
        <w:t xml:space="preserve"> </w:t>
      </w:r>
      <w:r w:rsidRPr="005C791C">
        <w:rPr>
          <w:rFonts w:ascii="Times New Roman" w:hAnsi="Times New Roman" w:cs="Times New Roman"/>
        </w:rPr>
        <w:t>Mass</w:t>
      </w:r>
      <w:r w:rsidRPr="005C791C">
        <w:rPr>
          <w:rFonts w:ascii="Times New Roman" w:hAnsi="Times New Roman" w:cs="Times New Roman"/>
          <w:spacing w:val="31"/>
        </w:rPr>
        <w:t xml:space="preserve"> </w:t>
      </w:r>
      <w:r w:rsidRPr="005C791C">
        <w:rPr>
          <w:rFonts w:ascii="Times New Roman" w:hAnsi="Times New Roman" w:cs="Times New Roman"/>
        </w:rPr>
        <w:t>Communication.</w:t>
      </w:r>
      <w:r w:rsidRPr="005C791C">
        <w:rPr>
          <w:rFonts w:ascii="Times New Roman" w:hAnsi="Times New Roman" w:cs="Times New Roman"/>
          <w:spacing w:val="27"/>
        </w:rPr>
        <w:t xml:space="preserve"> </w:t>
      </w:r>
      <w:r w:rsidRPr="005C791C">
        <w:rPr>
          <w:rFonts w:ascii="Times New Roman" w:hAnsi="Times New Roman" w:cs="Times New Roman"/>
        </w:rPr>
        <w:t>War</w:t>
      </w:r>
      <w:r w:rsidRPr="005C791C">
        <w:rPr>
          <w:rFonts w:ascii="Times New Roman" w:hAnsi="Times New Roman" w:cs="Times New Roman"/>
          <w:spacing w:val="30"/>
        </w:rPr>
        <w:t xml:space="preserve"> </w:t>
      </w:r>
      <w:r w:rsidRPr="005C791C">
        <w:rPr>
          <w:rFonts w:ascii="Times New Roman" w:hAnsi="Times New Roman" w:cs="Times New Roman"/>
        </w:rPr>
        <w:t>reporting</w:t>
      </w:r>
      <w:r w:rsidRPr="005C791C">
        <w:rPr>
          <w:rFonts w:ascii="Times New Roman" w:hAnsi="Times New Roman" w:cs="Times New Roman"/>
          <w:spacing w:val="29"/>
        </w:rPr>
        <w:t xml:space="preserve"> </w:t>
      </w:r>
      <w:r w:rsidRPr="005C791C">
        <w:rPr>
          <w:rFonts w:ascii="Times New Roman" w:hAnsi="Times New Roman" w:cs="Times New Roman"/>
        </w:rPr>
        <w:t>from</w:t>
      </w:r>
      <w:r w:rsidRPr="005C791C">
        <w:rPr>
          <w:rFonts w:ascii="Times New Roman" w:hAnsi="Times New Roman" w:cs="Times New Roman"/>
          <w:spacing w:val="31"/>
        </w:rPr>
        <w:t xml:space="preserve"> </w:t>
      </w:r>
      <w:r w:rsidRPr="005C791C">
        <w:rPr>
          <w:rFonts w:ascii="Times New Roman" w:hAnsi="Times New Roman" w:cs="Times New Roman"/>
        </w:rPr>
        <w:t>Iraq:</w:t>
      </w:r>
      <w:r w:rsidRPr="005C791C">
        <w:rPr>
          <w:rFonts w:ascii="Times New Roman" w:hAnsi="Times New Roman" w:cs="Times New Roman"/>
          <w:spacing w:val="29"/>
        </w:rPr>
        <w:t xml:space="preserve"> </w:t>
      </w:r>
      <w:r w:rsidRPr="005C791C">
        <w:rPr>
          <w:rFonts w:ascii="Times New Roman" w:hAnsi="Times New Roman" w:cs="Times New Roman"/>
        </w:rPr>
        <w:t>1991-2003,</w:t>
      </w:r>
      <w:r w:rsidRPr="005C791C">
        <w:rPr>
          <w:rFonts w:ascii="Times New Roman" w:hAnsi="Times New Roman" w:cs="Times New Roman"/>
          <w:spacing w:val="29"/>
        </w:rPr>
        <w:t xml:space="preserve"> </w:t>
      </w:r>
      <w:r w:rsidRPr="005C791C">
        <w:rPr>
          <w:rFonts w:ascii="Times New Roman" w:hAnsi="Times New Roman" w:cs="Times New Roman"/>
        </w:rPr>
        <w:t>The</w:t>
      </w:r>
      <w:r w:rsidRPr="005C791C">
        <w:rPr>
          <w:rFonts w:ascii="Times New Roman" w:hAnsi="Times New Roman" w:cs="Times New Roman"/>
          <w:spacing w:val="29"/>
        </w:rPr>
        <w:t xml:space="preserve"> </w:t>
      </w:r>
      <w:r w:rsidRPr="005C791C">
        <w:rPr>
          <w:rFonts w:ascii="Times New Roman" w:hAnsi="Times New Roman" w:cs="Times New Roman"/>
        </w:rPr>
        <w:t>CNRS Communication Series, Paris, [2004].p.15</w:t>
      </w:r>
    </w:p>
    <w:p w14:paraId="05E7EE8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Jean-Marie </w:t>
      </w:r>
      <w:proofErr w:type="spellStart"/>
      <w:r w:rsidRPr="005C791C">
        <w:rPr>
          <w:rFonts w:ascii="Times New Roman" w:hAnsi="Times New Roman" w:cs="Times New Roman"/>
        </w:rPr>
        <w:t>Henckaerts</w:t>
      </w:r>
      <w:proofErr w:type="spellEnd"/>
      <w:r w:rsidRPr="005C791C">
        <w:rPr>
          <w:rFonts w:ascii="Times New Roman" w:hAnsi="Times New Roman" w:cs="Times New Roman"/>
        </w:rPr>
        <w:t xml:space="preserve"> and Louise </w:t>
      </w:r>
      <w:proofErr w:type="spellStart"/>
      <w:r w:rsidRPr="005C791C">
        <w:rPr>
          <w:rFonts w:ascii="Times New Roman" w:hAnsi="Times New Roman" w:cs="Times New Roman"/>
        </w:rPr>
        <w:t>Doswald</w:t>
      </w:r>
      <w:proofErr w:type="spellEnd"/>
      <w:r w:rsidRPr="005C791C">
        <w:rPr>
          <w:rFonts w:ascii="Times New Roman" w:hAnsi="Times New Roman" w:cs="Times New Roman"/>
        </w:rPr>
        <w:t xml:space="preserve">-Beck, p. 3, Michael N. Schmitt,” The Interpretive Guidance on the Notion of Direct Participation in Hostilities: A Critical Analysis” Harvard National Security Journal. </w:t>
      </w:r>
      <w:proofErr w:type="spellStart"/>
      <w:r w:rsidRPr="005C791C">
        <w:rPr>
          <w:rFonts w:ascii="Times New Roman" w:hAnsi="Times New Roman" w:cs="Times New Roman"/>
        </w:rPr>
        <w:t>Vol</w:t>
      </w:r>
      <w:proofErr w:type="spellEnd"/>
      <w:r w:rsidRPr="005C791C">
        <w:rPr>
          <w:rFonts w:ascii="Times New Roman" w:hAnsi="Times New Roman" w:cs="Times New Roman"/>
        </w:rPr>
        <w:t xml:space="preserve"> 1 [2010], p.12, </w:t>
      </w:r>
    </w:p>
    <w:p w14:paraId="2DB6121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ICRC Customary IHL Database (2015) </w:t>
      </w:r>
      <w:hyperlink r:id="rId15">
        <w:r w:rsidRPr="005C791C">
          <w:rPr>
            <w:rFonts w:ascii="Times New Roman" w:hAnsi="Times New Roman" w:cs="Times New Roman"/>
          </w:rPr>
          <w:t>https://www.icrc.org/customary-ihl/eng/docs/home</w:t>
        </w:r>
      </w:hyperlink>
      <w:r w:rsidRPr="005C791C">
        <w:rPr>
          <w:rFonts w:ascii="Times New Roman" w:hAnsi="Times New Roman" w:cs="Times New Roman"/>
        </w:rPr>
        <w:t xml:space="preserve"> acceded on 11 April 2015, rule 1. </w:t>
      </w:r>
    </w:p>
    <w:p w14:paraId="3CE1223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Hague Convention (IV) Respecting the Laws and Customs of</w:t>
      </w:r>
      <w:r w:rsidRPr="005C791C">
        <w:rPr>
          <w:rFonts w:ascii="Times New Roman" w:hAnsi="Times New Roman" w:cs="Times New Roman"/>
          <w:spacing w:val="-1"/>
        </w:rPr>
        <w:t xml:space="preserve"> </w:t>
      </w:r>
      <w:r w:rsidRPr="005C791C">
        <w:rPr>
          <w:rFonts w:ascii="Times New Roman" w:hAnsi="Times New Roman" w:cs="Times New Roman"/>
        </w:rPr>
        <w:t xml:space="preserve">War on Land, Oct. 18, 1907, 36 Stat. 2277, T.S. 539, 1 </w:t>
      </w:r>
      <w:proofErr w:type="spellStart"/>
      <w:r w:rsidRPr="005C791C">
        <w:rPr>
          <w:rFonts w:ascii="Times New Roman" w:hAnsi="Times New Roman" w:cs="Times New Roman"/>
        </w:rPr>
        <w:t>Bevans</w:t>
      </w:r>
      <w:proofErr w:type="spellEnd"/>
      <w:r w:rsidRPr="005C791C">
        <w:rPr>
          <w:rFonts w:ascii="Times New Roman" w:hAnsi="Times New Roman" w:cs="Times New Roman"/>
        </w:rPr>
        <w:t xml:space="preserve"> 631, 205 Consol. T.S. 277, 3 </w:t>
      </w:r>
    </w:p>
    <w:p w14:paraId="23EBAA9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Jean- Marie </w:t>
      </w:r>
      <w:proofErr w:type="spellStart"/>
      <w:r w:rsidRPr="005C791C">
        <w:rPr>
          <w:rFonts w:ascii="Times New Roman" w:hAnsi="Times New Roman" w:cs="Times New Roman"/>
        </w:rPr>
        <w:t>Henckaerts</w:t>
      </w:r>
      <w:proofErr w:type="spellEnd"/>
      <w:r w:rsidRPr="005C791C">
        <w:rPr>
          <w:rFonts w:ascii="Times New Roman" w:hAnsi="Times New Roman" w:cs="Times New Roman"/>
        </w:rPr>
        <w:t xml:space="preserve"> and Louise </w:t>
      </w:r>
      <w:proofErr w:type="spellStart"/>
      <w:r w:rsidRPr="005C791C">
        <w:rPr>
          <w:rFonts w:ascii="Times New Roman" w:hAnsi="Times New Roman" w:cs="Times New Roman"/>
        </w:rPr>
        <w:t>Doswald</w:t>
      </w:r>
      <w:proofErr w:type="spellEnd"/>
      <w:r w:rsidRPr="005C791C">
        <w:rPr>
          <w:rFonts w:ascii="Times New Roman" w:hAnsi="Times New Roman" w:cs="Times New Roman"/>
        </w:rPr>
        <w:t>-Beck (</w:t>
      </w:r>
      <w:proofErr w:type="spellStart"/>
      <w:proofErr w:type="gramStart"/>
      <w:r w:rsidRPr="005C791C">
        <w:rPr>
          <w:rFonts w:ascii="Times New Roman" w:hAnsi="Times New Roman" w:cs="Times New Roman"/>
        </w:rPr>
        <w:t>eds</w:t>
      </w:r>
      <w:proofErr w:type="spellEnd"/>
      <w:proofErr w:type="gramEnd"/>
      <w:r w:rsidRPr="005C791C">
        <w:rPr>
          <w:rFonts w:ascii="Times New Roman" w:hAnsi="Times New Roman" w:cs="Times New Roman"/>
        </w:rPr>
        <w:t>) International Committee of the Red Cross: Customary</w:t>
      </w:r>
      <w:r w:rsidRPr="005C791C">
        <w:rPr>
          <w:rFonts w:ascii="Times New Roman" w:hAnsi="Times New Roman" w:cs="Times New Roman"/>
          <w:spacing w:val="-2"/>
        </w:rPr>
        <w:t xml:space="preserve"> </w:t>
      </w:r>
      <w:r w:rsidRPr="005C791C">
        <w:rPr>
          <w:rFonts w:ascii="Times New Roman" w:hAnsi="Times New Roman" w:cs="Times New Roman"/>
        </w:rPr>
        <w:t>International Humanitarian Law, Volume I: Rules, Volume 2: Practice (two parts) (Cambridge University Press, Cambridge, 2005) p.115</w:t>
      </w:r>
    </w:p>
    <w:p w14:paraId="22FB7B2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Rogers.</w:t>
      </w:r>
      <w:r w:rsidRPr="005C791C">
        <w:rPr>
          <w:rFonts w:ascii="Times New Roman" w:hAnsi="Times New Roman" w:cs="Times New Roman"/>
          <w:spacing w:val="40"/>
        </w:rPr>
        <w:t xml:space="preserve"> </w:t>
      </w:r>
      <w:r w:rsidRPr="005C791C">
        <w:rPr>
          <w:rFonts w:ascii="Times New Roman" w:hAnsi="Times New Roman" w:cs="Times New Roman"/>
        </w:rPr>
        <w:t>A, “Law of the Battlefield”, Manchester University Press, (1996) p. 7</w:t>
      </w:r>
    </w:p>
    <w:p w14:paraId="24B0786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 xml:space="preserve">Michael Meyer “Armed Conflict and New Law”: Aspects of the 1977 Geneva Protocols and the 1981 Weapons Convention, (Chameleon Press Ltd 1989) p.107. </w:t>
      </w:r>
    </w:p>
    <w:p w14:paraId="2107330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Additional</w:t>
      </w:r>
      <w:r w:rsidRPr="005C791C">
        <w:rPr>
          <w:rFonts w:ascii="Times New Roman" w:hAnsi="Times New Roman" w:cs="Times New Roman"/>
          <w:spacing w:val="24"/>
        </w:rPr>
        <w:t xml:space="preserve"> </w:t>
      </w:r>
      <w:r w:rsidRPr="005C791C">
        <w:rPr>
          <w:rFonts w:ascii="Times New Roman" w:hAnsi="Times New Roman" w:cs="Times New Roman"/>
        </w:rPr>
        <w:t>to</w:t>
      </w:r>
      <w:r w:rsidRPr="005C791C">
        <w:rPr>
          <w:rFonts w:ascii="Times New Roman" w:hAnsi="Times New Roman" w:cs="Times New Roman"/>
          <w:spacing w:val="27"/>
        </w:rPr>
        <w:t xml:space="preserve"> </w:t>
      </w:r>
      <w:r w:rsidRPr="005C791C">
        <w:rPr>
          <w:rFonts w:ascii="Times New Roman" w:hAnsi="Times New Roman" w:cs="Times New Roman"/>
        </w:rPr>
        <w:t>the</w:t>
      </w:r>
      <w:r w:rsidRPr="005C791C">
        <w:rPr>
          <w:rFonts w:ascii="Times New Roman" w:hAnsi="Times New Roman" w:cs="Times New Roman"/>
          <w:spacing w:val="25"/>
        </w:rPr>
        <w:t xml:space="preserve"> </w:t>
      </w:r>
      <w:r w:rsidRPr="005C791C">
        <w:rPr>
          <w:rFonts w:ascii="Times New Roman" w:hAnsi="Times New Roman" w:cs="Times New Roman"/>
        </w:rPr>
        <w:t>Geneva</w:t>
      </w:r>
      <w:r w:rsidRPr="005C791C">
        <w:rPr>
          <w:rFonts w:ascii="Times New Roman" w:hAnsi="Times New Roman" w:cs="Times New Roman"/>
          <w:spacing w:val="27"/>
        </w:rPr>
        <w:t xml:space="preserve"> </w:t>
      </w:r>
      <w:r w:rsidRPr="005C791C">
        <w:rPr>
          <w:rFonts w:ascii="Times New Roman" w:hAnsi="Times New Roman" w:cs="Times New Roman"/>
        </w:rPr>
        <w:t>Conventions</w:t>
      </w:r>
      <w:r w:rsidRPr="005C791C">
        <w:rPr>
          <w:rFonts w:ascii="Times New Roman" w:hAnsi="Times New Roman" w:cs="Times New Roman"/>
          <w:spacing w:val="30"/>
        </w:rPr>
        <w:t xml:space="preserve"> </w:t>
      </w:r>
      <w:r w:rsidRPr="005C791C">
        <w:rPr>
          <w:rFonts w:ascii="Times New Roman" w:hAnsi="Times New Roman" w:cs="Times New Roman"/>
        </w:rPr>
        <w:t>of</w:t>
      </w:r>
      <w:r w:rsidRPr="005C791C">
        <w:rPr>
          <w:rFonts w:ascii="Times New Roman" w:hAnsi="Times New Roman" w:cs="Times New Roman"/>
          <w:spacing w:val="28"/>
        </w:rPr>
        <w:t xml:space="preserve"> </w:t>
      </w:r>
      <w:r w:rsidRPr="005C791C">
        <w:rPr>
          <w:rFonts w:ascii="Times New Roman" w:hAnsi="Times New Roman" w:cs="Times New Roman"/>
        </w:rPr>
        <w:t>12</w:t>
      </w:r>
      <w:r w:rsidRPr="005C791C">
        <w:rPr>
          <w:rFonts w:ascii="Times New Roman" w:hAnsi="Times New Roman" w:cs="Times New Roman"/>
          <w:spacing w:val="27"/>
        </w:rPr>
        <w:t xml:space="preserve"> </w:t>
      </w:r>
      <w:r w:rsidRPr="005C791C">
        <w:rPr>
          <w:rFonts w:ascii="Times New Roman" w:hAnsi="Times New Roman" w:cs="Times New Roman"/>
        </w:rPr>
        <w:t>August</w:t>
      </w:r>
      <w:r w:rsidRPr="005C791C">
        <w:rPr>
          <w:rFonts w:ascii="Times New Roman" w:hAnsi="Times New Roman" w:cs="Times New Roman"/>
          <w:spacing w:val="28"/>
        </w:rPr>
        <w:t xml:space="preserve"> </w:t>
      </w:r>
      <w:r w:rsidRPr="005C791C">
        <w:rPr>
          <w:rFonts w:ascii="Times New Roman" w:hAnsi="Times New Roman" w:cs="Times New Roman"/>
        </w:rPr>
        <w:t>1949,</w:t>
      </w:r>
      <w:r w:rsidRPr="005C791C">
        <w:rPr>
          <w:rFonts w:ascii="Times New Roman" w:hAnsi="Times New Roman" w:cs="Times New Roman"/>
          <w:spacing w:val="25"/>
        </w:rPr>
        <w:t xml:space="preserve"> </w:t>
      </w:r>
      <w:r w:rsidRPr="005C791C">
        <w:rPr>
          <w:rFonts w:ascii="Times New Roman" w:hAnsi="Times New Roman" w:cs="Times New Roman"/>
        </w:rPr>
        <w:t>and</w:t>
      </w:r>
      <w:r w:rsidRPr="005C791C">
        <w:rPr>
          <w:rFonts w:ascii="Times New Roman" w:hAnsi="Times New Roman" w:cs="Times New Roman"/>
          <w:spacing w:val="25"/>
        </w:rPr>
        <w:t xml:space="preserve"> </w:t>
      </w:r>
      <w:r w:rsidRPr="005C791C">
        <w:rPr>
          <w:rFonts w:ascii="Times New Roman" w:hAnsi="Times New Roman" w:cs="Times New Roman"/>
        </w:rPr>
        <w:t>relating to</w:t>
      </w:r>
      <w:r w:rsidRPr="005C791C">
        <w:rPr>
          <w:rFonts w:ascii="Times New Roman" w:hAnsi="Times New Roman" w:cs="Times New Roman"/>
          <w:spacing w:val="30"/>
        </w:rPr>
        <w:t xml:space="preserve"> </w:t>
      </w:r>
      <w:r w:rsidRPr="005C791C">
        <w:rPr>
          <w:rFonts w:ascii="Times New Roman" w:hAnsi="Times New Roman" w:cs="Times New Roman"/>
        </w:rPr>
        <w:t>the</w:t>
      </w:r>
      <w:r w:rsidRPr="005C791C">
        <w:rPr>
          <w:rFonts w:ascii="Times New Roman" w:hAnsi="Times New Roman" w:cs="Times New Roman"/>
          <w:spacing w:val="30"/>
        </w:rPr>
        <w:t xml:space="preserve"> </w:t>
      </w:r>
      <w:r w:rsidRPr="005C791C">
        <w:rPr>
          <w:rFonts w:ascii="Times New Roman" w:hAnsi="Times New Roman" w:cs="Times New Roman"/>
        </w:rPr>
        <w:t>Protection</w:t>
      </w:r>
      <w:r w:rsidRPr="005C791C">
        <w:rPr>
          <w:rFonts w:ascii="Times New Roman" w:hAnsi="Times New Roman" w:cs="Times New Roman"/>
          <w:spacing w:val="30"/>
        </w:rPr>
        <w:t xml:space="preserve"> </w:t>
      </w:r>
      <w:r w:rsidRPr="005C791C">
        <w:rPr>
          <w:rFonts w:ascii="Times New Roman" w:hAnsi="Times New Roman" w:cs="Times New Roman"/>
        </w:rPr>
        <w:t>of</w:t>
      </w:r>
      <w:r w:rsidRPr="005C791C">
        <w:rPr>
          <w:rFonts w:ascii="Times New Roman" w:hAnsi="Times New Roman" w:cs="Times New Roman"/>
          <w:spacing w:val="35"/>
        </w:rPr>
        <w:t xml:space="preserve"> </w:t>
      </w:r>
      <w:r w:rsidRPr="005C791C">
        <w:rPr>
          <w:rFonts w:ascii="Times New Roman" w:hAnsi="Times New Roman" w:cs="Times New Roman"/>
        </w:rPr>
        <w:t>Victims</w:t>
      </w:r>
      <w:r w:rsidRPr="005C791C">
        <w:rPr>
          <w:rFonts w:ascii="Times New Roman" w:hAnsi="Times New Roman" w:cs="Times New Roman"/>
          <w:spacing w:val="29"/>
        </w:rPr>
        <w:t xml:space="preserve"> </w:t>
      </w:r>
      <w:r w:rsidRPr="005C791C">
        <w:rPr>
          <w:rFonts w:ascii="Times New Roman" w:hAnsi="Times New Roman" w:cs="Times New Roman"/>
        </w:rPr>
        <w:t>of</w:t>
      </w:r>
      <w:r w:rsidRPr="005C791C">
        <w:rPr>
          <w:rFonts w:ascii="Times New Roman" w:hAnsi="Times New Roman" w:cs="Times New Roman"/>
          <w:spacing w:val="30"/>
        </w:rPr>
        <w:t xml:space="preserve"> </w:t>
      </w:r>
      <w:r w:rsidRPr="005C791C">
        <w:rPr>
          <w:rFonts w:ascii="Times New Roman" w:hAnsi="Times New Roman" w:cs="Times New Roman"/>
        </w:rPr>
        <w:t>Non-International</w:t>
      </w:r>
      <w:r w:rsidRPr="005C791C">
        <w:rPr>
          <w:rFonts w:ascii="Times New Roman" w:hAnsi="Times New Roman" w:cs="Times New Roman"/>
          <w:spacing w:val="33"/>
        </w:rPr>
        <w:t xml:space="preserve"> </w:t>
      </w:r>
      <w:r w:rsidRPr="005C791C">
        <w:rPr>
          <w:rFonts w:ascii="Times New Roman" w:hAnsi="Times New Roman" w:cs="Times New Roman"/>
        </w:rPr>
        <w:t>Armed</w:t>
      </w:r>
      <w:r w:rsidRPr="005C791C">
        <w:rPr>
          <w:rFonts w:ascii="Times New Roman" w:hAnsi="Times New Roman" w:cs="Times New Roman"/>
          <w:spacing w:val="30"/>
        </w:rPr>
        <w:t xml:space="preserve"> </w:t>
      </w:r>
      <w:r w:rsidRPr="005C791C">
        <w:rPr>
          <w:rFonts w:ascii="Times New Roman" w:hAnsi="Times New Roman" w:cs="Times New Roman"/>
        </w:rPr>
        <w:t>Conflicts</w:t>
      </w:r>
      <w:r w:rsidRPr="005C791C">
        <w:rPr>
          <w:rFonts w:ascii="Times New Roman" w:hAnsi="Times New Roman" w:cs="Times New Roman"/>
          <w:spacing w:val="33"/>
        </w:rPr>
        <w:t xml:space="preserve"> </w:t>
      </w:r>
      <w:r w:rsidRPr="005C791C">
        <w:rPr>
          <w:rFonts w:ascii="Times New Roman" w:hAnsi="Times New Roman" w:cs="Times New Roman"/>
        </w:rPr>
        <w:t>(Protocol</w:t>
      </w:r>
      <w:r w:rsidRPr="005C791C">
        <w:rPr>
          <w:rFonts w:ascii="Times New Roman" w:hAnsi="Times New Roman" w:cs="Times New Roman"/>
          <w:spacing w:val="26"/>
        </w:rPr>
        <w:t xml:space="preserve"> </w:t>
      </w:r>
      <w:r w:rsidRPr="005C791C">
        <w:rPr>
          <w:rFonts w:ascii="Times New Roman" w:hAnsi="Times New Roman" w:cs="Times New Roman"/>
        </w:rPr>
        <w:t>II),</w:t>
      </w:r>
      <w:r w:rsidRPr="005C791C">
        <w:rPr>
          <w:rFonts w:ascii="Times New Roman" w:hAnsi="Times New Roman" w:cs="Times New Roman"/>
          <w:spacing w:val="30"/>
        </w:rPr>
        <w:t xml:space="preserve"> </w:t>
      </w:r>
      <w:r w:rsidRPr="005C791C">
        <w:rPr>
          <w:rFonts w:ascii="Times New Roman" w:hAnsi="Times New Roman" w:cs="Times New Roman"/>
        </w:rPr>
        <w:t>8</w:t>
      </w:r>
      <w:r w:rsidRPr="005C791C">
        <w:rPr>
          <w:rFonts w:ascii="Times New Roman" w:hAnsi="Times New Roman" w:cs="Times New Roman"/>
          <w:spacing w:val="30"/>
        </w:rPr>
        <w:t xml:space="preserve"> </w:t>
      </w:r>
      <w:r w:rsidRPr="005C791C">
        <w:rPr>
          <w:rFonts w:ascii="Times New Roman" w:hAnsi="Times New Roman" w:cs="Times New Roman"/>
        </w:rPr>
        <w:t>June</w:t>
      </w:r>
      <w:r w:rsidRPr="005C791C">
        <w:rPr>
          <w:rFonts w:ascii="Times New Roman" w:hAnsi="Times New Roman" w:cs="Times New Roman"/>
          <w:spacing w:val="30"/>
        </w:rPr>
        <w:t xml:space="preserve"> </w:t>
      </w:r>
      <w:r w:rsidRPr="005C791C">
        <w:rPr>
          <w:rFonts w:ascii="Times New Roman" w:hAnsi="Times New Roman" w:cs="Times New Roman"/>
        </w:rPr>
        <w:t>1977</w:t>
      </w:r>
    </w:p>
    <w:p w14:paraId="2C3E3F5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Alex</w:t>
      </w:r>
      <w:r w:rsidRPr="005C791C">
        <w:rPr>
          <w:rFonts w:ascii="Times New Roman" w:hAnsi="Times New Roman" w:cs="Times New Roman"/>
          <w:spacing w:val="-1"/>
        </w:rPr>
        <w:t xml:space="preserve"> </w:t>
      </w:r>
      <w:proofErr w:type="spellStart"/>
      <w:r w:rsidRPr="005C791C">
        <w:rPr>
          <w:rFonts w:ascii="Times New Roman" w:hAnsi="Times New Roman" w:cs="Times New Roman"/>
        </w:rPr>
        <w:t>Obote</w:t>
      </w:r>
      <w:proofErr w:type="spellEnd"/>
      <w:r w:rsidRPr="005C791C">
        <w:rPr>
          <w:rFonts w:ascii="Times New Roman" w:hAnsi="Times New Roman" w:cs="Times New Roman"/>
          <w:spacing w:val="-2"/>
        </w:rPr>
        <w:t xml:space="preserve"> </w:t>
      </w:r>
      <w:proofErr w:type="spellStart"/>
      <w:r w:rsidRPr="005C791C">
        <w:rPr>
          <w:rFonts w:ascii="Times New Roman" w:hAnsi="Times New Roman" w:cs="Times New Roman"/>
        </w:rPr>
        <w:t>Odora</w:t>
      </w:r>
      <w:proofErr w:type="spellEnd"/>
      <w:r w:rsidRPr="005C791C">
        <w:rPr>
          <w:rFonts w:ascii="Times New Roman" w:hAnsi="Times New Roman" w:cs="Times New Roman"/>
        </w:rPr>
        <w:t>,</w:t>
      </w:r>
      <w:r w:rsidRPr="005C791C">
        <w:rPr>
          <w:rFonts w:ascii="Times New Roman" w:hAnsi="Times New Roman" w:cs="Times New Roman"/>
          <w:spacing w:val="-1"/>
        </w:rPr>
        <w:t xml:space="preserve"> </w:t>
      </w:r>
      <w:r w:rsidRPr="005C791C">
        <w:rPr>
          <w:rFonts w:ascii="Times New Roman" w:hAnsi="Times New Roman" w:cs="Times New Roman"/>
        </w:rPr>
        <w:t>“Criminal</w:t>
      </w:r>
      <w:r w:rsidRPr="005C791C">
        <w:rPr>
          <w:rFonts w:ascii="Times New Roman" w:hAnsi="Times New Roman" w:cs="Times New Roman"/>
          <w:spacing w:val="-2"/>
        </w:rPr>
        <w:t xml:space="preserve"> </w:t>
      </w:r>
      <w:r w:rsidRPr="005C791C">
        <w:rPr>
          <w:rFonts w:ascii="Times New Roman" w:hAnsi="Times New Roman" w:cs="Times New Roman"/>
        </w:rPr>
        <w:t>Responsibility</w:t>
      </w:r>
      <w:r w:rsidRPr="005C791C">
        <w:rPr>
          <w:rFonts w:ascii="Times New Roman" w:hAnsi="Times New Roman" w:cs="Times New Roman"/>
          <w:spacing w:val="-3"/>
        </w:rPr>
        <w:t xml:space="preserve"> </w:t>
      </w:r>
      <w:r w:rsidRPr="005C791C">
        <w:rPr>
          <w:rFonts w:ascii="Times New Roman" w:hAnsi="Times New Roman" w:cs="Times New Roman"/>
        </w:rPr>
        <w:t>of Journalists</w:t>
      </w:r>
      <w:r w:rsidRPr="005C791C">
        <w:rPr>
          <w:rFonts w:ascii="Times New Roman" w:hAnsi="Times New Roman" w:cs="Times New Roman"/>
          <w:spacing w:val="-1"/>
        </w:rPr>
        <w:t xml:space="preserve"> </w:t>
      </w:r>
      <w:r w:rsidRPr="005C791C">
        <w:rPr>
          <w:rFonts w:ascii="Times New Roman" w:hAnsi="Times New Roman" w:cs="Times New Roman"/>
        </w:rPr>
        <w:t>under</w:t>
      </w:r>
      <w:r w:rsidRPr="005C791C">
        <w:rPr>
          <w:rFonts w:ascii="Times New Roman" w:hAnsi="Times New Roman" w:cs="Times New Roman"/>
          <w:spacing w:val="-1"/>
        </w:rPr>
        <w:t xml:space="preserve"> </w:t>
      </w:r>
      <w:r w:rsidRPr="005C791C">
        <w:rPr>
          <w:rFonts w:ascii="Times New Roman" w:hAnsi="Times New Roman" w:cs="Times New Roman"/>
        </w:rPr>
        <w:t>International</w:t>
      </w:r>
      <w:r w:rsidRPr="005C791C">
        <w:rPr>
          <w:rFonts w:ascii="Times New Roman" w:hAnsi="Times New Roman" w:cs="Times New Roman"/>
          <w:spacing w:val="-2"/>
        </w:rPr>
        <w:t xml:space="preserve"> </w:t>
      </w:r>
      <w:r w:rsidRPr="005C791C">
        <w:rPr>
          <w:rFonts w:ascii="Times New Roman" w:hAnsi="Times New Roman" w:cs="Times New Roman"/>
        </w:rPr>
        <w:t>Criminal Law: The ICTR Experience” Nordic Journal of International Law73:</w:t>
      </w:r>
      <w:r w:rsidRPr="005C791C">
        <w:rPr>
          <w:rFonts w:ascii="Times New Roman" w:hAnsi="Times New Roman" w:cs="Times New Roman"/>
          <w:spacing w:val="40"/>
        </w:rPr>
        <w:t xml:space="preserve"> </w:t>
      </w:r>
      <w:r w:rsidRPr="005C791C">
        <w:rPr>
          <w:rFonts w:ascii="Times New Roman" w:hAnsi="Times New Roman" w:cs="Times New Roman"/>
        </w:rPr>
        <w:t>(2004) 307–323</w:t>
      </w:r>
    </w:p>
    <w:p w14:paraId="6B106FE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ALEXANDRE BALGUYGALLOIS “Protection des </w:t>
      </w:r>
      <w:proofErr w:type="spellStart"/>
      <w:r w:rsidRPr="005C791C">
        <w:rPr>
          <w:rFonts w:ascii="Times New Roman" w:hAnsi="Times New Roman" w:cs="Times New Roman"/>
        </w:rPr>
        <w:t>journalistes</w:t>
      </w:r>
      <w:proofErr w:type="spellEnd"/>
      <w:r w:rsidRPr="005C791C">
        <w:rPr>
          <w:rFonts w:ascii="Times New Roman" w:hAnsi="Times New Roman" w:cs="Times New Roman"/>
        </w:rPr>
        <w:t xml:space="preserve"> et des </w:t>
      </w:r>
      <w:proofErr w:type="spellStart"/>
      <w:r w:rsidRPr="005C791C">
        <w:rPr>
          <w:rFonts w:ascii="Times New Roman" w:hAnsi="Times New Roman" w:cs="Times New Roman"/>
        </w:rPr>
        <w:t>médias</w:t>
      </w:r>
      <w:proofErr w:type="spellEnd"/>
      <w:r w:rsidRPr="005C791C">
        <w:rPr>
          <w:rFonts w:ascii="Times New Roman" w:hAnsi="Times New Roman" w:cs="Times New Roman"/>
        </w:rPr>
        <w:t xml:space="preserve"> en </w:t>
      </w:r>
      <w:proofErr w:type="spellStart"/>
      <w:r w:rsidRPr="005C791C">
        <w:rPr>
          <w:rFonts w:ascii="Times New Roman" w:hAnsi="Times New Roman" w:cs="Times New Roman"/>
        </w:rPr>
        <w:t>période</w:t>
      </w:r>
      <w:proofErr w:type="spellEnd"/>
      <w:r w:rsidRPr="005C791C">
        <w:rPr>
          <w:rFonts w:ascii="Times New Roman" w:hAnsi="Times New Roman" w:cs="Times New Roman"/>
        </w:rPr>
        <w:t xml:space="preserve"> de </w:t>
      </w:r>
      <w:proofErr w:type="spellStart"/>
      <w:r w:rsidRPr="005C791C">
        <w:rPr>
          <w:rFonts w:ascii="Times New Roman" w:hAnsi="Times New Roman" w:cs="Times New Roman"/>
        </w:rPr>
        <w:t>conflit</w:t>
      </w:r>
      <w:proofErr w:type="spellEnd"/>
      <w:r w:rsidRPr="005C791C">
        <w:rPr>
          <w:rFonts w:ascii="Times New Roman" w:hAnsi="Times New Roman" w:cs="Times New Roman"/>
        </w:rPr>
        <w:t xml:space="preserve"> </w:t>
      </w:r>
      <w:proofErr w:type="spellStart"/>
      <w:r w:rsidRPr="005C791C">
        <w:rPr>
          <w:rFonts w:ascii="Times New Roman" w:hAnsi="Times New Roman" w:cs="Times New Roman"/>
        </w:rPr>
        <w:t>armé</w:t>
      </w:r>
      <w:proofErr w:type="spellEnd"/>
      <w:r w:rsidRPr="005C791C">
        <w:rPr>
          <w:rFonts w:ascii="Times New Roman" w:hAnsi="Times New Roman" w:cs="Times New Roman"/>
        </w:rPr>
        <w:t>,</w:t>
      </w:r>
      <w:proofErr w:type="gramStart"/>
      <w:r w:rsidRPr="005C791C">
        <w:rPr>
          <w:rFonts w:ascii="Times New Roman" w:hAnsi="Times New Roman" w:cs="Times New Roman"/>
        </w:rPr>
        <w:t>”,</w:t>
      </w:r>
      <w:proofErr w:type="gramEnd"/>
      <w:r w:rsidRPr="005C791C">
        <w:rPr>
          <w:rFonts w:ascii="Times New Roman" w:hAnsi="Times New Roman" w:cs="Times New Roman"/>
        </w:rPr>
        <w:t xml:space="preserve"> IRRC, March 2004, Vol. 86 No. 853, pp. 37-68; </w:t>
      </w:r>
    </w:p>
    <w:p w14:paraId="70A1CA7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Allan Rosas: The Legal Status of Prisoners of War: A study in International Humanitarian Law Applicable in Armed Conflicts (Helsinki 1976) p.302</w:t>
      </w:r>
    </w:p>
    <w:p w14:paraId="09E0C6BF" w14:textId="77777777" w:rsidR="0028114E" w:rsidRPr="005C791C" w:rsidRDefault="0028114E" w:rsidP="0028114E">
      <w:pPr>
        <w:pStyle w:val="NoSpacing"/>
        <w:spacing w:line="360" w:lineRule="auto"/>
        <w:jc w:val="both"/>
        <w:rPr>
          <w:rFonts w:ascii="Times New Roman" w:hAnsi="Times New Roman" w:cs="Times New Roman"/>
        </w:rPr>
      </w:pPr>
      <w:proofErr w:type="spellStart"/>
      <w:proofErr w:type="gramStart"/>
      <w:r w:rsidRPr="005C791C">
        <w:rPr>
          <w:rFonts w:ascii="Times New Roman" w:hAnsi="Times New Roman" w:cs="Times New Roman"/>
        </w:rPr>
        <w:t>Amit</w:t>
      </w:r>
      <w:proofErr w:type="spellEnd"/>
      <w:r w:rsidRPr="005C791C">
        <w:rPr>
          <w:rFonts w:ascii="Times New Roman" w:hAnsi="Times New Roman" w:cs="Times New Roman"/>
        </w:rPr>
        <w:t>.</w:t>
      </w:r>
      <w:proofErr w:type="gramEnd"/>
      <w:r w:rsidRPr="005C791C">
        <w:rPr>
          <w:rFonts w:ascii="Times New Roman" w:hAnsi="Times New Roman" w:cs="Times New Roman"/>
        </w:rPr>
        <w:t xml:space="preserve"> Mukherjee, “Protection of Journalists </w:t>
      </w:r>
      <w:proofErr w:type="gramStart"/>
      <w:r w:rsidRPr="005C791C">
        <w:rPr>
          <w:rFonts w:ascii="Times New Roman" w:hAnsi="Times New Roman" w:cs="Times New Roman"/>
        </w:rPr>
        <w:t>Under</w:t>
      </w:r>
      <w:proofErr w:type="gramEnd"/>
      <w:r w:rsidRPr="005C791C">
        <w:rPr>
          <w:rFonts w:ascii="Times New Roman" w:hAnsi="Times New Roman" w:cs="Times New Roman"/>
        </w:rPr>
        <w:t xml:space="preserve"> International Humanitarian Law [1995] 17 Communication and the law, p.30</w:t>
      </w:r>
    </w:p>
    <w:p w14:paraId="0F35319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Annual Report of the Special Rapporteur on the Right to Freedom</w:t>
      </w:r>
      <w:r w:rsidRPr="005C791C">
        <w:rPr>
          <w:rFonts w:ascii="Times New Roman" w:hAnsi="Times New Roman" w:cs="Times New Roman"/>
          <w:spacing w:val="40"/>
        </w:rPr>
        <w:t xml:space="preserve"> </w:t>
      </w:r>
      <w:r w:rsidRPr="005C791C">
        <w:rPr>
          <w:rFonts w:ascii="Times New Roman" w:hAnsi="Times New Roman" w:cs="Times New Roman"/>
        </w:rPr>
        <w:t>of Expression</w:t>
      </w:r>
      <w:r w:rsidRPr="005C791C">
        <w:rPr>
          <w:rFonts w:ascii="Times New Roman" w:hAnsi="Times New Roman" w:cs="Times New Roman"/>
          <w:spacing w:val="40"/>
        </w:rPr>
        <w:t xml:space="preserve"> </w:t>
      </w:r>
      <w:r w:rsidRPr="005C791C">
        <w:rPr>
          <w:rFonts w:ascii="Times New Roman" w:hAnsi="Times New Roman" w:cs="Times New Roman"/>
        </w:rPr>
        <w:t>11 August 2010, A/65/284</w:t>
      </w:r>
    </w:p>
    <w:p w14:paraId="06BBCA5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Arthurs, H.W. (1983) Law and Learning: Report to the Social Sciences and Humanities Research Council of Canada by the Consultative Group on Research and Education in Law, Information Division, Social Sciences and Humanities Research Council of Canada, Ottawa.</w:t>
      </w:r>
    </w:p>
    <w:p w14:paraId="6D4E41B2" w14:textId="77777777" w:rsidR="0028114E" w:rsidRPr="005C791C" w:rsidRDefault="0028114E"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Balguy-Gallois</w:t>
      </w:r>
      <w:proofErr w:type="spellEnd"/>
      <w:r w:rsidRPr="005C791C">
        <w:rPr>
          <w:rFonts w:ascii="Times New Roman" w:hAnsi="Times New Roman" w:cs="Times New Roman"/>
        </w:rPr>
        <w:t>,</w:t>
      </w:r>
      <w:r w:rsidRPr="005C791C">
        <w:rPr>
          <w:rFonts w:ascii="Times New Roman" w:hAnsi="Times New Roman" w:cs="Times New Roman"/>
          <w:spacing w:val="40"/>
        </w:rPr>
        <w:t xml:space="preserve"> </w:t>
      </w:r>
      <w:r w:rsidRPr="005C791C">
        <w:rPr>
          <w:rFonts w:ascii="Times New Roman" w:hAnsi="Times New Roman" w:cs="Times New Roman"/>
        </w:rPr>
        <w:t>p.3;</w:t>
      </w:r>
      <w:r w:rsidRPr="005C791C">
        <w:rPr>
          <w:rFonts w:ascii="Times New Roman" w:hAnsi="Times New Roman" w:cs="Times New Roman"/>
          <w:spacing w:val="40"/>
        </w:rPr>
        <w:t xml:space="preserve"> </w:t>
      </w:r>
      <w:r w:rsidRPr="005C791C">
        <w:rPr>
          <w:rFonts w:ascii="Times New Roman" w:hAnsi="Times New Roman" w:cs="Times New Roman"/>
        </w:rPr>
        <w:t>Jean-François</w:t>
      </w:r>
      <w:r w:rsidRPr="005C791C">
        <w:rPr>
          <w:rFonts w:ascii="Times New Roman" w:hAnsi="Times New Roman" w:cs="Times New Roman"/>
          <w:spacing w:val="40"/>
        </w:rPr>
        <w:t xml:space="preserve"> </w:t>
      </w:r>
      <w:r w:rsidRPr="005C791C">
        <w:rPr>
          <w:rFonts w:ascii="Times New Roman" w:hAnsi="Times New Roman" w:cs="Times New Roman"/>
        </w:rPr>
        <w:t>Bureau</w:t>
      </w:r>
      <w:r w:rsidRPr="005C791C">
        <w:rPr>
          <w:rFonts w:ascii="Times New Roman" w:hAnsi="Times New Roman" w:cs="Times New Roman"/>
          <w:spacing w:val="40"/>
        </w:rPr>
        <w:t xml:space="preserve"> </w:t>
      </w:r>
      <w:r w:rsidRPr="005C791C">
        <w:rPr>
          <w:rFonts w:ascii="Times New Roman" w:hAnsi="Times New Roman" w:cs="Times New Roman"/>
        </w:rPr>
        <w:t>(Director</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Information</w:t>
      </w:r>
      <w:r w:rsidRPr="005C791C">
        <w:rPr>
          <w:rFonts w:ascii="Times New Roman" w:hAnsi="Times New Roman" w:cs="Times New Roman"/>
          <w:spacing w:val="40"/>
        </w:rPr>
        <w:t xml:space="preserve"> </w:t>
      </w:r>
      <w:r w:rsidRPr="005C791C">
        <w:rPr>
          <w:rFonts w:ascii="Times New Roman" w:hAnsi="Times New Roman" w:cs="Times New Roman"/>
        </w:rPr>
        <w:t>and</w:t>
      </w:r>
      <w:r w:rsidRPr="005C791C">
        <w:rPr>
          <w:rFonts w:ascii="Times New Roman" w:hAnsi="Times New Roman" w:cs="Times New Roman"/>
          <w:spacing w:val="40"/>
        </w:rPr>
        <w:t xml:space="preserve"> </w:t>
      </w:r>
      <w:r w:rsidRPr="005C791C">
        <w:rPr>
          <w:rFonts w:ascii="Times New Roman" w:hAnsi="Times New Roman" w:cs="Times New Roman"/>
        </w:rPr>
        <w:t>Communication, Ministry</w:t>
      </w:r>
      <w:r w:rsidRPr="005C791C">
        <w:rPr>
          <w:rFonts w:ascii="Times New Roman" w:hAnsi="Times New Roman" w:cs="Times New Roman"/>
          <w:spacing w:val="21"/>
        </w:rPr>
        <w:t xml:space="preserve"> </w:t>
      </w:r>
      <w:r w:rsidRPr="005C791C">
        <w:rPr>
          <w:rFonts w:ascii="Times New Roman" w:hAnsi="Times New Roman" w:cs="Times New Roman"/>
        </w:rPr>
        <w:t>of</w:t>
      </w:r>
      <w:r w:rsidRPr="005C791C">
        <w:rPr>
          <w:rFonts w:ascii="Times New Roman" w:hAnsi="Times New Roman" w:cs="Times New Roman"/>
          <w:spacing w:val="25"/>
        </w:rPr>
        <w:t xml:space="preserve"> </w:t>
      </w:r>
      <w:proofErr w:type="spellStart"/>
      <w:r w:rsidRPr="005C791C">
        <w:rPr>
          <w:rFonts w:ascii="Times New Roman" w:hAnsi="Times New Roman" w:cs="Times New Roman"/>
        </w:rPr>
        <w:t>Defence</w:t>
      </w:r>
      <w:proofErr w:type="spellEnd"/>
      <w:r w:rsidRPr="005C791C">
        <w:rPr>
          <w:rFonts w:ascii="Times New Roman" w:hAnsi="Times New Roman" w:cs="Times New Roman"/>
          <w:spacing w:val="24"/>
        </w:rPr>
        <w:t xml:space="preserve"> </w:t>
      </w:r>
      <w:r w:rsidRPr="005C791C">
        <w:rPr>
          <w:rFonts w:ascii="Times New Roman" w:hAnsi="Times New Roman" w:cs="Times New Roman"/>
        </w:rPr>
        <w:t>spokesperson),</w:t>
      </w:r>
      <w:r w:rsidRPr="005C791C">
        <w:rPr>
          <w:rFonts w:ascii="Times New Roman" w:hAnsi="Times New Roman" w:cs="Times New Roman"/>
          <w:spacing w:val="24"/>
        </w:rPr>
        <w:t xml:space="preserve"> </w:t>
      </w:r>
      <w:r w:rsidRPr="005C791C">
        <w:rPr>
          <w:rFonts w:ascii="Times New Roman" w:hAnsi="Times New Roman" w:cs="Times New Roman"/>
        </w:rPr>
        <w:t>“Embedded:</w:t>
      </w:r>
      <w:r w:rsidRPr="005C791C">
        <w:rPr>
          <w:rFonts w:ascii="Times New Roman" w:hAnsi="Times New Roman" w:cs="Times New Roman"/>
          <w:spacing w:val="27"/>
        </w:rPr>
        <w:t xml:space="preserve"> </w:t>
      </w:r>
      <w:r w:rsidRPr="005C791C">
        <w:rPr>
          <w:rFonts w:ascii="Times New Roman" w:hAnsi="Times New Roman" w:cs="Times New Roman"/>
        </w:rPr>
        <w:t>war</w:t>
      </w:r>
      <w:r w:rsidRPr="005C791C">
        <w:rPr>
          <w:rFonts w:ascii="Times New Roman" w:hAnsi="Times New Roman" w:cs="Times New Roman"/>
          <w:spacing w:val="26"/>
        </w:rPr>
        <w:t xml:space="preserve"> </w:t>
      </w:r>
      <w:r w:rsidRPr="005C791C">
        <w:rPr>
          <w:rFonts w:ascii="Times New Roman" w:hAnsi="Times New Roman" w:cs="Times New Roman"/>
        </w:rPr>
        <w:t>reporting”,</w:t>
      </w:r>
      <w:r w:rsidRPr="005C791C">
        <w:rPr>
          <w:rFonts w:ascii="Times New Roman" w:hAnsi="Times New Roman" w:cs="Times New Roman"/>
          <w:spacing w:val="25"/>
        </w:rPr>
        <w:t xml:space="preserve"> </w:t>
      </w:r>
      <w:r w:rsidRPr="005C791C">
        <w:rPr>
          <w:rFonts w:ascii="Times New Roman" w:hAnsi="Times New Roman" w:cs="Times New Roman"/>
        </w:rPr>
        <w:t>in</w:t>
      </w:r>
      <w:r w:rsidRPr="005C791C">
        <w:rPr>
          <w:rFonts w:ascii="Times New Roman" w:hAnsi="Times New Roman" w:cs="Times New Roman"/>
          <w:spacing w:val="24"/>
        </w:rPr>
        <w:t xml:space="preserve"> </w:t>
      </w:r>
      <w:r w:rsidRPr="005C791C">
        <w:rPr>
          <w:rFonts w:ascii="Times New Roman" w:hAnsi="Times New Roman" w:cs="Times New Roman"/>
        </w:rPr>
        <w:t>Jean-Marie</w:t>
      </w:r>
      <w:r w:rsidRPr="005C791C">
        <w:rPr>
          <w:rFonts w:ascii="Times New Roman" w:hAnsi="Times New Roman" w:cs="Times New Roman"/>
          <w:spacing w:val="26"/>
        </w:rPr>
        <w:t xml:space="preserve"> </w:t>
      </w:r>
      <w:r w:rsidRPr="005C791C">
        <w:rPr>
          <w:rFonts w:ascii="Times New Roman" w:hAnsi="Times New Roman" w:cs="Times New Roman"/>
        </w:rPr>
        <w:t>Charon</w:t>
      </w:r>
      <w:r w:rsidRPr="005C791C">
        <w:rPr>
          <w:rFonts w:ascii="Times New Roman" w:hAnsi="Times New Roman" w:cs="Times New Roman"/>
          <w:spacing w:val="23"/>
        </w:rPr>
        <w:t xml:space="preserve"> </w:t>
      </w:r>
      <w:r w:rsidRPr="005C791C">
        <w:rPr>
          <w:rFonts w:ascii="Times New Roman" w:hAnsi="Times New Roman" w:cs="Times New Roman"/>
        </w:rPr>
        <w:t>and</w:t>
      </w:r>
      <w:r w:rsidRPr="005C791C">
        <w:rPr>
          <w:rFonts w:ascii="Times New Roman" w:hAnsi="Times New Roman" w:cs="Times New Roman"/>
          <w:spacing w:val="24"/>
        </w:rPr>
        <w:t xml:space="preserve"> </w:t>
      </w:r>
      <w:r w:rsidRPr="005C791C">
        <w:rPr>
          <w:rFonts w:ascii="Times New Roman" w:hAnsi="Times New Roman" w:cs="Times New Roman"/>
          <w:spacing w:val="-2"/>
        </w:rPr>
        <w:t xml:space="preserve">Arnaud </w:t>
      </w:r>
      <w:r w:rsidRPr="005C791C">
        <w:rPr>
          <w:rFonts w:ascii="Times New Roman" w:hAnsi="Times New Roman" w:cs="Times New Roman"/>
        </w:rPr>
        <w:t>other hand, the French military authorities suggested that embedded journalists are only entitled to civilian status as provided in Article 79.</w:t>
      </w:r>
    </w:p>
    <w:p w14:paraId="6E3B3E8D" w14:textId="77777777" w:rsidR="0028114E" w:rsidRPr="005C791C" w:rsidRDefault="0028114E" w:rsidP="0028114E">
      <w:pPr>
        <w:pStyle w:val="NoSpacing"/>
        <w:spacing w:line="360" w:lineRule="auto"/>
        <w:jc w:val="both"/>
        <w:rPr>
          <w:rFonts w:ascii="Times New Roman" w:hAnsi="Times New Roman" w:cs="Times New Roman"/>
        </w:rPr>
      </w:pPr>
      <w:proofErr w:type="spellStart"/>
      <w:proofErr w:type="gramStart"/>
      <w:r w:rsidRPr="005C791C">
        <w:rPr>
          <w:rFonts w:ascii="Times New Roman" w:hAnsi="Times New Roman" w:cs="Times New Roman"/>
        </w:rPr>
        <w:t>Balguy-Gallois</w:t>
      </w:r>
      <w:proofErr w:type="spellEnd"/>
      <w:r w:rsidRPr="005C791C">
        <w:rPr>
          <w:rFonts w:ascii="Times New Roman" w:hAnsi="Times New Roman" w:cs="Times New Roman"/>
        </w:rPr>
        <w:t>, p.9.</w:t>
      </w:r>
      <w:proofErr w:type="gramEnd"/>
      <w:r w:rsidRPr="005C791C">
        <w:rPr>
          <w:rFonts w:ascii="Times New Roman" w:hAnsi="Times New Roman" w:cs="Times New Roman"/>
        </w:rPr>
        <w:t xml:space="preserve"> See also W. Hays Parks, “Air war and the law of war”, [1990] Air Force Law Review, </w:t>
      </w:r>
      <w:proofErr w:type="spellStart"/>
      <w:r w:rsidRPr="005C791C">
        <w:rPr>
          <w:rFonts w:ascii="Times New Roman" w:hAnsi="Times New Roman" w:cs="Times New Roman"/>
        </w:rPr>
        <w:t>Vol</w:t>
      </w:r>
      <w:proofErr w:type="spellEnd"/>
      <w:r w:rsidRPr="005C791C">
        <w:rPr>
          <w:rFonts w:ascii="Times New Roman" w:hAnsi="Times New Roman" w:cs="Times New Roman"/>
        </w:rPr>
        <w:t xml:space="preserve"> 32, No</w:t>
      </w:r>
      <w:proofErr w:type="gramStart"/>
      <w:r w:rsidRPr="005C791C">
        <w:rPr>
          <w:rFonts w:ascii="Times New Roman" w:hAnsi="Times New Roman" w:cs="Times New Roman"/>
        </w:rPr>
        <w:t>,1.pp141</w:t>
      </w:r>
      <w:proofErr w:type="gramEnd"/>
      <w:r w:rsidRPr="005C791C">
        <w:rPr>
          <w:rFonts w:ascii="Times New Roman" w:hAnsi="Times New Roman" w:cs="Times New Roman"/>
        </w:rPr>
        <w:t>-145</w:t>
      </w:r>
    </w:p>
    <w:p w14:paraId="71DB8ED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Barnes, Julian E.; Schmitt, Eric; Kirkpatrick, David D. (12 November 2018). </w:t>
      </w:r>
      <w:hyperlink r:id="rId16" w:history="1">
        <w:r w:rsidRPr="005C791C">
          <w:rPr>
            <w:rStyle w:val="Hyperlink"/>
            <w:rFonts w:ascii="Times New Roman" w:hAnsi="Times New Roman" w:cs="Times New Roman"/>
            <w:color w:val="auto"/>
            <w:u w:val="none"/>
          </w:rPr>
          <w:t xml:space="preserve">"'Tell Your Boss': Recording Is Seen to Link Saudi Crown Prince More Strongly to </w:t>
        </w:r>
        <w:proofErr w:type="spellStart"/>
        <w:r w:rsidRPr="005C791C">
          <w:rPr>
            <w:rStyle w:val="Hyperlink"/>
            <w:rFonts w:ascii="Times New Roman" w:hAnsi="Times New Roman" w:cs="Times New Roman"/>
            <w:color w:val="auto"/>
            <w:u w:val="none"/>
          </w:rPr>
          <w:t>Khashoggi</w:t>
        </w:r>
        <w:proofErr w:type="spellEnd"/>
        <w:r w:rsidRPr="005C791C">
          <w:rPr>
            <w:rStyle w:val="Hyperlink"/>
            <w:rFonts w:ascii="Times New Roman" w:hAnsi="Times New Roman" w:cs="Times New Roman"/>
            <w:color w:val="auto"/>
            <w:u w:val="none"/>
          </w:rPr>
          <w:t xml:space="preserve"> Killing"</w:t>
        </w:r>
      </w:hyperlink>
      <w:r w:rsidRPr="005C791C">
        <w:rPr>
          <w:rFonts w:ascii="Times New Roman" w:hAnsi="Times New Roman" w:cs="Times New Roman"/>
        </w:rPr>
        <w:t>. </w:t>
      </w:r>
      <w:proofErr w:type="gramStart"/>
      <w:r w:rsidRPr="005C791C">
        <w:rPr>
          <w:rFonts w:ascii="Times New Roman" w:hAnsi="Times New Roman" w:cs="Times New Roman"/>
        </w:rPr>
        <w:t>The New York Times.</w:t>
      </w:r>
      <w:proofErr w:type="gramEnd"/>
      <w:r w:rsidRPr="005C791C">
        <w:rPr>
          <w:rFonts w:ascii="Times New Roman" w:hAnsi="Times New Roman" w:cs="Times New Roman"/>
        </w:rPr>
        <w:t> </w:t>
      </w:r>
      <w:hyperlink r:id="rId17" w:tooltip="ISSN (identifier)" w:history="1">
        <w:r w:rsidRPr="005C791C">
          <w:rPr>
            <w:rStyle w:val="Hyperlink"/>
            <w:rFonts w:ascii="Times New Roman" w:hAnsi="Times New Roman" w:cs="Times New Roman"/>
            <w:color w:val="auto"/>
            <w:u w:val="none"/>
          </w:rPr>
          <w:t>I</w:t>
        </w:r>
      </w:hyperlink>
    </w:p>
    <w:p w14:paraId="0F03FCC4" w14:textId="77777777" w:rsidR="0028114E" w:rsidRPr="005C791C" w:rsidRDefault="0028114E" w:rsidP="0028114E">
      <w:pPr>
        <w:pStyle w:val="NoSpacing"/>
        <w:spacing w:line="360" w:lineRule="auto"/>
        <w:jc w:val="both"/>
        <w:rPr>
          <w:rFonts w:ascii="Times New Roman" w:hAnsi="Times New Roman" w:cs="Times New Roman"/>
        </w:rPr>
      </w:pPr>
      <w:proofErr w:type="spellStart"/>
      <w:proofErr w:type="gramStart"/>
      <w:r w:rsidRPr="005C791C">
        <w:rPr>
          <w:rFonts w:ascii="Times New Roman" w:hAnsi="Times New Roman" w:cs="Times New Roman"/>
        </w:rPr>
        <w:t>Benequista</w:t>
      </w:r>
      <w:proofErr w:type="spellEnd"/>
      <w:r w:rsidRPr="005C791C">
        <w:rPr>
          <w:rFonts w:ascii="Times New Roman" w:hAnsi="Times New Roman" w:cs="Times New Roman"/>
        </w:rPr>
        <w:t>, Nicholas; Musgrave, Kate (2022).</w:t>
      </w:r>
      <w:proofErr w:type="gramEnd"/>
      <w:r w:rsidRPr="005C791C">
        <w:rPr>
          <w:rFonts w:ascii="Times New Roman" w:hAnsi="Times New Roman" w:cs="Times New Roman"/>
        </w:rPr>
        <w:t> </w:t>
      </w:r>
      <w:hyperlink r:id="rId18" w:history="1">
        <w:r w:rsidRPr="005C791C">
          <w:rPr>
            <w:rStyle w:val="Hyperlink"/>
            <w:rFonts w:ascii="Times New Roman" w:hAnsi="Times New Roman" w:cs="Times New Roman"/>
            <w:color w:val="auto"/>
            <w:u w:val="none"/>
          </w:rPr>
          <w:t>Journalism is a public good: World trends in freedom of expression and media development; Global report 2021/2022</w:t>
        </w:r>
      </w:hyperlink>
      <w:r w:rsidRPr="005C791C">
        <w:rPr>
          <w:rFonts w:ascii="Times New Roman" w:hAnsi="Times New Roman" w:cs="Times New Roman"/>
        </w:rPr>
        <w:t xml:space="preserve">. </w:t>
      </w:r>
      <w:proofErr w:type="gramStart"/>
      <w:r w:rsidRPr="005C791C">
        <w:rPr>
          <w:rFonts w:ascii="Times New Roman" w:hAnsi="Times New Roman" w:cs="Times New Roman"/>
        </w:rPr>
        <w:t>UNESCO.</w:t>
      </w:r>
      <w:proofErr w:type="gramEnd"/>
      <w:r w:rsidRPr="005C791C">
        <w:rPr>
          <w:rFonts w:ascii="Times New Roman" w:hAnsi="Times New Roman" w:cs="Times New Roman"/>
        </w:rPr>
        <w:t xml:space="preserve"> </w:t>
      </w:r>
      <w:proofErr w:type="gramStart"/>
      <w:r w:rsidRPr="005C791C">
        <w:rPr>
          <w:rFonts w:ascii="Times New Roman" w:hAnsi="Times New Roman" w:cs="Times New Roman"/>
        </w:rPr>
        <w:t>p. 87.</w:t>
      </w:r>
      <w:proofErr w:type="gramEnd"/>
    </w:p>
    <w:p w14:paraId="2704AE4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Christiana </w:t>
      </w:r>
      <w:proofErr w:type="spellStart"/>
      <w:r w:rsidRPr="005C791C">
        <w:rPr>
          <w:rFonts w:ascii="Times New Roman" w:hAnsi="Times New Roman" w:cs="Times New Roman"/>
        </w:rPr>
        <w:t>Eilders</w:t>
      </w:r>
      <w:proofErr w:type="spellEnd"/>
      <w:r w:rsidRPr="005C791C">
        <w:rPr>
          <w:rFonts w:ascii="Times New Roman" w:hAnsi="Times New Roman" w:cs="Times New Roman"/>
        </w:rPr>
        <w:t>, “Media under fire: Fact and fiction in conditions of war” International Review of the Red Cross, Volume 87 Number 860 December [2005] p.66</w:t>
      </w:r>
    </w:p>
    <w:p w14:paraId="799E2FF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Christopher Paul and James j. Kim, “reporters on the battlefield:</w:t>
      </w:r>
      <w:r w:rsidRPr="005C791C">
        <w:rPr>
          <w:rFonts w:ascii="Times New Roman" w:hAnsi="Times New Roman" w:cs="Times New Roman"/>
          <w:spacing w:val="40"/>
        </w:rPr>
        <w:t xml:space="preserve"> </w:t>
      </w:r>
      <w:r w:rsidRPr="005C791C">
        <w:rPr>
          <w:rFonts w:ascii="Times New Roman" w:hAnsi="Times New Roman" w:cs="Times New Roman"/>
        </w:rPr>
        <w:t xml:space="preserve">the embedded press system in historical context” [2004]. </w:t>
      </w:r>
      <w:proofErr w:type="spellStart"/>
      <w:r w:rsidRPr="005C791C">
        <w:rPr>
          <w:rFonts w:ascii="Times New Roman" w:hAnsi="Times New Roman" w:cs="Times New Roman"/>
        </w:rPr>
        <w:t>pp</w:t>
      </w:r>
      <w:proofErr w:type="spellEnd"/>
      <w:r w:rsidRPr="005C791C">
        <w:rPr>
          <w:rFonts w:ascii="Times New Roman" w:hAnsi="Times New Roman" w:cs="Times New Roman"/>
        </w:rPr>
        <w:t xml:space="preserve"> 52</w:t>
      </w:r>
      <w:proofErr w:type="gramStart"/>
      <w:r w:rsidRPr="005C791C">
        <w:rPr>
          <w:rFonts w:ascii="Times New Roman" w:hAnsi="Times New Roman" w:cs="Times New Roman"/>
        </w:rPr>
        <w:t>,53</w:t>
      </w:r>
      <w:proofErr w:type="gramEnd"/>
      <w:r w:rsidRPr="005C791C">
        <w:rPr>
          <w:rFonts w:ascii="Times New Roman" w:hAnsi="Times New Roman" w:cs="Times New Roman"/>
        </w:rPr>
        <w:t>;</w:t>
      </w:r>
    </w:p>
    <w:p w14:paraId="44A3A2C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Clarke, Glynn and Rogers, “Combatant and Prisoners of war Status: Aspects of the 1977 Geneva Protocols and the 1981 Weapons Convention </w:t>
      </w:r>
      <w:proofErr w:type="gramStart"/>
      <w:r w:rsidRPr="005C791C">
        <w:rPr>
          <w:rFonts w:ascii="Times New Roman" w:hAnsi="Times New Roman" w:cs="Times New Roman"/>
        </w:rPr>
        <w:t>“ (</w:t>
      </w:r>
      <w:proofErr w:type="gramEnd"/>
      <w:r w:rsidRPr="005C791C">
        <w:rPr>
          <w:rFonts w:ascii="Times New Roman" w:hAnsi="Times New Roman" w:cs="Times New Roman"/>
        </w:rPr>
        <w:t xml:space="preserve">Chameleon Press Ltd, 1989) 118or unions) may </w:t>
      </w:r>
      <w:r w:rsidRPr="005C791C">
        <w:rPr>
          <w:rFonts w:ascii="Times New Roman" w:hAnsi="Times New Roman" w:cs="Times New Roman"/>
        </w:rPr>
        <w:lastRenderedPageBreak/>
        <w:t xml:space="preserve">issue cards (ICRC Commentary to Art 79, </w:t>
      </w:r>
      <w:proofErr w:type="spellStart"/>
      <w:r w:rsidRPr="005C791C">
        <w:rPr>
          <w:rFonts w:ascii="Times New Roman" w:hAnsi="Times New Roman" w:cs="Times New Roman"/>
        </w:rPr>
        <w:t>para</w:t>
      </w:r>
      <w:proofErr w:type="spellEnd"/>
      <w:r w:rsidRPr="005C791C">
        <w:rPr>
          <w:rFonts w:ascii="Times New Roman" w:hAnsi="Times New Roman" w:cs="Times New Roman"/>
        </w:rPr>
        <w:t xml:space="preserve"> 3275). There is, of course, a danger that national authorities will refuse to issue identity cards in order to improperly restrict media coverage. </w:t>
      </w:r>
    </w:p>
    <w:p w14:paraId="54A76F3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CPJ, Report of 2005, available at </w:t>
      </w:r>
      <w:hyperlink r:id="rId19">
        <w:r w:rsidRPr="005C791C">
          <w:rPr>
            <w:rFonts w:ascii="Times New Roman" w:hAnsi="Times New Roman" w:cs="Times New Roman"/>
          </w:rPr>
          <w:t>www.cpj.org/news/2005/Qatar23may05na_report.html</w:t>
        </w:r>
      </w:hyperlink>
      <w:r w:rsidRPr="005C791C">
        <w:rPr>
          <w:rFonts w:ascii="Times New Roman" w:hAnsi="Times New Roman" w:cs="Times New Roman"/>
          <w:spacing w:val="40"/>
        </w:rPr>
        <w:t xml:space="preserve"> </w:t>
      </w:r>
    </w:p>
    <w:p w14:paraId="3663B96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CPJ’s</w:t>
      </w:r>
      <w:r w:rsidRPr="005C791C">
        <w:rPr>
          <w:rFonts w:ascii="Times New Roman" w:hAnsi="Times New Roman" w:cs="Times New Roman"/>
          <w:spacing w:val="80"/>
        </w:rPr>
        <w:t xml:space="preserve"> </w:t>
      </w:r>
      <w:r w:rsidRPr="005C791C">
        <w:rPr>
          <w:rFonts w:ascii="Times New Roman" w:hAnsi="Times New Roman" w:cs="Times New Roman"/>
        </w:rPr>
        <w:t>2011</w:t>
      </w:r>
      <w:r w:rsidRPr="005C791C">
        <w:rPr>
          <w:rFonts w:ascii="Times New Roman" w:hAnsi="Times New Roman" w:cs="Times New Roman"/>
          <w:spacing w:val="80"/>
        </w:rPr>
        <w:t xml:space="preserve"> </w:t>
      </w:r>
      <w:r w:rsidRPr="005C791C">
        <w:rPr>
          <w:rFonts w:ascii="Times New Roman" w:hAnsi="Times New Roman" w:cs="Times New Roman"/>
        </w:rPr>
        <w:t>Impunity</w:t>
      </w:r>
      <w:r w:rsidRPr="005C791C">
        <w:rPr>
          <w:rFonts w:ascii="Times New Roman" w:hAnsi="Times New Roman" w:cs="Times New Roman"/>
          <w:spacing w:val="80"/>
        </w:rPr>
        <w:t xml:space="preserve"> </w:t>
      </w:r>
      <w:r w:rsidRPr="005C791C">
        <w:rPr>
          <w:rFonts w:ascii="Times New Roman" w:hAnsi="Times New Roman" w:cs="Times New Roman"/>
        </w:rPr>
        <w:t xml:space="preserve">Index, </w:t>
      </w:r>
      <w:hyperlink r:id="rId20">
        <w:r w:rsidRPr="005C791C">
          <w:rPr>
            <w:rFonts w:ascii="Times New Roman" w:hAnsi="Times New Roman" w:cs="Times New Roman"/>
          </w:rPr>
          <w:t>[http://www.cpj.org/reports/2011/06/2011-impunity-index-</w:t>
        </w:r>
      </w:hyperlink>
      <w:r w:rsidRPr="005C791C">
        <w:rPr>
          <w:rFonts w:ascii="Times New Roman" w:hAnsi="Times New Roman" w:cs="Times New Roman"/>
        </w:rPr>
        <w:t xml:space="preserve">gettingaway-murder.php. </w:t>
      </w:r>
    </w:p>
    <w:p w14:paraId="2ACB6A8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Customary IHL Database (2015) </w:t>
      </w:r>
      <w:hyperlink r:id="rId21">
        <w:r w:rsidRPr="005C791C">
          <w:rPr>
            <w:rFonts w:ascii="Times New Roman" w:hAnsi="Times New Roman" w:cs="Times New Roman"/>
          </w:rPr>
          <w:t>https://www.icrc.org/customary-ihl/eng/docs/home</w:t>
        </w:r>
      </w:hyperlink>
      <w:r w:rsidRPr="005C791C">
        <w:rPr>
          <w:rFonts w:ascii="Times New Roman" w:hAnsi="Times New Roman" w:cs="Times New Roman"/>
        </w:rPr>
        <w:t xml:space="preserve"> acceded on 11 April 2015, rule 1</w:t>
      </w:r>
    </w:p>
    <w:p w14:paraId="58C25791" w14:textId="77777777" w:rsidR="0028114E" w:rsidRPr="005C791C" w:rsidRDefault="0028114E" w:rsidP="0028114E">
      <w:pPr>
        <w:pStyle w:val="NoSpacing"/>
        <w:spacing w:line="360" w:lineRule="auto"/>
        <w:jc w:val="both"/>
        <w:rPr>
          <w:rFonts w:ascii="Times New Roman" w:hAnsi="Times New Roman" w:cs="Times New Roman"/>
          <w:iCs/>
        </w:rPr>
      </w:pPr>
      <w:r w:rsidRPr="005C791C">
        <w:rPr>
          <w:rFonts w:ascii="Times New Roman" w:eastAsia="Times New Roman" w:hAnsi="Times New Roman" w:cs="Times New Roman"/>
        </w:rPr>
        <w:t xml:space="preserve">D. Fleck, </w:t>
      </w:r>
      <w:proofErr w:type="gramStart"/>
      <w:r w:rsidRPr="005C791C">
        <w:rPr>
          <w:rFonts w:ascii="Times New Roman" w:eastAsia="Times New Roman" w:hAnsi="Times New Roman" w:cs="Times New Roman"/>
          <w:iCs/>
        </w:rPr>
        <w:t>The</w:t>
      </w:r>
      <w:proofErr w:type="gramEnd"/>
      <w:r w:rsidRPr="005C791C">
        <w:rPr>
          <w:rFonts w:ascii="Times New Roman" w:eastAsia="Times New Roman" w:hAnsi="Times New Roman" w:cs="Times New Roman"/>
          <w:iCs/>
        </w:rPr>
        <w:t xml:space="preserve"> Handbook of Humanitarian Law in Armed Conflicts, Oxford University Press, Oxford, 1995, p. 40</w:t>
      </w:r>
    </w:p>
    <w:p w14:paraId="32A63B0E" w14:textId="77777777" w:rsidR="0028114E" w:rsidRPr="005C791C" w:rsidRDefault="0028114E"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Detter</w:t>
      </w:r>
      <w:proofErr w:type="spellEnd"/>
      <w:r w:rsidRPr="005C791C">
        <w:rPr>
          <w:rFonts w:ascii="Times New Roman" w:hAnsi="Times New Roman" w:cs="Times New Roman"/>
        </w:rPr>
        <w:t>,</w:t>
      </w:r>
      <w:r w:rsidRPr="005C791C">
        <w:rPr>
          <w:rFonts w:ascii="Times New Roman" w:hAnsi="Times New Roman" w:cs="Times New Roman"/>
          <w:spacing w:val="-4"/>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Law</w:t>
      </w:r>
      <w:r w:rsidRPr="005C791C">
        <w:rPr>
          <w:rFonts w:ascii="Times New Roman" w:hAnsi="Times New Roman" w:cs="Times New Roman"/>
          <w:spacing w:val="-4"/>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war”,</w:t>
      </w:r>
      <w:r w:rsidRPr="005C791C">
        <w:rPr>
          <w:rFonts w:ascii="Times New Roman" w:hAnsi="Times New Roman" w:cs="Times New Roman"/>
          <w:spacing w:val="-4"/>
        </w:rPr>
        <w:t xml:space="preserve"> </w:t>
      </w:r>
      <w:r w:rsidRPr="005C791C">
        <w:rPr>
          <w:rFonts w:ascii="Times New Roman" w:hAnsi="Times New Roman" w:cs="Times New Roman"/>
        </w:rPr>
        <w:t>Cambridge,</w:t>
      </w:r>
      <w:r w:rsidRPr="005C791C">
        <w:rPr>
          <w:rFonts w:ascii="Times New Roman" w:hAnsi="Times New Roman" w:cs="Times New Roman"/>
          <w:spacing w:val="-4"/>
        </w:rPr>
        <w:t xml:space="preserve"> </w:t>
      </w:r>
      <w:r w:rsidRPr="005C791C">
        <w:rPr>
          <w:rFonts w:ascii="Times New Roman" w:hAnsi="Times New Roman" w:cs="Times New Roman"/>
        </w:rPr>
        <w:t>Cambridge</w:t>
      </w:r>
      <w:r w:rsidRPr="005C791C">
        <w:rPr>
          <w:rFonts w:ascii="Times New Roman" w:hAnsi="Times New Roman" w:cs="Times New Roman"/>
          <w:spacing w:val="-3"/>
        </w:rPr>
        <w:t xml:space="preserve"> </w:t>
      </w:r>
      <w:r w:rsidRPr="005C791C">
        <w:rPr>
          <w:rFonts w:ascii="Times New Roman" w:hAnsi="Times New Roman" w:cs="Times New Roman"/>
        </w:rPr>
        <w:t>University</w:t>
      </w:r>
      <w:r w:rsidRPr="005C791C">
        <w:rPr>
          <w:rFonts w:ascii="Times New Roman" w:hAnsi="Times New Roman" w:cs="Times New Roman"/>
          <w:spacing w:val="-6"/>
        </w:rPr>
        <w:t xml:space="preserve"> </w:t>
      </w:r>
      <w:r w:rsidRPr="005C791C">
        <w:rPr>
          <w:rFonts w:ascii="Times New Roman" w:hAnsi="Times New Roman" w:cs="Times New Roman"/>
        </w:rPr>
        <w:t>Press</w:t>
      </w:r>
      <w:r w:rsidRPr="005C791C">
        <w:rPr>
          <w:rFonts w:ascii="Times New Roman" w:hAnsi="Times New Roman" w:cs="Times New Roman"/>
          <w:spacing w:val="-3"/>
        </w:rPr>
        <w:t xml:space="preserve"> </w:t>
      </w:r>
      <w:r w:rsidRPr="005C791C">
        <w:rPr>
          <w:rFonts w:ascii="Times New Roman" w:hAnsi="Times New Roman" w:cs="Times New Roman"/>
        </w:rPr>
        <w:t>(2000)</w:t>
      </w:r>
      <w:r w:rsidRPr="005C791C">
        <w:rPr>
          <w:rFonts w:ascii="Times New Roman" w:hAnsi="Times New Roman" w:cs="Times New Roman"/>
          <w:spacing w:val="2"/>
        </w:rPr>
        <w:t xml:space="preserve"> </w:t>
      </w:r>
      <w:r w:rsidRPr="005C791C">
        <w:rPr>
          <w:rFonts w:ascii="Times New Roman" w:hAnsi="Times New Roman" w:cs="Times New Roman"/>
        </w:rPr>
        <w:t>p.</w:t>
      </w:r>
      <w:r w:rsidRPr="005C791C">
        <w:rPr>
          <w:rFonts w:ascii="Times New Roman" w:hAnsi="Times New Roman" w:cs="Times New Roman"/>
          <w:spacing w:val="-2"/>
        </w:rPr>
        <w:t xml:space="preserve"> </w:t>
      </w:r>
      <w:r w:rsidRPr="005C791C">
        <w:rPr>
          <w:rFonts w:ascii="Times New Roman" w:hAnsi="Times New Roman" w:cs="Times New Roman"/>
          <w:spacing w:val="-5"/>
        </w:rPr>
        <w:t>316</w:t>
      </w:r>
    </w:p>
    <w:p w14:paraId="2E3458B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Dieter Fleck: The Handbook of International Humanitarian Law, (1005) 515. Draft ‘International Convention to strengthen the protection of Journalists in Zone of Armed Conflicts and Civil (2007)</w:t>
      </w:r>
    </w:p>
    <w:p w14:paraId="293C02A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Document under heading “Protection of Journalists”, New Communication, Order Series No.4 UNESCO, Paris,1980 </w:t>
      </w:r>
      <w:hyperlink r:id="rId22">
        <w:r w:rsidRPr="005C791C">
          <w:rPr>
            <w:rFonts w:ascii="Times New Roman" w:hAnsi="Times New Roman" w:cs="Times New Roman"/>
          </w:rPr>
          <w:t>http://www.unesco.org/new/en/communication-and-information/freedom-of-</w:t>
        </w:r>
      </w:hyperlink>
      <w:r w:rsidRPr="005C791C">
        <w:rPr>
          <w:rFonts w:ascii="Times New Roman" w:hAnsi="Times New Roman" w:cs="Times New Roman"/>
        </w:rPr>
        <w:t xml:space="preserve"> expression/safety-of-journalists/&gt;</w:t>
      </w:r>
    </w:p>
    <w:p w14:paraId="7E3F8867"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Elizabeth Levin, “as a protected category: a new status for the media in international humanitarian Journalists law” [2013] UCLA Journal of International Law &amp; Foreign Affairs, Vol.17</w:t>
      </w:r>
      <w:proofErr w:type="gramStart"/>
      <w:r w:rsidRPr="005C791C">
        <w:rPr>
          <w:rFonts w:ascii="Times New Roman" w:hAnsi="Times New Roman" w:cs="Times New Roman"/>
        </w:rPr>
        <w:t>,p.12</w:t>
      </w:r>
      <w:proofErr w:type="gramEnd"/>
    </w:p>
    <w:p w14:paraId="6660C449"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rPr>
        <w:t>final</w:t>
      </w:r>
      <w:proofErr w:type="gramEnd"/>
      <w:r w:rsidRPr="005C791C">
        <w:rPr>
          <w:rFonts w:ascii="Times New Roman" w:hAnsi="Times New Roman" w:cs="Times New Roman"/>
        </w:rPr>
        <w:t xml:space="preserve"> Report to the ICTY Prosecutor 2000 at Para76. </w:t>
      </w:r>
    </w:p>
    <w:p w14:paraId="295721E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Fleck,</w:t>
      </w:r>
      <w:r w:rsidRPr="005C791C">
        <w:rPr>
          <w:rFonts w:ascii="Times New Roman" w:hAnsi="Times New Roman" w:cs="Times New Roman"/>
          <w:spacing w:val="69"/>
        </w:rPr>
        <w:t xml:space="preserve"> </w:t>
      </w:r>
      <w:r w:rsidRPr="005C791C">
        <w:rPr>
          <w:rFonts w:ascii="Times New Roman" w:hAnsi="Times New Roman" w:cs="Times New Roman"/>
        </w:rPr>
        <w:t>“The</w:t>
      </w:r>
      <w:r w:rsidRPr="005C791C">
        <w:rPr>
          <w:rFonts w:ascii="Times New Roman" w:hAnsi="Times New Roman" w:cs="Times New Roman"/>
          <w:spacing w:val="68"/>
        </w:rPr>
        <w:t xml:space="preserve"> </w:t>
      </w:r>
      <w:r w:rsidRPr="005C791C">
        <w:rPr>
          <w:rFonts w:ascii="Times New Roman" w:hAnsi="Times New Roman" w:cs="Times New Roman"/>
        </w:rPr>
        <w:t>Law</w:t>
      </w:r>
      <w:r w:rsidRPr="005C791C">
        <w:rPr>
          <w:rFonts w:ascii="Times New Roman" w:hAnsi="Times New Roman" w:cs="Times New Roman"/>
          <w:spacing w:val="69"/>
        </w:rPr>
        <w:t xml:space="preserve"> </w:t>
      </w:r>
      <w:r w:rsidRPr="005C791C">
        <w:rPr>
          <w:rFonts w:ascii="Times New Roman" w:hAnsi="Times New Roman" w:cs="Times New Roman"/>
        </w:rPr>
        <w:t>of</w:t>
      </w:r>
      <w:r w:rsidRPr="005C791C">
        <w:rPr>
          <w:rFonts w:ascii="Times New Roman" w:hAnsi="Times New Roman" w:cs="Times New Roman"/>
          <w:spacing w:val="70"/>
        </w:rPr>
        <w:t xml:space="preserve"> </w:t>
      </w:r>
      <w:r w:rsidRPr="005C791C">
        <w:rPr>
          <w:rFonts w:ascii="Times New Roman" w:hAnsi="Times New Roman" w:cs="Times New Roman"/>
        </w:rPr>
        <w:t>Non-international</w:t>
      </w:r>
      <w:r w:rsidRPr="005C791C">
        <w:rPr>
          <w:rFonts w:ascii="Times New Roman" w:hAnsi="Times New Roman" w:cs="Times New Roman"/>
          <w:spacing w:val="67"/>
        </w:rPr>
        <w:t xml:space="preserve"> </w:t>
      </w:r>
      <w:r w:rsidRPr="005C791C">
        <w:rPr>
          <w:rFonts w:ascii="Times New Roman" w:hAnsi="Times New Roman" w:cs="Times New Roman"/>
        </w:rPr>
        <w:t>Armed</w:t>
      </w:r>
      <w:r w:rsidRPr="005C791C">
        <w:rPr>
          <w:rFonts w:ascii="Times New Roman" w:hAnsi="Times New Roman" w:cs="Times New Roman"/>
          <w:spacing w:val="68"/>
        </w:rPr>
        <w:t xml:space="preserve"> </w:t>
      </w:r>
      <w:r w:rsidRPr="005C791C">
        <w:rPr>
          <w:rFonts w:ascii="Times New Roman" w:hAnsi="Times New Roman" w:cs="Times New Roman"/>
        </w:rPr>
        <w:t>Conflicts”</w:t>
      </w:r>
      <w:r w:rsidRPr="005C791C">
        <w:rPr>
          <w:rFonts w:ascii="Times New Roman" w:hAnsi="Times New Roman" w:cs="Times New Roman"/>
          <w:spacing w:val="69"/>
        </w:rPr>
        <w:t xml:space="preserve"> </w:t>
      </w:r>
      <w:r w:rsidRPr="005C791C">
        <w:rPr>
          <w:rFonts w:ascii="Times New Roman" w:hAnsi="Times New Roman" w:cs="Times New Roman"/>
        </w:rPr>
        <w:t>The</w:t>
      </w:r>
      <w:r w:rsidRPr="005C791C">
        <w:rPr>
          <w:rFonts w:ascii="Times New Roman" w:hAnsi="Times New Roman" w:cs="Times New Roman"/>
          <w:spacing w:val="68"/>
        </w:rPr>
        <w:t xml:space="preserve"> </w:t>
      </w:r>
      <w:r w:rsidRPr="005C791C">
        <w:rPr>
          <w:rFonts w:ascii="Times New Roman" w:hAnsi="Times New Roman" w:cs="Times New Roman"/>
        </w:rPr>
        <w:t>Handbook</w:t>
      </w:r>
      <w:r w:rsidRPr="005C791C">
        <w:rPr>
          <w:rFonts w:ascii="Times New Roman" w:hAnsi="Times New Roman" w:cs="Times New Roman"/>
          <w:spacing w:val="71"/>
        </w:rPr>
        <w:t xml:space="preserve"> </w:t>
      </w:r>
      <w:r w:rsidRPr="005C791C">
        <w:rPr>
          <w:rFonts w:ascii="Times New Roman" w:hAnsi="Times New Roman" w:cs="Times New Roman"/>
        </w:rPr>
        <w:t>of</w:t>
      </w:r>
      <w:r w:rsidRPr="005C791C">
        <w:rPr>
          <w:rFonts w:ascii="Times New Roman" w:hAnsi="Times New Roman" w:cs="Times New Roman"/>
          <w:spacing w:val="70"/>
        </w:rPr>
        <w:t xml:space="preserve"> </w:t>
      </w:r>
      <w:r w:rsidRPr="005C791C">
        <w:rPr>
          <w:rFonts w:ascii="Times New Roman" w:hAnsi="Times New Roman" w:cs="Times New Roman"/>
        </w:rPr>
        <w:t>International Humanitarian Law, 2</w:t>
      </w:r>
      <w:r w:rsidRPr="005C791C">
        <w:rPr>
          <w:rFonts w:ascii="Times New Roman" w:hAnsi="Times New Roman" w:cs="Times New Roman"/>
          <w:vertAlign w:val="superscript"/>
        </w:rPr>
        <w:t>nd</w:t>
      </w:r>
      <w:r w:rsidRPr="005C791C">
        <w:rPr>
          <w:rFonts w:ascii="Times New Roman" w:hAnsi="Times New Roman" w:cs="Times New Roman"/>
        </w:rPr>
        <w:t xml:space="preserve"> Edition, Margin (2008)1215</w:t>
      </w:r>
    </w:p>
    <w:p w14:paraId="0EBB63CC"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Fleck: The Law of Non-international Armed Conflicts The Handbook of International Humanitarian Law, (2</w:t>
      </w:r>
      <w:r w:rsidRPr="005C791C">
        <w:rPr>
          <w:rFonts w:ascii="Times New Roman" w:hAnsi="Times New Roman" w:cs="Times New Roman"/>
          <w:vertAlign w:val="superscript"/>
        </w:rPr>
        <w:t>nd</w:t>
      </w:r>
      <w:r w:rsidRPr="005C791C">
        <w:rPr>
          <w:rFonts w:ascii="Times New Roman" w:hAnsi="Times New Roman" w:cs="Times New Roman"/>
        </w:rPr>
        <w:t xml:space="preserve"> Edition 2008) Margin No.1215</w:t>
      </w:r>
    </w:p>
    <w:p w14:paraId="45F03F4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spacing w:val="-1"/>
        </w:rPr>
        <w:t xml:space="preserve"> </w:t>
      </w:r>
      <w:r w:rsidRPr="005C791C">
        <w:rPr>
          <w:rFonts w:ascii="Times New Roman" w:hAnsi="Times New Roman" w:cs="Times New Roman"/>
        </w:rPr>
        <w:t>Gary</w:t>
      </w:r>
      <w:r w:rsidRPr="005C791C">
        <w:rPr>
          <w:rFonts w:ascii="Times New Roman" w:hAnsi="Times New Roman" w:cs="Times New Roman"/>
          <w:spacing w:val="-4"/>
        </w:rPr>
        <w:t xml:space="preserve"> </w:t>
      </w:r>
      <w:r w:rsidRPr="005C791C">
        <w:rPr>
          <w:rFonts w:ascii="Times New Roman" w:hAnsi="Times New Roman" w:cs="Times New Roman"/>
        </w:rPr>
        <w:t>D. Solis: “The</w:t>
      </w:r>
      <w:r w:rsidRPr="005C791C">
        <w:rPr>
          <w:rFonts w:ascii="Times New Roman" w:hAnsi="Times New Roman" w:cs="Times New Roman"/>
          <w:spacing w:val="-1"/>
        </w:rPr>
        <w:t xml:space="preserve"> </w:t>
      </w:r>
      <w:r w:rsidRPr="005C791C">
        <w:rPr>
          <w:rFonts w:ascii="Times New Roman" w:hAnsi="Times New Roman" w:cs="Times New Roman"/>
        </w:rPr>
        <w:t>Law of Armed Conflict: International Humanitarian Law in War” (Cambridge University Press 2010) p. 232</w:t>
      </w:r>
    </w:p>
    <w:p w14:paraId="2CB89383" w14:textId="77777777" w:rsidR="0028114E" w:rsidRPr="005C791C" w:rsidRDefault="0028114E" w:rsidP="0028114E">
      <w:pPr>
        <w:pStyle w:val="NoSpacing"/>
        <w:spacing w:line="360" w:lineRule="auto"/>
        <w:jc w:val="both"/>
        <w:rPr>
          <w:rFonts w:ascii="Times New Roman" w:hAnsi="Times New Roman" w:cs="Times New Roman"/>
          <w:spacing w:val="-4"/>
        </w:rPr>
      </w:pPr>
      <w:r w:rsidRPr="005C791C">
        <w:rPr>
          <w:rFonts w:ascii="Times New Roman" w:hAnsi="Times New Roman" w:cs="Times New Roman"/>
        </w:rPr>
        <w:t xml:space="preserve">Geneva Convention (1V) relative to the Protection of Civilian Persons in Time of War 12 August </w:t>
      </w:r>
      <w:r w:rsidRPr="005C791C">
        <w:rPr>
          <w:rFonts w:ascii="Times New Roman" w:hAnsi="Times New Roman" w:cs="Times New Roman"/>
          <w:spacing w:val="-4"/>
        </w:rPr>
        <w:t>1949</w:t>
      </w:r>
    </w:p>
    <w:p w14:paraId="3FFFC0B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Geneva</w:t>
      </w:r>
      <w:r w:rsidRPr="005C791C">
        <w:rPr>
          <w:rFonts w:ascii="Times New Roman" w:hAnsi="Times New Roman" w:cs="Times New Roman"/>
          <w:spacing w:val="-3"/>
        </w:rPr>
        <w:t xml:space="preserve"> </w:t>
      </w:r>
      <w:r w:rsidRPr="005C791C">
        <w:rPr>
          <w:rFonts w:ascii="Times New Roman" w:hAnsi="Times New Roman" w:cs="Times New Roman"/>
        </w:rPr>
        <w:t>Convention</w:t>
      </w:r>
      <w:r w:rsidRPr="005C791C">
        <w:rPr>
          <w:rFonts w:ascii="Times New Roman" w:hAnsi="Times New Roman" w:cs="Times New Roman"/>
          <w:spacing w:val="-3"/>
        </w:rPr>
        <w:t xml:space="preserve"> </w:t>
      </w:r>
      <w:r w:rsidRPr="005C791C">
        <w:rPr>
          <w:rFonts w:ascii="Times New Roman" w:hAnsi="Times New Roman" w:cs="Times New Roman"/>
        </w:rPr>
        <w:t>(III)</w:t>
      </w:r>
      <w:r w:rsidRPr="005C791C">
        <w:rPr>
          <w:rFonts w:ascii="Times New Roman" w:hAnsi="Times New Roman" w:cs="Times New Roman"/>
          <w:spacing w:val="-3"/>
        </w:rPr>
        <w:t xml:space="preserve"> </w:t>
      </w:r>
      <w:r w:rsidRPr="005C791C">
        <w:rPr>
          <w:rFonts w:ascii="Times New Roman" w:hAnsi="Times New Roman" w:cs="Times New Roman"/>
        </w:rPr>
        <w:t>relative</w:t>
      </w:r>
      <w:r w:rsidRPr="005C791C">
        <w:rPr>
          <w:rFonts w:ascii="Times New Roman" w:hAnsi="Times New Roman" w:cs="Times New Roman"/>
          <w:spacing w:val="-4"/>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Treatment</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Prisoners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War.</w:t>
      </w:r>
      <w:r w:rsidRPr="005C791C">
        <w:rPr>
          <w:rFonts w:ascii="Times New Roman" w:hAnsi="Times New Roman" w:cs="Times New Roman"/>
          <w:spacing w:val="-4"/>
        </w:rPr>
        <w:t xml:space="preserve"> </w:t>
      </w:r>
      <w:r w:rsidRPr="005C791C">
        <w:rPr>
          <w:rFonts w:ascii="Times New Roman" w:hAnsi="Times New Roman" w:cs="Times New Roman"/>
        </w:rPr>
        <w:t>Geneva,</w:t>
      </w:r>
      <w:r w:rsidRPr="005C791C">
        <w:rPr>
          <w:rFonts w:ascii="Times New Roman" w:hAnsi="Times New Roman" w:cs="Times New Roman"/>
          <w:spacing w:val="-2"/>
        </w:rPr>
        <w:t xml:space="preserve"> </w:t>
      </w:r>
      <w:r w:rsidRPr="005C791C">
        <w:rPr>
          <w:rFonts w:ascii="Times New Roman" w:hAnsi="Times New Roman" w:cs="Times New Roman"/>
        </w:rPr>
        <w:t>12</w:t>
      </w:r>
      <w:r w:rsidRPr="005C791C">
        <w:rPr>
          <w:rFonts w:ascii="Times New Roman" w:hAnsi="Times New Roman" w:cs="Times New Roman"/>
          <w:spacing w:val="-4"/>
        </w:rPr>
        <w:t xml:space="preserve"> </w:t>
      </w:r>
      <w:r w:rsidRPr="005C791C">
        <w:rPr>
          <w:rFonts w:ascii="Times New Roman" w:hAnsi="Times New Roman" w:cs="Times New Roman"/>
        </w:rPr>
        <w:t>August</w:t>
      </w:r>
      <w:r w:rsidRPr="005C791C">
        <w:rPr>
          <w:rFonts w:ascii="Times New Roman" w:hAnsi="Times New Roman" w:cs="Times New Roman"/>
          <w:spacing w:val="-3"/>
        </w:rPr>
        <w:t xml:space="preserve"> </w:t>
      </w:r>
      <w:r w:rsidRPr="005C791C">
        <w:rPr>
          <w:rFonts w:ascii="Times New Roman" w:hAnsi="Times New Roman" w:cs="Times New Roman"/>
          <w:spacing w:val="-2"/>
        </w:rPr>
        <w:t>1949.</w:t>
      </w:r>
    </w:p>
    <w:p w14:paraId="5190E1D4" w14:textId="77777777" w:rsidR="0028114E" w:rsidRPr="005C791C" w:rsidRDefault="0028114E"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Farthofer</w:t>
      </w:r>
      <w:proofErr w:type="spellEnd"/>
      <w:r w:rsidRPr="005C791C">
        <w:rPr>
          <w:rFonts w:ascii="Times New Roman" w:hAnsi="Times New Roman" w:cs="Times New Roman"/>
        </w:rPr>
        <w:t>, ‘Journalists in armed conflicts-Protection measures in the International Humanitarian</w:t>
      </w:r>
      <w:r w:rsidRPr="005C791C">
        <w:rPr>
          <w:rFonts w:ascii="Times New Roman" w:hAnsi="Times New Roman" w:cs="Times New Roman"/>
          <w:spacing w:val="-1"/>
        </w:rPr>
        <w:t xml:space="preserve"> </w:t>
      </w:r>
      <w:r w:rsidRPr="005C791C">
        <w:rPr>
          <w:rFonts w:ascii="Times New Roman" w:hAnsi="Times New Roman" w:cs="Times New Roman"/>
        </w:rPr>
        <w:t>Law’ Paper presented at</w:t>
      </w:r>
      <w:r w:rsidRPr="005C791C">
        <w:rPr>
          <w:rFonts w:ascii="Times New Roman" w:hAnsi="Times New Roman" w:cs="Times New Roman"/>
          <w:spacing w:val="-1"/>
        </w:rPr>
        <w:t xml:space="preserve"> </w:t>
      </w:r>
      <w:r w:rsidRPr="005C791C">
        <w:rPr>
          <w:rFonts w:ascii="Times New Roman" w:hAnsi="Times New Roman" w:cs="Times New Roman"/>
        </w:rPr>
        <w:t>the SGIR 7</w:t>
      </w:r>
      <w:r w:rsidRPr="005C791C">
        <w:rPr>
          <w:rFonts w:ascii="Times New Roman" w:hAnsi="Times New Roman" w:cs="Times New Roman"/>
          <w:vertAlign w:val="superscript"/>
        </w:rPr>
        <w:t>th</w:t>
      </w:r>
      <w:r w:rsidRPr="005C791C">
        <w:rPr>
          <w:rFonts w:ascii="Times New Roman" w:hAnsi="Times New Roman" w:cs="Times New Roman"/>
        </w:rPr>
        <w:t xml:space="preserve"> Pan-European</w:t>
      </w:r>
      <w:r w:rsidRPr="005C791C">
        <w:rPr>
          <w:rFonts w:ascii="Times New Roman" w:hAnsi="Times New Roman" w:cs="Times New Roman"/>
          <w:spacing w:val="-1"/>
        </w:rPr>
        <w:t xml:space="preserve"> </w:t>
      </w:r>
      <w:r w:rsidRPr="005C791C">
        <w:rPr>
          <w:rFonts w:ascii="Times New Roman" w:hAnsi="Times New Roman" w:cs="Times New Roman"/>
        </w:rPr>
        <w:t>International Relation</w:t>
      </w:r>
      <w:r w:rsidRPr="005C791C">
        <w:rPr>
          <w:rFonts w:ascii="Times New Roman" w:hAnsi="Times New Roman" w:cs="Times New Roman"/>
          <w:spacing w:val="-1"/>
        </w:rPr>
        <w:t xml:space="preserve"> </w:t>
      </w:r>
      <w:r w:rsidRPr="005C791C">
        <w:rPr>
          <w:rFonts w:ascii="Times New Roman" w:hAnsi="Times New Roman" w:cs="Times New Roman"/>
        </w:rPr>
        <w:t>Conference, Stockholm, 9-11 September [2010] p.3</w:t>
      </w:r>
    </w:p>
    <w:p w14:paraId="3E34687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Geneva</w:t>
      </w:r>
      <w:r w:rsidRPr="005C791C">
        <w:rPr>
          <w:rFonts w:ascii="Times New Roman" w:hAnsi="Times New Roman" w:cs="Times New Roman"/>
          <w:spacing w:val="-3"/>
        </w:rPr>
        <w:t xml:space="preserve"> </w:t>
      </w:r>
      <w:r w:rsidRPr="005C791C">
        <w:rPr>
          <w:rFonts w:ascii="Times New Roman" w:hAnsi="Times New Roman" w:cs="Times New Roman"/>
        </w:rPr>
        <w:t>Convention</w:t>
      </w:r>
      <w:r w:rsidRPr="005C791C">
        <w:rPr>
          <w:rFonts w:ascii="Times New Roman" w:hAnsi="Times New Roman" w:cs="Times New Roman"/>
          <w:spacing w:val="-3"/>
        </w:rPr>
        <w:t xml:space="preserve"> </w:t>
      </w:r>
      <w:r w:rsidRPr="005C791C">
        <w:rPr>
          <w:rFonts w:ascii="Times New Roman" w:hAnsi="Times New Roman" w:cs="Times New Roman"/>
        </w:rPr>
        <w:t>(III)</w:t>
      </w:r>
      <w:r w:rsidRPr="005C791C">
        <w:rPr>
          <w:rFonts w:ascii="Times New Roman" w:hAnsi="Times New Roman" w:cs="Times New Roman"/>
          <w:spacing w:val="-3"/>
        </w:rPr>
        <w:t xml:space="preserve"> </w:t>
      </w:r>
      <w:r w:rsidRPr="005C791C">
        <w:rPr>
          <w:rFonts w:ascii="Times New Roman" w:hAnsi="Times New Roman" w:cs="Times New Roman"/>
        </w:rPr>
        <w:t>relative</w:t>
      </w:r>
      <w:r w:rsidRPr="005C791C">
        <w:rPr>
          <w:rFonts w:ascii="Times New Roman" w:hAnsi="Times New Roman" w:cs="Times New Roman"/>
          <w:spacing w:val="-4"/>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Treatment</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Prisoners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War.</w:t>
      </w:r>
      <w:r w:rsidRPr="005C791C">
        <w:rPr>
          <w:rFonts w:ascii="Times New Roman" w:hAnsi="Times New Roman" w:cs="Times New Roman"/>
          <w:spacing w:val="-4"/>
        </w:rPr>
        <w:t xml:space="preserve"> </w:t>
      </w:r>
      <w:r w:rsidRPr="005C791C">
        <w:rPr>
          <w:rFonts w:ascii="Times New Roman" w:hAnsi="Times New Roman" w:cs="Times New Roman"/>
        </w:rPr>
        <w:t>Geneva,</w:t>
      </w:r>
      <w:r w:rsidRPr="005C791C">
        <w:rPr>
          <w:rFonts w:ascii="Times New Roman" w:hAnsi="Times New Roman" w:cs="Times New Roman"/>
          <w:spacing w:val="-2"/>
        </w:rPr>
        <w:t xml:space="preserve"> </w:t>
      </w:r>
      <w:r w:rsidRPr="005C791C">
        <w:rPr>
          <w:rFonts w:ascii="Times New Roman" w:hAnsi="Times New Roman" w:cs="Times New Roman"/>
        </w:rPr>
        <w:t>12</w:t>
      </w:r>
      <w:r w:rsidRPr="005C791C">
        <w:rPr>
          <w:rFonts w:ascii="Times New Roman" w:hAnsi="Times New Roman" w:cs="Times New Roman"/>
          <w:spacing w:val="-4"/>
        </w:rPr>
        <w:t xml:space="preserve"> </w:t>
      </w:r>
      <w:r w:rsidRPr="005C791C">
        <w:rPr>
          <w:rFonts w:ascii="Times New Roman" w:hAnsi="Times New Roman" w:cs="Times New Roman"/>
        </w:rPr>
        <w:t>August</w:t>
      </w:r>
      <w:r w:rsidRPr="005C791C">
        <w:rPr>
          <w:rFonts w:ascii="Times New Roman" w:hAnsi="Times New Roman" w:cs="Times New Roman"/>
          <w:spacing w:val="-3"/>
        </w:rPr>
        <w:t xml:space="preserve"> </w:t>
      </w:r>
      <w:r w:rsidRPr="005C791C">
        <w:rPr>
          <w:rFonts w:ascii="Times New Roman" w:hAnsi="Times New Roman" w:cs="Times New Roman"/>
          <w:spacing w:val="-2"/>
        </w:rPr>
        <w:t>1949.</w:t>
      </w:r>
    </w:p>
    <w:p w14:paraId="7B979C80" w14:textId="77777777" w:rsidR="0028114E" w:rsidRPr="005C791C" w:rsidRDefault="0028114E"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Griet</w:t>
      </w:r>
      <w:proofErr w:type="spellEnd"/>
      <w:r w:rsidRPr="005C791C">
        <w:rPr>
          <w:rFonts w:ascii="Times New Roman" w:hAnsi="Times New Roman" w:cs="Times New Roman"/>
        </w:rPr>
        <w:t xml:space="preserve"> </w:t>
      </w:r>
      <w:proofErr w:type="spellStart"/>
      <w:r w:rsidRPr="005C791C">
        <w:rPr>
          <w:rFonts w:ascii="Times New Roman" w:hAnsi="Times New Roman" w:cs="Times New Roman"/>
        </w:rPr>
        <w:t>Verschingel</w:t>
      </w:r>
      <w:proofErr w:type="spellEnd"/>
      <w:r w:rsidRPr="005C791C">
        <w:rPr>
          <w:rFonts w:ascii="Times New Roman" w:hAnsi="Times New Roman" w:cs="Times New Roman"/>
        </w:rPr>
        <w:t xml:space="preserve">, p. 445. Reporters Without Borders, Crisis in Iraq 3193003, Declaration on the Safety of Journalists and Media Personnel in Situations Involving Armed Conflicts” 2003 </w:t>
      </w:r>
      <w:r w:rsidRPr="005C791C">
        <w:rPr>
          <w:rFonts w:ascii="Times New Roman" w:hAnsi="Times New Roman" w:cs="Times New Roman"/>
        </w:rPr>
        <w:lastRenderedPageBreak/>
        <w:t>URL</w:t>
      </w:r>
      <w:proofErr w:type="gramStart"/>
      <w:r w:rsidRPr="005C791C">
        <w:rPr>
          <w:rFonts w:ascii="Times New Roman" w:hAnsi="Times New Roman" w:cs="Times New Roman"/>
        </w:rPr>
        <w:t>:</w:t>
      </w:r>
      <w:proofErr w:type="gramEnd"/>
      <w:r w:rsidR="008F1114">
        <w:fldChar w:fldCharType="begin"/>
      </w:r>
      <w:r w:rsidR="008F1114">
        <w:instrText xml:space="preserve"> HYPERLINK "http:</w:instrText>
      </w:r>
      <w:r w:rsidR="008F1114">
        <w:instrText xml:space="preserve">//www.rsf.org/rubrique.php3/id-rubrique%3D236s" \h </w:instrText>
      </w:r>
      <w:r w:rsidR="008F1114">
        <w:fldChar w:fldCharType="separate"/>
      </w:r>
      <w:r w:rsidRPr="005C791C">
        <w:rPr>
          <w:rFonts w:ascii="Times New Roman" w:hAnsi="Times New Roman" w:cs="Times New Roman"/>
        </w:rPr>
        <w:t>www.rsf.org/rubrique.php3/id-rubrique=236s.</w:t>
      </w:r>
      <w:r w:rsidR="008F1114">
        <w:rPr>
          <w:rFonts w:ascii="Times New Roman" w:hAnsi="Times New Roman" w:cs="Times New Roman"/>
        </w:rPr>
        <w:fldChar w:fldCharType="end"/>
      </w:r>
      <w:r w:rsidRPr="005C791C">
        <w:rPr>
          <w:rFonts w:ascii="Times New Roman" w:hAnsi="Times New Roman" w:cs="Times New Roman"/>
        </w:rPr>
        <w:t xml:space="preserve"> The declaration stressed that media equipment should be treated as civilian object in wartime and should not be attracted</w:t>
      </w:r>
    </w:p>
    <w:p w14:paraId="025BD87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H. Duffy, “The War on Terror and the Framework of International Law”, Cambridge, Cambridge University </w:t>
      </w:r>
      <w:proofErr w:type="gramStart"/>
      <w:r w:rsidRPr="005C791C">
        <w:rPr>
          <w:rFonts w:ascii="Times New Roman" w:hAnsi="Times New Roman" w:cs="Times New Roman"/>
        </w:rPr>
        <w:t>Press(</w:t>
      </w:r>
      <w:proofErr w:type="gramEnd"/>
      <w:r w:rsidRPr="005C791C">
        <w:rPr>
          <w:rFonts w:ascii="Times New Roman" w:hAnsi="Times New Roman" w:cs="Times New Roman"/>
        </w:rPr>
        <w:t>2007)230</w:t>
      </w:r>
    </w:p>
    <w:p w14:paraId="188BC105" w14:textId="77777777" w:rsidR="0028114E" w:rsidRPr="005C791C" w:rsidRDefault="008F1114" w:rsidP="0028114E">
      <w:pPr>
        <w:pStyle w:val="NoSpacing"/>
        <w:spacing w:line="360" w:lineRule="auto"/>
        <w:jc w:val="both"/>
        <w:rPr>
          <w:rFonts w:ascii="Times New Roman" w:hAnsi="Times New Roman" w:cs="Times New Roman"/>
        </w:rPr>
      </w:pPr>
      <w:hyperlink r:id="rId23">
        <w:r w:rsidR="0028114E" w:rsidRPr="005C791C">
          <w:rPr>
            <w:rFonts w:ascii="Times New Roman" w:hAnsi="Times New Roman" w:cs="Times New Roman"/>
            <w:spacing w:val="-2"/>
          </w:rPr>
          <w:t>http://www.ohchr.org/EN/HRBodies/SP/Pages/Pressreleases2011.aspx</w:t>
        </w:r>
      </w:hyperlink>
    </w:p>
    <w:p w14:paraId="44789F5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https://</w:t>
      </w:r>
      <w:hyperlink r:id="rId24">
        <w:r w:rsidRPr="005C791C">
          <w:rPr>
            <w:rFonts w:ascii="Times New Roman" w:hAnsi="Times New Roman" w:cs="Times New Roman"/>
          </w:rPr>
          <w:t>www.cpj.org/</w:t>
        </w:r>
      </w:hyperlink>
      <w:r w:rsidRPr="005C791C">
        <w:rPr>
          <w:rFonts w:ascii="Times New Roman" w:hAnsi="Times New Roman" w:cs="Times New Roman"/>
          <w:spacing w:val="-5"/>
        </w:rPr>
        <w:t xml:space="preserve"> </w:t>
      </w:r>
    </w:p>
    <w:p w14:paraId="62863BE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Human Rights Committee 2011 General Comment No. 34 on Article 19, paragraph</w:t>
      </w:r>
      <w:r w:rsidRPr="005C791C">
        <w:rPr>
          <w:rFonts w:ascii="Times New Roman" w:hAnsi="Times New Roman" w:cs="Times New Roman"/>
          <w:spacing w:val="40"/>
        </w:rPr>
        <w:t xml:space="preserve"> </w:t>
      </w:r>
      <w:r w:rsidRPr="005C791C">
        <w:rPr>
          <w:rFonts w:ascii="Times New Roman" w:hAnsi="Times New Roman" w:cs="Times New Roman"/>
        </w:rPr>
        <w:t xml:space="preserve">44 </w:t>
      </w:r>
    </w:p>
    <w:p w14:paraId="52B5D31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 </w:t>
      </w:r>
      <w:proofErr w:type="gramStart"/>
      <w:r w:rsidRPr="005C791C">
        <w:rPr>
          <w:rFonts w:ascii="Times New Roman" w:hAnsi="Times New Roman" w:cs="Times New Roman"/>
        </w:rPr>
        <w:t>ICRC Commentary to Art</w:t>
      </w:r>
      <w:r w:rsidRPr="005C791C">
        <w:rPr>
          <w:rFonts w:ascii="Times New Roman" w:hAnsi="Times New Roman" w:cs="Times New Roman"/>
          <w:spacing w:val="18"/>
        </w:rPr>
        <w:t xml:space="preserve"> </w:t>
      </w:r>
      <w:r w:rsidRPr="005C791C">
        <w:rPr>
          <w:rFonts w:ascii="Times New Roman" w:hAnsi="Times New Roman" w:cs="Times New Roman"/>
        </w:rPr>
        <w:t>79,</w:t>
      </w:r>
      <w:r w:rsidRPr="005C791C">
        <w:rPr>
          <w:rFonts w:ascii="Times New Roman" w:hAnsi="Times New Roman" w:cs="Times New Roman"/>
          <w:spacing w:val="17"/>
        </w:rPr>
        <w:t xml:space="preserve"> </w:t>
      </w:r>
      <w:proofErr w:type="spellStart"/>
      <w:r w:rsidRPr="005C791C">
        <w:rPr>
          <w:rFonts w:ascii="Times New Roman" w:hAnsi="Times New Roman" w:cs="Times New Roman"/>
        </w:rPr>
        <w:t>para</w:t>
      </w:r>
      <w:proofErr w:type="spellEnd"/>
      <w:r w:rsidRPr="005C791C">
        <w:rPr>
          <w:rFonts w:ascii="Times New Roman" w:hAnsi="Times New Roman" w:cs="Times New Roman"/>
          <w:spacing w:val="17"/>
        </w:rPr>
        <w:t xml:space="preserve"> </w:t>
      </w:r>
      <w:r w:rsidRPr="005C791C">
        <w:rPr>
          <w:rFonts w:ascii="Times New Roman" w:hAnsi="Times New Roman" w:cs="Times New Roman"/>
        </w:rPr>
        <w:t>3274.</w:t>
      </w:r>
      <w:proofErr w:type="gramEnd"/>
      <w:r w:rsidRPr="005C791C">
        <w:rPr>
          <w:rFonts w:ascii="Times New Roman" w:hAnsi="Times New Roman" w:cs="Times New Roman"/>
        </w:rPr>
        <w:t xml:space="preserve"> The</w:t>
      </w:r>
      <w:r w:rsidRPr="005C791C">
        <w:rPr>
          <w:rFonts w:ascii="Times New Roman" w:hAnsi="Times New Roman" w:cs="Times New Roman"/>
          <w:spacing w:val="17"/>
        </w:rPr>
        <w:t xml:space="preserve"> </w:t>
      </w:r>
      <w:r w:rsidRPr="005C791C">
        <w:rPr>
          <w:rFonts w:ascii="Times New Roman" w:hAnsi="Times New Roman" w:cs="Times New Roman"/>
        </w:rPr>
        <w:t>list of</w:t>
      </w:r>
      <w:r w:rsidRPr="005C791C">
        <w:rPr>
          <w:rFonts w:ascii="Times New Roman" w:hAnsi="Times New Roman" w:cs="Times New Roman"/>
          <w:spacing w:val="17"/>
        </w:rPr>
        <w:t xml:space="preserve"> </w:t>
      </w:r>
      <w:r w:rsidRPr="005C791C">
        <w:rPr>
          <w:rFonts w:ascii="Times New Roman" w:hAnsi="Times New Roman" w:cs="Times New Roman"/>
        </w:rPr>
        <w:t>issuing</w:t>
      </w:r>
      <w:r w:rsidRPr="005C791C">
        <w:rPr>
          <w:rFonts w:ascii="Times New Roman" w:hAnsi="Times New Roman" w:cs="Times New Roman"/>
          <w:spacing w:val="17"/>
        </w:rPr>
        <w:t xml:space="preserve"> </w:t>
      </w:r>
      <w:r w:rsidRPr="005C791C">
        <w:rPr>
          <w:rFonts w:ascii="Times New Roman" w:hAnsi="Times New Roman" w:cs="Times New Roman"/>
        </w:rPr>
        <w:t>authorities</w:t>
      </w:r>
      <w:r w:rsidRPr="005C791C">
        <w:rPr>
          <w:rFonts w:ascii="Times New Roman" w:hAnsi="Times New Roman" w:cs="Times New Roman"/>
          <w:spacing w:val="18"/>
        </w:rPr>
        <w:t xml:space="preserve"> </w:t>
      </w:r>
      <w:r w:rsidRPr="005C791C">
        <w:rPr>
          <w:rFonts w:ascii="Times New Roman" w:hAnsi="Times New Roman" w:cs="Times New Roman"/>
        </w:rPr>
        <w:t>is</w:t>
      </w:r>
      <w:r w:rsidRPr="005C791C">
        <w:rPr>
          <w:rFonts w:ascii="Times New Roman" w:hAnsi="Times New Roman" w:cs="Times New Roman"/>
          <w:spacing w:val="18"/>
        </w:rPr>
        <w:t xml:space="preserve"> </w:t>
      </w:r>
      <w:r w:rsidRPr="005C791C">
        <w:rPr>
          <w:rFonts w:ascii="Times New Roman" w:hAnsi="Times New Roman" w:cs="Times New Roman"/>
        </w:rPr>
        <w:t>exhaustive</w:t>
      </w:r>
      <w:r w:rsidRPr="005C791C">
        <w:rPr>
          <w:rFonts w:ascii="Times New Roman" w:hAnsi="Times New Roman" w:cs="Times New Roman"/>
          <w:spacing w:val="17"/>
        </w:rPr>
        <w:t xml:space="preserve"> </w:t>
      </w:r>
      <w:r w:rsidRPr="005C791C">
        <w:rPr>
          <w:rFonts w:ascii="Times New Roman" w:hAnsi="Times New Roman" w:cs="Times New Roman"/>
        </w:rPr>
        <w:t xml:space="preserve">and so, for instance, no supranational </w:t>
      </w:r>
      <w:proofErr w:type="spellStart"/>
      <w:r w:rsidRPr="005C791C">
        <w:rPr>
          <w:rFonts w:ascii="Times New Roman" w:hAnsi="Times New Roman" w:cs="Times New Roman"/>
        </w:rPr>
        <w:t>organisation</w:t>
      </w:r>
      <w:proofErr w:type="spellEnd"/>
      <w:r w:rsidRPr="005C791C">
        <w:rPr>
          <w:rFonts w:ascii="Times New Roman" w:hAnsi="Times New Roman" w:cs="Times New Roman"/>
        </w:rPr>
        <w:t xml:space="preserve"> (such as professional media </w:t>
      </w:r>
      <w:proofErr w:type="spellStart"/>
      <w:r w:rsidRPr="005C791C">
        <w:rPr>
          <w:rFonts w:ascii="Times New Roman" w:hAnsi="Times New Roman" w:cs="Times New Roman"/>
        </w:rPr>
        <w:t>organisations</w:t>
      </w:r>
      <w:proofErr w:type="spellEnd"/>
    </w:p>
    <w:p w14:paraId="246F9A4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ICRC, Customary IHL Database (2015) Rule 1 </w:t>
      </w:r>
      <w:hyperlink r:id="rId25">
        <w:r w:rsidRPr="005C791C">
          <w:rPr>
            <w:rFonts w:ascii="Times New Roman" w:hAnsi="Times New Roman" w:cs="Times New Roman"/>
          </w:rPr>
          <w:t>https://www.icrc.org/customary-</w:t>
        </w:r>
      </w:hyperlink>
      <w:r w:rsidRPr="005C791C">
        <w:rPr>
          <w:rFonts w:ascii="Times New Roman" w:hAnsi="Times New Roman" w:cs="Times New Roman"/>
        </w:rPr>
        <w:t xml:space="preserve"> </w:t>
      </w:r>
      <w:hyperlink r:id="rId26">
        <w:proofErr w:type="spellStart"/>
        <w:r w:rsidRPr="005C791C">
          <w:rPr>
            <w:rFonts w:ascii="Times New Roman" w:hAnsi="Times New Roman" w:cs="Times New Roman"/>
          </w:rPr>
          <w:t>ihl</w:t>
        </w:r>
        <w:proofErr w:type="spellEnd"/>
        <w:r w:rsidRPr="005C791C">
          <w:rPr>
            <w:rFonts w:ascii="Times New Roman" w:hAnsi="Times New Roman" w:cs="Times New Roman"/>
          </w:rPr>
          <w:t>/</w:t>
        </w:r>
        <w:proofErr w:type="spellStart"/>
        <w:r w:rsidRPr="005C791C">
          <w:rPr>
            <w:rFonts w:ascii="Times New Roman" w:hAnsi="Times New Roman" w:cs="Times New Roman"/>
          </w:rPr>
          <w:t>eng</w:t>
        </w:r>
        <w:proofErr w:type="spellEnd"/>
        <w:r w:rsidRPr="005C791C">
          <w:rPr>
            <w:rFonts w:ascii="Times New Roman" w:hAnsi="Times New Roman" w:cs="Times New Roman"/>
          </w:rPr>
          <w:t>/docs/home</w:t>
        </w:r>
      </w:hyperlink>
      <w:r w:rsidRPr="005C791C">
        <w:rPr>
          <w:rFonts w:ascii="Times New Roman" w:hAnsi="Times New Roman" w:cs="Times New Roman"/>
        </w:rPr>
        <w:t xml:space="preserve"> </w:t>
      </w:r>
    </w:p>
    <w:p w14:paraId="687D9058"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rPr>
        <w:t>ICTY,</w:t>
      </w:r>
      <w:r w:rsidRPr="005C791C">
        <w:rPr>
          <w:rFonts w:ascii="Times New Roman" w:hAnsi="Times New Roman" w:cs="Times New Roman"/>
          <w:spacing w:val="20"/>
        </w:rPr>
        <w:t xml:space="preserve"> </w:t>
      </w:r>
      <w:r w:rsidRPr="005C791C">
        <w:rPr>
          <w:rFonts w:ascii="Times New Roman" w:hAnsi="Times New Roman" w:cs="Times New Roman"/>
        </w:rPr>
        <w:t>Final</w:t>
      </w:r>
      <w:r w:rsidRPr="005C791C">
        <w:rPr>
          <w:rFonts w:ascii="Times New Roman" w:hAnsi="Times New Roman" w:cs="Times New Roman"/>
          <w:spacing w:val="19"/>
        </w:rPr>
        <w:t xml:space="preserve"> </w:t>
      </w:r>
      <w:r w:rsidRPr="005C791C">
        <w:rPr>
          <w:rFonts w:ascii="Times New Roman" w:hAnsi="Times New Roman" w:cs="Times New Roman"/>
        </w:rPr>
        <w:t>Report</w:t>
      </w:r>
      <w:r w:rsidRPr="005C791C">
        <w:rPr>
          <w:rFonts w:ascii="Times New Roman" w:hAnsi="Times New Roman" w:cs="Times New Roman"/>
          <w:spacing w:val="17"/>
        </w:rPr>
        <w:t xml:space="preserve"> </w:t>
      </w:r>
      <w:r w:rsidRPr="005C791C">
        <w:rPr>
          <w:rFonts w:ascii="Times New Roman" w:hAnsi="Times New Roman" w:cs="Times New Roman"/>
        </w:rPr>
        <w:t>NATO</w:t>
      </w:r>
      <w:r w:rsidRPr="005C791C">
        <w:rPr>
          <w:rFonts w:ascii="Times New Roman" w:hAnsi="Times New Roman" w:cs="Times New Roman"/>
          <w:spacing w:val="17"/>
        </w:rPr>
        <w:t xml:space="preserve"> </w:t>
      </w:r>
      <w:r w:rsidRPr="005C791C">
        <w:rPr>
          <w:rFonts w:ascii="Times New Roman" w:hAnsi="Times New Roman" w:cs="Times New Roman"/>
        </w:rPr>
        <w:t>Bombing,</w:t>
      </w:r>
      <w:r w:rsidRPr="005C791C">
        <w:rPr>
          <w:rFonts w:ascii="Times New Roman" w:hAnsi="Times New Roman" w:cs="Times New Roman"/>
          <w:spacing w:val="20"/>
        </w:rPr>
        <w:t xml:space="preserve"> </w:t>
      </w:r>
      <w:proofErr w:type="spellStart"/>
      <w:r w:rsidRPr="005C791C">
        <w:rPr>
          <w:rFonts w:ascii="Times New Roman" w:hAnsi="Times New Roman" w:cs="Times New Roman"/>
        </w:rPr>
        <w:t>paras</w:t>
      </w:r>
      <w:proofErr w:type="spellEnd"/>
      <w:r w:rsidRPr="005C791C">
        <w:rPr>
          <w:rFonts w:ascii="Times New Roman" w:hAnsi="Times New Roman" w:cs="Times New Roman"/>
          <w:spacing w:val="20"/>
        </w:rPr>
        <w:t xml:space="preserve"> </w:t>
      </w:r>
      <w:r w:rsidRPr="005C791C">
        <w:rPr>
          <w:rFonts w:ascii="Times New Roman" w:hAnsi="Times New Roman" w:cs="Times New Roman"/>
        </w:rPr>
        <w:t>55,</w:t>
      </w:r>
      <w:r w:rsidRPr="005C791C">
        <w:rPr>
          <w:rFonts w:ascii="Times New Roman" w:hAnsi="Times New Roman" w:cs="Times New Roman"/>
          <w:spacing w:val="20"/>
        </w:rPr>
        <w:t xml:space="preserve"> </w:t>
      </w:r>
      <w:r w:rsidRPr="005C791C">
        <w:rPr>
          <w:rFonts w:ascii="Times New Roman" w:hAnsi="Times New Roman" w:cs="Times New Roman"/>
        </w:rPr>
        <w:t>75</w:t>
      </w:r>
      <w:r w:rsidRPr="005C791C">
        <w:rPr>
          <w:rFonts w:ascii="Times New Roman" w:hAnsi="Times New Roman" w:cs="Times New Roman"/>
          <w:spacing w:val="20"/>
        </w:rPr>
        <w:t xml:space="preserve"> </w:t>
      </w:r>
      <w:r w:rsidRPr="005C791C">
        <w:rPr>
          <w:rFonts w:ascii="Times New Roman" w:hAnsi="Times New Roman" w:cs="Times New Roman"/>
        </w:rPr>
        <w:t>and</w:t>
      </w:r>
      <w:r w:rsidRPr="005C791C">
        <w:rPr>
          <w:rFonts w:ascii="Times New Roman" w:hAnsi="Times New Roman" w:cs="Times New Roman"/>
          <w:spacing w:val="17"/>
        </w:rPr>
        <w:t xml:space="preserve"> </w:t>
      </w:r>
      <w:r w:rsidRPr="005C791C">
        <w:rPr>
          <w:rFonts w:ascii="Times New Roman" w:hAnsi="Times New Roman" w:cs="Times New Roman"/>
        </w:rPr>
        <w:t>76.</w:t>
      </w:r>
      <w:proofErr w:type="gramEnd"/>
      <w:r w:rsidRPr="005C791C">
        <w:rPr>
          <w:rFonts w:ascii="Times New Roman" w:hAnsi="Times New Roman" w:cs="Times New Roman"/>
          <w:spacing w:val="20"/>
        </w:rPr>
        <w:t xml:space="preserve"> </w:t>
      </w:r>
      <w:r w:rsidRPr="005C791C">
        <w:rPr>
          <w:rFonts w:ascii="Times New Roman" w:hAnsi="Times New Roman" w:cs="Times New Roman"/>
        </w:rPr>
        <w:t xml:space="preserve">Reporters Without Borders, Two Murders and a Lie, inquiry by Jean-Paul Mari, January 2004, p. 14, at </w:t>
      </w:r>
      <w:hyperlink r:id="rId27">
        <w:r w:rsidRPr="005C791C">
          <w:rPr>
            <w:rFonts w:ascii="Times New Roman" w:hAnsi="Times New Roman" w:cs="Times New Roman"/>
          </w:rPr>
          <w:t>http://www.rsf.org&gt;</w:t>
        </w:r>
      </w:hyperlink>
      <w:r w:rsidRPr="005C791C">
        <w:rPr>
          <w:rFonts w:ascii="Times New Roman" w:hAnsi="Times New Roman" w:cs="Times New Roman"/>
        </w:rPr>
        <w:t>accessed 22 August 2014.</w:t>
      </w:r>
    </w:p>
    <w:p w14:paraId="34176CE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ICTY, Final Report to the Prosecutor by the Committee Established to Review the NATO Bombing Campaign Against the Federal Republic of Yugoslavia, 8 June 2000, </w:t>
      </w:r>
      <w:proofErr w:type="spellStart"/>
      <w:r w:rsidRPr="005C791C">
        <w:rPr>
          <w:rFonts w:ascii="Times New Roman" w:hAnsi="Times New Roman" w:cs="Times New Roman"/>
        </w:rPr>
        <w:t>paras</w:t>
      </w:r>
      <w:proofErr w:type="spellEnd"/>
      <w:r w:rsidRPr="005C791C">
        <w:rPr>
          <w:rFonts w:ascii="Times New Roman" w:hAnsi="Times New Roman" w:cs="Times New Roman"/>
        </w:rPr>
        <w:t>.</w:t>
      </w:r>
    </w:p>
    <w:p w14:paraId="01BA2AE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ICTY,</w:t>
      </w:r>
      <w:r w:rsidRPr="005C791C">
        <w:rPr>
          <w:rFonts w:ascii="Times New Roman" w:hAnsi="Times New Roman" w:cs="Times New Roman"/>
          <w:spacing w:val="-4"/>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Prosecutor</w:t>
      </w:r>
      <w:r w:rsidRPr="005C791C">
        <w:rPr>
          <w:rFonts w:ascii="Times New Roman" w:hAnsi="Times New Roman" w:cs="Times New Roman"/>
          <w:spacing w:val="-4"/>
        </w:rPr>
        <w:t xml:space="preserve"> </w:t>
      </w:r>
      <w:r w:rsidRPr="005C791C">
        <w:rPr>
          <w:rFonts w:ascii="Times New Roman" w:hAnsi="Times New Roman" w:cs="Times New Roman"/>
        </w:rPr>
        <w:t>v.</w:t>
      </w:r>
      <w:r w:rsidRPr="005C791C">
        <w:rPr>
          <w:rFonts w:ascii="Times New Roman" w:hAnsi="Times New Roman" w:cs="Times New Roman"/>
          <w:spacing w:val="-4"/>
        </w:rPr>
        <w:t xml:space="preserve"> </w:t>
      </w:r>
      <w:proofErr w:type="spellStart"/>
      <w:r w:rsidRPr="005C791C">
        <w:rPr>
          <w:rFonts w:ascii="Times New Roman" w:hAnsi="Times New Roman" w:cs="Times New Roman"/>
        </w:rPr>
        <w:t>Tihomir</w:t>
      </w:r>
      <w:proofErr w:type="spellEnd"/>
      <w:r w:rsidRPr="005C791C">
        <w:rPr>
          <w:rFonts w:ascii="Times New Roman" w:hAnsi="Times New Roman" w:cs="Times New Roman"/>
          <w:spacing w:val="-3"/>
        </w:rPr>
        <w:t xml:space="preserve"> </w:t>
      </w:r>
      <w:proofErr w:type="spellStart"/>
      <w:r w:rsidRPr="005C791C">
        <w:rPr>
          <w:rFonts w:ascii="Times New Roman" w:hAnsi="Times New Roman" w:cs="Times New Roman"/>
        </w:rPr>
        <w:t>Blaskic</w:t>
      </w:r>
      <w:proofErr w:type="spellEnd"/>
      <w:r w:rsidRPr="005C791C">
        <w:rPr>
          <w:rFonts w:ascii="Times New Roman" w:hAnsi="Times New Roman" w:cs="Times New Roman"/>
          <w:spacing w:val="-3"/>
        </w:rPr>
        <w:t xml:space="preserve"> </w:t>
      </w:r>
      <w:r w:rsidRPr="005C791C">
        <w:rPr>
          <w:rFonts w:ascii="Times New Roman" w:hAnsi="Times New Roman" w:cs="Times New Roman"/>
        </w:rPr>
        <w:t>(IT-95-14),</w:t>
      </w:r>
      <w:r w:rsidRPr="005C791C">
        <w:rPr>
          <w:rFonts w:ascii="Times New Roman" w:hAnsi="Times New Roman" w:cs="Times New Roman"/>
          <w:spacing w:val="-4"/>
        </w:rPr>
        <w:t xml:space="preserve"> </w:t>
      </w:r>
      <w:r w:rsidRPr="005C791C">
        <w:rPr>
          <w:rFonts w:ascii="Times New Roman" w:hAnsi="Times New Roman" w:cs="Times New Roman"/>
        </w:rPr>
        <w:t>Judgment</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3</w:t>
      </w:r>
      <w:r w:rsidRPr="005C791C">
        <w:rPr>
          <w:rFonts w:ascii="Times New Roman" w:hAnsi="Times New Roman" w:cs="Times New Roman"/>
          <w:spacing w:val="-5"/>
        </w:rPr>
        <w:t xml:space="preserve"> </w:t>
      </w:r>
      <w:r w:rsidRPr="005C791C">
        <w:rPr>
          <w:rFonts w:ascii="Times New Roman" w:hAnsi="Times New Roman" w:cs="Times New Roman"/>
        </w:rPr>
        <w:t>March</w:t>
      </w:r>
      <w:r w:rsidRPr="005C791C">
        <w:rPr>
          <w:rFonts w:ascii="Times New Roman" w:hAnsi="Times New Roman" w:cs="Times New Roman"/>
          <w:spacing w:val="-3"/>
        </w:rPr>
        <w:t xml:space="preserve"> </w:t>
      </w:r>
      <w:r w:rsidRPr="005C791C">
        <w:rPr>
          <w:rFonts w:ascii="Times New Roman" w:hAnsi="Times New Roman" w:cs="Times New Roman"/>
        </w:rPr>
        <w:t>2000.</w:t>
      </w:r>
      <w:r w:rsidRPr="005C791C">
        <w:rPr>
          <w:rFonts w:ascii="Times New Roman" w:hAnsi="Times New Roman" w:cs="Times New Roman"/>
          <w:spacing w:val="-4"/>
        </w:rPr>
        <w:t xml:space="preserve"> </w:t>
      </w:r>
      <w:r w:rsidRPr="005C791C">
        <w:rPr>
          <w:rFonts w:ascii="Times New Roman" w:hAnsi="Times New Roman" w:cs="Times New Roman"/>
          <w:spacing w:val="-2"/>
        </w:rPr>
        <w:t>Para.180</w:t>
      </w:r>
    </w:p>
    <w:p w14:paraId="5E0C5D8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Jean-Marie </w:t>
      </w:r>
      <w:proofErr w:type="spellStart"/>
      <w:r w:rsidRPr="005C791C">
        <w:rPr>
          <w:rFonts w:ascii="Times New Roman" w:hAnsi="Times New Roman" w:cs="Times New Roman"/>
        </w:rPr>
        <w:t>Henckaents</w:t>
      </w:r>
      <w:proofErr w:type="spellEnd"/>
      <w:r w:rsidRPr="005C791C">
        <w:rPr>
          <w:rFonts w:ascii="Times New Roman" w:hAnsi="Times New Roman" w:cs="Times New Roman"/>
        </w:rPr>
        <w:t xml:space="preserve"> and Louie </w:t>
      </w:r>
      <w:proofErr w:type="spellStart"/>
      <w:r w:rsidRPr="005C791C">
        <w:rPr>
          <w:rFonts w:ascii="Times New Roman" w:hAnsi="Times New Roman" w:cs="Times New Roman"/>
        </w:rPr>
        <w:t>Dowald</w:t>
      </w:r>
      <w:proofErr w:type="spellEnd"/>
      <w:r w:rsidRPr="005C791C">
        <w:rPr>
          <w:rFonts w:ascii="Times New Roman" w:hAnsi="Times New Roman" w:cs="Times New Roman"/>
        </w:rPr>
        <w:t>-Beck: Customary International Humanitarian Law (Vol1, Cambridge University Press 2010) p.115</w:t>
      </w:r>
    </w:p>
    <w:p w14:paraId="1B6C985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Jonathan Peters &amp; Edson C. </w:t>
      </w:r>
      <w:proofErr w:type="spellStart"/>
      <w:r w:rsidRPr="005C791C">
        <w:rPr>
          <w:rFonts w:ascii="Times New Roman" w:hAnsi="Times New Roman" w:cs="Times New Roman"/>
        </w:rPr>
        <w:t>Tandoc</w:t>
      </w:r>
      <w:proofErr w:type="spellEnd"/>
      <w:r w:rsidRPr="005C791C">
        <w:rPr>
          <w:rFonts w:ascii="Times New Roman" w:hAnsi="Times New Roman" w:cs="Times New Roman"/>
        </w:rPr>
        <w:t>, Jr. “People who aren't really reporters at all, who have</w:t>
      </w:r>
      <w:r w:rsidRPr="005C791C">
        <w:rPr>
          <w:rFonts w:ascii="Times New Roman" w:hAnsi="Times New Roman" w:cs="Times New Roman"/>
          <w:spacing w:val="40"/>
        </w:rPr>
        <w:t xml:space="preserve"> </w:t>
      </w:r>
      <w:r w:rsidRPr="005C791C">
        <w:rPr>
          <w:rFonts w:ascii="Times New Roman" w:hAnsi="Times New Roman" w:cs="Times New Roman"/>
        </w:rPr>
        <w:t>no professional qualifications”: defining a journalist and deciding who may claim the privileges N.Y.U. Journal of Legislation &amp; Public Policy Quorum.[2001]61</w:t>
      </w:r>
    </w:p>
    <w:p w14:paraId="301D87C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Judith Gail </w:t>
      </w:r>
      <w:proofErr w:type="spellStart"/>
      <w:r w:rsidRPr="005C791C">
        <w:rPr>
          <w:rFonts w:ascii="Times New Roman" w:hAnsi="Times New Roman" w:cs="Times New Roman"/>
        </w:rPr>
        <w:t>Gardam</w:t>
      </w:r>
      <w:proofErr w:type="spellEnd"/>
      <w:r w:rsidRPr="005C791C">
        <w:rPr>
          <w:rFonts w:ascii="Times New Roman" w:hAnsi="Times New Roman" w:cs="Times New Roman"/>
        </w:rPr>
        <w:t>, “Combatant Immunity as a Norm of</w:t>
      </w:r>
      <w:r w:rsidRPr="005C791C">
        <w:rPr>
          <w:rFonts w:ascii="Times New Roman" w:hAnsi="Times New Roman" w:cs="Times New Roman"/>
          <w:spacing w:val="-1"/>
        </w:rPr>
        <w:t xml:space="preserve"> </w:t>
      </w:r>
      <w:r w:rsidRPr="005C791C">
        <w:rPr>
          <w:rFonts w:ascii="Times New Roman" w:hAnsi="Times New Roman" w:cs="Times New Roman"/>
        </w:rPr>
        <w:t>International</w:t>
      </w:r>
      <w:r w:rsidRPr="005C791C">
        <w:rPr>
          <w:rFonts w:ascii="Times New Roman" w:hAnsi="Times New Roman" w:cs="Times New Roman"/>
          <w:spacing w:val="-3"/>
        </w:rPr>
        <w:t xml:space="preserve"> </w:t>
      </w:r>
      <w:r w:rsidRPr="005C791C">
        <w:rPr>
          <w:rFonts w:ascii="Times New Roman" w:hAnsi="Times New Roman" w:cs="Times New Roman"/>
        </w:rPr>
        <w:t>Humanitarian</w:t>
      </w:r>
      <w:r w:rsidRPr="005C791C">
        <w:rPr>
          <w:rFonts w:ascii="Times New Roman" w:hAnsi="Times New Roman" w:cs="Times New Roman"/>
          <w:spacing w:val="-3"/>
        </w:rPr>
        <w:t xml:space="preserve"> </w:t>
      </w:r>
      <w:r w:rsidRPr="005C791C">
        <w:rPr>
          <w:rFonts w:ascii="Times New Roman" w:hAnsi="Times New Roman" w:cs="Times New Roman"/>
        </w:rPr>
        <w:t>Law”,</w:t>
      </w:r>
      <w:r w:rsidRPr="005C791C">
        <w:rPr>
          <w:rFonts w:ascii="Times New Roman" w:hAnsi="Times New Roman" w:cs="Times New Roman"/>
          <w:spacing w:val="-3"/>
        </w:rPr>
        <w:t xml:space="preserve"> </w:t>
      </w:r>
      <w:proofErr w:type="spellStart"/>
      <w:r w:rsidRPr="005C791C">
        <w:rPr>
          <w:rFonts w:ascii="Times New Roman" w:hAnsi="Times New Roman" w:cs="Times New Roman"/>
        </w:rPr>
        <w:t>Malhus</w:t>
      </w:r>
      <w:proofErr w:type="spellEnd"/>
      <w:r w:rsidRPr="005C791C">
        <w:rPr>
          <w:rFonts w:ascii="Times New Roman" w:hAnsi="Times New Roman" w:cs="Times New Roman"/>
          <w:spacing w:val="-3"/>
        </w:rPr>
        <w:t xml:space="preserve"> </w:t>
      </w:r>
      <w:proofErr w:type="spellStart"/>
      <w:r w:rsidRPr="005C791C">
        <w:rPr>
          <w:rFonts w:ascii="Times New Roman" w:hAnsi="Times New Roman" w:cs="Times New Roman"/>
        </w:rPr>
        <w:t>Nijoff</w:t>
      </w:r>
      <w:proofErr w:type="spellEnd"/>
      <w:r w:rsidRPr="005C791C">
        <w:rPr>
          <w:rFonts w:ascii="Times New Roman" w:hAnsi="Times New Roman" w:cs="Times New Roman"/>
          <w:spacing w:val="-1"/>
        </w:rPr>
        <w:t xml:space="preserve"> </w:t>
      </w:r>
      <w:r w:rsidRPr="005C791C">
        <w:rPr>
          <w:rFonts w:ascii="Times New Roman" w:hAnsi="Times New Roman" w:cs="Times New Roman"/>
        </w:rPr>
        <w:t>Publishers</w:t>
      </w:r>
      <w:r w:rsidRPr="005C791C">
        <w:rPr>
          <w:rFonts w:ascii="Times New Roman" w:hAnsi="Times New Roman" w:cs="Times New Roman"/>
          <w:spacing w:val="-2"/>
        </w:rPr>
        <w:t xml:space="preserve"> </w:t>
      </w:r>
      <w:r w:rsidRPr="005C791C">
        <w:rPr>
          <w:rFonts w:ascii="Times New Roman" w:hAnsi="Times New Roman" w:cs="Times New Roman"/>
        </w:rPr>
        <w:t>(1993)</w:t>
      </w:r>
      <w:r w:rsidRPr="005C791C">
        <w:rPr>
          <w:rFonts w:ascii="Times New Roman" w:hAnsi="Times New Roman" w:cs="Times New Roman"/>
          <w:spacing w:val="-3"/>
        </w:rPr>
        <w:t xml:space="preserve"> </w:t>
      </w:r>
      <w:r w:rsidRPr="005C791C">
        <w:rPr>
          <w:rFonts w:ascii="Times New Roman" w:hAnsi="Times New Roman" w:cs="Times New Roman"/>
        </w:rPr>
        <w:t>p.112, Yves</w:t>
      </w:r>
      <w:r w:rsidRPr="005C791C">
        <w:rPr>
          <w:rFonts w:ascii="Times New Roman" w:hAnsi="Times New Roman" w:cs="Times New Roman"/>
          <w:spacing w:val="-4"/>
        </w:rPr>
        <w:t xml:space="preserve"> </w:t>
      </w:r>
      <w:proofErr w:type="spellStart"/>
      <w:r w:rsidRPr="005C791C">
        <w:rPr>
          <w:rFonts w:ascii="Times New Roman" w:hAnsi="Times New Roman" w:cs="Times New Roman"/>
        </w:rPr>
        <w:t>Sandoza</w:t>
      </w:r>
      <w:proofErr w:type="spellEnd"/>
      <w:r w:rsidRPr="005C791C">
        <w:rPr>
          <w:rFonts w:ascii="Times New Roman" w:hAnsi="Times New Roman" w:cs="Times New Roman"/>
        </w:rPr>
        <w:t xml:space="preserve"> </w:t>
      </w:r>
      <w:r w:rsidRPr="005C791C">
        <w:rPr>
          <w:rFonts w:ascii="Times New Roman" w:hAnsi="Times New Roman" w:cs="Times New Roman"/>
          <w:i/>
        </w:rPr>
        <w:t xml:space="preserve">et al, </w:t>
      </w:r>
      <w:proofErr w:type="spellStart"/>
      <w:r w:rsidRPr="005C791C">
        <w:rPr>
          <w:rFonts w:ascii="Times New Roman" w:hAnsi="Times New Roman" w:cs="Times New Roman"/>
        </w:rPr>
        <w:t>para</w:t>
      </w:r>
      <w:proofErr w:type="spellEnd"/>
      <w:r w:rsidRPr="005C791C">
        <w:rPr>
          <w:rFonts w:ascii="Times New Roman" w:hAnsi="Times New Roman" w:cs="Times New Roman"/>
        </w:rPr>
        <w:t xml:space="preserve"> 1863</w:t>
      </w:r>
    </w:p>
    <w:p w14:paraId="77EF3B1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K </w:t>
      </w:r>
      <w:proofErr w:type="spellStart"/>
      <w:r w:rsidRPr="005C791C">
        <w:rPr>
          <w:rFonts w:ascii="Times New Roman" w:hAnsi="Times New Roman" w:cs="Times New Roman"/>
        </w:rPr>
        <w:t>Dörmann</w:t>
      </w:r>
      <w:proofErr w:type="spellEnd"/>
      <w:r w:rsidRPr="005C791C">
        <w:rPr>
          <w:rFonts w:ascii="Times New Roman" w:hAnsi="Times New Roman" w:cs="Times New Roman"/>
        </w:rPr>
        <w:t xml:space="preserve"> (2007) Journalist and News Media Personnel in Armed</w:t>
      </w:r>
      <w:r w:rsidRPr="005C791C">
        <w:rPr>
          <w:rFonts w:ascii="Times New Roman" w:hAnsi="Times New Roman" w:cs="Times New Roman"/>
          <w:spacing w:val="19"/>
        </w:rPr>
        <w:t xml:space="preserve"> </w:t>
      </w:r>
      <w:r w:rsidRPr="005C791C">
        <w:rPr>
          <w:rFonts w:ascii="Times New Roman" w:hAnsi="Times New Roman" w:cs="Times New Roman"/>
        </w:rPr>
        <w:t>Conflicts: Protection Measures</w:t>
      </w:r>
      <w:r w:rsidRPr="005C791C">
        <w:rPr>
          <w:rFonts w:ascii="Times New Roman" w:hAnsi="Times New Roman" w:cs="Times New Roman"/>
          <w:spacing w:val="40"/>
        </w:rPr>
        <w:t xml:space="preserve"> </w:t>
      </w:r>
      <w:r w:rsidRPr="005C791C">
        <w:rPr>
          <w:rFonts w:ascii="Times New Roman" w:hAnsi="Times New Roman" w:cs="Times New Roman"/>
        </w:rPr>
        <w:t xml:space="preserve">in International Humanitarian Law International Review of the Red Cross 2007; </w:t>
      </w:r>
    </w:p>
    <w:p w14:paraId="2FBA614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K. </w:t>
      </w:r>
      <w:proofErr w:type="spellStart"/>
      <w:r w:rsidRPr="005C791C">
        <w:rPr>
          <w:rFonts w:ascii="Times New Roman" w:hAnsi="Times New Roman" w:cs="Times New Roman"/>
        </w:rPr>
        <w:t>Tuosto</w:t>
      </w:r>
      <w:proofErr w:type="spellEnd"/>
      <w:r w:rsidRPr="005C791C">
        <w:rPr>
          <w:rFonts w:ascii="Times New Roman" w:hAnsi="Times New Roman" w:cs="Times New Roman"/>
        </w:rPr>
        <w:t>, “The Grunt Truth of Embedded Journalism: The New Media/Military Relationship” Stanford Journal for International Relations, [2008] p.22.</w:t>
      </w:r>
    </w:p>
    <w:p w14:paraId="1C32DA1B" w14:textId="77777777" w:rsidR="0028114E" w:rsidRPr="005C791C" w:rsidRDefault="0028114E"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Kalshoven</w:t>
      </w:r>
      <w:proofErr w:type="spellEnd"/>
      <w:r w:rsidRPr="005C791C">
        <w:rPr>
          <w:rFonts w:ascii="Times New Roman" w:hAnsi="Times New Roman" w:cs="Times New Roman"/>
        </w:rPr>
        <w:t>, “Reaffirmation and Development of International Humanitarian law Applicable in Armed Conflicts: The Diplomatic Conference, Geneva1974-1977, Part 1 Combatant and Civilians” (1977) 8 Neth. YB. Int. L pp.118-119</w:t>
      </w:r>
    </w:p>
    <w:p w14:paraId="65E5F43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Katy Davies and</w:t>
      </w:r>
      <w:r w:rsidRPr="005C791C">
        <w:rPr>
          <w:rFonts w:ascii="Times New Roman" w:hAnsi="Times New Roman" w:cs="Times New Roman"/>
          <w:spacing w:val="17"/>
        </w:rPr>
        <w:t xml:space="preserve"> </w:t>
      </w:r>
      <w:r w:rsidRPr="005C791C">
        <w:rPr>
          <w:rFonts w:ascii="Times New Roman" w:hAnsi="Times New Roman" w:cs="Times New Roman"/>
        </w:rPr>
        <w:t>Emily Crawford</w:t>
      </w:r>
      <w:r w:rsidRPr="005C791C">
        <w:rPr>
          <w:rFonts w:ascii="Times New Roman" w:hAnsi="Times New Roman" w:cs="Times New Roman"/>
          <w:spacing w:val="19"/>
        </w:rPr>
        <w:t xml:space="preserve"> </w:t>
      </w:r>
      <w:r w:rsidRPr="005C791C">
        <w:rPr>
          <w:rFonts w:ascii="Times New Roman" w:hAnsi="Times New Roman" w:cs="Times New Roman"/>
        </w:rPr>
        <w:t>“Ending Impunity for the</w:t>
      </w:r>
      <w:r w:rsidRPr="005C791C">
        <w:rPr>
          <w:rFonts w:ascii="Times New Roman" w:hAnsi="Times New Roman" w:cs="Times New Roman"/>
          <w:spacing w:val="17"/>
        </w:rPr>
        <w:t xml:space="preserve"> </w:t>
      </w:r>
      <w:r w:rsidRPr="005C791C">
        <w:rPr>
          <w:rFonts w:ascii="Times New Roman" w:hAnsi="Times New Roman" w:cs="Times New Roman"/>
        </w:rPr>
        <w:t>Death of</w:t>
      </w:r>
      <w:r w:rsidRPr="005C791C">
        <w:rPr>
          <w:rFonts w:ascii="Times New Roman" w:hAnsi="Times New Roman" w:cs="Times New Roman"/>
          <w:spacing w:val="17"/>
        </w:rPr>
        <w:t xml:space="preserve"> </w:t>
      </w:r>
      <w:r w:rsidRPr="005C791C">
        <w:rPr>
          <w:rFonts w:ascii="Times New Roman" w:hAnsi="Times New Roman" w:cs="Times New Roman"/>
        </w:rPr>
        <w:t>Journalists” International Journal</w:t>
      </w:r>
      <w:r w:rsidRPr="005C791C">
        <w:rPr>
          <w:rFonts w:ascii="Times New Roman" w:hAnsi="Times New Roman" w:cs="Times New Roman"/>
          <w:spacing w:val="40"/>
        </w:rPr>
        <w:t xml:space="preserve"> </w:t>
      </w:r>
      <w:r w:rsidRPr="005C791C">
        <w:rPr>
          <w:rFonts w:ascii="Times New Roman" w:hAnsi="Times New Roman" w:cs="Times New Roman"/>
        </w:rPr>
        <w:t>of Communication 7 [2013] 216</w:t>
      </w:r>
    </w:p>
    <w:p w14:paraId="41D66A2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 xml:space="preserve">Kirby and Jackson, “International Humanitarian Law and the Protection of Media Personal”, [1986] UNSW Law Journal, </w:t>
      </w:r>
      <w:proofErr w:type="spellStart"/>
      <w:r w:rsidRPr="005C791C">
        <w:rPr>
          <w:rFonts w:ascii="Times New Roman" w:hAnsi="Times New Roman" w:cs="Times New Roman"/>
        </w:rPr>
        <w:t>Vol</w:t>
      </w:r>
      <w:proofErr w:type="spellEnd"/>
      <w:r w:rsidRPr="005C791C">
        <w:rPr>
          <w:rFonts w:ascii="Times New Roman" w:hAnsi="Times New Roman" w:cs="Times New Roman"/>
        </w:rPr>
        <w:t xml:space="preserve"> 9</w:t>
      </w:r>
      <w:proofErr w:type="gramStart"/>
      <w:r w:rsidRPr="005C791C">
        <w:rPr>
          <w:rFonts w:ascii="Times New Roman" w:hAnsi="Times New Roman" w:cs="Times New Roman"/>
        </w:rPr>
        <w:t>,p</w:t>
      </w:r>
      <w:proofErr w:type="gramEnd"/>
      <w:r w:rsidRPr="005C791C">
        <w:rPr>
          <w:rFonts w:ascii="Times New Roman" w:hAnsi="Times New Roman" w:cs="Times New Roman"/>
        </w:rPr>
        <w:t>. 44</w:t>
      </w:r>
    </w:p>
    <w:p w14:paraId="59B305E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Knut </w:t>
      </w:r>
      <w:proofErr w:type="spellStart"/>
      <w:r w:rsidRPr="005C791C">
        <w:rPr>
          <w:rFonts w:ascii="Times New Roman" w:hAnsi="Times New Roman" w:cs="Times New Roman"/>
        </w:rPr>
        <w:t>Dormaan</w:t>
      </w:r>
      <w:proofErr w:type="spellEnd"/>
      <w:r w:rsidRPr="005C791C">
        <w:rPr>
          <w:rFonts w:ascii="Times New Roman" w:hAnsi="Times New Roman" w:cs="Times New Roman"/>
        </w:rPr>
        <w:t xml:space="preserve">, p.22; Douglas </w:t>
      </w:r>
      <w:proofErr w:type="spellStart"/>
      <w:r w:rsidRPr="005C791C">
        <w:rPr>
          <w:rFonts w:ascii="Times New Roman" w:hAnsi="Times New Roman" w:cs="Times New Roman"/>
        </w:rPr>
        <w:t>W.Moore</w:t>
      </w:r>
      <w:proofErr w:type="spellEnd"/>
      <w:r w:rsidRPr="005C791C">
        <w:rPr>
          <w:rFonts w:ascii="Times New Roman" w:hAnsi="Times New Roman" w:cs="Times New Roman"/>
        </w:rPr>
        <w:t xml:space="preserve">, p.3; </w:t>
      </w:r>
      <w:proofErr w:type="spellStart"/>
      <w:r w:rsidRPr="005C791C">
        <w:rPr>
          <w:rFonts w:ascii="Times New Roman" w:hAnsi="Times New Roman" w:cs="Times New Roman"/>
        </w:rPr>
        <w:t>Balguy-Gallois</w:t>
      </w:r>
      <w:proofErr w:type="spellEnd"/>
      <w:r w:rsidRPr="005C791C">
        <w:rPr>
          <w:rFonts w:ascii="Times New Roman" w:hAnsi="Times New Roman" w:cs="Times New Roman"/>
        </w:rPr>
        <w:t xml:space="preserve">, p. 6; Gasser, p. 371. See, 57th Graduate Course </w:t>
      </w:r>
      <w:proofErr w:type="spellStart"/>
      <w:r w:rsidRPr="005C791C">
        <w:rPr>
          <w:rFonts w:ascii="Times New Roman" w:hAnsi="Times New Roman" w:cs="Times New Roman"/>
        </w:rPr>
        <w:t>Deskbook</w:t>
      </w:r>
      <w:proofErr w:type="spellEnd"/>
      <w:r w:rsidRPr="005C791C">
        <w:rPr>
          <w:rFonts w:ascii="Times New Roman" w:hAnsi="Times New Roman" w:cs="Times New Roman"/>
        </w:rPr>
        <w:t>, int’l &amp; operational Law, (2008) Vol. II, at C-8, C-9</w:t>
      </w:r>
    </w:p>
    <w:p w14:paraId="43F731E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Knut </w:t>
      </w:r>
      <w:proofErr w:type="spellStart"/>
      <w:r w:rsidRPr="005C791C">
        <w:rPr>
          <w:rFonts w:ascii="Times New Roman" w:hAnsi="Times New Roman" w:cs="Times New Roman"/>
        </w:rPr>
        <w:t>Dörmann</w:t>
      </w:r>
      <w:proofErr w:type="spellEnd"/>
      <w:r w:rsidRPr="005C791C">
        <w:rPr>
          <w:rFonts w:ascii="Times New Roman" w:hAnsi="Times New Roman" w:cs="Times New Roman"/>
        </w:rPr>
        <w:t>, “The legal situation of unlawful/unprivileged combatants” RICR Mars IRRC March Vol. 85 No 849[2003] p. 72</w:t>
      </w:r>
    </w:p>
    <w:p w14:paraId="7D4379AF" w14:textId="77777777" w:rsidR="0028114E" w:rsidRPr="005C791C" w:rsidRDefault="0028114E" w:rsidP="0028114E">
      <w:pPr>
        <w:pStyle w:val="NoSpacing"/>
        <w:spacing w:line="360" w:lineRule="auto"/>
        <w:jc w:val="both"/>
        <w:rPr>
          <w:rFonts w:ascii="Times New Roman" w:eastAsia="Times New Roman" w:hAnsi="Times New Roman" w:cs="Times New Roman"/>
          <w:iCs/>
        </w:rPr>
      </w:pPr>
      <w:proofErr w:type="spellStart"/>
      <w:r w:rsidRPr="005C791C">
        <w:rPr>
          <w:rFonts w:ascii="Times New Roman" w:eastAsia="Times New Roman" w:hAnsi="Times New Roman" w:cs="Times New Roman"/>
          <w:iCs/>
        </w:rPr>
        <w:t>Liesbeth</w:t>
      </w:r>
      <w:proofErr w:type="spellEnd"/>
      <w:r w:rsidRPr="005C791C">
        <w:rPr>
          <w:rFonts w:ascii="Times New Roman" w:eastAsia="Times New Roman" w:hAnsi="Times New Roman" w:cs="Times New Roman"/>
          <w:iCs/>
        </w:rPr>
        <w:t xml:space="preserve"> </w:t>
      </w:r>
      <w:proofErr w:type="spellStart"/>
      <w:r w:rsidRPr="005C791C">
        <w:rPr>
          <w:rFonts w:ascii="Times New Roman" w:eastAsia="Times New Roman" w:hAnsi="Times New Roman" w:cs="Times New Roman"/>
          <w:iCs/>
        </w:rPr>
        <w:t>Zegveld</w:t>
      </w:r>
      <w:proofErr w:type="spellEnd"/>
      <w:r w:rsidRPr="005C791C">
        <w:rPr>
          <w:rFonts w:ascii="Times New Roman" w:eastAsia="Times New Roman" w:hAnsi="Times New Roman" w:cs="Times New Roman"/>
          <w:iCs/>
        </w:rPr>
        <w:t>, Accountability of Armed Opposition Groups in International Law, Cambridge: Cambridge University Press, 2002, p. 136</w:t>
      </w:r>
    </w:p>
    <w:p w14:paraId="20A022F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LTC Richard P. </w:t>
      </w:r>
      <w:proofErr w:type="spellStart"/>
      <w:r w:rsidRPr="005C791C">
        <w:rPr>
          <w:rFonts w:ascii="Times New Roman" w:hAnsi="Times New Roman" w:cs="Times New Roman"/>
        </w:rPr>
        <w:t>DiMeglio</w:t>
      </w:r>
      <w:proofErr w:type="spellEnd"/>
      <w:r w:rsidRPr="005C791C">
        <w:rPr>
          <w:rFonts w:ascii="Times New Roman" w:hAnsi="Times New Roman" w:cs="Times New Roman"/>
        </w:rPr>
        <w:t>, and ET AL: Law of Armed Conflict Desk book” International and Operational Law Department the Judge advocate General’s Legal Centre and School (U.S. army, Virginia 2012) p.38;</w:t>
      </w:r>
    </w:p>
    <w:p w14:paraId="3A692E7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Mag. Hilde </w:t>
      </w:r>
      <w:proofErr w:type="spellStart"/>
      <w:r w:rsidRPr="005C791C">
        <w:rPr>
          <w:rFonts w:ascii="Times New Roman" w:hAnsi="Times New Roman" w:cs="Times New Roman"/>
        </w:rPr>
        <w:t>Farthofer</w:t>
      </w:r>
      <w:proofErr w:type="spellEnd"/>
      <w:r w:rsidRPr="005C791C">
        <w:rPr>
          <w:rFonts w:ascii="Times New Roman" w:hAnsi="Times New Roman" w:cs="Times New Roman"/>
        </w:rPr>
        <w:t>, “Journalists in armed conflicts-Protection measures in International Humanitarian Law” Paper presented at SGIR 7th Pan-European International Relations Conference, Stockholm, 9-11 September [2010] p.7</w:t>
      </w:r>
    </w:p>
    <w:p w14:paraId="7028B743" w14:textId="77777777" w:rsidR="0028114E" w:rsidRPr="005C791C" w:rsidRDefault="0028114E"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Marthoz</w:t>
      </w:r>
      <w:proofErr w:type="spellEnd"/>
      <w:r w:rsidRPr="005C791C">
        <w:rPr>
          <w:rFonts w:ascii="Times New Roman" w:hAnsi="Times New Roman" w:cs="Times New Roman"/>
        </w:rPr>
        <w:t>, Jean-Paul (2017). </w:t>
      </w:r>
      <w:hyperlink r:id="rId28" w:history="1">
        <w:proofErr w:type="gramStart"/>
        <w:r w:rsidRPr="005C791C">
          <w:rPr>
            <w:rStyle w:val="Hyperlink"/>
            <w:rFonts w:ascii="Times New Roman" w:hAnsi="Times New Roman" w:cs="Times New Roman"/>
            <w:color w:val="auto"/>
            <w:u w:val="none"/>
          </w:rPr>
          <w:t>Terrorism and the Media.</w:t>
        </w:r>
        <w:proofErr w:type="gramEnd"/>
        <w:r w:rsidRPr="005C791C">
          <w:rPr>
            <w:rStyle w:val="Hyperlink"/>
            <w:rFonts w:ascii="Times New Roman" w:hAnsi="Times New Roman" w:cs="Times New Roman"/>
            <w:color w:val="auto"/>
            <w:u w:val="none"/>
          </w:rPr>
          <w:t xml:space="preserve"> </w:t>
        </w:r>
        <w:proofErr w:type="gramStart"/>
        <w:r w:rsidRPr="005C791C">
          <w:rPr>
            <w:rStyle w:val="Hyperlink"/>
            <w:rFonts w:ascii="Times New Roman" w:hAnsi="Times New Roman" w:cs="Times New Roman"/>
            <w:color w:val="auto"/>
            <w:u w:val="none"/>
          </w:rPr>
          <w:t>A Handbook for Journalists</w:t>
        </w:r>
      </w:hyperlink>
      <w:r w:rsidRPr="005C791C">
        <w:rPr>
          <w:rFonts w:ascii="Times New Roman" w:hAnsi="Times New Roman" w:cs="Times New Roman"/>
        </w:rPr>
        <w:t> (PDF).</w:t>
      </w:r>
      <w:proofErr w:type="gramEnd"/>
      <w:r w:rsidRPr="005C791C">
        <w:rPr>
          <w:rFonts w:ascii="Times New Roman" w:hAnsi="Times New Roman" w:cs="Times New Roman"/>
        </w:rPr>
        <w:t xml:space="preserve"> </w:t>
      </w:r>
      <w:proofErr w:type="gramStart"/>
      <w:r w:rsidRPr="005C791C">
        <w:rPr>
          <w:rFonts w:ascii="Times New Roman" w:hAnsi="Times New Roman" w:cs="Times New Roman"/>
        </w:rPr>
        <w:t>UNESCO.</w:t>
      </w:r>
      <w:proofErr w:type="gramEnd"/>
      <w:r w:rsidRPr="005C791C">
        <w:rPr>
          <w:rFonts w:ascii="Times New Roman" w:hAnsi="Times New Roman" w:cs="Times New Roman"/>
        </w:rPr>
        <w:t xml:space="preserve"> </w:t>
      </w:r>
      <w:proofErr w:type="gramStart"/>
      <w:r w:rsidRPr="005C791C">
        <w:rPr>
          <w:rFonts w:ascii="Times New Roman" w:hAnsi="Times New Roman" w:cs="Times New Roman"/>
        </w:rPr>
        <w:t>p. 110.</w:t>
      </w:r>
      <w:proofErr w:type="gramEnd"/>
    </w:p>
    <w:p w14:paraId="650B8757"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rPr>
        <w:t>Michael Meyer “Armed Conflict and New Law”, Aspects of the 1977</w:t>
      </w:r>
      <w:r w:rsidRPr="005C791C">
        <w:rPr>
          <w:rFonts w:ascii="Times New Roman" w:hAnsi="Times New Roman" w:cs="Times New Roman"/>
          <w:spacing w:val="40"/>
        </w:rPr>
        <w:t xml:space="preserve"> </w:t>
      </w:r>
      <w:r w:rsidRPr="005C791C">
        <w:rPr>
          <w:rFonts w:ascii="Times New Roman" w:hAnsi="Times New Roman" w:cs="Times New Roman"/>
        </w:rPr>
        <w:t>Geneva Protocols and the 1981 Weapons Convention (Chameleon Press Ltd 1989) p.107.</w:t>
      </w:r>
      <w:proofErr w:type="gramEnd"/>
    </w:p>
    <w:p w14:paraId="0653F42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Mona </w:t>
      </w:r>
      <w:proofErr w:type="spellStart"/>
      <w:r w:rsidRPr="005C791C">
        <w:rPr>
          <w:rFonts w:ascii="Times New Roman" w:hAnsi="Times New Roman" w:cs="Times New Roman"/>
        </w:rPr>
        <w:t>Elbahtiy</w:t>
      </w:r>
      <w:proofErr w:type="spellEnd"/>
      <w:r w:rsidRPr="005C791C">
        <w:rPr>
          <w:rFonts w:ascii="Times New Roman" w:hAnsi="Times New Roman" w:cs="Times New Roman"/>
          <w:spacing w:val="-3"/>
        </w:rPr>
        <w:t xml:space="preserve"> </w:t>
      </w:r>
      <w:r w:rsidRPr="005C791C">
        <w:rPr>
          <w:rFonts w:ascii="Times New Roman" w:hAnsi="Times New Roman" w:cs="Times New Roman"/>
        </w:rPr>
        <w:t>and Sarah Elliott, “Safety</w:t>
      </w:r>
      <w:r w:rsidRPr="005C791C">
        <w:rPr>
          <w:rFonts w:ascii="Times New Roman" w:hAnsi="Times New Roman" w:cs="Times New Roman"/>
          <w:spacing w:val="-3"/>
        </w:rPr>
        <w:t xml:space="preserve"> </w:t>
      </w:r>
      <w:r w:rsidRPr="005C791C">
        <w:rPr>
          <w:rFonts w:ascii="Times New Roman" w:hAnsi="Times New Roman" w:cs="Times New Roman"/>
        </w:rPr>
        <w:t>of Journalists Research Pack” Center of Governance and Human Rights, University of Cambridge [2012] 57</w:t>
      </w:r>
    </w:p>
    <w:p w14:paraId="5DC9D341"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rPr>
        <w:t>NATO/Federal</w:t>
      </w:r>
      <w:r w:rsidRPr="005C791C">
        <w:rPr>
          <w:rFonts w:ascii="Times New Roman" w:hAnsi="Times New Roman" w:cs="Times New Roman"/>
          <w:spacing w:val="-4"/>
        </w:rPr>
        <w:t xml:space="preserve"> </w:t>
      </w:r>
      <w:r w:rsidRPr="005C791C">
        <w:rPr>
          <w:rFonts w:ascii="Times New Roman" w:hAnsi="Times New Roman" w:cs="Times New Roman"/>
        </w:rPr>
        <w:t>Republic of Yugoslavia.</w:t>
      </w:r>
      <w:proofErr w:type="gramEnd"/>
      <w:r w:rsidRPr="005C791C">
        <w:rPr>
          <w:rFonts w:ascii="Times New Roman" w:hAnsi="Times New Roman" w:cs="Times New Roman"/>
        </w:rPr>
        <w:t xml:space="preserve"> </w:t>
      </w:r>
      <w:proofErr w:type="gramStart"/>
      <w:r w:rsidRPr="005C791C">
        <w:rPr>
          <w:rFonts w:ascii="Times New Roman" w:hAnsi="Times New Roman" w:cs="Times New Roman"/>
        </w:rPr>
        <w:t>“Collateral Damage” or Unlawful Killings?</w:t>
      </w:r>
      <w:proofErr w:type="gramEnd"/>
      <w:r w:rsidRPr="005C791C">
        <w:rPr>
          <w:rFonts w:ascii="Times New Roman" w:hAnsi="Times New Roman" w:cs="Times New Roman"/>
        </w:rPr>
        <w:t xml:space="preserve"> Violations of the Laws of War by NATO during</w:t>
      </w:r>
      <w:r w:rsidRPr="005C791C">
        <w:rPr>
          <w:rFonts w:ascii="Times New Roman" w:hAnsi="Times New Roman" w:cs="Times New Roman"/>
          <w:spacing w:val="67"/>
        </w:rPr>
        <w:t xml:space="preserve"> </w:t>
      </w:r>
      <w:r w:rsidRPr="005C791C">
        <w:rPr>
          <w:rFonts w:ascii="Times New Roman" w:hAnsi="Times New Roman" w:cs="Times New Roman"/>
        </w:rPr>
        <w:t>Operation</w:t>
      </w:r>
      <w:r w:rsidRPr="005C791C">
        <w:rPr>
          <w:rFonts w:ascii="Times New Roman" w:hAnsi="Times New Roman" w:cs="Times New Roman"/>
          <w:spacing w:val="69"/>
        </w:rPr>
        <w:t xml:space="preserve"> </w:t>
      </w:r>
      <w:r w:rsidRPr="005C791C">
        <w:rPr>
          <w:rFonts w:ascii="Times New Roman" w:hAnsi="Times New Roman" w:cs="Times New Roman"/>
        </w:rPr>
        <w:t>Allied</w:t>
      </w:r>
      <w:r w:rsidRPr="005C791C">
        <w:rPr>
          <w:rFonts w:ascii="Times New Roman" w:hAnsi="Times New Roman" w:cs="Times New Roman"/>
          <w:spacing w:val="67"/>
        </w:rPr>
        <w:t xml:space="preserve"> </w:t>
      </w:r>
      <w:r w:rsidRPr="005C791C">
        <w:rPr>
          <w:rFonts w:ascii="Times New Roman" w:hAnsi="Times New Roman" w:cs="Times New Roman"/>
        </w:rPr>
        <w:t>Force,</w:t>
      </w:r>
      <w:r w:rsidRPr="005C791C">
        <w:rPr>
          <w:rFonts w:ascii="Times New Roman" w:hAnsi="Times New Roman" w:cs="Times New Roman"/>
          <w:spacing w:val="66"/>
        </w:rPr>
        <w:t xml:space="preserve"> </w:t>
      </w:r>
      <w:r w:rsidRPr="005C791C">
        <w:rPr>
          <w:rFonts w:ascii="Times New Roman" w:hAnsi="Times New Roman" w:cs="Times New Roman"/>
        </w:rPr>
        <w:t>Amnesty</w:t>
      </w:r>
      <w:r w:rsidRPr="005C791C">
        <w:rPr>
          <w:rFonts w:ascii="Times New Roman" w:hAnsi="Times New Roman" w:cs="Times New Roman"/>
          <w:spacing w:val="61"/>
        </w:rPr>
        <w:t xml:space="preserve"> </w:t>
      </w:r>
      <w:r w:rsidRPr="005C791C">
        <w:rPr>
          <w:rFonts w:ascii="Times New Roman" w:hAnsi="Times New Roman" w:cs="Times New Roman"/>
        </w:rPr>
        <w:t>International,</w:t>
      </w:r>
      <w:r w:rsidRPr="005C791C">
        <w:rPr>
          <w:rFonts w:ascii="Times New Roman" w:hAnsi="Times New Roman" w:cs="Times New Roman"/>
          <w:spacing w:val="67"/>
        </w:rPr>
        <w:t xml:space="preserve"> </w:t>
      </w:r>
      <w:r w:rsidRPr="005C791C">
        <w:rPr>
          <w:rFonts w:ascii="Times New Roman" w:hAnsi="Times New Roman" w:cs="Times New Roman"/>
        </w:rPr>
        <w:t>London,</w:t>
      </w:r>
      <w:r w:rsidRPr="005C791C">
        <w:rPr>
          <w:rFonts w:ascii="Times New Roman" w:hAnsi="Times New Roman" w:cs="Times New Roman"/>
          <w:spacing w:val="66"/>
        </w:rPr>
        <w:t xml:space="preserve"> </w:t>
      </w:r>
      <w:r w:rsidRPr="005C791C">
        <w:rPr>
          <w:rFonts w:ascii="Times New Roman" w:hAnsi="Times New Roman" w:cs="Times New Roman"/>
        </w:rPr>
        <w:t>June</w:t>
      </w:r>
      <w:r w:rsidRPr="005C791C">
        <w:rPr>
          <w:rFonts w:ascii="Times New Roman" w:hAnsi="Times New Roman" w:cs="Times New Roman"/>
          <w:spacing w:val="67"/>
        </w:rPr>
        <w:t xml:space="preserve"> </w:t>
      </w:r>
      <w:r w:rsidRPr="005C791C">
        <w:rPr>
          <w:rFonts w:ascii="Times New Roman" w:hAnsi="Times New Roman" w:cs="Times New Roman"/>
        </w:rPr>
        <w:t>2000,</w:t>
      </w:r>
      <w:r w:rsidRPr="005C791C">
        <w:rPr>
          <w:rFonts w:ascii="Times New Roman" w:hAnsi="Times New Roman" w:cs="Times New Roman"/>
          <w:spacing w:val="67"/>
        </w:rPr>
        <w:t xml:space="preserve"> </w:t>
      </w:r>
      <w:r w:rsidRPr="005C791C">
        <w:rPr>
          <w:rFonts w:ascii="Times New Roman" w:hAnsi="Times New Roman" w:cs="Times New Roman"/>
        </w:rPr>
        <w:t>p.</w:t>
      </w:r>
      <w:r w:rsidRPr="005C791C">
        <w:rPr>
          <w:rFonts w:ascii="Times New Roman" w:hAnsi="Times New Roman" w:cs="Times New Roman"/>
          <w:spacing w:val="66"/>
        </w:rPr>
        <w:t xml:space="preserve"> </w:t>
      </w:r>
      <w:r w:rsidRPr="005C791C">
        <w:rPr>
          <w:rFonts w:ascii="Times New Roman" w:hAnsi="Times New Roman" w:cs="Times New Roman"/>
        </w:rPr>
        <w:t>39,</w:t>
      </w:r>
      <w:r w:rsidRPr="005C791C">
        <w:rPr>
          <w:rFonts w:ascii="Times New Roman" w:hAnsi="Times New Roman" w:cs="Times New Roman"/>
          <w:spacing w:val="67"/>
        </w:rPr>
        <w:t xml:space="preserve"> </w:t>
      </w:r>
      <w:r w:rsidRPr="005C791C">
        <w:rPr>
          <w:rFonts w:ascii="Times New Roman" w:hAnsi="Times New Roman" w:cs="Times New Roman"/>
        </w:rPr>
        <w:t>available</w:t>
      </w:r>
      <w:r w:rsidRPr="005C791C">
        <w:rPr>
          <w:rFonts w:ascii="Times New Roman" w:hAnsi="Times New Roman" w:cs="Times New Roman"/>
          <w:spacing w:val="67"/>
        </w:rPr>
        <w:t xml:space="preserve"> </w:t>
      </w:r>
      <w:r w:rsidRPr="005C791C">
        <w:rPr>
          <w:rFonts w:ascii="Times New Roman" w:hAnsi="Times New Roman" w:cs="Times New Roman"/>
        </w:rPr>
        <w:t>at:</w:t>
      </w:r>
      <w:r w:rsidRPr="005C791C">
        <w:rPr>
          <w:rFonts w:ascii="Times New Roman" w:hAnsi="Times New Roman" w:cs="Times New Roman"/>
          <w:spacing w:val="-2"/>
        </w:rPr>
        <w:t>&lt;</w:t>
      </w:r>
      <w:hyperlink r:id="rId29">
        <w:r w:rsidRPr="005C791C">
          <w:rPr>
            <w:rFonts w:ascii="Times New Roman" w:hAnsi="Times New Roman" w:cs="Times New Roman"/>
            <w:spacing w:val="-2"/>
          </w:rPr>
          <w:t>http://www.amnesty.org/ailib/intcam/kosovo/docs/nato_all.pdf</w:t>
        </w:r>
      </w:hyperlink>
      <w:r w:rsidRPr="005C791C">
        <w:rPr>
          <w:rFonts w:ascii="Times New Roman" w:hAnsi="Times New Roman" w:cs="Times New Roman"/>
          <w:spacing w:val="-2"/>
        </w:rPr>
        <w:t>&gt;.</w:t>
      </w:r>
    </w:p>
    <w:p w14:paraId="22BA5E13"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rPr>
        <w:t>OJ.</w:t>
      </w:r>
      <w:proofErr w:type="gramEnd"/>
      <w:r w:rsidRPr="005C791C">
        <w:rPr>
          <w:rFonts w:ascii="Times New Roman" w:hAnsi="Times New Roman" w:cs="Times New Roman"/>
        </w:rPr>
        <w:t xml:space="preserve"> </w:t>
      </w:r>
      <w:proofErr w:type="spellStart"/>
      <w:r w:rsidRPr="005C791C">
        <w:rPr>
          <w:rFonts w:ascii="Times New Roman" w:hAnsi="Times New Roman" w:cs="Times New Roman"/>
        </w:rPr>
        <w:t>Umozurike</w:t>
      </w:r>
      <w:proofErr w:type="spellEnd"/>
      <w:r w:rsidRPr="005C791C">
        <w:rPr>
          <w:rFonts w:ascii="Times New Roman" w:hAnsi="Times New Roman" w:cs="Times New Roman"/>
        </w:rPr>
        <w:t>, “Protection of the Victims of Armed Conflicts” International Dimension of Humanitarian Law, UNESCO, Paris (1988) p. 190; Richard Miller, p.81; Green, p.234</w:t>
      </w:r>
    </w:p>
    <w:p w14:paraId="62B7C33C"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Peter Rowe, “Prisoners of War in the Gulf Area: The Gulf War 1990-1991 in International and English Law”, (Sweet&amp; Maxwell 1993) p.193.</w:t>
      </w:r>
    </w:p>
    <w:p w14:paraId="3EC9C7D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Peter Rowe, “The Air Campaign: Have the Provisions of Protocol I Withstood the Test?” International Review of the Red Cross (2000) p.7</w:t>
      </w:r>
    </w:p>
    <w:p w14:paraId="5E03496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Pollard, Non-stop deadlines: 24-hour news. In J. Owen and H. </w:t>
      </w:r>
      <w:proofErr w:type="spellStart"/>
      <w:r w:rsidRPr="005C791C">
        <w:rPr>
          <w:rFonts w:ascii="Times New Roman" w:hAnsi="Times New Roman" w:cs="Times New Roman"/>
        </w:rPr>
        <w:t>Purdey</w:t>
      </w:r>
      <w:proofErr w:type="spellEnd"/>
      <w:r w:rsidRPr="005C791C">
        <w:rPr>
          <w:rFonts w:ascii="Times New Roman" w:hAnsi="Times New Roman" w:cs="Times New Roman"/>
        </w:rPr>
        <w:t xml:space="preserve"> (Eds.), International News Reporting: Frontlines and Deadlines. London, UK: Wiley Blackwell [1999] pp.122, 123. </w:t>
      </w:r>
    </w:p>
    <w:p w14:paraId="3F24FD1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Pollard,” Non-stop deadlines: 24-hour news”. In J. Owen and H. </w:t>
      </w:r>
      <w:proofErr w:type="spellStart"/>
      <w:r w:rsidRPr="005C791C">
        <w:rPr>
          <w:rFonts w:ascii="Times New Roman" w:hAnsi="Times New Roman" w:cs="Times New Roman"/>
        </w:rPr>
        <w:t>Purdey</w:t>
      </w:r>
      <w:proofErr w:type="spellEnd"/>
      <w:r w:rsidRPr="005C791C">
        <w:rPr>
          <w:rFonts w:ascii="Times New Roman" w:hAnsi="Times New Roman" w:cs="Times New Roman"/>
        </w:rPr>
        <w:t xml:space="preserve"> (Eds.), International news reporting: Frontlines and deadlines, London, UK: Wiley Blackwell. 2006) p.109</w:t>
      </w:r>
    </w:p>
    <w:p w14:paraId="090F40E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Protocol</w:t>
      </w:r>
      <w:r w:rsidRPr="005C791C">
        <w:rPr>
          <w:rFonts w:ascii="Times New Roman" w:hAnsi="Times New Roman" w:cs="Times New Roman"/>
          <w:spacing w:val="21"/>
        </w:rPr>
        <w:t xml:space="preserve"> </w:t>
      </w:r>
      <w:r w:rsidRPr="005C791C">
        <w:rPr>
          <w:rFonts w:ascii="Times New Roman" w:hAnsi="Times New Roman" w:cs="Times New Roman"/>
        </w:rPr>
        <w:t>Additional</w:t>
      </w:r>
      <w:r w:rsidRPr="005C791C">
        <w:rPr>
          <w:rFonts w:ascii="Times New Roman" w:hAnsi="Times New Roman" w:cs="Times New Roman"/>
          <w:spacing w:val="19"/>
        </w:rPr>
        <w:t xml:space="preserve"> </w:t>
      </w:r>
      <w:r w:rsidRPr="005C791C">
        <w:rPr>
          <w:rFonts w:ascii="Times New Roman" w:hAnsi="Times New Roman" w:cs="Times New Roman"/>
        </w:rPr>
        <w:t>to</w:t>
      </w:r>
      <w:r w:rsidRPr="005C791C">
        <w:rPr>
          <w:rFonts w:ascii="Times New Roman" w:hAnsi="Times New Roman" w:cs="Times New Roman"/>
          <w:spacing w:val="22"/>
        </w:rPr>
        <w:t xml:space="preserve"> </w:t>
      </w:r>
      <w:r w:rsidRPr="005C791C">
        <w:rPr>
          <w:rFonts w:ascii="Times New Roman" w:hAnsi="Times New Roman" w:cs="Times New Roman"/>
        </w:rPr>
        <w:t>the</w:t>
      </w:r>
      <w:r w:rsidRPr="005C791C">
        <w:rPr>
          <w:rFonts w:ascii="Times New Roman" w:hAnsi="Times New Roman" w:cs="Times New Roman"/>
          <w:spacing w:val="20"/>
        </w:rPr>
        <w:t xml:space="preserve"> </w:t>
      </w:r>
      <w:r w:rsidRPr="005C791C">
        <w:rPr>
          <w:rFonts w:ascii="Times New Roman" w:hAnsi="Times New Roman" w:cs="Times New Roman"/>
        </w:rPr>
        <w:t>Geneva</w:t>
      </w:r>
      <w:r w:rsidRPr="005C791C">
        <w:rPr>
          <w:rFonts w:ascii="Times New Roman" w:hAnsi="Times New Roman" w:cs="Times New Roman"/>
          <w:spacing w:val="22"/>
        </w:rPr>
        <w:t xml:space="preserve"> </w:t>
      </w:r>
      <w:r w:rsidRPr="005C791C">
        <w:rPr>
          <w:rFonts w:ascii="Times New Roman" w:hAnsi="Times New Roman" w:cs="Times New Roman"/>
        </w:rPr>
        <w:t>Conventions</w:t>
      </w:r>
      <w:r w:rsidRPr="005C791C">
        <w:rPr>
          <w:rFonts w:ascii="Times New Roman" w:hAnsi="Times New Roman" w:cs="Times New Roman"/>
          <w:spacing w:val="24"/>
        </w:rPr>
        <w:t xml:space="preserve"> </w:t>
      </w:r>
      <w:r w:rsidRPr="005C791C">
        <w:rPr>
          <w:rFonts w:ascii="Times New Roman" w:hAnsi="Times New Roman" w:cs="Times New Roman"/>
        </w:rPr>
        <w:t>of</w:t>
      </w:r>
      <w:r w:rsidRPr="005C791C">
        <w:rPr>
          <w:rFonts w:ascii="Times New Roman" w:hAnsi="Times New Roman" w:cs="Times New Roman"/>
          <w:spacing w:val="22"/>
        </w:rPr>
        <w:t xml:space="preserve"> </w:t>
      </w:r>
      <w:r w:rsidRPr="005C791C">
        <w:rPr>
          <w:rFonts w:ascii="Times New Roman" w:hAnsi="Times New Roman" w:cs="Times New Roman"/>
        </w:rPr>
        <w:t>12</w:t>
      </w:r>
      <w:r w:rsidRPr="005C791C">
        <w:rPr>
          <w:rFonts w:ascii="Times New Roman" w:hAnsi="Times New Roman" w:cs="Times New Roman"/>
          <w:spacing w:val="22"/>
        </w:rPr>
        <w:t xml:space="preserve"> </w:t>
      </w:r>
      <w:r w:rsidRPr="005C791C">
        <w:rPr>
          <w:rFonts w:ascii="Times New Roman" w:hAnsi="Times New Roman" w:cs="Times New Roman"/>
        </w:rPr>
        <w:t>August</w:t>
      </w:r>
      <w:r w:rsidRPr="005C791C">
        <w:rPr>
          <w:rFonts w:ascii="Times New Roman" w:hAnsi="Times New Roman" w:cs="Times New Roman"/>
          <w:spacing w:val="22"/>
        </w:rPr>
        <w:t xml:space="preserve"> </w:t>
      </w:r>
      <w:r w:rsidRPr="005C791C">
        <w:rPr>
          <w:rFonts w:ascii="Times New Roman" w:hAnsi="Times New Roman" w:cs="Times New Roman"/>
        </w:rPr>
        <w:t>1949,</w:t>
      </w:r>
      <w:r w:rsidRPr="005C791C">
        <w:rPr>
          <w:rFonts w:ascii="Times New Roman" w:hAnsi="Times New Roman" w:cs="Times New Roman"/>
          <w:spacing w:val="20"/>
        </w:rPr>
        <w:t xml:space="preserve"> </w:t>
      </w:r>
      <w:r w:rsidRPr="005C791C">
        <w:rPr>
          <w:rFonts w:ascii="Times New Roman" w:hAnsi="Times New Roman" w:cs="Times New Roman"/>
        </w:rPr>
        <w:t>and</w:t>
      </w:r>
      <w:r w:rsidRPr="005C791C">
        <w:rPr>
          <w:rFonts w:ascii="Times New Roman" w:hAnsi="Times New Roman" w:cs="Times New Roman"/>
          <w:spacing w:val="20"/>
        </w:rPr>
        <w:t xml:space="preserve"> </w:t>
      </w:r>
      <w:r w:rsidRPr="005C791C">
        <w:rPr>
          <w:rFonts w:ascii="Times New Roman" w:hAnsi="Times New Roman" w:cs="Times New Roman"/>
        </w:rPr>
        <w:t>relating to</w:t>
      </w:r>
      <w:r w:rsidRPr="005C791C">
        <w:rPr>
          <w:rFonts w:ascii="Times New Roman" w:hAnsi="Times New Roman" w:cs="Times New Roman"/>
          <w:spacing w:val="34"/>
        </w:rPr>
        <w:t xml:space="preserve"> </w:t>
      </w:r>
      <w:r w:rsidRPr="005C791C">
        <w:rPr>
          <w:rFonts w:ascii="Times New Roman" w:hAnsi="Times New Roman" w:cs="Times New Roman"/>
        </w:rPr>
        <w:t>the</w:t>
      </w:r>
      <w:r w:rsidRPr="005C791C">
        <w:rPr>
          <w:rFonts w:ascii="Times New Roman" w:hAnsi="Times New Roman" w:cs="Times New Roman"/>
          <w:spacing w:val="36"/>
        </w:rPr>
        <w:t xml:space="preserve"> </w:t>
      </w:r>
      <w:r w:rsidRPr="005C791C">
        <w:rPr>
          <w:rFonts w:ascii="Times New Roman" w:hAnsi="Times New Roman" w:cs="Times New Roman"/>
        </w:rPr>
        <w:t>Protection</w:t>
      </w:r>
      <w:r w:rsidRPr="005C791C">
        <w:rPr>
          <w:rFonts w:ascii="Times New Roman" w:hAnsi="Times New Roman" w:cs="Times New Roman"/>
          <w:spacing w:val="36"/>
        </w:rPr>
        <w:t xml:space="preserve"> </w:t>
      </w:r>
      <w:r w:rsidRPr="005C791C">
        <w:rPr>
          <w:rFonts w:ascii="Times New Roman" w:hAnsi="Times New Roman" w:cs="Times New Roman"/>
        </w:rPr>
        <w:t>of</w:t>
      </w:r>
      <w:r w:rsidRPr="005C791C">
        <w:rPr>
          <w:rFonts w:ascii="Times New Roman" w:hAnsi="Times New Roman" w:cs="Times New Roman"/>
          <w:spacing w:val="36"/>
        </w:rPr>
        <w:t xml:space="preserve"> </w:t>
      </w:r>
      <w:r w:rsidRPr="005C791C">
        <w:rPr>
          <w:rFonts w:ascii="Times New Roman" w:hAnsi="Times New Roman" w:cs="Times New Roman"/>
        </w:rPr>
        <w:t>Victims</w:t>
      </w:r>
      <w:r w:rsidRPr="005C791C">
        <w:rPr>
          <w:rFonts w:ascii="Times New Roman" w:hAnsi="Times New Roman" w:cs="Times New Roman"/>
          <w:spacing w:val="35"/>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International</w:t>
      </w:r>
      <w:r w:rsidRPr="005C791C">
        <w:rPr>
          <w:rFonts w:ascii="Times New Roman" w:hAnsi="Times New Roman" w:cs="Times New Roman"/>
          <w:spacing w:val="32"/>
        </w:rPr>
        <w:t xml:space="preserve"> </w:t>
      </w:r>
      <w:r w:rsidRPr="005C791C">
        <w:rPr>
          <w:rFonts w:ascii="Times New Roman" w:hAnsi="Times New Roman" w:cs="Times New Roman"/>
        </w:rPr>
        <w:t>Armed</w:t>
      </w:r>
      <w:r w:rsidRPr="005C791C">
        <w:rPr>
          <w:rFonts w:ascii="Times New Roman" w:hAnsi="Times New Roman" w:cs="Times New Roman"/>
          <w:spacing w:val="36"/>
        </w:rPr>
        <w:t xml:space="preserve"> </w:t>
      </w:r>
      <w:r w:rsidRPr="005C791C">
        <w:rPr>
          <w:rFonts w:ascii="Times New Roman" w:hAnsi="Times New Roman" w:cs="Times New Roman"/>
        </w:rPr>
        <w:t>Conflicts</w:t>
      </w:r>
      <w:r w:rsidRPr="005C791C">
        <w:rPr>
          <w:rFonts w:ascii="Times New Roman" w:hAnsi="Times New Roman" w:cs="Times New Roman"/>
          <w:spacing w:val="35"/>
        </w:rPr>
        <w:t xml:space="preserve"> </w:t>
      </w:r>
      <w:r w:rsidRPr="005C791C">
        <w:rPr>
          <w:rFonts w:ascii="Times New Roman" w:hAnsi="Times New Roman" w:cs="Times New Roman"/>
        </w:rPr>
        <w:t>(Protocol</w:t>
      </w:r>
      <w:r w:rsidRPr="005C791C">
        <w:rPr>
          <w:rFonts w:ascii="Times New Roman" w:hAnsi="Times New Roman" w:cs="Times New Roman"/>
          <w:spacing w:val="40"/>
        </w:rPr>
        <w:t xml:space="preserve"> </w:t>
      </w:r>
      <w:r w:rsidRPr="005C791C">
        <w:rPr>
          <w:rFonts w:ascii="Times New Roman" w:hAnsi="Times New Roman" w:cs="Times New Roman"/>
        </w:rPr>
        <w:t>I),</w:t>
      </w:r>
      <w:r w:rsidRPr="005C791C">
        <w:rPr>
          <w:rFonts w:ascii="Times New Roman" w:hAnsi="Times New Roman" w:cs="Times New Roman"/>
          <w:spacing w:val="34"/>
        </w:rPr>
        <w:t xml:space="preserve"> </w:t>
      </w:r>
      <w:r w:rsidRPr="005C791C">
        <w:rPr>
          <w:rFonts w:ascii="Times New Roman" w:hAnsi="Times New Roman" w:cs="Times New Roman"/>
        </w:rPr>
        <w:t>8</w:t>
      </w:r>
      <w:r w:rsidRPr="005C791C">
        <w:rPr>
          <w:rFonts w:ascii="Times New Roman" w:hAnsi="Times New Roman" w:cs="Times New Roman"/>
          <w:spacing w:val="34"/>
        </w:rPr>
        <w:t xml:space="preserve"> </w:t>
      </w:r>
      <w:r w:rsidRPr="005C791C">
        <w:rPr>
          <w:rFonts w:ascii="Times New Roman" w:hAnsi="Times New Roman" w:cs="Times New Roman"/>
        </w:rPr>
        <w:t>June</w:t>
      </w:r>
      <w:r w:rsidRPr="005C791C">
        <w:rPr>
          <w:rFonts w:ascii="Times New Roman" w:hAnsi="Times New Roman" w:cs="Times New Roman"/>
          <w:spacing w:val="34"/>
        </w:rPr>
        <w:t xml:space="preserve"> </w:t>
      </w:r>
      <w:r w:rsidRPr="005C791C">
        <w:rPr>
          <w:rFonts w:ascii="Times New Roman" w:hAnsi="Times New Roman" w:cs="Times New Roman"/>
        </w:rPr>
        <w:t>1977</w:t>
      </w:r>
      <w:r w:rsidRPr="005C791C">
        <w:rPr>
          <w:rFonts w:ascii="Times New Roman" w:hAnsi="Times New Roman" w:cs="Times New Roman"/>
          <w:spacing w:val="37"/>
        </w:rPr>
        <w:t xml:space="preserve"> </w:t>
      </w:r>
      <w:r w:rsidRPr="005C791C">
        <w:rPr>
          <w:rFonts w:ascii="Times New Roman" w:hAnsi="Times New Roman" w:cs="Times New Roman"/>
        </w:rPr>
        <w:t>and</w:t>
      </w:r>
      <w:r w:rsidRPr="005C791C">
        <w:rPr>
          <w:rFonts w:ascii="Times New Roman" w:hAnsi="Times New Roman" w:cs="Times New Roman"/>
          <w:spacing w:val="34"/>
        </w:rPr>
        <w:t xml:space="preserve"> </w:t>
      </w:r>
      <w:r w:rsidRPr="005C791C">
        <w:rPr>
          <w:rFonts w:ascii="Times New Roman" w:hAnsi="Times New Roman" w:cs="Times New Roman"/>
        </w:rPr>
        <w:t>Article 13 of the Protocol Additional to the Geneva Conventions of 12 August 1949, and relating to the Protection</w:t>
      </w:r>
      <w:r w:rsidRPr="005C791C">
        <w:rPr>
          <w:rFonts w:ascii="Times New Roman" w:hAnsi="Times New Roman" w:cs="Times New Roman"/>
          <w:spacing w:val="35"/>
        </w:rPr>
        <w:t xml:space="preserve"> </w:t>
      </w:r>
      <w:r w:rsidRPr="005C791C">
        <w:rPr>
          <w:rFonts w:ascii="Times New Roman" w:hAnsi="Times New Roman" w:cs="Times New Roman"/>
        </w:rPr>
        <w:t>of</w:t>
      </w:r>
      <w:r w:rsidRPr="005C791C">
        <w:rPr>
          <w:rFonts w:ascii="Times New Roman" w:hAnsi="Times New Roman" w:cs="Times New Roman"/>
          <w:spacing w:val="35"/>
        </w:rPr>
        <w:t xml:space="preserve"> </w:t>
      </w:r>
      <w:r w:rsidRPr="005C791C">
        <w:rPr>
          <w:rFonts w:ascii="Times New Roman" w:hAnsi="Times New Roman" w:cs="Times New Roman"/>
        </w:rPr>
        <w:t>Victims</w:t>
      </w:r>
      <w:r w:rsidRPr="005C791C">
        <w:rPr>
          <w:rFonts w:ascii="Times New Roman" w:hAnsi="Times New Roman" w:cs="Times New Roman"/>
          <w:spacing w:val="33"/>
        </w:rPr>
        <w:t xml:space="preserve"> </w:t>
      </w:r>
      <w:r w:rsidRPr="005C791C">
        <w:rPr>
          <w:rFonts w:ascii="Times New Roman" w:hAnsi="Times New Roman" w:cs="Times New Roman"/>
        </w:rPr>
        <w:t>of</w:t>
      </w:r>
      <w:r w:rsidRPr="005C791C">
        <w:rPr>
          <w:rFonts w:ascii="Times New Roman" w:hAnsi="Times New Roman" w:cs="Times New Roman"/>
          <w:spacing w:val="35"/>
        </w:rPr>
        <w:t xml:space="preserve"> </w:t>
      </w:r>
      <w:r w:rsidRPr="005C791C">
        <w:rPr>
          <w:rFonts w:ascii="Times New Roman" w:hAnsi="Times New Roman" w:cs="Times New Roman"/>
        </w:rPr>
        <w:t>Non-International</w:t>
      </w:r>
      <w:r w:rsidRPr="005C791C">
        <w:rPr>
          <w:rFonts w:ascii="Times New Roman" w:hAnsi="Times New Roman" w:cs="Times New Roman"/>
          <w:spacing w:val="33"/>
        </w:rPr>
        <w:t xml:space="preserve"> </w:t>
      </w:r>
      <w:r w:rsidRPr="005C791C">
        <w:rPr>
          <w:rFonts w:ascii="Times New Roman" w:hAnsi="Times New Roman" w:cs="Times New Roman"/>
        </w:rPr>
        <w:t>Armed</w:t>
      </w:r>
      <w:r w:rsidRPr="005C791C">
        <w:rPr>
          <w:rFonts w:ascii="Times New Roman" w:hAnsi="Times New Roman" w:cs="Times New Roman"/>
          <w:spacing w:val="32"/>
        </w:rPr>
        <w:t xml:space="preserve"> </w:t>
      </w:r>
      <w:r w:rsidRPr="005C791C">
        <w:rPr>
          <w:rFonts w:ascii="Times New Roman" w:hAnsi="Times New Roman" w:cs="Times New Roman"/>
        </w:rPr>
        <w:t>Conflicts</w:t>
      </w:r>
      <w:r w:rsidRPr="005C791C">
        <w:rPr>
          <w:rFonts w:ascii="Times New Roman" w:hAnsi="Times New Roman" w:cs="Times New Roman"/>
          <w:spacing w:val="38"/>
        </w:rPr>
        <w:t xml:space="preserve"> </w:t>
      </w:r>
      <w:r w:rsidRPr="005C791C">
        <w:rPr>
          <w:rFonts w:ascii="Times New Roman" w:hAnsi="Times New Roman" w:cs="Times New Roman"/>
        </w:rPr>
        <w:t>(Protocol</w:t>
      </w:r>
      <w:r w:rsidRPr="005C791C">
        <w:rPr>
          <w:rFonts w:ascii="Times New Roman" w:hAnsi="Times New Roman" w:cs="Times New Roman"/>
          <w:spacing w:val="33"/>
        </w:rPr>
        <w:t xml:space="preserve"> </w:t>
      </w:r>
      <w:r w:rsidRPr="005C791C">
        <w:rPr>
          <w:rFonts w:ascii="Times New Roman" w:hAnsi="Times New Roman" w:cs="Times New Roman"/>
        </w:rPr>
        <w:t>II),</w:t>
      </w:r>
      <w:r w:rsidRPr="005C791C">
        <w:rPr>
          <w:rFonts w:ascii="Times New Roman" w:hAnsi="Times New Roman" w:cs="Times New Roman"/>
          <w:spacing w:val="35"/>
        </w:rPr>
        <w:t xml:space="preserve"> </w:t>
      </w:r>
      <w:r w:rsidRPr="005C791C">
        <w:rPr>
          <w:rFonts w:ascii="Times New Roman" w:hAnsi="Times New Roman" w:cs="Times New Roman"/>
        </w:rPr>
        <w:t>8</w:t>
      </w:r>
      <w:r w:rsidRPr="005C791C">
        <w:rPr>
          <w:rFonts w:ascii="Times New Roman" w:hAnsi="Times New Roman" w:cs="Times New Roman"/>
          <w:spacing w:val="32"/>
        </w:rPr>
        <w:t xml:space="preserve"> </w:t>
      </w:r>
      <w:r w:rsidRPr="005C791C">
        <w:rPr>
          <w:rFonts w:ascii="Times New Roman" w:hAnsi="Times New Roman" w:cs="Times New Roman"/>
        </w:rPr>
        <w:t>June</w:t>
      </w:r>
      <w:r w:rsidRPr="005C791C">
        <w:rPr>
          <w:rFonts w:ascii="Times New Roman" w:hAnsi="Times New Roman" w:cs="Times New Roman"/>
          <w:spacing w:val="35"/>
        </w:rPr>
        <w:t xml:space="preserve"> </w:t>
      </w:r>
      <w:r w:rsidRPr="005C791C">
        <w:rPr>
          <w:rFonts w:ascii="Times New Roman" w:hAnsi="Times New Roman" w:cs="Times New Roman"/>
        </w:rPr>
        <w:t>1977</w:t>
      </w:r>
    </w:p>
    <w:p w14:paraId="293A22C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Recommendation 4 of 3 May 1996 of the Committee of Ministers of the Council of Europe used the term journalist to cover “all representatives of the media, namely all those engaged in the collection, processing and dissemination of news and information including cameramen and photographers, as well as support staff such as drivers and interpreters”.</w:t>
      </w:r>
    </w:p>
    <w:p w14:paraId="3654267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Reporters</w:t>
      </w:r>
      <w:r w:rsidRPr="005C791C">
        <w:rPr>
          <w:rFonts w:ascii="Times New Roman" w:hAnsi="Times New Roman" w:cs="Times New Roman"/>
          <w:spacing w:val="-8"/>
        </w:rPr>
        <w:t xml:space="preserve"> </w:t>
      </w:r>
      <w:r w:rsidRPr="005C791C">
        <w:rPr>
          <w:rFonts w:ascii="Times New Roman" w:hAnsi="Times New Roman" w:cs="Times New Roman"/>
        </w:rPr>
        <w:t>Without</w:t>
      </w:r>
      <w:r w:rsidRPr="005C791C">
        <w:rPr>
          <w:rFonts w:ascii="Times New Roman" w:hAnsi="Times New Roman" w:cs="Times New Roman"/>
          <w:spacing w:val="-8"/>
        </w:rPr>
        <w:t xml:space="preserve"> </w:t>
      </w:r>
      <w:r w:rsidRPr="005C791C">
        <w:rPr>
          <w:rFonts w:ascii="Times New Roman" w:hAnsi="Times New Roman" w:cs="Times New Roman"/>
        </w:rPr>
        <w:t>Borders,</w:t>
      </w:r>
      <w:r w:rsidRPr="005C791C">
        <w:rPr>
          <w:rFonts w:ascii="Times New Roman" w:hAnsi="Times New Roman" w:cs="Times New Roman"/>
          <w:spacing w:val="-5"/>
        </w:rPr>
        <w:t xml:space="preserve"> </w:t>
      </w:r>
      <w:r w:rsidRPr="005C791C">
        <w:rPr>
          <w:rFonts w:ascii="Times New Roman" w:hAnsi="Times New Roman" w:cs="Times New Roman"/>
        </w:rPr>
        <w:t>Handbook</w:t>
      </w:r>
      <w:r w:rsidRPr="005C791C">
        <w:rPr>
          <w:rFonts w:ascii="Times New Roman" w:hAnsi="Times New Roman" w:cs="Times New Roman"/>
          <w:spacing w:val="-5"/>
        </w:rPr>
        <w:t xml:space="preserve"> </w:t>
      </w:r>
      <w:r w:rsidRPr="005C791C">
        <w:rPr>
          <w:rFonts w:ascii="Times New Roman" w:hAnsi="Times New Roman" w:cs="Times New Roman"/>
        </w:rPr>
        <w:t>for</w:t>
      </w:r>
      <w:r w:rsidRPr="005C791C">
        <w:rPr>
          <w:rFonts w:ascii="Times New Roman" w:hAnsi="Times New Roman" w:cs="Times New Roman"/>
          <w:spacing w:val="-6"/>
        </w:rPr>
        <w:t xml:space="preserve"> </w:t>
      </w:r>
      <w:r w:rsidRPr="005C791C">
        <w:rPr>
          <w:rFonts w:ascii="Times New Roman" w:hAnsi="Times New Roman" w:cs="Times New Roman"/>
        </w:rPr>
        <w:t>Journalists,</w:t>
      </w:r>
      <w:r w:rsidRPr="005C791C">
        <w:rPr>
          <w:rFonts w:ascii="Times New Roman" w:hAnsi="Times New Roman" w:cs="Times New Roman"/>
          <w:spacing w:val="-7"/>
        </w:rPr>
        <w:t xml:space="preserve"> </w:t>
      </w:r>
      <w:r w:rsidRPr="005C791C">
        <w:rPr>
          <w:rFonts w:ascii="Times New Roman" w:hAnsi="Times New Roman" w:cs="Times New Roman"/>
        </w:rPr>
        <w:t>Chapter</w:t>
      </w:r>
      <w:r w:rsidRPr="005C791C">
        <w:rPr>
          <w:rFonts w:ascii="Times New Roman" w:hAnsi="Times New Roman" w:cs="Times New Roman"/>
          <w:spacing w:val="-7"/>
        </w:rPr>
        <w:t xml:space="preserve"> </w:t>
      </w:r>
      <w:r w:rsidRPr="005C791C">
        <w:rPr>
          <w:rFonts w:ascii="Times New Roman" w:hAnsi="Times New Roman" w:cs="Times New Roman"/>
        </w:rPr>
        <w:t>9</w:t>
      </w:r>
      <w:r w:rsidRPr="005C791C">
        <w:rPr>
          <w:rFonts w:ascii="Times New Roman" w:hAnsi="Times New Roman" w:cs="Times New Roman"/>
          <w:spacing w:val="-5"/>
        </w:rPr>
        <w:t xml:space="preserve"> </w:t>
      </w:r>
      <w:r w:rsidRPr="005C791C">
        <w:rPr>
          <w:rFonts w:ascii="Times New Roman" w:hAnsi="Times New Roman" w:cs="Times New Roman"/>
        </w:rPr>
        <w:t>Principle</w:t>
      </w:r>
      <w:r w:rsidRPr="005C791C">
        <w:rPr>
          <w:rFonts w:ascii="Times New Roman" w:hAnsi="Times New Roman" w:cs="Times New Roman"/>
          <w:spacing w:val="-7"/>
        </w:rPr>
        <w:t xml:space="preserve"> </w:t>
      </w:r>
      <w:r w:rsidRPr="005C791C">
        <w:rPr>
          <w:rFonts w:ascii="Times New Roman" w:hAnsi="Times New Roman" w:cs="Times New Roman"/>
          <w:spacing w:val="-10"/>
        </w:rPr>
        <w:t>8</w:t>
      </w:r>
      <w:hyperlink r:id="rId30" w:history="1">
        <w:r w:rsidRPr="005C791C">
          <w:rPr>
            <w:rStyle w:val="Hyperlink"/>
            <w:rFonts w:ascii="Times New Roman" w:hAnsi="Times New Roman" w:cs="Times New Roman"/>
            <w:color w:val="auto"/>
            <w:spacing w:val="-2"/>
          </w:rPr>
          <w:t>http://www.google.co.uk/url?sa=t&amp;rct=j&amp;q=&amp;esrc=s&amp;source=web&amp;cd=2&amp;ved=0CCcQFjAB&amp;url=http%</w:t>
        </w:r>
      </w:hyperlink>
      <w:r w:rsidRPr="005C791C">
        <w:rPr>
          <w:rFonts w:ascii="Times New Roman" w:hAnsi="Times New Roman" w:cs="Times New Roman"/>
          <w:spacing w:val="-2"/>
        </w:rPr>
        <w:t xml:space="preserve"> </w:t>
      </w:r>
      <w:hyperlink r:id="rId31">
        <w:r w:rsidRPr="005C791C">
          <w:rPr>
            <w:rFonts w:ascii="Times New Roman" w:hAnsi="Times New Roman" w:cs="Times New Roman"/>
            <w:spacing w:val="-2"/>
          </w:rPr>
          <w:t>3A%2F%2Fwww.rsf.org%2FIMG%2Fpdf%2Fguide_gb.pdf&amp;ei=LokhVZLdFdjsaK2ngZAM&amp;usg=AFQj</w:t>
        </w:r>
      </w:hyperlink>
      <w:r w:rsidRPr="005C791C">
        <w:rPr>
          <w:rFonts w:ascii="Times New Roman" w:hAnsi="Times New Roman" w:cs="Times New Roman"/>
          <w:spacing w:val="-2"/>
        </w:rPr>
        <w:t xml:space="preserve"> </w:t>
      </w:r>
      <w:hyperlink r:id="rId32">
        <w:r w:rsidRPr="005C791C">
          <w:rPr>
            <w:rFonts w:ascii="Times New Roman" w:hAnsi="Times New Roman" w:cs="Times New Roman"/>
          </w:rPr>
          <w:t>CNEw0DB8AGpiJuz_ywLFBt1_FhzMCQ&amp;sig2=LdDj0UotR2Jc4Xlqi4LGZg-accessed</w:t>
        </w:r>
      </w:hyperlink>
      <w:r w:rsidRPr="005C791C">
        <w:rPr>
          <w:rFonts w:ascii="Times New Roman" w:hAnsi="Times New Roman" w:cs="Times New Roman"/>
        </w:rPr>
        <w:t xml:space="preserve"> 5 April 2015</w:t>
      </w:r>
    </w:p>
    <w:p w14:paraId="5554BA0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Richard</w:t>
      </w:r>
      <w:r w:rsidRPr="005C791C">
        <w:rPr>
          <w:rFonts w:ascii="Times New Roman" w:hAnsi="Times New Roman" w:cs="Times New Roman"/>
          <w:spacing w:val="-3"/>
        </w:rPr>
        <w:t xml:space="preserve"> </w:t>
      </w:r>
      <w:r w:rsidRPr="005C791C">
        <w:rPr>
          <w:rFonts w:ascii="Times New Roman" w:hAnsi="Times New Roman" w:cs="Times New Roman"/>
        </w:rPr>
        <w:t>Miller</w:t>
      </w:r>
      <w:r w:rsidRPr="005C791C">
        <w:rPr>
          <w:rFonts w:ascii="Times New Roman" w:hAnsi="Times New Roman" w:cs="Times New Roman"/>
          <w:spacing w:val="-4"/>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Law</w:t>
      </w:r>
      <w:r w:rsidRPr="005C791C">
        <w:rPr>
          <w:rFonts w:ascii="Times New Roman" w:hAnsi="Times New Roman" w:cs="Times New Roman"/>
          <w:spacing w:val="-5"/>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War”</w:t>
      </w:r>
      <w:r w:rsidRPr="005C791C">
        <w:rPr>
          <w:rFonts w:ascii="Times New Roman" w:hAnsi="Times New Roman" w:cs="Times New Roman"/>
          <w:spacing w:val="-3"/>
        </w:rPr>
        <w:t xml:space="preserve"> </w:t>
      </w:r>
      <w:r w:rsidRPr="005C791C">
        <w:rPr>
          <w:rFonts w:ascii="Times New Roman" w:hAnsi="Times New Roman" w:cs="Times New Roman"/>
        </w:rPr>
        <w:t>Lexington</w:t>
      </w:r>
      <w:r w:rsidRPr="005C791C">
        <w:rPr>
          <w:rFonts w:ascii="Times New Roman" w:hAnsi="Times New Roman" w:cs="Times New Roman"/>
          <w:spacing w:val="-3"/>
        </w:rPr>
        <w:t xml:space="preserve"> </w:t>
      </w:r>
      <w:r w:rsidRPr="005C791C">
        <w:rPr>
          <w:rFonts w:ascii="Times New Roman" w:hAnsi="Times New Roman" w:cs="Times New Roman"/>
        </w:rPr>
        <w:t>Books,</w:t>
      </w:r>
      <w:r w:rsidRPr="005C791C">
        <w:rPr>
          <w:rFonts w:ascii="Times New Roman" w:hAnsi="Times New Roman" w:cs="Times New Roman"/>
          <w:spacing w:val="-4"/>
        </w:rPr>
        <w:t xml:space="preserve"> </w:t>
      </w:r>
      <w:r w:rsidRPr="005C791C">
        <w:rPr>
          <w:rFonts w:ascii="Times New Roman" w:hAnsi="Times New Roman" w:cs="Times New Roman"/>
        </w:rPr>
        <w:t>London</w:t>
      </w:r>
      <w:r w:rsidRPr="005C791C">
        <w:rPr>
          <w:rFonts w:ascii="Times New Roman" w:hAnsi="Times New Roman" w:cs="Times New Roman"/>
          <w:spacing w:val="-4"/>
        </w:rPr>
        <w:t xml:space="preserve"> </w:t>
      </w:r>
      <w:r w:rsidRPr="005C791C">
        <w:rPr>
          <w:rFonts w:ascii="Times New Roman" w:hAnsi="Times New Roman" w:cs="Times New Roman"/>
        </w:rPr>
        <w:t>(1975)</w:t>
      </w:r>
      <w:r w:rsidRPr="005C791C">
        <w:rPr>
          <w:rFonts w:ascii="Times New Roman" w:hAnsi="Times New Roman" w:cs="Times New Roman"/>
          <w:spacing w:val="-2"/>
        </w:rPr>
        <w:t xml:space="preserve"> </w:t>
      </w:r>
      <w:r w:rsidRPr="005C791C">
        <w:rPr>
          <w:rFonts w:ascii="Times New Roman" w:hAnsi="Times New Roman" w:cs="Times New Roman"/>
          <w:spacing w:val="-4"/>
        </w:rPr>
        <w:t>p.35</w:t>
      </w:r>
    </w:p>
    <w:p w14:paraId="2E72C3F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Robin</w:t>
      </w:r>
      <w:r w:rsidRPr="005C791C">
        <w:rPr>
          <w:rFonts w:ascii="Times New Roman" w:hAnsi="Times New Roman" w:cs="Times New Roman"/>
          <w:spacing w:val="38"/>
        </w:rPr>
        <w:t xml:space="preserve"> </w:t>
      </w:r>
      <w:proofErr w:type="spellStart"/>
      <w:r w:rsidRPr="005C791C">
        <w:rPr>
          <w:rFonts w:ascii="Times New Roman" w:hAnsi="Times New Roman" w:cs="Times New Roman"/>
        </w:rPr>
        <w:t>Geiss</w:t>
      </w:r>
      <w:proofErr w:type="spellEnd"/>
      <w:r w:rsidRPr="005C791C">
        <w:rPr>
          <w:rFonts w:ascii="Times New Roman" w:hAnsi="Times New Roman" w:cs="Times New Roman"/>
        </w:rPr>
        <w:t>,”</w:t>
      </w:r>
      <w:r w:rsidRPr="005C791C">
        <w:rPr>
          <w:rFonts w:ascii="Times New Roman" w:hAnsi="Times New Roman" w:cs="Times New Roman"/>
          <w:spacing w:val="37"/>
        </w:rPr>
        <w:t xml:space="preserve"> </w:t>
      </w:r>
      <w:r w:rsidRPr="005C791C">
        <w:rPr>
          <w:rFonts w:ascii="Times New Roman" w:hAnsi="Times New Roman" w:cs="Times New Roman"/>
        </w:rPr>
        <w:t>How</w:t>
      </w:r>
      <w:r w:rsidRPr="005C791C">
        <w:rPr>
          <w:rFonts w:ascii="Times New Roman" w:hAnsi="Times New Roman" w:cs="Times New Roman"/>
          <w:spacing w:val="34"/>
        </w:rPr>
        <w:t xml:space="preserve"> </w:t>
      </w:r>
      <w:r w:rsidRPr="005C791C">
        <w:rPr>
          <w:rFonts w:ascii="Times New Roman" w:hAnsi="Times New Roman" w:cs="Times New Roman"/>
        </w:rPr>
        <w:t>Does</w:t>
      </w:r>
      <w:r w:rsidRPr="005C791C">
        <w:rPr>
          <w:rFonts w:ascii="Times New Roman" w:hAnsi="Times New Roman" w:cs="Times New Roman"/>
          <w:spacing w:val="38"/>
        </w:rPr>
        <w:t xml:space="preserve"> </w:t>
      </w:r>
      <w:r w:rsidRPr="005C791C">
        <w:rPr>
          <w:rFonts w:ascii="Times New Roman" w:hAnsi="Times New Roman" w:cs="Times New Roman"/>
        </w:rPr>
        <w:t>International</w:t>
      </w:r>
      <w:r w:rsidRPr="005C791C">
        <w:rPr>
          <w:rFonts w:ascii="Times New Roman" w:hAnsi="Times New Roman" w:cs="Times New Roman"/>
          <w:spacing w:val="36"/>
        </w:rPr>
        <w:t xml:space="preserve"> </w:t>
      </w:r>
      <w:r w:rsidRPr="005C791C">
        <w:rPr>
          <w:rFonts w:ascii="Times New Roman" w:hAnsi="Times New Roman" w:cs="Times New Roman"/>
        </w:rPr>
        <w:t>Humanitarian</w:t>
      </w:r>
      <w:r w:rsidRPr="005C791C">
        <w:rPr>
          <w:rFonts w:ascii="Times New Roman" w:hAnsi="Times New Roman" w:cs="Times New Roman"/>
          <w:spacing w:val="36"/>
        </w:rPr>
        <w:t xml:space="preserve"> </w:t>
      </w:r>
      <w:r w:rsidRPr="005C791C">
        <w:rPr>
          <w:rFonts w:ascii="Times New Roman" w:hAnsi="Times New Roman" w:cs="Times New Roman"/>
        </w:rPr>
        <w:t>Law</w:t>
      </w:r>
      <w:r w:rsidRPr="005C791C">
        <w:rPr>
          <w:rFonts w:ascii="Times New Roman" w:hAnsi="Times New Roman" w:cs="Times New Roman"/>
          <w:spacing w:val="37"/>
        </w:rPr>
        <w:t xml:space="preserve"> </w:t>
      </w:r>
      <w:r w:rsidRPr="005C791C">
        <w:rPr>
          <w:rFonts w:ascii="Times New Roman" w:hAnsi="Times New Roman" w:cs="Times New Roman"/>
        </w:rPr>
        <w:t>Protect</w:t>
      </w:r>
      <w:r w:rsidRPr="005C791C">
        <w:rPr>
          <w:rFonts w:ascii="Times New Roman" w:hAnsi="Times New Roman" w:cs="Times New Roman"/>
          <w:spacing w:val="37"/>
        </w:rPr>
        <w:t xml:space="preserve"> </w:t>
      </w:r>
      <w:r w:rsidRPr="005C791C">
        <w:rPr>
          <w:rFonts w:ascii="Times New Roman" w:hAnsi="Times New Roman" w:cs="Times New Roman"/>
        </w:rPr>
        <w:t>Journalists</w:t>
      </w:r>
      <w:r w:rsidRPr="005C791C">
        <w:rPr>
          <w:rFonts w:ascii="Times New Roman" w:hAnsi="Times New Roman" w:cs="Times New Roman"/>
          <w:spacing w:val="37"/>
        </w:rPr>
        <w:t xml:space="preserve"> </w:t>
      </w:r>
      <w:r w:rsidRPr="005C791C">
        <w:rPr>
          <w:rFonts w:ascii="Times New Roman" w:hAnsi="Times New Roman" w:cs="Times New Roman"/>
        </w:rPr>
        <w:t>in</w:t>
      </w:r>
      <w:r w:rsidRPr="005C791C">
        <w:rPr>
          <w:rFonts w:ascii="Times New Roman" w:hAnsi="Times New Roman" w:cs="Times New Roman"/>
          <w:spacing w:val="39"/>
        </w:rPr>
        <w:t xml:space="preserve"> </w:t>
      </w:r>
      <w:r w:rsidRPr="005C791C">
        <w:rPr>
          <w:rFonts w:ascii="Times New Roman" w:hAnsi="Times New Roman" w:cs="Times New Roman"/>
        </w:rPr>
        <w:t xml:space="preserve">Armed-Conflict Situations”? Int'l Comm. Red Cross </w:t>
      </w:r>
      <w:proofErr w:type="gramStart"/>
      <w:r w:rsidRPr="005C791C">
        <w:rPr>
          <w:rFonts w:ascii="Times New Roman" w:hAnsi="Times New Roman" w:cs="Times New Roman"/>
        </w:rPr>
        <w:t>[ 2010</w:t>
      </w:r>
      <w:proofErr w:type="gramEnd"/>
      <w:r w:rsidRPr="005C791C">
        <w:rPr>
          <w:rFonts w:ascii="Times New Roman" w:hAnsi="Times New Roman" w:cs="Times New Roman"/>
        </w:rPr>
        <w:t>] p.7; Rogers A, p.8.</w:t>
      </w:r>
    </w:p>
    <w:p w14:paraId="03D3BD0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Rogers A, “Law of the Battlefield” Manchester (University Press, 1996)7; </w:t>
      </w:r>
    </w:p>
    <w:p w14:paraId="6D06C20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Rome</w:t>
      </w:r>
      <w:r w:rsidRPr="005C791C">
        <w:rPr>
          <w:rFonts w:ascii="Times New Roman" w:hAnsi="Times New Roman" w:cs="Times New Roman"/>
          <w:spacing w:val="-4"/>
        </w:rPr>
        <w:t xml:space="preserve"> </w:t>
      </w:r>
      <w:r w:rsidRPr="005C791C">
        <w:rPr>
          <w:rFonts w:ascii="Times New Roman" w:hAnsi="Times New Roman" w:cs="Times New Roman"/>
        </w:rPr>
        <w:t>Statue</w:t>
      </w:r>
      <w:r w:rsidRPr="005C791C">
        <w:rPr>
          <w:rFonts w:ascii="Times New Roman" w:hAnsi="Times New Roman" w:cs="Times New Roman"/>
          <w:spacing w:val="-4"/>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International</w:t>
      </w:r>
      <w:r w:rsidRPr="005C791C">
        <w:rPr>
          <w:rFonts w:ascii="Times New Roman" w:hAnsi="Times New Roman" w:cs="Times New Roman"/>
          <w:spacing w:val="-3"/>
        </w:rPr>
        <w:t xml:space="preserve"> </w:t>
      </w:r>
      <w:r w:rsidRPr="005C791C">
        <w:rPr>
          <w:rFonts w:ascii="Times New Roman" w:hAnsi="Times New Roman" w:cs="Times New Roman"/>
        </w:rPr>
        <w:t>Criminal</w:t>
      </w:r>
      <w:r w:rsidRPr="005C791C">
        <w:rPr>
          <w:rFonts w:ascii="Times New Roman" w:hAnsi="Times New Roman" w:cs="Times New Roman"/>
          <w:spacing w:val="-5"/>
        </w:rPr>
        <w:t xml:space="preserve"> </w:t>
      </w:r>
      <w:r w:rsidRPr="005C791C">
        <w:rPr>
          <w:rFonts w:ascii="Times New Roman" w:hAnsi="Times New Roman" w:cs="Times New Roman"/>
        </w:rPr>
        <w:t>Court</w:t>
      </w:r>
      <w:r w:rsidRPr="005C791C">
        <w:rPr>
          <w:rFonts w:ascii="Times New Roman" w:hAnsi="Times New Roman" w:cs="Times New Roman"/>
          <w:spacing w:val="-4"/>
        </w:rPr>
        <w:t xml:space="preserve"> 1998</w:t>
      </w:r>
    </w:p>
    <w:p w14:paraId="374D76C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Sandoz, Y, </w:t>
      </w:r>
      <w:proofErr w:type="spellStart"/>
      <w:r w:rsidRPr="005C791C">
        <w:rPr>
          <w:rFonts w:ascii="Times New Roman" w:hAnsi="Times New Roman" w:cs="Times New Roman"/>
        </w:rPr>
        <w:t>Swinarski</w:t>
      </w:r>
      <w:proofErr w:type="spellEnd"/>
      <w:r w:rsidRPr="005C791C">
        <w:rPr>
          <w:rFonts w:ascii="Times New Roman" w:hAnsi="Times New Roman" w:cs="Times New Roman"/>
        </w:rPr>
        <w:t>, C, and Zimmerman, B. (Eds.): (Commentary on the Additional Protocols of 8 June 1977 to the Geneva Conventions of 12 August 1949 (Switzerland: ICRC. 1987).</w:t>
      </w:r>
    </w:p>
    <w:p w14:paraId="31D1B496" w14:textId="77777777" w:rsidR="0028114E" w:rsidRPr="005C791C" w:rsidRDefault="0028114E" w:rsidP="0028114E">
      <w:pPr>
        <w:pStyle w:val="NoSpacing"/>
        <w:spacing w:line="360" w:lineRule="auto"/>
        <w:jc w:val="both"/>
        <w:rPr>
          <w:rFonts w:ascii="Times New Roman" w:eastAsia="Times New Roman" w:hAnsi="Times New Roman" w:cs="Times New Roman"/>
          <w:iCs/>
        </w:rPr>
      </w:pPr>
      <w:proofErr w:type="spellStart"/>
      <w:r w:rsidRPr="005C791C">
        <w:rPr>
          <w:rFonts w:ascii="Times New Roman" w:eastAsia="Times New Roman" w:hAnsi="Times New Roman" w:cs="Times New Roman"/>
          <w:iCs/>
        </w:rPr>
        <w:t>Sassoli</w:t>
      </w:r>
      <w:proofErr w:type="spellEnd"/>
      <w:r w:rsidRPr="005C791C">
        <w:rPr>
          <w:rFonts w:ascii="Times New Roman" w:eastAsia="Times New Roman" w:hAnsi="Times New Roman" w:cs="Times New Roman"/>
          <w:iCs/>
        </w:rPr>
        <w:t xml:space="preserve"> M., "Transnational Armed Groups and International Humanitarian Law", Program on Humanitarian Policy and Conflict Research, Harvard University, Occasional Paper Series, Winter 2006, Number 6, pp. 8</w:t>
      </w:r>
      <w:proofErr w:type="gramStart"/>
      <w:r w:rsidRPr="005C791C">
        <w:rPr>
          <w:rFonts w:ascii="Times New Roman" w:eastAsia="Times New Roman" w:hAnsi="Times New Roman" w:cs="Times New Roman"/>
          <w:iCs/>
        </w:rPr>
        <w:t>,9</w:t>
      </w:r>
      <w:proofErr w:type="gramEnd"/>
      <w:r w:rsidRPr="005C791C">
        <w:rPr>
          <w:rFonts w:ascii="Times New Roman" w:eastAsia="Times New Roman" w:hAnsi="Times New Roman" w:cs="Times New Roman"/>
          <w:iCs/>
        </w:rPr>
        <w:t>.</w:t>
      </w:r>
    </w:p>
    <w:p w14:paraId="5509BC9A" w14:textId="77777777" w:rsidR="0028114E" w:rsidRPr="005C791C" w:rsidRDefault="008F1114" w:rsidP="0028114E">
      <w:pPr>
        <w:pStyle w:val="NoSpacing"/>
        <w:spacing w:line="360" w:lineRule="auto"/>
        <w:jc w:val="both"/>
        <w:rPr>
          <w:rFonts w:ascii="Times New Roman" w:hAnsi="Times New Roman" w:cs="Times New Roman"/>
        </w:rPr>
      </w:pPr>
      <w:hyperlink r:id="rId33" w:history="1">
        <w:r w:rsidR="0028114E" w:rsidRPr="005C791C">
          <w:rPr>
            <w:rStyle w:val="Hyperlink"/>
            <w:rFonts w:ascii="Times New Roman" w:hAnsi="Times New Roman" w:cs="Times New Roman"/>
            <w:color w:val="auto"/>
            <w:u w:val="none"/>
          </w:rPr>
          <w:t>The Chilling: global trends in online violence against women journalists; research discussion paper"</w:t>
        </w:r>
      </w:hyperlink>
      <w:r w:rsidR="0028114E" w:rsidRPr="005C791C">
        <w:rPr>
          <w:rFonts w:ascii="Times New Roman" w:hAnsi="Times New Roman" w:cs="Times New Roman"/>
        </w:rPr>
        <w:t>. </w:t>
      </w:r>
      <w:proofErr w:type="gramStart"/>
      <w:r w:rsidR="0028114E" w:rsidRPr="005C791C">
        <w:rPr>
          <w:rFonts w:ascii="Times New Roman" w:hAnsi="Times New Roman" w:cs="Times New Roman"/>
        </w:rPr>
        <w:t>unesdoc.unesco.org</w:t>
      </w:r>
      <w:proofErr w:type="gramEnd"/>
      <w:r w:rsidR="0028114E" w:rsidRPr="005C791C">
        <w:rPr>
          <w:rFonts w:ascii="Times New Roman" w:hAnsi="Times New Roman" w:cs="Times New Roman"/>
        </w:rPr>
        <w:t>. UNESCO. 2021.</w:t>
      </w:r>
    </w:p>
    <w:p w14:paraId="71953F2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w:t>
      </w:r>
      <w:r w:rsidRPr="005C791C">
        <w:rPr>
          <w:rFonts w:ascii="Times New Roman" w:hAnsi="Times New Roman" w:cs="Times New Roman"/>
          <w:spacing w:val="-3"/>
        </w:rPr>
        <w:t xml:space="preserve"> </w:t>
      </w:r>
      <w:r w:rsidRPr="005C791C">
        <w:rPr>
          <w:rFonts w:ascii="Times New Roman" w:hAnsi="Times New Roman" w:cs="Times New Roman"/>
        </w:rPr>
        <w:t>Public</w:t>
      </w:r>
      <w:r w:rsidRPr="005C791C">
        <w:rPr>
          <w:rFonts w:ascii="Times New Roman" w:hAnsi="Times New Roman" w:cs="Times New Roman"/>
          <w:spacing w:val="-1"/>
        </w:rPr>
        <w:t xml:space="preserve"> </w:t>
      </w:r>
      <w:r w:rsidRPr="005C791C">
        <w:rPr>
          <w:rFonts w:ascii="Times New Roman" w:hAnsi="Times New Roman" w:cs="Times New Roman"/>
        </w:rPr>
        <w:t>Committee</w:t>
      </w:r>
      <w:r w:rsidRPr="005C791C">
        <w:rPr>
          <w:rFonts w:ascii="Times New Roman" w:hAnsi="Times New Roman" w:cs="Times New Roman"/>
          <w:spacing w:val="-2"/>
        </w:rPr>
        <w:t xml:space="preserve"> </w:t>
      </w:r>
      <w:proofErr w:type="gramStart"/>
      <w:r w:rsidRPr="005C791C">
        <w:rPr>
          <w:rFonts w:ascii="Times New Roman" w:hAnsi="Times New Roman" w:cs="Times New Roman"/>
        </w:rPr>
        <w:t>Against</w:t>
      </w:r>
      <w:proofErr w:type="gramEnd"/>
      <w:r w:rsidRPr="005C791C">
        <w:rPr>
          <w:rFonts w:ascii="Times New Roman" w:hAnsi="Times New Roman" w:cs="Times New Roman"/>
          <w:spacing w:val="-2"/>
        </w:rPr>
        <w:t xml:space="preserve"> </w:t>
      </w:r>
      <w:r w:rsidRPr="005C791C">
        <w:rPr>
          <w:rFonts w:ascii="Times New Roman" w:hAnsi="Times New Roman" w:cs="Times New Roman"/>
        </w:rPr>
        <w:t>Torture</w:t>
      </w:r>
      <w:r w:rsidRPr="005C791C">
        <w:rPr>
          <w:rFonts w:ascii="Times New Roman" w:hAnsi="Times New Roman" w:cs="Times New Roman"/>
          <w:spacing w:val="-2"/>
        </w:rPr>
        <w:t xml:space="preserve"> </w:t>
      </w:r>
      <w:r w:rsidRPr="005C791C">
        <w:rPr>
          <w:rFonts w:ascii="Times New Roman" w:hAnsi="Times New Roman" w:cs="Times New Roman"/>
        </w:rPr>
        <w:t>in Israel</w:t>
      </w:r>
      <w:r w:rsidRPr="005C791C">
        <w:rPr>
          <w:rFonts w:ascii="Times New Roman" w:hAnsi="Times New Roman" w:cs="Times New Roman"/>
          <w:spacing w:val="-1"/>
        </w:rPr>
        <w:t xml:space="preserve"> </w:t>
      </w:r>
      <w:r w:rsidRPr="005C791C">
        <w:rPr>
          <w:rFonts w:ascii="Times New Roman" w:hAnsi="Times New Roman" w:cs="Times New Roman"/>
        </w:rPr>
        <w:t>v</w:t>
      </w:r>
      <w:r w:rsidRPr="005C791C">
        <w:rPr>
          <w:rFonts w:ascii="Times New Roman" w:hAnsi="Times New Roman" w:cs="Times New Roman"/>
          <w:spacing w:val="-4"/>
        </w:rPr>
        <w:t xml:space="preserve"> </w:t>
      </w:r>
      <w:r w:rsidRPr="005C791C">
        <w:rPr>
          <w:rFonts w:ascii="Times New Roman" w:hAnsi="Times New Roman" w:cs="Times New Roman"/>
        </w:rPr>
        <w:t>Government</w:t>
      </w:r>
      <w:r w:rsidRPr="005C791C">
        <w:rPr>
          <w:rFonts w:ascii="Times New Roman" w:hAnsi="Times New Roman" w:cs="Times New Roman"/>
          <w:spacing w:val="-2"/>
        </w:rPr>
        <w:t xml:space="preserve"> </w:t>
      </w:r>
      <w:r w:rsidRPr="005C791C">
        <w:rPr>
          <w:rFonts w:ascii="Times New Roman" w:hAnsi="Times New Roman" w:cs="Times New Roman"/>
        </w:rPr>
        <w:t>of Israel</w:t>
      </w:r>
      <w:r w:rsidRPr="005C791C">
        <w:rPr>
          <w:rFonts w:ascii="Times New Roman" w:hAnsi="Times New Roman" w:cs="Times New Roman"/>
          <w:spacing w:val="-3"/>
        </w:rPr>
        <w:t xml:space="preserve"> </w:t>
      </w:r>
      <w:r w:rsidRPr="005C791C">
        <w:rPr>
          <w:rFonts w:ascii="Times New Roman" w:hAnsi="Times New Roman" w:cs="Times New Roman"/>
        </w:rPr>
        <w:t>(Targeted Killings),</w:t>
      </w:r>
      <w:r w:rsidRPr="005C791C">
        <w:rPr>
          <w:rFonts w:ascii="Times New Roman" w:hAnsi="Times New Roman" w:cs="Times New Roman"/>
          <w:spacing w:val="-2"/>
        </w:rPr>
        <w:t xml:space="preserve"> </w:t>
      </w:r>
      <w:r w:rsidRPr="005C791C">
        <w:rPr>
          <w:rFonts w:ascii="Times New Roman" w:hAnsi="Times New Roman" w:cs="Times New Roman"/>
        </w:rPr>
        <w:t xml:space="preserve">HCJ 769/02 (11 December 2005) </w:t>
      </w:r>
      <w:proofErr w:type="spellStart"/>
      <w:r w:rsidRPr="005C791C">
        <w:rPr>
          <w:rFonts w:ascii="Times New Roman" w:hAnsi="Times New Roman" w:cs="Times New Roman"/>
        </w:rPr>
        <w:t>paras</w:t>
      </w:r>
      <w:proofErr w:type="spellEnd"/>
      <w:r w:rsidRPr="005C791C">
        <w:rPr>
          <w:rFonts w:ascii="Times New Roman" w:hAnsi="Times New Roman" w:cs="Times New Roman"/>
        </w:rPr>
        <w:t xml:space="preserve"> 35-37.</w:t>
      </w:r>
    </w:p>
    <w:p w14:paraId="05A59C6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UN General Assembly Resolution on the Safety of Journalists and the issue of impunity, RES/68/163/ 21 </w:t>
      </w:r>
      <w:proofErr w:type="spellStart"/>
      <w:r w:rsidRPr="005C791C">
        <w:rPr>
          <w:rFonts w:ascii="Times New Roman" w:hAnsi="Times New Roman" w:cs="Times New Roman"/>
        </w:rPr>
        <w:t>Fabray</w:t>
      </w:r>
      <w:proofErr w:type="spellEnd"/>
      <w:r w:rsidRPr="005C791C">
        <w:rPr>
          <w:rFonts w:ascii="Times New Roman" w:hAnsi="Times New Roman" w:cs="Times New Roman"/>
        </w:rPr>
        <w:t xml:space="preserve"> 2014</w:t>
      </w:r>
    </w:p>
    <w:p w14:paraId="3D6D18F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United</w:t>
      </w:r>
      <w:r w:rsidRPr="005C791C">
        <w:rPr>
          <w:rFonts w:ascii="Times New Roman" w:hAnsi="Times New Roman" w:cs="Times New Roman"/>
          <w:spacing w:val="36"/>
        </w:rPr>
        <w:t xml:space="preserve"> </w:t>
      </w:r>
      <w:r w:rsidRPr="005C791C">
        <w:rPr>
          <w:rFonts w:ascii="Times New Roman" w:hAnsi="Times New Roman" w:cs="Times New Roman"/>
        </w:rPr>
        <w:t>Kingdom</w:t>
      </w:r>
      <w:r w:rsidRPr="005C791C">
        <w:rPr>
          <w:rFonts w:ascii="Times New Roman" w:hAnsi="Times New Roman" w:cs="Times New Roman"/>
          <w:spacing w:val="40"/>
        </w:rPr>
        <w:t xml:space="preserve"> </w:t>
      </w:r>
      <w:r w:rsidRPr="005C791C">
        <w:rPr>
          <w:rFonts w:ascii="Times New Roman" w:hAnsi="Times New Roman" w:cs="Times New Roman"/>
        </w:rPr>
        <w:t>Ministry</w:t>
      </w:r>
      <w:r w:rsidRPr="005C791C">
        <w:rPr>
          <w:rFonts w:ascii="Times New Roman" w:hAnsi="Times New Roman" w:cs="Times New Roman"/>
          <w:spacing w:val="35"/>
        </w:rPr>
        <w:t xml:space="preserve"> </w:t>
      </w:r>
      <w:r w:rsidRPr="005C791C">
        <w:rPr>
          <w:rFonts w:ascii="Times New Roman" w:hAnsi="Times New Roman" w:cs="Times New Roman"/>
        </w:rPr>
        <w:t>of</w:t>
      </w:r>
      <w:r w:rsidRPr="005C791C">
        <w:rPr>
          <w:rFonts w:ascii="Times New Roman" w:hAnsi="Times New Roman" w:cs="Times New Roman"/>
          <w:spacing w:val="38"/>
        </w:rPr>
        <w:t xml:space="preserve"> </w:t>
      </w:r>
      <w:proofErr w:type="spellStart"/>
      <w:r w:rsidRPr="005C791C">
        <w:rPr>
          <w:rFonts w:ascii="Times New Roman" w:hAnsi="Times New Roman" w:cs="Times New Roman"/>
        </w:rPr>
        <w:t>Defence</w:t>
      </w:r>
      <w:proofErr w:type="spellEnd"/>
      <w:r w:rsidRPr="005C791C">
        <w:rPr>
          <w:rFonts w:ascii="Times New Roman" w:hAnsi="Times New Roman" w:cs="Times New Roman"/>
        </w:rPr>
        <w:t>,</w:t>
      </w:r>
      <w:r w:rsidRPr="005C791C">
        <w:rPr>
          <w:rFonts w:ascii="Times New Roman" w:hAnsi="Times New Roman" w:cs="Times New Roman"/>
          <w:spacing w:val="36"/>
        </w:rPr>
        <w:t xml:space="preserve"> </w:t>
      </w:r>
      <w:r w:rsidRPr="005C791C">
        <w:rPr>
          <w:rFonts w:ascii="Times New Roman" w:hAnsi="Times New Roman" w:cs="Times New Roman"/>
        </w:rPr>
        <w:t>The</w:t>
      </w:r>
      <w:r w:rsidRPr="005C791C">
        <w:rPr>
          <w:rFonts w:ascii="Times New Roman" w:hAnsi="Times New Roman" w:cs="Times New Roman"/>
          <w:spacing w:val="36"/>
        </w:rPr>
        <w:t xml:space="preserve"> </w:t>
      </w:r>
      <w:r w:rsidRPr="005C791C">
        <w:rPr>
          <w:rFonts w:ascii="Times New Roman" w:hAnsi="Times New Roman" w:cs="Times New Roman"/>
        </w:rPr>
        <w:t>Green</w:t>
      </w:r>
      <w:r w:rsidRPr="005C791C">
        <w:rPr>
          <w:rFonts w:ascii="Times New Roman" w:hAnsi="Times New Roman" w:cs="Times New Roman"/>
          <w:spacing w:val="39"/>
        </w:rPr>
        <w:t xml:space="preserve"> </w:t>
      </w:r>
      <w:r w:rsidRPr="005C791C">
        <w:rPr>
          <w:rFonts w:ascii="Times New Roman" w:hAnsi="Times New Roman" w:cs="Times New Roman"/>
        </w:rPr>
        <w:t>Book:</w:t>
      </w:r>
      <w:r w:rsidRPr="005C791C">
        <w:rPr>
          <w:rFonts w:ascii="Times New Roman" w:hAnsi="Times New Roman" w:cs="Times New Roman"/>
          <w:spacing w:val="36"/>
        </w:rPr>
        <w:t xml:space="preserve"> </w:t>
      </w:r>
      <w:r w:rsidRPr="005C791C">
        <w:rPr>
          <w:rFonts w:ascii="Times New Roman" w:hAnsi="Times New Roman" w:cs="Times New Roman"/>
        </w:rPr>
        <w:t>MOD</w:t>
      </w:r>
      <w:r w:rsidRPr="005C791C">
        <w:rPr>
          <w:rFonts w:ascii="Times New Roman" w:hAnsi="Times New Roman" w:cs="Times New Roman"/>
          <w:spacing w:val="32"/>
        </w:rPr>
        <w:t xml:space="preserve"> </w:t>
      </w:r>
      <w:r w:rsidRPr="005C791C">
        <w:rPr>
          <w:rFonts w:ascii="Times New Roman" w:hAnsi="Times New Roman" w:cs="Times New Roman"/>
        </w:rPr>
        <w:t>Working</w:t>
      </w:r>
      <w:r w:rsidRPr="005C791C">
        <w:rPr>
          <w:rFonts w:ascii="Times New Roman" w:hAnsi="Times New Roman" w:cs="Times New Roman"/>
          <w:spacing w:val="36"/>
        </w:rPr>
        <w:t xml:space="preserve"> </w:t>
      </w:r>
      <w:r w:rsidRPr="005C791C">
        <w:rPr>
          <w:rFonts w:ascii="Times New Roman" w:hAnsi="Times New Roman" w:cs="Times New Roman"/>
        </w:rPr>
        <w:t>Arrangements</w:t>
      </w:r>
      <w:r w:rsidRPr="005C791C">
        <w:rPr>
          <w:rFonts w:ascii="Times New Roman" w:hAnsi="Times New Roman" w:cs="Times New Roman"/>
          <w:spacing w:val="37"/>
        </w:rPr>
        <w:t xml:space="preserve"> </w:t>
      </w:r>
      <w:r w:rsidRPr="005C791C">
        <w:rPr>
          <w:rFonts w:ascii="Times New Roman" w:hAnsi="Times New Roman" w:cs="Times New Roman"/>
        </w:rPr>
        <w:t>with</w:t>
      </w:r>
      <w:r w:rsidRPr="005C791C">
        <w:rPr>
          <w:rFonts w:ascii="Times New Roman" w:hAnsi="Times New Roman" w:cs="Times New Roman"/>
          <w:spacing w:val="36"/>
        </w:rPr>
        <w:t xml:space="preserve"> </w:t>
      </w:r>
      <w:r w:rsidRPr="005C791C">
        <w:rPr>
          <w:rFonts w:ascii="Times New Roman" w:hAnsi="Times New Roman" w:cs="Times New Roman"/>
        </w:rPr>
        <w:t>the Media 7 paragraph 31</w:t>
      </w:r>
    </w:p>
    <w:p w14:paraId="1D63B2DE" w14:textId="77777777" w:rsidR="0028114E" w:rsidRPr="005C791C" w:rsidRDefault="0028114E" w:rsidP="0028114E">
      <w:pPr>
        <w:pStyle w:val="NoSpacing"/>
        <w:spacing w:line="360" w:lineRule="auto"/>
        <w:jc w:val="both"/>
        <w:rPr>
          <w:rFonts w:ascii="Times New Roman" w:hAnsi="Times New Roman" w:cs="Times New Roman"/>
        </w:rPr>
      </w:pPr>
      <w:proofErr w:type="gramStart"/>
      <w:r w:rsidRPr="005C791C">
        <w:rPr>
          <w:rFonts w:ascii="Times New Roman" w:hAnsi="Times New Roman" w:cs="Times New Roman"/>
        </w:rPr>
        <w:t>United Nations Security Council Resolution on Protection of Civilian in Armed Conflict, S/RES/ 1738/28/April/2006.</w:t>
      </w:r>
      <w:proofErr w:type="gramEnd"/>
      <w:r w:rsidRPr="005C791C">
        <w:rPr>
          <w:rFonts w:ascii="Times New Roman" w:hAnsi="Times New Roman" w:cs="Times New Roman"/>
          <w:spacing w:val="40"/>
        </w:rPr>
        <w:t xml:space="preserve"> </w:t>
      </w:r>
      <w:r w:rsidRPr="005C791C">
        <w:rPr>
          <w:rFonts w:ascii="Times New Roman" w:hAnsi="Times New Roman" w:cs="Times New Roman"/>
        </w:rPr>
        <w:t>It is</w:t>
      </w:r>
      <w:r w:rsidRPr="005C791C">
        <w:rPr>
          <w:rFonts w:ascii="Times New Roman" w:hAnsi="Times New Roman" w:cs="Times New Roman"/>
          <w:spacing w:val="40"/>
        </w:rPr>
        <w:t xml:space="preserve"> </w:t>
      </w:r>
      <w:r w:rsidRPr="005C791C">
        <w:rPr>
          <w:rFonts w:ascii="Times New Roman" w:hAnsi="Times New Roman" w:cs="Times New Roman"/>
        </w:rPr>
        <w:t xml:space="preserve">pointed out once more that the facilities and equipment of the media are </w:t>
      </w:r>
      <w:r w:rsidRPr="005C791C">
        <w:rPr>
          <w:rFonts w:ascii="Times New Roman" w:hAnsi="Times New Roman" w:cs="Times New Roman"/>
        </w:rPr>
        <w:lastRenderedPageBreak/>
        <w:t>civilian objects and therefore may not be directly attacked or become victims of reprisals. This applies to both international and internal conflicts.</w:t>
      </w:r>
    </w:p>
    <w:p w14:paraId="14D1C12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Vienna Convention on the law of Treaties (with annex), Concluded at Vienna on 23 May 1969</w:t>
      </w:r>
    </w:p>
    <w:p w14:paraId="4DEB81C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W. Moore, “Twenty-First Century Embedded Journalists: Lawful Targets?” July [2009] the Army Lawyer DA PAM 27-50-434. </w:t>
      </w:r>
      <w:proofErr w:type="gramStart"/>
      <w:r w:rsidRPr="005C791C">
        <w:rPr>
          <w:rFonts w:ascii="Times New Roman" w:hAnsi="Times New Roman" w:cs="Times New Roman"/>
        </w:rPr>
        <w:t>pp.1-33</w:t>
      </w:r>
      <w:proofErr w:type="gramEnd"/>
    </w:p>
    <w:p w14:paraId="5EDDB6BB" w14:textId="77777777" w:rsidR="0028114E" w:rsidRPr="005C791C" w:rsidRDefault="008F1114" w:rsidP="0028114E">
      <w:pPr>
        <w:pStyle w:val="NoSpacing"/>
        <w:spacing w:line="360" w:lineRule="auto"/>
        <w:jc w:val="both"/>
        <w:rPr>
          <w:rFonts w:ascii="Times New Roman" w:hAnsi="Times New Roman" w:cs="Times New Roman"/>
        </w:rPr>
      </w:pPr>
      <w:hyperlink r:id="rId34" w:history="1">
        <w:proofErr w:type="gramStart"/>
        <w:r w:rsidR="0028114E" w:rsidRPr="005C791C">
          <w:rPr>
            <w:rStyle w:val="Hyperlink"/>
            <w:rFonts w:ascii="Times New Roman" w:hAnsi="Times New Roman" w:cs="Times New Roman"/>
            <w:color w:val="auto"/>
            <w:u w:val="none"/>
          </w:rPr>
          <w:t>World Trends Report in Freedom of Expression and Media Development Global Report 2017/2018</w:t>
        </w:r>
      </w:hyperlink>
      <w:r w:rsidR="0028114E" w:rsidRPr="005C791C">
        <w:rPr>
          <w:rFonts w:ascii="Times New Roman" w:hAnsi="Times New Roman" w:cs="Times New Roman"/>
        </w:rPr>
        <w:t> (PDF).</w:t>
      </w:r>
      <w:proofErr w:type="gramEnd"/>
      <w:r w:rsidR="0028114E" w:rsidRPr="005C791C">
        <w:rPr>
          <w:rFonts w:ascii="Times New Roman" w:hAnsi="Times New Roman" w:cs="Times New Roman"/>
        </w:rPr>
        <w:t xml:space="preserve"> </w:t>
      </w:r>
      <w:proofErr w:type="gramStart"/>
      <w:r w:rsidR="0028114E" w:rsidRPr="005C791C">
        <w:rPr>
          <w:rFonts w:ascii="Times New Roman" w:hAnsi="Times New Roman" w:cs="Times New Roman"/>
        </w:rPr>
        <w:t>UNESCO.</w:t>
      </w:r>
      <w:proofErr w:type="gramEnd"/>
      <w:r w:rsidR="0028114E" w:rsidRPr="005C791C">
        <w:rPr>
          <w:rFonts w:ascii="Times New Roman" w:hAnsi="Times New Roman" w:cs="Times New Roman"/>
        </w:rPr>
        <w:t xml:space="preserve"> 2018.</w:t>
      </w:r>
    </w:p>
    <w:p w14:paraId="7AB81A2B" w14:textId="77777777" w:rsidR="0028114E" w:rsidRPr="005C791C" w:rsidRDefault="0028114E" w:rsidP="0028114E">
      <w:pPr>
        <w:pStyle w:val="NoSpacing"/>
        <w:spacing w:line="360" w:lineRule="auto"/>
        <w:jc w:val="both"/>
        <w:rPr>
          <w:rFonts w:ascii="Times New Roman" w:hAnsi="Times New Roman" w:cs="Times New Roman"/>
        </w:rPr>
      </w:pPr>
      <w:proofErr w:type="spellStart"/>
      <w:r w:rsidRPr="005C791C">
        <w:rPr>
          <w:rFonts w:ascii="Times New Roman" w:hAnsi="Times New Roman" w:cs="Times New Roman"/>
        </w:rPr>
        <w:t>Yoram</w:t>
      </w:r>
      <w:proofErr w:type="spellEnd"/>
      <w:r w:rsidRPr="005C791C">
        <w:rPr>
          <w:rFonts w:ascii="Times New Roman" w:hAnsi="Times New Roman" w:cs="Times New Roman"/>
        </w:rPr>
        <w:t xml:space="preserve"> </w:t>
      </w:r>
      <w:proofErr w:type="spellStart"/>
      <w:r w:rsidRPr="005C791C">
        <w:rPr>
          <w:rFonts w:ascii="Times New Roman" w:hAnsi="Times New Roman" w:cs="Times New Roman"/>
        </w:rPr>
        <w:t>Dinstein</w:t>
      </w:r>
      <w:proofErr w:type="spellEnd"/>
      <w:r w:rsidRPr="005C791C">
        <w:rPr>
          <w:rFonts w:ascii="Times New Roman" w:hAnsi="Times New Roman" w:cs="Times New Roman"/>
        </w:rPr>
        <w:t>: The</w:t>
      </w:r>
      <w:r w:rsidRPr="005C791C">
        <w:rPr>
          <w:rFonts w:ascii="Times New Roman" w:hAnsi="Times New Roman" w:cs="Times New Roman"/>
          <w:spacing w:val="-1"/>
        </w:rPr>
        <w:t xml:space="preserve"> </w:t>
      </w:r>
      <w:r w:rsidRPr="005C791C">
        <w:rPr>
          <w:rFonts w:ascii="Times New Roman" w:hAnsi="Times New Roman" w:cs="Times New Roman"/>
        </w:rPr>
        <w:t>Conduct of Hostilities under the Law of International Armed Conflict (Cambridge University Press 2004) 72</w:t>
      </w:r>
    </w:p>
    <w:p w14:paraId="03D0D597" w14:textId="77777777" w:rsidR="0028114E" w:rsidRPr="005C791C" w:rsidRDefault="0028114E" w:rsidP="0028114E">
      <w:pPr>
        <w:pStyle w:val="NoSpacing"/>
        <w:spacing w:line="360" w:lineRule="auto"/>
        <w:jc w:val="both"/>
        <w:rPr>
          <w:rFonts w:ascii="Times New Roman" w:hAnsi="Times New Roman" w:cs="Times New Roman"/>
        </w:rPr>
        <w:sectPr w:rsidR="0028114E" w:rsidRPr="005C791C" w:rsidSect="0028114E">
          <w:pgSz w:w="11910" w:h="16840"/>
          <w:pgMar w:top="1340" w:right="1133" w:bottom="1240" w:left="1275" w:header="0" w:footer="1055" w:gutter="0"/>
          <w:cols w:space="720"/>
        </w:sectPr>
      </w:pPr>
      <w:proofErr w:type="gramStart"/>
      <w:r w:rsidRPr="005C791C">
        <w:rPr>
          <w:rFonts w:ascii="Times New Roman" w:hAnsi="Times New Roman" w:cs="Times New Roman"/>
        </w:rPr>
        <w:t xml:space="preserve">Yves </w:t>
      </w:r>
      <w:proofErr w:type="spellStart"/>
      <w:r w:rsidRPr="005C791C">
        <w:rPr>
          <w:rFonts w:ascii="Times New Roman" w:hAnsi="Times New Roman" w:cs="Times New Roman"/>
        </w:rPr>
        <w:t>Sandoza</w:t>
      </w:r>
      <w:proofErr w:type="spellEnd"/>
      <w:r w:rsidRPr="005C791C">
        <w:rPr>
          <w:rFonts w:ascii="Times New Roman" w:hAnsi="Times New Roman" w:cs="Times New Roman"/>
        </w:rPr>
        <w:t xml:space="preserve"> </w:t>
      </w:r>
      <w:r w:rsidRPr="005C791C">
        <w:rPr>
          <w:rFonts w:ascii="Times New Roman" w:hAnsi="Times New Roman" w:cs="Times New Roman"/>
          <w:i/>
        </w:rPr>
        <w:t>et al</w:t>
      </w:r>
      <w:r w:rsidRPr="005C791C">
        <w:rPr>
          <w:rFonts w:ascii="Times New Roman" w:hAnsi="Times New Roman" w:cs="Times New Roman"/>
        </w:rPr>
        <w:t xml:space="preserve">, </w:t>
      </w:r>
      <w:proofErr w:type="spellStart"/>
      <w:r w:rsidRPr="005C791C">
        <w:rPr>
          <w:rFonts w:ascii="Times New Roman" w:hAnsi="Times New Roman" w:cs="Times New Roman"/>
        </w:rPr>
        <w:t>para</w:t>
      </w:r>
      <w:proofErr w:type="spellEnd"/>
      <w:r w:rsidRPr="005C791C">
        <w:rPr>
          <w:rFonts w:ascii="Times New Roman" w:hAnsi="Times New Roman" w:cs="Times New Roman"/>
        </w:rPr>
        <w:t xml:space="preserve"> 3270.</w:t>
      </w:r>
      <w:proofErr w:type="gramEnd"/>
      <w:r w:rsidRPr="005C791C">
        <w:rPr>
          <w:rFonts w:ascii="Times New Roman" w:hAnsi="Times New Roman" w:cs="Times New Roman"/>
        </w:rPr>
        <w:t xml:space="preserve"> According to Article 49 of Additional Protocol I attacks means acts of violence against the adversary whether in offence or in </w:t>
      </w:r>
      <w:proofErr w:type="spellStart"/>
      <w:r w:rsidRPr="005C791C">
        <w:rPr>
          <w:rFonts w:ascii="Times New Roman" w:hAnsi="Times New Roman" w:cs="Times New Roman"/>
        </w:rPr>
        <w:t>defence</w:t>
      </w:r>
      <w:proofErr w:type="spellEnd"/>
      <w:r w:rsidRPr="005C791C">
        <w:rPr>
          <w:rFonts w:ascii="Times New Roman" w:hAnsi="Times New Roman" w:cs="Times New Roman"/>
        </w:rPr>
        <w:t xml:space="preserve">. </w:t>
      </w:r>
    </w:p>
    <w:p w14:paraId="0F2104E4" w14:textId="7D9EBFF8" w:rsidR="00F46422" w:rsidRPr="005C791C" w:rsidRDefault="00F46422" w:rsidP="00922C40">
      <w:pPr>
        <w:rPr>
          <w:szCs w:val="24"/>
        </w:rPr>
      </w:pPr>
    </w:p>
    <w:sectPr w:rsidR="00F46422" w:rsidRPr="005C79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C8E11" w14:textId="77777777" w:rsidR="008F1114" w:rsidRDefault="008F1114" w:rsidP="003347CD">
      <w:pPr>
        <w:spacing w:after="0" w:line="240" w:lineRule="auto"/>
      </w:pPr>
      <w:r>
        <w:separator/>
      </w:r>
    </w:p>
  </w:endnote>
  <w:endnote w:type="continuationSeparator" w:id="0">
    <w:p w14:paraId="647CD9FC" w14:textId="77777777" w:rsidR="008F1114" w:rsidRDefault="008F1114" w:rsidP="0033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619517"/>
      <w:docPartObj>
        <w:docPartGallery w:val="Page Numbers (Bottom of Page)"/>
        <w:docPartUnique/>
      </w:docPartObj>
    </w:sdtPr>
    <w:sdtEndPr>
      <w:rPr>
        <w:noProof/>
      </w:rPr>
    </w:sdtEndPr>
    <w:sdtContent>
      <w:p w14:paraId="1DDD8BDD" w14:textId="15DD5F59" w:rsidR="002A5913" w:rsidRDefault="002A5913">
        <w:pPr>
          <w:pStyle w:val="Footer"/>
          <w:jc w:val="center"/>
        </w:pPr>
        <w:r>
          <w:fldChar w:fldCharType="begin"/>
        </w:r>
        <w:r>
          <w:instrText xml:space="preserve"> PAGE   \* MERGEFORMAT </w:instrText>
        </w:r>
        <w:r>
          <w:fldChar w:fldCharType="separate"/>
        </w:r>
        <w:r w:rsidR="00121F90">
          <w:rPr>
            <w:noProof/>
          </w:rPr>
          <w:t>1</w:t>
        </w:r>
        <w:r>
          <w:rPr>
            <w:noProof/>
          </w:rPr>
          <w:fldChar w:fldCharType="end"/>
        </w:r>
      </w:p>
    </w:sdtContent>
  </w:sdt>
  <w:p w14:paraId="7A1FFB43" w14:textId="77777777" w:rsidR="002A5913" w:rsidRDefault="002A5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7693" w14:textId="77777777" w:rsidR="008F1114" w:rsidRDefault="008F1114" w:rsidP="003347CD">
      <w:pPr>
        <w:spacing w:after="0" w:line="240" w:lineRule="auto"/>
      </w:pPr>
      <w:r>
        <w:separator/>
      </w:r>
    </w:p>
  </w:footnote>
  <w:footnote w:type="continuationSeparator" w:id="0">
    <w:p w14:paraId="7041D119" w14:textId="77777777" w:rsidR="008F1114" w:rsidRDefault="008F1114" w:rsidP="003347CD">
      <w:pPr>
        <w:spacing w:after="0" w:line="240" w:lineRule="auto"/>
      </w:pPr>
      <w:r>
        <w:continuationSeparator/>
      </w:r>
    </w:p>
  </w:footnote>
  <w:footnote w:id="1">
    <w:p w14:paraId="0433027E" w14:textId="0306B6EF"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shd w:val="clear" w:color="auto" w:fill="FFFFFF"/>
        </w:rPr>
        <w:t>Kouddous</w:t>
      </w:r>
      <w:proofErr w:type="spellEnd"/>
      <w:r w:rsidRPr="00426E8B">
        <w:rPr>
          <w:rFonts w:ascii="Times New Roman" w:hAnsi="Times New Roman" w:cs="Times New Roman"/>
          <w:sz w:val="20"/>
          <w:szCs w:val="20"/>
          <w:shd w:val="clear" w:color="auto" w:fill="FFFFFF"/>
        </w:rPr>
        <w:t>, Sharif Abdel (31 March 2025). </w:t>
      </w:r>
      <w:hyperlink r:id="rId1" w:history="1">
        <w:proofErr w:type="gramStart"/>
        <w:r w:rsidRPr="00426E8B">
          <w:rPr>
            <w:rStyle w:val="Hyperlink"/>
            <w:rFonts w:ascii="Times New Roman" w:hAnsi="Times New Roman" w:cs="Times New Roman"/>
            <w:color w:val="auto"/>
            <w:sz w:val="20"/>
            <w:szCs w:val="20"/>
            <w:u w:val="none"/>
          </w:rPr>
          <w:t>"Marked for Assassination: Gaza Journalists on Israeli Hit List Refuse to Stop Reporting"</w:t>
        </w:r>
      </w:hyperlink>
      <w:r w:rsidRPr="00426E8B">
        <w:rPr>
          <w:rFonts w:ascii="Times New Roman" w:hAnsi="Times New Roman" w:cs="Times New Roman"/>
          <w:sz w:val="20"/>
          <w:szCs w:val="20"/>
          <w:shd w:val="clear" w:color="auto" w:fill="FFFFFF"/>
        </w:rPr>
        <w:t>.</w:t>
      </w:r>
      <w:proofErr w:type="gramEnd"/>
      <w:r w:rsidRPr="00426E8B">
        <w:rPr>
          <w:rFonts w:ascii="Times New Roman" w:hAnsi="Times New Roman" w:cs="Times New Roman"/>
          <w:sz w:val="20"/>
          <w:szCs w:val="20"/>
          <w:shd w:val="clear" w:color="auto" w:fill="FFFFFF"/>
        </w:rPr>
        <w:t> </w:t>
      </w:r>
      <w:proofErr w:type="gramStart"/>
      <w:r w:rsidRPr="00426E8B">
        <w:rPr>
          <w:rFonts w:ascii="Times New Roman" w:hAnsi="Times New Roman" w:cs="Times New Roman"/>
          <w:i/>
          <w:iCs/>
          <w:sz w:val="20"/>
          <w:szCs w:val="20"/>
          <w:shd w:val="clear" w:color="auto" w:fill="FFFFFF"/>
        </w:rPr>
        <w:t>www.dropsitenews.com</w:t>
      </w:r>
      <w:proofErr w:type="gramEnd"/>
      <w:r w:rsidRPr="00426E8B">
        <w:rPr>
          <w:rStyle w:val="reference-accessdate"/>
          <w:rFonts w:ascii="Times New Roman" w:hAnsi="Times New Roman" w:cs="Times New Roman"/>
          <w:sz w:val="20"/>
          <w:szCs w:val="20"/>
          <w:shd w:val="clear" w:color="auto" w:fill="FFFFFF"/>
        </w:rPr>
        <w:t>. Retrieved </w:t>
      </w:r>
      <w:r w:rsidRPr="00426E8B">
        <w:rPr>
          <w:rStyle w:val="nowrap"/>
          <w:rFonts w:ascii="Times New Roman" w:hAnsi="Times New Roman" w:cs="Times New Roman"/>
          <w:sz w:val="20"/>
          <w:szCs w:val="20"/>
          <w:shd w:val="clear" w:color="auto" w:fill="FFFFFF"/>
        </w:rPr>
        <w:t>31 March</w:t>
      </w:r>
      <w:r w:rsidRPr="00426E8B">
        <w:rPr>
          <w:rStyle w:val="reference-accessdate"/>
          <w:rFonts w:ascii="Times New Roman" w:hAnsi="Times New Roman" w:cs="Times New Roman"/>
          <w:sz w:val="20"/>
          <w:szCs w:val="20"/>
          <w:shd w:val="clear" w:color="auto" w:fill="FFFFFF"/>
        </w:rPr>
        <w:t> 2025</w:t>
      </w:r>
      <w:r w:rsidRPr="00426E8B">
        <w:rPr>
          <w:rFonts w:ascii="Times New Roman" w:hAnsi="Times New Roman" w:cs="Times New Roman"/>
          <w:sz w:val="20"/>
          <w:szCs w:val="20"/>
          <w:shd w:val="clear" w:color="auto" w:fill="FFFFFF"/>
        </w:rPr>
        <w:t>.</w:t>
      </w:r>
    </w:p>
  </w:footnote>
  <w:footnote w:id="2">
    <w:p w14:paraId="33F35D6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spellStart"/>
      <w:proofErr w:type="gramStart"/>
      <w:r w:rsidRPr="00426E8B">
        <w:rPr>
          <w:rFonts w:ascii="Times New Roman" w:hAnsi="Times New Roman" w:cs="Times New Roman"/>
          <w:sz w:val="20"/>
          <w:szCs w:val="20"/>
        </w:rPr>
        <w:t>Benequista</w:t>
      </w:r>
      <w:proofErr w:type="spellEnd"/>
      <w:r w:rsidRPr="00426E8B">
        <w:rPr>
          <w:rFonts w:ascii="Times New Roman" w:hAnsi="Times New Roman" w:cs="Times New Roman"/>
          <w:sz w:val="20"/>
          <w:szCs w:val="20"/>
        </w:rPr>
        <w:t>, Nicholas; Musgrave, Kate (2022).</w:t>
      </w:r>
      <w:proofErr w:type="gramEnd"/>
      <w:r w:rsidRPr="00426E8B">
        <w:rPr>
          <w:rFonts w:ascii="Times New Roman" w:hAnsi="Times New Roman" w:cs="Times New Roman"/>
          <w:sz w:val="20"/>
          <w:szCs w:val="20"/>
        </w:rPr>
        <w:t> </w:t>
      </w:r>
      <w:hyperlink r:id="rId2" w:history="1">
        <w:r w:rsidRPr="00426E8B">
          <w:rPr>
            <w:rStyle w:val="Hyperlink"/>
            <w:rFonts w:ascii="Times New Roman" w:hAnsi="Times New Roman" w:cs="Times New Roman"/>
            <w:color w:val="auto"/>
            <w:sz w:val="20"/>
            <w:szCs w:val="20"/>
            <w:u w:val="none"/>
          </w:rPr>
          <w:t>Journalism is a public good: World trends in freedom of expression and media development; Global report 2021/2022</w:t>
        </w:r>
      </w:hyperlink>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UNESCO.</w:t>
      </w:r>
      <w:proofErr w:type="gramEnd"/>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p. 87.</w:t>
      </w:r>
      <w:proofErr w:type="gramEnd"/>
    </w:p>
  </w:footnote>
  <w:footnote w:id="3">
    <w:p w14:paraId="2FDE15AD" w14:textId="0C4BF260" w:rsidR="00426E8B" w:rsidRPr="00426E8B" w:rsidRDefault="00426E8B">
      <w:pPr>
        <w:pStyle w:val="FootnoteText"/>
      </w:pPr>
      <w:r w:rsidRPr="00426E8B">
        <w:rPr>
          <w:rStyle w:val="FootnoteReference"/>
        </w:rPr>
        <w:footnoteRef/>
      </w:r>
      <w:r w:rsidRPr="00426E8B">
        <w:t xml:space="preserve"> </w:t>
      </w:r>
      <w:proofErr w:type="spellStart"/>
      <w:r w:rsidRPr="00426E8B">
        <w:rPr>
          <w:shd w:val="clear" w:color="auto" w:fill="FFFFFF"/>
        </w:rPr>
        <w:t>Jabakhanji</w:t>
      </w:r>
      <w:proofErr w:type="spellEnd"/>
      <w:r w:rsidRPr="00426E8B">
        <w:rPr>
          <w:shd w:val="clear" w:color="auto" w:fill="FFFFFF"/>
        </w:rPr>
        <w:t>, Sara (12 February 2025). </w:t>
      </w:r>
      <w:hyperlink r:id="rId3" w:history="1">
        <w:r w:rsidRPr="00426E8B">
          <w:rPr>
            <w:rStyle w:val="Hyperlink"/>
            <w:color w:val="auto"/>
            <w:u w:val="none"/>
          </w:rPr>
          <w:t>"'Most dangerous time,' Committee to Protect Journalists says after 2024 marks deadliest year"</w:t>
        </w:r>
      </w:hyperlink>
      <w:r w:rsidRPr="00426E8B">
        <w:rPr>
          <w:shd w:val="clear" w:color="auto" w:fill="FFFFFF"/>
        </w:rPr>
        <w:t>. </w:t>
      </w:r>
      <w:proofErr w:type="gramStart"/>
      <w:r w:rsidRPr="00426E8B">
        <w:rPr>
          <w:i/>
          <w:iCs/>
          <w:shd w:val="clear" w:color="auto" w:fill="FFFFFF"/>
        </w:rPr>
        <w:t>CBC</w:t>
      </w:r>
      <w:r w:rsidRPr="00426E8B">
        <w:rPr>
          <w:shd w:val="clear" w:color="auto" w:fill="FFFFFF"/>
        </w:rPr>
        <w:t>.</w:t>
      </w:r>
      <w:proofErr w:type="gramEnd"/>
      <w:r w:rsidRPr="00426E8B">
        <w:rPr>
          <w:shd w:val="clear" w:color="auto" w:fill="FFFFFF"/>
        </w:rPr>
        <w:t> </w:t>
      </w:r>
      <w:hyperlink r:id="rId4" w:history="1">
        <w:proofErr w:type="gramStart"/>
        <w:r w:rsidRPr="00426E8B">
          <w:rPr>
            <w:rStyle w:val="Hyperlink"/>
            <w:color w:val="auto"/>
            <w:u w:val="none"/>
          </w:rPr>
          <w:t>Archived</w:t>
        </w:r>
      </w:hyperlink>
      <w:r w:rsidRPr="00426E8B">
        <w:rPr>
          <w:shd w:val="clear" w:color="auto" w:fill="FFFFFF"/>
        </w:rPr>
        <w:t> from the original on 8 March 2025</w:t>
      </w:r>
      <w:r w:rsidRPr="00426E8B">
        <w:rPr>
          <w:rStyle w:val="reference-accessdate"/>
          <w:shd w:val="clear" w:color="auto" w:fill="FFFFFF"/>
        </w:rPr>
        <w:t>.</w:t>
      </w:r>
      <w:proofErr w:type="gramEnd"/>
      <w:r w:rsidRPr="00426E8B">
        <w:rPr>
          <w:rStyle w:val="reference-accessdate"/>
          <w:shd w:val="clear" w:color="auto" w:fill="FFFFFF"/>
        </w:rPr>
        <w:t> </w:t>
      </w:r>
    </w:p>
  </w:footnote>
  <w:footnote w:id="4">
    <w:p w14:paraId="60939232" w14:textId="2DDEE581" w:rsidR="00426E8B" w:rsidRPr="00426E8B" w:rsidRDefault="00426E8B">
      <w:pPr>
        <w:pStyle w:val="FootnoteText"/>
      </w:pPr>
      <w:r w:rsidRPr="00426E8B">
        <w:rPr>
          <w:rStyle w:val="FootnoteReference"/>
        </w:rPr>
        <w:footnoteRef/>
      </w:r>
      <w:r w:rsidRPr="00426E8B">
        <w:t xml:space="preserve"> </w:t>
      </w:r>
      <w:proofErr w:type="spellStart"/>
      <w:r w:rsidRPr="00426E8B">
        <w:rPr>
          <w:shd w:val="clear" w:color="auto" w:fill="FFFFFF"/>
        </w:rPr>
        <w:t>Tzabiras</w:t>
      </w:r>
      <w:proofErr w:type="spellEnd"/>
      <w:r w:rsidRPr="00426E8B">
        <w:rPr>
          <w:shd w:val="clear" w:color="auto" w:fill="FFFFFF"/>
        </w:rPr>
        <w:t>, Marianna (30 September 2025). </w:t>
      </w:r>
      <w:hyperlink r:id="rId5" w:history="1">
        <w:r w:rsidRPr="00426E8B">
          <w:rPr>
            <w:rStyle w:val="Hyperlink"/>
            <w:color w:val="auto"/>
            <w:u w:val="none"/>
          </w:rPr>
          <w:t>"CPJ and partners urge key EU member states to suspend EU-Israel Association Agreement"</w:t>
        </w:r>
      </w:hyperlink>
    </w:p>
  </w:footnote>
  <w:footnote w:id="5">
    <w:p w14:paraId="125B245A" w14:textId="143293B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 </w:t>
      </w:r>
      <w:proofErr w:type="spellStart"/>
      <w:r w:rsidRPr="00426E8B">
        <w:rPr>
          <w:rFonts w:ascii="Times New Roman" w:hAnsi="Times New Roman" w:cs="Times New Roman"/>
          <w:sz w:val="20"/>
          <w:szCs w:val="20"/>
        </w:rPr>
        <w:t>Andriantsoa</w:t>
      </w:r>
      <w:proofErr w:type="spellEnd"/>
      <w:r w:rsidRPr="00426E8B">
        <w:rPr>
          <w:rFonts w:ascii="Times New Roman" w:hAnsi="Times New Roman" w:cs="Times New Roman"/>
          <w:sz w:val="20"/>
          <w:szCs w:val="20"/>
        </w:rPr>
        <w:t xml:space="preserve">, N. </w:t>
      </w:r>
      <w:proofErr w:type="spellStart"/>
      <w:r w:rsidRPr="00426E8B">
        <w:rPr>
          <w:rFonts w:ascii="Times New Roman" w:hAnsi="Times New Roman" w:cs="Times New Roman"/>
          <w:sz w:val="20"/>
          <w:szCs w:val="20"/>
        </w:rPr>
        <w:t>Andriasendrarivony</w:t>
      </w:r>
      <w:proofErr w:type="spellEnd"/>
      <w:r w:rsidRPr="00426E8B">
        <w:rPr>
          <w:rFonts w:ascii="Times New Roman" w:hAnsi="Times New Roman" w:cs="Times New Roman"/>
          <w:sz w:val="20"/>
          <w:szCs w:val="20"/>
        </w:rPr>
        <w:t xml:space="preserve">, S. </w:t>
      </w:r>
      <w:proofErr w:type="spellStart"/>
      <w:r w:rsidRPr="00426E8B">
        <w:rPr>
          <w:rFonts w:ascii="Times New Roman" w:hAnsi="Times New Roman" w:cs="Times New Roman"/>
          <w:sz w:val="20"/>
          <w:szCs w:val="20"/>
        </w:rPr>
        <w:t>Haggblade</w:t>
      </w:r>
      <w:proofErr w:type="spellEnd"/>
      <w:r w:rsidRPr="00426E8B">
        <w:rPr>
          <w:rFonts w:ascii="Times New Roman" w:hAnsi="Times New Roman" w:cs="Times New Roman"/>
          <w:sz w:val="20"/>
          <w:szCs w:val="20"/>
        </w:rPr>
        <w:t xml:space="preserve">, B. </w:t>
      </w:r>
      <w:proofErr w:type="spellStart"/>
      <w:r w:rsidRPr="00426E8B">
        <w:rPr>
          <w:rFonts w:ascii="Times New Roman" w:hAnsi="Times New Roman" w:cs="Times New Roman"/>
          <w:sz w:val="20"/>
          <w:szCs w:val="20"/>
        </w:rPr>
        <w:t>Minten</w:t>
      </w:r>
      <w:proofErr w:type="spellEnd"/>
      <w:r w:rsidRPr="00426E8B">
        <w:rPr>
          <w:rFonts w:ascii="Times New Roman" w:hAnsi="Times New Roman" w:cs="Times New Roman"/>
          <w:sz w:val="20"/>
          <w:szCs w:val="20"/>
        </w:rPr>
        <w:t xml:space="preserve">, M. </w:t>
      </w:r>
      <w:proofErr w:type="spellStart"/>
      <w:r w:rsidRPr="00426E8B">
        <w:rPr>
          <w:rFonts w:ascii="Times New Roman" w:hAnsi="Times New Roman" w:cs="Times New Roman"/>
          <w:sz w:val="20"/>
          <w:szCs w:val="20"/>
        </w:rPr>
        <w:t>Rakotojaona</w:t>
      </w:r>
      <w:proofErr w:type="spellEnd"/>
      <w:r w:rsidRPr="00426E8B">
        <w:rPr>
          <w:rFonts w:ascii="Times New Roman" w:hAnsi="Times New Roman" w:cs="Times New Roman"/>
          <w:sz w:val="20"/>
          <w:szCs w:val="20"/>
        </w:rPr>
        <w:t xml:space="preserve">, F. </w:t>
      </w:r>
      <w:proofErr w:type="spellStart"/>
      <w:r w:rsidRPr="00426E8B">
        <w:rPr>
          <w:rFonts w:ascii="Times New Roman" w:hAnsi="Times New Roman" w:cs="Times New Roman"/>
          <w:sz w:val="20"/>
          <w:szCs w:val="20"/>
        </w:rPr>
        <w:t>Rakotovoavy</w:t>
      </w:r>
      <w:proofErr w:type="spellEnd"/>
      <w:r w:rsidRPr="00426E8B">
        <w:rPr>
          <w:rFonts w:ascii="Times New Roman" w:hAnsi="Times New Roman" w:cs="Times New Roman"/>
          <w:sz w:val="20"/>
          <w:szCs w:val="20"/>
        </w:rPr>
        <w:t xml:space="preserve">, and H.S. </w:t>
      </w:r>
      <w:proofErr w:type="spellStart"/>
      <w:r w:rsidRPr="00426E8B">
        <w:rPr>
          <w:rFonts w:ascii="Times New Roman" w:hAnsi="Times New Roman" w:cs="Times New Roman"/>
          <w:sz w:val="20"/>
          <w:szCs w:val="20"/>
        </w:rPr>
        <w:t>Razafinimanana</w:t>
      </w:r>
      <w:proofErr w:type="spellEnd"/>
      <w:r w:rsidRPr="00426E8B">
        <w:rPr>
          <w:rFonts w:ascii="Times New Roman" w:hAnsi="Times New Roman" w:cs="Times New Roman"/>
          <w:sz w:val="20"/>
          <w:szCs w:val="20"/>
        </w:rPr>
        <w:t xml:space="preserve">. 2005. ‘Media proliferation and democratic transition in Africa: The case of Madagascar.’ World Development 33 (11): 1939-1957.  </w:t>
      </w:r>
    </w:p>
  </w:footnote>
  <w:footnote w:id="6">
    <w:p w14:paraId="08EB7A4E" w14:textId="0F145D8A"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7">
    <w:p w14:paraId="3CA8E761" w14:textId="4854E0E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Arthur </w:t>
      </w:r>
      <w:proofErr w:type="spellStart"/>
      <w:r w:rsidRPr="00426E8B">
        <w:rPr>
          <w:rFonts w:ascii="Times New Roman" w:hAnsi="Times New Roman" w:cs="Times New Roman"/>
          <w:sz w:val="20"/>
          <w:szCs w:val="20"/>
        </w:rPr>
        <w:t>Lupia</w:t>
      </w:r>
      <w:proofErr w:type="spellEnd"/>
      <w:r w:rsidRPr="00426E8B">
        <w:rPr>
          <w:rFonts w:ascii="Times New Roman" w:hAnsi="Times New Roman" w:cs="Times New Roman"/>
          <w:sz w:val="20"/>
          <w:szCs w:val="20"/>
        </w:rPr>
        <w:t xml:space="preserve"> and Mathew D. </w:t>
      </w:r>
      <w:proofErr w:type="spellStart"/>
      <w:r w:rsidRPr="00426E8B">
        <w:rPr>
          <w:rFonts w:ascii="Times New Roman" w:hAnsi="Times New Roman" w:cs="Times New Roman"/>
          <w:sz w:val="20"/>
          <w:szCs w:val="20"/>
        </w:rPr>
        <w:t>McCubbins</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1998. The Democratic Dilemma. Cambridge: Cambridge University Press.</w:t>
      </w:r>
    </w:p>
  </w:footnote>
  <w:footnote w:id="8">
    <w:p w14:paraId="58009C18" w14:textId="2FCFC16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Louis Edward </w:t>
      </w:r>
      <w:proofErr w:type="spellStart"/>
      <w:r w:rsidRPr="00426E8B">
        <w:rPr>
          <w:rFonts w:ascii="Times New Roman" w:hAnsi="Times New Roman" w:cs="Times New Roman"/>
          <w:sz w:val="20"/>
          <w:szCs w:val="20"/>
        </w:rPr>
        <w:t>Inglehart</w:t>
      </w:r>
      <w:proofErr w:type="spellEnd"/>
      <w:r w:rsidRPr="00426E8B">
        <w:rPr>
          <w:rFonts w:ascii="Times New Roman" w:hAnsi="Times New Roman" w:cs="Times New Roman"/>
          <w:sz w:val="20"/>
          <w:szCs w:val="20"/>
        </w:rPr>
        <w:t>. 1998. Press and Speech Freedoms in the World, from Antiquity until 1998: A Chronology. Westport, CT: Greenwood Press</w:t>
      </w:r>
    </w:p>
  </w:footnote>
  <w:footnote w:id="9">
    <w:p w14:paraId="3B588071" w14:textId="120D1566"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Alfonso Sanchez-</w:t>
      </w:r>
      <w:proofErr w:type="spellStart"/>
      <w:r w:rsidRPr="00426E8B">
        <w:rPr>
          <w:rFonts w:ascii="Times New Roman" w:hAnsi="Times New Roman" w:cs="Times New Roman"/>
          <w:sz w:val="20"/>
          <w:szCs w:val="20"/>
        </w:rPr>
        <w:t>Tabernero</w:t>
      </w:r>
      <w:proofErr w:type="spellEnd"/>
      <w:r w:rsidRPr="00426E8B">
        <w:rPr>
          <w:rFonts w:ascii="Times New Roman" w:hAnsi="Times New Roman" w:cs="Times New Roman"/>
          <w:sz w:val="20"/>
          <w:szCs w:val="20"/>
        </w:rPr>
        <w:t xml:space="preserve">. 1993. Media Concentration in Europe: Commercial Enterprises and the Public Interest. London: John </w:t>
      </w:r>
      <w:proofErr w:type="spellStart"/>
      <w:r w:rsidRPr="00426E8B">
        <w:rPr>
          <w:rFonts w:ascii="Times New Roman" w:hAnsi="Times New Roman" w:cs="Times New Roman"/>
          <w:sz w:val="20"/>
          <w:szCs w:val="20"/>
        </w:rPr>
        <w:t>Libbey</w:t>
      </w:r>
      <w:proofErr w:type="spellEnd"/>
      <w:r w:rsidRPr="00426E8B">
        <w:rPr>
          <w:rFonts w:ascii="Times New Roman" w:hAnsi="Times New Roman" w:cs="Times New Roman"/>
          <w:sz w:val="20"/>
          <w:szCs w:val="20"/>
        </w:rPr>
        <w:t>.</w:t>
      </w:r>
    </w:p>
  </w:footnote>
  <w:footnote w:id="10">
    <w:p w14:paraId="0817A77B" w14:textId="2B7C16C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1">
    <w:p w14:paraId="46503E21" w14:textId="1D2D940A"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See Jeremy </w:t>
      </w:r>
      <w:proofErr w:type="spellStart"/>
      <w:r w:rsidRPr="00426E8B">
        <w:rPr>
          <w:rFonts w:ascii="Times New Roman" w:hAnsi="Times New Roman" w:cs="Times New Roman"/>
          <w:sz w:val="20"/>
          <w:szCs w:val="20"/>
        </w:rPr>
        <w:t>Tunstall</w:t>
      </w:r>
      <w:proofErr w:type="spellEnd"/>
      <w:r w:rsidRPr="00426E8B">
        <w:rPr>
          <w:rFonts w:ascii="Times New Roman" w:hAnsi="Times New Roman" w:cs="Times New Roman"/>
          <w:sz w:val="20"/>
          <w:szCs w:val="20"/>
        </w:rPr>
        <w:t xml:space="preserve"> and Michael Palmer. 1991. Media Moguls. London: </w:t>
      </w:r>
      <w:proofErr w:type="spellStart"/>
      <w:r w:rsidRPr="00426E8B">
        <w:rPr>
          <w:rFonts w:ascii="Times New Roman" w:hAnsi="Times New Roman" w:cs="Times New Roman"/>
          <w:sz w:val="20"/>
          <w:szCs w:val="20"/>
        </w:rPr>
        <w:t>Routledge</w:t>
      </w:r>
      <w:proofErr w:type="spellEnd"/>
      <w:r w:rsidRPr="00426E8B">
        <w:rPr>
          <w:rFonts w:ascii="Times New Roman" w:hAnsi="Times New Roman" w:cs="Times New Roman"/>
          <w:sz w:val="20"/>
          <w:szCs w:val="20"/>
        </w:rPr>
        <w:t xml:space="preserve">; Anthony Smith. 1991. The Age of Behemoths: The Globalization of Mass Media Firms. New York: Priority Press; </w:t>
      </w:r>
    </w:p>
  </w:footnote>
  <w:footnote w:id="12">
    <w:p w14:paraId="27394A0F" w14:textId="4DDAAE2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Ben </w:t>
      </w:r>
      <w:proofErr w:type="spellStart"/>
      <w:r w:rsidRPr="00426E8B">
        <w:rPr>
          <w:rFonts w:ascii="Times New Roman" w:hAnsi="Times New Roman" w:cs="Times New Roman"/>
          <w:sz w:val="20"/>
          <w:szCs w:val="20"/>
        </w:rPr>
        <w:t>Bagdikian</w:t>
      </w:r>
      <w:proofErr w:type="spellEnd"/>
      <w:r w:rsidRPr="00426E8B">
        <w:rPr>
          <w:rFonts w:ascii="Times New Roman" w:hAnsi="Times New Roman" w:cs="Times New Roman"/>
          <w:sz w:val="20"/>
          <w:szCs w:val="20"/>
        </w:rPr>
        <w:t xml:space="preserve">. 1997. The Media Monopoly. Boston, MA: Beacon Press; Leo Bogart. 1995. Commercial Culture; Robert </w:t>
      </w:r>
      <w:proofErr w:type="spellStart"/>
      <w:r w:rsidRPr="00426E8B">
        <w:rPr>
          <w:rFonts w:ascii="Times New Roman" w:hAnsi="Times New Roman" w:cs="Times New Roman"/>
          <w:sz w:val="20"/>
          <w:szCs w:val="20"/>
        </w:rPr>
        <w:t>McChesney</w:t>
      </w:r>
      <w:proofErr w:type="spellEnd"/>
      <w:r w:rsidRPr="00426E8B">
        <w:rPr>
          <w:rFonts w:ascii="Times New Roman" w:hAnsi="Times New Roman" w:cs="Times New Roman"/>
          <w:sz w:val="20"/>
          <w:szCs w:val="20"/>
        </w:rPr>
        <w:t>. 1999. Rich media, poor democracy: communication politics in dubious times. Urbana, Il: University of Illinois Press;</w:t>
      </w:r>
    </w:p>
  </w:footnote>
  <w:footnote w:id="13">
    <w:p w14:paraId="21907866" w14:textId="795B289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Robert A. Dahl and </w:t>
      </w:r>
      <w:proofErr w:type="spellStart"/>
      <w:r w:rsidRPr="00426E8B">
        <w:rPr>
          <w:rFonts w:ascii="Times New Roman" w:hAnsi="Times New Roman" w:cs="Times New Roman"/>
          <w:sz w:val="20"/>
          <w:szCs w:val="20"/>
        </w:rPr>
        <w:t>E.R.Tufte</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1973. Size and democracy. Stanford: Stanford University Press; </w:t>
      </w:r>
      <w:proofErr w:type="spellStart"/>
      <w:r w:rsidRPr="00426E8B">
        <w:rPr>
          <w:rFonts w:ascii="Times New Roman" w:hAnsi="Times New Roman" w:cs="Times New Roman"/>
          <w:sz w:val="20"/>
          <w:szCs w:val="20"/>
        </w:rPr>
        <w:t>RobertA.Dahl</w:t>
      </w:r>
      <w:proofErr w:type="spellEnd"/>
      <w:r w:rsidRPr="00426E8B">
        <w:rPr>
          <w:rFonts w:ascii="Times New Roman" w:hAnsi="Times New Roman" w:cs="Times New Roman"/>
          <w:sz w:val="20"/>
          <w:szCs w:val="20"/>
        </w:rPr>
        <w:t xml:space="preserve">. 1998. </w:t>
      </w:r>
      <w:proofErr w:type="gramStart"/>
      <w:r w:rsidRPr="00426E8B">
        <w:rPr>
          <w:rFonts w:ascii="Times New Roman" w:hAnsi="Times New Roman" w:cs="Times New Roman"/>
          <w:sz w:val="20"/>
          <w:szCs w:val="20"/>
        </w:rPr>
        <w:t>On</w:t>
      </w:r>
      <w:proofErr w:type="gramEnd"/>
      <w:r w:rsidRPr="00426E8B">
        <w:rPr>
          <w:rFonts w:ascii="Times New Roman" w:hAnsi="Times New Roman" w:cs="Times New Roman"/>
          <w:sz w:val="20"/>
          <w:szCs w:val="20"/>
        </w:rPr>
        <w:t xml:space="preserve"> Democracy. New Haven, </w:t>
      </w:r>
      <w:proofErr w:type="spellStart"/>
      <w:r w:rsidRPr="00426E8B">
        <w:rPr>
          <w:rFonts w:ascii="Times New Roman" w:hAnsi="Times New Roman" w:cs="Times New Roman"/>
          <w:sz w:val="20"/>
          <w:szCs w:val="20"/>
        </w:rPr>
        <w:t>CT</w:t>
      </w:r>
      <w:proofErr w:type="gramStart"/>
      <w:r w:rsidRPr="00426E8B">
        <w:rPr>
          <w:rFonts w:ascii="Times New Roman" w:hAnsi="Times New Roman" w:cs="Times New Roman"/>
          <w:sz w:val="20"/>
          <w:szCs w:val="20"/>
        </w:rPr>
        <w:t>:Yale</w:t>
      </w:r>
      <w:proofErr w:type="spellEnd"/>
      <w:proofErr w:type="gramEnd"/>
      <w:r w:rsidRPr="00426E8B">
        <w:rPr>
          <w:rFonts w:ascii="Times New Roman" w:hAnsi="Times New Roman" w:cs="Times New Roman"/>
          <w:sz w:val="20"/>
          <w:szCs w:val="20"/>
        </w:rPr>
        <w:t xml:space="preserve"> University Press; Alberto </w:t>
      </w:r>
      <w:proofErr w:type="spellStart"/>
      <w:r w:rsidRPr="00426E8B">
        <w:rPr>
          <w:rFonts w:ascii="Times New Roman" w:hAnsi="Times New Roman" w:cs="Times New Roman"/>
          <w:sz w:val="20"/>
          <w:szCs w:val="20"/>
        </w:rPr>
        <w:t>Alesina</w:t>
      </w:r>
      <w:proofErr w:type="spellEnd"/>
      <w:r w:rsidRPr="00426E8B">
        <w:rPr>
          <w:rFonts w:ascii="Times New Roman" w:hAnsi="Times New Roman" w:cs="Times New Roman"/>
          <w:sz w:val="20"/>
          <w:szCs w:val="20"/>
        </w:rPr>
        <w:t xml:space="preserve"> and Enrico </w:t>
      </w:r>
      <w:proofErr w:type="spellStart"/>
      <w:r w:rsidRPr="00426E8B">
        <w:rPr>
          <w:rFonts w:ascii="Times New Roman" w:hAnsi="Times New Roman" w:cs="Times New Roman"/>
          <w:sz w:val="20"/>
          <w:szCs w:val="20"/>
        </w:rPr>
        <w:t>Spolaore</w:t>
      </w:r>
      <w:proofErr w:type="spellEnd"/>
      <w:r w:rsidRPr="00426E8B">
        <w:rPr>
          <w:rFonts w:ascii="Times New Roman" w:hAnsi="Times New Roman" w:cs="Times New Roman"/>
          <w:sz w:val="20"/>
          <w:szCs w:val="20"/>
        </w:rPr>
        <w:t>. 2003. The Size of Nations. Cambridge, MA: MIT Press</w:t>
      </w:r>
    </w:p>
  </w:footnote>
  <w:footnote w:id="14">
    <w:p w14:paraId="00B43008" w14:textId="0F879552"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5">
    <w:p w14:paraId="42BB4845" w14:textId="5EFD898C"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Pippa</w:t>
      </w:r>
      <w:proofErr w:type="spellEnd"/>
      <w:r w:rsidRPr="00426E8B">
        <w:rPr>
          <w:rFonts w:ascii="Times New Roman" w:hAnsi="Times New Roman" w:cs="Times New Roman"/>
          <w:sz w:val="20"/>
          <w:szCs w:val="20"/>
        </w:rPr>
        <w:t xml:space="preserve"> Norris. 2000. A Virtuous Circle. Cambridge: Cambridge University Press.</w:t>
      </w:r>
    </w:p>
  </w:footnote>
  <w:footnote w:id="16">
    <w:p w14:paraId="0BE02105" w14:textId="60E675A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George A. Donohue, Philip </w:t>
      </w:r>
      <w:proofErr w:type="spellStart"/>
      <w:r w:rsidRPr="00426E8B">
        <w:rPr>
          <w:rFonts w:ascii="Times New Roman" w:hAnsi="Times New Roman" w:cs="Times New Roman"/>
          <w:sz w:val="20"/>
          <w:szCs w:val="20"/>
        </w:rPr>
        <w:t>Tichenor</w:t>
      </w:r>
      <w:proofErr w:type="spellEnd"/>
      <w:r w:rsidRPr="00426E8B">
        <w:rPr>
          <w:rFonts w:ascii="Times New Roman" w:hAnsi="Times New Roman" w:cs="Times New Roman"/>
          <w:sz w:val="20"/>
          <w:szCs w:val="20"/>
        </w:rPr>
        <w:t xml:space="preserve"> et al. 1995. </w:t>
      </w:r>
      <w:proofErr w:type="gramStart"/>
      <w:r w:rsidRPr="00426E8B">
        <w:rPr>
          <w:rFonts w:ascii="Times New Roman" w:hAnsi="Times New Roman" w:cs="Times New Roman"/>
          <w:sz w:val="20"/>
          <w:szCs w:val="20"/>
        </w:rPr>
        <w:t>‘A Guard Dog Perspective on the Role of the Media.’</w:t>
      </w:r>
      <w:proofErr w:type="gramEnd"/>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Journal of Communication.</w:t>
      </w:r>
      <w:proofErr w:type="gramEnd"/>
      <w:r w:rsidRPr="00426E8B">
        <w:rPr>
          <w:rFonts w:ascii="Times New Roman" w:hAnsi="Times New Roman" w:cs="Times New Roman"/>
          <w:sz w:val="20"/>
          <w:szCs w:val="20"/>
        </w:rPr>
        <w:t xml:space="preserve"> 45(2): 115-128.</w:t>
      </w:r>
    </w:p>
  </w:footnote>
  <w:footnote w:id="17">
    <w:p w14:paraId="3EF26FB5" w14:textId="184A81F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Jens </w:t>
      </w:r>
      <w:proofErr w:type="spellStart"/>
      <w:r w:rsidRPr="00426E8B">
        <w:rPr>
          <w:rFonts w:ascii="Times New Roman" w:hAnsi="Times New Roman" w:cs="Times New Roman"/>
          <w:sz w:val="20"/>
          <w:szCs w:val="20"/>
        </w:rPr>
        <w:t>Barland</w:t>
      </w:r>
      <w:proofErr w:type="spellEnd"/>
      <w:r w:rsidRPr="00426E8B">
        <w:rPr>
          <w:rFonts w:ascii="Times New Roman" w:hAnsi="Times New Roman" w:cs="Times New Roman"/>
          <w:sz w:val="20"/>
          <w:szCs w:val="20"/>
        </w:rPr>
        <w:t xml:space="preserve">. 2003. Communication and Citizenship. London: </w:t>
      </w:r>
      <w:proofErr w:type="spellStart"/>
      <w:r w:rsidRPr="00426E8B">
        <w:rPr>
          <w:rFonts w:ascii="Times New Roman" w:hAnsi="Times New Roman" w:cs="Times New Roman"/>
          <w:sz w:val="20"/>
          <w:szCs w:val="20"/>
        </w:rPr>
        <w:t>Routledge</w:t>
      </w:r>
      <w:proofErr w:type="spellEnd"/>
      <w:r w:rsidRPr="00426E8B">
        <w:rPr>
          <w:rFonts w:ascii="Times New Roman" w:hAnsi="Times New Roman" w:cs="Times New Roman"/>
          <w:sz w:val="20"/>
          <w:szCs w:val="20"/>
        </w:rPr>
        <w:t>; Peter Dahlgren. 1995. Television and the Public Sphere. London: Sage.</w:t>
      </w:r>
    </w:p>
  </w:footnote>
  <w:footnote w:id="18">
    <w:p w14:paraId="7338435C" w14:textId="11E1039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Joseph T. </w:t>
      </w:r>
      <w:proofErr w:type="spellStart"/>
      <w:r w:rsidRPr="00426E8B">
        <w:rPr>
          <w:rFonts w:ascii="Times New Roman" w:hAnsi="Times New Roman" w:cs="Times New Roman"/>
          <w:sz w:val="20"/>
          <w:szCs w:val="20"/>
        </w:rPr>
        <w:t>Siegle</w:t>
      </w:r>
      <w:proofErr w:type="spellEnd"/>
      <w:r w:rsidRPr="00426E8B">
        <w:rPr>
          <w:rFonts w:ascii="Times New Roman" w:hAnsi="Times New Roman" w:cs="Times New Roman"/>
          <w:sz w:val="20"/>
          <w:szCs w:val="20"/>
        </w:rPr>
        <w:t xml:space="preserve">, Michael Weinstein and Morton </w:t>
      </w:r>
      <w:proofErr w:type="spellStart"/>
      <w:r w:rsidRPr="00426E8B">
        <w:rPr>
          <w:rFonts w:ascii="Times New Roman" w:hAnsi="Times New Roman" w:cs="Times New Roman"/>
          <w:sz w:val="20"/>
          <w:szCs w:val="20"/>
        </w:rPr>
        <w:t>Halperin</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2004. ‘Why democracies excel’ Foreign Affairs 83(5):57-72; </w:t>
      </w:r>
    </w:p>
  </w:footnote>
  <w:footnote w:id="19">
    <w:p w14:paraId="4C0C3661" w14:textId="20A2947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Renate Kocher. 1986. ‘Bloodhounds or Missionaries: Role Definitions of German and British Journalists.’ </w:t>
      </w:r>
      <w:proofErr w:type="gramStart"/>
      <w:r w:rsidRPr="00426E8B">
        <w:rPr>
          <w:rFonts w:ascii="Times New Roman" w:hAnsi="Times New Roman" w:cs="Times New Roman"/>
          <w:sz w:val="20"/>
          <w:szCs w:val="20"/>
        </w:rPr>
        <w:t>European Journal of Communication.</w:t>
      </w:r>
      <w:proofErr w:type="gramEnd"/>
      <w:r w:rsidRPr="00426E8B">
        <w:rPr>
          <w:rFonts w:ascii="Times New Roman" w:hAnsi="Times New Roman" w:cs="Times New Roman"/>
          <w:sz w:val="20"/>
          <w:szCs w:val="20"/>
        </w:rPr>
        <w:t xml:space="preserve"> 1: 43-64.</w:t>
      </w:r>
    </w:p>
  </w:footnote>
  <w:footnote w:id="20">
    <w:p w14:paraId="18CBCC73" w14:textId="40D6C00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 </w:t>
      </w:r>
      <w:proofErr w:type="spellStart"/>
      <w:r w:rsidRPr="00426E8B">
        <w:rPr>
          <w:rFonts w:ascii="Times New Roman" w:hAnsi="Times New Roman" w:cs="Times New Roman"/>
          <w:sz w:val="20"/>
          <w:szCs w:val="20"/>
        </w:rPr>
        <w:t>Brunetti</w:t>
      </w:r>
      <w:proofErr w:type="spellEnd"/>
      <w:r w:rsidRPr="00426E8B">
        <w:rPr>
          <w:rFonts w:ascii="Times New Roman" w:hAnsi="Times New Roman" w:cs="Times New Roman"/>
          <w:sz w:val="20"/>
          <w:szCs w:val="20"/>
        </w:rPr>
        <w:t xml:space="preserve"> and B. </w:t>
      </w:r>
      <w:proofErr w:type="spellStart"/>
      <w:r w:rsidRPr="00426E8B">
        <w:rPr>
          <w:rFonts w:ascii="Times New Roman" w:hAnsi="Times New Roman" w:cs="Times New Roman"/>
          <w:sz w:val="20"/>
          <w:szCs w:val="20"/>
        </w:rPr>
        <w:t>Weder</w:t>
      </w:r>
      <w:proofErr w:type="spellEnd"/>
      <w:r w:rsidRPr="00426E8B">
        <w:rPr>
          <w:rFonts w:ascii="Times New Roman" w:hAnsi="Times New Roman" w:cs="Times New Roman"/>
          <w:sz w:val="20"/>
          <w:szCs w:val="20"/>
        </w:rPr>
        <w:t xml:space="preserve"> B. 2003. ‘A free press is bad news for corruption.’ Journal of Public Economics 87 (7-8): 1801-1824</w:t>
      </w:r>
    </w:p>
  </w:footnote>
  <w:footnote w:id="21">
    <w:p w14:paraId="04887A81" w14:textId="00525D3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Adam </w:t>
      </w:r>
      <w:proofErr w:type="spellStart"/>
      <w:r w:rsidRPr="00426E8B">
        <w:rPr>
          <w:rFonts w:ascii="Times New Roman" w:hAnsi="Times New Roman" w:cs="Times New Roman"/>
          <w:sz w:val="20"/>
          <w:szCs w:val="20"/>
        </w:rPr>
        <w:t>Przeworski</w:t>
      </w:r>
      <w:proofErr w:type="spellEnd"/>
      <w:r w:rsidRPr="00426E8B">
        <w:rPr>
          <w:rFonts w:ascii="Times New Roman" w:hAnsi="Times New Roman" w:cs="Times New Roman"/>
          <w:sz w:val="20"/>
          <w:szCs w:val="20"/>
        </w:rPr>
        <w:t xml:space="preserve">, Michael E. Alvarez, Jose Antonio </w:t>
      </w:r>
      <w:proofErr w:type="spellStart"/>
      <w:r w:rsidRPr="00426E8B">
        <w:rPr>
          <w:rFonts w:ascii="Times New Roman" w:hAnsi="Times New Roman" w:cs="Times New Roman"/>
          <w:sz w:val="20"/>
          <w:szCs w:val="20"/>
        </w:rPr>
        <w:t>Cheibub</w:t>
      </w:r>
      <w:proofErr w:type="spellEnd"/>
      <w:r w:rsidRPr="00426E8B">
        <w:rPr>
          <w:rFonts w:ascii="Times New Roman" w:hAnsi="Times New Roman" w:cs="Times New Roman"/>
          <w:sz w:val="20"/>
          <w:szCs w:val="20"/>
        </w:rPr>
        <w:t xml:space="preserve"> and Fernando </w:t>
      </w:r>
      <w:proofErr w:type="spellStart"/>
      <w:r w:rsidRPr="00426E8B">
        <w:rPr>
          <w:rFonts w:ascii="Times New Roman" w:hAnsi="Times New Roman" w:cs="Times New Roman"/>
          <w:sz w:val="20"/>
          <w:szCs w:val="20"/>
        </w:rPr>
        <w:t>Limongi</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2000. Democracy and Development: Political Institutions and </w:t>
      </w:r>
      <w:proofErr w:type="spellStart"/>
      <w:r w:rsidRPr="00426E8B">
        <w:rPr>
          <w:rFonts w:ascii="Times New Roman" w:hAnsi="Times New Roman" w:cs="Times New Roman"/>
          <w:sz w:val="20"/>
          <w:szCs w:val="20"/>
        </w:rPr>
        <w:t>WellBeing</w:t>
      </w:r>
      <w:proofErr w:type="spellEnd"/>
      <w:r w:rsidRPr="00426E8B">
        <w:rPr>
          <w:rFonts w:ascii="Times New Roman" w:hAnsi="Times New Roman" w:cs="Times New Roman"/>
          <w:sz w:val="20"/>
          <w:szCs w:val="20"/>
        </w:rPr>
        <w:t xml:space="preserve"> in the World, 1950-1990. NY: Cambridge University Press.</w:t>
      </w:r>
    </w:p>
  </w:footnote>
  <w:footnote w:id="22">
    <w:p w14:paraId="43886303" w14:textId="192E6C2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 Hughes and C. Lawson. 2005. ‘The barriers to media opening in Latin America.’ Political Communication 22 (1): 9-25.</w:t>
      </w:r>
    </w:p>
  </w:footnote>
  <w:footnote w:id="23">
    <w:p w14:paraId="69265CB8" w14:textId="0A0E6D6C"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Noam Chomsky (2022). </w:t>
      </w:r>
      <w:hyperlink r:id="rId6" w:history="1">
        <w:r w:rsidRPr="00426E8B">
          <w:rPr>
            <w:rStyle w:val="Hyperlink"/>
            <w:rFonts w:ascii="Times New Roman" w:hAnsi="Times New Roman" w:cs="Times New Roman"/>
            <w:i/>
            <w:iCs/>
            <w:color w:val="auto"/>
            <w:sz w:val="20"/>
            <w:szCs w:val="20"/>
            <w:u w:val="none"/>
          </w:rPr>
          <w:t>A New World in Our Hearts: In Conversation with Michael Albert</w:t>
        </w:r>
      </w:hyperlink>
      <w:r w:rsidRPr="00426E8B">
        <w:rPr>
          <w:rFonts w:ascii="Times New Roman" w:hAnsi="Times New Roman" w:cs="Times New Roman"/>
          <w:sz w:val="20"/>
          <w:szCs w:val="20"/>
        </w:rPr>
        <w:t xml:space="preserve">. PM Press. </w:t>
      </w:r>
      <w:proofErr w:type="gramStart"/>
      <w:r w:rsidRPr="00426E8B">
        <w:rPr>
          <w:rFonts w:ascii="Times New Roman" w:hAnsi="Times New Roman" w:cs="Times New Roman"/>
          <w:sz w:val="20"/>
          <w:szCs w:val="20"/>
        </w:rPr>
        <w:t>p. 59.</w:t>
      </w:r>
      <w:proofErr w:type="gramEnd"/>
    </w:p>
  </w:footnote>
  <w:footnote w:id="24">
    <w:p w14:paraId="1AA626C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proofErr w:type="gramStart"/>
      <w:r w:rsidRPr="00426E8B">
        <w:rPr>
          <w:rFonts w:ascii="Times New Roman" w:hAnsi="Times New Roman" w:cs="Times New Roman"/>
          <w:sz w:val="20"/>
          <w:szCs w:val="20"/>
        </w:rPr>
        <w:t>Shannon, C., &amp; Weaver, W. (1950).</w:t>
      </w:r>
      <w:proofErr w:type="gramEnd"/>
      <w:r w:rsidRPr="00426E8B">
        <w:rPr>
          <w:rFonts w:ascii="Times New Roman" w:hAnsi="Times New Roman" w:cs="Times New Roman"/>
          <w:sz w:val="20"/>
          <w:szCs w:val="20"/>
        </w:rPr>
        <w:t xml:space="preserve"> </w:t>
      </w:r>
      <w:proofErr w:type="gramStart"/>
      <w:r w:rsidRPr="00426E8B">
        <w:rPr>
          <w:rFonts w:ascii="Times New Roman" w:hAnsi="Times New Roman" w:cs="Times New Roman"/>
          <w:i/>
          <w:iCs/>
          <w:sz w:val="20"/>
          <w:szCs w:val="20"/>
        </w:rPr>
        <w:t>The Mathematical Theory of Communication</w:t>
      </w:r>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The</w:t>
      </w:r>
    </w:p>
    <w:p w14:paraId="70D28918" w14:textId="43CE75BC" w:rsidR="00F92792" w:rsidRPr="00426E8B" w:rsidRDefault="00F92792" w:rsidP="00C12864">
      <w:pPr>
        <w:pStyle w:val="NoSpacing"/>
        <w:jc w:val="both"/>
        <w:rPr>
          <w:rFonts w:ascii="Times New Roman" w:hAnsi="Times New Roman" w:cs="Times New Roman"/>
          <w:sz w:val="20"/>
          <w:szCs w:val="20"/>
        </w:rPr>
      </w:pPr>
      <w:proofErr w:type="gramStart"/>
      <w:r w:rsidRPr="00426E8B">
        <w:rPr>
          <w:rFonts w:ascii="Times New Roman" w:hAnsi="Times New Roman" w:cs="Times New Roman"/>
          <w:sz w:val="20"/>
          <w:szCs w:val="20"/>
        </w:rPr>
        <w:t>University of Illinois Press.</w:t>
      </w:r>
      <w:proofErr w:type="gramEnd"/>
    </w:p>
  </w:footnote>
  <w:footnote w:id="25">
    <w:p w14:paraId="1E3E8B2F" w14:textId="69D2DD7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Weaver.2001</w:t>
      </w:r>
      <w:proofErr w:type="gramStart"/>
      <w:r w:rsidRPr="00426E8B">
        <w:rPr>
          <w:rFonts w:ascii="Times New Roman" w:hAnsi="Times New Roman" w:cs="Times New Roman"/>
          <w:sz w:val="20"/>
          <w:szCs w:val="20"/>
        </w:rPr>
        <w:t>.‘Political agency, government responsiveness and the role of the media.’</w:t>
      </w:r>
      <w:proofErr w:type="gramEnd"/>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European Economic Review.</w:t>
      </w:r>
      <w:proofErr w:type="gramEnd"/>
      <w:r w:rsidRPr="00426E8B">
        <w:rPr>
          <w:rFonts w:ascii="Times New Roman" w:hAnsi="Times New Roman" w:cs="Times New Roman"/>
          <w:sz w:val="20"/>
          <w:szCs w:val="20"/>
        </w:rPr>
        <w:t xml:space="preserve"> 45(4-6): 629-640</w:t>
      </w:r>
    </w:p>
  </w:footnote>
  <w:footnote w:id="26">
    <w:p w14:paraId="2253A62B" w14:textId="5E744B1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spellStart"/>
      <w:proofErr w:type="gramStart"/>
      <w:r w:rsidRPr="00426E8B">
        <w:rPr>
          <w:rFonts w:ascii="Times New Roman" w:hAnsi="Times New Roman" w:cs="Times New Roman"/>
          <w:sz w:val="20"/>
          <w:szCs w:val="20"/>
        </w:rPr>
        <w:t>ibidem</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w:t>
      </w:r>
    </w:p>
  </w:footnote>
  <w:footnote w:id="27">
    <w:p w14:paraId="3CD65274" w14:textId="4796E12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Geraldo L. </w:t>
      </w:r>
      <w:proofErr w:type="spellStart"/>
      <w:r w:rsidRPr="00426E8B">
        <w:rPr>
          <w:rFonts w:ascii="Times New Roman" w:hAnsi="Times New Roman" w:cs="Times New Roman"/>
          <w:sz w:val="20"/>
          <w:szCs w:val="20"/>
        </w:rPr>
        <w:t>Munck</w:t>
      </w:r>
      <w:proofErr w:type="spellEnd"/>
      <w:r w:rsidRPr="00426E8B">
        <w:rPr>
          <w:rFonts w:ascii="Times New Roman" w:hAnsi="Times New Roman" w:cs="Times New Roman"/>
          <w:sz w:val="20"/>
          <w:szCs w:val="20"/>
        </w:rPr>
        <w:t xml:space="preserve"> and Jay </w:t>
      </w:r>
      <w:proofErr w:type="spellStart"/>
      <w:r w:rsidRPr="00426E8B">
        <w:rPr>
          <w:rFonts w:ascii="Times New Roman" w:hAnsi="Times New Roman" w:cs="Times New Roman"/>
          <w:sz w:val="20"/>
          <w:szCs w:val="20"/>
        </w:rPr>
        <w:t>Verkuilen</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2002. ‘Conceptualizing and measuring democracy: Evaluating alternative indices.’ </w:t>
      </w:r>
      <w:proofErr w:type="gramStart"/>
      <w:r w:rsidRPr="00426E8B">
        <w:rPr>
          <w:rFonts w:ascii="Times New Roman" w:hAnsi="Times New Roman" w:cs="Times New Roman"/>
          <w:sz w:val="20"/>
          <w:szCs w:val="20"/>
        </w:rPr>
        <w:t>Comparative Political Studies.</w:t>
      </w:r>
      <w:proofErr w:type="gramEnd"/>
      <w:r w:rsidRPr="00426E8B">
        <w:rPr>
          <w:rFonts w:ascii="Times New Roman" w:hAnsi="Times New Roman" w:cs="Times New Roman"/>
          <w:sz w:val="20"/>
          <w:szCs w:val="20"/>
        </w:rPr>
        <w:t xml:space="preserve"> 35 (1): 5-34.</w:t>
      </w:r>
    </w:p>
  </w:footnote>
  <w:footnote w:id="28">
    <w:p w14:paraId="0CBF21EE" w14:textId="730DAB6C"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9">
    <w:p w14:paraId="2EC3438A" w14:textId="77777777" w:rsidR="00F92792" w:rsidRPr="00426E8B" w:rsidRDefault="00F92792" w:rsidP="00C12864">
      <w:pPr>
        <w:pStyle w:val="NoSpacing"/>
        <w:jc w:val="both"/>
        <w:rPr>
          <w:rFonts w:ascii="Times New Roman" w:eastAsia="Times New Roman" w:hAnsi="Times New Roman" w:cs="Times New Roman"/>
          <w:sz w:val="20"/>
          <w:szCs w:val="20"/>
        </w:rPr>
      </w:pPr>
      <w:r w:rsidRPr="00426E8B">
        <w:rPr>
          <w:rStyle w:val="FootnoteReference"/>
          <w:rFonts w:ascii="Times New Roman" w:hAnsi="Times New Roman" w:cs="Times New Roman"/>
          <w:sz w:val="20"/>
          <w:szCs w:val="20"/>
        </w:rPr>
        <w:footnoteRef/>
      </w:r>
      <w:proofErr w:type="spellStart"/>
      <w:r w:rsidRPr="00426E8B">
        <w:rPr>
          <w:rFonts w:ascii="Times New Roman" w:eastAsia="Times New Roman" w:hAnsi="Times New Roman" w:cs="Times New Roman"/>
          <w:sz w:val="20"/>
          <w:szCs w:val="20"/>
        </w:rPr>
        <w:t>Liesbeth</w:t>
      </w:r>
      <w:proofErr w:type="spellEnd"/>
      <w:r w:rsidRPr="00426E8B">
        <w:rPr>
          <w:rFonts w:ascii="Times New Roman" w:eastAsia="Times New Roman" w:hAnsi="Times New Roman" w:cs="Times New Roman"/>
          <w:sz w:val="20"/>
          <w:szCs w:val="20"/>
        </w:rPr>
        <w:t xml:space="preserve"> </w:t>
      </w:r>
      <w:proofErr w:type="spellStart"/>
      <w:r w:rsidRPr="00426E8B">
        <w:rPr>
          <w:rFonts w:ascii="Times New Roman" w:eastAsia="Times New Roman" w:hAnsi="Times New Roman" w:cs="Times New Roman"/>
          <w:sz w:val="20"/>
          <w:szCs w:val="20"/>
        </w:rPr>
        <w:t>Zegveld</w:t>
      </w:r>
      <w:proofErr w:type="spellEnd"/>
      <w:r w:rsidRPr="00426E8B">
        <w:rPr>
          <w:rFonts w:ascii="Times New Roman" w:eastAsia="Times New Roman" w:hAnsi="Times New Roman" w:cs="Times New Roman"/>
          <w:sz w:val="20"/>
          <w:szCs w:val="20"/>
        </w:rPr>
        <w:t xml:space="preserve">, </w:t>
      </w:r>
      <w:r w:rsidRPr="00426E8B">
        <w:rPr>
          <w:rFonts w:ascii="Times New Roman" w:eastAsia="Times New Roman" w:hAnsi="Times New Roman" w:cs="Times New Roman"/>
          <w:i/>
          <w:sz w:val="20"/>
          <w:szCs w:val="20"/>
        </w:rPr>
        <w:t>Accountability of Armed Opposition Groups in International Law, Cambridge</w:t>
      </w:r>
      <w:r w:rsidRPr="00426E8B">
        <w:rPr>
          <w:rFonts w:ascii="Times New Roman" w:eastAsia="Times New Roman" w:hAnsi="Times New Roman" w:cs="Times New Roman"/>
          <w:sz w:val="20"/>
          <w:szCs w:val="20"/>
        </w:rPr>
        <w:t>: Cambridge University Press, 2002, p. 136</w:t>
      </w:r>
    </w:p>
  </w:footnote>
  <w:footnote w:id="30">
    <w:p w14:paraId="5A54E744" w14:textId="4E75683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Russell </w:t>
      </w:r>
      <w:proofErr w:type="spellStart"/>
      <w:r w:rsidRPr="00426E8B">
        <w:rPr>
          <w:rFonts w:ascii="Times New Roman" w:hAnsi="Times New Roman" w:cs="Times New Roman"/>
          <w:sz w:val="20"/>
          <w:szCs w:val="20"/>
        </w:rPr>
        <w:t>Neuman</w:t>
      </w:r>
      <w:proofErr w:type="spellEnd"/>
      <w:r w:rsidRPr="00426E8B">
        <w:rPr>
          <w:rFonts w:ascii="Times New Roman" w:hAnsi="Times New Roman" w:cs="Times New Roman"/>
          <w:sz w:val="20"/>
          <w:szCs w:val="20"/>
        </w:rPr>
        <w:t xml:space="preserve">, W.; Guggenheim, Lauren; Mo Jang, S.; </w:t>
      </w:r>
      <w:proofErr w:type="spellStart"/>
      <w:r w:rsidRPr="00426E8B">
        <w:rPr>
          <w:rFonts w:ascii="Times New Roman" w:hAnsi="Times New Roman" w:cs="Times New Roman"/>
          <w:sz w:val="20"/>
          <w:szCs w:val="20"/>
        </w:rPr>
        <w:t>Bae</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Soo</w:t>
      </w:r>
      <w:proofErr w:type="spellEnd"/>
      <w:r w:rsidRPr="00426E8B">
        <w:rPr>
          <w:rFonts w:ascii="Times New Roman" w:hAnsi="Times New Roman" w:cs="Times New Roman"/>
          <w:sz w:val="20"/>
          <w:szCs w:val="20"/>
        </w:rPr>
        <w:t xml:space="preserve"> Young (2014).</w:t>
      </w:r>
      <w:proofErr w:type="gramEnd"/>
      <w:r w:rsidRPr="00426E8B">
        <w:rPr>
          <w:rFonts w:ascii="Times New Roman" w:hAnsi="Times New Roman" w:cs="Times New Roman"/>
          <w:sz w:val="20"/>
          <w:szCs w:val="20"/>
        </w:rPr>
        <w:t xml:space="preserve"> "The Dynamics of Public Attention: Agenda‐Setting Theory Meets Big Data." Journal of Communication 64(2): 193-214. </w:t>
      </w:r>
      <w:proofErr w:type="gramStart"/>
      <w:r w:rsidRPr="00426E8B">
        <w:rPr>
          <w:rFonts w:ascii="Times New Roman" w:hAnsi="Times New Roman" w:cs="Times New Roman"/>
          <w:sz w:val="20"/>
          <w:szCs w:val="20"/>
        </w:rPr>
        <w:t>David Collier and Robert Adcock.</w:t>
      </w:r>
      <w:proofErr w:type="gramEnd"/>
      <w:r w:rsidRPr="00426E8B">
        <w:rPr>
          <w:rFonts w:ascii="Times New Roman" w:hAnsi="Times New Roman" w:cs="Times New Roman"/>
          <w:sz w:val="20"/>
          <w:szCs w:val="20"/>
        </w:rPr>
        <w:t xml:space="preserve"> 1999. ‘Democracy and dichotomies: A pragmatic approach to choices about concepts.’ Annual Review of Political Science 1: 537-565.</w:t>
      </w:r>
    </w:p>
  </w:footnote>
  <w:footnote w:id="31">
    <w:p w14:paraId="71110A03" w14:textId="4E4C4285"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32">
    <w:p w14:paraId="49037D1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Katz, E. (1957). </w:t>
      </w:r>
      <w:proofErr w:type="gramStart"/>
      <w:r w:rsidRPr="00426E8B">
        <w:rPr>
          <w:rFonts w:ascii="Times New Roman" w:hAnsi="Times New Roman" w:cs="Times New Roman"/>
          <w:sz w:val="20"/>
          <w:szCs w:val="20"/>
        </w:rPr>
        <w:t>The two-step-flow of communication.</w:t>
      </w:r>
      <w:proofErr w:type="gramEnd"/>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An up-to-date report on a hypothesis.</w:t>
      </w:r>
      <w:proofErr w:type="gramEnd"/>
    </w:p>
    <w:p w14:paraId="33E94946" w14:textId="25E3EFF8" w:rsidR="00F92792" w:rsidRPr="00426E8B" w:rsidRDefault="00F92792" w:rsidP="00C12864">
      <w:pPr>
        <w:pStyle w:val="NoSpacing"/>
        <w:jc w:val="both"/>
        <w:rPr>
          <w:rFonts w:ascii="Times New Roman" w:hAnsi="Times New Roman" w:cs="Times New Roman"/>
          <w:sz w:val="20"/>
          <w:szCs w:val="20"/>
        </w:rPr>
      </w:pPr>
      <w:r w:rsidRPr="00426E8B">
        <w:rPr>
          <w:rFonts w:ascii="Times New Roman" w:hAnsi="Times New Roman" w:cs="Times New Roman"/>
          <w:i/>
          <w:iCs/>
          <w:sz w:val="20"/>
          <w:szCs w:val="20"/>
        </w:rPr>
        <w:t xml:space="preserve">Public Opinion Quarterly </w:t>
      </w:r>
      <w:r w:rsidRPr="00426E8B">
        <w:rPr>
          <w:rFonts w:ascii="Times New Roman" w:hAnsi="Times New Roman" w:cs="Times New Roman"/>
          <w:sz w:val="20"/>
          <w:szCs w:val="20"/>
        </w:rPr>
        <w:t>21, 61 – 78.</w:t>
      </w:r>
    </w:p>
  </w:footnote>
  <w:footnote w:id="33">
    <w:p w14:paraId="06135885" w14:textId="724A5B29"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Daniel Kaufmann, </w:t>
      </w:r>
      <w:proofErr w:type="spellStart"/>
      <w:r w:rsidRPr="00426E8B">
        <w:rPr>
          <w:rFonts w:ascii="Times New Roman" w:hAnsi="Times New Roman" w:cs="Times New Roman"/>
          <w:sz w:val="20"/>
          <w:szCs w:val="20"/>
        </w:rPr>
        <w:t>Aart</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Kraay</w:t>
      </w:r>
      <w:proofErr w:type="spellEnd"/>
      <w:r w:rsidRPr="00426E8B">
        <w:rPr>
          <w:rFonts w:ascii="Times New Roman" w:hAnsi="Times New Roman" w:cs="Times New Roman"/>
          <w:sz w:val="20"/>
          <w:szCs w:val="20"/>
        </w:rPr>
        <w:t xml:space="preserve">, and M. </w:t>
      </w:r>
      <w:proofErr w:type="spellStart"/>
      <w:r w:rsidRPr="00426E8B">
        <w:rPr>
          <w:rFonts w:ascii="Times New Roman" w:hAnsi="Times New Roman" w:cs="Times New Roman"/>
          <w:sz w:val="20"/>
          <w:szCs w:val="20"/>
        </w:rPr>
        <w:t>Mastruzzi</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May 2003. ‘Governance Matters III: Governance Indicators 1996-2002.’ http://www.worldbank.org/wbi/governance/pubs/govmatters3.html</w:t>
      </w:r>
    </w:p>
  </w:footnote>
  <w:footnote w:id="34">
    <w:p w14:paraId="56FE2D59" w14:textId="4355AED2"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35">
    <w:p w14:paraId="75820B13" w14:textId="22B1CEBD"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Rosen, Jay (1996). </w:t>
      </w:r>
      <w:hyperlink r:id="rId7" w:history="1">
        <w:proofErr w:type="gramStart"/>
        <w:r w:rsidRPr="00426E8B">
          <w:rPr>
            <w:rStyle w:val="Hyperlink"/>
            <w:rFonts w:ascii="Times New Roman" w:hAnsi="Times New Roman" w:cs="Times New Roman"/>
            <w:i/>
            <w:iCs/>
            <w:color w:val="auto"/>
            <w:sz w:val="20"/>
            <w:szCs w:val="20"/>
            <w:u w:val="none"/>
          </w:rPr>
          <w:t>Getting the Connections Right: Public Journalism and the Troubles in the Press</w:t>
        </w:r>
      </w:hyperlink>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Twentieth Century Fund.</w:t>
      </w:r>
      <w:proofErr w:type="gramEnd"/>
      <w:r w:rsidRPr="00426E8B">
        <w:rPr>
          <w:rFonts w:ascii="Times New Roman" w:hAnsi="Times New Roman" w:cs="Times New Roman"/>
          <w:sz w:val="20"/>
          <w:szCs w:val="20"/>
        </w:rPr>
        <w:t> </w:t>
      </w:r>
    </w:p>
  </w:footnote>
  <w:footnote w:id="36">
    <w:p w14:paraId="1031354E" w14:textId="3780A444"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Daniel Kaufmann, </w:t>
      </w:r>
      <w:proofErr w:type="spellStart"/>
      <w:r w:rsidRPr="00426E8B">
        <w:rPr>
          <w:rFonts w:ascii="Times New Roman" w:hAnsi="Times New Roman" w:cs="Times New Roman"/>
          <w:sz w:val="20"/>
          <w:szCs w:val="20"/>
        </w:rPr>
        <w:t>Aaart</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Kraay</w:t>
      </w:r>
      <w:proofErr w:type="spellEnd"/>
      <w:r w:rsidRPr="00426E8B">
        <w:rPr>
          <w:rFonts w:ascii="Times New Roman" w:hAnsi="Times New Roman" w:cs="Times New Roman"/>
          <w:sz w:val="20"/>
          <w:szCs w:val="20"/>
        </w:rPr>
        <w:t xml:space="preserve">, and </w:t>
      </w:r>
      <w:proofErr w:type="spellStart"/>
      <w:r w:rsidRPr="00426E8B">
        <w:rPr>
          <w:rFonts w:ascii="Times New Roman" w:hAnsi="Times New Roman" w:cs="Times New Roman"/>
          <w:sz w:val="20"/>
          <w:szCs w:val="20"/>
        </w:rPr>
        <w:t>Zoido-Lobaton</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1999. ‘Governance Matters.’ </w:t>
      </w:r>
      <w:proofErr w:type="gramStart"/>
      <w:r w:rsidRPr="00426E8B">
        <w:rPr>
          <w:rFonts w:ascii="Times New Roman" w:hAnsi="Times New Roman" w:cs="Times New Roman"/>
          <w:sz w:val="20"/>
          <w:szCs w:val="20"/>
        </w:rPr>
        <w:t>World Bank Policy Research Paper 2196.</w:t>
      </w:r>
      <w:proofErr w:type="gramEnd"/>
      <w:r w:rsidRPr="00426E8B">
        <w:rPr>
          <w:rFonts w:ascii="Times New Roman" w:hAnsi="Times New Roman" w:cs="Times New Roman"/>
          <w:sz w:val="20"/>
          <w:szCs w:val="20"/>
        </w:rPr>
        <w:t xml:space="preserve"> Washington DC: World Bank. www.worldbank.org;</w:t>
      </w:r>
    </w:p>
  </w:footnote>
  <w:footnote w:id="37">
    <w:p w14:paraId="2CB7A379" w14:textId="08A66C56"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Rosen, Jay (1986). </w:t>
      </w:r>
      <w:r w:rsidRPr="00426E8B">
        <w:rPr>
          <w:rFonts w:ascii="Times New Roman" w:hAnsi="Times New Roman" w:cs="Times New Roman"/>
          <w:i/>
          <w:iCs/>
          <w:sz w:val="20"/>
          <w:szCs w:val="20"/>
        </w:rPr>
        <w:t>The Impossible Press: American Journalism and the Decline of Public Life</w:t>
      </w:r>
      <w:r w:rsidRPr="00426E8B">
        <w:rPr>
          <w:rFonts w:ascii="Times New Roman" w:hAnsi="Times New Roman" w:cs="Times New Roman"/>
          <w:sz w:val="20"/>
          <w:szCs w:val="20"/>
        </w:rPr>
        <w:t> (Thesis). </w:t>
      </w:r>
      <w:hyperlink r:id="rId8" w:tooltip="OCLC (identifier)" w:history="1">
        <w:r w:rsidRPr="00426E8B">
          <w:rPr>
            <w:rStyle w:val="Hyperlink"/>
            <w:rFonts w:ascii="Times New Roman" w:hAnsi="Times New Roman" w:cs="Times New Roman"/>
            <w:color w:val="auto"/>
            <w:sz w:val="20"/>
            <w:szCs w:val="20"/>
            <w:u w:val="none"/>
          </w:rPr>
          <w:t>OCLC</w:t>
        </w:r>
      </w:hyperlink>
      <w:r w:rsidRPr="00426E8B">
        <w:rPr>
          <w:rFonts w:ascii="Times New Roman" w:hAnsi="Times New Roman" w:cs="Times New Roman"/>
          <w:sz w:val="20"/>
          <w:szCs w:val="20"/>
        </w:rPr>
        <w:t> </w:t>
      </w:r>
      <w:hyperlink r:id="rId9" w:history="1">
        <w:r w:rsidRPr="00426E8B">
          <w:rPr>
            <w:rStyle w:val="Hyperlink"/>
            <w:rFonts w:ascii="Times New Roman" w:hAnsi="Times New Roman" w:cs="Times New Roman"/>
            <w:color w:val="auto"/>
            <w:sz w:val="20"/>
            <w:szCs w:val="20"/>
            <w:u w:val="none"/>
          </w:rPr>
          <w:t>79991676</w:t>
        </w:r>
      </w:hyperlink>
    </w:p>
  </w:footnote>
  <w:footnote w:id="38">
    <w:p w14:paraId="5FEB381E" w14:textId="7EFE80B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Gunaratne</w:t>
      </w:r>
      <w:proofErr w:type="spellEnd"/>
      <w:r w:rsidRPr="00426E8B">
        <w:rPr>
          <w:rFonts w:ascii="Times New Roman" w:hAnsi="Times New Roman" w:cs="Times New Roman"/>
          <w:sz w:val="20"/>
          <w:szCs w:val="20"/>
        </w:rPr>
        <w:t xml:space="preserve">, S. A. (1978). </w:t>
      </w:r>
      <w:proofErr w:type="gramStart"/>
      <w:r w:rsidRPr="00426E8B">
        <w:rPr>
          <w:rFonts w:ascii="Times New Roman" w:hAnsi="Times New Roman" w:cs="Times New Roman"/>
          <w:sz w:val="20"/>
          <w:szCs w:val="20"/>
        </w:rPr>
        <w:t>Media Subservience and Developmental Journalism.</w:t>
      </w:r>
      <w:proofErr w:type="gramEnd"/>
      <w:r w:rsidRPr="00426E8B">
        <w:rPr>
          <w:rFonts w:ascii="Times New Roman" w:hAnsi="Times New Roman" w:cs="Times New Roman"/>
          <w:sz w:val="20"/>
          <w:szCs w:val="20"/>
        </w:rPr>
        <w:t> </w:t>
      </w:r>
      <w:r w:rsidRPr="00426E8B">
        <w:rPr>
          <w:rFonts w:ascii="Times New Roman" w:hAnsi="Times New Roman" w:cs="Times New Roman"/>
          <w:i/>
          <w:iCs/>
          <w:sz w:val="20"/>
          <w:szCs w:val="20"/>
        </w:rPr>
        <w:t>Communications and Development Review, 2,</w:t>
      </w:r>
      <w:r w:rsidRPr="00426E8B">
        <w:rPr>
          <w:rFonts w:ascii="Times New Roman" w:hAnsi="Times New Roman" w:cs="Times New Roman"/>
          <w:sz w:val="20"/>
          <w:szCs w:val="20"/>
        </w:rPr>
        <w:t> 3-7.</w:t>
      </w:r>
    </w:p>
  </w:footnote>
  <w:footnote w:id="39">
    <w:p w14:paraId="565A6E0E" w14:textId="58A053B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Martınez Guzman, </w:t>
      </w:r>
      <w:proofErr w:type="spellStart"/>
      <w:r w:rsidRPr="00426E8B">
        <w:rPr>
          <w:rFonts w:ascii="Times New Roman" w:hAnsi="Times New Roman" w:cs="Times New Roman"/>
          <w:sz w:val="20"/>
          <w:szCs w:val="20"/>
        </w:rPr>
        <w:t>Vicent</w:t>
      </w:r>
      <w:proofErr w:type="spellEnd"/>
      <w:r w:rsidRPr="00426E8B">
        <w:rPr>
          <w:rFonts w:ascii="Times New Roman" w:hAnsi="Times New Roman" w:cs="Times New Roman"/>
          <w:sz w:val="20"/>
          <w:szCs w:val="20"/>
        </w:rPr>
        <w:t xml:space="preserve">. 2006. “Negative and Positive Peace.” </w:t>
      </w:r>
      <w:proofErr w:type="spellStart"/>
      <w:proofErr w:type="gramStart"/>
      <w:r w:rsidRPr="00426E8B">
        <w:rPr>
          <w:rFonts w:ascii="Times New Roman" w:hAnsi="Times New Roman" w:cs="Times New Roman"/>
          <w:sz w:val="20"/>
          <w:szCs w:val="20"/>
        </w:rPr>
        <w:t>Geeraerts</w:t>
      </w:r>
      <w:proofErr w:type="spellEnd"/>
      <w:r w:rsidRPr="00426E8B">
        <w:rPr>
          <w:rFonts w:ascii="Times New Roman" w:hAnsi="Times New Roman" w:cs="Times New Roman"/>
          <w:sz w:val="20"/>
          <w:szCs w:val="20"/>
        </w:rPr>
        <w:t>, G. et al. (eds.), ´ Dimensions of Peace and Security: A Reader.</w:t>
      </w:r>
      <w:proofErr w:type="gramEnd"/>
      <w:r w:rsidRPr="00426E8B">
        <w:rPr>
          <w:rFonts w:ascii="Times New Roman" w:hAnsi="Times New Roman" w:cs="Times New Roman"/>
          <w:sz w:val="20"/>
          <w:szCs w:val="20"/>
        </w:rPr>
        <w:t xml:space="preserve"> Brussels: Peter Lang. 23–42Christopher </w:t>
      </w:r>
      <w:proofErr w:type="spellStart"/>
      <w:r w:rsidRPr="00426E8B">
        <w:rPr>
          <w:rFonts w:ascii="Times New Roman" w:hAnsi="Times New Roman" w:cs="Times New Roman"/>
          <w:sz w:val="20"/>
          <w:szCs w:val="20"/>
        </w:rPr>
        <w:t>Clague</w:t>
      </w:r>
      <w:proofErr w:type="spellEnd"/>
      <w:r w:rsidRPr="00426E8B">
        <w:rPr>
          <w:rFonts w:ascii="Times New Roman" w:hAnsi="Times New Roman" w:cs="Times New Roman"/>
          <w:sz w:val="20"/>
          <w:szCs w:val="20"/>
        </w:rPr>
        <w:t>, Suzanne Gleason and Stephen Knack. 2001. ‘Determinants of lasting democracy in poor countries: Culture, development and institutions.’ Annals of the American Academy of Social Sciences 573: 16-41.</w:t>
      </w:r>
    </w:p>
  </w:footnote>
  <w:footnote w:id="40">
    <w:p w14:paraId="55831C49" w14:textId="4B2E059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MARTÍN GALÁN, J. I. et al (2014), The Spiral of Peace in Action: Communication towards the Alliance of Civilization, Castellon de la Plana: </w:t>
      </w:r>
      <w:proofErr w:type="spellStart"/>
      <w:r w:rsidRPr="00426E8B">
        <w:rPr>
          <w:rFonts w:ascii="Times New Roman" w:hAnsi="Times New Roman" w:cs="Times New Roman"/>
          <w:sz w:val="20"/>
          <w:szCs w:val="20"/>
        </w:rPr>
        <w:t>Universitat</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Jaume</w:t>
      </w:r>
      <w:proofErr w:type="spellEnd"/>
      <w:r w:rsidRPr="00426E8B">
        <w:rPr>
          <w:rFonts w:ascii="Times New Roman" w:hAnsi="Times New Roman" w:cs="Times New Roman"/>
          <w:sz w:val="20"/>
          <w:szCs w:val="20"/>
        </w:rPr>
        <w:t xml:space="preserve"> I.</w:t>
      </w:r>
    </w:p>
  </w:footnote>
  <w:footnote w:id="41">
    <w:p w14:paraId="7AB05AB3" w14:textId="1AA6FEF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MICHAEL J., PRINCE (2005), Democracy and Social Justice in British Columbia: Concepts, Challenges, and choices, South Island Community Conference “The Road to 2005” </w:t>
      </w:r>
      <w:proofErr w:type="spellStart"/>
      <w:r w:rsidRPr="00426E8B">
        <w:rPr>
          <w:rFonts w:ascii="Times New Roman" w:hAnsi="Times New Roman" w:cs="Times New Roman"/>
          <w:sz w:val="20"/>
          <w:szCs w:val="20"/>
        </w:rPr>
        <w:t>Camosun</w:t>
      </w:r>
      <w:proofErr w:type="spellEnd"/>
      <w:r w:rsidRPr="00426E8B">
        <w:rPr>
          <w:rFonts w:ascii="Times New Roman" w:hAnsi="Times New Roman" w:cs="Times New Roman"/>
          <w:sz w:val="20"/>
          <w:szCs w:val="20"/>
        </w:rPr>
        <w:t xml:space="preserve"> College, Lansdowne Campus Victoria April 5, 2003</w:t>
      </w:r>
    </w:p>
  </w:footnote>
  <w:footnote w:id="42">
    <w:p w14:paraId="201C9716" w14:textId="515E01C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43">
    <w:p w14:paraId="1402DCB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Articles 13, 48, 51 (2) and 52 (2) of the Protocol Additional to the Geneva Conventions of 12 August 1949, and relating to the Protection of Victims of International Armed Conflicts (Protocol I), 8 June 1977; See also, ICRC, Customary IHL Database (2015) Rule 1 </w:t>
      </w:r>
      <w:hyperlink r:id="rId10">
        <w:r w:rsidRPr="00426E8B">
          <w:rPr>
            <w:rFonts w:ascii="Times New Roman" w:hAnsi="Times New Roman" w:cs="Times New Roman"/>
            <w:sz w:val="20"/>
            <w:szCs w:val="20"/>
          </w:rPr>
          <w:t>https://www.icrc.org/customary-</w:t>
        </w:r>
      </w:hyperlink>
      <w:r w:rsidRPr="00426E8B">
        <w:rPr>
          <w:rFonts w:ascii="Times New Roman" w:hAnsi="Times New Roman" w:cs="Times New Roman"/>
          <w:sz w:val="20"/>
          <w:szCs w:val="20"/>
        </w:rPr>
        <w:t xml:space="preserve"> </w:t>
      </w:r>
      <w:hyperlink r:id="rId11">
        <w:proofErr w:type="spellStart"/>
        <w:r w:rsidRPr="00426E8B">
          <w:rPr>
            <w:rFonts w:ascii="Times New Roman" w:hAnsi="Times New Roman" w:cs="Times New Roman"/>
            <w:sz w:val="20"/>
            <w:szCs w:val="20"/>
          </w:rPr>
          <w:t>ihl</w:t>
        </w:r>
        <w:proofErr w:type="spellEnd"/>
        <w:r w:rsidRPr="00426E8B">
          <w:rPr>
            <w:rFonts w:ascii="Times New Roman" w:hAnsi="Times New Roman" w:cs="Times New Roman"/>
            <w:sz w:val="20"/>
            <w:szCs w:val="20"/>
          </w:rPr>
          <w:t>/</w:t>
        </w:r>
        <w:proofErr w:type="spellStart"/>
        <w:r w:rsidRPr="00426E8B">
          <w:rPr>
            <w:rFonts w:ascii="Times New Roman" w:hAnsi="Times New Roman" w:cs="Times New Roman"/>
            <w:sz w:val="20"/>
            <w:szCs w:val="20"/>
          </w:rPr>
          <w:t>eng</w:t>
        </w:r>
        <w:proofErr w:type="spellEnd"/>
        <w:r w:rsidRPr="00426E8B">
          <w:rPr>
            <w:rFonts w:ascii="Times New Roman" w:hAnsi="Times New Roman" w:cs="Times New Roman"/>
            <w:sz w:val="20"/>
            <w:szCs w:val="20"/>
          </w:rPr>
          <w:t>/docs/home</w:t>
        </w:r>
      </w:hyperlink>
      <w:r w:rsidRPr="00426E8B">
        <w:rPr>
          <w:rFonts w:ascii="Times New Roman" w:hAnsi="Times New Roman" w:cs="Times New Roman"/>
          <w:sz w:val="20"/>
          <w:szCs w:val="20"/>
        </w:rPr>
        <w:t xml:space="preserve"> acceded on 11 April 2015; Rogers A, “Law of the Battlefield” Manchester (University Press, 1996)7; Michael Meyer “Armed Conflict and New Law”, Aspects of the 1977</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Protocols and the 1981 Weapons Convention (Chameleon Press Ltd 1989) p.107.</w:t>
      </w:r>
    </w:p>
  </w:footnote>
  <w:footnote w:id="44">
    <w:p w14:paraId="4CDA8C0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Jean-Marie </w:t>
      </w:r>
      <w:proofErr w:type="spellStart"/>
      <w:r w:rsidRPr="00426E8B">
        <w:rPr>
          <w:rFonts w:ascii="Times New Roman" w:hAnsi="Times New Roman" w:cs="Times New Roman"/>
          <w:sz w:val="20"/>
          <w:szCs w:val="20"/>
        </w:rPr>
        <w:t>Henckaents</w:t>
      </w:r>
      <w:proofErr w:type="spellEnd"/>
      <w:r w:rsidRPr="00426E8B">
        <w:rPr>
          <w:rFonts w:ascii="Times New Roman" w:hAnsi="Times New Roman" w:cs="Times New Roman"/>
          <w:sz w:val="20"/>
          <w:szCs w:val="20"/>
        </w:rPr>
        <w:t xml:space="preserve"> and Louie </w:t>
      </w:r>
      <w:proofErr w:type="spellStart"/>
      <w:r w:rsidRPr="00426E8B">
        <w:rPr>
          <w:rFonts w:ascii="Times New Roman" w:hAnsi="Times New Roman" w:cs="Times New Roman"/>
          <w:sz w:val="20"/>
          <w:szCs w:val="20"/>
        </w:rPr>
        <w:t>Dowald</w:t>
      </w:r>
      <w:proofErr w:type="spellEnd"/>
      <w:r w:rsidRPr="00426E8B">
        <w:rPr>
          <w:rFonts w:ascii="Times New Roman" w:hAnsi="Times New Roman" w:cs="Times New Roman"/>
          <w:sz w:val="20"/>
          <w:szCs w:val="20"/>
        </w:rPr>
        <w:t xml:space="preserve">-Beck: Customary International Humanitarian Law (Vol1, Cambridge University Press 2010) p.115. See also, LTC Richard P. </w:t>
      </w:r>
      <w:proofErr w:type="spellStart"/>
      <w:r w:rsidRPr="00426E8B">
        <w:rPr>
          <w:rFonts w:ascii="Times New Roman" w:hAnsi="Times New Roman" w:cs="Times New Roman"/>
          <w:sz w:val="20"/>
          <w:szCs w:val="20"/>
        </w:rPr>
        <w:t>DiMeglio</w:t>
      </w:r>
      <w:proofErr w:type="spellEnd"/>
      <w:r w:rsidRPr="00426E8B">
        <w:rPr>
          <w:rFonts w:ascii="Times New Roman" w:hAnsi="Times New Roman" w:cs="Times New Roman"/>
          <w:sz w:val="20"/>
          <w:szCs w:val="20"/>
        </w:rPr>
        <w:t>, and ET AL: Law of Armed Conflict Desk book” International and Operational Law Department the Judge advocate General’s Legal Centre and School (U.S. army, Virginia 2012) p.38;</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Gary</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 Solis: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Law of Armed Conflict: International Humanitarian Law in War” (Cambridge University Press 2010) p. 232</w:t>
      </w:r>
    </w:p>
  </w:footnote>
  <w:footnote w:id="45">
    <w:p w14:paraId="773A0AA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(Hague) Convention (IV) Respecting the Laws and Customs 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 xml:space="preserve">War on Land, Oct. 18, 1907, 36 Stat. 2277, T.S. 539, 1 </w:t>
      </w:r>
      <w:proofErr w:type="spellStart"/>
      <w:r w:rsidRPr="00426E8B">
        <w:rPr>
          <w:rFonts w:ascii="Times New Roman" w:hAnsi="Times New Roman" w:cs="Times New Roman"/>
          <w:sz w:val="20"/>
          <w:szCs w:val="20"/>
        </w:rPr>
        <w:t>Bevans</w:t>
      </w:r>
      <w:proofErr w:type="spellEnd"/>
      <w:r w:rsidRPr="00426E8B">
        <w:rPr>
          <w:rFonts w:ascii="Times New Roman" w:hAnsi="Times New Roman" w:cs="Times New Roman"/>
          <w:sz w:val="20"/>
          <w:szCs w:val="20"/>
        </w:rPr>
        <w:t xml:space="preserve"> 631, 205 Consol. T.S. 277, 3 Martens Nouveau </w:t>
      </w:r>
      <w:proofErr w:type="spellStart"/>
      <w:r w:rsidRPr="00426E8B">
        <w:rPr>
          <w:rFonts w:ascii="Times New Roman" w:hAnsi="Times New Roman" w:cs="Times New Roman"/>
          <w:sz w:val="20"/>
          <w:szCs w:val="20"/>
        </w:rPr>
        <w:t>Recueil</w:t>
      </w:r>
      <w:proofErr w:type="spellEnd"/>
      <w:r w:rsidRPr="00426E8B">
        <w:rPr>
          <w:rFonts w:ascii="Times New Roman" w:hAnsi="Times New Roman" w:cs="Times New Roman"/>
          <w:sz w:val="20"/>
          <w:szCs w:val="20"/>
        </w:rPr>
        <w:t xml:space="preserve"> (ser. 3) 461,</w:t>
      </w:r>
      <w:r w:rsidRPr="00426E8B">
        <w:rPr>
          <w:rFonts w:ascii="Times New Roman" w:hAnsi="Times New Roman" w:cs="Times New Roman"/>
          <w:spacing w:val="40"/>
          <w:sz w:val="20"/>
          <w:szCs w:val="20"/>
        </w:rPr>
        <w:t xml:space="preserve"> </w:t>
      </w:r>
      <w:r w:rsidRPr="00426E8B">
        <w:rPr>
          <w:rFonts w:ascii="Times New Roman" w:hAnsi="Times New Roman" w:cs="Times New Roman"/>
          <w:i/>
          <w:sz w:val="20"/>
          <w:szCs w:val="20"/>
        </w:rPr>
        <w:t xml:space="preserve">entered into force and for the United States </w:t>
      </w:r>
      <w:r w:rsidRPr="00426E8B">
        <w:rPr>
          <w:rFonts w:ascii="Times New Roman" w:hAnsi="Times New Roman" w:cs="Times New Roman"/>
          <w:sz w:val="20"/>
          <w:szCs w:val="20"/>
        </w:rPr>
        <w:t>Jan. 26, 1910 [hereinafter Hague IV].</w:t>
      </w:r>
    </w:p>
  </w:footnote>
  <w:footnote w:id="46">
    <w:p w14:paraId="08B7B862" w14:textId="441FA2B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IV (Civilians): </w:t>
      </w:r>
      <w:proofErr w:type="gramStart"/>
      <w:r w:rsidRPr="00426E8B">
        <w:rPr>
          <w:rFonts w:ascii="Times New Roman" w:hAnsi="Times New Roman" w:cs="Times New Roman"/>
          <w:sz w:val="20"/>
          <w:szCs w:val="20"/>
        </w:rPr>
        <w:t>75 U.N.T.S. 267</w:t>
      </w:r>
      <w:proofErr w:type="gramEnd"/>
      <w:r w:rsidRPr="00426E8B">
        <w:rPr>
          <w:rFonts w:ascii="Times New Roman" w:hAnsi="Times New Roman" w:cs="Times New Roman"/>
          <w:sz w:val="20"/>
          <w:szCs w:val="20"/>
        </w:rPr>
        <w:t>. See Article 13 of the Hague Convention (II) with Respect to the Laws</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Land</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annex:</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Regulations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concerning</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Customs of War on Land. 29 July 1899; Article 13 of the Hague Convention (IV) respecting the Laws and Customs of War on Land and its annex: Regulations concerning the Laws and Customs of War on Land.18 October 1907; Article 4 (4) of the Geneva Convention (III) relative to the Treatment of Prisoners of War 12 August 1949; Article 79 of the Protocol Additional to the Geneva Conventions of 12 August 1949, and relating to the Protection of Victims of International Armed Conflicts (Protocol 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 June 1977.</w:t>
      </w:r>
    </w:p>
  </w:footnote>
  <w:footnote w:id="47">
    <w:p w14:paraId="0B294A1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Compare</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13</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Hague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(IV)</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respecting</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on Land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annex:</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Regulations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concerning</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Land.18</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October 1907</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Persons in</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Time of War</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12 August</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79</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Protocol Additional to the Geneva Conventions of 12 August 1949 and relating to the Protection of Victims of International Armed Conflicts (Protocol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 8 June 1977.</w:t>
      </w:r>
    </w:p>
  </w:footnote>
  <w:footnote w:id="48">
    <w:p w14:paraId="4A0B261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proofErr w:type="gramStart"/>
      <w:r w:rsidRPr="00426E8B">
        <w:rPr>
          <w:rFonts w:ascii="Times New Roman" w:hAnsi="Times New Roman" w:cs="Times New Roman"/>
          <w:b/>
          <w:sz w:val="20"/>
          <w:szCs w:val="20"/>
        </w:rPr>
        <w:t>1989</w:t>
      </w:r>
      <w:r w:rsidRPr="00426E8B">
        <w:rPr>
          <w:rFonts w:ascii="Times New Roman" w:hAnsi="Times New Roman" w:cs="Times New Roman"/>
          <w:b/>
          <w:spacing w:val="26"/>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2173</w:t>
      </w:r>
      <w:r w:rsidRPr="00426E8B">
        <w:rPr>
          <w:rFonts w:ascii="Times New Roman" w:hAnsi="Times New Roman" w:cs="Times New Roman"/>
          <w:spacing w:val="31"/>
          <w:sz w:val="20"/>
          <w:szCs w:val="20"/>
        </w:rPr>
        <w:t xml:space="preserve"> </w:t>
      </w:r>
      <w:r w:rsidRPr="00426E8B">
        <w:rPr>
          <w:rFonts w:ascii="Times New Roman" w:hAnsi="Times New Roman" w:cs="Times New Roman"/>
          <w:b/>
          <w:sz w:val="20"/>
          <w:szCs w:val="20"/>
        </w:rPr>
        <w:t>UNTS</w:t>
      </w:r>
      <w:r w:rsidRPr="00426E8B">
        <w:rPr>
          <w:rFonts w:ascii="Times New Roman" w:hAnsi="Times New Roman" w:cs="Times New Roman"/>
          <w:b/>
          <w:spacing w:val="26"/>
          <w:sz w:val="20"/>
          <w:szCs w:val="20"/>
        </w:rPr>
        <w:t xml:space="preserve"> </w:t>
      </w:r>
      <w:r w:rsidRPr="00426E8B">
        <w:rPr>
          <w:rFonts w:ascii="Times New Roman" w:hAnsi="Times New Roman" w:cs="Times New Roman"/>
          <w:sz w:val="20"/>
          <w:szCs w:val="20"/>
        </w:rPr>
        <w:t>222.</w:t>
      </w:r>
      <w:proofErr w:type="gramEnd"/>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13</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Hague</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Respect</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3"/>
          <w:sz w:val="20"/>
          <w:szCs w:val="20"/>
        </w:rPr>
        <w:t xml:space="preserve"> </w:t>
      </w:r>
      <w:r w:rsidRPr="00426E8B">
        <w:rPr>
          <w:rFonts w:ascii="Times New Roman" w:hAnsi="Times New Roman" w:cs="Times New Roman"/>
          <w:spacing w:val="-5"/>
          <w:sz w:val="20"/>
          <w:szCs w:val="20"/>
        </w:rPr>
        <w:t>the</w:t>
      </w:r>
      <w:r w:rsidRPr="00426E8B">
        <w:rPr>
          <w:rFonts w:ascii="Times New Roman" w:hAnsi="Times New Roman" w:cs="Times New Roman"/>
          <w:sz w:val="20"/>
          <w:szCs w:val="20"/>
        </w:rPr>
        <w:t xml:space="preserve"> Laws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Land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annex:</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Regulations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concerning</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 xml:space="preserve">Customs of War on Land 29 July 1899 and Article 13 of the Hague Convention (IV) respecting the Laws and Customs of War on Land and its annex: Regulations concerning the Laws and Customs of War on Land.18 October 1907 provided that “Individuals who follow an army without directly belonging to it, such as newspaper correspondents and reporters, </w:t>
      </w:r>
      <w:proofErr w:type="spellStart"/>
      <w:r w:rsidRPr="00426E8B">
        <w:rPr>
          <w:rFonts w:ascii="Times New Roman" w:hAnsi="Times New Roman" w:cs="Times New Roman"/>
          <w:sz w:val="20"/>
          <w:szCs w:val="20"/>
        </w:rPr>
        <w:t>sutlers</w:t>
      </w:r>
      <w:proofErr w:type="spellEnd"/>
      <w:r w:rsidRPr="00426E8B">
        <w:rPr>
          <w:rFonts w:ascii="Times New Roman" w:hAnsi="Times New Roman" w:cs="Times New Roman"/>
          <w:sz w:val="20"/>
          <w:szCs w:val="20"/>
        </w:rPr>
        <w:t>, contractors, who fall into the enemy's hands, and whom the latter think fit to detain, have a right to be treated as prisoners of war, provided they can produce a certificate from the military authorities of the army they were accompanying.”</w:t>
      </w:r>
    </w:p>
  </w:footnote>
  <w:footnote w:id="49">
    <w:p w14:paraId="28C06DB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interesting</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mention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here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that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special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was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also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made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protect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newspaper</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reports</w:t>
      </w:r>
    </w:p>
  </w:footnote>
  <w:footnote w:id="50">
    <w:p w14:paraId="793DAB8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Kirby and Jackson, “International Humanitarian Law and the Protection of Media Personal”, [1986] UNSW Law Journal, </w:t>
      </w:r>
      <w:proofErr w:type="spellStart"/>
      <w:r w:rsidRPr="00426E8B">
        <w:rPr>
          <w:rFonts w:ascii="Times New Roman" w:hAnsi="Times New Roman" w:cs="Times New Roman"/>
          <w:sz w:val="20"/>
          <w:szCs w:val="20"/>
        </w:rPr>
        <w:t>Vol</w:t>
      </w:r>
      <w:proofErr w:type="spellEnd"/>
      <w:r w:rsidRPr="00426E8B">
        <w:rPr>
          <w:rFonts w:ascii="Times New Roman" w:hAnsi="Times New Roman" w:cs="Times New Roman"/>
          <w:sz w:val="20"/>
          <w:szCs w:val="20"/>
        </w:rPr>
        <w:t xml:space="preserve"> 9,p. 44</w:t>
      </w:r>
    </w:p>
  </w:footnote>
  <w:footnote w:id="51">
    <w:p w14:paraId="45669BE2" w14:textId="5E3CD8A3"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Amit</w:t>
      </w:r>
      <w:proofErr w:type="spellEnd"/>
      <w:r w:rsidRPr="00426E8B">
        <w:rPr>
          <w:rFonts w:ascii="Times New Roman" w:hAnsi="Times New Roman" w:cs="Times New Roman"/>
          <w:sz w:val="20"/>
          <w:szCs w:val="20"/>
        </w:rPr>
        <w:t>. Mukherjee, “Protection of Journalists Under International Humanitarian Law [1995] 17 Communication and the law, p.30</w:t>
      </w:r>
    </w:p>
  </w:footnote>
  <w:footnote w:id="52">
    <w:p w14:paraId="0C770BF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See, Mag. Hilde </w:t>
      </w:r>
      <w:proofErr w:type="spellStart"/>
      <w:r w:rsidRPr="00426E8B">
        <w:rPr>
          <w:rFonts w:ascii="Times New Roman" w:hAnsi="Times New Roman" w:cs="Times New Roman"/>
          <w:sz w:val="20"/>
          <w:szCs w:val="20"/>
        </w:rPr>
        <w:t>Farthofer</w:t>
      </w:r>
      <w:proofErr w:type="spellEnd"/>
      <w:r w:rsidRPr="00426E8B">
        <w:rPr>
          <w:rFonts w:ascii="Times New Roman" w:hAnsi="Times New Roman" w:cs="Times New Roman"/>
          <w:sz w:val="20"/>
          <w:szCs w:val="20"/>
        </w:rPr>
        <w:t>, “Journalists in armed conflicts-Protection measures in International Humanitarian Law” Paper presented at SGIR 7th Pan-European International Relations Conference, Stockholm, 9-11 September [2010] p.7</w:t>
      </w:r>
    </w:p>
  </w:footnote>
  <w:footnote w:id="53">
    <w:p w14:paraId="4E12B48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footnote>
  <w:footnote w:id="54">
    <w:p w14:paraId="3EA5A3C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55">
    <w:p w14:paraId="7388A3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Protection of Victims of Non-International Armed Conflicts (Protocol II), 8 June 1977 deals only with non- international conflicts</w:t>
      </w:r>
    </w:p>
  </w:footnote>
  <w:footnote w:id="56">
    <w:p w14:paraId="5C044E2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In1977 two treaties were drafted to supplement the Geneva Convention (1V) relative to the Protection of Civilian Persons in Time of War 12 August 1949: Additional Protocols I and II. The two Protocols were inspired by the International Committee of the Red Cross’s belief that the 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Geneva Conventions and the Hague Regulations insufficiently covered certain areas of warfare in the conflicts following World War II, mainly protection of civilians. See, LTC Richard P. </w:t>
      </w:r>
      <w:proofErr w:type="spellStart"/>
      <w:r w:rsidRPr="00426E8B">
        <w:rPr>
          <w:rFonts w:ascii="Times New Roman" w:hAnsi="Times New Roman" w:cs="Times New Roman"/>
          <w:sz w:val="20"/>
          <w:szCs w:val="20"/>
        </w:rPr>
        <w:t>DiMeglio</w:t>
      </w:r>
      <w:proofErr w:type="spellEnd"/>
      <w:r w:rsidRPr="00426E8B">
        <w:rPr>
          <w:rFonts w:ascii="Times New Roman" w:hAnsi="Times New Roman" w:cs="Times New Roman"/>
          <w:sz w:val="20"/>
          <w:szCs w:val="20"/>
        </w:rPr>
        <w:t>, and ET AL, p.21</w:t>
      </w:r>
    </w:p>
  </w:footnote>
  <w:footnote w:id="57">
    <w:p w14:paraId="2C37E10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footnote>
  <w:footnote w:id="58">
    <w:p w14:paraId="76BF8FD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As</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4A (4)</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12 August 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does not define the term “war correspondents”</w:t>
      </w:r>
    </w:p>
  </w:footnote>
  <w:footnote w:id="59">
    <w:p w14:paraId="2DFF33C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446</w:t>
      </w:r>
    </w:p>
  </w:footnote>
  <w:footnote w:id="60">
    <w:p w14:paraId="32733EE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Dieter Fleck: The Handbook of International Humanitarian Law, (1005) 515. Article 79 of the Protocol Additional to the Geneva Conventions of 12 August 1949 and relating to the Protection of Victims of International Armed Conflicts (Protocol I), 8 June 1977 which protects journalists by </w:t>
      </w:r>
      <w:proofErr w:type="spellStart"/>
      <w:r w:rsidRPr="00426E8B">
        <w:rPr>
          <w:rFonts w:ascii="Times New Roman" w:hAnsi="Times New Roman" w:cs="Times New Roman"/>
          <w:sz w:val="20"/>
          <w:szCs w:val="20"/>
        </w:rPr>
        <w:t>categorising</w:t>
      </w:r>
      <w:proofErr w:type="spellEnd"/>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them as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civilians was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subject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criticisms.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Thus,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Press Emblem</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Campaign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creates a special category of journalist and defines the term of journalists in paragraph 25. It is interesting to note here that although the PEC maintained that the current protection for journalist under Article 79</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Geneva Conventions is insufficient,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PEC differentiates between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role 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 journalist and the civilian in times of conflict. ‘They [journalists] have to take risks to report a situation by going to dangerous places on behalf of people’s right to information, The PEC reports that it is this mission of information that justifies journalists being afforded special protection. But to achieve this distinction as a journalist under any newly proposed strategy, a specific definition will most likely need to be established to designate who is and who is not a journalist. See, Draft ‘International Convention to strengthen the protection of Journalists in Zone of Armed Conflicts and Civil (2007)</w:t>
      </w:r>
    </w:p>
  </w:footnote>
  <w:footnote w:id="61">
    <w:p w14:paraId="0A41E2D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See, Document under heading “Protection of Journalists”, New Communication, Order Series No.4 UNESCO, Paris,1980 </w:t>
      </w:r>
      <w:hyperlink r:id="rId12">
        <w:r w:rsidRPr="00426E8B">
          <w:rPr>
            <w:rFonts w:ascii="Times New Roman" w:hAnsi="Times New Roman" w:cs="Times New Roman"/>
            <w:sz w:val="20"/>
            <w:szCs w:val="20"/>
          </w:rPr>
          <w:t>http://www.unesco.org/new/en/communication-and-information/freedom-of-</w:t>
        </w:r>
      </w:hyperlink>
      <w:r w:rsidRPr="00426E8B">
        <w:rPr>
          <w:rFonts w:ascii="Times New Roman" w:hAnsi="Times New Roman" w:cs="Times New Roman"/>
          <w:sz w:val="20"/>
          <w:szCs w:val="20"/>
        </w:rPr>
        <w:t xml:space="preserve"> expression/safety-of-journalists/&gt;</w:t>
      </w:r>
    </w:p>
  </w:footnote>
  <w:footnote w:id="62">
    <w:p w14:paraId="1CA721C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Hans</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Thoolen</w:t>
      </w:r>
      <w:proofErr w:type="spellEnd"/>
      <w:r w:rsidRPr="00426E8B">
        <w:rPr>
          <w:rFonts w:ascii="Times New Roman" w:hAnsi="Times New Roman" w:cs="Times New Roman"/>
          <w:sz w:val="20"/>
          <w:szCs w:val="20"/>
        </w:rPr>
        <w:t>,</w:t>
      </w:r>
      <w:r w:rsidRPr="00426E8B">
        <w:rPr>
          <w:rFonts w:ascii="Times New Roman" w:hAnsi="Times New Roman" w:cs="Times New Roman"/>
          <w:spacing w:val="-5"/>
          <w:sz w:val="20"/>
          <w:szCs w:val="20"/>
        </w:rPr>
        <w:t xml:space="preserve"> p.6</w:t>
      </w:r>
    </w:p>
  </w:footnote>
  <w:footnote w:id="63">
    <w:p w14:paraId="52C87FF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
          <w:sz w:val="20"/>
          <w:szCs w:val="20"/>
        </w:rPr>
        <w:t xml:space="preserv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44</w:t>
      </w:r>
    </w:p>
  </w:footnote>
  <w:footnote w:id="64">
    <w:p w14:paraId="70E17C3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Jonathan Peters &amp; Edson C. </w:t>
      </w:r>
      <w:proofErr w:type="spellStart"/>
      <w:r w:rsidRPr="00426E8B">
        <w:rPr>
          <w:rFonts w:ascii="Times New Roman" w:hAnsi="Times New Roman" w:cs="Times New Roman"/>
          <w:sz w:val="20"/>
          <w:szCs w:val="20"/>
        </w:rPr>
        <w:t>Tandoc</w:t>
      </w:r>
      <w:proofErr w:type="spellEnd"/>
      <w:r w:rsidRPr="00426E8B">
        <w:rPr>
          <w:rFonts w:ascii="Times New Roman" w:hAnsi="Times New Roman" w:cs="Times New Roman"/>
          <w:sz w:val="20"/>
          <w:szCs w:val="20"/>
        </w:rPr>
        <w:t>, Jr. “People who aren't really reporters at all, who have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no professional qualifications”: defining a journalist and deciding who may claim the privileges N.Y.U. Journal of Legislation &amp; Public Policy Quorum.[2001]61</w:t>
      </w:r>
    </w:p>
  </w:footnote>
  <w:footnote w:id="65">
    <w:p w14:paraId="1568571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Knightley, P. (2004). </w:t>
      </w:r>
      <w:r w:rsidRPr="00426E8B">
        <w:rPr>
          <w:rFonts w:ascii="Times New Roman" w:hAnsi="Times New Roman" w:cs="Times New Roman"/>
          <w:i/>
          <w:iCs/>
          <w:sz w:val="20"/>
          <w:szCs w:val="20"/>
        </w:rPr>
        <w:t>The First Casualty: The War Correspondent As Hero and Myth-Maker From The Crimea to Iraq</w:t>
      </w:r>
      <w:r w:rsidRPr="00426E8B">
        <w:rPr>
          <w:rFonts w:ascii="Times New Roman" w:hAnsi="Times New Roman" w:cs="Times New Roman"/>
          <w:sz w:val="20"/>
          <w:szCs w:val="20"/>
        </w:rPr>
        <w:t>, United Kingdom: Johns Hopkins University Press, p. 4-39.</w:t>
      </w:r>
    </w:p>
  </w:footnote>
  <w:footnote w:id="66">
    <w:p w14:paraId="5EE24E9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It is interesting to note that Citizen Journalists were explicitly excluded by PEC when it defined the term journalist as encompassing “all civilians who work as reporters, correspondents, photographers, cameramen, graphic artists, and their assistants in the fields of the print media, radio, film, television and the electronic media (Internet), who carry out their activities on a regular basis, full time or part time, whatever their nationality, gender and religion.” See, Draft Proposal for an International Convention to Strengthen the Protection of Journalists in Armed Conflicts and other situations including Civil Unrest and Targeted Killings. PEC, 2007, preamble,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xml:space="preserve"> 25</w:t>
      </w:r>
    </w:p>
  </w:footnote>
  <w:footnote w:id="67">
    <w:p w14:paraId="2AEE085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Recommendation 4 of 3 May 1996 of the Committee of Ministers of the Council of Europe used the term journalist to cover “all representatives of the media, namely all those engaged in the collection, processing and dissemination of news and information including cameramen and photographers, as well as support staff such as drivers and interpreters”.</w:t>
      </w:r>
    </w:p>
  </w:footnote>
  <w:footnote w:id="68">
    <w:p w14:paraId="08C3CE4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Professor </w:t>
      </w:r>
      <w:proofErr w:type="spellStart"/>
      <w:r w:rsidRPr="00426E8B">
        <w:rPr>
          <w:rFonts w:ascii="Times New Roman" w:hAnsi="Times New Roman" w:cs="Times New Roman"/>
          <w:sz w:val="20"/>
          <w:szCs w:val="20"/>
        </w:rPr>
        <w:t>Dinstein</w:t>
      </w:r>
      <w:proofErr w:type="spellEnd"/>
      <w:r w:rsidRPr="00426E8B">
        <w:rPr>
          <w:rFonts w:ascii="Times New Roman" w:hAnsi="Times New Roman" w:cs="Times New Roman"/>
          <w:sz w:val="20"/>
          <w:szCs w:val="20"/>
        </w:rPr>
        <w:t xml:space="preserve"> proposes another category of journalists, which he refers to as those journalists who are members of the armed forces and cover the war for military news organs.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However, such journalists are simply considered to be members of the armed forces, in contrast to independent or accredited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journalists, 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hence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fall under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category</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 xml:space="preserve">of combatants. </w:t>
      </w:r>
      <w:proofErr w:type="spellStart"/>
      <w:r w:rsidRPr="00426E8B">
        <w:rPr>
          <w:rFonts w:ascii="Times New Roman" w:hAnsi="Times New Roman" w:cs="Times New Roman"/>
          <w:sz w:val="20"/>
          <w:szCs w:val="20"/>
        </w:rPr>
        <w:t>Yoram</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Dinstein</w:t>
      </w:r>
      <w:proofErr w:type="spellEnd"/>
      <w:r w:rsidRPr="00426E8B">
        <w:rPr>
          <w:rFonts w:ascii="Times New Roman" w:hAnsi="Times New Roman" w:cs="Times New Roman"/>
          <w:sz w:val="20"/>
          <w:szCs w:val="20"/>
        </w:rPr>
        <w:t>: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Conduct of Hostilities under the Law of International Armed Conflict (Cambridge University Press 2004) 72</w:t>
      </w:r>
    </w:p>
  </w:footnote>
  <w:footnote w:id="69">
    <w:p w14:paraId="5ACC276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Article 13 of the Hague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Respect</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 War</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on Land and its annex: Regulations concerning the Laws</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and Customs of War on Land. 29 July 1899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Article 4 (A) of the Geneva Convention (III) relative to the Treatment of Prisoners of War 12 August 1949</w:t>
      </w:r>
    </w:p>
  </w:footnote>
  <w:footnote w:id="70">
    <w:p w14:paraId="651025B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444;</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also</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p.3;</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Isable</w:t>
      </w:r>
      <w:proofErr w:type="spellEnd"/>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Dusterhoft</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p.8;</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Major</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pacing w:val="-2"/>
          <w:sz w:val="20"/>
          <w:szCs w:val="20"/>
        </w:rPr>
        <w:t>Dougla</w:t>
      </w:r>
      <w:proofErr w:type="spellEnd"/>
    </w:p>
  </w:footnote>
  <w:footnote w:id="71">
    <w:p w14:paraId="3784612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Hedges, Chris (2002).</w:t>
      </w:r>
      <w:proofErr w:type="gramEnd"/>
      <w:r w:rsidRPr="00426E8B">
        <w:rPr>
          <w:rFonts w:ascii="Times New Roman" w:hAnsi="Times New Roman" w:cs="Times New Roman"/>
          <w:sz w:val="20"/>
          <w:szCs w:val="20"/>
        </w:rPr>
        <w:t> </w:t>
      </w:r>
      <w:hyperlink r:id="rId13" w:tooltip="War Is a Force That Gives Us Meaning" w:history="1">
        <w:r w:rsidRPr="00426E8B">
          <w:rPr>
            <w:rStyle w:val="Hyperlink"/>
            <w:rFonts w:ascii="Times New Roman" w:hAnsi="Times New Roman" w:cs="Times New Roman"/>
            <w:i/>
            <w:iCs/>
            <w:color w:val="auto"/>
            <w:sz w:val="20"/>
            <w:szCs w:val="20"/>
            <w:u w:val="none"/>
          </w:rPr>
          <w:t>War Is a Force That Gives Us Meaning</w:t>
        </w:r>
      </w:hyperlink>
      <w:r w:rsidRPr="00426E8B">
        <w:rPr>
          <w:rFonts w:ascii="Times New Roman" w:hAnsi="Times New Roman" w:cs="Times New Roman"/>
          <w:sz w:val="20"/>
          <w:szCs w:val="20"/>
        </w:rPr>
        <w:t xml:space="preserve">. </w:t>
      </w:r>
      <w:proofErr w:type="spellStart"/>
      <w:proofErr w:type="gramStart"/>
      <w:r w:rsidRPr="00426E8B">
        <w:rPr>
          <w:rFonts w:ascii="Times New Roman" w:hAnsi="Times New Roman" w:cs="Times New Roman"/>
          <w:sz w:val="20"/>
          <w:szCs w:val="20"/>
        </w:rPr>
        <w:t>PublicAffairs</w:t>
      </w:r>
      <w:proofErr w:type="spellEnd"/>
      <w:r w:rsidRPr="00426E8B">
        <w:rPr>
          <w:rFonts w:ascii="Times New Roman" w:hAnsi="Times New Roman" w:cs="Times New Roman"/>
          <w:sz w:val="20"/>
          <w:szCs w:val="20"/>
        </w:rPr>
        <w:t>.</w:t>
      </w:r>
      <w:proofErr w:type="gramEnd"/>
    </w:p>
  </w:footnote>
  <w:footnote w:id="72">
    <w:p w14:paraId="6C91114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 Moore, “Twenty-First Century Embedded Journalists: Lawful Targets?” July [2009] the Army Lawyer DA PAM 27-50-434. pp.1-33</w:t>
      </w:r>
    </w:p>
  </w:footnote>
  <w:footnote w:id="73">
    <w:p w14:paraId="78581BDF" w14:textId="1D47EB4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50 (1) of the Protocol Additional I to the 1949 Geneva Conventions of 12 August 1949, Relating</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 Protection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Victims of International Armed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Conflict,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8 June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1977; See LTC</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 xml:space="preserve">Richard P. </w:t>
      </w:r>
      <w:proofErr w:type="spellStart"/>
      <w:r w:rsidRPr="00426E8B">
        <w:rPr>
          <w:rFonts w:ascii="Times New Roman" w:hAnsi="Times New Roman" w:cs="Times New Roman"/>
          <w:sz w:val="20"/>
          <w:szCs w:val="20"/>
        </w:rPr>
        <w:t>DiMeglio</w:t>
      </w:r>
      <w:proofErr w:type="spellEnd"/>
      <w:r w:rsidRPr="00426E8B">
        <w:rPr>
          <w:rFonts w:ascii="Times New Roman" w:hAnsi="Times New Roman" w:cs="Times New Roman"/>
          <w:sz w:val="20"/>
          <w:szCs w:val="20"/>
        </w:rPr>
        <w:t>, and others, p.92; See also Peter Rowe, “Prisoners of War in the Gulf Area: The Gulf War 1990-1991 in International and English Law”, (Sweet&amp; Maxwell 1993) p.193.</w:t>
      </w:r>
    </w:p>
  </w:footnote>
  <w:footnote w:id="74">
    <w:p w14:paraId="6732282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the Annual Report of the Special Rapporteur on the Right to Freedom</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Expression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11 August 2010, A/65/284</w:t>
      </w:r>
    </w:p>
  </w:footnote>
  <w:footnote w:id="75">
    <w:p w14:paraId="0A3B60F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UN General Assembly Resolution on the Safety of Journalists and the issue of impunity, RES/68/163/ 21 </w:t>
      </w:r>
      <w:proofErr w:type="spellStart"/>
      <w:r w:rsidRPr="00426E8B">
        <w:rPr>
          <w:rFonts w:ascii="Times New Roman" w:hAnsi="Times New Roman" w:cs="Times New Roman"/>
          <w:sz w:val="20"/>
          <w:szCs w:val="20"/>
        </w:rPr>
        <w:t>Fabray</w:t>
      </w:r>
      <w:proofErr w:type="spellEnd"/>
      <w:r w:rsidRPr="00426E8B">
        <w:rPr>
          <w:rFonts w:ascii="Times New Roman" w:hAnsi="Times New Roman" w:cs="Times New Roman"/>
          <w:sz w:val="20"/>
          <w:szCs w:val="20"/>
        </w:rPr>
        <w:t xml:space="preserve"> 2014</w:t>
      </w:r>
    </w:p>
  </w:footnote>
  <w:footnote w:id="76">
    <w:p w14:paraId="2303ED2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 see also, Human Rights Committee 2011 General Comment No. 34 on Article 19, paragraph</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44 defines journalism as “a function shared by a wide range of actors, including professional full time reporters and analysts, as well as bloggers and</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others who engage in forms 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self-publication in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print, on the internet or elsewhere.”</w:t>
      </w:r>
    </w:p>
  </w:footnote>
  <w:footnote w:id="77">
    <w:p w14:paraId="68ADA996" w14:textId="77777777" w:rsidR="00F92792" w:rsidRPr="00426E8B" w:rsidRDefault="00F92792" w:rsidP="00C12864">
      <w:pPr>
        <w:pStyle w:val="NoSpacing"/>
        <w:jc w:val="both"/>
        <w:rPr>
          <w:rFonts w:ascii="Times New Roman" w:hAnsi="Times New Roman" w:cs="Times New Roman"/>
          <w:spacing w:val="-5"/>
          <w:sz w:val="20"/>
          <w:szCs w:val="20"/>
        </w:rPr>
      </w:pPr>
      <w:r w:rsidRPr="00426E8B">
        <w:rPr>
          <w:rStyle w:val="FootnoteReference"/>
          <w:rFonts w:ascii="Times New Roman" w:hAnsi="Times New Roman" w:cs="Times New Roman"/>
          <w:sz w:val="20"/>
          <w:szCs w:val="20"/>
        </w:rPr>
        <w:footnoteRef/>
      </w:r>
      <w:proofErr w:type="spellStart"/>
      <w:proofErr w:type="gramStart"/>
      <w:r w:rsidRPr="00426E8B">
        <w:rPr>
          <w:rFonts w:ascii="Times New Roman" w:hAnsi="Times New Roman" w:cs="Times New Roman"/>
          <w:sz w:val="20"/>
          <w:szCs w:val="20"/>
        </w:rPr>
        <w:t>Griet</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pacing w:val="-6"/>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5"/>
          <w:sz w:val="20"/>
          <w:szCs w:val="20"/>
        </w:rPr>
        <w:t xml:space="preserve"> 444</w:t>
      </w:r>
    </w:p>
  </w:footnote>
  <w:footnote w:id="78">
    <w:p w14:paraId="694FD71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Elizabeth Levin, “as a protected category: a new status for the media in international humanitarian Journalists law” [2013] UCLA Journal of International Law &amp; Foreign Affairs, Vol.17,p.12</w:t>
      </w:r>
    </w:p>
    <w:p w14:paraId="36FAF036" w14:textId="77777777" w:rsidR="00F92792" w:rsidRPr="00426E8B" w:rsidRDefault="00F92792" w:rsidP="00C12864">
      <w:pPr>
        <w:pStyle w:val="NoSpacing"/>
        <w:jc w:val="both"/>
        <w:rPr>
          <w:rFonts w:ascii="Times New Roman" w:hAnsi="Times New Roman" w:cs="Times New Roman"/>
          <w:sz w:val="20"/>
          <w:szCs w:val="20"/>
        </w:rPr>
      </w:pPr>
    </w:p>
  </w:footnote>
  <w:footnote w:id="79">
    <w:p w14:paraId="53DE083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accreditation of war correspondents through the armed forces is distinct from any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 xml:space="preserve">accreditation that may come from the news agency that employs them. Turner and Norton, P.14. See, also </w:t>
      </w:r>
      <w:proofErr w:type="spellStart"/>
      <w:r w:rsidRPr="00426E8B">
        <w:rPr>
          <w:rFonts w:ascii="Times New Roman" w:hAnsi="Times New Roman" w:cs="Times New Roman"/>
          <w:sz w:val="20"/>
          <w:szCs w:val="20"/>
        </w:rPr>
        <w:t>Pilloud</w:t>
      </w:r>
      <w:proofErr w:type="spellEnd"/>
      <w:r w:rsidRPr="00426E8B">
        <w:rPr>
          <w:rFonts w:ascii="Times New Roman" w:hAnsi="Times New Roman" w:cs="Times New Roman"/>
          <w:sz w:val="20"/>
          <w:szCs w:val="20"/>
        </w:rPr>
        <w:t xml:space="preserve"> ET AL., P. 918</w:t>
      </w:r>
    </w:p>
  </w:footnote>
  <w:footnote w:id="80">
    <w:p w14:paraId="07EDA2C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This solution was retained in Article 81 by the 1929 Geneva Convention Relative to The Treatment of Prisoners</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of War, Article 13 of the Hague Convention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(IV)</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respecting</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of War on Land and its annex: Regulations concerning the Laws and Customs of War on Land.18 October 1907, Article 27 Oxford Manuel and Article 50 of Liber Code, See, Allan Rosas: The Legal Status of Prisoners of War: A study in International Humanitarian Law Applicable in Armed Conflicts (Helsinki 1976) p.302</w:t>
      </w:r>
    </w:p>
  </w:footnote>
  <w:footnote w:id="81">
    <w:p w14:paraId="4289CD9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4(A) of the Geneva Convention (III) relative to the Treatment of Prisoners of War.</w:t>
      </w:r>
      <w:r w:rsidRPr="00426E8B">
        <w:rPr>
          <w:rFonts w:ascii="Times New Roman" w:hAnsi="Times New Roman" w:cs="Times New Roman"/>
          <w:spacing w:val="40"/>
          <w:sz w:val="20"/>
          <w:szCs w:val="20"/>
        </w:rPr>
        <w:t xml:space="preserve"> </w:t>
      </w:r>
      <w:proofErr w:type="gramStart"/>
      <w:r w:rsidRPr="00426E8B">
        <w:rPr>
          <w:rFonts w:ascii="Times New Roman" w:hAnsi="Times New Roman" w:cs="Times New Roman"/>
          <w:sz w:val="20"/>
          <w:szCs w:val="20"/>
        </w:rPr>
        <w:t xml:space="preserve">Geneva 12 August 1949; See,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z w:val="20"/>
          <w:szCs w:val="20"/>
        </w:rPr>
        <w:t>.</w:t>
      </w:r>
      <w:proofErr w:type="gram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 p. 444.</w:t>
      </w:r>
    </w:p>
  </w:footnote>
  <w:footnote w:id="82">
    <w:p w14:paraId="3BA0B68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83">
    <w:p w14:paraId="1F882ED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103;</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444;</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Allan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Rosas,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303</w:t>
      </w:r>
    </w:p>
  </w:footnote>
  <w:footnote w:id="84">
    <w:p w14:paraId="467AC6D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K </w:t>
      </w:r>
      <w:proofErr w:type="spellStart"/>
      <w:r w:rsidRPr="00426E8B">
        <w:rPr>
          <w:rFonts w:ascii="Times New Roman" w:hAnsi="Times New Roman" w:cs="Times New Roman"/>
          <w:sz w:val="20"/>
          <w:szCs w:val="20"/>
        </w:rPr>
        <w:t>Dörmann</w:t>
      </w:r>
      <w:proofErr w:type="spellEnd"/>
      <w:r w:rsidRPr="00426E8B">
        <w:rPr>
          <w:rFonts w:ascii="Times New Roman" w:hAnsi="Times New Roman" w:cs="Times New Roman"/>
          <w:sz w:val="20"/>
          <w:szCs w:val="20"/>
        </w:rPr>
        <w:t xml:space="preserve"> (2007) Journalist and News Media Personnel in Armed</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Conflicts: Protection Measures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 International Humanitarian Law International Review of the Red Cross 2007; See also Gasser, p. 5. Article 5 Geneva Convention (III) relative to the Treatment of Prisoners of War. Geneva, 12 August 1949 stated that “The present Convention shall apply to the persons referred to in Article 4 from the time they fall into the power of the enemy and until their final release and repatriation. Should any doubt arise as to whether persons, having committed a belligerent act and having fallen into 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hands of the enemy, belong to any of the categories enumerated in Article 4</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such persons shall enjoy the protection of the present Convention until such time as their status has been determined by</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 competent tribunal.”</w:t>
      </w:r>
    </w:p>
    <w:p w14:paraId="6F2B689E" w14:textId="77777777" w:rsidR="00F92792" w:rsidRPr="00426E8B" w:rsidRDefault="00F92792" w:rsidP="00C12864">
      <w:pPr>
        <w:pStyle w:val="NoSpacing"/>
        <w:jc w:val="both"/>
        <w:rPr>
          <w:rFonts w:ascii="Times New Roman" w:hAnsi="Times New Roman" w:cs="Times New Roman"/>
          <w:sz w:val="20"/>
          <w:szCs w:val="20"/>
        </w:rPr>
      </w:pPr>
    </w:p>
  </w:footnote>
  <w:footnote w:id="85">
    <w:p w14:paraId="2998507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86">
    <w:p w14:paraId="5352F72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Ben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p.103; Peter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Rowe,</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4"/>
          <w:sz w:val="20"/>
          <w:szCs w:val="20"/>
        </w:rPr>
        <w:t>p.193</w:t>
      </w:r>
    </w:p>
  </w:footnote>
  <w:footnote w:id="87">
    <w:p w14:paraId="30E0C04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Historically, as during the two World Wars, such proximity was also signified in practice by journalists frequently wearing the military uniform of the armed forces they accompanied, notwithstanding the obvious risk of being confused for a soldier by the army. See Saul, p.103</w:t>
      </w:r>
    </w:p>
  </w:footnote>
  <w:footnote w:id="88">
    <w:p w14:paraId="393C47B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13 of the Geneva Convention (III) relative to the Treatment of Prisoners of War 12 August 1949.See </w:t>
      </w:r>
      <w:proofErr w:type="spellStart"/>
      <w:r w:rsidRPr="00426E8B">
        <w:rPr>
          <w:rFonts w:ascii="Times New Roman" w:hAnsi="Times New Roman" w:cs="Times New Roman"/>
          <w:sz w:val="20"/>
          <w:szCs w:val="20"/>
        </w:rPr>
        <w:t>Farthofer</w:t>
      </w:r>
      <w:proofErr w:type="spellEnd"/>
      <w:r w:rsidRPr="00426E8B">
        <w:rPr>
          <w:rFonts w:ascii="Times New Roman" w:hAnsi="Times New Roman" w:cs="Times New Roman"/>
          <w:sz w:val="20"/>
          <w:szCs w:val="20"/>
        </w:rPr>
        <w:t>, ‘Journalists in armed conflicts-Protection measures in the International Humanitarian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Law’ Paper presented at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 SGIR 7</w:t>
      </w:r>
      <w:r w:rsidRPr="00426E8B">
        <w:rPr>
          <w:rFonts w:ascii="Times New Roman" w:hAnsi="Times New Roman" w:cs="Times New Roman"/>
          <w:sz w:val="20"/>
          <w:szCs w:val="20"/>
          <w:vertAlign w:val="superscript"/>
        </w:rPr>
        <w:t>th</w:t>
      </w:r>
      <w:r w:rsidRPr="00426E8B">
        <w:rPr>
          <w:rFonts w:ascii="Times New Roman" w:hAnsi="Times New Roman" w:cs="Times New Roman"/>
          <w:sz w:val="20"/>
          <w:szCs w:val="20"/>
        </w:rPr>
        <w:t xml:space="preserve"> Pan-European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 Relation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Conference, Stockholm, 9-11 September [2010] p.3</w:t>
      </w:r>
    </w:p>
  </w:footnote>
  <w:footnote w:id="89">
    <w:p w14:paraId="589829F8" w14:textId="77777777" w:rsidR="00F92792" w:rsidRPr="00426E8B" w:rsidRDefault="00F92792" w:rsidP="00C12864">
      <w:pPr>
        <w:pStyle w:val="NoSpacing"/>
        <w:jc w:val="both"/>
        <w:rPr>
          <w:rFonts w:ascii="Times New Roman" w:hAnsi="Times New Roman" w:cs="Times New Roman"/>
          <w:spacing w:val="-2"/>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90">
    <w:p w14:paraId="608EFDE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14 and 17 of the Geneva Convention (III) relative to the Treatment of Prisoners of War 12 August 1949; Article 45 of the Protocol Additional to the Geneva Conventions of 12 August 1949 and relating to the Protection of Victims of International Armed Conflicts (Protocol I), 8 June 1977 applicable to international armed conflicts, grants the protection of `prisoner of war' status to persons taking part in hostilities who fall into the power of an adverse party.</w:t>
      </w:r>
    </w:p>
  </w:footnote>
  <w:footnote w:id="91">
    <w:p w14:paraId="68AFC64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17 of the Geneva Convention (III) relative to the Treatment of Prisoners of War 12 August </w:t>
      </w:r>
      <w:r w:rsidRPr="00426E8B">
        <w:rPr>
          <w:rFonts w:ascii="Times New Roman" w:hAnsi="Times New Roman" w:cs="Times New Roman"/>
          <w:spacing w:val="-4"/>
          <w:sz w:val="20"/>
          <w:szCs w:val="20"/>
        </w:rPr>
        <w:t>1949</w:t>
      </w:r>
    </w:p>
  </w:footnote>
  <w:footnote w:id="92">
    <w:p w14:paraId="3A56B4E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Non-International Armed Conflicts (Protocol II), 8 June 1977</w:t>
      </w:r>
    </w:p>
  </w:footnote>
  <w:footnote w:id="93">
    <w:p w14:paraId="2B67390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Fleck: The Law of Non-international Armed Conflicts The Handbook of International Humanitarian Law, (2</w:t>
      </w:r>
      <w:r w:rsidRPr="00426E8B">
        <w:rPr>
          <w:rFonts w:ascii="Times New Roman" w:hAnsi="Times New Roman" w:cs="Times New Roman"/>
          <w:sz w:val="20"/>
          <w:szCs w:val="20"/>
          <w:vertAlign w:val="superscript"/>
        </w:rPr>
        <w:t>nd</w:t>
      </w:r>
      <w:r w:rsidRPr="00426E8B">
        <w:rPr>
          <w:rFonts w:ascii="Times New Roman" w:hAnsi="Times New Roman" w:cs="Times New Roman"/>
          <w:sz w:val="20"/>
          <w:szCs w:val="20"/>
        </w:rPr>
        <w:t xml:space="preserve"> Edition 2008) Margin No.1215</w:t>
      </w:r>
    </w:p>
  </w:footnote>
  <w:footnote w:id="94">
    <w:p w14:paraId="3204322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1977</w:t>
      </w:r>
    </w:p>
  </w:footnote>
  <w:footnote w:id="95">
    <w:p w14:paraId="66044C1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Rome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Statue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Criminal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Court</w:t>
      </w:r>
      <w:r w:rsidRPr="00426E8B">
        <w:rPr>
          <w:rFonts w:ascii="Times New Roman" w:hAnsi="Times New Roman" w:cs="Times New Roman"/>
          <w:spacing w:val="-4"/>
          <w:sz w:val="20"/>
          <w:szCs w:val="20"/>
        </w:rPr>
        <w:t xml:space="preserve"> 1998</w:t>
      </w:r>
    </w:p>
  </w:footnote>
  <w:footnote w:id="96">
    <w:p w14:paraId="4DE722D5" w14:textId="77777777" w:rsidR="00F92792" w:rsidRPr="00426E8B" w:rsidRDefault="00F92792" w:rsidP="00C12864">
      <w:pPr>
        <w:pStyle w:val="NoSpacing"/>
        <w:jc w:val="both"/>
        <w:rPr>
          <w:rFonts w:ascii="Times New Roman" w:hAnsi="Times New Roman" w:cs="Times New Roman"/>
          <w:spacing w:val="-4"/>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 Convention (1V) relative to the Protection of Civilian Persons in Time of War 12 August </w:t>
      </w:r>
      <w:r w:rsidRPr="00426E8B">
        <w:rPr>
          <w:rFonts w:ascii="Times New Roman" w:hAnsi="Times New Roman" w:cs="Times New Roman"/>
          <w:spacing w:val="-4"/>
          <w:sz w:val="20"/>
          <w:szCs w:val="20"/>
        </w:rPr>
        <w:t>1949</w:t>
      </w:r>
    </w:p>
  </w:footnote>
  <w:footnote w:id="97">
    <w:p w14:paraId="37302C7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50</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War 12</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provides that “ A civilian is any person who does not belong to one of the categories of persons referred to in Article 4 A (1), (2), (3) and (6) of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Third Convention and in Article 43 of this Protocol. In case of doubt whether a person is a civilian, that person shall be considered to be a civilian. 2. The civilian population comprises all persons who are civilians. 3. The presence within the civilian population of individuals who do not come within the definition of civilians does not deprive the population of its civilian character.”</w:t>
      </w:r>
    </w:p>
  </w:footnote>
  <w:footnote w:id="98">
    <w:p w14:paraId="4E27422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Saul argued (p.106) While Article 79 Protocol Additional to the Geneva Conventions of 12 August 1949 and relating to the Protection of Victims of International Armed Conflicts (Protocol I),</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8 June 1977 provides that journalists shall be ‘considered’ as civilians, the provision is understood as declaring the pre-existing law that such journalists are civilians according to Art 50(1) of Protocol 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 provision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of Article 79 creates no new status for journalists, but explicitly confirms that they are civilians; codifies the customary rule that they are immune from attack so long as they do not participate in hostilities; and does not prejudice the entitlement of </w:t>
      </w:r>
      <w:proofErr w:type="spellStart"/>
      <w:r w:rsidRPr="00426E8B">
        <w:rPr>
          <w:rFonts w:ascii="Times New Roman" w:hAnsi="Times New Roman" w:cs="Times New Roman"/>
          <w:sz w:val="20"/>
          <w:szCs w:val="20"/>
        </w:rPr>
        <w:t>authorised</w:t>
      </w:r>
      <w:proofErr w:type="spellEnd"/>
      <w:r w:rsidRPr="00426E8B">
        <w:rPr>
          <w:rFonts w:ascii="Times New Roman" w:hAnsi="Times New Roman" w:cs="Times New Roman"/>
          <w:sz w:val="20"/>
          <w:szCs w:val="20"/>
        </w:rPr>
        <w:t xml:space="preserve"> war correspondents to POW status. Article 79 was adopted without reservation, and no subsequent reservations have been made to the Article; Article 79 has been affirmed as customary international law, with observance of the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principle in numerous State military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 xml:space="preserve">manuals, as well as in State practice </w:t>
      </w:r>
      <w:r w:rsidRPr="00426E8B">
        <w:rPr>
          <w:rFonts w:ascii="Times New Roman" w:hAnsi="Times New Roman" w:cs="Times New Roman"/>
          <w:w w:val="160"/>
          <w:sz w:val="20"/>
          <w:szCs w:val="20"/>
        </w:rPr>
        <w:t>–</w:t>
      </w:r>
      <w:r w:rsidRPr="00426E8B">
        <w:rPr>
          <w:rFonts w:ascii="Times New Roman" w:hAnsi="Times New Roman" w:cs="Times New Roman"/>
          <w:spacing w:val="-22"/>
          <w:w w:val="160"/>
          <w:sz w:val="20"/>
          <w:szCs w:val="20"/>
        </w:rPr>
        <w:t xml:space="preserve"> </w:t>
      </w:r>
      <w:r w:rsidRPr="00426E8B">
        <w:rPr>
          <w:rFonts w:ascii="Times New Roman" w:hAnsi="Times New Roman" w:cs="Times New Roman"/>
          <w:sz w:val="20"/>
          <w:szCs w:val="20"/>
        </w:rPr>
        <w:t>including by States not party to Protocol 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See, Jean- Marie </w:t>
      </w:r>
      <w:proofErr w:type="spellStart"/>
      <w:r w:rsidRPr="00426E8B">
        <w:rPr>
          <w:rFonts w:ascii="Times New Roman" w:hAnsi="Times New Roman" w:cs="Times New Roman"/>
          <w:sz w:val="20"/>
          <w:szCs w:val="20"/>
        </w:rPr>
        <w:t>Henckaerts</w:t>
      </w:r>
      <w:proofErr w:type="spellEnd"/>
      <w:r w:rsidRPr="00426E8B">
        <w:rPr>
          <w:rFonts w:ascii="Times New Roman" w:hAnsi="Times New Roman" w:cs="Times New Roman"/>
          <w:sz w:val="20"/>
          <w:szCs w:val="20"/>
        </w:rPr>
        <w:t xml:space="preserve"> and Louise </w:t>
      </w:r>
      <w:proofErr w:type="spellStart"/>
      <w:r w:rsidRPr="00426E8B">
        <w:rPr>
          <w:rFonts w:ascii="Times New Roman" w:hAnsi="Times New Roman" w:cs="Times New Roman"/>
          <w:sz w:val="20"/>
          <w:szCs w:val="20"/>
        </w:rPr>
        <w:t>Doswald</w:t>
      </w:r>
      <w:proofErr w:type="spellEnd"/>
      <w:r w:rsidRPr="00426E8B">
        <w:rPr>
          <w:rFonts w:ascii="Times New Roman" w:hAnsi="Times New Roman" w:cs="Times New Roman"/>
          <w:sz w:val="20"/>
          <w:szCs w:val="20"/>
        </w:rPr>
        <w:t>-Beck (</w:t>
      </w:r>
      <w:proofErr w:type="spellStart"/>
      <w:r w:rsidRPr="00426E8B">
        <w:rPr>
          <w:rFonts w:ascii="Times New Roman" w:hAnsi="Times New Roman" w:cs="Times New Roman"/>
          <w:sz w:val="20"/>
          <w:szCs w:val="20"/>
        </w:rPr>
        <w:t>eds</w:t>
      </w:r>
      <w:proofErr w:type="spellEnd"/>
      <w:r w:rsidRPr="00426E8B">
        <w:rPr>
          <w:rFonts w:ascii="Times New Roman" w:hAnsi="Times New Roman" w:cs="Times New Roman"/>
          <w:sz w:val="20"/>
          <w:szCs w:val="20"/>
        </w:rPr>
        <w:t>) International Committee of the Red Cross: Customary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International Humanitarian Law, Volume I: Rules, Volume 2: Practice (two parts) (Cambridge University Press, Cambridge, 2005) p.115; See also, the ICRC website on customary international law, including updated State practice on Article 79</w:t>
      </w:r>
    </w:p>
  </w:footnote>
  <w:footnote w:id="99">
    <w:p w14:paraId="53209E7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Gasser,</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p.6</w:t>
      </w:r>
    </w:p>
  </w:footnote>
  <w:footnote w:id="100">
    <w:p w14:paraId="256D0B9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Robin</w:t>
      </w:r>
      <w:r w:rsidRPr="00426E8B">
        <w:rPr>
          <w:rFonts w:ascii="Times New Roman" w:hAnsi="Times New Roman" w:cs="Times New Roman"/>
          <w:spacing w:val="38"/>
          <w:sz w:val="20"/>
          <w:szCs w:val="20"/>
        </w:rPr>
        <w:t xml:space="preserve"> </w:t>
      </w:r>
      <w:proofErr w:type="spellStart"/>
      <w:r w:rsidRPr="00426E8B">
        <w:rPr>
          <w:rFonts w:ascii="Times New Roman" w:hAnsi="Times New Roman" w:cs="Times New Roman"/>
          <w:sz w:val="20"/>
          <w:szCs w:val="20"/>
        </w:rPr>
        <w:t>Geiss</w:t>
      </w:r>
      <w:proofErr w:type="spellEnd"/>
      <w:r w:rsidRPr="00426E8B">
        <w:rPr>
          <w:rFonts w:ascii="Times New Roman" w:hAnsi="Times New Roman" w:cs="Times New Roman"/>
          <w:sz w:val="20"/>
          <w:szCs w:val="20"/>
        </w:rPr>
        <w:t>,”</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How</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Does</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Humanitarian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Protect</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Journalists</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 xml:space="preserve">Armed-Conflict Situations”? Int'l Comm. Red Cross </w:t>
      </w:r>
      <w:proofErr w:type="gramStart"/>
      <w:r w:rsidRPr="00426E8B">
        <w:rPr>
          <w:rFonts w:ascii="Times New Roman" w:hAnsi="Times New Roman" w:cs="Times New Roman"/>
          <w:sz w:val="20"/>
          <w:szCs w:val="20"/>
        </w:rPr>
        <w:t>[ 2010</w:t>
      </w:r>
      <w:proofErr w:type="gramEnd"/>
      <w:r w:rsidRPr="00426E8B">
        <w:rPr>
          <w:rFonts w:ascii="Times New Roman" w:hAnsi="Times New Roman" w:cs="Times New Roman"/>
          <w:sz w:val="20"/>
          <w:szCs w:val="20"/>
        </w:rPr>
        <w:t>] p.7; Rogers A, p.8.</w:t>
      </w:r>
    </w:p>
  </w:footnote>
  <w:footnote w:id="101">
    <w:p w14:paraId="63623BB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for example, Articles 48.51,57and 83(3) Geneva Convention (1V) relative to the Protection of Civilian Persons in Time of War 12 August 1949</w:t>
      </w:r>
    </w:p>
  </w:footnote>
  <w:footnote w:id="102">
    <w:p w14:paraId="4A9A3E4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p.4,</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Gary</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D.</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Solis,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p.237</w:t>
      </w:r>
    </w:p>
  </w:footnote>
  <w:footnote w:id="103">
    <w:p w14:paraId="1A54700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104">
    <w:p w14:paraId="345B946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Amit</w:t>
      </w:r>
      <w:proofErr w:type="spellEnd"/>
      <w:r w:rsidRPr="00426E8B">
        <w:rPr>
          <w:rFonts w:ascii="Times New Roman" w:hAnsi="Times New Roman" w:cs="Times New Roman"/>
          <w:sz w:val="20"/>
          <w:szCs w:val="20"/>
        </w:rPr>
        <w:t xml:space="preserve">, p.35,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 p.442. Under Article 79 of the Protocol Additional to the Geneva Conventions of 12 August 1949 and relating to the Protection of Victims of International Armed Conflicts (Protocol I), 8 June 1977 journalists received additional protection. This so-called additional protection is based on the fact that journalists normally undergo more danger than what other citizens undergo of danger.</w:t>
      </w:r>
    </w:p>
  </w:footnote>
  <w:footnote w:id="105">
    <w:p w14:paraId="385888D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Reporters </w:t>
      </w:r>
      <w:proofErr w:type="gramStart"/>
      <w:r w:rsidRPr="00426E8B">
        <w:rPr>
          <w:rFonts w:ascii="Times New Roman" w:hAnsi="Times New Roman" w:cs="Times New Roman"/>
          <w:sz w:val="20"/>
          <w:szCs w:val="20"/>
        </w:rPr>
        <w:t>Without</w:t>
      </w:r>
      <w:proofErr w:type="gramEnd"/>
      <w:r w:rsidRPr="00426E8B">
        <w:rPr>
          <w:rFonts w:ascii="Times New Roman" w:hAnsi="Times New Roman" w:cs="Times New Roman"/>
          <w:sz w:val="20"/>
          <w:szCs w:val="20"/>
        </w:rPr>
        <w:t xml:space="preserve"> Borders points out to journalist’s actions which conduct can lead to a loss of the status as civilians according</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Humanitarian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Law. For more advice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regarding</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 xml:space="preserve">actions of journalists in armed conflict, see Reporter without Borders, Handbook for Journalists, Chapter 9, and Principle 8. See also, Clarke, Glynn and Rogers, “Combatant and Prisoners of war Status: Aspects of the 1977 Geneva Protocols and the 1981 Weapons Convention </w:t>
      </w:r>
      <w:proofErr w:type="gramStart"/>
      <w:r w:rsidRPr="00426E8B">
        <w:rPr>
          <w:rFonts w:ascii="Times New Roman" w:hAnsi="Times New Roman" w:cs="Times New Roman"/>
          <w:sz w:val="20"/>
          <w:szCs w:val="20"/>
        </w:rPr>
        <w:t>“ (</w:t>
      </w:r>
      <w:proofErr w:type="gramEnd"/>
      <w:r w:rsidRPr="00426E8B">
        <w:rPr>
          <w:rFonts w:ascii="Times New Roman" w:hAnsi="Times New Roman" w:cs="Times New Roman"/>
          <w:sz w:val="20"/>
          <w:szCs w:val="20"/>
        </w:rPr>
        <w:t xml:space="preserve">Chameleon Press Ltd, 1989) 118or unions) may issue cards (ICRC Commentary to Art 79,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xml:space="preserve"> 3275). There is, of course, a danger that national authorities will refuse to issue identity cards in order to improperly restrict media coverage. See Saul, </w:t>
      </w:r>
      <w:r w:rsidRPr="00426E8B">
        <w:rPr>
          <w:rFonts w:ascii="Times New Roman" w:hAnsi="Times New Roman" w:cs="Times New Roman"/>
          <w:spacing w:val="-2"/>
          <w:sz w:val="20"/>
          <w:szCs w:val="20"/>
        </w:rPr>
        <w:t>p.107</w:t>
      </w:r>
      <w:hyperlink r:id="rId14" w:history="1">
        <w:r w:rsidRPr="00426E8B">
          <w:rPr>
            <w:rStyle w:val="Hyperlink"/>
            <w:rFonts w:ascii="Times New Roman" w:hAnsi="Times New Roman" w:cs="Times New Roman"/>
            <w:color w:val="auto"/>
            <w:sz w:val="20"/>
            <w:szCs w:val="20"/>
            <w:u w:val="none"/>
          </w:rPr>
          <w:t>http://www.icrc.org/customary-ihl/eng/docs/v1_rul_rule34.</w:t>
        </w:r>
        <w:r w:rsidRPr="00426E8B">
          <w:rPr>
            <w:rStyle w:val="Hyperlink"/>
            <w:rFonts w:ascii="Times New Roman" w:hAnsi="Times New Roman" w:cs="Times New Roman"/>
            <w:color w:val="auto"/>
            <w:spacing w:val="40"/>
            <w:sz w:val="20"/>
            <w:szCs w:val="20"/>
            <w:u w:val="none"/>
          </w:rPr>
          <w:t xml:space="preserve"> </w:t>
        </w:r>
        <w:r w:rsidRPr="00426E8B">
          <w:rPr>
            <w:rStyle w:val="Hyperlink"/>
            <w:rFonts w:ascii="Times New Roman" w:hAnsi="Times New Roman" w:cs="Times New Roman"/>
            <w:color w:val="auto"/>
            <w:sz w:val="20"/>
            <w:szCs w:val="20"/>
            <w:u w:val="none"/>
          </w:rPr>
          <w:t>64</w:t>
        </w:r>
      </w:hyperlink>
    </w:p>
  </w:footnote>
  <w:footnote w:id="106">
    <w:p w14:paraId="3787332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Sandoz, Y, </w:t>
      </w:r>
      <w:proofErr w:type="spellStart"/>
      <w:r w:rsidRPr="00426E8B">
        <w:rPr>
          <w:rFonts w:ascii="Times New Roman" w:hAnsi="Times New Roman" w:cs="Times New Roman"/>
          <w:sz w:val="20"/>
          <w:szCs w:val="20"/>
        </w:rPr>
        <w:t>Swinarski</w:t>
      </w:r>
      <w:proofErr w:type="spellEnd"/>
      <w:r w:rsidRPr="00426E8B">
        <w:rPr>
          <w:rFonts w:ascii="Times New Roman" w:hAnsi="Times New Roman" w:cs="Times New Roman"/>
          <w:sz w:val="20"/>
          <w:szCs w:val="20"/>
        </w:rPr>
        <w:t xml:space="preserve">, C, and Zimmerman, B. (Eds.): (Commentary on the Additional Protocols of 8 June 1977 to the Geneva Conventions of 12 August 1949 (Switzerland: ICRC. 1987).The International Criminal Tribunal for the former Yugoslavia noted this in its final report on the NATO bombing, stating that whether the media constitutes a legitimate target group is a debatable issue. If the media is used to incite crimes, as in Rwanda, then it is a legitimate target. If it is merely disseminating propaganda to generate support for the war effort, it is not a legitimate target. (ICTY, 2000,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47)</w:t>
      </w:r>
    </w:p>
  </w:footnote>
  <w:footnote w:id="107">
    <w:p w14:paraId="58C2CA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ICRC Commentary to Art</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79,</w:t>
      </w:r>
      <w:r w:rsidRPr="00426E8B">
        <w:rPr>
          <w:rFonts w:ascii="Times New Roman" w:hAnsi="Times New Roman" w:cs="Times New Roman"/>
          <w:spacing w:val="17"/>
          <w:sz w:val="20"/>
          <w:szCs w:val="20"/>
        </w:rPr>
        <w:t xml:space="preserve">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3274. The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list of</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issuing</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authorities</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is</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exhaustive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 xml:space="preserve">and so, for instance, no supranational </w:t>
      </w:r>
      <w:proofErr w:type="spellStart"/>
      <w:r w:rsidRPr="00426E8B">
        <w:rPr>
          <w:rFonts w:ascii="Times New Roman" w:hAnsi="Times New Roman" w:cs="Times New Roman"/>
          <w:sz w:val="20"/>
          <w:szCs w:val="20"/>
        </w:rPr>
        <w:t>organisation</w:t>
      </w:r>
      <w:proofErr w:type="spellEnd"/>
      <w:r w:rsidRPr="00426E8B">
        <w:rPr>
          <w:rFonts w:ascii="Times New Roman" w:hAnsi="Times New Roman" w:cs="Times New Roman"/>
          <w:sz w:val="20"/>
          <w:szCs w:val="20"/>
        </w:rPr>
        <w:t xml:space="preserve"> (such as professional media </w:t>
      </w:r>
      <w:proofErr w:type="spellStart"/>
      <w:r w:rsidRPr="00426E8B">
        <w:rPr>
          <w:rFonts w:ascii="Times New Roman" w:hAnsi="Times New Roman" w:cs="Times New Roman"/>
          <w:sz w:val="20"/>
          <w:szCs w:val="20"/>
        </w:rPr>
        <w:t>organisations</w:t>
      </w:r>
      <w:proofErr w:type="spellEnd"/>
    </w:p>
  </w:footnote>
  <w:footnote w:id="108">
    <w:p w14:paraId="43EE779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Christiane </w:t>
      </w:r>
      <w:proofErr w:type="spellStart"/>
      <w:r w:rsidRPr="00426E8B">
        <w:rPr>
          <w:rFonts w:ascii="Times New Roman" w:hAnsi="Times New Roman" w:cs="Times New Roman"/>
          <w:sz w:val="20"/>
          <w:szCs w:val="20"/>
        </w:rPr>
        <w:t>Eilders</w:t>
      </w:r>
      <w:proofErr w:type="spellEnd"/>
      <w:r w:rsidRPr="00426E8B">
        <w:rPr>
          <w:rFonts w:ascii="Times New Roman" w:hAnsi="Times New Roman" w:cs="Times New Roman"/>
          <w:sz w:val="20"/>
          <w:szCs w:val="20"/>
        </w:rPr>
        <w:t xml:space="preserve">, “Media under fire: Fact and fiction in conditions of war” International Review of the Red Cross, </w:t>
      </w:r>
      <w:proofErr w:type="spellStart"/>
      <w:r w:rsidRPr="00426E8B">
        <w:rPr>
          <w:rFonts w:ascii="Times New Roman" w:hAnsi="Times New Roman" w:cs="Times New Roman"/>
          <w:sz w:val="20"/>
          <w:szCs w:val="20"/>
        </w:rPr>
        <w:t>Vol</w:t>
      </w:r>
      <w:proofErr w:type="spellEnd"/>
      <w:r w:rsidRPr="00426E8B">
        <w:rPr>
          <w:rFonts w:ascii="Times New Roman" w:hAnsi="Times New Roman" w:cs="Times New Roman"/>
          <w:sz w:val="20"/>
          <w:szCs w:val="20"/>
        </w:rPr>
        <w:t xml:space="preserve"> 87 Number 860 December [2005].p.643</w:t>
      </w:r>
    </w:p>
  </w:footnote>
  <w:footnote w:id="109">
    <w:p w14:paraId="2E6F229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10">
    <w:p w14:paraId="788DE36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Gallois</w:t>
      </w:r>
      <w:proofErr w:type="spellEnd"/>
      <w:r w:rsidRPr="00426E8B">
        <w:rPr>
          <w:rFonts w:ascii="Times New Roman" w:hAnsi="Times New Roman" w:cs="Times New Roman"/>
          <w:sz w:val="20"/>
          <w:szCs w:val="20"/>
        </w:rPr>
        <w:t>, p7.</w:t>
      </w:r>
    </w:p>
  </w:footnote>
  <w:footnote w:id="111">
    <w:p w14:paraId="765AA2C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Christopher Paul and James j. Kim, “reporters on the battlefield: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the embedded press system in historical context” [2004]. </w:t>
      </w:r>
      <w:proofErr w:type="spellStart"/>
      <w:r w:rsidRPr="00426E8B">
        <w:rPr>
          <w:rFonts w:ascii="Times New Roman" w:hAnsi="Times New Roman" w:cs="Times New Roman"/>
          <w:sz w:val="20"/>
          <w:szCs w:val="20"/>
        </w:rPr>
        <w:t>pp</w:t>
      </w:r>
      <w:proofErr w:type="spellEnd"/>
      <w:r w:rsidRPr="00426E8B">
        <w:rPr>
          <w:rFonts w:ascii="Times New Roman" w:hAnsi="Times New Roman" w:cs="Times New Roman"/>
          <w:sz w:val="20"/>
          <w:szCs w:val="20"/>
        </w:rPr>
        <w:t xml:space="preserve"> 52,53;</w:t>
      </w:r>
    </w:p>
  </w:footnote>
  <w:footnote w:id="112">
    <w:p w14:paraId="0E230ED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For more details see, Major Douglas W. Moore, pp.1-33.</w:t>
      </w:r>
    </w:p>
  </w:footnote>
  <w:footnote w:id="113">
    <w:p w14:paraId="71FD65F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7"/>
          <w:sz w:val="20"/>
          <w:szCs w:val="20"/>
        </w:rPr>
        <w:t xml:space="preserv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5"/>
          <w:sz w:val="20"/>
          <w:szCs w:val="20"/>
        </w:rPr>
        <w:t>p.5</w:t>
      </w:r>
    </w:p>
  </w:footnote>
  <w:footnote w:id="114">
    <w:p w14:paraId="213E558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Ground Rules Agreement established by the Coalition Force Land Component Command for the media; See also,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 p.4</w:t>
      </w:r>
    </w:p>
  </w:footnote>
  <w:footnote w:id="115">
    <w:p w14:paraId="6F63117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footnote>
  <w:footnote w:id="116">
    <w:p w14:paraId="46A33AF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
          <w:sz w:val="20"/>
          <w:szCs w:val="20"/>
        </w:rPr>
        <w:t xml:space="preserve"> 1949</w:t>
      </w:r>
    </w:p>
  </w:footnote>
  <w:footnote w:id="117">
    <w:p w14:paraId="7F19B2B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0"/>
          <w:sz w:val="20"/>
          <w:szCs w:val="20"/>
        </w:rPr>
        <w:t xml:space="preserv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Jean-François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Bureau</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(Director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Information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Communication, Ministry</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5"/>
          <w:sz w:val="20"/>
          <w:szCs w:val="20"/>
        </w:rPr>
        <w:t xml:space="preserve"> </w:t>
      </w:r>
      <w:proofErr w:type="spellStart"/>
      <w:r w:rsidRPr="00426E8B">
        <w:rPr>
          <w:rFonts w:ascii="Times New Roman" w:hAnsi="Times New Roman" w:cs="Times New Roman"/>
          <w:sz w:val="20"/>
          <w:szCs w:val="20"/>
        </w:rPr>
        <w:t>Defence</w:t>
      </w:r>
      <w:proofErr w:type="spellEnd"/>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spokesperson),</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“Embedded:</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reporting”,</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Jean-Marie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Charon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4"/>
          <w:sz w:val="20"/>
          <w:szCs w:val="20"/>
        </w:rPr>
        <w:t xml:space="preserve"> </w:t>
      </w:r>
      <w:r w:rsidRPr="00426E8B">
        <w:rPr>
          <w:rFonts w:ascii="Times New Roman" w:hAnsi="Times New Roman" w:cs="Times New Roman"/>
          <w:spacing w:val="-2"/>
          <w:sz w:val="20"/>
          <w:szCs w:val="20"/>
        </w:rPr>
        <w:t xml:space="preserve">Arnaud </w:t>
      </w:r>
      <w:r w:rsidRPr="00426E8B">
        <w:rPr>
          <w:rFonts w:ascii="Times New Roman" w:hAnsi="Times New Roman" w:cs="Times New Roman"/>
          <w:sz w:val="20"/>
          <w:szCs w:val="20"/>
        </w:rPr>
        <w:t>other hand, the French military authorities suggested that embedded journalists are only entitled to civilian status as provided in Article 79.</w:t>
      </w:r>
    </w:p>
  </w:footnote>
  <w:footnote w:id="118">
    <w:p w14:paraId="17EA6EB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50"/>
          <w:sz w:val="20"/>
          <w:szCs w:val="20"/>
        </w:rPr>
        <w:t xml:space="preserve"> </w:t>
      </w:r>
      <w:r w:rsidRPr="00426E8B">
        <w:rPr>
          <w:rFonts w:ascii="Times New Roman" w:hAnsi="Times New Roman" w:cs="Times New Roman"/>
          <w:spacing w:val="-4"/>
          <w:sz w:val="20"/>
          <w:szCs w:val="20"/>
        </w:rPr>
        <w:t>p.108</w:t>
      </w:r>
    </w:p>
  </w:footnote>
  <w:footnote w:id="119">
    <w:p w14:paraId="17A6917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Mercier</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w:t>
      </w:r>
      <w:proofErr w:type="spellStart"/>
      <w:proofErr w:type="gramStart"/>
      <w:r w:rsidRPr="00426E8B">
        <w:rPr>
          <w:rFonts w:ascii="Times New Roman" w:hAnsi="Times New Roman" w:cs="Times New Roman"/>
          <w:sz w:val="20"/>
          <w:szCs w:val="20"/>
        </w:rPr>
        <w:t>eds</w:t>
      </w:r>
      <w:proofErr w:type="spellEnd"/>
      <w:proofErr w:type="gramEnd"/>
      <w:r w:rsidRPr="00426E8B">
        <w:rPr>
          <w:rFonts w:ascii="Times New Roman" w:hAnsi="Times New Roman" w:cs="Times New Roman"/>
          <w:sz w:val="20"/>
          <w:szCs w:val="20"/>
        </w:rPr>
        <w:t>),</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Weapons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Mass</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Communication.</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reporting</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from</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Iraq:</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1991-2003,</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CNRS Communication Series, Paris, [2004].p.15</w:t>
      </w:r>
    </w:p>
  </w:footnote>
  <w:footnote w:id="120">
    <w:p w14:paraId="6C26548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Pollard, Non-stop deadlines: 24-hour news. In J. Owen and H. </w:t>
      </w:r>
      <w:proofErr w:type="spellStart"/>
      <w:r w:rsidRPr="00426E8B">
        <w:rPr>
          <w:rFonts w:ascii="Times New Roman" w:hAnsi="Times New Roman" w:cs="Times New Roman"/>
          <w:sz w:val="20"/>
          <w:szCs w:val="20"/>
        </w:rPr>
        <w:t>Purdey</w:t>
      </w:r>
      <w:proofErr w:type="spellEnd"/>
      <w:r w:rsidRPr="00426E8B">
        <w:rPr>
          <w:rFonts w:ascii="Times New Roman" w:hAnsi="Times New Roman" w:cs="Times New Roman"/>
          <w:sz w:val="20"/>
          <w:szCs w:val="20"/>
        </w:rPr>
        <w:t xml:space="preserve"> (Eds.), International News Reporting: Frontlines and Deadlines. London, UK: Wiley Blackwell [1999] pp.122, 123. </w:t>
      </w:r>
    </w:p>
  </w:footnote>
  <w:footnote w:id="121">
    <w:p w14:paraId="1586570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Douglas</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Moore,</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p.5</w:t>
      </w:r>
    </w:p>
  </w:footnote>
  <w:footnote w:id="122">
    <w:p w14:paraId="5DC65F9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445</w:t>
      </w:r>
    </w:p>
  </w:footnote>
  <w:footnote w:id="123">
    <w:p w14:paraId="1E4F1EB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18 of the</w:t>
      </w:r>
      <w:r w:rsidRPr="00426E8B">
        <w:rPr>
          <w:rFonts w:ascii="Times New Roman" w:hAnsi="Times New Roman" w:cs="Times New Roman"/>
          <w:spacing w:val="72"/>
          <w:sz w:val="20"/>
          <w:szCs w:val="20"/>
        </w:rPr>
        <w:t xml:space="preserve"> </w:t>
      </w:r>
      <w:r w:rsidRPr="00426E8B">
        <w:rPr>
          <w:rFonts w:ascii="Times New Roman" w:hAnsi="Times New Roman" w:cs="Times New Roman"/>
          <w:sz w:val="20"/>
          <w:szCs w:val="20"/>
        </w:rPr>
        <w:t xml:space="preserve">Geneva Convention (III) relative to the Treatment of Prisoners of War 12 August </w:t>
      </w:r>
      <w:r w:rsidRPr="00426E8B">
        <w:rPr>
          <w:rFonts w:ascii="Times New Roman" w:hAnsi="Times New Roman" w:cs="Times New Roman"/>
          <w:spacing w:val="-4"/>
          <w:sz w:val="20"/>
          <w:szCs w:val="20"/>
        </w:rPr>
        <w:t>1949</w:t>
      </w:r>
    </w:p>
  </w:footnote>
  <w:footnote w:id="124">
    <w:p w14:paraId="5C59548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p.108</w:t>
      </w:r>
    </w:p>
  </w:footnote>
  <w:footnote w:id="125">
    <w:p w14:paraId="6A0C8BE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Farthofer</w:t>
      </w:r>
      <w:proofErr w:type="spellEnd"/>
      <w:r w:rsidRPr="00426E8B">
        <w:rPr>
          <w:rFonts w:ascii="Times New Roman" w:hAnsi="Times New Roman" w:cs="Times New Roman"/>
          <w:sz w:val="20"/>
          <w:szCs w:val="20"/>
        </w:rPr>
        <w: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10"/>
          <w:sz w:val="20"/>
          <w:szCs w:val="20"/>
        </w:rPr>
        <w:t>4</w:t>
      </w:r>
    </w:p>
  </w:footnote>
  <w:footnote w:id="126">
    <w:p w14:paraId="7E609E2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 xml:space="preserve">Ministry of </w:t>
      </w:r>
      <w:proofErr w:type="spellStart"/>
      <w:r w:rsidRPr="00426E8B">
        <w:rPr>
          <w:rFonts w:ascii="Times New Roman" w:hAnsi="Times New Roman" w:cs="Times New Roman"/>
          <w:sz w:val="20"/>
          <w:szCs w:val="20"/>
        </w:rPr>
        <w:t>Defence</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Greenbook</w:t>
      </w:r>
      <w:proofErr w:type="spellEnd"/>
      <w:r w:rsidRPr="00426E8B">
        <w:rPr>
          <w:rFonts w:ascii="Times New Roman" w:hAnsi="Times New Roman" w:cs="Times New Roman"/>
          <w:sz w:val="20"/>
          <w:szCs w:val="20"/>
        </w:rPr>
        <w:t xml:space="preserve"> P.10.</w:t>
      </w:r>
      <w:proofErr w:type="gramEnd"/>
      <w:r w:rsidRPr="00426E8B">
        <w:rPr>
          <w:rFonts w:ascii="Times New Roman" w:hAnsi="Times New Roman" w:cs="Times New Roman"/>
          <w:sz w:val="20"/>
          <w:szCs w:val="20"/>
        </w:rPr>
        <w:t xml:space="preserve"> In this regard, some militaries have adopted their own protocols governing relations between the military and journalists during armed conflict. The revised British</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Ministry</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 xml:space="preserve">of </w:t>
      </w:r>
      <w:proofErr w:type="spellStart"/>
      <w:r w:rsidRPr="00426E8B">
        <w:rPr>
          <w:rFonts w:ascii="Times New Roman" w:hAnsi="Times New Roman" w:cs="Times New Roman"/>
          <w:sz w:val="20"/>
          <w:szCs w:val="20"/>
        </w:rPr>
        <w:t>Defence</w:t>
      </w:r>
      <w:proofErr w:type="spellEnd"/>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(MOD) ‘Green Book’</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(MOD 2006) is regarded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as international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 xml:space="preserve">best practice and was welcomed by the International News Safety Institute (2006b) after consultations between the MOD and media </w:t>
      </w:r>
      <w:proofErr w:type="spellStart"/>
      <w:r w:rsidRPr="00426E8B">
        <w:rPr>
          <w:rFonts w:ascii="Times New Roman" w:hAnsi="Times New Roman" w:cs="Times New Roman"/>
          <w:sz w:val="20"/>
          <w:szCs w:val="20"/>
        </w:rPr>
        <w:t>organisations</w:t>
      </w:r>
      <w:proofErr w:type="spellEnd"/>
      <w:r w:rsidRPr="00426E8B">
        <w:rPr>
          <w:rFonts w:ascii="Times New Roman" w:hAnsi="Times New Roman" w:cs="Times New Roman"/>
          <w:sz w:val="20"/>
          <w:szCs w:val="20"/>
        </w:rPr>
        <w:t xml:space="preserve">. The Green Book </w:t>
      </w:r>
      <w:proofErr w:type="spellStart"/>
      <w:r w:rsidRPr="00426E8B">
        <w:rPr>
          <w:rFonts w:ascii="Times New Roman" w:hAnsi="Times New Roman" w:cs="Times New Roman"/>
          <w:sz w:val="20"/>
          <w:szCs w:val="20"/>
        </w:rPr>
        <w:t>recognises</w:t>
      </w:r>
      <w:proofErr w:type="spellEnd"/>
      <w:r w:rsidRPr="00426E8B">
        <w:rPr>
          <w:rFonts w:ascii="Times New Roman" w:hAnsi="Times New Roman" w:cs="Times New Roman"/>
          <w:sz w:val="20"/>
          <w:szCs w:val="20"/>
        </w:rPr>
        <w:t xml:space="preserve"> the right of independent journalists to freely</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move 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report in conflict areas, and the British</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military’s commitment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not to deliberately</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 xml:space="preserve">target journalists. It also addresses a range of other media matters in detail. </w:t>
      </w:r>
    </w:p>
    <w:p w14:paraId="5B9FE13C" w14:textId="77777777" w:rsidR="00F92792" w:rsidRPr="00426E8B" w:rsidRDefault="00F92792" w:rsidP="00C12864">
      <w:pPr>
        <w:pStyle w:val="NoSpacing"/>
        <w:jc w:val="both"/>
        <w:rPr>
          <w:rFonts w:ascii="Times New Roman" w:hAnsi="Times New Roman" w:cs="Times New Roman"/>
          <w:sz w:val="20"/>
          <w:szCs w:val="20"/>
        </w:rPr>
      </w:pPr>
    </w:p>
  </w:footnote>
  <w:footnote w:id="127">
    <w:p w14:paraId="1F9094F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Mona </w:t>
      </w:r>
      <w:proofErr w:type="spellStart"/>
      <w:r w:rsidRPr="00426E8B">
        <w:rPr>
          <w:rFonts w:ascii="Times New Roman" w:hAnsi="Times New Roman" w:cs="Times New Roman"/>
          <w:sz w:val="20"/>
          <w:szCs w:val="20"/>
        </w:rPr>
        <w:t>Elbahtiy</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and Sarah Elliott, “Safety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 Journalists Research Pack” Center of Governance and Human Rights, University of Cambridge [2012] 57</w:t>
      </w:r>
    </w:p>
  </w:footnote>
  <w:footnote w:id="128">
    <w:p w14:paraId="08AE826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 p.445 said that the distinction between the two (Professional Journalist and Citizen journalist) is however needed because then the professional journalist can get some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privileges-for example the professional journalist can keep his sources secret or in an armed conflict, the professional journalist can get an identity card-, whereas the citizen journalist not.</w:t>
      </w:r>
    </w:p>
  </w:footnote>
  <w:footnote w:id="129">
    <w:p w14:paraId="29CC3F6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Pollard,” Non-stop deadlines: 24-hour news”. In J. Owen and H. </w:t>
      </w:r>
      <w:proofErr w:type="spellStart"/>
      <w:r w:rsidRPr="00426E8B">
        <w:rPr>
          <w:rFonts w:ascii="Times New Roman" w:hAnsi="Times New Roman" w:cs="Times New Roman"/>
          <w:sz w:val="20"/>
          <w:szCs w:val="20"/>
        </w:rPr>
        <w:t>Purdey</w:t>
      </w:r>
      <w:proofErr w:type="spellEnd"/>
      <w:r w:rsidRPr="00426E8B">
        <w:rPr>
          <w:rFonts w:ascii="Times New Roman" w:hAnsi="Times New Roman" w:cs="Times New Roman"/>
          <w:sz w:val="20"/>
          <w:szCs w:val="20"/>
        </w:rPr>
        <w:t xml:space="preserve"> (Eds.), International news reporting: Frontlines and deadlines, London, UK: Wiley Blackwell. 2006) p.109</w:t>
      </w:r>
    </w:p>
  </w:footnote>
  <w:footnote w:id="130">
    <w:p w14:paraId="1BA9BB9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prohibition of attacks on civilian objects was firmly established in International Humanitarian Law in the beginning of the century and reaffirmed in the 1977 Protocol Additional to the Geneva Conventions of 12 August 1949 and relating to the Protection of Victims of International Armed Conflicts (Protocol I), 8 June 1977 and in the Rome Statue of the International Criminal Court.</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Article 25</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1907</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respecting</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Land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annex: Regulations concerning, the Laws and Customs of War on Land. The Hague, 18 October 1907 provided that “The attack or bombardment, by whatever means, of towns, villages, dwellings, or buildings which are undefended is prohibited.” Article 27 provided that “ In sieges and bombardments all necessary steps must be taken to spare, as far as possible, buildings dedicated to religion, art, science, or charitable purposes, historic monuments, hospitals, and places where the sick and wounded</w:t>
      </w:r>
      <w:r w:rsidRPr="00426E8B">
        <w:rPr>
          <w:rFonts w:ascii="Times New Roman" w:hAnsi="Times New Roman" w:cs="Times New Roman"/>
          <w:spacing w:val="79"/>
          <w:sz w:val="20"/>
          <w:szCs w:val="20"/>
        </w:rPr>
        <w:t xml:space="preserve"> </w:t>
      </w:r>
      <w:r w:rsidRPr="00426E8B">
        <w:rPr>
          <w:rFonts w:ascii="Times New Roman" w:hAnsi="Times New Roman" w:cs="Times New Roman"/>
          <w:sz w:val="20"/>
          <w:szCs w:val="20"/>
        </w:rPr>
        <w:t>are</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collected,</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provided</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they</w:t>
      </w:r>
      <w:r w:rsidRPr="00426E8B">
        <w:rPr>
          <w:rFonts w:ascii="Times New Roman" w:hAnsi="Times New Roman" w:cs="Times New Roman"/>
          <w:spacing w:val="74"/>
          <w:sz w:val="20"/>
          <w:szCs w:val="20"/>
        </w:rPr>
        <w:t xml:space="preserve"> </w:t>
      </w:r>
      <w:r w:rsidRPr="00426E8B">
        <w:rPr>
          <w:rFonts w:ascii="Times New Roman" w:hAnsi="Times New Roman" w:cs="Times New Roman"/>
          <w:sz w:val="20"/>
          <w:szCs w:val="20"/>
        </w:rPr>
        <w:t>are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not</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being</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used</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at</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for</w:t>
      </w:r>
      <w:r w:rsidRPr="00426E8B">
        <w:rPr>
          <w:rFonts w:ascii="Times New Roman" w:hAnsi="Times New Roman" w:cs="Times New Roman"/>
          <w:spacing w:val="75"/>
          <w:sz w:val="20"/>
          <w:szCs w:val="20"/>
        </w:rPr>
        <w:t xml:space="preserve"> </w:t>
      </w:r>
      <w:r w:rsidRPr="00426E8B">
        <w:rPr>
          <w:rFonts w:ascii="Times New Roman" w:hAnsi="Times New Roman" w:cs="Times New Roman"/>
          <w:sz w:val="20"/>
          <w:szCs w:val="20"/>
        </w:rPr>
        <w:t>military</w:t>
      </w:r>
      <w:r w:rsidRPr="00426E8B">
        <w:rPr>
          <w:rFonts w:ascii="Times New Roman" w:hAnsi="Times New Roman" w:cs="Times New Roman"/>
          <w:spacing w:val="74"/>
          <w:sz w:val="20"/>
          <w:szCs w:val="20"/>
        </w:rPr>
        <w:t xml:space="preserve"> </w:t>
      </w:r>
      <w:r w:rsidRPr="00426E8B">
        <w:rPr>
          <w:rFonts w:ascii="Times New Roman" w:hAnsi="Times New Roman" w:cs="Times New Roman"/>
          <w:sz w:val="20"/>
          <w:szCs w:val="20"/>
        </w:rPr>
        <w:t>purposes. It is the duty of the besieged to indicate the presence of such buildings or places by distinctive and visible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signs, which shall be notified to the enemy</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beforehand.” Article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8 (2)</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the Rome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Statute of the International Criminal Court provided that “ For the purpose of this Statute, ‘war crimes’ means: (a) Grave breaches of the Geneva Conventions of 12 August 1949, namely, any of the following acts against persons or property protected under the provisions of the relevant Geneva Convention: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(i) </w:t>
      </w:r>
      <w:proofErr w:type="spellStart"/>
      <w:r w:rsidRPr="00426E8B">
        <w:rPr>
          <w:rFonts w:ascii="Times New Roman" w:hAnsi="Times New Roman" w:cs="Times New Roman"/>
          <w:sz w:val="20"/>
          <w:szCs w:val="20"/>
        </w:rPr>
        <w:t>Wilful</w:t>
      </w:r>
      <w:proofErr w:type="spellEnd"/>
      <w:r w:rsidRPr="00426E8B">
        <w:rPr>
          <w:rFonts w:ascii="Times New Roman" w:hAnsi="Times New Roman" w:cs="Times New Roman"/>
          <w:sz w:val="20"/>
          <w:szCs w:val="20"/>
        </w:rPr>
        <w:t xml:space="preserve"> killing; (ii) Torture or inhuman treatment, including biological experiments; (iii) </w:t>
      </w:r>
      <w:proofErr w:type="spellStart"/>
      <w:r w:rsidRPr="00426E8B">
        <w:rPr>
          <w:rFonts w:ascii="Times New Roman" w:hAnsi="Times New Roman" w:cs="Times New Roman"/>
          <w:sz w:val="20"/>
          <w:szCs w:val="20"/>
        </w:rPr>
        <w:t>Wilfully</w:t>
      </w:r>
      <w:proofErr w:type="spellEnd"/>
      <w:r w:rsidRPr="00426E8B">
        <w:rPr>
          <w:rFonts w:ascii="Times New Roman" w:hAnsi="Times New Roman" w:cs="Times New Roman"/>
          <w:sz w:val="20"/>
          <w:szCs w:val="20"/>
        </w:rPr>
        <w:t xml:space="preserve"> causing great suffering, or serious injury to body or health;</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(iv) Extensive destruction and appropriation of property, not justified by military necessity and carried out unlawfully and wantonly;</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(v) Compelling a prisoner of war or other protected person to serve in the forces of a hostile Power;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(vi) </w:t>
      </w:r>
      <w:proofErr w:type="spellStart"/>
      <w:r w:rsidRPr="00426E8B">
        <w:rPr>
          <w:rFonts w:ascii="Times New Roman" w:hAnsi="Times New Roman" w:cs="Times New Roman"/>
          <w:sz w:val="20"/>
          <w:szCs w:val="20"/>
        </w:rPr>
        <w:t>Wilfully</w:t>
      </w:r>
      <w:proofErr w:type="spellEnd"/>
      <w:r w:rsidRPr="00426E8B">
        <w:rPr>
          <w:rFonts w:ascii="Times New Roman" w:hAnsi="Times New Roman" w:cs="Times New Roman"/>
          <w:sz w:val="20"/>
          <w:szCs w:val="20"/>
        </w:rPr>
        <w:t xml:space="preserve"> depriving a prisoner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war 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other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protected person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rights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fair and regular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trial;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(vii)</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Unlawful deportation or transfer or unlawful confinement;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(viii) Taking of hostages.”</w:t>
      </w:r>
    </w:p>
  </w:footnote>
  <w:footnote w:id="131">
    <w:p w14:paraId="598E9A3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LTC</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DiMeglio</w:t>
      </w:r>
      <w:proofErr w:type="spellEnd"/>
      <w:r w:rsidRPr="00426E8B">
        <w:rPr>
          <w:rFonts w:ascii="Times New Roman" w:hAnsi="Times New Roman" w:cs="Times New Roman"/>
          <w:sz w:val="20"/>
          <w:szCs w:val="20"/>
        </w:rPr>
        <w:t>,</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others,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p.135;</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Rogers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p.9</w:t>
      </w:r>
    </w:p>
  </w:footnote>
  <w:footnote w:id="132">
    <w:p w14:paraId="4EC04F8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p.109;</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LTC</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DiMeglio</w:t>
      </w:r>
      <w:proofErr w:type="spellEnd"/>
      <w:r w:rsidRPr="00426E8B">
        <w:rPr>
          <w:rFonts w:ascii="Times New Roman" w:hAnsi="Times New Roman" w:cs="Times New Roman"/>
          <w:sz w:val="20"/>
          <w:szCs w:val="20"/>
        </w:rPr>
        <w: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ET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AL,</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2"/>
          <w:sz w:val="20"/>
          <w:szCs w:val="20"/>
        </w:rPr>
        <w:t>p.137</w:t>
      </w:r>
    </w:p>
  </w:footnote>
  <w:footnote w:id="133">
    <w:p w14:paraId="42B7FCC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United Nations Security Council Resolution on Protection of Civilian in Armed Conflict, S/RES/ </w:t>
      </w:r>
      <w:r w:rsidRPr="00426E8B">
        <w:rPr>
          <w:rFonts w:ascii="Times New Roman" w:hAnsi="Times New Roman" w:cs="Times New Roman"/>
          <w:spacing w:val="-2"/>
          <w:sz w:val="20"/>
          <w:szCs w:val="20"/>
        </w:rPr>
        <w:t>1738/28/April/2006</w:t>
      </w:r>
    </w:p>
  </w:footnote>
  <w:footnote w:id="134">
    <w:p w14:paraId="27695F7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48 and 52 (2) Protocol Additional to the Geneva Conventions of 12 August 1949 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relating to the Protection of Victims of International Armed Conflicts (Protocol I), 8 June 1977; See, ICRC, Customary IHL Database (2015) Rule 7, </w:t>
      </w:r>
      <w:hyperlink r:id="rId15">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135">
    <w:p w14:paraId="10805E2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Rogers,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p.10</w:t>
      </w:r>
    </w:p>
    <w:p w14:paraId="27A7E22B" w14:textId="77777777" w:rsidR="00F92792" w:rsidRPr="00426E8B" w:rsidRDefault="00F92792" w:rsidP="00C12864">
      <w:pPr>
        <w:pStyle w:val="NoSpacing"/>
        <w:jc w:val="both"/>
        <w:rPr>
          <w:rFonts w:ascii="Times New Roman" w:hAnsi="Times New Roman" w:cs="Times New Roman"/>
          <w:sz w:val="20"/>
          <w:szCs w:val="20"/>
        </w:rPr>
      </w:pPr>
    </w:p>
  </w:footnote>
  <w:footnote w:id="136">
    <w:p w14:paraId="6E9C5EB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52</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to the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197</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7;</w:t>
      </w:r>
      <w:r w:rsidRPr="00426E8B">
        <w:rPr>
          <w:rFonts w:ascii="Times New Roman" w:hAnsi="Times New Roman" w:cs="Times New Roman"/>
          <w:spacing w:val="80"/>
          <w:w w:val="150"/>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29"/>
          <w:sz w:val="20"/>
          <w:szCs w:val="20"/>
        </w:rPr>
        <w:t xml:space="preserve"> </w:t>
      </w:r>
      <w:proofErr w:type="spellStart"/>
      <w:r w:rsidRPr="00426E8B">
        <w:rPr>
          <w:rFonts w:ascii="Times New Roman" w:hAnsi="Times New Roman" w:cs="Times New Roman"/>
          <w:sz w:val="20"/>
          <w:szCs w:val="20"/>
        </w:rPr>
        <w:t>Gallois,p</w:t>
      </w:r>
      <w:proofErr w:type="spellEnd"/>
      <w:r w:rsidRPr="00426E8B">
        <w:rPr>
          <w:rFonts w:ascii="Times New Roman" w:hAnsi="Times New Roman" w:cs="Times New Roman"/>
          <w:sz w:val="20"/>
          <w:szCs w:val="20"/>
        </w:rPr>
        <w:t>.</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10"/>
          <w:sz w:val="20"/>
          <w:szCs w:val="20"/>
        </w:rPr>
        <w:t>7</w:t>
      </w:r>
    </w:p>
  </w:footnote>
  <w:footnote w:id="137">
    <w:p w14:paraId="7FEA7D2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 p. 445. Reporters Without Borders, Crisis in Iraq 3193003, Declaration on the Safety of Journalists and Media Personnel in Situations Involving Armed Conflicts” 2003 URL</w:t>
      </w:r>
      <w:proofErr w:type="gramStart"/>
      <w:r w:rsidRPr="00426E8B">
        <w:rPr>
          <w:rFonts w:ascii="Times New Roman" w:hAnsi="Times New Roman" w:cs="Times New Roman"/>
          <w:sz w:val="20"/>
          <w:szCs w:val="20"/>
        </w:rPr>
        <w:t>:</w:t>
      </w:r>
      <w:proofErr w:type="gramEnd"/>
      <w:r w:rsidR="008F1114">
        <w:fldChar w:fldCharType="begin"/>
      </w:r>
      <w:r w:rsidR="008F1114">
        <w:instrText xml:space="preserve"> HYPERLINK "http://www.rsf.org/rubrique.php3/id-rubrique%3D</w:instrText>
      </w:r>
      <w:r w:rsidR="008F1114">
        <w:instrText xml:space="preserve">236s" \h </w:instrText>
      </w:r>
      <w:r w:rsidR="008F1114">
        <w:fldChar w:fldCharType="separate"/>
      </w:r>
      <w:r w:rsidRPr="00426E8B">
        <w:rPr>
          <w:rFonts w:ascii="Times New Roman" w:hAnsi="Times New Roman" w:cs="Times New Roman"/>
          <w:sz w:val="20"/>
          <w:szCs w:val="20"/>
        </w:rPr>
        <w:t>www.rsf.org/rubrique.php3/id-rubrique=236s.</w:t>
      </w:r>
      <w:r w:rsidR="008F1114">
        <w:rPr>
          <w:rFonts w:ascii="Times New Roman" w:hAnsi="Times New Roman" w:cs="Times New Roman"/>
          <w:sz w:val="20"/>
          <w:szCs w:val="20"/>
        </w:rPr>
        <w:fldChar w:fldCharType="end"/>
      </w:r>
      <w:r w:rsidRPr="00426E8B">
        <w:rPr>
          <w:rFonts w:ascii="Times New Roman" w:hAnsi="Times New Roman" w:cs="Times New Roman"/>
          <w:sz w:val="20"/>
          <w:szCs w:val="20"/>
        </w:rPr>
        <w:t xml:space="preserve"> The declaration stressed that media equipment should be treated as civilian object in wartime and should not be attracted</w:t>
      </w:r>
    </w:p>
  </w:footnote>
  <w:footnote w:id="138">
    <w:p w14:paraId="61D11A5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85</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(5)</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relating to the Protection of Victims of International Armed Conflicts (Protocol I) 8 June 1977</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 Also according to Article 8 (2) (b) (ii) of the Rome Statue of the International Criminal Court 1998 the direct attack against a civilian object is a war crime. See also United Nations Security Council Resolution on Protection of Civilian in Armed Conflict, S/RES/ 1738/28/April/2006.</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It is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pointed out once more that the facilities and equipment of the media are civilian objects and therefore may not be directly attacked or become victims of reprisals. This applies to both international and internal conflicts.</w:t>
      </w:r>
    </w:p>
  </w:footnote>
  <w:footnote w:id="139">
    <w:p w14:paraId="2DED34B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p.112</w:t>
      </w:r>
    </w:p>
  </w:footnote>
  <w:footnote w:id="140">
    <w:p w14:paraId="000CC6B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ICTY,</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Prosecutor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v.</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Tihomir</w:t>
      </w:r>
      <w:proofErr w:type="spellEnd"/>
      <w:r w:rsidRPr="00426E8B">
        <w:rPr>
          <w:rFonts w:ascii="Times New Roman" w:hAnsi="Times New Roman" w:cs="Times New Roman"/>
          <w:spacing w:val="-3"/>
          <w:sz w:val="20"/>
          <w:szCs w:val="20"/>
        </w:rPr>
        <w:t xml:space="preserve"> </w:t>
      </w:r>
      <w:proofErr w:type="spellStart"/>
      <w:r w:rsidRPr="00426E8B">
        <w:rPr>
          <w:rFonts w:ascii="Times New Roman" w:hAnsi="Times New Roman" w:cs="Times New Roman"/>
          <w:sz w:val="20"/>
          <w:szCs w:val="20"/>
        </w:rPr>
        <w:t>Blaskic</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(IT-95-14),</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Judgment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3</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March</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2000.</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2"/>
          <w:sz w:val="20"/>
          <w:szCs w:val="20"/>
        </w:rPr>
        <w:t>Para.180</w:t>
      </w:r>
    </w:p>
  </w:footnote>
  <w:footnote w:id="141">
    <w:p w14:paraId="052F6F9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p.112</w:t>
      </w:r>
    </w:p>
  </w:footnote>
  <w:footnote w:id="142">
    <w:p w14:paraId="07D7931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9"/>
          <w:sz w:val="20"/>
          <w:szCs w:val="20"/>
        </w:rPr>
        <w:t xml:space="preserv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5"/>
          <w:sz w:val="20"/>
          <w:szCs w:val="20"/>
        </w:rPr>
        <w:t>p.7</w:t>
      </w:r>
    </w:p>
  </w:footnote>
  <w:footnote w:id="143">
    <w:p w14:paraId="7432040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p.7;</w:t>
      </w:r>
      <w:r w:rsidRPr="00426E8B">
        <w:rPr>
          <w:rFonts w:ascii="Times New Roman" w:hAnsi="Times New Roman" w:cs="Times New Roman"/>
          <w:spacing w:val="-6"/>
          <w:sz w:val="20"/>
          <w:szCs w:val="20"/>
        </w:rPr>
        <w:t xml:space="preserve"> </w:t>
      </w:r>
      <w:proofErr w:type="spellStart"/>
      <w:r w:rsidRPr="00426E8B">
        <w:rPr>
          <w:rFonts w:ascii="Times New Roman" w:hAnsi="Times New Roman" w:cs="Times New Roman"/>
          <w:sz w:val="20"/>
          <w:szCs w:val="20"/>
        </w:rPr>
        <w:t>Griet</w:t>
      </w:r>
      <w:proofErr w:type="spellEnd"/>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Verschingel</w:t>
      </w:r>
      <w:proofErr w:type="spellEnd"/>
      <w:r w:rsidRPr="00426E8B">
        <w:rPr>
          <w:rFonts w:ascii="Times New Roman" w:hAnsi="Times New Roman" w:cs="Times New Roman"/>
          <w:sz w:val="20"/>
          <w:szCs w:val="20"/>
        </w:rPr>
        <w:t>,</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443</w:t>
      </w:r>
    </w:p>
    <w:p w14:paraId="3DD17D2B" w14:textId="77777777" w:rsidR="00F92792" w:rsidRPr="00426E8B" w:rsidRDefault="00F92792" w:rsidP="00C12864">
      <w:pPr>
        <w:pStyle w:val="NoSpacing"/>
        <w:jc w:val="both"/>
        <w:rPr>
          <w:rFonts w:ascii="Times New Roman" w:hAnsi="Times New Roman" w:cs="Times New Roman"/>
          <w:sz w:val="20"/>
          <w:szCs w:val="20"/>
        </w:rPr>
      </w:pPr>
    </w:p>
  </w:footnote>
  <w:footnote w:id="144">
    <w:p w14:paraId="28BBAF5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ICTY, Final Report to the Prosecutor by the Committee Established to Review the NATO Bombing Campaign </w:t>
      </w:r>
      <w:proofErr w:type="gramStart"/>
      <w:r w:rsidRPr="00426E8B">
        <w:rPr>
          <w:rFonts w:ascii="Times New Roman" w:hAnsi="Times New Roman" w:cs="Times New Roman"/>
          <w:sz w:val="20"/>
          <w:szCs w:val="20"/>
        </w:rPr>
        <w:t>Against</w:t>
      </w:r>
      <w:proofErr w:type="gramEnd"/>
      <w:r w:rsidRPr="00426E8B">
        <w:rPr>
          <w:rFonts w:ascii="Times New Roman" w:hAnsi="Times New Roman" w:cs="Times New Roman"/>
          <w:sz w:val="20"/>
          <w:szCs w:val="20"/>
        </w:rPr>
        <w:t xml:space="preserve"> the Federal Republic of Yugoslavia, 8 June 2000, </w:t>
      </w:r>
      <w:proofErr w:type="spellStart"/>
      <w:r w:rsidRPr="00426E8B">
        <w:rPr>
          <w:rFonts w:ascii="Times New Roman" w:hAnsi="Times New Roman" w:cs="Times New Roman"/>
          <w:sz w:val="20"/>
          <w:szCs w:val="20"/>
        </w:rPr>
        <w:t>paras</w:t>
      </w:r>
      <w:proofErr w:type="spellEnd"/>
      <w:r w:rsidRPr="00426E8B">
        <w:rPr>
          <w:rFonts w:ascii="Times New Roman" w:hAnsi="Times New Roman" w:cs="Times New Roman"/>
          <w:sz w:val="20"/>
          <w:szCs w:val="20"/>
        </w:rPr>
        <w:t>.</w:t>
      </w:r>
    </w:p>
  </w:footnote>
  <w:footnote w:id="145">
    <w:p w14:paraId="43436D5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p.112</w:t>
      </w:r>
    </w:p>
  </w:footnote>
  <w:footnote w:id="146">
    <w:p w14:paraId="0CC63AF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47">
    <w:p w14:paraId="2BD0A41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 xml:space="preserve">, p.9. See also W. Hays Parks, “Air war and the law of war”, [1990] Air Force Law Review, </w:t>
      </w:r>
      <w:proofErr w:type="spellStart"/>
      <w:r w:rsidRPr="00426E8B">
        <w:rPr>
          <w:rFonts w:ascii="Times New Roman" w:hAnsi="Times New Roman" w:cs="Times New Roman"/>
          <w:sz w:val="20"/>
          <w:szCs w:val="20"/>
        </w:rPr>
        <w:t>Vol</w:t>
      </w:r>
      <w:proofErr w:type="spellEnd"/>
      <w:r w:rsidRPr="00426E8B">
        <w:rPr>
          <w:rFonts w:ascii="Times New Roman" w:hAnsi="Times New Roman" w:cs="Times New Roman"/>
          <w:sz w:val="20"/>
          <w:szCs w:val="20"/>
        </w:rPr>
        <w:t xml:space="preserve"> 32, No,1.pp141-145</w:t>
      </w:r>
    </w:p>
  </w:footnote>
  <w:footnote w:id="148">
    <w:p w14:paraId="7E34E7F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final Report to the ICTY Prosecutor 2000 at Para76. For those reasons it was argued that there is doubt about whether it was lawful for American forces to bomb Al-Jazeera television facilities in Kabul and Baghdad in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military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engagements in Afghanistan in 2001</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and Iraq in 2003;</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for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Israel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 bomb Palestinian broadcasting facilities in Gaza and Ramallah in 2002, or Lebanese media in Beirut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 2006. See Saul, p.113</w:t>
      </w:r>
    </w:p>
  </w:footnote>
  <w:footnote w:id="149">
    <w:p w14:paraId="4EB2E89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 57 (2) (2) of the 1977 Protocol Additional to the Geneva Conventions of 12 August 1949 and relating to the Protection of Victims of International Armed Conflicts (Protocol I), 8 June 1977; See,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 p.11. Saul,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p.113</w:t>
      </w:r>
    </w:p>
  </w:footnote>
  <w:footnote w:id="150">
    <w:p w14:paraId="40927D6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relevant statements by NATO representatives are reported in: ICTY, Final Report NATO Bombing, </w:t>
      </w:r>
      <w:proofErr w:type="spellStart"/>
      <w:r w:rsidRPr="00426E8B">
        <w:rPr>
          <w:rFonts w:ascii="Times New Roman" w:hAnsi="Times New Roman" w:cs="Times New Roman"/>
          <w:sz w:val="20"/>
          <w:szCs w:val="20"/>
        </w:rPr>
        <w:t>paras</w:t>
      </w:r>
      <w:proofErr w:type="spellEnd"/>
      <w:r w:rsidRPr="00426E8B">
        <w:rPr>
          <w:rFonts w:ascii="Times New Roman" w:hAnsi="Times New Roman" w:cs="Times New Roman"/>
          <w:sz w:val="20"/>
          <w:szCs w:val="20"/>
        </w:rPr>
        <w:t>. 72, 73 and 75; Kosovo/Operation Allied Force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After-Action Report, US Department</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of Defense, report submitted to Congress on 31 January 2000, p. 83, available at </w:t>
      </w:r>
      <w:hyperlink r:id="rId16">
        <w:r w:rsidRPr="00426E8B">
          <w:rPr>
            <w:rFonts w:ascii="Times New Roman" w:hAnsi="Times New Roman" w:cs="Times New Roman"/>
            <w:sz w:val="20"/>
            <w:szCs w:val="20"/>
          </w:rPr>
          <w:t>http://www.defenselink.mil/pubs/kaar02072000.pdfaccessed</w:t>
        </w:r>
      </w:hyperlink>
      <w:r w:rsidRPr="00426E8B">
        <w:rPr>
          <w:rFonts w:ascii="Times New Roman" w:hAnsi="Times New Roman" w:cs="Times New Roman"/>
          <w:sz w:val="20"/>
          <w:szCs w:val="20"/>
        </w:rPr>
        <w:t xml:space="preserve"> 23</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2014;</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NATO/Federal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 xml:space="preserve">Republic of Yugoslavia. </w:t>
      </w:r>
      <w:proofErr w:type="gramStart"/>
      <w:r w:rsidRPr="00426E8B">
        <w:rPr>
          <w:rFonts w:ascii="Times New Roman" w:hAnsi="Times New Roman" w:cs="Times New Roman"/>
          <w:sz w:val="20"/>
          <w:szCs w:val="20"/>
        </w:rPr>
        <w:t>“Collateral Damage” or Unlawful Killings?</w:t>
      </w:r>
      <w:proofErr w:type="gramEnd"/>
      <w:r w:rsidRPr="00426E8B">
        <w:rPr>
          <w:rFonts w:ascii="Times New Roman" w:hAnsi="Times New Roman" w:cs="Times New Roman"/>
          <w:sz w:val="20"/>
          <w:szCs w:val="20"/>
        </w:rPr>
        <w:t xml:space="preserve"> Violations of the Laws of War by NATO during</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Operation</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Allied</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Force,</w:t>
      </w:r>
      <w:r w:rsidRPr="00426E8B">
        <w:rPr>
          <w:rFonts w:ascii="Times New Roman" w:hAnsi="Times New Roman" w:cs="Times New Roman"/>
          <w:spacing w:val="66"/>
          <w:sz w:val="20"/>
          <w:szCs w:val="20"/>
        </w:rPr>
        <w:t xml:space="preserve"> </w:t>
      </w:r>
      <w:r w:rsidRPr="00426E8B">
        <w:rPr>
          <w:rFonts w:ascii="Times New Roman" w:hAnsi="Times New Roman" w:cs="Times New Roman"/>
          <w:sz w:val="20"/>
          <w:szCs w:val="20"/>
        </w:rPr>
        <w:t>Amnesty</w:t>
      </w:r>
      <w:r w:rsidRPr="00426E8B">
        <w:rPr>
          <w:rFonts w:ascii="Times New Roman" w:hAnsi="Times New Roman" w:cs="Times New Roman"/>
          <w:spacing w:val="6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London,</w:t>
      </w:r>
      <w:r w:rsidRPr="00426E8B">
        <w:rPr>
          <w:rFonts w:ascii="Times New Roman" w:hAnsi="Times New Roman" w:cs="Times New Roman"/>
          <w:spacing w:val="66"/>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2000,</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66"/>
          <w:sz w:val="20"/>
          <w:szCs w:val="20"/>
        </w:rPr>
        <w:t xml:space="preserve"> </w:t>
      </w:r>
      <w:r w:rsidRPr="00426E8B">
        <w:rPr>
          <w:rFonts w:ascii="Times New Roman" w:hAnsi="Times New Roman" w:cs="Times New Roman"/>
          <w:sz w:val="20"/>
          <w:szCs w:val="20"/>
        </w:rPr>
        <w:t>39,</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available</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at:</w:t>
      </w:r>
      <w:r w:rsidRPr="00426E8B">
        <w:rPr>
          <w:rFonts w:ascii="Times New Roman" w:hAnsi="Times New Roman" w:cs="Times New Roman"/>
          <w:spacing w:val="-2"/>
          <w:sz w:val="20"/>
          <w:szCs w:val="20"/>
        </w:rPr>
        <w:t>&lt;</w:t>
      </w:r>
      <w:hyperlink r:id="rId17">
        <w:r w:rsidRPr="00426E8B">
          <w:rPr>
            <w:rFonts w:ascii="Times New Roman" w:hAnsi="Times New Roman" w:cs="Times New Roman"/>
            <w:spacing w:val="-2"/>
            <w:sz w:val="20"/>
            <w:szCs w:val="20"/>
          </w:rPr>
          <w:t>http://www.amnesty.org/ailib/intcam/kosovo/docs/nato_all.pdf</w:t>
        </w:r>
      </w:hyperlink>
      <w:r w:rsidRPr="00426E8B">
        <w:rPr>
          <w:rFonts w:ascii="Times New Roman" w:hAnsi="Times New Roman" w:cs="Times New Roman"/>
          <w:spacing w:val="-2"/>
          <w:sz w:val="20"/>
          <w:szCs w:val="20"/>
        </w:rPr>
        <w:t>&gt;.</w:t>
      </w:r>
    </w:p>
  </w:footnote>
  <w:footnote w:id="151">
    <w:p w14:paraId="4EE2360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final Report to the ICTY Prosecutor 2000 at Paras77-78, In March 2003, US forces attacked Iraq’s main television station in Baghdad, in which nine journalists have been killed according to the CPJ investigation, The CPJ states that “while there is no evidence to conclude that the US military</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has deliberately targeted the press in Iraq, the record does show that US forces do not take adequate precautions to ensure that journalists can work safely. And when journalists are killed, the US military is often unwilling to launch an adequate investigation or take steps to mitigate risk. Official investigations have been conducted in only three cases in which journalists were killed by US forces. See, CPJ, Report of 2005, available at </w:t>
      </w:r>
      <w:hyperlink r:id="rId18">
        <w:r w:rsidRPr="00426E8B">
          <w:rPr>
            <w:rFonts w:ascii="Times New Roman" w:hAnsi="Times New Roman" w:cs="Times New Roman"/>
            <w:sz w:val="20"/>
            <w:szCs w:val="20"/>
          </w:rPr>
          <w:t>www.cpj.org/news/2005/Qatar23may05na_report.html</w:t>
        </w:r>
      </w:hyperlink>
      <w:r w:rsidRPr="00426E8B">
        <w:rPr>
          <w:rFonts w:ascii="Times New Roman" w:hAnsi="Times New Roman" w:cs="Times New Roman"/>
          <w:spacing w:val="40"/>
          <w:sz w:val="20"/>
          <w:szCs w:val="20"/>
        </w:rPr>
        <w:t xml:space="preserve"> </w:t>
      </w:r>
    </w:p>
  </w:footnote>
  <w:footnote w:id="152">
    <w:p w14:paraId="57409C2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proofErr w:type="gramStart"/>
      <w:r w:rsidRPr="00426E8B">
        <w:rPr>
          <w:rFonts w:ascii="Times New Roman" w:hAnsi="Times New Roman" w:cs="Times New Roman"/>
          <w:sz w:val="20"/>
          <w:szCs w:val="20"/>
        </w:rPr>
        <w:t>ICTY,</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Final</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Report</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NATO</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Bombing,</w:t>
      </w:r>
      <w:r w:rsidRPr="00426E8B">
        <w:rPr>
          <w:rFonts w:ascii="Times New Roman" w:hAnsi="Times New Roman" w:cs="Times New Roman"/>
          <w:spacing w:val="20"/>
          <w:sz w:val="20"/>
          <w:szCs w:val="20"/>
        </w:rPr>
        <w:t xml:space="preserve"> </w:t>
      </w:r>
      <w:proofErr w:type="spellStart"/>
      <w:r w:rsidRPr="00426E8B">
        <w:rPr>
          <w:rFonts w:ascii="Times New Roman" w:hAnsi="Times New Roman" w:cs="Times New Roman"/>
          <w:sz w:val="20"/>
          <w:szCs w:val="20"/>
        </w:rPr>
        <w:t>paras</w:t>
      </w:r>
      <w:proofErr w:type="spellEnd"/>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55,</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75</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76.</w:t>
      </w:r>
      <w:proofErr w:type="gramEnd"/>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Another</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example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is</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that</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27</w:t>
      </w:r>
      <w:r w:rsidRPr="00426E8B">
        <w:rPr>
          <w:rFonts w:ascii="Times New Roman" w:hAnsi="Times New Roman" w:cs="Times New Roman"/>
          <w:spacing w:val="17"/>
          <w:sz w:val="20"/>
          <w:szCs w:val="20"/>
        </w:rPr>
        <w:t xml:space="preserve"> </w:t>
      </w:r>
      <w:r w:rsidRPr="00426E8B">
        <w:rPr>
          <w:rFonts w:ascii="Times New Roman" w:hAnsi="Times New Roman" w:cs="Times New Roman"/>
          <w:spacing w:val="-2"/>
          <w:sz w:val="20"/>
          <w:szCs w:val="20"/>
        </w:rPr>
        <w:t>March</w:t>
      </w:r>
      <w:r w:rsidRPr="00426E8B">
        <w:rPr>
          <w:rFonts w:ascii="Times New Roman" w:hAnsi="Times New Roman" w:cs="Times New Roman"/>
          <w:sz w:val="20"/>
          <w:szCs w:val="20"/>
        </w:rPr>
        <w:t xml:space="preserve"> 2003, the Information Ministry in Baghdad was bombed twice by the Coalition forces, even though it was known to house international media offices as well. On 8 April 2003, after an American tank shelled the Hotel Palestine, the gathering spot for the foreign press in Baghdad, a spokesman for the US Defense Department postulated that the hotel had been a military objective for the 48 hours that it had been a meeting place for Iraqi officials. See Reporters Without Borders, Two Murders and a Lie, inquiry by Jean-Paul Mari, January 2004, p. 14, at </w:t>
      </w:r>
      <w:hyperlink r:id="rId19">
        <w:r w:rsidRPr="00426E8B">
          <w:rPr>
            <w:rFonts w:ascii="Times New Roman" w:hAnsi="Times New Roman" w:cs="Times New Roman"/>
            <w:sz w:val="20"/>
            <w:szCs w:val="20"/>
          </w:rPr>
          <w:t>http://www.rsf.org&gt;</w:t>
        </w:r>
      </w:hyperlink>
      <w:r w:rsidRPr="00426E8B">
        <w:rPr>
          <w:rFonts w:ascii="Times New Roman" w:hAnsi="Times New Roman" w:cs="Times New Roman"/>
          <w:sz w:val="20"/>
          <w:szCs w:val="20"/>
        </w:rPr>
        <w:t>accessed 22 August 2014.</w:t>
      </w:r>
    </w:p>
  </w:footnote>
  <w:footnote w:id="153">
    <w:p w14:paraId="64B3D25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LTC</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DiMeglio</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others,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138</w:t>
      </w:r>
    </w:p>
  </w:footnote>
  <w:footnote w:id="154">
    <w:p w14:paraId="6B4D39C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 Protection of Victims of International Armed Conflicts (Protocol II), 8 June 1977</w:t>
      </w:r>
    </w:p>
  </w:footnote>
  <w:footnote w:id="155">
    <w:p w14:paraId="0CADCEC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Fleck,</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Handbook</w:t>
      </w:r>
      <w:r w:rsidRPr="00426E8B">
        <w:rPr>
          <w:rFonts w:ascii="Times New Roman" w:hAnsi="Times New Roman" w:cs="Times New Roman"/>
          <w:spacing w:val="7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0"/>
          <w:sz w:val="20"/>
          <w:szCs w:val="20"/>
        </w:rPr>
        <w:t xml:space="preserve"> </w:t>
      </w:r>
      <w:r w:rsidRPr="00426E8B">
        <w:rPr>
          <w:rFonts w:ascii="Times New Roman" w:hAnsi="Times New Roman" w:cs="Times New Roman"/>
          <w:sz w:val="20"/>
          <w:szCs w:val="20"/>
        </w:rPr>
        <w:t>International Humanitarian Law, 2</w:t>
      </w:r>
      <w:r w:rsidRPr="00426E8B">
        <w:rPr>
          <w:rFonts w:ascii="Times New Roman" w:hAnsi="Times New Roman" w:cs="Times New Roman"/>
          <w:sz w:val="20"/>
          <w:szCs w:val="20"/>
          <w:vertAlign w:val="superscript"/>
        </w:rPr>
        <w:t>nd</w:t>
      </w:r>
      <w:r w:rsidRPr="00426E8B">
        <w:rPr>
          <w:rFonts w:ascii="Times New Roman" w:hAnsi="Times New Roman" w:cs="Times New Roman"/>
          <w:sz w:val="20"/>
          <w:szCs w:val="20"/>
        </w:rPr>
        <w:t xml:space="preserve"> Edition, Margin (2008)1215</w:t>
      </w:r>
    </w:p>
  </w:footnote>
  <w:footnote w:id="156">
    <w:p w14:paraId="02E343C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 of the Protocol Additional to the Geneva Conventions 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12 August</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1949, and relating 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1977</w:t>
      </w:r>
    </w:p>
  </w:footnote>
  <w:footnote w:id="157">
    <w:p w14:paraId="63AAD5D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(2</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(a)</w:t>
      </w:r>
    </w:p>
  </w:footnote>
  <w:footnote w:id="158">
    <w:p w14:paraId="2BDAA90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exception to rule was in Common Article 3 which applies minimum standard of humane treatment to non-international armed conflicts occurring in the territory of a party to the convention. See, </w:t>
      </w:r>
      <w:proofErr w:type="spellStart"/>
      <w:r w:rsidRPr="00426E8B">
        <w:rPr>
          <w:rFonts w:ascii="Times New Roman" w:hAnsi="Times New Roman" w:cs="Times New Roman"/>
          <w:sz w:val="20"/>
          <w:szCs w:val="20"/>
        </w:rPr>
        <w:t>Klrby</w:t>
      </w:r>
      <w:proofErr w:type="spellEnd"/>
      <w:r w:rsidRPr="00426E8B">
        <w:rPr>
          <w:rFonts w:ascii="Times New Roman" w:hAnsi="Times New Roman" w:cs="Times New Roman"/>
          <w:sz w:val="20"/>
          <w:szCs w:val="20"/>
        </w:rPr>
        <w:t xml:space="preserve"> and Jackson, p. 6</w:t>
      </w:r>
    </w:p>
  </w:footnote>
  <w:footnote w:id="159">
    <w:p w14:paraId="7E93F93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OJ. </w:t>
      </w:r>
      <w:proofErr w:type="spellStart"/>
      <w:r w:rsidRPr="00426E8B">
        <w:rPr>
          <w:rFonts w:ascii="Times New Roman" w:hAnsi="Times New Roman" w:cs="Times New Roman"/>
          <w:sz w:val="20"/>
          <w:szCs w:val="20"/>
        </w:rPr>
        <w:t>Umozurike</w:t>
      </w:r>
      <w:proofErr w:type="spellEnd"/>
      <w:r w:rsidRPr="00426E8B">
        <w:rPr>
          <w:rFonts w:ascii="Times New Roman" w:hAnsi="Times New Roman" w:cs="Times New Roman"/>
          <w:sz w:val="20"/>
          <w:szCs w:val="20"/>
        </w:rPr>
        <w:t>, “Protection of the Victims of Armed Conflicts” International Dimension of Humanitarian Law, UNESCO, Paris (1988) p. 190; Richard Miller, p.81; Green, p.234</w:t>
      </w:r>
    </w:p>
  </w:footnote>
  <w:footnote w:id="160">
    <w:p w14:paraId="0DCC943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Yves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z w:val="20"/>
          <w:szCs w:val="20"/>
        </w:rPr>
        <w:t xml:space="preserve"> </w:t>
      </w:r>
      <w:r w:rsidRPr="00426E8B">
        <w:rPr>
          <w:rFonts w:ascii="Times New Roman" w:hAnsi="Times New Roman" w:cs="Times New Roman"/>
          <w:i/>
          <w:sz w:val="20"/>
          <w:szCs w:val="20"/>
        </w:rPr>
        <w:t>et al</w:t>
      </w:r>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xml:space="preserve"> 3270. According to Article 49 of Additional Protocol I attacks means acts of violence against the adversary whether in offence or in </w:t>
      </w:r>
      <w:proofErr w:type="spellStart"/>
      <w:r w:rsidRPr="00426E8B">
        <w:rPr>
          <w:rFonts w:ascii="Times New Roman" w:hAnsi="Times New Roman" w:cs="Times New Roman"/>
          <w:sz w:val="20"/>
          <w:szCs w:val="20"/>
        </w:rPr>
        <w:t>defence</w:t>
      </w:r>
      <w:proofErr w:type="spellEnd"/>
      <w:r w:rsidRPr="00426E8B">
        <w:rPr>
          <w:rFonts w:ascii="Times New Roman" w:hAnsi="Times New Roman" w:cs="Times New Roman"/>
          <w:sz w:val="20"/>
          <w:szCs w:val="20"/>
        </w:rPr>
        <w:t>.</w:t>
      </w:r>
    </w:p>
  </w:footnote>
  <w:footnote w:id="161">
    <w:p w14:paraId="7C5FB94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118 Geneva Convention (III) relative to the Treatment of Prisoners of War. Geneva</w:t>
      </w:r>
      <w:proofErr w:type="gramStart"/>
      <w:r w:rsidRPr="00426E8B">
        <w:rPr>
          <w:rFonts w:ascii="Times New Roman" w:hAnsi="Times New Roman" w:cs="Times New Roman"/>
          <w:sz w:val="20"/>
          <w:szCs w:val="20"/>
        </w:rPr>
        <w:t>,12</w:t>
      </w:r>
      <w:proofErr w:type="gramEnd"/>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 1949 which stated that “Prisoners of war shall be released and repatriated without delay after the cessation of active hostilities.”</w:t>
      </w:r>
    </w:p>
  </w:footnote>
  <w:footnote w:id="162">
    <w:p w14:paraId="7F54DAA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2"/>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12"/>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1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3"/>
          <w:sz w:val="20"/>
          <w:szCs w:val="20"/>
        </w:rPr>
        <w:t xml:space="preserve"> </w:t>
      </w:r>
      <w:r w:rsidRPr="00426E8B">
        <w:rPr>
          <w:rFonts w:ascii="Times New Roman" w:hAnsi="Times New Roman" w:cs="Times New Roman"/>
          <w:spacing w:val="-4"/>
          <w:sz w:val="20"/>
          <w:szCs w:val="20"/>
        </w:rPr>
        <w:t>1949</w:t>
      </w:r>
    </w:p>
  </w:footnote>
  <w:footnote w:id="163">
    <w:p w14:paraId="7555E3B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50 (1) Additional Protocol I stated that civilians as “any person who does not belong to one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the categories of persons referred to in Article 4 A (1), (2), (3) and (6)</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of the Third Convention and</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in Article 43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of this Protocol. Thus, Additional Protocol I does not expressly define civilian, however, civilians are defined negatively all persons who are neither members of the armed forces of a party to the conflict nor participants in a </w:t>
      </w:r>
      <w:proofErr w:type="spellStart"/>
      <w:r w:rsidRPr="00426E8B">
        <w:rPr>
          <w:rFonts w:ascii="Times New Roman" w:hAnsi="Times New Roman" w:cs="Times New Roman"/>
          <w:sz w:val="20"/>
          <w:szCs w:val="20"/>
        </w:rPr>
        <w:t>leev´e</w:t>
      </w:r>
      <w:proofErr w:type="spellEnd"/>
      <w:r w:rsidRPr="00426E8B">
        <w:rPr>
          <w:rFonts w:ascii="Times New Roman" w:hAnsi="Times New Roman" w:cs="Times New Roman"/>
          <w:sz w:val="20"/>
          <w:szCs w:val="20"/>
        </w:rPr>
        <w:t xml:space="preserve"> en masse are civilians and, therefore, entitled to protection against direct attack unless and for such time as they take a direct part in hostilities. See, Nils </w:t>
      </w:r>
      <w:proofErr w:type="spellStart"/>
      <w:r w:rsidRPr="00426E8B">
        <w:rPr>
          <w:rFonts w:ascii="Times New Roman" w:hAnsi="Times New Roman" w:cs="Times New Roman"/>
          <w:sz w:val="20"/>
          <w:szCs w:val="20"/>
        </w:rPr>
        <w:t>Melzer</w:t>
      </w:r>
      <w:proofErr w:type="spellEnd"/>
      <w:r w:rsidRPr="00426E8B">
        <w:rPr>
          <w:rFonts w:ascii="Times New Roman" w:hAnsi="Times New Roman" w:cs="Times New Roman"/>
          <w:sz w:val="20"/>
          <w:szCs w:val="20"/>
        </w:rPr>
        <w:t>, “Interpretive Guidance on the Notion of Direct Participation in Hostilities under International Humanitarian Law”, Vol. 90, No. 872 (ICRC 2009) p.997. In case of doubt whether a person is a civilian, that person shall be considered to be a civilian”. Article 4 (A) (4) of the Geneva</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August 1949 specifically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encompasses journalists as those civilian persons who accompany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 armed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forces without being members thereof. Article 50 (2) of Additional Protocol I speaks to the breadth of this civilian status by stating that “the civilian population comprises all persons who are civilians.” 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Katy Davies and</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Emily Crawford</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“Ending Impunity for the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Death of</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Journalists” International Journal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of Communication 7 [2013] 2161. </w:t>
      </w:r>
      <w:proofErr w:type="gramStart"/>
      <w:r w:rsidRPr="00426E8B">
        <w:rPr>
          <w:rFonts w:ascii="Times New Roman" w:hAnsi="Times New Roman" w:cs="Times New Roman"/>
          <w:sz w:val="20"/>
          <w:szCs w:val="20"/>
        </w:rPr>
        <w:t>Saul p. 104.</w:t>
      </w:r>
      <w:proofErr w:type="gramEnd"/>
      <w:r w:rsidRPr="00426E8B">
        <w:rPr>
          <w:rFonts w:ascii="Times New Roman" w:hAnsi="Times New Roman" w:cs="Times New Roman"/>
          <w:sz w:val="20"/>
          <w:szCs w:val="20"/>
        </w:rPr>
        <w:t xml:space="preserve"> Douglas W. Moore, p.14. Jean-Marie </w:t>
      </w:r>
      <w:proofErr w:type="spellStart"/>
      <w:r w:rsidRPr="00426E8B">
        <w:rPr>
          <w:rFonts w:ascii="Times New Roman" w:hAnsi="Times New Roman" w:cs="Times New Roman"/>
          <w:sz w:val="20"/>
          <w:szCs w:val="20"/>
        </w:rPr>
        <w:t>Henckaerts</w:t>
      </w:r>
      <w:proofErr w:type="spellEnd"/>
      <w:r w:rsidRPr="00426E8B">
        <w:rPr>
          <w:rFonts w:ascii="Times New Roman" w:hAnsi="Times New Roman" w:cs="Times New Roman"/>
          <w:sz w:val="20"/>
          <w:szCs w:val="20"/>
        </w:rPr>
        <w:t xml:space="preserve"> and Louise </w:t>
      </w:r>
      <w:proofErr w:type="spellStart"/>
      <w:r w:rsidRPr="00426E8B">
        <w:rPr>
          <w:rFonts w:ascii="Times New Roman" w:hAnsi="Times New Roman" w:cs="Times New Roman"/>
          <w:sz w:val="20"/>
          <w:szCs w:val="20"/>
        </w:rPr>
        <w:t>Doswald</w:t>
      </w:r>
      <w:proofErr w:type="spellEnd"/>
      <w:r w:rsidRPr="00426E8B">
        <w:rPr>
          <w:rFonts w:ascii="Times New Roman" w:hAnsi="Times New Roman" w:cs="Times New Roman"/>
          <w:sz w:val="20"/>
          <w:szCs w:val="20"/>
        </w:rPr>
        <w:t>-Beck, p. 19</w:t>
      </w:r>
    </w:p>
  </w:footnote>
  <w:footnote w:id="164">
    <w:p w14:paraId="7B0D6D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51 (2)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and 79</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to 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 xml:space="preserve">1949 </w:t>
      </w:r>
    </w:p>
  </w:footnote>
  <w:footnote w:id="165">
    <w:p w14:paraId="4D3DCD9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48</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to</w:t>
      </w:r>
      <w:r w:rsidRPr="00426E8B">
        <w:rPr>
          <w:rFonts w:ascii="Times New Roman" w:hAnsi="Times New Roman" w:cs="Times New Roman"/>
          <w:sz w:val="20"/>
          <w:szCs w:val="20"/>
        </w:rPr>
        <w:t xml:space="preserve"> Protection of Victims of International Armed Conflicts (Protocol I), 8 June 1977. For more details See, Rogers.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A, “Law of the Battlefield”, Manchester University Press, (1996) p. 7, Michael Meyer “Armed Conflict and New Law”: Aspects of the 1977 Geneva Protocols and the 1981 Weapons Convention, (Chameleon Press Ltd 1989) p.107. </w:t>
      </w:r>
    </w:p>
  </w:footnote>
  <w:footnote w:id="166">
    <w:p w14:paraId="5706281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Judith Gail </w:t>
      </w:r>
      <w:proofErr w:type="spellStart"/>
      <w:r w:rsidRPr="00426E8B">
        <w:rPr>
          <w:rFonts w:ascii="Times New Roman" w:hAnsi="Times New Roman" w:cs="Times New Roman"/>
          <w:sz w:val="20"/>
          <w:szCs w:val="20"/>
        </w:rPr>
        <w:t>Gardam</w:t>
      </w:r>
      <w:proofErr w:type="spellEnd"/>
      <w:r w:rsidRPr="00426E8B">
        <w:rPr>
          <w:rFonts w:ascii="Times New Roman" w:hAnsi="Times New Roman" w:cs="Times New Roman"/>
          <w:sz w:val="20"/>
          <w:szCs w:val="20"/>
        </w:rPr>
        <w:t>, “Combatant Immunity as a Norm 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Humanitarian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3"/>
          <w:sz w:val="20"/>
          <w:szCs w:val="20"/>
        </w:rPr>
        <w:t xml:space="preserve"> </w:t>
      </w:r>
      <w:proofErr w:type="spellStart"/>
      <w:r w:rsidRPr="00426E8B">
        <w:rPr>
          <w:rFonts w:ascii="Times New Roman" w:hAnsi="Times New Roman" w:cs="Times New Roman"/>
          <w:sz w:val="20"/>
          <w:szCs w:val="20"/>
        </w:rPr>
        <w:t>Malhus</w:t>
      </w:r>
      <w:proofErr w:type="spellEnd"/>
      <w:r w:rsidRPr="00426E8B">
        <w:rPr>
          <w:rFonts w:ascii="Times New Roman" w:hAnsi="Times New Roman" w:cs="Times New Roman"/>
          <w:spacing w:val="-3"/>
          <w:sz w:val="20"/>
          <w:szCs w:val="20"/>
        </w:rPr>
        <w:t xml:space="preserve"> </w:t>
      </w:r>
      <w:proofErr w:type="spellStart"/>
      <w:r w:rsidRPr="00426E8B">
        <w:rPr>
          <w:rFonts w:ascii="Times New Roman" w:hAnsi="Times New Roman" w:cs="Times New Roman"/>
          <w:sz w:val="20"/>
          <w:szCs w:val="20"/>
        </w:rPr>
        <w:t>Nijoff</w:t>
      </w:r>
      <w:proofErr w:type="spellEnd"/>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Publishers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(1993)</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p.112, Yves</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z w:val="20"/>
          <w:szCs w:val="20"/>
        </w:rPr>
        <w:t xml:space="preserve"> </w:t>
      </w:r>
      <w:r w:rsidRPr="00426E8B">
        <w:rPr>
          <w:rFonts w:ascii="Times New Roman" w:hAnsi="Times New Roman" w:cs="Times New Roman"/>
          <w:i/>
          <w:sz w:val="20"/>
          <w:szCs w:val="20"/>
        </w:rPr>
        <w:t xml:space="preserve">et al,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xml:space="preserve"> 1863</w:t>
      </w:r>
    </w:p>
  </w:footnote>
  <w:footnote w:id="167">
    <w:p w14:paraId="223D310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same principle was also found in the 1868 Declaration of St Petersburg when Article 35 (1) provided that “In any armed conflict, the right of the parties to the conflict to choose methods or</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means of warfare is not unlimited.”</w:t>
      </w:r>
    </w:p>
  </w:footnote>
  <w:footnote w:id="168">
    <w:p w14:paraId="208ED39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also, Knut </w:t>
      </w:r>
      <w:proofErr w:type="spellStart"/>
      <w:r w:rsidRPr="00426E8B">
        <w:rPr>
          <w:rFonts w:ascii="Times New Roman" w:hAnsi="Times New Roman" w:cs="Times New Roman"/>
          <w:sz w:val="20"/>
          <w:szCs w:val="20"/>
        </w:rPr>
        <w:t>Dörmann</w:t>
      </w:r>
      <w:proofErr w:type="spellEnd"/>
      <w:r w:rsidRPr="00426E8B">
        <w:rPr>
          <w:rFonts w:ascii="Times New Roman" w:hAnsi="Times New Roman" w:cs="Times New Roman"/>
          <w:sz w:val="20"/>
          <w:szCs w:val="20"/>
        </w:rPr>
        <w:t>, “The legal situation of unlawful/unprivileged combatants” RICR Mars IRRC March Vol. 85 No 849[2003] p. 72</w:t>
      </w:r>
    </w:p>
  </w:footnote>
  <w:footnote w:id="169">
    <w:p w14:paraId="225890A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Jean-Marie </w:t>
      </w:r>
      <w:proofErr w:type="spellStart"/>
      <w:r w:rsidRPr="00426E8B">
        <w:rPr>
          <w:rFonts w:ascii="Times New Roman" w:hAnsi="Times New Roman" w:cs="Times New Roman"/>
          <w:sz w:val="20"/>
          <w:szCs w:val="20"/>
        </w:rPr>
        <w:t>Henckaerts</w:t>
      </w:r>
      <w:proofErr w:type="spellEnd"/>
      <w:r w:rsidRPr="00426E8B">
        <w:rPr>
          <w:rFonts w:ascii="Times New Roman" w:hAnsi="Times New Roman" w:cs="Times New Roman"/>
          <w:sz w:val="20"/>
          <w:szCs w:val="20"/>
        </w:rPr>
        <w:t xml:space="preserve"> and Louise </w:t>
      </w:r>
      <w:proofErr w:type="spellStart"/>
      <w:r w:rsidRPr="00426E8B">
        <w:rPr>
          <w:rFonts w:ascii="Times New Roman" w:hAnsi="Times New Roman" w:cs="Times New Roman"/>
          <w:sz w:val="20"/>
          <w:szCs w:val="20"/>
        </w:rPr>
        <w:t>Doswald</w:t>
      </w:r>
      <w:proofErr w:type="spellEnd"/>
      <w:r w:rsidRPr="00426E8B">
        <w:rPr>
          <w:rFonts w:ascii="Times New Roman" w:hAnsi="Times New Roman" w:cs="Times New Roman"/>
          <w:sz w:val="20"/>
          <w:szCs w:val="20"/>
        </w:rPr>
        <w:t xml:space="preserve">-Beck, p. 3, Michael N. Schmitt,” The Interpretive Guidance on the Notion of Direct Participation in Hostilities: A Critical Analysis” Harvard National Security Journal. </w:t>
      </w:r>
      <w:proofErr w:type="spellStart"/>
      <w:r w:rsidRPr="00426E8B">
        <w:rPr>
          <w:rFonts w:ascii="Times New Roman" w:hAnsi="Times New Roman" w:cs="Times New Roman"/>
          <w:sz w:val="20"/>
          <w:szCs w:val="20"/>
        </w:rPr>
        <w:t>Vol</w:t>
      </w:r>
      <w:proofErr w:type="spellEnd"/>
      <w:r w:rsidRPr="00426E8B">
        <w:rPr>
          <w:rFonts w:ascii="Times New Roman" w:hAnsi="Times New Roman" w:cs="Times New Roman"/>
          <w:sz w:val="20"/>
          <w:szCs w:val="20"/>
        </w:rPr>
        <w:t xml:space="preserve"> 1 [2010], p.12, ICRC Customary IHL Database (2015) </w:t>
      </w:r>
      <w:hyperlink r:id="rId20">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170">
    <w:p w14:paraId="3AB29BCE" w14:textId="77777777" w:rsidR="00F92792" w:rsidRPr="00426E8B" w:rsidRDefault="00F92792" w:rsidP="00C12864">
      <w:pPr>
        <w:pStyle w:val="NoSpacing"/>
        <w:jc w:val="both"/>
        <w:rPr>
          <w:rFonts w:ascii="Times New Roman" w:hAnsi="Times New Roman" w:cs="Times New Roman"/>
          <w:i/>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1"/>
          <w:sz w:val="20"/>
          <w:szCs w:val="20"/>
        </w:rPr>
        <w:t xml:space="preserve">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5"/>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i/>
          <w:spacing w:val="-4"/>
          <w:sz w:val="20"/>
          <w:szCs w:val="20"/>
        </w:rPr>
        <w:t xml:space="preserve"> </w:t>
      </w:r>
      <w:proofErr w:type="spellStart"/>
      <w:r w:rsidRPr="00426E8B">
        <w:rPr>
          <w:rFonts w:ascii="Times New Roman" w:hAnsi="Times New Roman" w:cs="Times New Roman"/>
          <w:i/>
          <w:sz w:val="20"/>
          <w:szCs w:val="20"/>
        </w:rPr>
        <w:t>para</w:t>
      </w:r>
      <w:proofErr w:type="spellEnd"/>
      <w:r w:rsidRPr="00426E8B">
        <w:rPr>
          <w:rFonts w:ascii="Times New Roman" w:hAnsi="Times New Roman" w:cs="Times New Roman"/>
          <w:i/>
          <w:spacing w:val="-5"/>
          <w:sz w:val="20"/>
          <w:szCs w:val="20"/>
        </w:rPr>
        <w:t xml:space="preserve"> </w:t>
      </w:r>
      <w:r w:rsidRPr="00426E8B">
        <w:rPr>
          <w:rFonts w:ascii="Times New Roman" w:hAnsi="Times New Roman" w:cs="Times New Roman"/>
          <w:i/>
          <w:spacing w:val="-4"/>
          <w:sz w:val="20"/>
          <w:szCs w:val="20"/>
        </w:rPr>
        <w:t>3266</w:t>
      </w:r>
    </w:p>
  </w:footnote>
  <w:footnote w:id="171">
    <w:p w14:paraId="711003B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embedded journalists can only base their reports on information available in the unit they are embedded with. For more details see K. </w:t>
      </w:r>
      <w:proofErr w:type="spellStart"/>
      <w:r w:rsidRPr="00426E8B">
        <w:rPr>
          <w:rFonts w:ascii="Times New Roman" w:hAnsi="Times New Roman" w:cs="Times New Roman"/>
          <w:sz w:val="20"/>
          <w:szCs w:val="20"/>
        </w:rPr>
        <w:t>Tuosto</w:t>
      </w:r>
      <w:proofErr w:type="spellEnd"/>
      <w:r w:rsidRPr="00426E8B">
        <w:rPr>
          <w:rFonts w:ascii="Times New Roman" w:hAnsi="Times New Roman" w:cs="Times New Roman"/>
          <w:sz w:val="20"/>
          <w:szCs w:val="20"/>
        </w:rPr>
        <w:t>, “The Grunt Truth of Embedded Journalism: The New Media/Military Relationship” Stanford Journal for International Relations, [2008] p.22.</w:t>
      </w:r>
    </w:p>
  </w:footnote>
  <w:footnote w:id="172">
    <w:p w14:paraId="0E6AF06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also, Christiana </w:t>
      </w:r>
      <w:proofErr w:type="spellStart"/>
      <w:r w:rsidRPr="00426E8B">
        <w:rPr>
          <w:rFonts w:ascii="Times New Roman" w:hAnsi="Times New Roman" w:cs="Times New Roman"/>
          <w:sz w:val="20"/>
          <w:szCs w:val="20"/>
        </w:rPr>
        <w:t>Eilders</w:t>
      </w:r>
      <w:proofErr w:type="spellEnd"/>
      <w:r w:rsidRPr="00426E8B">
        <w:rPr>
          <w:rFonts w:ascii="Times New Roman" w:hAnsi="Times New Roman" w:cs="Times New Roman"/>
          <w:sz w:val="20"/>
          <w:szCs w:val="20"/>
        </w:rPr>
        <w:t>, “Media under fire: Fact and fiction in conditions of war” International Review of the Red Cross, Volume 87 Number 860 December [2005] p.66</w:t>
      </w:r>
    </w:p>
  </w:footnote>
  <w:footnote w:id="173">
    <w:p w14:paraId="3794609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51 (1) Protocol Additional to the Geneva Conventions of 12 August 1949 and relating to the Protection of Victims of International Armed Conflicts (Protocol I), 8 June 1977,</w:t>
      </w:r>
    </w:p>
    <w:p w14:paraId="5249CF1A" w14:textId="77777777" w:rsidR="00F92792" w:rsidRPr="00426E8B" w:rsidRDefault="00F92792" w:rsidP="00C12864">
      <w:pPr>
        <w:pStyle w:val="NoSpacing"/>
        <w:jc w:val="both"/>
        <w:rPr>
          <w:rFonts w:ascii="Times New Roman" w:hAnsi="Times New Roman" w:cs="Times New Roman"/>
          <w:sz w:val="20"/>
          <w:szCs w:val="20"/>
        </w:rPr>
      </w:pPr>
    </w:p>
  </w:footnote>
  <w:footnote w:id="174">
    <w:p w14:paraId="749B014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25th International Conference of the Red Cross in 1986 deplored “the indiscriminate attacks inflicted on civilian populations </w:t>
      </w:r>
      <w:r w:rsidRPr="00426E8B">
        <w:rPr>
          <w:rFonts w:ascii="Times New Roman" w:hAnsi="Times New Roman" w:cs="Times New Roman"/>
          <w:w w:val="145"/>
          <w:sz w:val="20"/>
          <w:szCs w:val="20"/>
        </w:rPr>
        <w:t xml:space="preserve">… </w:t>
      </w:r>
      <w:r w:rsidRPr="00426E8B">
        <w:rPr>
          <w:rFonts w:ascii="Times New Roman" w:hAnsi="Times New Roman" w:cs="Times New Roman"/>
          <w:sz w:val="20"/>
          <w:szCs w:val="20"/>
        </w:rPr>
        <w:t xml:space="preserve">in violation of the laws and customs of war.” </w:t>
      </w:r>
      <w:hyperlink r:id="rId21">
        <w:r w:rsidRPr="00426E8B">
          <w:rPr>
            <w:rFonts w:ascii="Times New Roman" w:hAnsi="Times New Roman" w:cs="Times New Roman"/>
            <w:sz w:val="20"/>
            <w:szCs w:val="20"/>
          </w:rPr>
          <w:t>https://www.icrc.org/en/resource-centre.</w:t>
        </w:r>
      </w:hyperlink>
      <w:r w:rsidRPr="00426E8B">
        <w:rPr>
          <w:rFonts w:ascii="Times New Roman" w:hAnsi="Times New Roman" w:cs="Times New Roman"/>
          <w:sz w:val="20"/>
          <w:szCs w:val="20"/>
        </w:rPr>
        <w:t xml:space="preserve"> ICRC, Customary IHL Database (2015) </w:t>
      </w:r>
      <w:hyperlink r:id="rId22">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acceded on 11 April 2015, rule 11</w:t>
      </w:r>
    </w:p>
  </w:footnote>
  <w:footnote w:id="175">
    <w:p w14:paraId="798C925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(b)</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Rome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Statute;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ICRC, Customary International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Humanitarian Law Database (2015) </w:t>
      </w:r>
      <w:hyperlink r:id="rId23">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176">
    <w:p w14:paraId="20D6677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49 (3) , 51 and 57 of the Protocol Additional to the Geneva Conventions of 12 August 1949 and relating to the Protection of Victims of International Armed Conflicts (Protocol I), 8 June 1977;</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H. Duffy, “The War on Terror and the Framework of International Law”, Cambridge, Cambridge University Press(2007)230</w:t>
      </w:r>
    </w:p>
  </w:footnote>
  <w:footnote w:id="177">
    <w:p w14:paraId="5C4C6765" w14:textId="77777777" w:rsidR="00F92792" w:rsidRPr="00426E8B" w:rsidRDefault="00F92792" w:rsidP="00C12864">
      <w:pPr>
        <w:pStyle w:val="NoSpacing"/>
        <w:jc w:val="both"/>
        <w:rPr>
          <w:rFonts w:ascii="Times New Roman" w:hAnsi="Times New Roman" w:cs="Times New Roman"/>
          <w:spacing w:val="-5"/>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1"/>
          <w:sz w:val="20"/>
          <w:szCs w:val="20"/>
        </w:rPr>
        <w:t xml:space="preserve">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i/>
          <w:spacing w:val="-4"/>
          <w:sz w:val="20"/>
          <w:szCs w:val="20"/>
        </w:rPr>
        <w:t xml:space="preserve"> </w:t>
      </w:r>
      <w:proofErr w:type="spellStart"/>
      <w:r w:rsidRPr="00426E8B">
        <w:rPr>
          <w:rFonts w:ascii="Times New Roman" w:hAnsi="Times New Roman" w:cs="Times New Roman"/>
          <w:sz w:val="20"/>
          <w:szCs w:val="20"/>
        </w:rPr>
        <w:t>paras</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3266-3267;</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Gasser,</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p.3</w:t>
      </w:r>
    </w:p>
  </w:footnote>
  <w:footnote w:id="178">
    <w:p w14:paraId="7A2770B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79 of the Protocol Additional to the Geneva Conventions of 12 August 1949 and relating to the Protection of Victims of International Armed Conflicts (Protocol I), 8 June 1977</w:t>
      </w:r>
    </w:p>
  </w:footnote>
  <w:footnote w:id="179">
    <w:p w14:paraId="561D2E2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76 of the Geneva Convention (1V) relative to the Protection of Civilian</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 xml:space="preserve">Persons in Time of War 12 August 1949; See, </w:t>
      </w:r>
      <w:proofErr w:type="spellStart"/>
      <w:r w:rsidRPr="00426E8B">
        <w:rPr>
          <w:rFonts w:ascii="Times New Roman" w:hAnsi="Times New Roman" w:cs="Times New Roman"/>
          <w:sz w:val="20"/>
          <w:szCs w:val="20"/>
        </w:rPr>
        <w:t>Amit</w:t>
      </w:r>
      <w:proofErr w:type="spellEnd"/>
      <w:r w:rsidRPr="00426E8B">
        <w:rPr>
          <w:rFonts w:ascii="Times New Roman" w:hAnsi="Times New Roman" w:cs="Times New Roman"/>
          <w:sz w:val="20"/>
          <w:szCs w:val="20"/>
        </w:rPr>
        <w:t xml:space="preserve"> Mukherjee p.37</w:t>
      </w:r>
    </w:p>
  </w:footnote>
  <w:footnote w:id="180">
    <w:p w14:paraId="38811F4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37</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(1)</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(c)</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and relating to the Protection of Victims of International Armed Conflicts (Protocol I), 8 June 1977</w:t>
      </w:r>
    </w:p>
  </w:footnote>
  <w:footnote w:id="181">
    <w:p w14:paraId="4C99EA1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37 and 42 of 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Convention (1V) relative to</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 Protection of Civilian Persons in Time of War 12 August 1949</w:t>
      </w:r>
    </w:p>
  </w:footnote>
  <w:footnote w:id="182">
    <w:p w14:paraId="47B5710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Articles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79</w:t>
      </w:r>
    </w:p>
  </w:footnote>
  <w:footnote w:id="183">
    <w:p w14:paraId="16BD239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Articles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10"/>
          <w:sz w:val="20"/>
          <w:szCs w:val="20"/>
        </w:rPr>
        <w:t>4</w:t>
      </w:r>
    </w:p>
  </w:footnote>
  <w:footnote w:id="184">
    <w:p w14:paraId="710BCE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Detter</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
          <w:sz w:val="20"/>
          <w:szCs w:val="20"/>
        </w:rPr>
        <w:t xml:space="preserve"> </w:t>
      </w:r>
      <w:proofErr w:type="spellStart"/>
      <w:r w:rsidRPr="00426E8B">
        <w:rPr>
          <w:rFonts w:ascii="Times New Roman" w:hAnsi="Times New Roman" w:cs="Times New Roman"/>
          <w:sz w:val="20"/>
          <w:szCs w:val="20"/>
        </w:rPr>
        <w:t>Ashgate</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Publishing</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Limited,</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vertAlign w:val="superscript"/>
        </w:rPr>
        <w:t>3th</w:t>
      </w:r>
      <w:r w:rsidRPr="00426E8B">
        <w:rPr>
          <w:rFonts w:ascii="Times New Roman" w:hAnsi="Times New Roman" w:cs="Times New Roman"/>
          <w:sz w:val="20"/>
          <w:szCs w:val="20"/>
        </w:rPr>
        <w:t>-ed</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(2013)</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34</w:t>
      </w:r>
    </w:p>
  </w:footnote>
  <w:footnote w:id="185">
    <w:p w14:paraId="6D0CFC0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75 (2) (a) (ii) of the of the Protocol Additional to the Geneva Conventions of 12 August 1949 and relating to the Protection of Victims of International Armed Conflicts (Protocol I), 8 June 1977</w:t>
      </w:r>
    </w:p>
  </w:footnote>
  <w:footnote w:id="186">
    <w:p w14:paraId="262CCA3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87">
    <w:p w14:paraId="1F578D8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7"/>
          <w:sz w:val="20"/>
          <w:szCs w:val="20"/>
        </w:rPr>
        <w:t xml:space="preserve"> </w:t>
      </w:r>
      <w:proofErr w:type="spellStart"/>
      <w:r w:rsidRPr="00426E8B">
        <w:rPr>
          <w:rFonts w:ascii="Times New Roman" w:hAnsi="Times New Roman" w:cs="Times New Roman"/>
          <w:sz w:val="20"/>
          <w:szCs w:val="20"/>
        </w:rPr>
        <w:t>Hilaire</w:t>
      </w:r>
      <w:proofErr w:type="spellEnd"/>
      <w:r w:rsidRPr="00426E8B">
        <w:rPr>
          <w:rFonts w:ascii="Times New Roman" w:hAnsi="Times New Roman" w:cs="Times New Roman"/>
          <w:spacing w:val="-6"/>
          <w:sz w:val="20"/>
          <w:szCs w:val="20"/>
        </w:rPr>
        <w:t xml:space="preserve"> </w:t>
      </w:r>
      <w:proofErr w:type="spellStart"/>
      <w:r w:rsidRPr="00426E8B">
        <w:rPr>
          <w:rFonts w:ascii="Times New Roman" w:hAnsi="Times New Roman" w:cs="Times New Roman"/>
          <w:sz w:val="20"/>
          <w:szCs w:val="20"/>
        </w:rPr>
        <w:t>McCoubrey</w:t>
      </w:r>
      <w:proofErr w:type="spellEnd"/>
      <w:r w:rsidRPr="00426E8B">
        <w:rPr>
          <w:rFonts w:ascii="Times New Roman" w:hAnsi="Times New Roman" w:cs="Times New Roman"/>
          <w:sz w:val="20"/>
          <w:szCs w:val="20"/>
        </w:rPr>
        <w:t>,</w:t>
      </w:r>
      <w:r w:rsidRPr="00426E8B">
        <w:rPr>
          <w:rFonts w:ascii="Times New Roman" w:hAnsi="Times New Roman" w:cs="Times New Roman"/>
          <w:spacing w:val="-5"/>
          <w:sz w:val="20"/>
          <w:szCs w:val="20"/>
        </w:rPr>
        <w:t xml:space="preserve"> </w:t>
      </w:r>
      <w:r w:rsidRPr="00426E8B">
        <w:rPr>
          <w:rFonts w:ascii="Times New Roman" w:hAnsi="Times New Roman" w:cs="Times New Roman"/>
          <w:spacing w:val="-4"/>
          <w:sz w:val="20"/>
          <w:szCs w:val="20"/>
        </w:rPr>
        <w:t>p.116</w:t>
      </w:r>
    </w:p>
  </w:footnote>
  <w:footnote w:id="188">
    <w:p w14:paraId="7CDE630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Fleck,</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211</w:t>
      </w:r>
    </w:p>
  </w:footnote>
  <w:footnote w:id="189">
    <w:p w14:paraId="7A8A6A6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57(7) of the Protocol Additional to the Geneva</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Conventions of 12 August 1949 and relating</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to the Protection of Victims of International Armed Conflicts (Protocol I) 8 June 1977; </w:t>
      </w:r>
    </w:p>
  </w:footnote>
  <w:footnote w:id="190">
    <w:p w14:paraId="2B2096F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27</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3"/>
          <w:sz w:val="20"/>
          <w:szCs w:val="20"/>
        </w:rPr>
        <w:t xml:space="preserve"> </w:t>
      </w:r>
      <w:r w:rsidRPr="00426E8B">
        <w:rPr>
          <w:rFonts w:ascii="Times New Roman" w:hAnsi="Times New Roman" w:cs="Times New Roman"/>
          <w:spacing w:val="-4"/>
          <w:sz w:val="20"/>
          <w:szCs w:val="20"/>
        </w:rPr>
        <w:t>Time</w:t>
      </w:r>
      <w:r w:rsidRPr="00426E8B">
        <w:rPr>
          <w:rFonts w:ascii="Times New Roman" w:hAnsi="Times New Roman" w:cs="Times New Roman"/>
          <w:sz w:val="20"/>
          <w:szCs w:val="20"/>
        </w:rPr>
        <w:t xml:space="preserve"> of</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Green,</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3"/>
          <w:sz w:val="20"/>
          <w:szCs w:val="20"/>
        </w:rPr>
        <w:t xml:space="preserve"> </w:t>
      </w:r>
      <w:r w:rsidRPr="00426E8B">
        <w:rPr>
          <w:rFonts w:ascii="Times New Roman" w:hAnsi="Times New Roman" w:cs="Times New Roman"/>
          <w:spacing w:val="-5"/>
          <w:sz w:val="20"/>
          <w:szCs w:val="20"/>
        </w:rPr>
        <w:t>235</w:t>
      </w:r>
    </w:p>
  </w:footnote>
  <w:footnote w:id="191">
    <w:p w14:paraId="1C4C0EF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45 of the Geneva</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Convention (1V) relative to the Protection of Civilian Persons</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in Time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War 12 August 1949</w:t>
      </w:r>
    </w:p>
  </w:footnote>
  <w:footnote w:id="192">
    <w:p w14:paraId="2CE805E2" w14:textId="77777777" w:rsidR="00F92792" w:rsidRPr="00426E8B" w:rsidRDefault="00F92792" w:rsidP="00C12864">
      <w:pPr>
        <w:pStyle w:val="NoSpacing"/>
        <w:jc w:val="both"/>
        <w:rPr>
          <w:rFonts w:ascii="Times New Roman" w:hAnsi="Times New Roman" w:cs="Times New Roman"/>
          <w:spacing w:val="-5"/>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OJ.</w:t>
      </w:r>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Umozurike</w:t>
      </w:r>
      <w:proofErr w:type="spellEnd"/>
      <w:r w:rsidRPr="00426E8B">
        <w:rPr>
          <w:rFonts w:ascii="Times New Roman" w:hAnsi="Times New Roman" w:cs="Times New Roman"/>
          <w:sz w:val="20"/>
          <w:szCs w:val="20"/>
        </w:rPr>
        <w: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192</w:t>
      </w:r>
    </w:p>
  </w:footnote>
  <w:footnote w:id="193">
    <w:p w14:paraId="5C36803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75 (3) (4) and (7) of the Protocol Additional to the Geneva Conventions of 12 August 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relating to the Protection of Victims of International Armed Conflicts (Protocol I), 8 June 1977</w:t>
      </w:r>
    </w:p>
  </w:footnote>
  <w:footnote w:id="194">
    <w:p w14:paraId="31E2E63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75</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(6)</w:t>
      </w:r>
    </w:p>
    <w:p w14:paraId="68A703C7" w14:textId="77777777" w:rsidR="00F92792" w:rsidRPr="00426E8B" w:rsidRDefault="00F92792" w:rsidP="00C12864">
      <w:pPr>
        <w:pStyle w:val="NoSpacing"/>
        <w:jc w:val="both"/>
        <w:rPr>
          <w:rFonts w:ascii="Times New Roman" w:hAnsi="Times New Roman" w:cs="Times New Roman"/>
          <w:sz w:val="20"/>
          <w:szCs w:val="20"/>
        </w:rPr>
      </w:pPr>
    </w:p>
  </w:footnote>
  <w:footnote w:id="195">
    <w:p w14:paraId="6A48D8C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5</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 War 12 August 1949</w:t>
      </w:r>
    </w:p>
  </w:footnote>
  <w:footnote w:id="196">
    <w:p w14:paraId="07B17BA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76 and 78 of 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Convention (1V) relative to the Protection of Civilian Persons in Time of War 12 August 1949</w:t>
      </w:r>
    </w:p>
  </w:footnote>
  <w:footnote w:id="197">
    <w:p w14:paraId="3EE166F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p w14:paraId="683825DD" w14:textId="77777777" w:rsidR="00F92792" w:rsidRPr="00426E8B" w:rsidRDefault="00F92792" w:rsidP="00C12864">
      <w:pPr>
        <w:pStyle w:val="NoSpacing"/>
        <w:jc w:val="both"/>
        <w:rPr>
          <w:rFonts w:ascii="Times New Roman" w:hAnsi="Times New Roman" w:cs="Times New Roman"/>
          <w:sz w:val="20"/>
          <w:szCs w:val="20"/>
        </w:rPr>
      </w:pPr>
      <w:r w:rsidRPr="00426E8B">
        <w:rPr>
          <w:rFonts w:ascii="Times New Roman" w:hAnsi="Times New Roman" w:cs="Times New Roman"/>
          <w:sz w:val="20"/>
          <w:szCs w:val="20"/>
          <w:vertAlign w:val="superscript"/>
        </w:rPr>
        <w:t>97</w:t>
      </w:r>
      <w:r w:rsidRPr="00426E8B">
        <w:rPr>
          <w:rFonts w:ascii="Times New Roman" w:hAnsi="Times New Roman" w:cs="Times New Roman"/>
          <w:sz w:val="20"/>
          <w:szCs w:val="20"/>
        </w:rPr>
        <w:t xml:space="preserve"> Article 27of the Geneva Convention (1V) relative to the Protection of Civilian Persons in Time 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War 12 August 1949</w:t>
      </w:r>
    </w:p>
  </w:footnote>
  <w:footnote w:id="198">
    <w:p w14:paraId="4D116D1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3 Common to the Geneva Convention (1V) relative to the Protection of Civilian Persons in Time of War 12 August 1949; See, Yves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z w:val="20"/>
          <w:szCs w:val="20"/>
        </w:rPr>
        <w:t xml:space="preserve"> </w:t>
      </w:r>
      <w:r w:rsidRPr="00426E8B">
        <w:rPr>
          <w:rFonts w:ascii="Times New Roman" w:hAnsi="Times New Roman" w:cs="Times New Roman"/>
          <w:i/>
          <w:sz w:val="20"/>
          <w:szCs w:val="20"/>
        </w:rPr>
        <w:t xml:space="preserve">et al.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xml:space="preserve"> 3053</w:t>
      </w:r>
    </w:p>
  </w:footnote>
  <w:footnote w:id="199">
    <w:p w14:paraId="30931B7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64 of the Geneva Convention (1V) relative to the Protection of Civilian Persons in Time of War 12 August 1949 stated that “The Occupying Power may, however, subject the population of the Occupied Territory to provisions which are essential to enable the Occupying Power to </w:t>
      </w:r>
      <w:proofErr w:type="spellStart"/>
      <w:r w:rsidRPr="00426E8B">
        <w:rPr>
          <w:rFonts w:ascii="Times New Roman" w:hAnsi="Times New Roman" w:cs="Times New Roman"/>
          <w:sz w:val="20"/>
          <w:szCs w:val="20"/>
        </w:rPr>
        <w:t>fulfil</w:t>
      </w:r>
      <w:proofErr w:type="spellEnd"/>
      <w:r w:rsidRPr="00426E8B">
        <w:rPr>
          <w:rFonts w:ascii="Times New Roman" w:hAnsi="Times New Roman" w:cs="Times New Roman"/>
          <w:sz w:val="20"/>
          <w:szCs w:val="20"/>
        </w:rPr>
        <w:t xml:space="preserve"> its obligations under the present Convention, to maintain the orderly government of the territory, and to ensure the security of the Occupying Power, of the members and property of the occupying forces or administration, and likewise of the establishments and lines of communication used by them.”</w:t>
      </w:r>
    </w:p>
  </w:footnote>
  <w:footnote w:id="200">
    <w:p w14:paraId="1690A33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Isabel</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Dusterhoft</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p.14</w:t>
      </w:r>
    </w:p>
  </w:footnote>
  <w:footnote w:id="201">
    <w:p w14:paraId="45D1E3F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Robertson, G., </w:t>
      </w:r>
      <w:proofErr w:type="gramStart"/>
      <w:r w:rsidRPr="00426E8B">
        <w:rPr>
          <w:rFonts w:ascii="Times New Roman" w:hAnsi="Times New Roman" w:cs="Times New Roman"/>
          <w:sz w:val="20"/>
          <w:szCs w:val="20"/>
        </w:rPr>
        <w:t xml:space="preserve">&amp;  </w:t>
      </w:r>
      <w:proofErr w:type="spellStart"/>
      <w:r w:rsidRPr="00426E8B">
        <w:rPr>
          <w:rFonts w:ascii="Times New Roman" w:hAnsi="Times New Roman" w:cs="Times New Roman"/>
          <w:sz w:val="20"/>
          <w:szCs w:val="20"/>
        </w:rPr>
        <w:t>Nicol</w:t>
      </w:r>
      <w:proofErr w:type="spellEnd"/>
      <w:proofErr w:type="gramEnd"/>
      <w:r w:rsidRPr="00426E8B">
        <w:rPr>
          <w:rFonts w:ascii="Times New Roman" w:hAnsi="Times New Roman" w:cs="Times New Roman"/>
          <w:sz w:val="20"/>
          <w:szCs w:val="20"/>
        </w:rPr>
        <w:t>, A., Media Law; The Rights of Journalists &amp; Broadcasters (1990), at 155.</w:t>
      </w:r>
    </w:p>
  </w:footnote>
  <w:footnote w:id="202">
    <w:p w14:paraId="20239862" w14:textId="77777777" w:rsidR="00F92792" w:rsidRPr="00426E8B" w:rsidRDefault="00F92792" w:rsidP="00C12864">
      <w:pPr>
        <w:pStyle w:val="NoSpacing"/>
        <w:jc w:val="both"/>
        <w:rPr>
          <w:rFonts w:ascii="Times New Roman" w:hAnsi="Times New Roman" w:cs="Times New Roman"/>
          <w:spacing w:val="10"/>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Saul, p.116</w:t>
      </w:r>
    </w:p>
  </w:footnote>
  <w:footnote w:id="203">
    <w:p w14:paraId="1099A1A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Kalshoven</w:t>
      </w:r>
      <w:proofErr w:type="spellEnd"/>
      <w:r w:rsidRPr="00426E8B">
        <w:rPr>
          <w:rFonts w:ascii="Times New Roman" w:hAnsi="Times New Roman" w:cs="Times New Roman"/>
          <w:sz w:val="20"/>
          <w:szCs w:val="20"/>
        </w:rPr>
        <w:t>, “Reaffirmation and Development of International Humanitarian law Applicable in Armed Conflicts: The Diplomatic Conference, Geneva1974-1977, Part 1 Combatant and Civilians” (1977) 8 Neth. YB. Int. L pp.118-119</w:t>
      </w:r>
    </w:p>
  </w:footnote>
  <w:footnote w:id="204">
    <w:p w14:paraId="70DC148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50"/>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119</w:t>
      </w:r>
    </w:p>
  </w:footnote>
  <w:footnote w:id="205">
    <w:p w14:paraId="460D79F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Miller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Lexington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Books,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London</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(1975)</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4"/>
          <w:sz w:val="20"/>
          <w:szCs w:val="20"/>
        </w:rPr>
        <w:t>p.35</w:t>
      </w:r>
    </w:p>
  </w:footnote>
  <w:footnote w:id="206">
    <w:p w14:paraId="0EEDDE5F" w14:textId="619A5B8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0"/>
          <w:sz w:val="20"/>
          <w:szCs w:val="20"/>
        </w:rPr>
        <w:t xml:space="preserve"> </w:t>
      </w:r>
      <w:r w:rsidRPr="00426E8B">
        <w:rPr>
          <w:rFonts w:ascii="Times New Roman" w:hAnsi="Times New Roman" w:cs="Times New Roman"/>
          <w:sz w:val="20"/>
          <w:szCs w:val="20"/>
        </w:rPr>
        <w:t>Josef</w:t>
      </w:r>
      <w:r w:rsidRPr="00426E8B">
        <w:rPr>
          <w:rFonts w:ascii="Times New Roman" w:hAnsi="Times New Roman" w:cs="Times New Roman"/>
          <w:spacing w:val="-10"/>
          <w:sz w:val="20"/>
          <w:szCs w:val="20"/>
        </w:rPr>
        <w:t xml:space="preserve"> </w:t>
      </w:r>
      <w:proofErr w:type="spellStart"/>
      <w:r w:rsidRPr="00426E8B">
        <w:rPr>
          <w:rFonts w:ascii="Times New Roman" w:hAnsi="Times New Roman" w:cs="Times New Roman"/>
          <w:sz w:val="20"/>
          <w:szCs w:val="20"/>
        </w:rPr>
        <w:t>Mrázek</w:t>
      </w:r>
      <w:proofErr w:type="spellEnd"/>
      <w:r w:rsidRPr="00426E8B">
        <w:rPr>
          <w:rFonts w:ascii="Times New Roman" w:hAnsi="Times New Roman" w:cs="Times New Roman"/>
          <w:sz w:val="20"/>
          <w:szCs w:val="20"/>
        </w:rPr>
        <w:t>,</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 xml:space="preserve">p.95 </w:t>
      </w:r>
    </w:p>
  </w:footnote>
  <w:footnote w:id="207">
    <w:p w14:paraId="5678A02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Henckaerts</w:t>
      </w:r>
      <w:proofErr w:type="spellEnd"/>
      <w:r w:rsidRPr="00426E8B">
        <w:rPr>
          <w:rFonts w:ascii="Times New Roman" w:hAnsi="Times New Roman" w:cs="Times New Roman"/>
          <w:sz w:val="20"/>
          <w:szCs w:val="20"/>
        </w:rPr>
        <w:t xml:space="preserve"> J.M and </w:t>
      </w:r>
      <w:proofErr w:type="spellStart"/>
      <w:r w:rsidRPr="00426E8B">
        <w:rPr>
          <w:rFonts w:ascii="Times New Roman" w:hAnsi="Times New Roman" w:cs="Times New Roman"/>
          <w:sz w:val="20"/>
          <w:szCs w:val="20"/>
        </w:rPr>
        <w:t>Doswald</w:t>
      </w:r>
      <w:proofErr w:type="spellEnd"/>
      <w:r w:rsidRPr="00426E8B">
        <w:rPr>
          <w:rFonts w:ascii="Times New Roman" w:hAnsi="Times New Roman" w:cs="Times New Roman"/>
          <w:sz w:val="20"/>
          <w:szCs w:val="20"/>
        </w:rPr>
        <w:t>-Beck, p.115.</w:t>
      </w:r>
    </w:p>
  </w:footnote>
  <w:footnote w:id="208">
    <w:p w14:paraId="6CA5CAF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Saul p. 119. Civilians in non-international armed conflict are defined as “ all persons who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are not members of State armed forces or organized armed groups of a party to the conflict are civilians and, therefore, entitled to protection against direct attack unless and for such time as they take a direct part in hostilities.” See, Nils </w:t>
      </w:r>
      <w:proofErr w:type="spellStart"/>
      <w:r w:rsidRPr="00426E8B">
        <w:rPr>
          <w:rFonts w:ascii="Times New Roman" w:hAnsi="Times New Roman" w:cs="Times New Roman"/>
          <w:sz w:val="20"/>
          <w:szCs w:val="20"/>
        </w:rPr>
        <w:t>Melzer</w:t>
      </w:r>
      <w:proofErr w:type="spellEnd"/>
      <w:r w:rsidRPr="00426E8B">
        <w:rPr>
          <w:rFonts w:ascii="Times New Roman" w:hAnsi="Times New Roman" w:cs="Times New Roman"/>
          <w:sz w:val="20"/>
          <w:szCs w:val="20"/>
        </w:rPr>
        <w:t>, p. 1009</w:t>
      </w:r>
    </w:p>
  </w:footnote>
  <w:footnote w:id="209">
    <w:p w14:paraId="2F695AA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Isabel </w:t>
      </w:r>
      <w:proofErr w:type="spellStart"/>
      <w:r w:rsidRPr="00426E8B">
        <w:rPr>
          <w:rFonts w:ascii="Times New Roman" w:hAnsi="Times New Roman" w:cs="Times New Roman"/>
          <w:sz w:val="20"/>
          <w:szCs w:val="20"/>
        </w:rPr>
        <w:t>Dusterhoft</w:t>
      </w:r>
      <w:proofErr w:type="spellEnd"/>
      <w:r w:rsidRPr="00426E8B">
        <w:rPr>
          <w:rFonts w:ascii="Times New Roman" w:hAnsi="Times New Roman" w:cs="Times New Roman"/>
          <w:sz w:val="20"/>
          <w:szCs w:val="20"/>
        </w:rPr>
        <w:t>, p.12</w:t>
      </w:r>
    </w:p>
  </w:footnote>
  <w:footnote w:id="210">
    <w:p w14:paraId="77C76D3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11">
    <w:p w14:paraId="38B4D74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 xml:space="preserve">Jean-Marie </w:t>
      </w:r>
      <w:proofErr w:type="spellStart"/>
      <w:r w:rsidRPr="00426E8B">
        <w:rPr>
          <w:rFonts w:ascii="Times New Roman" w:hAnsi="Times New Roman" w:cs="Times New Roman"/>
          <w:sz w:val="20"/>
          <w:szCs w:val="20"/>
        </w:rPr>
        <w:t>Henckaerts</w:t>
      </w:r>
      <w:proofErr w:type="spellEnd"/>
      <w:r w:rsidRPr="00426E8B">
        <w:rPr>
          <w:rFonts w:ascii="Times New Roman" w:hAnsi="Times New Roman" w:cs="Times New Roman"/>
          <w:sz w:val="20"/>
          <w:szCs w:val="20"/>
        </w:rPr>
        <w:t xml:space="preserve"> and Louise </w:t>
      </w:r>
      <w:proofErr w:type="spellStart"/>
      <w:r w:rsidRPr="00426E8B">
        <w:rPr>
          <w:rFonts w:ascii="Times New Roman" w:hAnsi="Times New Roman" w:cs="Times New Roman"/>
          <w:sz w:val="20"/>
          <w:szCs w:val="20"/>
        </w:rPr>
        <w:t>Doswald</w:t>
      </w:r>
      <w:proofErr w:type="spellEnd"/>
      <w:r w:rsidRPr="00426E8B">
        <w:rPr>
          <w:rFonts w:ascii="Times New Roman" w:hAnsi="Times New Roman" w:cs="Times New Roman"/>
          <w:sz w:val="20"/>
          <w:szCs w:val="20"/>
        </w:rPr>
        <w:t xml:space="preserve">-Beck, P.5. ICRC, Customary IHL Database (2015) </w:t>
      </w:r>
      <w:hyperlink r:id="rId24">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212">
    <w:p w14:paraId="063AA32A" w14:textId="60A5725F"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Common Article 3 of the Geneva Convention (1V) relative to the Protection of Civilian Persons in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Time of War 12 August 1949</w:t>
      </w:r>
    </w:p>
  </w:footnote>
  <w:footnote w:id="213">
    <w:p w14:paraId="1292431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Hilaire</w:t>
      </w:r>
      <w:proofErr w:type="spellEnd"/>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McCoubrey</w:t>
      </w:r>
      <w:proofErr w:type="spellEnd"/>
      <w:r w:rsidRPr="00426E8B">
        <w:rPr>
          <w:rFonts w:ascii="Times New Roman" w:hAnsi="Times New Roman" w:cs="Times New Roman"/>
          <w:sz w:val="20"/>
          <w:szCs w:val="20"/>
        </w:rPr>
        <w: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p.117;</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Judith</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Gail</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Gardam</w:t>
      </w:r>
      <w:proofErr w:type="spellEnd"/>
      <w:r w:rsidRPr="00426E8B">
        <w:rPr>
          <w:rFonts w:ascii="Times New Roman" w:hAnsi="Times New Roman" w:cs="Times New Roman"/>
          <w:sz w:val="20"/>
          <w:szCs w:val="20"/>
        </w:rPr>
        <w:t>,</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p.127;</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Green,</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325;</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J.</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Umozurike</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196</w:t>
      </w:r>
    </w:p>
  </w:footnote>
  <w:footnote w:id="214">
    <w:p w14:paraId="1023E7F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1977</w:t>
      </w:r>
    </w:p>
  </w:footnote>
  <w:footnote w:id="215">
    <w:p w14:paraId="4C862A0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5</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1977</w:t>
      </w:r>
    </w:p>
  </w:footnote>
  <w:footnote w:id="216">
    <w:p w14:paraId="5206EC5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Green 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327</w:t>
      </w:r>
    </w:p>
  </w:footnote>
  <w:footnote w:id="217">
    <w:p w14:paraId="6EA690D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Ibid.</w:t>
      </w:r>
    </w:p>
  </w:footnote>
  <w:footnote w:id="218">
    <w:p w14:paraId="0710496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also:</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https://</w:t>
      </w:r>
      <w:hyperlink r:id="rId25">
        <w:r w:rsidRPr="00426E8B">
          <w:rPr>
            <w:rFonts w:ascii="Times New Roman" w:hAnsi="Times New Roman" w:cs="Times New Roman"/>
            <w:sz w:val="20"/>
            <w:szCs w:val="20"/>
          </w:rPr>
          <w:t>www.cpj.org/</w:t>
        </w:r>
      </w:hyperlink>
      <w:r w:rsidRPr="00426E8B">
        <w:rPr>
          <w:rFonts w:ascii="Times New Roman" w:hAnsi="Times New Roman" w:cs="Times New Roman"/>
          <w:spacing w:val="-5"/>
          <w:sz w:val="20"/>
          <w:szCs w:val="20"/>
        </w:rPr>
        <w:t xml:space="preserve"> </w:t>
      </w:r>
    </w:p>
  </w:footnote>
  <w:footnote w:id="219">
    <w:p w14:paraId="16DCA31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Judith</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Gail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Gardam,p.128</w:t>
      </w:r>
    </w:p>
  </w:footnote>
  <w:footnote w:id="220">
    <w:p w14:paraId="2969D62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1155 U.N.T.S. 331, 8 </w:t>
      </w:r>
      <w:r w:rsidRPr="00426E8B">
        <w:rPr>
          <w:rFonts w:ascii="Times New Roman" w:hAnsi="Times New Roman" w:cs="Times New Roman"/>
          <w:b/>
          <w:sz w:val="20"/>
          <w:szCs w:val="20"/>
        </w:rPr>
        <w:t xml:space="preserve">I.L.M. </w:t>
      </w:r>
      <w:r w:rsidRPr="00426E8B">
        <w:rPr>
          <w:rFonts w:ascii="Times New Roman" w:hAnsi="Times New Roman" w:cs="Times New Roman"/>
          <w:sz w:val="20"/>
          <w:szCs w:val="20"/>
        </w:rPr>
        <w:t>679</w:t>
      </w:r>
    </w:p>
  </w:footnote>
  <w:footnote w:id="221">
    <w:p w14:paraId="5C48F7A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31 (1) of the Vienna Convention on the law of Treaties (with annex), Concluded at Vienna on 23 May 1969</w:t>
      </w:r>
    </w:p>
  </w:footnote>
  <w:footnote w:id="222">
    <w:p w14:paraId="76525E1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79 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Protocol Additional to the Geneva Conventions of 12 August 1949 and relating to the Protection of Victims of International Armed Conflicts (Protocol I), 8 June 1977. See also Article 51(2) of the Protocol Additional I.</w:t>
      </w:r>
    </w:p>
  </w:footnote>
  <w:footnote w:id="223">
    <w:p w14:paraId="50F0AC0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13 (3)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relating</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 xml:space="preserve">1977 </w:t>
      </w:r>
      <w:r w:rsidRPr="00426E8B">
        <w:rPr>
          <w:rFonts w:ascii="Times New Roman" w:hAnsi="Times New Roman" w:cs="Times New Roman"/>
          <w:sz w:val="20"/>
          <w:szCs w:val="20"/>
          <w:vertAlign w:val="superscript"/>
        </w:rPr>
        <w:t>127</w:t>
      </w:r>
      <w:r w:rsidRPr="00426E8B">
        <w:rPr>
          <w:rFonts w:ascii="Times New Roman" w:hAnsi="Times New Roman" w:cs="Times New Roman"/>
          <w:sz w:val="20"/>
          <w:szCs w:val="20"/>
        </w:rPr>
        <w:t xml:space="preserve"> Article 51 (3) of the Protocol Additional to the Geneva Conventions of 12 August 1949 and relating to the Protection of Victims of International Armed Conflicts (Protocol I), 8 June 1977 see also Article 51(2) of the Protocol. See, Judith Gail </w:t>
      </w:r>
      <w:proofErr w:type="spellStart"/>
      <w:r w:rsidRPr="00426E8B">
        <w:rPr>
          <w:rFonts w:ascii="Times New Roman" w:hAnsi="Times New Roman" w:cs="Times New Roman"/>
          <w:sz w:val="20"/>
          <w:szCs w:val="20"/>
        </w:rPr>
        <w:t>Gardam</w:t>
      </w:r>
      <w:proofErr w:type="spellEnd"/>
      <w:r w:rsidRPr="00426E8B">
        <w:rPr>
          <w:rFonts w:ascii="Times New Roman" w:hAnsi="Times New Roman" w:cs="Times New Roman"/>
          <w:sz w:val="20"/>
          <w:szCs w:val="20"/>
        </w:rPr>
        <w:t>, p. 118</w:t>
      </w:r>
    </w:p>
  </w:footnote>
  <w:footnote w:id="224">
    <w:p w14:paraId="3C04D61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Duffy,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p.317; 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p.110;</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Nils</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Melzer</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1039</w:t>
      </w:r>
    </w:p>
  </w:footnote>
  <w:footnote w:id="225">
    <w:p w14:paraId="2095539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 xml:space="preserve">Yves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sz w:val="20"/>
          <w:szCs w:val="20"/>
        </w:rPr>
        <w:t>,</w:t>
      </w:r>
      <w:r w:rsidRPr="00426E8B">
        <w:rPr>
          <w:rFonts w:ascii="Times New Roman" w:hAnsi="Times New Roman" w:cs="Times New Roman"/>
          <w:spacing w:val="50"/>
          <w:sz w:val="20"/>
          <w:szCs w:val="20"/>
        </w:rPr>
        <w:t xml:space="preserve">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3270</w:t>
      </w:r>
    </w:p>
  </w:footnote>
  <w:footnote w:id="226">
    <w:p w14:paraId="1BB4CD0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79</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1977</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Article 13 of the Protocol Additional to the Geneva Conventions of 12 August 1949, and relating to the Protection</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1977</w:t>
      </w:r>
    </w:p>
    <w:p w14:paraId="02297097" w14:textId="77777777" w:rsidR="00F92792" w:rsidRPr="00426E8B" w:rsidRDefault="00F92792" w:rsidP="00C12864">
      <w:pPr>
        <w:pStyle w:val="NoSpacing"/>
        <w:jc w:val="both"/>
        <w:rPr>
          <w:rFonts w:ascii="Times New Roman" w:hAnsi="Times New Roman" w:cs="Times New Roman"/>
          <w:sz w:val="20"/>
          <w:szCs w:val="20"/>
        </w:rPr>
      </w:pPr>
    </w:p>
  </w:footnote>
  <w:footnote w:id="227">
    <w:p w14:paraId="0AD1007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48</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51"/>
          <w:sz w:val="20"/>
          <w:szCs w:val="20"/>
        </w:rPr>
        <w:t xml:space="preserve"> </w:t>
      </w:r>
      <w:r w:rsidRPr="00426E8B">
        <w:rPr>
          <w:rFonts w:ascii="Times New Roman" w:hAnsi="Times New Roman" w:cs="Times New Roman"/>
          <w:sz w:val="20"/>
          <w:szCs w:val="20"/>
        </w:rPr>
        <w:t>the Protocol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12</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August 1949</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to</w:t>
      </w:r>
      <w:r w:rsidRPr="00426E8B">
        <w:rPr>
          <w:rFonts w:ascii="Times New Roman" w:hAnsi="Times New Roman" w:cs="Times New Roman"/>
          <w:sz w:val="20"/>
          <w:szCs w:val="20"/>
        </w:rPr>
        <w:t xml:space="preserve"> the Protection of Victims of International Armed Conflicts (Protocol I), 8 June 1977 does not prohibit those civilians who accompany the military in the field from wearing uniforms. Similarly, the provision of Article 48 does not prohibit civilians who accompany the armed forces from being transported by military tactical vehicle/aircraft during times of combat. </w:t>
      </w:r>
    </w:p>
  </w:footnote>
  <w:footnote w:id="228">
    <w:p w14:paraId="0F0A894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w:t>
      </w:r>
      <w:proofErr w:type="spellStart"/>
      <w:r w:rsidRPr="00426E8B">
        <w:rPr>
          <w:rFonts w:ascii="Times New Roman" w:hAnsi="Times New Roman" w:cs="Times New Roman"/>
          <w:sz w:val="20"/>
          <w:szCs w:val="20"/>
        </w:rPr>
        <w:t>Pilloud</w:t>
      </w:r>
      <w:proofErr w:type="spellEnd"/>
      <w:r w:rsidRPr="00426E8B">
        <w:rPr>
          <w:rFonts w:ascii="Times New Roman" w:hAnsi="Times New Roman" w:cs="Times New Roman"/>
          <w:sz w:val="20"/>
          <w:szCs w:val="20"/>
        </w:rPr>
        <w:t xml:space="preserve"> et al, p. 922</w:t>
      </w:r>
    </w:p>
  </w:footnote>
  <w:footnote w:id="229">
    <w:p w14:paraId="2241494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30">
    <w:p w14:paraId="3DA58B0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110</w:t>
      </w:r>
    </w:p>
  </w:footnote>
  <w:footnote w:id="231">
    <w:p w14:paraId="12D3D71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Peter Rowe, “The Air Campaign: Have the Provisions of Protocol I Withstood the Test?” International Review of the Red Cross (2000) p.7</w:t>
      </w:r>
    </w:p>
  </w:footnote>
  <w:footnote w:id="232">
    <w:p w14:paraId="63EF3E0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i/>
          <w:spacing w:val="-4"/>
          <w:sz w:val="20"/>
          <w:szCs w:val="20"/>
        </w:rPr>
        <w:t xml:space="preserve"> </w:t>
      </w:r>
      <w:proofErr w:type="spellStart"/>
      <w:r w:rsidRPr="00426E8B">
        <w:rPr>
          <w:rFonts w:ascii="Times New Roman" w:hAnsi="Times New Roman" w:cs="Times New Roman"/>
          <w:sz w:val="20"/>
          <w:szCs w:val="20"/>
        </w:rPr>
        <w:t>paras</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3270</w:t>
      </w:r>
    </w:p>
  </w:footnote>
  <w:footnote w:id="233">
    <w:p w14:paraId="6C2CA1D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Saul, pp. 109-110</w:t>
      </w:r>
    </w:p>
  </w:footnote>
  <w:footnote w:id="234">
    <w:p w14:paraId="0749672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Detter</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Cambridge,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Cambridge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University</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Press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(2000)</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316</w:t>
      </w:r>
    </w:p>
  </w:footnote>
  <w:footnote w:id="235">
    <w:p w14:paraId="2607504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36">
    <w:p w14:paraId="019ECEF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Yves </w:t>
      </w:r>
      <w:proofErr w:type="spellStart"/>
      <w:r w:rsidRPr="00426E8B">
        <w:rPr>
          <w:rFonts w:ascii="Times New Roman" w:hAnsi="Times New Roman" w:cs="Times New Roman"/>
          <w:sz w:val="20"/>
          <w:szCs w:val="20"/>
        </w:rPr>
        <w:t>Sandoza</w:t>
      </w:r>
      <w:proofErr w:type="spellEnd"/>
      <w:r w:rsidRPr="00426E8B">
        <w:rPr>
          <w:rFonts w:ascii="Times New Roman" w:hAnsi="Times New Roman" w:cs="Times New Roman"/>
          <w:sz w:val="20"/>
          <w:szCs w:val="20"/>
        </w:rPr>
        <w:t xml:space="preserve"> </w:t>
      </w:r>
      <w:r w:rsidRPr="00426E8B">
        <w:rPr>
          <w:rFonts w:ascii="Times New Roman" w:hAnsi="Times New Roman" w:cs="Times New Roman"/>
          <w:i/>
          <w:sz w:val="20"/>
          <w:szCs w:val="20"/>
        </w:rPr>
        <w:t>et al</w:t>
      </w:r>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xml:space="preserve"> 3271. </w:t>
      </w:r>
      <w:proofErr w:type="spellStart"/>
      <w:r w:rsidRPr="00426E8B">
        <w:rPr>
          <w:rFonts w:ascii="Times New Roman" w:hAnsi="Times New Roman" w:cs="Times New Roman"/>
          <w:sz w:val="20"/>
          <w:szCs w:val="20"/>
        </w:rPr>
        <w:t>Amit</w:t>
      </w:r>
      <w:proofErr w:type="spellEnd"/>
      <w:r w:rsidRPr="00426E8B">
        <w:rPr>
          <w:rFonts w:ascii="Times New Roman" w:hAnsi="Times New Roman" w:cs="Times New Roman"/>
          <w:sz w:val="20"/>
          <w:szCs w:val="20"/>
        </w:rPr>
        <w:t xml:space="preserve"> Mukherjee p.36 argued that “the mere presence of journalists in a combat zone will not induce the warring parties to make the environment safe for a civilian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that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journalists can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do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their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job. Nor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does article 79 of the Protocol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Additional to the Geneva Conventions of 12 August 1949 and relating to the Protection of Victims of International Armed Conflicts (Protocol I), 8 June 1977 requires this of the parties to the conflict.”</w:t>
      </w:r>
    </w:p>
  </w:footnote>
  <w:footnote w:id="237">
    <w:p w14:paraId="4475BAA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38">
    <w:p w14:paraId="7386A75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Pilloud</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5"/>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sz w:val="20"/>
          <w:szCs w:val="20"/>
        </w:rPr>
        <w: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at</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922</w:t>
      </w:r>
    </w:p>
  </w:footnote>
  <w:footnote w:id="239">
    <w:p w14:paraId="0FCE473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619</w:t>
      </w:r>
    </w:p>
  </w:footnote>
  <w:footnote w:id="240">
    <w:p w14:paraId="778DD81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Article 1 (2) Protocol</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1977. Moreover, even during armed conflict, not all conduct constitutes part of the hostilities. Armed conflict can arise without any occurrence of hostilities, namely through a declaration of war or the occupation of territory without armed resistance. See Article 2 of Geneva Convention (1V) relative to the Protection of Civilian Persons in Time of War 12 August 1949.</w:t>
      </w:r>
    </w:p>
  </w:footnote>
  <w:footnote w:id="241">
    <w:p w14:paraId="17A7305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110</w:t>
      </w:r>
    </w:p>
  </w:footnote>
  <w:footnote w:id="242">
    <w:p w14:paraId="03F7232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 xml:space="preserve">Sandoz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sz w:val="20"/>
          <w:szCs w:val="20"/>
        </w:rPr>
        <w:t>.,</w:t>
      </w:r>
      <w:r w:rsidRPr="00426E8B">
        <w:rPr>
          <w:rFonts w:ascii="Times New Roman" w:hAnsi="Times New Roman" w:cs="Times New Roman"/>
          <w:spacing w:val="-1"/>
          <w:sz w:val="20"/>
          <w:szCs w:val="20"/>
        </w:rPr>
        <w:t xml:space="preserve">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619</w:t>
      </w:r>
      <w:r w:rsidRPr="00426E8B">
        <w:rPr>
          <w:rFonts w:ascii="Times New Roman" w:hAnsi="Times New Roman" w:cs="Times New Roman"/>
          <w:sz w:val="20"/>
          <w:szCs w:val="20"/>
        </w:rPr>
        <w:t xml:space="preserve"> </w:t>
      </w:r>
    </w:p>
  </w:footnote>
  <w:footnote w:id="243">
    <w:p w14:paraId="3B0C279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Nils</w:t>
      </w:r>
      <w:r w:rsidRPr="00426E8B">
        <w:rPr>
          <w:rFonts w:ascii="Times New Roman" w:hAnsi="Times New Roman" w:cs="Times New Roman"/>
          <w:spacing w:val="-4"/>
          <w:sz w:val="20"/>
          <w:szCs w:val="20"/>
        </w:rPr>
        <w:t xml:space="preserve"> </w:t>
      </w:r>
      <w:proofErr w:type="spellStart"/>
      <w:r w:rsidRPr="00426E8B">
        <w:rPr>
          <w:rFonts w:ascii="Times New Roman" w:hAnsi="Times New Roman" w:cs="Times New Roman"/>
          <w:sz w:val="20"/>
          <w:szCs w:val="20"/>
        </w:rPr>
        <w:t>Melzer</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p.1015;</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Michael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N.</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Schmitt,</w:t>
      </w:r>
      <w:r w:rsidRPr="00426E8B">
        <w:rPr>
          <w:rFonts w:ascii="Times New Roman" w:hAnsi="Times New Roman" w:cs="Times New Roman"/>
          <w:spacing w:val="-6"/>
          <w:sz w:val="20"/>
          <w:szCs w:val="20"/>
        </w:rPr>
        <w:t xml:space="preserve"> </w:t>
      </w:r>
      <w:r w:rsidRPr="00426E8B">
        <w:rPr>
          <w:rFonts w:ascii="Times New Roman" w:hAnsi="Times New Roman" w:cs="Times New Roman"/>
          <w:spacing w:val="-4"/>
          <w:sz w:val="20"/>
          <w:szCs w:val="20"/>
        </w:rPr>
        <w:t>p.25</w:t>
      </w:r>
    </w:p>
  </w:footnote>
  <w:footnote w:id="244">
    <w:p w14:paraId="5C57D44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Nils </w:t>
      </w:r>
      <w:proofErr w:type="spellStart"/>
      <w:r w:rsidRPr="00426E8B">
        <w:rPr>
          <w:rFonts w:ascii="Times New Roman" w:hAnsi="Times New Roman" w:cs="Times New Roman"/>
          <w:sz w:val="20"/>
          <w:szCs w:val="20"/>
        </w:rPr>
        <w:t>Melzer</w:t>
      </w:r>
      <w:proofErr w:type="spellEnd"/>
      <w:r w:rsidRPr="00426E8B">
        <w:rPr>
          <w:rFonts w:ascii="Times New Roman" w:hAnsi="Times New Roman" w:cs="Times New Roman"/>
          <w:sz w:val="20"/>
          <w:szCs w:val="20"/>
        </w:rPr>
        <w:t>, p.49</w:t>
      </w:r>
    </w:p>
  </w:footnote>
  <w:footnote w:id="245">
    <w:p w14:paraId="30785EE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Article. 4(A)(2)</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and Article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43(1), 44 of</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the Protocol Additional to the Geneva Conventions of 12 August 1949 and relating to the Protection of Victims of International Armed Conflicts (Protocol I), 8 June</w:t>
      </w:r>
    </w:p>
  </w:footnote>
  <w:footnote w:id="246">
    <w:p w14:paraId="14DD57A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6;</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Michael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Schmitt,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p.25</w:t>
      </w:r>
    </w:p>
  </w:footnote>
  <w:footnote w:id="247">
    <w:p w14:paraId="0A77663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45 (1) of the Protocol Additional to the Geneva Conventions of 12 August 1949 and relating to the Protection of Victims of International Armed Conflicts (Protocol I), 8 June 1977, See, Yves Sandoz </w:t>
      </w:r>
      <w:r w:rsidRPr="00426E8B">
        <w:rPr>
          <w:rFonts w:ascii="Times New Roman" w:hAnsi="Times New Roman" w:cs="Times New Roman"/>
          <w:i/>
          <w:sz w:val="20"/>
          <w:szCs w:val="20"/>
        </w:rPr>
        <w:t>et al</w:t>
      </w:r>
      <w:r w:rsidRPr="00426E8B">
        <w:rPr>
          <w:rFonts w:ascii="Times New Roman" w:hAnsi="Times New Roman" w:cs="Times New Roman"/>
          <w:sz w:val="20"/>
          <w:szCs w:val="20"/>
        </w:rPr>
        <w:t xml:space="preserve">. </w:t>
      </w:r>
      <w:proofErr w:type="spellStart"/>
      <w:r w:rsidRPr="00426E8B">
        <w:rPr>
          <w:rFonts w:ascii="Times New Roman" w:hAnsi="Times New Roman" w:cs="Times New Roman"/>
          <w:sz w:val="20"/>
          <w:szCs w:val="20"/>
        </w:rPr>
        <w:t>para</w:t>
      </w:r>
      <w:proofErr w:type="spellEnd"/>
      <w:r w:rsidRPr="00426E8B">
        <w:rPr>
          <w:rFonts w:ascii="Times New Roman" w:hAnsi="Times New Roman" w:cs="Times New Roman"/>
          <w:sz w:val="20"/>
          <w:szCs w:val="20"/>
        </w:rPr>
        <w:t xml:space="preserve"> 1944</w:t>
      </w:r>
    </w:p>
  </w:footnote>
  <w:footnote w:id="248">
    <w:p w14:paraId="21987A8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45 of the Protocol Additional to the Geneva Conventions of 12 August 1949 and relating to the Protection of Victims of International Armed Conflicts (Protocol I), 8 June 1977</w:t>
      </w:r>
    </w:p>
  </w:footnote>
  <w:footnote w:id="249">
    <w:p w14:paraId="71A1A29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Jean-Marie</w:t>
      </w:r>
      <w:r w:rsidRPr="00426E8B">
        <w:rPr>
          <w:rFonts w:ascii="Times New Roman" w:hAnsi="Times New Roman" w:cs="Times New Roman"/>
          <w:spacing w:val="-6"/>
          <w:sz w:val="20"/>
          <w:szCs w:val="20"/>
        </w:rPr>
        <w:t xml:space="preserve"> </w:t>
      </w:r>
      <w:proofErr w:type="spellStart"/>
      <w:r w:rsidRPr="00426E8B">
        <w:rPr>
          <w:rFonts w:ascii="Times New Roman" w:hAnsi="Times New Roman" w:cs="Times New Roman"/>
          <w:sz w:val="20"/>
          <w:szCs w:val="20"/>
        </w:rPr>
        <w:t>Henckaerts</w:t>
      </w:r>
      <w:proofErr w:type="spellEnd"/>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Louise</w:t>
      </w:r>
      <w:r w:rsidRPr="00426E8B">
        <w:rPr>
          <w:rFonts w:ascii="Times New Roman" w:hAnsi="Times New Roman" w:cs="Times New Roman"/>
          <w:spacing w:val="-6"/>
          <w:sz w:val="20"/>
          <w:szCs w:val="20"/>
        </w:rPr>
        <w:t xml:space="preserve"> </w:t>
      </w:r>
      <w:proofErr w:type="spellStart"/>
      <w:r w:rsidRPr="00426E8B">
        <w:rPr>
          <w:rFonts w:ascii="Times New Roman" w:hAnsi="Times New Roman" w:cs="Times New Roman"/>
          <w:sz w:val="20"/>
          <w:szCs w:val="20"/>
        </w:rPr>
        <w:t>Doswald</w:t>
      </w:r>
      <w:proofErr w:type="spellEnd"/>
      <w:r w:rsidRPr="00426E8B">
        <w:rPr>
          <w:rFonts w:ascii="Times New Roman" w:hAnsi="Times New Roman" w:cs="Times New Roman"/>
          <w:sz w:val="20"/>
          <w:szCs w:val="20"/>
        </w:rPr>
        <w:t>-Beck</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p.24</w:t>
      </w:r>
    </w:p>
  </w:footnote>
  <w:footnote w:id="250">
    <w:p w14:paraId="60E7B6B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Knut </w:t>
      </w:r>
      <w:proofErr w:type="spellStart"/>
      <w:r w:rsidRPr="00426E8B">
        <w:rPr>
          <w:rFonts w:ascii="Times New Roman" w:hAnsi="Times New Roman" w:cs="Times New Roman"/>
          <w:sz w:val="20"/>
          <w:szCs w:val="20"/>
        </w:rPr>
        <w:t>Dormaan</w:t>
      </w:r>
      <w:proofErr w:type="spellEnd"/>
      <w:r w:rsidRPr="00426E8B">
        <w:rPr>
          <w:rFonts w:ascii="Times New Roman" w:hAnsi="Times New Roman" w:cs="Times New Roman"/>
          <w:sz w:val="20"/>
          <w:szCs w:val="20"/>
        </w:rPr>
        <w:t xml:space="preserve">, p.22; Douglas </w:t>
      </w:r>
      <w:proofErr w:type="spellStart"/>
      <w:r w:rsidRPr="00426E8B">
        <w:rPr>
          <w:rFonts w:ascii="Times New Roman" w:hAnsi="Times New Roman" w:cs="Times New Roman"/>
          <w:sz w:val="20"/>
          <w:szCs w:val="20"/>
        </w:rPr>
        <w:t>W.Moore</w:t>
      </w:r>
      <w:proofErr w:type="spellEnd"/>
      <w:r w:rsidRPr="00426E8B">
        <w:rPr>
          <w:rFonts w:ascii="Times New Roman" w:hAnsi="Times New Roman" w:cs="Times New Roman"/>
          <w:sz w:val="20"/>
          <w:szCs w:val="20"/>
        </w:rPr>
        <w:t xml:space="preserve">, p.3; </w:t>
      </w:r>
      <w:proofErr w:type="spellStart"/>
      <w:r w:rsidRPr="00426E8B">
        <w:rPr>
          <w:rFonts w:ascii="Times New Roman" w:hAnsi="Times New Roman" w:cs="Times New Roman"/>
          <w:sz w:val="20"/>
          <w:szCs w:val="20"/>
        </w:rPr>
        <w:t>Balguy-Gallois</w:t>
      </w:r>
      <w:proofErr w:type="spellEnd"/>
      <w:r w:rsidRPr="00426E8B">
        <w:rPr>
          <w:rFonts w:ascii="Times New Roman" w:hAnsi="Times New Roman" w:cs="Times New Roman"/>
          <w:sz w:val="20"/>
          <w:szCs w:val="20"/>
        </w:rPr>
        <w:t xml:space="preserve">, p. 6; Gasser, p. 371. See also, 57th Graduate Course </w:t>
      </w:r>
      <w:proofErr w:type="spellStart"/>
      <w:r w:rsidRPr="00426E8B">
        <w:rPr>
          <w:rFonts w:ascii="Times New Roman" w:hAnsi="Times New Roman" w:cs="Times New Roman"/>
          <w:sz w:val="20"/>
          <w:szCs w:val="20"/>
        </w:rPr>
        <w:t>Deskbook</w:t>
      </w:r>
      <w:proofErr w:type="spellEnd"/>
      <w:r w:rsidRPr="00426E8B">
        <w:rPr>
          <w:rFonts w:ascii="Times New Roman" w:hAnsi="Times New Roman" w:cs="Times New Roman"/>
          <w:sz w:val="20"/>
          <w:szCs w:val="20"/>
        </w:rPr>
        <w:t>, int’l &amp; operational Law, (2008) Vol. II, at C-8, C-9</w:t>
      </w:r>
    </w:p>
  </w:footnote>
  <w:footnote w:id="251">
    <w:p w14:paraId="3458D94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Reporters</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Without</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Borders,</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Handbook</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for</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Journalists,</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Chapter</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9</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Principle</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10"/>
          <w:sz w:val="20"/>
          <w:szCs w:val="20"/>
        </w:rPr>
        <w:t>8</w:t>
      </w:r>
      <w:hyperlink r:id="rId26" w:history="1">
        <w:r w:rsidRPr="00426E8B">
          <w:rPr>
            <w:rStyle w:val="Hyperlink"/>
            <w:rFonts w:ascii="Times New Roman" w:hAnsi="Times New Roman" w:cs="Times New Roman"/>
            <w:color w:val="auto"/>
            <w:spacing w:val="-2"/>
            <w:sz w:val="20"/>
            <w:szCs w:val="20"/>
            <w:u w:val="none"/>
          </w:rPr>
          <w:t>http://www.google.co.uk/url?sa=t&amp;rct=j&amp;q=&amp;esrc=s&amp;source=web&amp;cd=2&amp;ved=0CCcQFjAB&amp;url=http%</w:t>
        </w:r>
      </w:hyperlink>
      <w:r w:rsidRPr="00426E8B">
        <w:rPr>
          <w:rFonts w:ascii="Times New Roman" w:hAnsi="Times New Roman" w:cs="Times New Roman"/>
          <w:spacing w:val="-2"/>
          <w:sz w:val="20"/>
          <w:szCs w:val="20"/>
        </w:rPr>
        <w:t xml:space="preserve"> </w:t>
      </w:r>
      <w:hyperlink r:id="rId27">
        <w:r w:rsidRPr="00426E8B">
          <w:rPr>
            <w:rFonts w:ascii="Times New Roman" w:hAnsi="Times New Roman" w:cs="Times New Roman"/>
            <w:spacing w:val="-2"/>
            <w:sz w:val="20"/>
            <w:szCs w:val="20"/>
          </w:rPr>
          <w:t>3A%2F%2Fwww.rsf.org%2FIMG%2Fpdf%2Fguide_gb.pdf&amp;ei=LokhVZLdFdjsaK2ngZAM&amp;usg=AFQj</w:t>
        </w:r>
      </w:hyperlink>
      <w:r w:rsidRPr="00426E8B">
        <w:rPr>
          <w:rFonts w:ascii="Times New Roman" w:hAnsi="Times New Roman" w:cs="Times New Roman"/>
          <w:spacing w:val="-2"/>
          <w:sz w:val="20"/>
          <w:szCs w:val="20"/>
        </w:rPr>
        <w:t xml:space="preserve"> </w:t>
      </w:r>
      <w:hyperlink r:id="rId28">
        <w:r w:rsidRPr="00426E8B">
          <w:rPr>
            <w:rFonts w:ascii="Times New Roman" w:hAnsi="Times New Roman" w:cs="Times New Roman"/>
            <w:sz w:val="20"/>
            <w:szCs w:val="20"/>
          </w:rPr>
          <w:t>CNEw0DB8AGpiJuz_ywLFBt1_FhzMCQ&amp;sig2=LdDj0UotR2Jc4Xlqi4LGZg-accessed</w:t>
        </w:r>
      </w:hyperlink>
      <w:r w:rsidRPr="00426E8B">
        <w:rPr>
          <w:rFonts w:ascii="Times New Roman" w:hAnsi="Times New Roman" w:cs="Times New Roman"/>
          <w:sz w:val="20"/>
          <w:szCs w:val="20"/>
        </w:rPr>
        <w:t xml:space="preserve"> 5 April 2015</w:t>
      </w:r>
    </w:p>
  </w:footnote>
  <w:footnote w:id="252">
    <w:p w14:paraId="4F935F7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Prosecutor v.</w:t>
      </w:r>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Nahimana</w:t>
      </w:r>
      <w:proofErr w:type="spellEnd"/>
      <w:r w:rsidRPr="00426E8B">
        <w:rPr>
          <w:rFonts w:ascii="Times New Roman" w:hAnsi="Times New Roman" w:cs="Times New Roman"/>
          <w:sz w:val="20"/>
          <w:szCs w:val="20"/>
        </w:rPr>
        <w:t xml:space="preserve"> (2003),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Criminal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Tribunal</w:t>
      </w:r>
      <w:r w:rsidRPr="00426E8B">
        <w:rPr>
          <w:rFonts w:ascii="Times New Roman" w:hAnsi="Times New Roman" w:cs="Times New Roman"/>
          <w:spacing w:val="-3"/>
          <w:sz w:val="20"/>
          <w:szCs w:val="20"/>
        </w:rPr>
        <w:t xml:space="preserve"> </w:t>
      </w:r>
      <w:proofErr w:type="gramStart"/>
      <w:r w:rsidRPr="00426E8B">
        <w:rPr>
          <w:rFonts w:ascii="Times New Roman" w:hAnsi="Times New Roman" w:cs="Times New Roman"/>
          <w:sz w:val="20"/>
          <w:szCs w:val="20"/>
        </w:rPr>
        <w:t>For</w:t>
      </w:r>
      <w:proofErr w:type="gramEnd"/>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Rwanda</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declared that hate propaganda broadcast or published in the written media in support of one party to the conflict may be qualified as acts of violence and thus active participation in the conflict. For more details 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Alex</w:t>
      </w:r>
      <w:r w:rsidRPr="00426E8B">
        <w:rPr>
          <w:rFonts w:ascii="Times New Roman" w:hAnsi="Times New Roman" w:cs="Times New Roman"/>
          <w:spacing w:val="-1"/>
          <w:sz w:val="20"/>
          <w:szCs w:val="20"/>
        </w:rPr>
        <w:t xml:space="preserve"> </w:t>
      </w:r>
      <w:proofErr w:type="spellStart"/>
      <w:r w:rsidRPr="00426E8B">
        <w:rPr>
          <w:rFonts w:ascii="Times New Roman" w:hAnsi="Times New Roman" w:cs="Times New Roman"/>
          <w:sz w:val="20"/>
          <w:szCs w:val="20"/>
        </w:rPr>
        <w:t>Obote</w:t>
      </w:r>
      <w:proofErr w:type="spellEnd"/>
      <w:r w:rsidRPr="00426E8B">
        <w:rPr>
          <w:rFonts w:ascii="Times New Roman" w:hAnsi="Times New Roman" w:cs="Times New Roman"/>
          <w:spacing w:val="-2"/>
          <w:sz w:val="20"/>
          <w:szCs w:val="20"/>
        </w:rPr>
        <w:t xml:space="preserve"> </w:t>
      </w:r>
      <w:proofErr w:type="spellStart"/>
      <w:r w:rsidRPr="00426E8B">
        <w:rPr>
          <w:rFonts w:ascii="Times New Roman" w:hAnsi="Times New Roman" w:cs="Times New Roman"/>
          <w:sz w:val="20"/>
          <w:szCs w:val="20"/>
        </w:rPr>
        <w:t>Odora</w:t>
      </w:r>
      <w:proofErr w:type="spellEnd"/>
      <w:r w:rsidRPr="00426E8B">
        <w:rPr>
          <w:rFonts w:ascii="Times New Roman" w:hAnsi="Times New Roman" w:cs="Times New Roman"/>
          <w:sz w:val="20"/>
          <w:szCs w:val="20"/>
        </w:rPr>
        <w: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“Criminal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Responsibility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 Journalists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under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Criminal Law: The ICTR Experience” Nordic Journal of International Law73: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(2004) 307–323</w:t>
      </w:r>
    </w:p>
  </w:footnote>
  <w:footnote w:id="253">
    <w:p w14:paraId="63C3262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Public</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Committee</w:t>
      </w:r>
      <w:r w:rsidRPr="00426E8B">
        <w:rPr>
          <w:rFonts w:ascii="Times New Roman" w:hAnsi="Times New Roman" w:cs="Times New Roman"/>
          <w:spacing w:val="-2"/>
          <w:sz w:val="20"/>
          <w:szCs w:val="20"/>
        </w:rPr>
        <w:t xml:space="preserve"> </w:t>
      </w:r>
      <w:proofErr w:type="gramStart"/>
      <w:r w:rsidRPr="00426E8B">
        <w:rPr>
          <w:rFonts w:ascii="Times New Roman" w:hAnsi="Times New Roman" w:cs="Times New Roman"/>
          <w:sz w:val="20"/>
          <w:szCs w:val="20"/>
        </w:rPr>
        <w:t>Against</w:t>
      </w:r>
      <w:proofErr w:type="gramEnd"/>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Torture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in Israel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v</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Government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 Israel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(Targeted Killings),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 xml:space="preserve">HCJ 769/02 (11 December 2005) </w:t>
      </w:r>
      <w:proofErr w:type="spellStart"/>
      <w:r w:rsidRPr="00426E8B">
        <w:rPr>
          <w:rFonts w:ascii="Times New Roman" w:hAnsi="Times New Roman" w:cs="Times New Roman"/>
          <w:sz w:val="20"/>
          <w:szCs w:val="20"/>
        </w:rPr>
        <w:t>paras</w:t>
      </w:r>
      <w:proofErr w:type="spellEnd"/>
      <w:r w:rsidRPr="00426E8B">
        <w:rPr>
          <w:rFonts w:ascii="Times New Roman" w:hAnsi="Times New Roman" w:cs="Times New Roman"/>
          <w:sz w:val="20"/>
          <w:szCs w:val="20"/>
        </w:rPr>
        <w:t xml:space="preserve"> 35-37.</w:t>
      </w:r>
    </w:p>
  </w:footnote>
  <w:footnote w:id="254">
    <w:p w14:paraId="509CC8D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111</w:t>
      </w:r>
    </w:p>
  </w:footnote>
  <w:footnote w:id="255">
    <w:p w14:paraId="29D2C6C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Isabel</w:t>
      </w:r>
      <w:r w:rsidRPr="00426E8B">
        <w:rPr>
          <w:rFonts w:ascii="Times New Roman" w:hAnsi="Times New Roman" w:cs="Times New Roman"/>
          <w:spacing w:val="-5"/>
          <w:sz w:val="20"/>
          <w:szCs w:val="20"/>
        </w:rPr>
        <w:t xml:space="preserve"> </w:t>
      </w:r>
      <w:proofErr w:type="spellStart"/>
      <w:r w:rsidRPr="00426E8B">
        <w:rPr>
          <w:rFonts w:ascii="Times New Roman" w:hAnsi="Times New Roman" w:cs="Times New Roman"/>
          <w:sz w:val="20"/>
          <w:szCs w:val="20"/>
        </w:rPr>
        <w:t>Dusterhoft</w:t>
      </w:r>
      <w:proofErr w:type="spellEnd"/>
      <w:r w:rsidRPr="00426E8B">
        <w:rPr>
          <w:rFonts w:ascii="Times New Roman" w:hAnsi="Times New Roman" w:cs="Times New Roman"/>
          <w:sz w:val="20"/>
          <w:szCs w:val="20"/>
        </w:rPr>
        <w:t>,</w:t>
      </w:r>
      <w:r w:rsidRPr="00426E8B">
        <w:rPr>
          <w:rFonts w:ascii="Times New Roman" w:hAnsi="Times New Roman" w:cs="Times New Roman"/>
          <w:spacing w:val="-4"/>
          <w:sz w:val="20"/>
          <w:szCs w:val="20"/>
        </w:rPr>
        <w:t xml:space="preserve"> p.14</w:t>
      </w:r>
    </w:p>
  </w:footnote>
  <w:footnote w:id="256">
    <w:p w14:paraId="1620FA9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United</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Kingdom</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Ministry</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8"/>
          <w:sz w:val="20"/>
          <w:szCs w:val="20"/>
        </w:rPr>
        <w:t xml:space="preserve"> </w:t>
      </w:r>
      <w:proofErr w:type="spellStart"/>
      <w:r w:rsidRPr="00426E8B">
        <w:rPr>
          <w:rFonts w:ascii="Times New Roman" w:hAnsi="Times New Roman" w:cs="Times New Roman"/>
          <w:sz w:val="20"/>
          <w:szCs w:val="20"/>
        </w:rPr>
        <w:t>Defence</w:t>
      </w:r>
      <w:proofErr w:type="spellEnd"/>
      <w:r w:rsidRPr="00426E8B">
        <w:rPr>
          <w:rFonts w:ascii="Times New Roman" w:hAnsi="Times New Roman" w:cs="Times New Roman"/>
          <w:sz w:val="20"/>
          <w:szCs w:val="20"/>
        </w:rPr>
        <w:t>,</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Green</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Book:</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MOD</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Working</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Arrangements</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the Media 7 paragraph 31</w:t>
      </w:r>
    </w:p>
  </w:footnote>
  <w:footnote w:id="257">
    <w:p w14:paraId="0A39559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Gasser</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p.377</w:t>
      </w:r>
    </w:p>
  </w:footnote>
  <w:footnote w:id="258">
    <w:p w14:paraId="549504D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r w:rsidRPr="00426E8B">
        <w:rPr>
          <w:rFonts w:ascii="Times New Roman" w:hAnsi="Times New Roman" w:cs="Times New Roman"/>
          <w:spacing w:val="23"/>
          <w:position w:val="11"/>
          <w:sz w:val="20"/>
          <w:szCs w:val="20"/>
        </w:rPr>
        <w:t xml:space="preserve"> </w:t>
      </w:r>
      <w:hyperlink r:id="rId29">
        <w:r w:rsidRPr="00426E8B">
          <w:rPr>
            <w:rFonts w:ascii="Times New Roman" w:hAnsi="Times New Roman" w:cs="Times New Roman"/>
            <w:spacing w:val="-2"/>
            <w:sz w:val="20"/>
            <w:szCs w:val="20"/>
          </w:rPr>
          <w:t>http://www.ohchr.org/EN/HRBodies/SP/Pages/Pressreleases2011.aspx</w:t>
        </w:r>
      </w:hyperlink>
    </w:p>
  </w:footnote>
  <w:footnote w:id="259">
    <w:p w14:paraId="73E8033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CPJ’s</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2011</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Impunity</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Index, </w:t>
      </w:r>
      <w:hyperlink r:id="rId30">
        <w:r w:rsidRPr="00426E8B">
          <w:rPr>
            <w:rFonts w:ascii="Times New Roman" w:hAnsi="Times New Roman" w:cs="Times New Roman"/>
            <w:sz w:val="20"/>
            <w:szCs w:val="20"/>
          </w:rPr>
          <w:t>[http://www.cpj.org/reports/2011/06/2011-impunity-index-</w:t>
        </w:r>
      </w:hyperlink>
      <w:r w:rsidRPr="00426E8B">
        <w:rPr>
          <w:rFonts w:ascii="Times New Roman" w:hAnsi="Times New Roman" w:cs="Times New Roman"/>
          <w:sz w:val="20"/>
          <w:szCs w:val="20"/>
        </w:rPr>
        <w:t xml:space="preserve">gettingaway-murder.php. </w:t>
      </w:r>
    </w:p>
    <w:p w14:paraId="26D08E5B" w14:textId="77777777" w:rsidR="00F92792" w:rsidRPr="00426E8B" w:rsidRDefault="00F92792" w:rsidP="00C12864">
      <w:pPr>
        <w:pStyle w:val="NoSpacing"/>
        <w:jc w:val="both"/>
        <w:rPr>
          <w:rFonts w:ascii="Times New Roman" w:hAnsi="Times New Roman" w:cs="Times New Roman"/>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CD"/>
    <w:rsid w:val="00000C33"/>
    <w:rsid w:val="000D6880"/>
    <w:rsid w:val="00121F90"/>
    <w:rsid w:val="00132149"/>
    <w:rsid w:val="001B1C99"/>
    <w:rsid w:val="002071AC"/>
    <w:rsid w:val="0028114E"/>
    <w:rsid w:val="002A5913"/>
    <w:rsid w:val="00306D13"/>
    <w:rsid w:val="003347CD"/>
    <w:rsid w:val="00421434"/>
    <w:rsid w:val="00426E8B"/>
    <w:rsid w:val="004638B6"/>
    <w:rsid w:val="0049124E"/>
    <w:rsid w:val="004A0A2C"/>
    <w:rsid w:val="004A4376"/>
    <w:rsid w:val="004B0692"/>
    <w:rsid w:val="0055468D"/>
    <w:rsid w:val="00594556"/>
    <w:rsid w:val="005C791C"/>
    <w:rsid w:val="006057DC"/>
    <w:rsid w:val="0062302A"/>
    <w:rsid w:val="006A1678"/>
    <w:rsid w:val="00735191"/>
    <w:rsid w:val="007366F3"/>
    <w:rsid w:val="00752FAB"/>
    <w:rsid w:val="00794550"/>
    <w:rsid w:val="007E0466"/>
    <w:rsid w:val="00806CFC"/>
    <w:rsid w:val="0081382A"/>
    <w:rsid w:val="008539B3"/>
    <w:rsid w:val="008575EB"/>
    <w:rsid w:val="00872681"/>
    <w:rsid w:val="008A47B4"/>
    <w:rsid w:val="008A5618"/>
    <w:rsid w:val="008B321C"/>
    <w:rsid w:val="008C6EF4"/>
    <w:rsid w:val="008F1114"/>
    <w:rsid w:val="00922C40"/>
    <w:rsid w:val="00983695"/>
    <w:rsid w:val="009925A9"/>
    <w:rsid w:val="009D6DCC"/>
    <w:rsid w:val="00A25B41"/>
    <w:rsid w:val="00A27B26"/>
    <w:rsid w:val="00A35E33"/>
    <w:rsid w:val="00A44B99"/>
    <w:rsid w:val="00AE3F15"/>
    <w:rsid w:val="00B2633D"/>
    <w:rsid w:val="00B27081"/>
    <w:rsid w:val="00B31B13"/>
    <w:rsid w:val="00B820B0"/>
    <w:rsid w:val="00B9545E"/>
    <w:rsid w:val="00BB25F9"/>
    <w:rsid w:val="00BB6408"/>
    <w:rsid w:val="00BE5C0C"/>
    <w:rsid w:val="00C12864"/>
    <w:rsid w:val="00C137BC"/>
    <w:rsid w:val="00CD25CE"/>
    <w:rsid w:val="00CD50DA"/>
    <w:rsid w:val="00CE1DDB"/>
    <w:rsid w:val="00D01C6C"/>
    <w:rsid w:val="00D547A1"/>
    <w:rsid w:val="00DC20D8"/>
    <w:rsid w:val="00DC47B9"/>
    <w:rsid w:val="00E34C92"/>
    <w:rsid w:val="00E93259"/>
    <w:rsid w:val="00F02594"/>
    <w:rsid w:val="00F46422"/>
    <w:rsid w:val="00F92792"/>
    <w:rsid w:val="00FB4EB2"/>
    <w:rsid w:val="00FC5C06"/>
    <w:rsid w:val="00FE3074"/>
    <w:rsid w:val="00FE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CD"/>
    <w:pPr>
      <w:spacing w:after="200" w:line="360" w:lineRule="auto"/>
      <w:jc w:val="both"/>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334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4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4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34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34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4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4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34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34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7CD"/>
    <w:rPr>
      <w:rFonts w:eastAsiaTheme="majorEastAsia" w:cstheme="majorBidi"/>
      <w:color w:val="272727" w:themeColor="text1" w:themeTint="D8"/>
    </w:rPr>
  </w:style>
  <w:style w:type="paragraph" w:styleId="Title">
    <w:name w:val="Title"/>
    <w:basedOn w:val="Normal"/>
    <w:next w:val="Normal"/>
    <w:link w:val="TitleChar"/>
    <w:uiPriority w:val="10"/>
    <w:qFormat/>
    <w:rsid w:val="0033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7CD"/>
    <w:pPr>
      <w:spacing w:before="160"/>
      <w:jc w:val="center"/>
    </w:pPr>
    <w:rPr>
      <w:i/>
      <w:iCs/>
      <w:color w:val="404040" w:themeColor="text1" w:themeTint="BF"/>
    </w:rPr>
  </w:style>
  <w:style w:type="character" w:customStyle="1" w:styleId="QuoteChar">
    <w:name w:val="Quote Char"/>
    <w:basedOn w:val="DefaultParagraphFont"/>
    <w:link w:val="Quote"/>
    <w:uiPriority w:val="29"/>
    <w:rsid w:val="003347CD"/>
    <w:rPr>
      <w:i/>
      <w:iCs/>
      <w:color w:val="404040" w:themeColor="text1" w:themeTint="BF"/>
    </w:rPr>
  </w:style>
  <w:style w:type="paragraph" w:styleId="ListParagraph">
    <w:name w:val="List Paragraph"/>
    <w:basedOn w:val="Normal"/>
    <w:uiPriority w:val="1"/>
    <w:qFormat/>
    <w:rsid w:val="003347CD"/>
    <w:pPr>
      <w:ind w:left="720"/>
      <w:contextualSpacing/>
    </w:pPr>
  </w:style>
  <w:style w:type="character" w:styleId="IntenseEmphasis">
    <w:name w:val="Intense Emphasis"/>
    <w:basedOn w:val="DefaultParagraphFont"/>
    <w:uiPriority w:val="21"/>
    <w:qFormat/>
    <w:rsid w:val="003347CD"/>
    <w:rPr>
      <w:i/>
      <w:iCs/>
      <w:color w:val="2F5496" w:themeColor="accent1" w:themeShade="BF"/>
    </w:rPr>
  </w:style>
  <w:style w:type="paragraph" w:styleId="IntenseQuote">
    <w:name w:val="Intense Quote"/>
    <w:basedOn w:val="Normal"/>
    <w:next w:val="Normal"/>
    <w:link w:val="IntenseQuoteChar"/>
    <w:uiPriority w:val="30"/>
    <w:qFormat/>
    <w:rsid w:val="00334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7CD"/>
    <w:rPr>
      <w:i/>
      <w:iCs/>
      <w:color w:val="2F5496" w:themeColor="accent1" w:themeShade="BF"/>
    </w:rPr>
  </w:style>
  <w:style w:type="character" w:styleId="IntenseReference">
    <w:name w:val="Intense Reference"/>
    <w:basedOn w:val="DefaultParagraphFont"/>
    <w:uiPriority w:val="32"/>
    <w:qFormat/>
    <w:rsid w:val="003347CD"/>
    <w:rPr>
      <w:b/>
      <w:bCs/>
      <w:smallCaps/>
      <w:color w:val="2F5496" w:themeColor="accent1" w:themeShade="BF"/>
      <w:spacing w:val="5"/>
    </w:rPr>
  </w:style>
  <w:style w:type="character" w:styleId="Hyperlink">
    <w:name w:val="Hyperlink"/>
    <w:basedOn w:val="DefaultParagraphFont"/>
    <w:uiPriority w:val="99"/>
    <w:unhideWhenUsed/>
    <w:rsid w:val="003347CD"/>
    <w:rPr>
      <w:color w:val="0563C1" w:themeColor="hyperlink"/>
      <w:u w:val="single"/>
    </w:rPr>
  </w:style>
  <w:style w:type="character" w:customStyle="1" w:styleId="UnresolvedMention">
    <w:name w:val="Unresolved Mention"/>
    <w:basedOn w:val="DefaultParagraphFont"/>
    <w:uiPriority w:val="99"/>
    <w:semiHidden/>
    <w:unhideWhenUsed/>
    <w:rsid w:val="003347CD"/>
    <w:rPr>
      <w:color w:val="605E5C"/>
      <w:shd w:val="clear" w:color="auto" w:fill="E1DFDD"/>
    </w:rPr>
  </w:style>
  <w:style w:type="paragraph" w:styleId="FootnoteText">
    <w:name w:val="footnote text"/>
    <w:basedOn w:val="Normal"/>
    <w:link w:val="FootnoteTextChar"/>
    <w:uiPriority w:val="99"/>
    <w:semiHidden/>
    <w:unhideWhenUsed/>
    <w:rsid w:val="0033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7CD"/>
    <w:rPr>
      <w:rFonts w:ascii="Times New Roman" w:eastAsia="Calibri" w:hAnsi="Times New Roman" w:cs="Times New Roman"/>
      <w:kern w:val="0"/>
      <w:sz w:val="20"/>
      <w:szCs w:val="20"/>
      <w14:ligatures w14:val="none"/>
    </w:rPr>
  </w:style>
  <w:style w:type="character" w:styleId="FootnoteReference">
    <w:name w:val="footnote reference"/>
    <w:aliases w:val="Footnotes refss,Appel note de bas de page"/>
    <w:basedOn w:val="DefaultParagraphFont"/>
    <w:uiPriority w:val="99"/>
    <w:unhideWhenUsed/>
    <w:rsid w:val="003347CD"/>
    <w:rPr>
      <w:vertAlign w:val="superscript"/>
    </w:rPr>
  </w:style>
  <w:style w:type="paragraph" w:styleId="NoSpacing">
    <w:name w:val="No Spacing"/>
    <w:link w:val="NoSpacingChar"/>
    <w:uiPriority w:val="1"/>
    <w:qFormat/>
    <w:rsid w:val="003347CD"/>
    <w:pPr>
      <w:spacing w:after="0" w:line="240" w:lineRule="auto"/>
    </w:pPr>
  </w:style>
  <w:style w:type="paragraph" w:styleId="NormalWeb">
    <w:name w:val="Normal (Web)"/>
    <w:basedOn w:val="Normal"/>
    <w:uiPriority w:val="99"/>
    <w:semiHidden/>
    <w:unhideWhenUsed/>
    <w:rsid w:val="003347CD"/>
  </w:style>
  <w:style w:type="character" w:customStyle="1" w:styleId="NoSpacingChar">
    <w:name w:val="No Spacing Char"/>
    <w:link w:val="NoSpacing"/>
    <w:uiPriority w:val="1"/>
    <w:locked/>
    <w:rsid w:val="003347CD"/>
  </w:style>
  <w:style w:type="character" w:customStyle="1" w:styleId="words">
    <w:name w:val="words"/>
    <w:basedOn w:val="DefaultParagraphFont"/>
    <w:rsid w:val="003347CD"/>
  </w:style>
  <w:style w:type="paragraph" w:styleId="TOC1">
    <w:name w:val="toc 1"/>
    <w:basedOn w:val="Normal"/>
    <w:uiPriority w:val="1"/>
    <w:qFormat/>
    <w:rsid w:val="003347CD"/>
    <w:pPr>
      <w:widowControl w:val="0"/>
      <w:autoSpaceDE w:val="0"/>
      <w:autoSpaceDN w:val="0"/>
      <w:spacing w:before="253" w:after="0" w:line="240" w:lineRule="auto"/>
      <w:ind w:left="1440"/>
    </w:pPr>
    <w:rPr>
      <w:rFonts w:ascii="Calibri" w:hAnsi="Calibri" w:cs="Calibri"/>
      <w:sz w:val="21"/>
      <w:szCs w:val="21"/>
    </w:rPr>
  </w:style>
  <w:style w:type="paragraph" w:styleId="TOC2">
    <w:name w:val="toc 2"/>
    <w:basedOn w:val="Normal"/>
    <w:uiPriority w:val="1"/>
    <w:qFormat/>
    <w:rsid w:val="003347CD"/>
    <w:pPr>
      <w:widowControl w:val="0"/>
      <w:autoSpaceDE w:val="0"/>
      <w:autoSpaceDN w:val="0"/>
      <w:spacing w:before="253" w:after="0" w:line="240" w:lineRule="auto"/>
      <w:ind w:left="1440"/>
    </w:pPr>
    <w:rPr>
      <w:rFonts w:ascii="Calibri" w:hAnsi="Calibri" w:cs="Calibri"/>
      <w:sz w:val="21"/>
      <w:szCs w:val="21"/>
    </w:rPr>
  </w:style>
  <w:style w:type="paragraph" w:styleId="TOC3">
    <w:name w:val="toc 3"/>
    <w:basedOn w:val="Normal"/>
    <w:uiPriority w:val="1"/>
    <w:qFormat/>
    <w:rsid w:val="003347CD"/>
    <w:pPr>
      <w:widowControl w:val="0"/>
      <w:autoSpaceDE w:val="0"/>
      <w:autoSpaceDN w:val="0"/>
      <w:spacing w:before="252" w:after="0" w:line="240" w:lineRule="auto"/>
      <w:ind w:left="2041" w:hanging="381"/>
    </w:pPr>
    <w:rPr>
      <w:rFonts w:ascii="Calibri" w:hAnsi="Calibri" w:cs="Calibri"/>
      <w:sz w:val="21"/>
      <w:szCs w:val="21"/>
    </w:rPr>
  </w:style>
  <w:style w:type="paragraph" w:styleId="TOC4">
    <w:name w:val="toc 4"/>
    <w:basedOn w:val="Normal"/>
    <w:uiPriority w:val="1"/>
    <w:qFormat/>
    <w:rsid w:val="003347CD"/>
    <w:pPr>
      <w:widowControl w:val="0"/>
      <w:autoSpaceDE w:val="0"/>
      <w:autoSpaceDN w:val="0"/>
      <w:spacing w:before="252" w:after="0" w:line="240" w:lineRule="auto"/>
      <w:ind w:left="2427" w:hanging="547"/>
    </w:pPr>
    <w:rPr>
      <w:rFonts w:ascii="Calibri" w:hAnsi="Calibri" w:cs="Calibri"/>
      <w:sz w:val="21"/>
      <w:szCs w:val="21"/>
    </w:rPr>
  </w:style>
  <w:style w:type="paragraph" w:styleId="BodyText">
    <w:name w:val="Body Text"/>
    <w:basedOn w:val="Normal"/>
    <w:link w:val="BodyTextChar"/>
    <w:uiPriority w:val="1"/>
    <w:qFormat/>
    <w:rsid w:val="003347CD"/>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347CD"/>
    <w:rPr>
      <w:rFonts w:ascii="Times New Roman" w:eastAsia="Times New Roman" w:hAnsi="Times New Roman" w:cs="Times New Roman"/>
      <w:kern w:val="0"/>
      <w:szCs w:val="22"/>
      <w14:ligatures w14:val="none"/>
    </w:rPr>
  </w:style>
  <w:style w:type="paragraph" w:customStyle="1" w:styleId="TableParagraph">
    <w:name w:val="Table Paragraph"/>
    <w:basedOn w:val="Normal"/>
    <w:uiPriority w:val="1"/>
    <w:qFormat/>
    <w:rsid w:val="003347CD"/>
    <w:pPr>
      <w:widowControl w:val="0"/>
      <w:autoSpaceDE w:val="0"/>
      <w:autoSpaceDN w:val="0"/>
      <w:spacing w:after="0" w:line="240" w:lineRule="auto"/>
      <w:ind w:left="110"/>
    </w:pPr>
    <w:rPr>
      <w:rFonts w:eastAsia="Times New Roman"/>
      <w:sz w:val="22"/>
    </w:rPr>
  </w:style>
  <w:style w:type="paragraph" w:styleId="Header">
    <w:name w:val="header"/>
    <w:basedOn w:val="Normal"/>
    <w:link w:val="HeaderChar"/>
    <w:uiPriority w:val="99"/>
    <w:unhideWhenUsed/>
    <w:rsid w:val="003347CD"/>
    <w:pPr>
      <w:widowControl w:val="0"/>
      <w:tabs>
        <w:tab w:val="center" w:pos="4680"/>
        <w:tab w:val="right" w:pos="9360"/>
      </w:tabs>
      <w:autoSpaceDE w:val="0"/>
      <w:autoSpaceDN w:val="0"/>
      <w:spacing w:after="0" w:line="240" w:lineRule="auto"/>
    </w:pPr>
    <w:rPr>
      <w:rFonts w:eastAsia="Times New Roman"/>
      <w:sz w:val="22"/>
    </w:rPr>
  </w:style>
  <w:style w:type="character" w:customStyle="1" w:styleId="HeaderChar">
    <w:name w:val="Header Char"/>
    <w:basedOn w:val="DefaultParagraphFont"/>
    <w:link w:val="Header"/>
    <w:uiPriority w:val="99"/>
    <w:rsid w:val="003347C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347CD"/>
    <w:pPr>
      <w:widowControl w:val="0"/>
      <w:tabs>
        <w:tab w:val="center" w:pos="4680"/>
        <w:tab w:val="right" w:pos="9360"/>
      </w:tabs>
      <w:autoSpaceDE w:val="0"/>
      <w:autoSpaceDN w:val="0"/>
      <w:spacing w:after="0" w:line="240" w:lineRule="auto"/>
    </w:pPr>
    <w:rPr>
      <w:rFonts w:eastAsia="Times New Roman"/>
      <w:sz w:val="22"/>
    </w:rPr>
  </w:style>
  <w:style w:type="character" w:customStyle="1" w:styleId="FooterChar">
    <w:name w:val="Footer Char"/>
    <w:basedOn w:val="DefaultParagraphFont"/>
    <w:link w:val="Footer"/>
    <w:uiPriority w:val="99"/>
    <w:rsid w:val="003347CD"/>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3347CD"/>
    <w:rPr>
      <w:sz w:val="16"/>
      <w:szCs w:val="16"/>
    </w:rPr>
  </w:style>
  <w:style w:type="paragraph" w:styleId="CommentText">
    <w:name w:val="annotation text"/>
    <w:basedOn w:val="Normal"/>
    <w:link w:val="CommentTextChar"/>
    <w:uiPriority w:val="99"/>
    <w:semiHidden/>
    <w:unhideWhenUsed/>
    <w:rsid w:val="003347CD"/>
    <w:pPr>
      <w:spacing w:line="240" w:lineRule="auto"/>
    </w:pPr>
    <w:rPr>
      <w:sz w:val="20"/>
      <w:szCs w:val="20"/>
    </w:rPr>
  </w:style>
  <w:style w:type="character" w:customStyle="1" w:styleId="CommentTextChar">
    <w:name w:val="Comment Text Char"/>
    <w:basedOn w:val="DefaultParagraphFont"/>
    <w:link w:val="CommentText"/>
    <w:uiPriority w:val="99"/>
    <w:semiHidden/>
    <w:rsid w:val="003347C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47CD"/>
    <w:rPr>
      <w:b/>
      <w:bCs/>
    </w:rPr>
  </w:style>
  <w:style w:type="character" w:customStyle="1" w:styleId="CommentSubjectChar">
    <w:name w:val="Comment Subject Char"/>
    <w:basedOn w:val="CommentTextChar"/>
    <w:link w:val="CommentSubject"/>
    <w:uiPriority w:val="99"/>
    <w:semiHidden/>
    <w:rsid w:val="003347CD"/>
    <w:rPr>
      <w:rFonts w:ascii="Times New Roman" w:eastAsia="Calibri" w:hAnsi="Times New Roman" w:cs="Times New Roman"/>
      <w:b/>
      <w:bCs/>
      <w:kern w:val="0"/>
      <w:sz w:val="20"/>
      <w:szCs w:val="20"/>
      <w14:ligatures w14:val="none"/>
    </w:rPr>
  </w:style>
  <w:style w:type="paragraph" w:styleId="HTMLPreformatted">
    <w:name w:val="HTML Preformatted"/>
    <w:basedOn w:val="Normal"/>
    <w:link w:val="HTMLPreformattedChar"/>
    <w:uiPriority w:val="99"/>
    <w:semiHidden/>
    <w:unhideWhenUsed/>
    <w:rsid w:val="007E046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0466"/>
    <w:rPr>
      <w:rFonts w:ascii="Consolas" w:eastAsia="Calibri" w:hAnsi="Consolas" w:cs="Times New Roman"/>
      <w:kern w:val="0"/>
      <w:sz w:val="20"/>
      <w:szCs w:val="20"/>
      <w14:ligatures w14:val="none"/>
    </w:rPr>
  </w:style>
  <w:style w:type="character" w:customStyle="1" w:styleId="reference-accessdate">
    <w:name w:val="reference-accessdate"/>
    <w:basedOn w:val="DefaultParagraphFont"/>
    <w:rsid w:val="00F92792"/>
  </w:style>
  <w:style w:type="character" w:customStyle="1" w:styleId="nowrap">
    <w:name w:val="nowrap"/>
    <w:basedOn w:val="DefaultParagraphFont"/>
    <w:rsid w:val="00F92792"/>
  </w:style>
  <w:style w:type="paragraph" w:styleId="BalloonText">
    <w:name w:val="Balloon Text"/>
    <w:basedOn w:val="Normal"/>
    <w:link w:val="BalloonTextChar"/>
    <w:uiPriority w:val="99"/>
    <w:semiHidden/>
    <w:unhideWhenUsed/>
    <w:rsid w:val="00121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90"/>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CD"/>
    <w:pPr>
      <w:spacing w:after="200" w:line="360" w:lineRule="auto"/>
      <w:jc w:val="both"/>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334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4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4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34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34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4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4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34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34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7CD"/>
    <w:rPr>
      <w:rFonts w:eastAsiaTheme="majorEastAsia" w:cstheme="majorBidi"/>
      <w:color w:val="272727" w:themeColor="text1" w:themeTint="D8"/>
    </w:rPr>
  </w:style>
  <w:style w:type="paragraph" w:styleId="Title">
    <w:name w:val="Title"/>
    <w:basedOn w:val="Normal"/>
    <w:next w:val="Normal"/>
    <w:link w:val="TitleChar"/>
    <w:uiPriority w:val="10"/>
    <w:qFormat/>
    <w:rsid w:val="0033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7CD"/>
    <w:pPr>
      <w:spacing w:before="160"/>
      <w:jc w:val="center"/>
    </w:pPr>
    <w:rPr>
      <w:i/>
      <w:iCs/>
      <w:color w:val="404040" w:themeColor="text1" w:themeTint="BF"/>
    </w:rPr>
  </w:style>
  <w:style w:type="character" w:customStyle="1" w:styleId="QuoteChar">
    <w:name w:val="Quote Char"/>
    <w:basedOn w:val="DefaultParagraphFont"/>
    <w:link w:val="Quote"/>
    <w:uiPriority w:val="29"/>
    <w:rsid w:val="003347CD"/>
    <w:rPr>
      <w:i/>
      <w:iCs/>
      <w:color w:val="404040" w:themeColor="text1" w:themeTint="BF"/>
    </w:rPr>
  </w:style>
  <w:style w:type="paragraph" w:styleId="ListParagraph">
    <w:name w:val="List Paragraph"/>
    <w:basedOn w:val="Normal"/>
    <w:uiPriority w:val="1"/>
    <w:qFormat/>
    <w:rsid w:val="003347CD"/>
    <w:pPr>
      <w:ind w:left="720"/>
      <w:contextualSpacing/>
    </w:pPr>
  </w:style>
  <w:style w:type="character" w:styleId="IntenseEmphasis">
    <w:name w:val="Intense Emphasis"/>
    <w:basedOn w:val="DefaultParagraphFont"/>
    <w:uiPriority w:val="21"/>
    <w:qFormat/>
    <w:rsid w:val="003347CD"/>
    <w:rPr>
      <w:i/>
      <w:iCs/>
      <w:color w:val="2F5496" w:themeColor="accent1" w:themeShade="BF"/>
    </w:rPr>
  </w:style>
  <w:style w:type="paragraph" w:styleId="IntenseQuote">
    <w:name w:val="Intense Quote"/>
    <w:basedOn w:val="Normal"/>
    <w:next w:val="Normal"/>
    <w:link w:val="IntenseQuoteChar"/>
    <w:uiPriority w:val="30"/>
    <w:qFormat/>
    <w:rsid w:val="00334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7CD"/>
    <w:rPr>
      <w:i/>
      <w:iCs/>
      <w:color w:val="2F5496" w:themeColor="accent1" w:themeShade="BF"/>
    </w:rPr>
  </w:style>
  <w:style w:type="character" w:styleId="IntenseReference">
    <w:name w:val="Intense Reference"/>
    <w:basedOn w:val="DefaultParagraphFont"/>
    <w:uiPriority w:val="32"/>
    <w:qFormat/>
    <w:rsid w:val="003347CD"/>
    <w:rPr>
      <w:b/>
      <w:bCs/>
      <w:smallCaps/>
      <w:color w:val="2F5496" w:themeColor="accent1" w:themeShade="BF"/>
      <w:spacing w:val="5"/>
    </w:rPr>
  </w:style>
  <w:style w:type="character" w:styleId="Hyperlink">
    <w:name w:val="Hyperlink"/>
    <w:basedOn w:val="DefaultParagraphFont"/>
    <w:uiPriority w:val="99"/>
    <w:unhideWhenUsed/>
    <w:rsid w:val="003347CD"/>
    <w:rPr>
      <w:color w:val="0563C1" w:themeColor="hyperlink"/>
      <w:u w:val="single"/>
    </w:rPr>
  </w:style>
  <w:style w:type="character" w:customStyle="1" w:styleId="UnresolvedMention">
    <w:name w:val="Unresolved Mention"/>
    <w:basedOn w:val="DefaultParagraphFont"/>
    <w:uiPriority w:val="99"/>
    <w:semiHidden/>
    <w:unhideWhenUsed/>
    <w:rsid w:val="003347CD"/>
    <w:rPr>
      <w:color w:val="605E5C"/>
      <w:shd w:val="clear" w:color="auto" w:fill="E1DFDD"/>
    </w:rPr>
  </w:style>
  <w:style w:type="paragraph" w:styleId="FootnoteText">
    <w:name w:val="footnote text"/>
    <w:basedOn w:val="Normal"/>
    <w:link w:val="FootnoteTextChar"/>
    <w:uiPriority w:val="99"/>
    <w:semiHidden/>
    <w:unhideWhenUsed/>
    <w:rsid w:val="0033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7CD"/>
    <w:rPr>
      <w:rFonts w:ascii="Times New Roman" w:eastAsia="Calibri" w:hAnsi="Times New Roman" w:cs="Times New Roman"/>
      <w:kern w:val="0"/>
      <w:sz w:val="20"/>
      <w:szCs w:val="20"/>
      <w14:ligatures w14:val="none"/>
    </w:rPr>
  </w:style>
  <w:style w:type="character" w:styleId="FootnoteReference">
    <w:name w:val="footnote reference"/>
    <w:aliases w:val="Footnotes refss,Appel note de bas de page"/>
    <w:basedOn w:val="DefaultParagraphFont"/>
    <w:uiPriority w:val="99"/>
    <w:unhideWhenUsed/>
    <w:rsid w:val="003347CD"/>
    <w:rPr>
      <w:vertAlign w:val="superscript"/>
    </w:rPr>
  </w:style>
  <w:style w:type="paragraph" w:styleId="NoSpacing">
    <w:name w:val="No Spacing"/>
    <w:link w:val="NoSpacingChar"/>
    <w:uiPriority w:val="1"/>
    <w:qFormat/>
    <w:rsid w:val="003347CD"/>
    <w:pPr>
      <w:spacing w:after="0" w:line="240" w:lineRule="auto"/>
    </w:pPr>
  </w:style>
  <w:style w:type="paragraph" w:styleId="NormalWeb">
    <w:name w:val="Normal (Web)"/>
    <w:basedOn w:val="Normal"/>
    <w:uiPriority w:val="99"/>
    <w:semiHidden/>
    <w:unhideWhenUsed/>
    <w:rsid w:val="003347CD"/>
  </w:style>
  <w:style w:type="character" w:customStyle="1" w:styleId="NoSpacingChar">
    <w:name w:val="No Spacing Char"/>
    <w:link w:val="NoSpacing"/>
    <w:uiPriority w:val="1"/>
    <w:locked/>
    <w:rsid w:val="003347CD"/>
  </w:style>
  <w:style w:type="character" w:customStyle="1" w:styleId="words">
    <w:name w:val="words"/>
    <w:basedOn w:val="DefaultParagraphFont"/>
    <w:rsid w:val="003347CD"/>
  </w:style>
  <w:style w:type="paragraph" w:styleId="TOC1">
    <w:name w:val="toc 1"/>
    <w:basedOn w:val="Normal"/>
    <w:uiPriority w:val="1"/>
    <w:qFormat/>
    <w:rsid w:val="003347CD"/>
    <w:pPr>
      <w:widowControl w:val="0"/>
      <w:autoSpaceDE w:val="0"/>
      <w:autoSpaceDN w:val="0"/>
      <w:spacing w:before="253" w:after="0" w:line="240" w:lineRule="auto"/>
      <w:ind w:left="1440"/>
    </w:pPr>
    <w:rPr>
      <w:rFonts w:ascii="Calibri" w:hAnsi="Calibri" w:cs="Calibri"/>
      <w:sz w:val="21"/>
      <w:szCs w:val="21"/>
    </w:rPr>
  </w:style>
  <w:style w:type="paragraph" w:styleId="TOC2">
    <w:name w:val="toc 2"/>
    <w:basedOn w:val="Normal"/>
    <w:uiPriority w:val="1"/>
    <w:qFormat/>
    <w:rsid w:val="003347CD"/>
    <w:pPr>
      <w:widowControl w:val="0"/>
      <w:autoSpaceDE w:val="0"/>
      <w:autoSpaceDN w:val="0"/>
      <w:spacing w:before="253" w:after="0" w:line="240" w:lineRule="auto"/>
      <w:ind w:left="1440"/>
    </w:pPr>
    <w:rPr>
      <w:rFonts w:ascii="Calibri" w:hAnsi="Calibri" w:cs="Calibri"/>
      <w:sz w:val="21"/>
      <w:szCs w:val="21"/>
    </w:rPr>
  </w:style>
  <w:style w:type="paragraph" w:styleId="TOC3">
    <w:name w:val="toc 3"/>
    <w:basedOn w:val="Normal"/>
    <w:uiPriority w:val="1"/>
    <w:qFormat/>
    <w:rsid w:val="003347CD"/>
    <w:pPr>
      <w:widowControl w:val="0"/>
      <w:autoSpaceDE w:val="0"/>
      <w:autoSpaceDN w:val="0"/>
      <w:spacing w:before="252" w:after="0" w:line="240" w:lineRule="auto"/>
      <w:ind w:left="2041" w:hanging="381"/>
    </w:pPr>
    <w:rPr>
      <w:rFonts w:ascii="Calibri" w:hAnsi="Calibri" w:cs="Calibri"/>
      <w:sz w:val="21"/>
      <w:szCs w:val="21"/>
    </w:rPr>
  </w:style>
  <w:style w:type="paragraph" w:styleId="TOC4">
    <w:name w:val="toc 4"/>
    <w:basedOn w:val="Normal"/>
    <w:uiPriority w:val="1"/>
    <w:qFormat/>
    <w:rsid w:val="003347CD"/>
    <w:pPr>
      <w:widowControl w:val="0"/>
      <w:autoSpaceDE w:val="0"/>
      <w:autoSpaceDN w:val="0"/>
      <w:spacing w:before="252" w:after="0" w:line="240" w:lineRule="auto"/>
      <w:ind w:left="2427" w:hanging="547"/>
    </w:pPr>
    <w:rPr>
      <w:rFonts w:ascii="Calibri" w:hAnsi="Calibri" w:cs="Calibri"/>
      <w:sz w:val="21"/>
      <w:szCs w:val="21"/>
    </w:rPr>
  </w:style>
  <w:style w:type="paragraph" w:styleId="BodyText">
    <w:name w:val="Body Text"/>
    <w:basedOn w:val="Normal"/>
    <w:link w:val="BodyTextChar"/>
    <w:uiPriority w:val="1"/>
    <w:qFormat/>
    <w:rsid w:val="003347CD"/>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347CD"/>
    <w:rPr>
      <w:rFonts w:ascii="Times New Roman" w:eastAsia="Times New Roman" w:hAnsi="Times New Roman" w:cs="Times New Roman"/>
      <w:kern w:val="0"/>
      <w:szCs w:val="22"/>
      <w14:ligatures w14:val="none"/>
    </w:rPr>
  </w:style>
  <w:style w:type="paragraph" w:customStyle="1" w:styleId="TableParagraph">
    <w:name w:val="Table Paragraph"/>
    <w:basedOn w:val="Normal"/>
    <w:uiPriority w:val="1"/>
    <w:qFormat/>
    <w:rsid w:val="003347CD"/>
    <w:pPr>
      <w:widowControl w:val="0"/>
      <w:autoSpaceDE w:val="0"/>
      <w:autoSpaceDN w:val="0"/>
      <w:spacing w:after="0" w:line="240" w:lineRule="auto"/>
      <w:ind w:left="110"/>
    </w:pPr>
    <w:rPr>
      <w:rFonts w:eastAsia="Times New Roman"/>
      <w:sz w:val="22"/>
    </w:rPr>
  </w:style>
  <w:style w:type="paragraph" w:styleId="Header">
    <w:name w:val="header"/>
    <w:basedOn w:val="Normal"/>
    <w:link w:val="HeaderChar"/>
    <w:uiPriority w:val="99"/>
    <w:unhideWhenUsed/>
    <w:rsid w:val="003347CD"/>
    <w:pPr>
      <w:widowControl w:val="0"/>
      <w:tabs>
        <w:tab w:val="center" w:pos="4680"/>
        <w:tab w:val="right" w:pos="9360"/>
      </w:tabs>
      <w:autoSpaceDE w:val="0"/>
      <w:autoSpaceDN w:val="0"/>
      <w:spacing w:after="0" w:line="240" w:lineRule="auto"/>
    </w:pPr>
    <w:rPr>
      <w:rFonts w:eastAsia="Times New Roman"/>
      <w:sz w:val="22"/>
    </w:rPr>
  </w:style>
  <w:style w:type="character" w:customStyle="1" w:styleId="HeaderChar">
    <w:name w:val="Header Char"/>
    <w:basedOn w:val="DefaultParagraphFont"/>
    <w:link w:val="Header"/>
    <w:uiPriority w:val="99"/>
    <w:rsid w:val="003347C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347CD"/>
    <w:pPr>
      <w:widowControl w:val="0"/>
      <w:tabs>
        <w:tab w:val="center" w:pos="4680"/>
        <w:tab w:val="right" w:pos="9360"/>
      </w:tabs>
      <w:autoSpaceDE w:val="0"/>
      <w:autoSpaceDN w:val="0"/>
      <w:spacing w:after="0" w:line="240" w:lineRule="auto"/>
    </w:pPr>
    <w:rPr>
      <w:rFonts w:eastAsia="Times New Roman"/>
      <w:sz w:val="22"/>
    </w:rPr>
  </w:style>
  <w:style w:type="character" w:customStyle="1" w:styleId="FooterChar">
    <w:name w:val="Footer Char"/>
    <w:basedOn w:val="DefaultParagraphFont"/>
    <w:link w:val="Footer"/>
    <w:uiPriority w:val="99"/>
    <w:rsid w:val="003347CD"/>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3347CD"/>
    <w:rPr>
      <w:sz w:val="16"/>
      <w:szCs w:val="16"/>
    </w:rPr>
  </w:style>
  <w:style w:type="paragraph" w:styleId="CommentText">
    <w:name w:val="annotation text"/>
    <w:basedOn w:val="Normal"/>
    <w:link w:val="CommentTextChar"/>
    <w:uiPriority w:val="99"/>
    <w:semiHidden/>
    <w:unhideWhenUsed/>
    <w:rsid w:val="003347CD"/>
    <w:pPr>
      <w:spacing w:line="240" w:lineRule="auto"/>
    </w:pPr>
    <w:rPr>
      <w:sz w:val="20"/>
      <w:szCs w:val="20"/>
    </w:rPr>
  </w:style>
  <w:style w:type="character" w:customStyle="1" w:styleId="CommentTextChar">
    <w:name w:val="Comment Text Char"/>
    <w:basedOn w:val="DefaultParagraphFont"/>
    <w:link w:val="CommentText"/>
    <w:uiPriority w:val="99"/>
    <w:semiHidden/>
    <w:rsid w:val="003347C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47CD"/>
    <w:rPr>
      <w:b/>
      <w:bCs/>
    </w:rPr>
  </w:style>
  <w:style w:type="character" w:customStyle="1" w:styleId="CommentSubjectChar">
    <w:name w:val="Comment Subject Char"/>
    <w:basedOn w:val="CommentTextChar"/>
    <w:link w:val="CommentSubject"/>
    <w:uiPriority w:val="99"/>
    <w:semiHidden/>
    <w:rsid w:val="003347CD"/>
    <w:rPr>
      <w:rFonts w:ascii="Times New Roman" w:eastAsia="Calibri" w:hAnsi="Times New Roman" w:cs="Times New Roman"/>
      <w:b/>
      <w:bCs/>
      <w:kern w:val="0"/>
      <w:sz w:val="20"/>
      <w:szCs w:val="20"/>
      <w14:ligatures w14:val="none"/>
    </w:rPr>
  </w:style>
  <w:style w:type="paragraph" w:styleId="HTMLPreformatted">
    <w:name w:val="HTML Preformatted"/>
    <w:basedOn w:val="Normal"/>
    <w:link w:val="HTMLPreformattedChar"/>
    <w:uiPriority w:val="99"/>
    <w:semiHidden/>
    <w:unhideWhenUsed/>
    <w:rsid w:val="007E046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0466"/>
    <w:rPr>
      <w:rFonts w:ascii="Consolas" w:eastAsia="Calibri" w:hAnsi="Consolas" w:cs="Times New Roman"/>
      <w:kern w:val="0"/>
      <w:sz w:val="20"/>
      <w:szCs w:val="20"/>
      <w14:ligatures w14:val="none"/>
    </w:rPr>
  </w:style>
  <w:style w:type="character" w:customStyle="1" w:styleId="reference-accessdate">
    <w:name w:val="reference-accessdate"/>
    <w:basedOn w:val="DefaultParagraphFont"/>
    <w:rsid w:val="00F92792"/>
  </w:style>
  <w:style w:type="character" w:customStyle="1" w:styleId="nowrap">
    <w:name w:val="nowrap"/>
    <w:basedOn w:val="DefaultParagraphFont"/>
    <w:rsid w:val="00F92792"/>
  </w:style>
  <w:style w:type="paragraph" w:styleId="BalloonText">
    <w:name w:val="Balloon Text"/>
    <w:basedOn w:val="Normal"/>
    <w:link w:val="BalloonTextChar"/>
    <w:uiPriority w:val="99"/>
    <w:semiHidden/>
    <w:unhideWhenUsed/>
    <w:rsid w:val="00121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90"/>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16520">
      <w:bodyDiv w:val="1"/>
      <w:marLeft w:val="0"/>
      <w:marRight w:val="0"/>
      <w:marTop w:val="0"/>
      <w:marBottom w:val="0"/>
      <w:divBdr>
        <w:top w:val="none" w:sz="0" w:space="0" w:color="auto"/>
        <w:left w:val="none" w:sz="0" w:space="0" w:color="auto"/>
        <w:bottom w:val="none" w:sz="0" w:space="0" w:color="auto"/>
        <w:right w:val="none" w:sz="0" w:space="0" w:color="auto"/>
      </w:divBdr>
    </w:div>
    <w:div w:id="563955942">
      <w:bodyDiv w:val="1"/>
      <w:marLeft w:val="0"/>
      <w:marRight w:val="0"/>
      <w:marTop w:val="0"/>
      <w:marBottom w:val="0"/>
      <w:divBdr>
        <w:top w:val="none" w:sz="0" w:space="0" w:color="auto"/>
        <w:left w:val="none" w:sz="0" w:space="0" w:color="auto"/>
        <w:bottom w:val="none" w:sz="0" w:space="0" w:color="auto"/>
        <w:right w:val="none" w:sz="0" w:space="0" w:color="auto"/>
      </w:divBdr>
    </w:div>
    <w:div w:id="1638490722">
      <w:bodyDiv w:val="1"/>
      <w:marLeft w:val="0"/>
      <w:marRight w:val="0"/>
      <w:marTop w:val="0"/>
      <w:marBottom w:val="0"/>
      <w:divBdr>
        <w:top w:val="none" w:sz="0" w:space="0" w:color="auto"/>
        <w:left w:val="none" w:sz="0" w:space="0" w:color="auto"/>
        <w:bottom w:val="none" w:sz="0" w:space="0" w:color="auto"/>
        <w:right w:val="none" w:sz="0" w:space="0" w:color="auto"/>
      </w:divBdr>
    </w:div>
    <w:div w:id="1704135300">
      <w:bodyDiv w:val="1"/>
      <w:marLeft w:val="0"/>
      <w:marRight w:val="0"/>
      <w:marTop w:val="0"/>
      <w:marBottom w:val="0"/>
      <w:divBdr>
        <w:top w:val="none" w:sz="0" w:space="0" w:color="auto"/>
        <w:left w:val="none" w:sz="0" w:space="0" w:color="auto"/>
        <w:bottom w:val="none" w:sz="0" w:space="0" w:color="auto"/>
        <w:right w:val="none" w:sz="0" w:space="0" w:color="auto"/>
      </w:divBdr>
    </w:div>
    <w:div w:id="18308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rimean_War" TargetMode="External"/><Relationship Id="rId18" Type="http://schemas.openxmlformats.org/officeDocument/2006/relationships/hyperlink" Target="https://unesdoc.unesco.org/ark:/48223/pf0000381449.locale=fr" TargetMode="External"/><Relationship Id="rId26" Type="http://schemas.openxmlformats.org/officeDocument/2006/relationships/hyperlink" Target="https://www.icrc.org/customary-ihl/eng/docs/home" TargetMode="External"/><Relationship Id="rId3" Type="http://schemas.microsoft.com/office/2007/relationships/stylesWithEffects" Target="stylesWithEffects.xml"/><Relationship Id="rId21" Type="http://schemas.openxmlformats.org/officeDocument/2006/relationships/hyperlink" Target="https://www.icrc.org/customary-ihl/eng/docs/home" TargetMode="External"/><Relationship Id="rId34" Type="http://schemas.openxmlformats.org/officeDocument/2006/relationships/hyperlink" Target="http://unesdoc.unesco.org/images/0026/002610/261065e.pdf" TargetMode="External"/><Relationship Id="rId7" Type="http://schemas.openxmlformats.org/officeDocument/2006/relationships/endnotes" Target="endnotes.xml"/><Relationship Id="rId12" Type="http://schemas.openxmlformats.org/officeDocument/2006/relationships/hyperlink" Target="https://en.wikipedia.org/wiki/Mexican-American_War" TargetMode="External"/><Relationship Id="rId17" Type="http://schemas.openxmlformats.org/officeDocument/2006/relationships/hyperlink" Target="https://en.wikipedia.org/wiki/ISSN_(identifier)" TargetMode="External"/><Relationship Id="rId25" Type="http://schemas.openxmlformats.org/officeDocument/2006/relationships/hyperlink" Target="https://www.icrc.org/customary-ihl/eng/docs/home" TargetMode="External"/><Relationship Id="rId33" Type="http://schemas.openxmlformats.org/officeDocument/2006/relationships/hyperlink" Target="https://unesdoc.unesco.org/ark:/48223/pf0000377223" TargetMode="External"/><Relationship Id="rId2" Type="http://schemas.openxmlformats.org/officeDocument/2006/relationships/styles" Target="styles.xml"/><Relationship Id="rId16" Type="http://schemas.openxmlformats.org/officeDocument/2006/relationships/hyperlink" Target="https://www.nytimes.com/2018/11/12/world/middleeast/jamal-khashoggi-killing-saudi-arabia.html" TargetMode="External"/><Relationship Id="rId20" Type="http://schemas.openxmlformats.org/officeDocument/2006/relationships/hyperlink" Target="http://www.cpj.org/reports/2011/06/2011-impunity-index-" TargetMode="External"/><Relationship Id="rId29" Type="http://schemas.openxmlformats.org/officeDocument/2006/relationships/hyperlink" Target="http://www.amnesty.org/ailib/intcam/kosovo/docs/nato_al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apoleonic_Wars" TargetMode="External"/><Relationship Id="rId24" Type="http://schemas.openxmlformats.org/officeDocument/2006/relationships/hyperlink" Target="http://www.cpj.org/" TargetMode="External"/><Relationship Id="rId32"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5" Type="http://schemas.openxmlformats.org/officeDocument/2006/relationships/webSettings" Target="webSettings.xml"/><Relationship Id="rId15" Type="http://schemas.openxmlformats.org/officeDocument/2006/relationships/hyperlink" Target="https://www.icrc.org/customary-ihl/eng/docs/home" TargetMode="External"/><Relationship Id="rId23" Type="http://schemas.openxmlformats.org/officeDocument/2006/relationships/hyperlink" Target="http://www.ohchr.org/EN/HRBodies/SP/Pages/Pressreleases2011.aspx" TargetMode="External"/><Relationship Id="rId28" Type="http://schemas.openxmlformats.org/officeDocument/2006/relationships/hyperlink" Target="http://unesdoc.unesco.org/images/0024/002470/247074E.pdf" TargetMode="External"/><Relationship Id="rId36" Type="http://schemas.openxmlformats.org/officeDocument/2006/relationships/theme" Target="theme/theme1.xml"/><Relationship Id="rId10" Type="http://schemas.openxmlformats.org/officeDocument/2006/relationships/hyperlink" Target="https://en.wikipedia.org/wiki/French_Revolution" TargetMode="External"/><Relationship Id="rId19" Type="http://schemas.openxmlformats.org/officeDocument/2006/relationships/hyperlink" Target="http://www.cpj.org/news/2005/Qatar23may05na_report.html" TargetMode="External"/><Relationship Id="rId31"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4" Type="http://schemas.openxmlformats.org/officeDocument/2006/relationships/settings" Target="settings.xml"/><Relationship Id="rId9" Type="http://schemas.openxmlformats.org/officeDocument/2006/relationships/hyperlink" Target="https://en.wikipedia.org/wiki/War" TargetMode="External"/><Relationship Id="rId14" Type="http://schemas.openxmlformats.org/officeDocument/2006/relationships/footer" Target="footer1.xml"/><Relationship Id="rId22" Type="http://schemas.openxmlformats.org/officeDocument/2006/relationships/hyperlink" Target="http://www.unesco.org/new/en/communication-and-information/freedom-of-" TargetMode="External"/><Relationship Id="rId27" Type="http://schemas.openxmlformats.org/officeDocument/2006/relationships/hyperlink" Target="http://www.rsf.org/" TargetMode="External"/><Relationship Id="rId30" Type="http://schemas.openxmlformats.org/officeDocument/2006/relationships/hyperlink" Target="http://www.google.co.uk/url?sa=t&amp;rct=j&amp;q=&amp;esrc=s&amp;source=web&amp;cd=2&amp;ved=0CCcQFjAB&amp;url=http%25" TargetMode="External"/><Relationship Id="rId35" Type="http://schemas.openxmlformats.org/officeDocument/2006/relationships/fontTable" Target="fontTable.xml"/><Relationship Id="rId8" Type="http://schemas.openxmlformats.org/officeDocument/2006/relationships/hyperlink" Target="https://en.wikipedia.org/wiki/Journalis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OCLC_(identifier)" TargetMode="External"/><Relationship Id="rId13" Type="http://schemas.openxmlformats.org/officeDocument/2006/relationships/hyperlink" Target="https://en.wikipedia.org/wiki/War_Is_a_Force_That_Gives_Us_Meaning" TargetMode="External"/><Relationship Id="rId18" Type="http://schemas.openxmlformats.org/officeDocument/2006/relationships/hyperlink" Target="http://www.cpj.org/news/2005/Qatar23may05na_report.html" TargetMode="External"/><Relationship Id="rId26" Type="http://schemas.openxmlformats.org/officeDocument/2006/relationships/hyperlink" Target="http://www.google.co.uk/url?sa=t&amp;rct=j&amp;q=&amp;esrc=s&amp;source=web&amp;cd=2&amp;ved=0CCcQFjAB&amp;url=http%25" TargetMode="External"/><Relationship Id="rId3" Type="http://schemas.openxmlformats.org/officeDocument/2006/relationships/hyperlink" Target="https://www.cbc.ca/news/world/committee-to-protect-journalists-2024-killed-gaza-1.7457068" TargetMode="External"/><Relationship Id="rId21" Type="http://schemas.openxmlformats.org/officeDocument/2006/relationships/hyperlink" Target="https://www.icrc.org/en/resource-centre" TargetMode="External"/><Relationship Id="rId7" Type="http://schemas.openxmlformats.org/officeDocument/2006/relationships/hyperlink" Target="https://books.google.com/books?id=-xNlAAAAMAAJ" TargetMode="External"/><Relationship Id="rId12" Type="http://schemas.openxmlformats.org/officeDocument/2006/relationships/hyperlink" Target="http://www.unesco.org/new/en/communication-and-information/freedom-of-" TargetMode="External"/><Relationship Id="rId17" Type="http://schemas.openxmlformats.org/officeDocument/2006/relationships/hyperlink" Target="http://www.amnesty.org/ailib/intcam/kosovo/docs/nato_all.pdf" TargetMode="External"/><Relationship Id="rId25" Type="http://schemas.openxmlformats.org/officeDocument/2006/relationships/hyperlink" Target="http://www.cpj.org/" TargetMode="External"/><Relationship Id="rId2" Type="http://schemas.openxmlformats.org/officeDocument/2006/relationships/hyperlink" Target="https://unesdoc.unesco.org/ark:/48223/pf0000381449.locale=fr" TargetMode="External"/><Relationship Id="rId16" Type="http://schemas.openxmlformats.org/officeDocument/2006/relationships/hyperlink" Target="http://www.defenselink.mil/pubs/kaar02072000.pdfaccessed" TargetMode="External"/><Relationship Id="rId20" Type="http://schemas.openxmlformats.org/officeDocument/2006/relationships/hyperlink" Target="https://www.icrc.org/customary-ihl/eng/docs/home" TargetMode="External"/><Relationship Id="rId29" Type="http://schemas.openxmlformats.org/officeDocument/2006/relationships/hyperlink" Target="http://www.ohchr.org/EN/HRBodies/SP/Pages/Pressreleases2011.aspx" TargetMode="External"/><Relationship Id="rId1" Type="http://schemas.openxmlformats.org/officeDocument/2006/relationships/hyperlink" Target="https://www.dropsitenews.com/p/gaza-journalists-hit-list-hossam-shabat" TargetMode="External"/><Relationship Id="rId6" Type="http://schemas.openxmlformats.org/officeDocument/2006/relationships/hyperlink" Target="https://books.google.com/books?id=4rpHEAAAQBAJ" TargetMode="External"/><Relationship Id="rId11" Type="http://schemas.openxmlformats.org/officeDocument/2006/relationships/hyperlink" Target="https://www.icrc.org/customary-ihl/eng/docs/home" TargetMode="External"/><Relationship Id="rId24" Type="http://schemas.openxmlformats.org/officeDocument/2006/relationships/hyperlink" Target="https://www.icrc.org/customary-ihl/eng/docs/home" TargetMode="External"/><Relationship Id="rId5" Type="http://schemas.openxmlformats.org/officeDocument/2006/relationships/hyperlink" Target="https://ifex.org/cpj-and-partners-urge-key-eu-member-states-to-suspend-eu-israel-association-agreement/" TargetMode="External"/><Relationship Id="rId15" Type="http://schemas.openxmlformats.org/officeDocument/2006/relationships/hyperlink" Target="https://www.icrc.org/customary-ihl/eng/docs/home" TargetMode="External"/><Relationship Id="rId23" Type="http://schemas.openxmlformats.org/officeDocument/2006/relationships/hyperlink" Target="https://www.icrc.org/customary-ihl/eng/docs/home" TargetMode="External"/><Relationship Id="rId28"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10" Type="http://schemas.openxmlformats.org/officeDocument/2006/relationships/hyperlink" Target="https://www.icrc.org/customary-ihl/eng/docs/home" TargetMode="External"/><Relationship Id="rId19" Type="http://schemas.openxmlformats.org/officeDocument/2006/relationships/hyperlink" Target="http://www.rsf.org/" TargetMode="External"/><Relationship Id="rId4" Type="http://schemas.openxmlformats.org/officeDocument/2006/relationships/hyperlink" Target="https://web.archive.org/web/20250308220745/https:/www.cbc.ca/news/world/committee-to-protect-journalists-2024-killed-gaza-1.7457068" TargetMode="External"/><Relationship Id="rId9" Type="http://schemas.openxmlformats.org/officeDocument/2006/relationships/hyperlink" Target="https://search.worldcat.org/oclc/79991676" TargetMode="External"/><Relationship Id="rId14" Type="http://schemas.openxmlformats.org/officeDocument/2006/relationships/hyperlink" Target="http://www.icrc.org/customary-ihl/eng/docs/v1_rul_rule34.%2064" TargetMode="External"/><Relationship Id="rId22" Type="http://schemas.openxmlformats.org/officeDocument/2006/relationships/hyperlink" Target="https://www.icrc.org/customary-ihl/eng/docs/home" TargetMode="External"/><Relationship Id="rId27"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30" Type="http://schemas.openxmlformats.org/officeDocument/2006/relationships/hyperlink" Target="http://www.cpj.org/reports/2011/06/2011-impunity-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8DEB9-AE88-4D29-AB60-D013FBAF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21970</Words>
  <Characters>125229</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 THIERRY</dc:creator>
  <cp:keywords/>
  <dc:description/>
  <cp:lastModifiedBy>qwert</cp:lastModifiedBy>
  <cp:revision>3</cp:revision>
  <dcterms:created xsi:type="dcterms:W3CDTF">2026-05-26T10:59:00Z</dcterms:created>
  <dcterms:modified xsi:type="dcterms:W3CDTF">2026-05-27T07:54:00Z</dcterms:modified>
</cp:coreProperties>
</file>