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C7166" w14:textId="647DBC34"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b/>
          <w:bCs/>
          <w:color w:val="000000" w:themeColor="text1"/>
          <w:sz w:val="36"/>
          <w:szCs w:val="36"/>
        </w:rPr>
        <w:t xml:space="preserve">Sustainable finance beyond green bonds: emerging sustainable finance instruments for </w:t>
      </w:r>
      <w:r w:rsidR="06CB0F0D" w:rsidRPr="670C8088">
        <w:rPr>
          <w:rFonts w:ascii="Times New Roman" w:eastAsia="Times New Roman" w:hAnsi="Times New Roman" w:cs="Times New Roman"/>
          <w:b/>
          <w:bCs/>
          <w:color w:val="000000" w:themeColor="text1"/>
          <w:sz w:val="36"/>
          <w:szCs w:val="36"/>
        </w:rPr>
        <w:t>India's</w:t>
      </w:r>
      <w:r w:rsidRPr="670C8088">
        <w:rPr>
          <w:rFonts w:ascii="Times New Roman" w:eastAsia="Times New Roman" w:hAnsi="Times New Roman" w:cs="Times New Roman"/>
          <w:b/>
          <w:bCs/>
          <w:color w:val="000000" w:themeColor="text1"/>
          <w:sz w:val="36"/>
          <w:szCs w:val="36"/>
        </w:rPr>
        <w:t xml:space="preserve"> green </w:t>
      </w:r>
    </w:p>
    <w:p w14:paraId="5E864F28" w14:textId="59459788"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bookmarkStart w:id="0" w:name="_GoBack"/>
      <w:bookmarkEnd w:id="0"/>
      <w:r w:rsidRPr="670C8088">
        <w:rPr>
          <w:rFonts w:ascii="Times New Roman" w:eastAsia="Times New Roman" w:hAnsi="Times New Roman" w:cs="Times New Roman"/>
          <w:b/>
          <w:bCs/>
          <w:color w:val="000000" w:themeColor="text1"/>
          <w:sz w:val="28"/>
          <w:szCs w:val="28"/>
        </w:rPr>
        <w:t xml:space="preserve">Abstract </w:t>
      </w:r>
    </w:p>
    <w:p w14:paraId="4B2ABE51" w14:textId="4816ACF9" w:rsidR="02C687D4" w:rsidRDefault="02C687D4"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Traditionally, </w:t>
      </w:r>
      <w:r w:rsidR="1C418A8B" w:rsidRPr="670C8088">
        <w:rPr>
          <w:rFonts w:ascii="Times New Roman" w:eastAsia="Times New Roman" w:hAnsi="Times New Roman" w:cs="Times New Roman"/>
          <w:color w:val="000000" w:themeColor="text1"/>
        </w:rPr>
        <w:t xml:space="preserve">expansion in emerging economies </w:t>
      </w:r>
      <w:r w:rsidR="14BF1E62" w:rsidRPr="670C8088">
        <w:rPr>
          <w:rFonts w:ascii="Times New Roman" w:eastAsia="Times New Roman" w:hAnsi="Times New Roman" w:cs="Times New Roman"/>
          <w:color w:val="000000" w:themeColor="text1"/>
        </w:rPr>
        <w:t xml:space="preserve">such as </w:t>
      </w:r>
      <w:r w:rsidRPr="670C8088">
        <w:rPr>
          <w:rFonts w:ascii="Times New Roman" w:eastAsia="Times New Roman" w:hAnsi="Times New Roman" w:cs="Times New Roman"/>
          <w:color w:val="000000" w:themeColor="text1"/>
        </w:rPr>
        <w:t xml:space="preserve">India has come at the cost of environmental damage and climatic change. In recent years, concerns with sustainability and climate threats have intensified, highlighting the need for alternative development strategies. In this respect, </w:t>
      </w:r>
      <w:r w:rsidR="5441D5E0" w:rsidRPr="670C8088">
        <w:rPr>
          <w:rFonts w:ascii="Times New Roman" w:eastAsia="Times New Roman" w:hAnsi="Times New Roman" w:cs="Times New Roman"/>
          <w:color w:val="000000" w:themeColor="text1"/>
        </w:rPr>
        <w:t xml:space="preserve">green finance has been recognised as a pivotal mechanism for fostering sustainable economic growth </w:t>
      </w:r>
      <w:r w:rsidR="2D2DF73F" w:rsidRPr="670C8088">
        <w:rPr>
          <w:rFonts w:ascii="Times New Roman" w:eastAsia="Times New Roman" w:hAnsi="Times New Roman" w:cs="Times New Roman"/>
          <w:color w:val="000000" w:themeColor="text1"/>
        </w:rPr>
        <w:t>by directing</w:t>
      </w:r>
      <w:r w:rsidRPr="670C8088">
        <w:rPr>
          <w:rFonts w:ascii="Times New Roman" w:eastAsia="Times New Roman" w:hAnsi="Times New Roman" w:cs="Times New Roman"/>
          <w:color w:val="000000" w:themeColor="text1"/>
        </w:rPr>
        <w:t xml:space="preserve"> financial flows towards environmentally responsible and climate-friendly enterprises. This article analyses the role, difficulties and prospects of green finance in Indian economy. The secondary data utilised in this qualitative study is derived from diverse sources, including official reports, policy documents, and the latest research on sustainable and eco-friendly finance. It highlights the relevance of green finance in India for development of renewable energy, sustainable infrastructure, climate smart agriculture, rural development and expansion of green financial instruments such as green bonds and ESG based investments. Government policies, regulatory frameworks, and institutional support have strengthened the green finance ecosystem in the nation. Besides this, the study notes many problems such as lack of knowledge, limited financial accessibility, regulatory vacuum, absence of standardized credit ratings and high transaction costs that hinder the expansion of green financing in India. These limitations notwithstanding, green financing represents a major potential to assist facilitate </w:t>
      </w:r>
      <w:r w:rsidR="086C7CAC" w:rsidRPr="670C8088">
        <w:rPr>
          <w:rFonts w:ascii="Times New Roman" w:eastAsia="Times New Roman" w:hAnsi="Times New Roman" w:cs="Times New Roman"/>
          <w:color w:val="000000" w:themeColor="text1"/>
        </w:rPr>
        <w:t>India's shift towards a low-carbon and sustainable growth path</w:t>
      </w:r>
      <w:r w:rsidRPr="670C8088">
        <w:rPr>
          <w:rFonts w:ascii="Times New Roman" w:eastAsia="Times New Roman" w:hAnsi="Times New Roman" w:cs="Times New Roman"/>
          <w:color w:val="000000" w:themeColor="text1"/>
        </w:rPr>
        <w:t xml:space="preserve">. To harness the promise of green finance, India must expand policy support, improve institutional coordination and enhance private sector </w:t>
      </w:r>
      <w:r w:rsidR="1FA07094" w:rsidRPr="670C8088">
        <w:rPr>
          <w:rFonts w:ascii="Times New Roman" w:eastAsia="Times New Roman" w:hAnsi="Times New Roman" w:cs="Times New Roman"/>
          <w:color w:val="000000" w:themeColor="text1"/>
        </w:rPr>
        <w:t xml:space="preserve">participation. </w:t>
      </w:r>
    </w:p>
    <w:p w14:paraId="12173D8D" w14:textId="14992FEA" w:rsidR="0FCC49BB" w:rsidRDefault="0FCC49BB"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b/>
          <w:bCs/>
          <w:color w:val="000000" w:themeColor="text1"/>
        </w:rPr>
        <w:t>Keywords:</w:t>
      </w:r>
      <w:r w:rsidRPr="670C8088">
        <w:rPr>
          <w:rFonts w:ascii="Times New Roman" w:eastAsia="Times New Roman" w:hAnsi="Times New Roman" w:cs="Times New Roman"/>
          <w:color w:val="000000" w:themeColor="text1"/>
        </w:rPr>
        <w:t xml:space="preserve"> Sustainable finance</w:t>
      </w:r>
      <w:r w:rsidR="68BF4661" w:rsidRPr="670C8088">
        <w:rPr>
          <w:rFonts w:ascii="Times New Roman" w:eastAsia="Times New Roman" w:hAnsi="Times New Roman" w:cs="Times New Roman"/>
          <w:color w:val="000000" w:themeColor="text1"/>
        </w:rPr>
        <w:t xml:space="preserve">, </w:t>
      </w:r>
      <w:r w:rsidRPr="670C8088">
        <w:rPr>
          <w:rFonts w:ascii="Times New Roman" w:eastAsia="Times New Roman" w:hAnsi="Times New Roman" w:cs="Times New Roman"/>
          <w:color w:val="000000" w:themeColor="text1"/>
        </w:rPr>
        <w:t>renewable energy, green bonds, Indian economy, climate change</w:t>
      </w:r>
    </w:p>
    <w:p w14:paraId="46D91449" w14:textId="2134621C"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 </w:t>
      </w:r>
    </w:p>
    <w:p w14:paraId="51AD9D85" w14:textId="6E5F5658"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 </w:t>
      </w:r>
    </w:p>
    <w:p w14:paraId="3F4BBFDA" w14:textId="4CA8996E"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color w:val="000000" w:themeColor="text1"/>
        </w:rPr>
        <w:t xml:space="preserve"> </w:t>
      </w:r>
    </w:p>
    <w:p w14:paraId="0A3C3A33" w14:textId="3ADB29A5"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Introduction </w:t>
      </w:r>
    </w:p>
    <w:p w14:paraId="79F3298C" w14:textId="1326995D"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current economic climate, which includes falling incomes, is a direct and steady line for economic growth, and alleviating poverty is a prerequisite for this. Most importantly, traditional methods have led to exploitation of the natural environment and increased environmental change, thereby affecting and </w:t>
      </w:r>
      <w:r w:rsidR="7804D194" w:rsidRPr="670C8088">
        <w:rPr>
          <w:rFonts w:ascii="Times New Roman" w:eastAsia="Times New Roman" w:hAnsi="Times New Roman" w:cs="Times New Roman"/>
          <w:color w:val="000000" w:themeColor="text1"/>
        </w:rPr>
        <w:t>interfering with future generations' ability to meet their own needs</w:t>
      </w:r>
      <w:r w:rsidR="26A34CAF" w:rsidRPr="670C8088">
        <w:rPr>
          <w:rFonts w:ascii="Times New Roman" w:eastAsia="Times New Roman" w:hAnsi="Times New Roman" w:cs="Times New Roman"/>
          <w:color w:val="000000" w:themeColor="text1"/>
        </w:rPr>
        <w:t>.</w:t>
      </w:r>
      <w:r w:rsidRPr="670C8088">
        <w:rPr>
          <w:rFonts w:ascii="Times New Roman" w:eastAsia="Times New Roman" w:hAnsi="Times New Roman" w:cs="Times New Roman"/>
          <w:color w:val="000000" w:themeColor="text1"/>
        </w:rPr>
        <w:t xml:space="preserve"> </w:t>
      </w:r>
      <w:r w:rsidR="15CE054F" w:rsidRPr="670C8088">
        <w:rPr>
          <w:rFonts w:ascii="Times New Roman" w:eastAsia="Times New Roman" w:hAnsi="Times New Roman" w:cs="Times New Roman"/>
          <w:color w:val="000000" w:themeColor="text1"/>
        </w:rPr>
        <w:t>Achieving ecological resilience has become essential for development</w:t>
      </w:r>
      <w:r w:rsidRPr="670C8088">
        <w:rPr>
          <w:rFonts w:ascii="Times New Roman" w:eastAsia="Times New Roman" w:hAnsi="Times New Roman" w:cs="Times New Roman"/>
          <w:color w:val="000000" w:themeColor="text1"/>
        </w:rPr>
        <w:t>, and a significant amount is required to implement climate change policies. India has committed to achieve 17 goals under</w:t>
      </w:r>
      <w:r w:rsidR="587558D8" w:rsidRPr="670C8088">
        <w:rPr>
          <w:rFonts w:ascii="Times New Roman" w:eastAsia="Times New Roman" w:hAnsi="Times New Roman" w:cs="Times New Roman"/>
          <w:color w:val="000000" w:themeColor="text1"/>
        </w:rPr>
        <w:t xml:space="preserve"> </w:t>
      </w:r>
      <w:r w:rsidR="3824353E" w:rsidRPr="670C8088">
        <w:rPr>
          <w:rFonts w:ascii="Times New Roman" w:eastAsia="Times New Roman" w:hAnsi="Times New Roman" w:cs="Times New Roman"/>
          <w:color w:val="000000" w:themeColor="text1"/>
        </w:rPr>
        <w:t xml:space="preserve">the United Nations Sustainable Development Goals (SDGs) have been recognised, Intended Nationally Determined Contributions (INDCs) have been submitted in compliance with the provisions of the Paris Agreement.   </w:t>
      </w:r>
    </w:p>
    <w:p w14:paraId="2D527648" w14:textId="1F90E9A5" w:rsidR="70283BC8" w:rsidRDefault="70283B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lastRenderedPageBreak/>
        <w:t>India requires</w:t>
      </w:r>
      <w:r w:rsidR="7071C4C8" w:rsidRPr="670C8088">
        <w:rPr>
          <w:rFonts w:ascii="Times New Roman" w:eastAsia="Times New Roman" w:hAnsi="Times New Roman" w:cs="Times New Roman"/>
          <w:color w:val="000000" w:themeColor="text1"/>
        </w:rPr>
        <w:t xml:space="preserve"> a substantial investment of at least USD 2.5 million to reduce its GHG emissions of greenhouse gases by 2030. The contribution of the public sector is insufficient for investment. To reach our 2030 targets, a collection of 17 sustainable development goals requires large-scale investment collaboration from the private sector. </w:t>
      </w:r>
      <w:r w:rsidR="37A5D99A" w:rsidRPr="670C8088">
        <w:rPr>
          <w:rFonts w:ascii="Times New Roman" w:eastAsia="Times New Roman" w:hAnsi="Times New Roman" w:cs="Times New Roman"/>
          <w:color w:val="000000" w:themeColor="text1"/>
        </w:rPr>
        <w:t xml:space="preserve">The concept of green finance has recently come to the forefront, </w:t>
      </w:r>
      <w:r w:rsidR="7071C4C8" w:rsidRPr="670C8088">
        <w:rPr>
          <w:rFonts w:ascii="Times New Roman" w:eastAsia="Times New Roman" w:hAnsi="Times New Roman" w:cs="Times New Roman"/>
          <w:color w:val="000000" w:themeColor="text1"/>
        </w:rPr>
        <w:t xml:space="preserve">and effective means of achieving sustainability and has been adopted by governments and financial institutions around the world. </w:t>
      </w:r>
      <w:r w:rsidR="37BB1C7D" w:rsidRPr="670C8088">
        <w:rPr>
          <w:rFonts w:ascii="Times New Roman" w:eastAsia="Times New Roman" w:hAnsi="Times New Roman" w:cs="Times New Roman"/>
          <w:color w:val="000000" w:themeColor="text1"/>
        </w:rPr>
        <w:t>To promote investment in environmentally sustainable initiatives, green finance facilitates funding from both public and private sectors for sustainable projects.</w:t>
      </w:r>
      <w:r w:rsidR="7071C4C8" w:rsidRPr="670C8088">
        <w:rPr>
          <w:rFonts w:ascii="Times New Roman" w:eastAsia="Times New Roman" w:hAnsi="Times New Roman" w:cs="Times New Roman"/>
          <w:color w:val="000000" w:themeColor="text1"/>
        </w:rPr>
        <w:t xml:space="preserve"> </w:t>
      </w:r>
      <w:r w:rsidR="4A0BC366" w:rsidRPr="670C8088">
        <w:rPr>
          <w:rFonts w:ascii="Times New Roman" w:eastAsia="Times New Roman" w:hAnsi="Times New Roman" w:cs="Times New Roman"/>
          <w:color w:val="000000" w:themeColor="text1"/>
        </w:rPr>
        <w:t xml:space="preserve">It pertains to financial strategies and investments aimed at environmental conservation, energy efficiency, and the mitigation of climate change's detrimental impacts.   </w:t>
      </w:r>
    </w:p>
    <w:p w14:paraId="4DD1F341" w14:textId="4AE0E9AD"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Green finance has been structured in such a way that, through appropriate financial instruments such as debt and equity, projects that are not only financially effective but also play a significant role in protecting the environment can be encouraged. It is a market-based investment system that aims to promote effective use of environmental programs in business policies and financial decisions. </w:t>
      </w:r>
    </w:p>
    <w:p w14:paraId="6BC1BDBB" w14:textId="2BD8A1CB"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In addition, government initiatives for environmental and sustainable development will require large-scale investments in the next two decades. Although government financial intervention plays an important role, in the current era, private sector involvement and investment demand have become prominent Consequently, the environmentally friendly economy remains an emerging form of financial expansion that is driven by the principle of </w:t>
      </w:r>
      <w:r w:rsidR="24D0EE78" w:rsidRPr="670C8088">
        <w:rPr>
          <w:rFonts w:ascii="Times New Roman" w:eastAsia="Times New Roman" w:hAnsi="Times New Roman" w:cs="Times New Roman"/>
          <w:color w:val="000000" w:themeColor="text1"/>
        </w:rPr>
        <w:t>“green”</w:t>
      </w:r>
      <w:r w:rsidRPr="670C8088">
        <w:rPr>
          <w:rFonts w:ascii="Times New Roman" w:eastAsia="Times New Roman" w:hAnsi="Times New Roman" w:cs="Times New Roman"/>
          <w:color w:val="000000" w:themeColor="text1"/>
        </w:rPr>
        <w:t xml:space="preserve"> This has been accomplished through the reduction of environmental pollution, promotion of green technology, and increasing investor consciousness to encourage environmentally conscious investment to achieve economic sustainability and growth. Green finance is an investment led by the market force. </w:t>
      </w:r>
    </w:p>
    <w:p w14:paraId="522149FA" w14:textId="5DA4DC41"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What is green finance? </w:t>
      </w:r>
    </w:p>
    <w:p w14:paraId="055B7891" w14:textId="5A47C044"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Green financing is the financing of ecologically beneficial projects. It promotes programs such as pollution control, waste management, protection of forests and wildlife, and solar and wind energy. Its primary aim is to lower carbon emissions and foster sustainable development. “Green finance can be bank loans, investments, bonds and grants from governments and private firms to achieve a cleaner and healthier future. </w:t>
      </w:r>
    </w:p>
    <w:p w14:paraId="00EB81C2" w14:textId="0D4C196F"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Review of literature </w:t>
      </w:r>
    </w:p>
    <w:p w14:paraId="77EB4C3C" w14:textId="5AC7D5D6" w:rsidR="3165B895" w:rsidRDefault="3165B895"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Shukla, G. P., Panday, P., &amp; Sharma, P. (2026).</w:t>
      </w:r>
      <w:r w:rsidR="7071C4C8" w:rsidRPr="670C8088">
        <w:rPr>
          <w:rFonts w:ascii="Times New Roman" w:eastAsia="Times New Roman" w:hAnsi="Times New Roman" w:cs="Times New Roman"/>
          <w:color w:val="000000" w:themeColor="text1"/>
        </w:rPr>
        <w:t xml:space="preserve"> The methodology adopted in this study is interpretative structural modelling (ISM) and MICMAC analysis to systematically identify, rank, a</w:t>
      </w:r>
      <w:r w:rsidR="03CBF338" w:rsidRPr="670C8088">
        <w:rPr>
          <w:rFonts w:ascii="Times New Roman" w:eastAsia="Times New Roman" w:hAnsi="Times New Roman" w:cs="Times New Roman"/>
          <w:color w:val="000000" w:themeColor="text1"/>
        </w:rPr>
        <w:t>nd classify the obstacles to environmentally friendly funding in India.</w:t>
      </w:r>
    </w:p>
    <w:p w14:paraId="5EC2A33F" w14:textId="2BF8A0D1" w:rsidR="03E4014A" w:rsidRDefault="03E4014A"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Perceptions of high risk and low return, political hurdles, a lack of knowledge about the topic, and problems with regulation and governance are just a few of the obstacles that have been highlighted in prior research and by industry professionals. </w:t>
      </w:r>
      <w:r w:rsidR="66B9CDF5" w:rsidRPr="670C8088">
        <w:rPr>
          <w:rFonts w:ascii="Times New Roman" w:eastAsia="Times New Roman" w:hAnsi="Times New Roman" w:cs="Times New Roman"/>
          <w:color w:val="000000" w:themeColor="text1"/>
        </w:rPr>
        <w:t>These obstacles have emerged as significant challenges in the effective execution of sustainable finance initiatives and green finance.</w:t>
      </w:r>
      <w:r w:rsidR="7071C4C8" w:rsidRPr="670C8088">
        <w:rPr>
          <w:rFonts w:ascii="Times New Roman" w:eastAsia="Times New Roman" w:hAnsi="Times New Roman" w:cs="Times New Roman"/>
          <w:color w:val="000000" w:themeColor="text1"/>
        </w:rPr>
        <w:t xml:space="preserve"> </w:t>
      </w:r>
      <w:r w:rsidR="7071C4C8" w:rsidRPr="670C8088">
        <w:rPr>
          <w:rFonts w:ascii="Times New Roman" w:eastAsia="Times New Roman" w:hAnsi="Times New Roman" w:cs="Times New Roman"/>
          <w:color w:val="000000" w:themeColor="text1"/>
        </w:rPr>
        <w:lastRenderedPageBreak/>
        <w:t xml:space="preserve">Hierarchical </w:t>
      </w:r>
      <w:r w:rsidR="556B901A" w:rsidRPr="670C8088">
        <w:rPr>
          <w:rFonts w:ascii="Times New Roman" w:eastAsia="Times New Roman" w:hAnsi="Times New Roman" w:cs="Times New Roman"/>
          <w:color w:val="000000" w:themeColor="text1"/>
        </w:rPr>
        <w:t>relationships</w:t>
      </w:r>
      <w:r w:rsidR="7071C4C8" w:rsidRPr="670C8088">
        <w:rPr>
          <w:rFonts w:ascii="Times New Roman" w:eastAsia="Times New Roman" w:hAnsi="Times New Roman" w:cs="Times New Roman"/>
          <w:color w:val="000000" w:themeColor="text1"/>
        </w:rPr>
        <w:t xml:space="preserve"> among these barriers </w:t>
      </w:r>
      <w:r w:rsidR="652ADBFA" w:rsidRPr="670C8088">
        <w:rPr>
          <w:rFonts w:ascii="Times New Roman" w:eastAsia="Times New Roman" w:hAnsi="Times New Roman" w:cs="Times New Roman"/>
          <w:color w:val="000000" w:themeColor="text1"/>
        </w:rPr>
        <w:t>were</w:t>
      </w:r>
      <w:r w:rsidR="7071C4C8" w:rsidRPr="670C8088">
        <w:rPr>
          <w:rFonts w:ascii="Times New Roman" w:eastAsia="Times New Roman" w:hAnsi="Times New Roman" w:cs="Times New Roman"/>
          <w:color w:val="000000" w:themeColor="text1"/>
        </w:rPr>
        <w:t xml:space="preserve"> developed using </w:t>
      </w:r>
      <w:r w:rsidR="6AF64E8A" w:rsidRPr="670C8088">
        <w:rPr>
          <w:rFonts w:ascii="Times New Roman" w:eastAsia="Times New Roman" w:hAnsi="Times New Roman" w:cs="Times New Roman"/>
          <w:color w:val="000000" w:themeColor="text1"/>
        </w:rPr>
        <w:t>the ISM</w:t>
      </w:r>
      <w:r w:rsidR="7071C4C8" w:rsidRPr="670C8088">
        <w:rPr>
          <w:rFonts w:ascii="Times New Roman" w:eastAsia="Times New Roman" w:hAnsi="Times New Roman" w:cs="Times New Roman"/>
          <w:color w:val="000000" w:themeColor="text1"/>
        </w:rPr>
        <w:t xml:space="preserve"> approach and the barriers were classified based on driving power and dependence using MICMAC analysis. The results indicate that time constraints, </w:t>
      </w:r>
      <w:r w:rsidR="4E537A5D" w:rsidRPr="670C8088">
        <w:rPr>
          <w:rFonts w:ascii="Times New Roman" w:eastAsia="Times New Roman" w:hAnsi="Times New Roman" w:cs="Times New Roman"/>
          <w:color w:val="000000" w:themeColor="text1"/>
        </w:rPr>
        <w:t>complexity,</w:t>
      </w:r>
      <w:r w:rsidR="7071C4C8" w:rsidRPr="670C8088">
        <w:rPr>
          <w:rFonts w:ascii="Times New Roman" w:eastAsia="Times New Roman" w:hAnsi="Times New Roman" w:cs="Times New Roman"/>
          <w:color w:val="000000" w:themeColor="text1"/>
        </w:rPr>
        <w:t xml:space="preserve"> and no reliable information database are the major barriers for others. This chapter discusses some of the important initiatives and policy interventions responsible for India becoming the leader in sustainable finance. </w:t>
      </w:r>
      <w:r w:rsidR="07FE08E5" w:rsidRPr="670C8088">
        <w:rPr>
          <w:rFonts w:ascii="Times New Roman" w:eastAsia="Times New Roman" w:hAnsi="Times New Roman" w:cs="Times New Roman"/>
          <w:color w:val="000000" w:themeColor="text1"/>
        </w:rPr>
        <w:t>Agrawal, S. S., &amp; Mukti, S. K. (2025).</w:t>
      </w:r>
    </w:p>
    <w:p w14:paraId="4AEF7519" w14:textId="69680291"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study provides practical advice to policymakers and financial institutions on addressing the above-mentioned major challenges and promoting green finance. This is an important contribution as it outlines the opportunities and challenges in integrating principles of </w:t>
      </w:r>
      <w:r w:rsidR="68E49C99" w:rsidRPr="670C8088">
        <w:rPr>
          <w:rFonts w:ascii="Times New Roman" w:eastAsia="Times New Roman" w:hAnsi="Times New Roman" w:cs="Times New Roman"/>
          <w:color w:val="000000" w:themeColor="text1"/>
        </w:rPr>
        <w:t>sustainability in the</w:t>
      </w:r>
      <w:r w:rsidR="1923D3D2" w:rsidRPr="670C8088">
        <w:rPr>
          <w:rFonts w:ascii="Times New Roman" w:eastAsia="Times New Roman" w:hAnsi="Times New Roman" w:cs="Times New Roman"/>
          <w:color w:val="000000" w:themeColor="text1"/>
        </w:rPr>
        <w:t xml:space="preserve"> selection of financial decisions</w:t>
      </w:r>
      <w:r w:rsidRPr="670C8088">
        <w:rPr>
          <w:rFonts w:ascii="Times New Roman" w:eastAsia="Times New Roman" w:hAnsi="Times New Roman" w:cs="Times New Roman"/>
          <w:color w:val="000000" w:themeColor="text1"/>
        </w:rPr>
        <w:t xml:space="preserve">. This chapter discusses </w:t>
      </w:r>
      <w:r w:rsidR="2BC870C4" w:rsidRPr="670C8088">
        <w:rPr>
          <w:rFonts w:ascii="Times New Roman" w:eastAsia="Times New Roman" w:hAnsi="Times New Roman" w:cs="Times New Roman"/>
          <w:color w:val="000000" w:themeColor="text1"/>
        </w:rPr>
        <w:t xml:space="preserve">the functions of corporations, financial entities, and regulatory authorities </w:t>
      </w:r>
      <w:r w:rsidRPr="670C8088">
        <w:rPr>
          <w:rFonts w:ascii="Times New Roman" w:eastAsia="Times New Roman" w:hAnsi="Times New Roman" w:cs="Times New Roman"/>
          <w:color w:val="000000" w:themeColor="text1"/>
        </w:rPr>
        <w:t xml:space="preserve">in advancing sustainable investment practices to promote long-term economic prosperity while mitigating environmental and social risks. Regulatory agencies have formulated several regulations and frameworks to prove the government’s seriousness in protecting the environment and enabling the transition to a green economy. This chapter offers actionable suggestions to stakeholders to harness the potential of sustainable finance to create a more resilient and inclusive Indian economy. K. G. Kumari, K. P. Mukhtar J, Shantha G. EL. RAHHANI </w:t>
      </w:r>
      <w:r w:rsidR="336FF7BE" w:rsidRPr="670C8088">
        <w:rPr>
          <w:rFonts w:ascii="Times New Roman" w:eastAsia="Times New Roman" w:hAnsi="Times New Roman" w:cs="Times New Roman"/>
          <w:color w:val="000000" w:themeColor="text1"/>
        </w:rPr>
        <w:t>(</w:t>
      </w:r>
      <w:r w:rsidRPr="670C8088">
        <w:rPr>
          <w:rFonts w:ascii="Times New Roman" w:eastAsia="Times New Roman" w:hAnsi="Times New Roman" w:cs="Times New Roman"/>
          <w:color w:val="000000" w:themeColor="text1"/>
        </w:rPr>
        <w:t>2024</w:t>
      </w:r>
      <w:r w:rsidR="05B8386E" w:rsidRPr="670C8088">
        <w:rPr>
          <w:rFonts w:ascii="Times New Roman" w:eastAsia="Times New Roman" w:hAnsi="Times New Roman" w:cs="Times New Roman"/>
          <w:color w:val="000000" w:themeColor="text1"/>
        </w:rPr>
        <w:t>).</w:t>
      </w:r>
      <w:r w:rsidRPr="670C8088">
        <w:rPr>
          <w:rFonts w:ascii="Times New Roman" w:eastAsia="Times New Roman" w:hAnsi="Times New Roman" w:cs="Times New Roman"/>
          <w:color w:val="000000" w:themeColor="text1"/>
        </w:rPr>
        <w:t xml:space="preserve"> In this study, an attempt was made to understand different concepts under green finance with the help of relevant data collected from different secondary sources. Green finance is a systematic process involving a variety of stakeholders, such as financial institutions, governments, and regulators. There is a big problem for investors, </w:t>
      </w:r>
      <w:r w:rsidR="6DF1A1A3" w:rsidRPr="670C8088">
        <w:rPr>
          <w:rFonts w:ascii="Times New Roman" w:eastAsia="Times New Roman" w:hAnsi="Times New Roman" w:cs="Times New Roman"/>
          <w:color w:val="000000" w:themeColor="text1"/>
        </w:rPr>
        <w:t>companies,</w:t>
      </w:r>
      <w:r w:rsidRPr="670C8088">
        <w:rPr>
          <w:rFonts w:ascii="Times New Roman" w:eastAsia="Times New Roman" w:hAnsi="Times New Roman" w:cs="Times New Roman"/>
          <w:color w:val="000000" w:themeColor="text1"/>
        </w:rPr>
        <w:t xml:space="preserve"> and banks that want to invest money in green finance because people do not know enough about finance. It is difficult for financial institutions to decide how to spend money on projects and assets because they do not have a good way to plan and keep track of the money for these projects. </w:t>
      </w:r>
    </w:p>
    <w:p w14:paraId="00E621F0" w14:textId="05A09B63"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A green economy is what we get when we develop. The author of this paper wants to show how important green finance is for the economy in India. </w:t>
      </w:r>
      <w:r w:rsidR="1570F518" w:rsidRPr="670C8088">
        <w:rPr>
          <w:rFonts w:ascii="Times New Roman" w:eastAsia="Times New Roman" w:hAnsi="Times New Roman" w:cs="Times New Roman"/>
          <w:color w:val="000000" w:themeColor="text1"/>
        </w:rPr>
        <w:t>They are examining India's current and future strategies to achieve a sustainable and green economy.</w:t>
      </w:r>
      <w:r w:rsidRPr="670C8088">
        <w:rPr>
          <w:rFonts w:ascii="Times New Roman" w:eastAsia="Times New Roman" w:hAnsi="Times New Roman" w:cs="Times New Roman"/>
          <w:color w:val="000000" w:themeColor="text1"/>
        </w:rPr>
        <w:t xml:space="preserve"> This paper looks at all the connections between climate change, decarbonisation, and green finance. The problem of climate change is a serious one. Green finance should be part of the solution to global environmental problems. Green finance is the provision of money, loans, and investments to projects to help the environment. It’s a step ahead towards a sustainable future. </w:t>
      </w:r>
    </w:p>
    <w:p w14:paraId="36F04B86" w14:textId="655EF22D"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This paper discusses the basics of finance, how it aids in the climate change, ways to mitigate carbon footprints of the economies, what happens to the assets related to carbon, how to deal with risks, how to use renewable energy and how to achieve sustainable economic growth. Green finance is important for the future. We need to know more about green finance and its aid to us. Green finance can make a difference to the </w:t>
      </w:r>
      <w:r w:rsidR="624266DB" w:rsidRPr="670C8088">
        <w:rPr>
          <w:rFonts w:ascii="Times New Roman" w:eastAsia="Times New Roman" w:hAnsi="Times New Roman" w:cs="Times New Roman"/>
          <w:color w:val="000000" w:themeColor="text1"/>
        </w:rPr>
        <w:t>world,</w:t>
      </w:r>
      <w:r w:rsidRPr="670C8088">
        <w:rPr>
          <w:rFonts w:ascii="Times New Roman" w:eastAsia="Times New Roman" w:hAnsi="Times New Roman" w:cs="Times New Roman"/>
          <w:color w:val="000000" w:themeColor="text1"/>
        </w:rPr>
        <w:t xml:space="preserve"> and we should know more about it. </w:t>
      </w:r>
      <w:r w:rsidR="61AD66FD" w:rsidRPr="670C8088">
        <w:rPr>
          <w:rFonts w:ascii="Times New Roman" w:eastAsia="Times New Roman" w:hAnsi="Times New Roman" w:cs="Times New Roman"/>
          <w:color w:val="000000" w:themeColor="text1"/>
        </w:rPr>
        <w:t>Chowhan, S. S., &amp; Sharma, M. (2024).</w:t>
      </w:r>
      <w:r w:rsidRPr="670C8088">
        <w:rPr>
          <w:rFonts w:ascii="Times New Roman" w:eastAsia="Times New Roman" w:hAnsi="Times New Roman" w:cs="Times New Roman"/>
          <w:color w:val="000000" w:themeColor="text1"/>
        </w:rPr>
        <w:t xml:space="preserve"> </w:t>
      </w:r>
    </w:p>
    <w:p w14:paraId="57DC2F90" w14:textId="280BC7B3"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This calls for collaboration from </w:t>
      </w:r>
      <w:r w:rsidR="349441BD" w:rsidRPr="670C8088">
        <w:rPr>
          <w:rFonts w:ascii="Times New Roman" w:eastAsia="Times New Roman" w:hAnsi="Times New Roman" w:cs="Times New Roman"/>
          <w:color w:val="000000" w:themeColor="text1"/>
        </w:rPr>
        <w:t>every tier of government, the corporate and nonprofit sectors, and the general public.</w:t>
      </w:r>
      <w:r w:rsidRPr="670C8088">
        <w:rPr>
          <w:rFonts w:ascii="Times New Roman" w:eastAsia="Times New Roman" w:hAnsi="Times New Roman" w:cs="Times New Roman"/>
          <w:color w:val="000000" w:themeColor="text1"/>
        </w:rPr>
        <w:t xml:space="preserve"> It maximises green finance and minimises existing barriers. The study highlights policy gaps, the need for more stakeholder engagement and innovation opportunities for financial instruments, </w:t>
      </w:r>
      <w:r w:rsidRPr="670C8088">
        <w:rPr>
          <w:rFonts w:ascii="Times New Roman" w:eastAsia="Times New Roman" w:hAnsi="Times New Roman" w:cs="Times New Roman"/>
          <w:color w:val="000000" w:themeColor="text1"/>
        </w:rPr>
        <w:lastRenderedPageBreak/>
        <w:t xml:space="preserve">and a way forward for India to accelerate green finance. </w:t>
      </w:r>
      <w:r w:rsidR="0101624B" w:rsidRPr="670C8088">
        <w:rPr>
          <w:rFonts w:ascii="Times New Roman" w:eastAsia="Times New Roman" w:hAnsi="Times New Roman" w:cs="Times New Roman"/>
          <w:color w:val="000000" w:themeColor="text1"/>
        </w:rPr>
        <w:t>Additional research is required to comprehend the influence of technology on green finance and the role of green finance in India's adherence to climate targets established in international agreements.</w:t>
      </w:r>
      <w:r w:rsidRPr="670C8088">
        <w:rPr>
          <w:rFonts w:ascii="Times New Roman" w:eastAsia="Times New Roman" w:hAnsi="Times New Roman" w:cs="Times New Roman"/>
          <w:color w:val="000000" w:themeColor="text1"/>
        </w:rPr>
        <w:t xml:space="preserve"> Green finance funds sustainable development activities. The aim is to mobilise more funds from public and private sources for projects that will bring benefits to society and the environment simultaneously. Green financing is sourced from green Sovereign, green banks, and so on. (Rashid &amp;amp; Ullah, 2023).</w:t>
      </w:r>
      <w:r w:rsidR="361A2DA8" w:rsidRPr="670C8088">
        <w:rPr>
          <w:rFonts w:ascii="Times New Roman" w:eastAsia="Times New Roman" w:hAnsi="Times New Roman" w:cs="Times New Roman"/>
          <w:color w:val="000000" w:themeColor="text1"/>
        </w:rPr>
        <w:t xml:space="preserve"> This article aims to examine the application of green financing for sustainable development goals in Bangladesh and to identify the associated challenges.</w:t>
      </w:r>
      <w:r w:rsidRPr="670C8088">
        <w:rPr>
          <w:rFonts w:ascii="Times New Roman" w:eastAsia="Times New Roman" w:hAnsi="Times New Roman" w:cs="Times New Roman"/>
          <w:color w:val="000000" w:themeColor="text1"/>
        </w:rPr>
        <w:t xml:space="preserve"> </w:t>
      </w:r>
      <w:r w:rsidR="0E53E3F7" w:rsidRPr="670C8088">
        <w:rPr>
          <w:rFonts w:ascii="Times New Roman" w:eastAsia="Times New Roman" w:hAnsi="Times New Roman" w:cs="Times New Roman"/>
          <w:color w:val="000000" w:themeColor="text1"/>
        </w:rPr>
        <w:t>Which</w:t>
      </w:r>
      <w:r w:rsidRPr="670C8088">
        <w:rPr>
          <w:rFonts w:ascii="Times New Roman" w:eastAsia="Times New Roman" w:hAnsi="Times New Roman" w:cs="Times New Roman"/>
          <w:color w:val="000000" w:themeColor="text1"/>
        </w:rPr>
        <w:t xml:space="preserve"> </w:t>
      </w:r>
      <w:r w:rsidR="76956696" w:rsidRPr="670C8088">
        <w:rPr>
          <w:rFonts w:ascii="Times New Roman" w:eastAsia="Times New Roman" w:hAnsi="Times New Roman" w:cs="Times New Roman"/>
          <w:color w:val="000000" w:themeColor="text1"/>
        </w:rPr>
        <w:t>prevents</w:t>
      </w:r>
      <w:r w:rsidRPr="670C8088">
        <w:rPr>
          <w:rFonts w:ascii="Times New Roman" w:eastAsia="Times New Roman" w:hAnsi="Times New Roman" w:cs="Times New Roman"/>
          <w:color w:val="000000" w:themeColor="text1"/>
        </w:rPr>
        <w:t xml:space="preserve"> sustainable development and </w:t>
      </w:r>
      <w:r w:rsidR="60969A6E" w:rsidRPr="670C8088">
        <w:rPr>
          <w:rFonts w:ascii="Times New Roman" w:eastAsia="Times New Roman" w:hAnsi="Times New Roman" w:cs="Times New Roman"/>
          <w:color w:val="000000" w:themeColor="text1"/>
        </w:rPr>
        <w:t xml:space="preserve">opportunities that will provide assistance to the financial institutions of our nation. </w:t>
      </w:r>
      <w:r w:rsidRPr="670C8088">
        <w:rPr>
          <w:rFonts w:ascii="Times New Roman" w:eastAsia="Times New Roman" w:hAnsi="Times New Roman" w:cs="Times New Roman"/>
          <w:color w:val="000000" w:themeColor="text1"/>
        </w:rPr>
        <w:t xml:space="preserve">This study explores the need for improving the sustainability of the financial system, </w:t>
      </w:r>
      <w:r w:rsidR="6E2E5ED0" w:rsidRPr="670C8088">
        <w:rPr>
          <w:rFonts w:ascii="Times New Roman" w:eastAsia="Times New Roman" w:hAnsi="Times New Roman" w:cs="Times New Roman"/>
          <w:color w:val="000000" w:themeColor="text1"/>
        </w:rPr>
        <w:t xml:space="preserve">the significance of financial governance in addressing the electricity crisis, </w:t>
      </w:r>
      <w:r w:rsidRPr="670C8088">
        <w:rPr>
          <w:rFonts w:ascii="Times New Roman" w:eastAsia="Times New Roman" w:hAnsi="Times New Roman" w:cs="Times New Roman"/>
          <w:color w:val="000000" w:themeColor="text1"/>
        </w:rPr>
        <w:t xml:space="preserve">and the opportunity for renewable energy to solve the electricity crisis. Ozili, P. K. (2023).  </w:t>
      </w:r>
    </w:p>
    <w:p w14:paraId="7C8384AE" w14:textId="7ADF90AA"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importance and promotion of green finance have been at the core of critical discussions in policy forums. </w:t>
      </w:r>
      <w:r w:rsidR="27D13FA8" w:rsidRPr="670C8088">
        <w:rPr>
          <w:rFonts w:ascii="Times New Roman" w:eastAsia="Times New Roman" w:hAnsi="Times New Roman" w:cs="Times New Roman"/>
          <w:color w:val="000000" w:themeColor="text1"/>
        </w:rPr>
        <w:t xml:space="preserve">They offer intuitive policy enquiries for environmentalists considering sustainability. </w:t>
      </w:r>
      <w:r w:rsidRPr="670C8088">
        <w:rPr>
          <w:rFonts w:ascii="Times New Roman" w:eastAsia="Times New Roman" w:hAnsi="Times New Roman" w:cs="Times New Roman"/>
          <w:color w:val="000000" w:themeColor="text1"/>
        </w:rPr>
        <w:t>This chapter outlines and discusses different policy views on the promotion of green finance. “The issuance of a green finance policy is very important to help the mainstreaming of green finance into traditional financing, I think. Leadership in the private sector and industry Co-promotion by the state and private sectors. Central bank leadership. Furthermore, some suggestions were made to promote green finance for post Covid recovery, such as greening the financial system in the post Covid era, de risking green infrastructure projects to attract financiers in the post Covid era and penalising the financiers of business activities that harm or destroy the environment in the post Covid era.</w:t>
      </w:r>
      <w:r w:rsidR="4AB27D7E" w:rsidRPr="670C8088">
        <w:rPr>
          <w:rFonts w:ascii="Times New Roman" w:eastAsia="Times New Roman" w:hAnsi="Times New Roman" w:cs="Times New Roman"/>
          <w:color w:val="000000" w:themeColor="text1"/>
        </w:rPr>
        <w:t xml:space="preserve"> Taneja, S., Kaur, S., &amp; Özen, E. (2022).</w:t>
      </w:r>
      <w:r w:rsidRPr="670C8088">
        <w:rPr>
          <w:rFonts w:ascii="Times New Roman" w:eastAsia="Times New Roman" w:hAnsi="Times New Roman" w:cs="Times New Roman"/>
          <w:color w:val="000000" w:themeColor="text1"/>
        </w:rPr>
        <w:t xml:space="preserve"> This paper summarises the progress of green finance across the world and in India. Furthermore, the paper discusses the growth of green finance in India, covering the roadmap of sustainability, significance of green finance, and efforts made by the Government of India. We consider public awareness (Google Trends) and financial possibilities (bank loans and bond issuances) for green initiatives using a variety of data sources. In India, there has been an increase in public awareness and better financial options, but our results show that the reduction of asymmetric information through the implementation of improved information management systems and increased collaboration among stakeholders could help attain more environmentally friendly and sustainable long-term economic growth. The post COVID 19 environment and increasing climate challenges have highlighted the need for sustainable financing to accelerate progress, as evidenced by the financial gap for the sustainable development goals.” </w:t>
      </w:r>
    </w:p>
    <w:p w14:paraId="6BF3E6B3" w14:textId="6C83AC55" w:rsidR="1B8ECEE2" w:rsidRDefault="1B8ECEE2"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Despite advancements in public awareness, our findings elucidate the financing mechanism in India. The issue of data inequality can be addressed through enhanced data management systems and improved collaboration among stakeholders, fostering sustainable and economically viable sustained </w:t>
      </w:r>
      <w:r w:rsidR="0C592098" w:rsidRPr="670C8088">
        <w:rPr>
          <w:rFonts w:ascii="Times New Roman" w:eastAsia="Times New Roman" w:hAnsi="Times New Roman" w:cs="Times New Roman"/>
          <w:color w:val="000000" w:themeColor="text1"/>
        </w:rPr>
        <w:t>expansion. The</w:t>
      </w:r>
      <w:r w:rsidR="7071C4C8" w:rsidRPr="670C8088">
        <w:rPr>
          <w:rFonts w:ascii="Times New Roman" w:eastAsia="Times New Roman" w:hAnsi="Times New Roman" w:cs="Times New Roman"/>
          <w:color w:val="000000" w:themeColor="text1"/>
        </w:rPr>
        <w:t xml:space="preserve"> financing gap for sustainable development goals highlights the urgent need to boost the growth of sustainable finance, a need that is further stressed by post COVID 19 </w:t>
      </w:r>
      <w:r w:rsidR="76C82BDC" w:rsidRPr="670C8088">
        <w:rPr>
          <w:rFonts w:ascii="Times New Roman" w:eastAsia="Times New Roman" w:hAnsi="Times New Roman" w:cs="Times New Roman"/>
          <w:color w:val="000000" w:themeColor="text1"/>
        </w:rPr>
        <w:t>situations,</w:t>
      </w:r>
      <w:r w:rsidR="7071C4C8" w:rsidRPr="670C8088">
        <w:rPr>
          <w:rFonts w:ascii="Times New Roman" w:eastAsia="Times New Roman" w:hAnsi="Times New Roman" w:cs="Times New Roman"/>
          <w:color w:val="000000" w:themeColor="text1"/>
        </w:rPr>
        <w:t xml:space="preserve"> and growing climate challenges. </w:t>
      </w:r>
      <w:r w:rsidR="1EEA1F6F" w:rsidRPr="670C8088">
        <w:rPr>
          <w:rFonts w:ascii="Times New Roman" w:eastAsia="Times New Roman" w:hAnsi="Times New Roman" w:cs="Times New Roman"/>
          <w:color w:val="000000" w:themeColor="text1"/>
        </w:rPr>
        <w:t>Consequently</w:t>
      </w:r>
      <w:r w:rsidR="7071C4C8" w:rsidRPr="670C8088">
        <w:rPr>
          <w:rFonts w:ascii="Times New Roman" w:eastAsia="Times New Roman" w:hAnsi="Times New Roman" w:cs="Times New Roman"/>
          <w:color w:val="000000" w:themeColor="text1"/>
        </w:rPr>
        <w:t xml:space="preserve">, investors, investees, intermediaries, and policymakers need to collaborate more effectively </w:t>
      </w:r>
      <w:r w:rsidR="7071C4C8" w:rsidRPr="670C8088">
        <w:rPr>
          <w:rFonts w:ascii="Times New Roman" w:eastAsia="Times New Roman" w:hAnsi="Times New Roman" w:cs="Times New Roman"/>
          <w:color w:val="000000" w:themeColor="text1"/>
        </w:rPr>
        <w:lastRenderedPageBreak/>
        <w:t xml:space="preserve">and urgently. Kaur, S. S., Taneja, E., &amp; Özen, S. </w:t>
      </w:r>
      <w:r w:rsidR="319E9CD8" w:rsidRPr="670C8088">
        <w:rPr>
          <w:rFonts w:ascii="Times New Roman" w:eastAsia="Times New Roman" w:hAnsi="Times New Roman" w:cs="Times New Roman"/>
          <w:color w:val="000000" w:themeColor="text1"/>
        </w:rPr>
        <w:t>The research investigates the progression of green finance globally and within India. The paper examined the evolution of ecological finance in India, the sustainability framework, the function of green finance, and the initiatives undertaken by the Government of India. We utilise various data sources to investigate public awareness and financial viewpoints regarding green initiatives.</w:t>
      </w:r>
    </w:p>
    <w:p w14:paraId="256A6809" w14:textId="71D755F1" w:rsidR="1A918A48" w:rsidRDefault="1A918A4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findings reveal that even though both knowledge and funding opportunities have grown in India, </w:t>
      </w:r>
      <w:r w:rsidR="7071C4C8" w:rsidRPr="670C8088">
        <w:rPr>
          <w:rFonts w:ascii="Times New Roman" w:eastAsia="Times New Roman" w:hAnsi="Times New Roman" w:cs="Times New Roman"/>
          <w:color w:val="000000" w:themeColor="text1"/>
        </w:rPr>
        <w:t xml:space="preserve">skewed data can be reduced through better data management systems and enhanced stakeholder cooperation, which can provide avenues for more sustainable and environmentally friendly long-term economic growth. The post COVID 19 environment and growing environmental problems have highlighted the need for faster growth through sustainable financing, as is evident from the existing financial gap for sustainable development goals. That is why investors, investees, middlemen, and policy makers need to learn to work together better and with greater urgency. S. Ravichandran &amp; Roy, M. (2022). Initiatives are categorised as “green finance”, “waste processing and recycling”, “biodiversity conservation”, “climate change adaptation”, etc. </w:t>
      </w:r>
    </w:p>
    <w:p w14:paraId="43DC068B" w14:textId="32978885"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Apart from enabling India and deprived countries to accomplish </w:t>
      </w:r>
      <w:r w:rsidR="262E4399" w:rsidRPr="670C8088">
        <w:rPr>
          <w:rFonts w:ascii="Times New Roman" w:eastAsia="Times New Roman" w:hAnsi="Times New Roman" w:cs="Times New Roman"/>
          <w:color w:val="000000" w:themeColor="text1"/>
        </w:rPr>
        <w:t>green financing can assist in fulfilling the Sustainable Development Goals (SDGs) and in advancing funds to meet Nationally Determined Contribution (NDC) commitments under the Paris Agreement.</w:t>
      </w:r>
      <w:r w:rsidRPr="670C8088">
        <w:rPr>
          <w:rFonts w:ascii="Times New Roman" w:eastAsia="Times New Roman" w:hAnsi="Times New Roman" w:cs="Times New Roman"/>
          <w:color w:val="000000" w:themeColor="text1"/>
        </w:rPr>
        <w:t xml:space="preserve"> We will get environmental sound results by financing the greening of the industry and eventually the nation will have a green growth. Different countries may have different ways of implementing green financing and different legislative frameworks. By 2007, CSR was considered a necessity for NBFCs and SCBs in India. The NAPCC was launched in 2008 to address climate change policy and mitigation. </w:t>
      </w:r>
      <w:r w:rsidR="1BDE8156" w:rsidRPr="670C8088">
        <w:rPr>
          <w:rFonts w:ascii="Times New Roman" w:eastAsia="Times New Roman" w:hAnsi="Times New Roman" w:cs="Times New Roman"/>
          <w:color w:val="000000" w:themeColor="text1"/>
        </w:rPr>
        <w:t>The Union Budget 2022 declared the issuance of sovereign green bonds in the forthcoming fiscal year by the finance minister. State Government Bonds (SGBs) could serve as a mechanism to generate supplementary financial resources to assist India in fulfilling its pledge of achieving net zero carbon emissions by 2070.</w:t>
      </w:r>
      <w:r w:rsidRPr="670C8088">
        <w:rPr>
          <w:rFonts w:ascii="Times New Roman" w:eastAsia="Times New Roman" w:hAnsi="Times New Roman" w:cs="Times New Roman"/>
          <w:color w:val="000000" w:themeColor="text1"/>
        </w:rPr>
        <w:t xml:space="preserve"> Ozili, P.K. 2017. </w:t>
      </w:r>
      <w:r w:rsidR="15043ADC" w:rsidRPr="670C8088">
        <w:rPr>
          <w:rFonts w:ascii="Times New Roman" w:eastAsia="Times New Roman" w:hAnsi="Times New Roman" w:cs="Times New Roman"/>
          <w:color w:val="000000" w:themeColor="text1"/>
        </w:rPr>
        <w:t xml:space="preserve">This paper provides a comprehensive overview of the current state of green finance research and highlights the main issues within the field. </w:t>
      </w:r>
      <w:r w:rsidRPr="670C8088">
        <w:rPr>
          <w:rFonts w:ascii="Times New Roman" w:eastAsia="Times New Roman" w:hAnsi="Times New Roman" w:cs="Times New Roman"/>
          <w:color w:val="000000" w:themeColor="text1"/>
        </w:rPr>
        <w:t xml:space="preserve">The paper elaborates the ways to promote </w:t>
      </w:r>
      <w:r w:rsidR="108725B0" w:rsidRPr="670C8088">
        <w:rPr>
          <w:rFonts w:ascii="Times New Roman" w:eastAsia="Times New Roman" w:hAnsi="Times New Roman" w:cs="Times New Roman"/>
          <w:color w:val="000000" w:themeColor="text1"/>
        </w:rPr>
        <w:t>green</w:t>
      </w:r>
      <w:r w:rsidRPr="670C8088">
        <w:rPr>
          <w:rFonts w:ascii="Times New Roman" w:eastAsia="Times New Roman" w:hAnsi="Times New Roman" w:cs="Times New Roman"/>
          <w:color w:val="000000" w:themeColor="text1"/>
        </w:rPr>
        <w:t xml:space="preserve"> finance, tries to make the green investment more profitable</w:t>
      </w:r>
      <w:r w:rsidR="46C14394" w:rsidRPr="670C8088">
        <w:rPr>
          <w:rFonts w:ascii="Times New Roman" w:eastAsia="Times New Roman" w:hAnsi="Times New Roman" w:cs="Times New Roman"/>
          <w:color w:val="000000" w:themeColor="text1"/>
        </w:rPr>
        <w:t>, and the</w:t>
      </w:r>
      <w:r w:rsidR="2DD7E59C" w:rsidRPr="670C8088">
        <w:rPr>
          <w:rFonts w:ascii="Times New Roman" w:eastAsia="Times New Roman" w:hAnsi="Times New Roman" w:cs="Times New Roman"/>
          <w:color w:val="000000" w:themeColor="text1"/>
        </w:rPr>
        <w:t xml:space="preserve"> function of regulatory and financial institutions in advancing green finance via technology and governmental policies</w:t>
      </w:r>
      <w:r w:rsidRPr="670C8088">
        <w:rPr>
          <w:rFonts w:ascii="Times New Roman" w:eastAsia="Times New Roman" w:hAnsi="Times New Roman" w:cs="Times New Roman"/>
          <w:color w:val="000000" w:themeColor="text1"/>
        </w:rPr>
        <w:t>. It also discusses the various difficulties for green financing. The researchers noted several observations on green finance issues and potential solutions in the context of different countries. In this context, Bhatnagar, Taneja and Ozen (2022)</w:t>
      </w:r>
      <w:r w:rsidR="618F095A" w:rsidRPr="670C8088">
        <w:rPr>
          <w:rFonts w:ascii="Times New Roman" w:eastAsia="Times New Roman" w:hAnsi="Times New Roman" w:cs="Times New Roman"/>
          <w:color w:val="000000" w:themeColor="text1"/>
        </w:rPr>
        <w:t xml:space="preserve">. Attempted to evaluate the current landscape of green finance in India and its influence on startups.  </w:t>
      </w:r>
    </w:p>
    <w:p w14:paraId="46C1B34D" w14:textId="70343224"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findings suggested that green finance can contribute substantially towards environmental protection, social </w:t>
      </w:r>
      <w:r w:rsidR="5649C8D2" w:rsidRPr="670C8088">
        <w:rPr>
          <w:rFonts w:ascii="Times New Roman" w:eastAsia="Times New Roman" w:hAnsi="Times New Roman" w:cs="Times New Roman"/>
          <w:color w:val="000000" w:themeColor="text1"/>
        </w:rPr>
        <w:t>welfare,</w:t>
      </w:r>
      <w:r w:rsidRPr="670C8088">
        <w:rPr>
          <w:rFonts w:ascii="Times New Roman" w:eastAsia="Times New Roman" w:hAnsi="Times New Roman" w:cs="Times New Roman"/>
          <w:color w:val="000000" w:themeColor="text1"/>
        </w:rPr>
        <w:t xml:space="preserve"> and alleviating the negative impacts of climate change. However, there are several obstacles in the field including a lack of awareness about green finance, conflicting definitions, lack of policy coherence, conflicting government policies and lack of effective incentives for investors and financial institutions that want to invest in climate change mitigation. Particular case studies highlight the probability of success and </w:t>
      </w:r>
      <w:r w:rsidRPr="670C8088">
        <w:rPr>
          <w:rFonts w:ascii="Times New Roman" w:eastAsia="Times New Roman" w:hAnsi="Times New Roman" w:cs="Times New Roman"/>
          <w:color w:val="000000" w:themeColor="text1"/>
        </w:rPr>
        <w:lastRenderedPageBreak/>
        <w:t xml:space="preserve">significance of a green startup. The provision of green finance is making government initiatives greener and Indian startups are seizing this opportunity to take up sustainable entrepreneurship, researchers have found. India has been following green project financing for some years now and several reforms have been introduced in the financial sector to adopt environmentally sustainable </w:t>
      </w:r>
      <w:r w:rsidR="0DB55E97" w:rsidRPr="670C8088">
        <w:rPr>
          <w:rFonts w:ascii="Times New Roman" w:eastAsia="Times New Roman" w:hAnsi="Times New Roman" w:cs="Times New Roman"/>
          <w:color w:val="000000" w:themeColor="text1"/>
        </w:rPr>
        <w:t>practices. Businesses</w:t>
      </w:r>
      <w:r w:rsidRPr="670C8088">
        <w:rPr>
          <w:rFonts w:ascii="Times New Roman" w:eastAsia="Times New Roman" w:hAnsi="Times New Roman" w:cs="Times New Roman"/>
          <w:color w:val="000000" w:themeColor="text1"/>
        </w:rPr>
        <w:t xml:space="preserve"> are engines of the </w:t>
      </w:r>
      <w:r w:rsidR="03B15805" w:rsidRPr="670C8088">
        <w:rPr>
          <w:rFonts w:ascii="Times New Roman" w:eastAsia="Times New Roman" w:hAnsi="Times New Roman" w:cs="Times New Roman"/>
          <w:color w:val="000000" w:themeColor="text1"/>
        </w:rPr>
        <w:t>economy,</w:t>
      </w:r>
      <w:r w:rsidRPr="670C8088">
        <w:rPr>
          <w:rFonts w:ascii="Times New Roman" w:eastAsia="Times New Roman" w:hAnsi="Times New Roman" w:cs="Times New Roman"/>
          <w:color w:val="000000" w:themeColor="text1"/>
        </w:rPr>
        <w:t xml:space="preserve"> and it is essential to adopt sustainable practices to achieve carbon neutrality</w:t>
      </w:r>
      <w:r w:rsidR="14580B68" w:rsidRPr="670C8088">
        <w:rPr>
          <w:rFonts w:ascii="Times New Roman" w:eastAsia="Times New Roman" w:hAnsi="Times New Roman" w:cs="Times New Roman"/>
          <w:color w:val="000000" w:themeColor="text1"/>
        </w:rPr>
        <w:t>. Ansari, M. K., &amp; Anand, Y. (2022)</w:t>
      </w:r>
      <w:r w:rsidR="62156BDD" w:rsidRPr="670C8088">
        <w:rPr>
          <w:rFonts w:ascii="Times New Roman" w:eastAsia="Times New Roman" w:hAnsi="Times New Roman" w:cs="Times New Roman"/>
          <w:color w:val="000000" w:themeColor="text1"/>
        </w:rPr>
        <w:t>.</w:t>
      </w:r>
    </w:p>
    <w:p w14:paraId="2ECFD46C" w14:textId="08F43D00" w:rsidR="54743C17" w:rsidRDefault="54743C17"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Sustainable finance entails the provision and efficient allocation of capital for social purposes</w:t>
      </w:r>
      <w:r w:rsidR="7071C4C8" w:rsidRPr="670C8088">
        <w:rPr>
          <w:rFonts w:ascii="Times New Roman" w:eastAsia="Times New Roman" w:hAnsi="Times New Roman" w:cs="Times New Roman"/>
          <w:color w:val="000000" w:themeColor="text1"/>
        </w:rPr>
        <w:t xml:space="preserve">, economically and environmentally important projects and activities. </w:t>
      </w:r>
      <w:r w:rsidR="3D6B85B0" w:rsidRPr="670C8088">
        <w:rPr>
          <w:rFonts w:ascii="Times New Roman" w:eastAsia="Times New Roman" w:hAnsi="Times New Roman" w:cs="Times New Roman"/>
          <w:color w:val="000000" w:themeColor="text1"/>
        </w:rPr>
        <w:t>This concept encompasses critical components including green finance, ecological finance, and carbon-neutral finance.</w:t>
      </w:r>
      <w:r w:rsidR="7071C4C8" w:rsidRPr="670C8088">
        <w:rPr>
          <w:rFonts w:ascii="Times New Roman" w:eastAsia="Times New Roman" w:hAnsi="Times New Roman" w:cs="Times New Roman"/>
          <w:color w:val="000000" w:themeColor="text1"/>
        </w:rPr>
        <w:t xml:space="preserve"> Green finance is important to achieve low-carbon and sustainable development goals because it establishes an effective link between economic development, environmental </w:t>
      </w:r>
      <w:r w:rsidR="3F777B27" w:rsidRPr="670C8088">
        <w:rPr>
          <w:rFonts w:ascii="Times New Roman" w:eastAsia="Times New Roman" w:hAnsi="Times New Roman" w:cs="Times New Roman"/>
          <w:color w:val="000000" w:themeColor="text1"/>
        </w:rPr>
        <w:t>protection,</w:t>
      </w:r>
      <w:r w:rsidR="7071C4C8" w:rsidRPr="670C8088">
        <w:rPr>
          <w:rFonts w:ascii="Times New Roman" w:eastAsia="Times New Roman" w:hAnsi="Times New Roman" w:cs="Times New Roman"/>
          <w:color w:val="000000" w:themeColor="text1"/>
        </w:rPr>
        <w:t xml:space="preserve"> and financial sector. Moreover, green finance plays an important role in developing a sustainable economy as it promotes investment in </w:t>
      </w:r>
      <w:r w:rsidR="33228671" w:rsidRPr="670C8088">
        <w:rPr>
          <w:rFonts w:ascii="Times New Roman" w:eastAsia="Times New Roman" w:hAnsi="Times New Roman" w:cs="Times New Roman"/>
          <w:color w:val="000000" w:themeColor="text1"/>
        </w:rPr>
        <w:t>environmentally friendly</w:t>
      </w:r>
      <w:r w:rsidR="7071C4C8" w:rsidRPr="670C8088">
        <w:rPr>
          <w:rFonts w:ascii="Times New Roman" w:eastAsia="Times New Roman" w:hAnsi="Times New Roman" w:cs="Times New Roman"/>
          <w:color w:val="000000" w:themeColor="text1"/>
        </w:rPr>
        <w:t xml:space="preserve"> projects. However, providing financial resources for environmentally important projects in the Indian economy remains a constant challenge. </w:t>
      </w:r>
      <w:r w:rsidR="6F0FA28A" w:rsidRPr="670C8088">
        <w:rPr>
          <w:rFonts w:ascii="Times New Roman" w:eastAsia="Times New Roman" w:hAnsi="Times New Roman" w:cs="Times New Roman"/>
          <w:color w:val="000000" w:themeColor="text1"/>
        </w:rPr>
        <w:t>Specifically, securing the financial resources necessary to attain the goal of 175 GW of renewable energy by 2022 is regarded as a significant requirement and a critical challenge.</w:t>
      </w:r>
      <w:r w:rsidR="7071C4C8" w:rsidRPr="670C8088">
        <w:rPr>
          <w:rFonts w:ascii="Times New Roman" w:eastAsia="Times New Roman" w:hAnsi="Times New Roman" w:cs="Times New Roman"/>
          <w:color w:val="000000" w:themeColor="text1"/>
        </w:rPr>
        <w:t xml:space="preserve"> </w:t>
      </w:r>
    </w:p>
    <w:p w14:paraId="34480666" w14:textId="2079CAAD" w:rsidR="5699E448" w:rsidRDefault="5699E44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Securing financing for renewable energy projects in India has consistently posed difficulties due to elevated capital expenditures, limited access to sufficient debt financing, and the short-term nature of loans. The document is structured as detailed below. The document recognises the importance of Green Finance. The second section examines the measures enacted by the Government of India and their impact on the Indian economy in this context. Third section examines the diverse challenges confronting the Indian economy. The final section presents concluding observations on the future of India's green investments. </w:t>
      </w:r>
    </w:p>
    <w:p w14:paraId="7DABC9E2" w14:textId="7E721100" w:rsidR="62B34F56" w:rsidRDefault="62B34F56"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The research conducted by Prerana Sharma and Arup Roy (2021) illustrates the present condition of environmentally sustainable financial products in India. This paper emphasises the adoption of innovative green financial instruments in India and their prospective impact. The study's findings indicate that</w:t>
      </w:r>
      <w:r w:rsidR="7071C4C8" w:rsidRPr="670C8088">
        <w:rPr>
          <w:rFonts w:ascii="Times New Roman" w:eastAsia="Times New Roman" w:hAnsi="Times New Roman" w:cs="Times New Roman"/>
          <w:color w:val="000000" w:themeColor="text1"/>
        </w:rPr>
        <w:t xml:space="preserve"> Indian banks are playing a significant role in the issuance and promotion of green finance instruments and are leading the way in this area. Moreover, Indian stock exchanges are also implementing green finance initiatives by following global sustainable finance standards and principles, thereby promoting a sustainable financial system in the country. </w:t>
      </w:r>
      <w:r w:rsidR="2381ADA8" w:rsidRPr="670C8088">
        <w:rPr>
          <w:rFonts w:ascii="Times New Roman" w:eastAsia="Times New Roman" w:hAnsi="Times New Roman" w:cs="Times New Roman"/>
          <w:color w:val="000000" w:themeColor="text1"/>
        </w:rPr>
        <w:t>P. Wasan, A. Kumar, and S. Luthra</w:t>
      </w:r>
      <w:r w:rsidR="7071C4C8" w:rsidRPr="670C8088">
        <w:rPr>
          <w:rFonts w:ascii="Times New Roman" w:eastAsia="Times New Roman" w:hAnsi="Times New Roman" w:cs="Times New Roman"/>
          <w:color w:val="000000" w:themeColor="text1"/>
        </w:rPr>
        <w:t xml:space="preserve"> (2021). The paper uses a two phased methodology. The first part of the study was about reading a lot of books and articles and using a method to find out what stops people from using Green Finance and how to solve these problems. In the part they used a special way to rank the things that stop people from using Green Finance and the ways to solve these problems. The article found out that there are three things that stop people from using Green Finance: rules, money, and</w:t>
      </w:r>
      <w:r w:rsidR="0F8D0D18" w:rsidRPr="670C8088">
        <w:rPr>
          <w:rFonts w:ascii="Times New Roman" w:eastAsia="Times New Roman" w:hAnsi="Times New Roman" w:cs="Times New Roman"/>
          <w:color w:val="000000" w:themeColor="text1"/>
        </w:rPr>
        <w:t xml:space="preserve"> </w:t>
      </w:r>
      <w:r w:rsidR="7071C4C8" w:rsidRPr="670C8088">
        <w:rPr>
          <w:rFonts w:ascii="Times New Roman" w:eastAsia="Times New Roman" w:hAnsi="Times New Roman" w:cs="Times New Roman"/>
          <w:color w:val="000000" w:themeColor="text1"/>
        </w:rPr>
        <w:t xml:space="preserve">knowledge. </w:t>
      </w:r>
    </w:p>
    <w:p w14:paraId="314FB82F" w14:textId="00FAFA83"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article talks about ways to make people use Green Finance more such as making rules for the environment and finding ways to deal with risks helping </w:t>
      </w:r>
      <w:r w:rsidRPr="670C8088">
        <w:rPr>
          <w:rFonts w:ascii="Times New Roman" w:eastAsia="Times New Roman" w:hAnsi="Times New Roman" w:cs="Times New Roman"/>
          <w:color w:val="000000" w:themeColor="text1"/>
        </w:rPr>
        <w:lastRenderedPageBreak/>
        <w:t xml:space="preserve">people who make green things with money making it cheap for people to get money for green projects and using a mix of private and public money to help. Some of the important ways to make Green Finance work are using private money and financial markets with new technology. </w:t>
      </w:r>
    </w:p>
    <w:p w14:paraId="3176017F" w14:textId="5FB6B7DC" w:rsidR="19A34AE2" w:rsidRDefault="19A34AE2"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Dhoot, P., &amp; Awate, S. (2021)</w:t>
      </w:r>
      <w:r w:rsidR="4134DD94" w:rsidRPr="670C8088">
        <w:rPr>
          <w:rFonts w:ascii="Times New Roman" w:eastAsia="Times New Roman" w:hAnsi="Times New Roman" w:cs="Times New Roman"/>
          <w:color w:val="000000" w:themeColor="text1"/>
        </w:rPr>
        <w:t xml:space="preserve"> conducted a descriptive study entitled “Green Financing: An Emerging Form of Sustainable Development in India,” </w:t>
      </w:r>
      <w:r w:rsidR="07E1F064" w:rsidRPr="670C8088">
        <w:rPr>
          <w:rFonts w:ascii="Times New Roman" w:eastAsia="Times New Roman" w:hAnsi="Times New Roman" w:cs="Times New Roman"/>
          <w:color w:val="000000" w:themeColor="text1"/>
        </w:rPr>
        <w:t>This study analysed the various green finance products and services present in the Indian financial markets and assessed the prevailing trends in green finance in the country. This research utilised secondary data sourced from multiple reports and financial institution websites. The study's findings revealed that the green finance market in India is still in its infancy and has not successfully drawn a significant number of investors. Moreover, existing market practices, regulatory oversight, and financial regulations are imposing significant obstacles to the effective implementation of green finance instruments. Chhawchharia (2021) analysed the progress in green finance in India and globally.</w:t>
      </w:r>
      <w:r w:rsidR="4134DD94" w:rsidRPr="670C8088">
        <w:rPr>
          <w:rFonts w:ascii="Times New Roman" w:eastAsia="Times New Roman" w:hAnsi="Times New Roman" w:cs="Times New Roman"/>
          <w:color w:val="000000" w:themeColor="text1"/>
        </w:rPr>
        <w:t xml:space="preserve"> The research gathered data from multiple sources to examine public awareness and funding opportunities for green initiatives. The results indicated that while awareness and funding opportunities for green finance are on the rise in India, it is essential to mitigate information asymmetry, implement efficient information management systems, and enhance coordination among diverse stakeholders to foster more sustainable and environmentally conscious economic growth. </w:t>
      </w:r>
      <w:r w:rsidR="212E6E97" w:rsidRPr="670C8088">
        <w:rPr>
          <w:rFonts w:ascii="Times New Roman" w:eastAsia="Times New Roman" w:hAnsi="Times New Roman" w:cs="Times New Roman"/>
          <w:color w:val="000000" w:themeColor="text1"/>
        </w:rPr>
        <w:t>Dhoot, P., &amp; Awate, S. (2021)</w:t>
      </w:r>
      <w:r w:rsidR="4134DD94" w:rsidRPr="670C8088">
        <w:rPr>
          <w:rFonts w:ascii="Times New Roman" w:eastAsia="Times New Roman" w:hAnsi="Times New Roman" w:cs="Times New Roman"/>
          <w:color w:val="000000" w:themeColor="text1"/>
        </w:rPr>
        <w:t xml:space="preserve"> also examined trends in green financing by concentrating on green financial products and services offered in Indian financial markets.  </w:t>
      </w:r>
    </w:p>
    <w:p w14:paraId="4BD57BBE" w14:textId="35BE8E14" w:rsidR="32FA291B" w:rsidRDefault="32FA291B"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The study utilised descriptive and analytical secondary data.</w:t>
      </w:r>
      <w:r w:rsidR="4134DD94" w:rsidRPr="670C8088">
        <w:rPr>
          <w:rFonts w:ascii="Times New Roman" w:eastAsia="Times New Roman" w:hAnsi="Times New Roman" w:cs="Times New Roman"/>
          <w:color w:val="000000" w:themeColor="text1"/>
        </w:rPr>
        <w:t xml:space="preserve"> </w:t>
      </w:r>
      <w:r w:rsidR="46407B32" w:rsidRPr="670C8088">
        <w:rPr>
          <w:rFonts w:ascii="Times New Roman" w:eastAsia="Times New Roman" w:hAnsi="Times New Roman" w:cs="Times New Roman"/>
          <w:color w:val="000000" w:themeColor="text1"/>
        </w:rPr>
        <w:t>The findings revealed that the Indian green finance market is still in its infancy and has not attracted a significant number of investors.</w:t>
      </w:r>
      <w:r w:rsidR="7071C4C8" w:rsidRPr="670C8088">
        <w:rPr>
          <w:rFonts w:ascii="Times New Roman" w:eastAsia="Times New Roman" w:hAnsi="Times New Roman" w:cs="Times New Roman"/>
          <w:color w:val="000000" w:themeColor="text1"/>
        </w:rPr>
        <w:t xml:space="preserve"> The study emphasized the need for a strong and effective framework to make green financial products more attractive to investors. At the same time, the current market practices, regulatory oversight, and lack of financial incentives are hindering the effective performance of these financial instruments. Therefore, promoting awareness and sensitization about green finance among investors and consumers is the need of the hour. </w:t>
      </w:r>
      <w:r w:rsidR="3EEEA20F" w:rsidRPr="670C8088">
        <w:rPr>
          <w:rFonts w:ascii="Times New Roman" w:eastAsia="Times New Roman" w:hAnsi="Times New Roman" w:cs="Times New Roman"/>
          <w:color w:val="000000" w:themeColor="text1"/>
        </w:rPr>
        <w:t xml:space="preserve">Conferences, journalistic articles, and seminars are potent instruments </w:t>
      </w:r>
      <w:r w:rsidR="7071C4C8" w:rsidRPr="670C8088">
        <w:rPr>
          <w:rFonts w:ascii="Times New Roman" w:eastAsia="Times New Roman" w:hAnsi="Times New Roman" w:cs="Times New Roman"/>
          <w:color w:val="000000" w:themeColor="text1"/>
        </w:rPr>
        <w:t xml:space="preserve">to spread the need for green products and energy efficient technologies for future generations as the market for such products is driven by socially responsible consumers. Jain, S. (2020). This document examines the role of the Indian financial system in its move towards a green economy and calls on financial market participants and banks to come up with innovative financial instruments that deliver profitable returns and environmentally beneficial results. </w:t>
      </w:r>
      <w:r w:rsidR="0A5AE13A" w:rsidRPr="670C8088">
        <w:rPr>
          <w:rFonts w:ascii="Times New Roman" w:eastAsia="Times New Roman" w:hAnsi="Times New Roman" w:cs="Times New Roman"/>
          <w:color w:val="000000" w:themeColor="text1"/>
        </w:rPr>
        <w:t>Charles, G., &amp; Philip, B. (2020).</w:t>
      </w:r>
      <w:r w:rsidR="7071C4C8" w:rsidRPr="670C8088">
        <w:rPr>
          <w:rFonts w:ascii="Times New Roman" w:eastAsia="Times New Roman" w:hAnsi="Times New Roman" w:cs="Times New Roman"/>
          <w:color w:val="000000" w:themeColor="text1"/>
        </w:rPr>
        <w:t xml:space="preserve"> </w:t>
      </w:r>
      <w:r w:rsidR="1B90A6E6" w:rsidRPr="670C8088">
        <w:rPr>
          <w:rFonts w:ascii="Times New Roman" w:eastAsia="Times New Roman" w:hAnsi="Times New Roman" w:cs="Times New Roman"/>
          <w:color w:val="000000" w:themeColor="text1"/>
        </w:rPr>
        <w:t xml:space="preserve">The researchers of this study concentrated on recent trends, opportunities, challenges, and various investment avenues in green finance in India. </w:t>
      </w:r>
      <w:r w:rsidR="7071C4C8" w:rsidRPr="670C8088">
        <w:rPr>
          <w:rFonts w:ascii="Times New Roman" w:eastAsia="Times New Roman" w:hAnsi="Times New Roman" w:cs="Times New Roman"/>
          <w:color w:val="000000" w:themeColor="text1"/>
        </w:rPr>
        <w:t>The study also looks at the progress so far from initiatives launched by the Indian government. The analysis says India must contribute more on the infrastructure funding and must focus more on green finance for achieving the sustainable development goal.</w:t>
      </w:r>
      <w:r w:rsidR="73D4A214" w:rsidRPr="670C8088">
        <w:rPr>
          <w:rFonts w:ascii="Times New Roman" w:eastAsia="Times New Roman" w:hAnsi="Times New Roman" w:cs="Times New Roman"/>
          <w:color w:val="000000" w:themeColor="text1"/>
        </w:rPr>
        <w:t xml:space="preserve"> </w:t>
      </w:r>
      <w:r w:rsidR="22FF1DD6" w:rsidRPr="670C8088">
        <w:rPr>
          <w:rFonts w:ascii="Times New Roman" w:eastAsia="Times New Roman" w:hAnsi="Times New Roman" w:cs="Times New Roman"/>
          <w:color w:val="000000" w:themeColor="text1"/>
        </w:rPr>
        <w:t>Charles, G., &amp; Philip, B. (2020).</w:t>
      </w:r>
      <w:r w:rsidR="7071C4C8" w:rsidRPr="670C8088">
        <w:rPr>
          <w:rFonts w:ascii="Times New Roman" w:eastAsia="Times New Roman" w:hAnsi="Times New Roman" w:cs="Times New Roman"/>
          <w:color w:val="000000" w:themeColor="text1"/>
        </w:rPr>
        <w:t xml:space="preserve"> </w:t>
      </w:r>
      <w:r w:rsidR="029EC32F" w:rsidRPr="670C8088">
        <w:rPr>
          <w:rFonts w:ascii="Times New Roman" w:eastAsia="Times New Roman" w:hAnsi="Times New Roman" w:cs="Times New Roman"/>
          <w:color w:val="000000" w:themeColor="text1"/>
        </w:rPr>
        <w:t xml:space="preserve">In recent years, our nation has prioritised economic development and GDP, neglecting environmental change and sustainable development. Currently, the world is confronting environmental pollution and climate change. </w:t>
      </w:r>
      <w:r w:rsidR="7071C4C8" w:rsidRPr="670C8088">
        <w:rPr>
          <w:rFonts w:ascii="Times New Roman" w:eastAsia="Times New Roman" w:hAnsi="Times New Roman" w:cs="Times New Roman"/>
          <w:color w:val="000000" w:themeColor="text1"/>
        </w:rPr>
        <w:t xml:space="preserve">In the present era, it has become very important to address the issues of environmental change, </w:t>
      </w:r>
      <w:r w:rsidR="7071C4C8" w:rsidRPr="670C8088">
        <w:rPr>
          <w:rFonts w:ascii="Times New Roman" w:eastAsia="Times New Roman" w:hAnsi="Times New Roman" w:cs="Times New Roman"/>
          <w:color w:val="000000" w:themeColor="text1"/>
        </w:rPr>
        <w:lastRenderedPageBreak/>
        <w:t xml:space="preserve">reduce environmental pollution, and promote a balanced and harmonious relationship between man and </w:t>
      </w:r>
      <w:r w:rsidR="3D6C076E" w:rsidRPr="670C8088">
        <w:rPr>
          <w:rFonts w:ascii="Times New Roman" w:eastAsia="Times New Roman" w:hAnsi="Times New Roman" w:cs="Times New Roman"/>
          <w:color w:val="000000" w:themeColor="text1"/>
        </w:rPr>
        <w:t>Nature is essential for the environmentally friendly growth of the international economy and society. In this context, green finance has emerged as a significant and contemporary financial concept. Sustainable finance comprises two components: "green" and "finance</w:t>
      </w:r>
      <w:r w:rsidR="7071C4C8" w:rsidRPr="670C8088">
        <w:rPr>
          <w:rFonts w:ascii="Times New Roman" w:eastAsia="Times New Roman" w:hAnsi="Times New Roman" w:cs="Times New Roman"/>
          <w:color w:val="000000" w:themeColor="text1"/>
        </w:rPr>
        <w:t>,</w:t>
      </w:r>
      <w:r w:rsidR="59671CF7" w:rsidRPr="670C8088">
        <w:rPr>
          <w:rFonts w:ascii="Times New Roman" w:eastAsia="Times New Roman" w:hAnsi="Times New Roman" w:cs="Times New Roman"/>
          <w:color w:val="000000" w:themeColor="text1"/>
        </w:rPr>
        <w:t xml:space="preserve"> that reflect</w:t>
      </w:r>
      <w:r w:rsidR="7071C4C8" w:rsidRPr="670C8088">
        <w:rPr>
          <w:rFonts w:ascii="Times New Roman" w:eastAsia="Times New Roman" w:hAnsi="Times New Roman" w:cs="Times New Roman"/>
          <w:color w:val="000000" w:themeColor="text1"/>
        </w:rPr>
        <w:t xml:space="preserve"> the interrelationship between environmental protection and financial activities. </w:t>
      </w:r>
    </w:p>
    <w:p w14:paraId="4A9E34B2" w14:textId="08ADFA76" w:rsidR="1328EB3D" w:rsidRDefault="1328EB3D"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Green finance is considered an innovative financial approach that aims to harmonise environmental preservation with economic growth and profitable ventures.</w:t>
      </w:r>
      <w:r w:rsidR="24EB9616" w:rsidRPr="670C8088">
        <w:rPr>
          <w:rFonts w:ascii="Times New Roman" w:eastAsia="Times New Roman" w:hAnsi="Times New Roman" w:cs="Times New Roman"/>
          <w:color w:val="000000" w:themeColor="text1"/>
        </w:rPr>
        <w:t xml:space="preserve"> The researcher has examined the initiatives undertaken by the Indian government and the progress achieved, while also analysing recent trends, opportunities, challenges, and alternative investment sources pertaining to green finance in India. </w:t>
      </w:r>
    </w:p>
    <w:p w14:paraId="46FDB207" w14:textId="704D4E96" w:rsidR="24EB9616" w:rsidRDefault="24EB9616"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The analytical findings indicated that India must prioritise green finance to attain sustainable development objectives.</w:t>
      </w:r>
      <w:r w:rsidR="7071C4C8" w:rsidRPr="670C8088">
        <w:rPr>
          <w:rFonts w:ascii="Times New Roman" w:eastAsia="Times New Roman" w:hAnsi="Times New Roman" w:cs="Times New Roman"/>
          <w:color w:val="000000" w:themeColor="text1"/>
        </w:rPr>
        <w:t xml:space="preserve"> </w:t>
      </w:r>
      <w:r w:rsidR="61F9E717" w:rsidRPr="670C8088">
        <w:rPr>
          <w:rFonts w:ascii="Times New Roman" w:eastAsia="Times New Roman" w:hAnsi="Times New Roman" w:cs="Times New Roman"/>
          <w:color w:val="000000" w:themeColor="text1"/>
        </w:rPr>
        <w:t>Specifically, augmenting the allocation of financial resources for establishment of infrastructure</w:t>
      </w:r>
      <w:r w:rsidR="7071C4C8" w:rsidRPr="670C8088">
        <w:rPr>
          <w:rFonts w:ascii="Times New Roman" w:eastAsia="Times New Roman" w:hAnsi="Times New Roman" w:cs="Times New Roman"/>
          <w:color w:val="000000" w:themeColor="text1"/>
        </w:rPr>
        <w:t xml:space="preserve"> and environmentally friendly projects </w:t>
      </w:r>
      <w:r w:rsidR="06C01547" w:rsidRPr="670C8088">
        <w:rPr>
          <w:rFonts w:ascii="Times New Roman" w:eastAsia="Times New Roman" w:hAnsi="Times New Roman" w:cs="Times New Roman"/>
          <w:color w:val="000000" w:themeColor="text1"/>
        </w:rPr>
        <w:t>is</w:t>
      </w:r>
      <w:r w:rsidR="7071C4C8" w:rsidRPr="670C8088">
        <w:rPr>
          <w:rFonts w:ascii="Times New Roman" w:eastAsia="Times New Roman" w:hAnsi="Times New Roman" w:cs="Times New Roman"/>
          <w:color w:val="000000" w:themeColor="text1"/>
        </w:rPr>
        <w:t xml:space="preserve"> essential to put the country on a path to long-term sustainable economic growth. </w:t>
      </w:r>
      <w:r w:rsidR="71048339" w:rsidRPr="670C8088">
        <w:rPr>
          <w:rFonts w:ascii="Times New Roman" w:eastAsia="Times New Roman" w:hAnsi="Times New Roman" w:cs="Times New Roman"/>
          <w:color w:val="000000" w:themeColor="text1"/>
        </w:rPr>
        <w:t>Charles, G., &amp; Philip, B. (2020).</w:t>
      </w:r>
      <w:r w:rsidR="7071C4C8" w:rsidRPr="670C8088">
        <w:rPr>
          <w:rFonts w:ascii="Times New Roman" w:eastAsia="Times New Roman" w:hAnsi="Times New Roman" w:cs="Times New Roman"/>
          <w:color w:val="000000" w:themeColor="text1"/>
        </w:rPr>
        <w:t xml:space="preserve"> Nowadays, our nation prioritises economic growth and GDP over sustainable development and changes to the environment. Recent climate change and environmental pollution have affected every region of the globe. For the sake of humanity’s long term economic and social wellbeing, it is never too late to combat environmental degradation and climate change while simultaneously working to bring about a balance between humans and the natural world. Being composed of the contentious terms “green” and “finance” the phrase “green finance” entwines two such concepts. A new financial model that aims to balance environmental protection with economic development and profit is green finance. An examination of green finance in India, including its current state, potential, obstacles, and investment </w:t>
      </w:r>
      <w:r w:rsidR="616496D1" w:rsidRPr="670C8088">
        <w:rPr>
          <w:rFonts w:ascii="Times New Roman" w:eastAsia="Times New Roman" w:hAnsi="Times New Roman" w:cs="Times New Roman"/>
          <w:color w:val="000000" w:themeColor="text1"/>
        </w:rPr>
        <w:t>opportunities, the principal objective of this research.</w:t>
      </w:r>
    </w:p>
    <w:p w14:paraId="16B7BAB9" w14:textId="21FAF60B" w:rsidR="616496D1" w:rsidRDefault="616496D1"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In this </w:t>
      </w:r>
      <w:r w:rsidR="7071C4C8" w:rsidRPr="670C8088">
        <w:rPr>
          <w:rFonts w:ascii="Times New Roman" w:eastAsia="Times New Roman" w:hAnsi="Times New Roman" w:cs="Times New Roman"/>
          <w:color w:val="000000" w:themeColor="text1"/>
        </w:rPr>
        <w:t xml:space="preserve">report also </w:t>
      </w:r>
      <w:r w:rsidR="2DAFB6A3" w:rsidRPr="670C8088">
        <w:rPr>
          <w:rFonts w:ascii="Times New Roman" w:eastAsia="Times New Roman" w:hAnsi="Times New Roman" w:cs="Times New Roman"/>
          <w:color w:val="000000" w:themeColor="text1"/>
        </w:rPr>
        <w:t>evaluates actions</w:t>
      </w:r>
      <w:r w:rsidR="7071C4C8" w:rsidRPr="670C8088">
        <w:rPr>
          <w:rFonts w:ascii="Times New Roman" w:eastAsia="Times New Roman" w:hAnsi="Times New Roman" w:cs="Times New Roman"/>
          <w:color w:val="000000" w:themeColor="text1"/>
        </w:rPr>
        <w:t xml:space="preserve"> done and results achieved by the Indian government. Jha and Bakhshi (2019). Cleaner, more inclusive, and environmentally beneficial economic growth is possible through green financing. </w:t>
      </w:r>
      <w:r w:rsidR="4A4EB6FF" w:rsidRPr="670C8088">
        <w:rPr>
          <w:rFonts w:ascii="Times New Roman" w:eastAsia="Times New Roman" w:hAnsi="Times New Roman" w:cs="Times New Roman"/>
          <w:color w:val="000000" w:themeColor="text1"/>
        </w:rPr>
        <w:t>The goal of augmenting financial support for environmentally friendly development innovation from public, private, and nonprofit sectors is accomplished.</w:t>
      </w:r>
      <w:r w:rsidR="7071C4C8" w:rsidRPr="670C8088">
        <w:rPr>
          <w:rFonts w:ascii="Times New Roman" w:eastAsia="Times New Roman" w:hAnsi="Times New Roman" w:cs="Times New Roman"/>
          <w:color w:val="000000" w:themeColor="text1"/>
        </w:rPr>
        <w:t xml:space="preserve"> </w:t>
      </w:r>
      <w:r w:rsidR="546930C9" w:rsidRPr="670C8088">
        <w:rPr>
          <w:rFonts w:ascii="Times New Roman" w:eastAsia="Times New Roman" w:hAnsi="Times New Roman" w:cs="Times New Roman"/>
          <w:color w:val="000000" w:themeColor="text1"/>
        </w:rPr>
        <w:t>The United Nations Environment Programme (UNEP) acknowledges the importance of green finance and has been orchestrating national financial systems to channel financial resources towards the sustainable development goals established for 2030.</w:t>
      </w:r>
      <w:r w:rsidR="7071C4C8" w:rsidRPr="670C8088">
        <w:rPr>
          <w:rFonts w:ascii="Times New Roman" w:eastAsia="Times New Roman" w:hAnsi="Times New Roman" w:cs="Times New Roman"/>
          <w:color w:val="000000" w:themeColor="text1"/>
        </w:rPr>
        <w:t xml:space="preserve"> Green financing in India faces a number of obstacles, which the study details and offers solutions to. </w:t>
      </w:r>
      <w:r w:rsidR="563B20A9" w:rsidRPr="670C8088">
        <w:rPr>
          <w:rFonts w:ascii="Times New Roman" w:eastAsia="Times New Roman" w:hAnsi="Times New Roman" w:cs="Times New Roman"/>
          <w:color w:val="000000" w:themeColor="text1"/>
        </w:rPr>
        <w:t>The data used in this analysis comes from secondary sources, including reports released by the Indian government and other Indian institutions and banks</w:t>
      </w:r>
      <w:r w:rsidR="7071C4C8" w:rsidRPr="670C8088">
        <w:rPr>
          <w:rFonts w:ascii="Times New Roman" w:eastAsia="Times New Roman" w:hAnsi="Times New Roman" w:cs="Times New Roman"/>
          <w:color w:val="000000" w:themeColor="text1"/>
        </w:rPr>
        <w:t xml:space="preserve"> both public and private, </w:t>
      </w:r>
      <w:r w:rsidR="53F34522" w:rsidRPr="670C8088">
        <w:rPr>
          <w:rFonts w:ascii="Times New Roman" w:eastAsia="Times New Roman" w:hAnsi="Times New Roman" w:cs="Times New Roman"/>
          <w:color w:val="000000" w:themeColor="text1"/>
        </w:rPr>
        <w:t>this descriptive study offers an extensive analysis of the topic. Mohd, S., &amp; Kaushal, V. K. (2018)</w:t>
      </w:r>
      <w:r w:rsidR="7071C4C8" w:rsidRPr="670C8088">
        <w:rPr>
          <w:rFonts w:ascii="Times New Roman" w:eastAsia="Times New Roman" w:hAnsi="Times New Roman" w:cs="Times New Roman"/>
          <w:color w:val="000000" w:themeColor="text1"/>
        </w:rPr>
        <w:t xml:space="preserve"> The world economy faces three major problems in the current period of technological progress: ecological shift, energy restrictions, and financial crises. This is because financial improvement means, in itself, costs to countries such as environmental degradation. Green finance represents the </w:t>
      </w:r>
      <w:r w:rsidR="7071C4C8" w:rsidRPr="670C8088">
        <w:rPr>
          <w:rFonts w:ascii="Times New Roman" w:eastAsia="Times New Roman" w:hAnsi="Times New Roman" w:cs="Times New Roman"/>
          <w:color w:val="000000" w:themeColor="text1"/>
        </w:rPr>
        <w:lastRenderedPageBreak/>
        <w:t xml:space="preserve">conduit for the fulfilment of an agreement between the economy and the natural atmosphere. </w:t>
      </w:r>
    </w:p>
    <w:p w14:paraId="5CCB8862" w14:textId="1888A167"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Green finance is studied financial assistance for sustainable development that diminishes the overall emissions of ozone depleting substances and air pollutants. The nation’s economic enhancement can be achieved by augmenting green investments in agriculture, sustainable architecture, environmental security, and other eco-friendly initiatives</w:t>
      </w:r>
      <w:r w:rsidR="4217C588" w:rsidRPr="670C8088">
        <w:rPr>
          <w:rFonts w:ascii="Times New Roman" w:eastAsia="Times New Roman" w:hAnsi="Times New Roman" w:cs="Times New Roman"/>
          <w:color w:val="000000" w:themeColor="text1"/>
        </w:rPr>
        <w:t xml:space="preserve">. Soundarrajan, P., &amp; Vivek, N. (2016). </w:t>
      </w:r>
      <w:r w:rsidR="7B279031" w:rsidRPr="670C8088">
        <w:rPr>
          <w:rFonts w:ascii="Times New Roman" w:eastAsia="Times New Roman" w:hAnsi="Times New Roman" w:cs="Times New Roman"/>
          <w:color w:val="000000" w:themeColor="text1"/>
        </w:rPr>
        <w:t>This paper aims to analyse green finance and assess its effectiveness in Indian industries for alleviating environmental degradation due to carbon emissions in the atmosphere.</w:t>
      </w:r>
      <w:r w:rsidRPr="670C8088">
        <w:rPr>
          <w:rFonts w:ascii="Times New Roman" w:eastAsia="Times New Roman" w:hAnsi="Times New Roman" w:cs="Times New Roman"/>
          <w:color w:val="000000" w:themeColor="text1"/>
        </w:rPr>
        <w:t xml:space="preserve">Green finance refers to market-oriented investment or lending activities that integrate environmental considerations into risk evaluations or employ environmental incentives to influence corporate decision making. </w:t>
      </w:r>
    </w:p>
    <w:p w14:paraId="4E322A0A" w14:textId="7F784C8F" w:rsidR="7C585A21" w:rsidRDefault="7C585A21"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The paper highlights recent trends, as well as forthcoming prospects and difficulties, in green finance within emerging India. Green investment seeks to improve public health and social equity, reduce environmental risks, and maintain ecological integrity.</w:t>
      </w:r>
      <w:r w:rsidR="5F10C549" w:rsidRPr="670C8088">
        <w:rPr>
          <w:rFonts w:ascii="Times New Roman" w:eastAsia="Times New Roman" w:hAnsi="Times New Roman" w:cs="Times New Roman"/>
          <w:color w:val="000000" w:themeColor="text1"/>
        </w:rPr>
        <w:t xml:space="preserve">  </w:t>
      </w:r>
    </w:p>
    <w:p w14:paraId="24420F10" w14:textId="65D6EFCA"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The significance of green </w:t>
      </w:r>
      <w:r w:rsidR="5E1FAB3F" w:rsidRPr="670C8088">
        <w:rPr>
          <w:rFonts w:ascii="Times New Roman" w:eastAsia="Times New Roman" w:hAnsi="Times New Roman" w:cs="Times New Roman"/>
          <w:b/>
          <w:bCs/>
          <w:color w:val="000000" w:themeColor="text1"/>
          <w:sz w:val="28"/>
          <w:szCs w:val="28"/>
        </w:rPr>
        <w:t>bond</w:t>
      </w:r>
      <w:r w:rsidRPr="670C8088">
        <w:rPr>
          <w:rFonts w:ascii="Times New Roman" w:eastAsia="Times New Roman" w:hAnsi="Times New Roman" w:cs="Times New Roman"/>
          <w:b/>
          <w:bCs/>
          <w:color w:val="000000" w:themeColor="text1"/>
          <w:sz w:val="28"/>
          <w:szCs w:val="28"/>
        </w:rPr>
        <w:t xml:space="preserve"> in the indian economy </w:t>
      </w:r>
    </w:p>
    <w:p w14:paraId="1C062E84" w14:textId="57A772BD"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Function of Green Finance in Infrastructure Advancement in India, public sector financial institutions have augmented their funding for green and sustainable infrastructure. (Ministry of Finance. Ministry of Finance Annual Report 2024 25. India Infrastructure Finance Company Limited (IIFCL) has implemented a Green Bond Framework and an ESG and Sustainability Financing Framework to finance environmentally sustainable infrastructure projects. The report also states that the IIFCL has set a strategic goal to allocate about 50 per cent of its incremental lending of ₹1 lakh crore to green infrastructure projects by 2030 which would also include sectors such as electric mobility, green hydrogen and other climate friendly infrastructure initiatives. These investments result in capital formation, long term infrastructure development and directly contribute to India’s economic growth while ensuring environmental sustainability (MoF, 2025). </w:t>
      </w:r>
    </w:p>
    <w:p w14:paraId="661D71DC" w14:textId="2343A0B1"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Green finance and its contribution to renewable energy </w:t>
      </w:r>
    </w:p>
    <w:p w14:paraId="10AC5B77" w14:textId="273270EF"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Annual Report provides strong evidence that green finance is the engines for renewable energy growth in India. The Sustainable Financing Programme has provided financial exposure of Rs 1,398.60 crore to green sectors like solar energy, wind energy and cleantech projects. Besides, renewable energy lending has been brought under the Priority Sector Lending (PSL) guidelines which will make it easier and cheaper for banks to lend to clean energy projects. Priority sector lending crosses Rs 35 lakh cr in Sept. Most of it was for loans for renewable energy projects. The more money flows, the cleaner energy can be developed, the more energy security, the less dependence on fossil fuels. (MoF 2025). </w:t>
      </w:r>
    </w:p>
    <w:p w14:paraId="58B1343A" w14:textId="011D0861" w:rsidR="11C02FBE" w:rsidRDefault="11C02FBE"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Environmental Finance for Sustainable Agriculture and Rural Development has instituted ecological finance to enhance sustainability in rural and agricultural sectors, utilising a funding mechanism spearheaded by NABARD.</w:t>
      </w:r>
      <w:r w:rsidR="7071C4C8" w:rsidRPr="670C8088">
        <w:rPr>
          <w:rFonts w:ascii="Times New Roman" w:eastAsia="Times New Roman" w:hAnsi="Times New Roman" w:cs="Times New Roman"/>
          <w:color w:val="000000" w:themeColor="text1"/>
        </w:rPr>
        <w:t xml:space="preserve"> Under the </w:t>
      </w:r>
      <w:r w:rsidR="7071C4C8" w:rsidRPr="670C8088">
        <w:rPr>
          <w:rFonts w:ascii="Times New Roman" w:eastAsia="Times New Roman" w:hAnsi="Times New Roman" w:cs="Times New Roman"/>
          <w:color w:val="000000" w:themeColor="text1"/>
        </w:rPr>
        <w:lastRenderedPageBreak/>
        <w:t xml:space="preserve">Rural Infrastructure Development Fund (RIDF), loans worth Rs 5.72 lakh crore have been sanctioned mainly for irrigation, watershed management, and rural infrastructure projects. Under Micro Irrigation Fund (MIF), Rs. More than 21 lakh hectares of agricultural land have been covered, and Rs 4,719 crores have been sanctioned for the scheme. “These investments will also contribute to developing the rural economy and increasing agricultural productivity through enhanced water efficiency, climate resilient agriculture and sustainable rural development (MoF, 2025). </w:t>
      </w:r>
    </w:p>
    <w:p w14:paraId="00067F31" w14:textId="29BFE822" w:rsidR="74FA015B" w:rsidRDefault="74FA015B"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Green finance and employment</w:t>
      </w:r>
    </w:p>
    <w:p w14:paraId="7186208B" w14:textId="4C039E97" w:rsidR="2C240FEA" w:rsidRDefault="2C240FEA"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The report indicated that green finance has the potential to generate employment through investments in renewable energy, sustainable infrastructure, and rural development initiatives</w:t>
      </w:r>
      <w:r w:rsidR="019962E7" w:rsidRPr="670C8088">
        <w:rPr>
          <w:rFonts w:ascii="Times New Roman" w:eastAsia="Times New Roman" w:hAnsi="Times New Roman" w:cs="Times New Roman"/>
          <w:color w:val="000000" w:themeColor="text1"/>
        </w:rPr>
        <w:t>. Investments</w:t>
      </w:r>
      <w:r w:rsidR="7071C4C8" w:rsidRPr="670C8088">
        <w:rPr>
          <w:rFonts w:ascii="Times New Roman" w:eastAsia="Times New Roman" w:hAnsi="Times New Roman" w:cs="Times New Roman"/>
          <w:color w:val="000000" w:themeColor="text1"/>
        </w:rPr>
        <w:t xml:space="preserve"> in solar and wind energy projects, irrigation infrastructure and green technologies generate direct and indirect employment in construction, operation, maintenance and related services. Institutional financing for the expansion of the green sector is supported by inclusive growth and job creation, particularly in rural and semi urban regions (MoF, 2025). “Green and sustainable finance is commercially viable and financially sound with regard to financial stability,” the Annual Report says. Largest lender to green infrastructure, IIFCL, posted a record post tax profit of Rs 1,552 crore and gross NPA of around 1.25 per cent. Moreover, the vast majority of the assets (~92%) were of high asset quality rated A/AA/AAA.Green finance would consequently facilitate the attainment of environmental objectives and improve the resilience and stability of the pecuniary system (MoF, 2025). </w:t>
      </w:r>
    </w:p>
    <w:p w14:paraId="1ADEF89A" w14:textId="49BD0913"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Difficulties in </w:t>
      </w:r>
      <w:r w:rsidR="0BC1082A" w:rsidRPr="670C8088">
        <w:rPr>
          <w:rFonts w:ascii="Times New Roman" w:eastAsia="Times New Roman" w:hAnsi="Times New Roman" w:cs="Times New Roman"/>
          <w:b/>
          <w:bCs/>
          <w:color w:val="000000" w:themeColor="text1"/>
          <w:sz w:val="28"/>
          <w:szCs w:val="28"/>
        </w:rPr>
        <w:t>Indian</w:t>
      </w:r>
      <w:r w:rsidRPr="670C8088">
        <w:rPr>
          <w:rFonts w:ascii="Times New Roman" w:eastAsia="Times New Roman" w:hAnsi="Times New Roman" w:cs="Times New Roman"/>
          <w:b/>
          <w:bCs/>
          <w:color w:val="000000" w:themeColor="text1"/>
          <w:sz w:val="28"/>
          <w:szCs w:val="28"/>
        </w:rPr>
        <w:t xml:space="preserve"> green financing </w:t>
      </w:r>
    </w:p>
    <w:p w14:paraId="112BFF1C" w14:textId="26DC9516"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following factors have made green financing difficult in India: On the one hand, green finance provides great opportunities for promoting sustainable development in India; on the other hand, there are many challenges that need to be overcome: Challenges for green financing in India are as follows: Green finance in India faces several key challenges, which are as follows: Lack of Information The investors and the other financial institutions are not aware of the market due to the limited information about the green financing available in the market.This is because of. This will also help in addressing the various issues related to green finance in India. Some investors are not mindful of the benefits that they can receive from environmentally sustainable investments. Some financial institutions may not have the expertise or capacity to conduct the necessary analysis of such activities. </w:t>
      </w:r>
    </w:p>
    <w:p w14:paraId="2D43C73B" w14:textId="6239F378" w:rsidR="670C8088" w:rsidRDefault="670C8088" w:rsidP="670C8088">
      <w:pPr>
        <w:spacing w:after="240" w:line="240" w:lineRule="auto"/>
        <w:ind w:left="605" w:right="605"/>
        <w:jc w:val="both"/>
        <w:rPr>
          <w:rFonts w:ascii="Times New Roman" w:eastAsia="Times New Roman" w:hAnsi="Times New Roman" w:cs="Times New Roman"/>
          <w:color w:val="000000" w:themeColor="text1"/>
        </w:rPr>
      </w:pPr>
    </w:p>
    <w:p w14:paraId="7A7BA476" w14:textId="4F2FD7B4"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Financial exclusion </w:t>
      </w:r>
    </w:p>
    <w:p w14:paraId="0287758A" w14:textId="754FA6AD"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declining challenge of green financing in India is the limited capacity to offer such environmentally efficient and financially viable schemes.There’s only a little cash available for such projects at the moment. There are many commercial and governmental entities that offer green financing. </w:t>
      </w:r>
    </w:p>
    <w:p w14:paraId="711EA28B" w14:textId="0DFF7848"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lastRenderedPageBreak/>
        <w:t xml:space="preserve">Regulatory challenges </w:t>
      </w:r>
    </w:p>
    <w:p w14:paraId="66404380" w14:textId="11BB2A49"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In India, green finance operations are not governed by any single law, nor is there a regulatory body overseeing them. This can create confusion and scepticism about the real purpose of green activities, discouraging investors and financial institutions from venturing. </w:t>
      </w:r>
    </w:p>
    <w:p w14:paraId="31A3661D" w14:textId="7846D5EB"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No reviews yet</w:t>
      </w:r>
    </w:p>
    <w:p w14:paraId="348CDAD0" w14:textId="333F6517"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Now, in India, the credit rating for green bonds and other green financial instruments is restricted. This can go a long way in making it hard for investors to comprehend the risks of such products and so they will be reluctant to invest. High transaction costs There can be high costs associated with green financial transactions through screening and use of experts. This could help a small, streamed scheme to have a look in and get shots of Green Finance. </w:t>
      </w:r>
    </w:p>
    <w:p w14:paraId="63AA6C01" w14:textId="11C86ED3"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Possibilities of green finance in </w:t>
      </w:r>
      <w:r w:rsidR="0B768E73" w:rsidRPr="670C8088">
        <w:rPr>
          <w:rFonts w:ascii="Times New Roman" w:eastAsia="Times New Roman" w:hAnsi="Times New Roman" w:cs="Times New Roman"/>
          <w:b/>
          <w:bCs/>
          <w:color w:val="000000" w:themeColor="text1"/>
          <w:sz w:val="28"/>
          <w:szCs w:val="28"/>
        </w:rPr>
        <w:t>India</w:t>
      </w:r>
      <w:r w:rsidRPr="670C8088">
        <w:rPr>
          <w:rFonts w:ascii="Times New Roman" w:eastAsia="Times New Roman" w:hAnsi="Times New Roman" w:cs="Times New Roman"/>
          <w:b/>
          <w:bCs/>
          <w:color w:val="000000" w:themeColor="text1"/>
          <w:sz w:val="28"/>
          <w:szCs w:val="28"/>
        </w:rPr>
        <w:t xml:space="preserve"> </w:t>
      </w:r>
    </w:p>
    <w:p w14:paraId="7BBE251D" w14:textId="4A625C67"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Green finance has become a significant way to channel financial resources to environmentally sustainable projects as a way of promoting sustainable economic growth. There exists a large scope for green finance in the Indian context due to increasing environmental concerns, policy commitments to climate change mitigation and rising demand for sustainable infrastructure in the country. India is pursuing an ambitious renewable energy expansion plan with significant investments in solar, wind, hydro and green hydrogen projects. Green finance extends long-term financing opportunities to these sectors through green bonds, green loans, and blended finance mechanisms. This will provide a conducive environment for investors and help India to move towards a low carbon economy. </w:t>
      </w:r>
    </w:p>
    <w:p w14:paraId="685D41F4" w14:textId="60A9A04C"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Sustainable urbanisation and infrastructure development </w:t>
      </w:r>
    </w:p>
    <w:p w14:paraId="7ECBFF38" w14:textId="475DF355"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The rapid urbanisation in India has led to the demand for sustainable transport, green buildings, waste management system and water conservation </w:t>
      </w:r>
      <w:r w:rsidR="2B6A3445" w:rsidRPr="670C8088">
        <w:rPr>
          <w:rFonts w:ascii="Times New Roman" w:eastAsia="Times New Roman" w:hAnsi="Times New Roman" w:cs="Times New Roman"/>
          <w:color w:val="000000" w:themeColor="text1"/>
        </w:rPr>
        <w:t>projects. Green</w:t>
      </w:r>
      <w:r w:rsidRPr="670C8088">
        <w:rPr>
          <w:rFonts w:ascii="Times New Roman" w:eastAsia="Times New Roman" w:hAnsi="Times New Roman" w:cs="Times New Roman"/>
          <w:color w:val="000000" w:themeColor="text1"/>
        </w:rPr>
        <w:t xml:space="preserve"> finance has huge investment opportunities to fund climate resilient infrastructure like metro rail projects, electric mobility, smart cities, and energy efficient buildings. </w:t>
      </w:r>
    </w:p>
    <w:p w14:paraId="21F52D5F" w14:textId="72DED1A2"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Smart climate agriculture</w:t>
      </w:r>
      <w:r w:rsidR="7B4A17CD" w:rsidRPr="670C8088">
        <w:rPr>
          <w:rFonts w:ascii="Times New Roman" w:eastAsia="Times New Roman" w:hAnsi="Times New Roman" w:cs="Times New Roman"/>
          <w:b/>
          <w:bCs/>
          <w:color w:val="000000" w:themeColor="text1"/>
          <w:sz w:val="28"/>
          <w:szCs w:val="28"/>
        </w:rPr>
        <w:t xml:space="preserve"> &amp; </w:t>
      </w:r>
      <w:r w:rsidRPr="670C8088">
        <w:rPr>
          <w:rFonts w:ascii="Times New Roman" w:eastAsia="Times New Roman" w:hAnsi="Times New Roman" w:cs="Times New Roman"/>
          <w:b/>
          <w:bCs/>
          <w:color w:val="000000" w:themeColor="text1"/>
          <w:sz w:val="28"/>
          <w:szCs w:val="28"/>
        </w:rPr>
        <w:t xml:space="preserve">rural </w:t>
      </w:r>
      <w:r w:rsidR="74AF1058" w:rsidRPr="670C8088">
        <w:rPr>
          <w:rFonts w:ascii="Times New Roman" w:eastAsia="Times New Roman" w:hAnsi="Times New Roman" w:cs="Times New Roman"/>
          <w:b/>
          <w:bCs/>
          <w:color w:val="000000" w:themeColor="text1"/>
          <w:sz w:val="28"/>
          <w:szCs w:val="28"/>
        </w:rPr>
        <w:t>development</w:t>
      </w:r>
      <w:r w:rsidRPr="670C8088">
        <w:rPr>
          <w:rFonts w:ascii="Times New Roman" w:eastAsia="Times New Roman" w:hAnsi="Times New Roman" w:cs="Times New Roman"/>
          <w:b/>
          <w:bCs/>
          <w:color w:val="000000" w:themeColor="text1"/>
          <w:sz w:val="28"/>
          <w:szCs w:val="28"/>
        </w:rPr>
        <w:t xml:space="preserve"> </w:t>
      </w:r>
    </w:p>
    <w:p w14:paraId="7F4C5499" w14:textId="2EE8D547" w:rsidR="7071C4C8" w:rsidRDefault="7071C4C8"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Indian agriculture is vulnerable to climate. “There is scope for green finance for climate smart agriculture, organic farming, efficient irrigation systems and use of renewable energy in rural areas. These investments are boosting agricultural production, enhancing environmental sustainability, and rural livelihoods. New green financial instruments are being created, which brings new opportunities for financial institutions and investors. India’s growing participation in the international green bond market signals rising investor confidence and provides various avenues for funding sustainable projects. (Green financial instruments (green bonds, sustainability linked loans, ESG funds and green deposits) India can also tap into international sources of climate finance such as development </w:t>
      </w:r>
      <w:r w:rsidRPr="670C8088">
        <w:rPr>
          <w:rFonts w:ascii="Times New Roman" w:eastAsia="Times New Roman" w:hAnsi="Times New Roman" w:cs="Times New Roman"/>
          <w:color w:val="000000" w:themeColor="text1"/>
        </w:rPr>
        <w:lastRenderedPageBreak/>
        <w:t xml:space="preserve">banks, global climate funds and multilateral institutions. This could include concessional finance, risk sharing mechanisms, and technical assistance to de risk investment and to scale up the pipeline of green projects. Government policies, regulatory guidance and national climate commitments underpin the Indian green finance ecosystem. Policies for renewables, sustainable finance frameworks and ESG disclosures are increasing transparency and investor confidence and thus creating new avenues for green finance. Innovation and ESG in private sector have translated into growing private sector participation in ESG linked investment, green fintech innovation and impact investment. Companies are embedding sustainability targets into their financial planning, and opportunities are being created in green equity, venture capital and sustainable supply chain finance. </w:t>
      </w:r>
    </w:p>
    <w:p w14:paraId="6170BC1D" w14:textId="677B4CEF" w:rsidR="7071C4C8" w:rsidRDefault="7071C4C8" w:rsidP="670C8088">
      <w:pPr>
        <w:spacing w:after="240" w:line="240" w:lineRule="auto"/>
        <w:ind w:left="605"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 xml:space="preserve">Conclusion </w:t>
      </w:r>
    </w:p>
    <w:p w14:paraId="354540BA" w14:textId="402B787B" w:rsidR="377BB6EF" w:rsidRDefault="377BB6EF" w:rsidP="670C8088">
      <w:pPr>
        <w:spacing w:after="240" w:line="240" w:lineRule="auto"/>
        <w:ind w:left="605" w:right="605"/>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This study's findings demonstrate that green bonds can significantly promote sustainable economic growth in India by incorporating environmental factors into financial decision-making.</w:t>
      </w:r>
      <w:r w:rsidR="7071C4C8" w:rsidRPr="670C8088">
        <w:rPr>
          <w:rFonts w:ascii="Times New Roman" w:eastAsia="Times New Roman" w:hAnsi="Times New Roman" w:cs="Times New Roman"/>
          <w:color w:val="000000" w:themeColor="text1"/>
        </w:rPr>
        <w:t xml:space="preserve"> Traditional growth models have resulted in environmental deterioration and climate change. Anticipated sustainable development pathways in </w:t>
      </w:r>
      <w:r w:rsidR="40B40F2B" w:rsidRPr="670C8088">
        <w:rPr>
          <w:rFonts w:ascii="Times New Roman" w:eastAsia="Times New Roman" w:hAnsi="Times New Roman" w:cs="Times New Roman"/>
          <w:color w:val="000000" w:themeColor="text1"/>
        </w:rPr>
        <w:t>India. Green</w:t>
      </w:r>
      <w:r w:rsidR="7071C4C8" w:rsidRPr="670C8088">
        <w:rPr>
          <w:rFonts w:ascii="Times New Roman" w:eastAsia="Times New Roman" w:hAnsi="Times New Roman" w:cs="Times New Roman"/>
          <w:color w:val="000000" w:themeColor="text1"/>
        </w:rPr>
        <w:t xml:space="preserve"> finance serves as an effective mechanism to mobilise financial resources for environmentally sustainable projects through </w:t>
      </w:r>
      <w:r w:rsidR="436F00AF" w:rsidRPr="670C8088">
        <w:rPr>
          <w:rFonts w:ascii="Times New Roman" w:eastAsia="Times New Roman" w:hAnsi="Times New Roman" w:cs="Times New Roman"/>
          <w:color w:val="000000" w:themeColor="text1"/>
        </w:rPr>
        <w:t>both the public and commercial sectors working together.</w:t>
      </w:r>
      <w:r w:rsidR="7071C4C8" w:rsidRPr="670C8088">
        <w:rPr>
          <w:rFonts w:ascii="Times New Roman" w:eastAsia="Times New Roman" w:hAnsi="Times New Roman" w:cs="Times New Roman"/>
          <w:color w:val="000000" w:themeColor="text1"/>
        </w:rPr>
        <w:t xml:space="preserve"> The paper showcases the immense potential of green finance in India for the development of </w:t>
      </w:r>
      <w:r w:rsidR="69D9480D" w:rsidRPr="670C8088">
        <w:rPr>
          <w:rFonts w:ascii="Times New Roman" w:eastAsia="Times New Roman" w:hAnsi="Times New Roman" w:cs="Times New Roman"/>
          <w:color w:val="000000" w:themeColor="text1"/>
        </w:rPr>
        <w:t>r</w:t>
      </w:r>
      <w:r w:rsidR="7071C4C8" w:rsidRPr="670C8088">
        <w:rPr>
          <w:rFonts w:ascii="Times New Roman" w:eastAsia="Times New Roman" w:hAnsi="Times New Roman" w:cs="Times New Roman"/>
          <w:color w:val="000000" w:themeColor="text1"/>
        </w:rPr>
        <w:t xml:space="preserve">enewable </w:t>
      </w:r>
      <w:r w:rsidR="62727C18" w:rsidRPr="670C8088">
        <w:rPr>
          <w:rFonts w:ascii="Times New Roman" w:eastAsia="Times New Roman" w:hAnsi="Times New Roman" w:cs="Times New Roman"/>
          <w:color w:val="000000" w:themeColor="text1"/>
        </w:rPr>
        <w:t>e</w:t>
      </w:r>
      <w:r w:rsidR="7071C4C8" w:rsidRPr="670C8088">
        <w:rPr>
          <w:rFonts w:ascii="Times New Roman" w:eastAsia="Times New Roman" w:hAnsi="Times New Roman" w:cs="Times New Roman"/>
          <w:color w:val="000000" w:themeColor="text1"/>
        </w:rPr>
        <w:t xml:space="preserve">nergy, Sustainable Infrastructure, Climate Smart Agriculture, Rural Development and the proliferation of green financial products like green bonds and ESG based investments. Government initiatives, norms for priority sector lending, sovereign green bonds and institutional support from NABARD, IIFCL etc. have further fortified the green finance ecosystem and enabled investments in green and sustainable projects. The study identifies several challenges that are hindering the growth of green finance in India such as lack of awareness, limited financial access, regulatory shortcomings, absence of standardised credit ratings and high transaction </w:t>
      </w:r>
      <w:r w:rsidR="5D7BE5D3" w:rsidRPr="670C8088">
        <w:rPr>
          <w:rFonts w:ascii="Times New Roman" w:eastAsia="Times New Roman" w:hAnsi="Times New Roman" w:cs="Times New Roman"/>
          <w:color w:val="000000" w:themeColor="text1"/>
        </w:rPr>
        <w:t>costs. There</w:t>
      </w:r>
      <w:r w:rsidR="7071C4C8" w:rsidRPr="670C8088">
        <w:rPr>
          <w:rFonts w:ascii="Times New Roman" w:eastAsia="Times New Roman" w:hAnsi="Times New Roman" w:cs="Times New Roman"/>
          <w:color w:val="000000" w:themeColor="text1"/>
        </w:rPr>
        <w:t xml:space="preserve"> are opportunities but there are challenges. So, green finance is not flowing. There are opportunities, but there are also challenges. So, green finance is not flowing. To deal with these issues, the country needs to improve efficiency of scaling green financing, strengthen risk assessment </w:t>
      </w:r>
      <w:r w:rsidR="7D79A4D1" w:rsidRPr="670C8088">
        <w:rPr>
          <w:rFonts w:ascii="Times New Roman" w:eastAsia="Times New Roman" w:hAnsi="Times New Roman" w:cs="Times New Roman"/>
          <w:color w:val="000000" w:themeColor="text1"/>
        </w:rPr>
        <w:t>mechanisms</w:t>
      </w:r>
      <w:r w:rsidR="7071C4C8" w:rsidRPr="670C8088">
        <w:rPr>
          <w:rFonts w:ascii="Times New Roman" w:eastAsia="Times New Roman" w:hAnsi="Times New Roman" w:cs="Times New Roman"/>
          <w:color w:val="000000" w:themeColor="text1"/>
        </w:rPr>
        <w:t xml:space="preserve">, raise </w:t>
      </w:r>
      <w:r w:rsidR="066A5E1E" w:rsidRPr="670C8088">
        <w:rPr>
          <w:rFonts w:ascii="Times New Roman" w:eastAsia="Times New Roman" w:hAnsi="Times New Roman" w:cs="Times New Roman"/>
          <w:color w:val="000000" w:themeColor="text1"/>
        </w:rPr>
        <w:t>awareness,</w:t>
      </w:r>
      <w:r w:rsidR="7071C4C8" w:rsidRPr="670C8088">
        <w:rPr>
          <w:rFonts w:ascii="Times New Roman" w:eastAsia="Times New Roman" w:hAnsi="Times New Roman" w:cs="Times New Roman"/>
          <w:color w:val="000000" w:themeColor="text1"/>
        </w:rPr>
        <w:t xml:space="preserve"> and improve regulatory </w:t>
      </w:r>
      <w:r w:rsidR="5317E5BD" w:rsidRPr="670C8088">
        <w:rPr>
          <w:rFonts w:ascii="Times New Roman" w:eastAsia="Times New Roman" w:hAnsi="Times New Roman" w:cs="Times New Roman"/>
          <w:color w:val="000000" w:themeColor="text1"/>
        </w:rPr>
        <w:t>frameworks</w:t>
      </w:r>
      <w:r w:rsidR="7071C4C8" w:rsidRPr="670C8088">
        <w:rPr>
          <w:rFonts w:ascii="Times New Roman" w:eastAsia="Times New Roman" w:hAnsi="Times New Roman" w:cs="Times New Roman"/>
          <w:color w:val="000000" w:themeColor="text1"/>
        </w:rPr>
        <w:t xml:space="preserve"> and institutional </w:t>
      </w:r>
      <w:r w:rsidR="10360EA6" w:rsidRPr="670C8088">
        <w:rPr>
          <w:rFonts w:ascii="Times New Roman" w:eastAsia="Times New Roman" w:hAnsi="Times New Roman" w:cs="Times New Roman"/>
          <w:color w:val="000000" w:themeColor="text1"/>
        </w:rPr>
        <w:t>coordination. Research</w:t>
      </w:r>
      <w:r w:rsidR="7071C4C8" w:rsidRPr="670C8088">
        <w:rPr>
          <w:rFonts w:ascii="Times New Roman" w:eastAsia="Times New Roman" w:hAnsi="Times New Roman" w:cs="Times New Roman"/>
          <w:color w:val="000000" w:themeColor="text1"/>
        </w:rPr>
        <w:t xml:space="preserve"> suggests that India has tremendous potential in green finance to catalyse extensive economic growth and overall environmental sustainability. However, a more robust financial ecosystem, greater support from policymakers and improved contribution from the private sector are all needed for green finance to help India accomplish its sustainable development goals and make its economy more resilient and inclusive. </w:t>
      </w:r>
    </w:p>
    <w:p w14:paraId="12559EDB" w14:textId="65D4057E" w:rsidR="670C8088" w:rsidRDefault="670C8088" w:rsidP="670C8088">
      <w:pPr>
        <w:spacing w:after="240" w:line="240" w:lineRule="auto"/>
        <w:ind w:left="605" w:right="605"/>
        <w:jc w:val="both"/>
        <w:rPr>
          <w:rFonts w:ascii="Times New Roman" w:eastAsia="Times New Roman" w:hAnsi="Times New Roman" w:cs="Times New Roman"/>
          <w:color w:val="000000" w:themeColor="text1"/>
        </w:rPr>
      </w:pPr>
    </w:p>
    <w:p w14:paraId="58F86D8C" w14:textId="31DCDEC8" w:rsidR="75C6CA9B" w:rsidRDefault="75C6CA9B" w:rsidP="670C8088">
      <w:pPr>
        <w:spacing w:after="240" w:line="240" w:lineRule="auto"/>
        <w:ind w:right="605"/>
        <w:jc w:val="both"/>
        <w:rPr>
          <w:rFonts w:ascii="Times New Roman" w:eastAsia="Times New Roman" w:hAnsi="Times New Roman" w:cs="Times New Roman"/>
          <w:b/>
          <w:bCs/>
          <w:color w:val="000000" w:themeColor="text1"/>
          <w:sz w:val="28"/>
          <w:szCs w:val="28"/>
        </w:rPr>
      </w:pPr>
      <w:r w:rsidRPr="670C8088">
        <w:rPr>
          <w:rFonts w:ascii="Times New Roman" w:eastAsia="Times New Roman" w:hAnsi="Times New Roman" w:cs="Times New Roman"/>
          <w:b/>
          <w:bCs/>
          <w:color w:val="000000" w:themeColor="text1"/>
          <w:sz w:val="28"/>
          <w:szCs w:val="28"/>
        </w:rPr>
        <w:t>References:</w:t>
      </w:r>
    </w:p>
    <w:p w14:paraId="5164A17C" w14:textId="7CFA540F"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Agrawal, S. S., &amp; Mukti, S. K. (2025). The contribution of sustainable finance to the growth of the Indian economy. In </w:t>
      </w:r>
      <w:r w:rsidRPr="670C8088">
        <w:rPr>
          <w:rFonts w:ascii="Times New Roman" w:eastAsia="Times New Roman" w:hAnsi="Times New Roman" w:cs="Times New Roman"/>
          <w:i/>
          <w:iCs/>
          <w:color w:val="000000" w:themeColor="text1"/>
        </w:rPr>
        <w:t>Digital transformation for business sustainability and growth in emerging markets</w:t>
      </w:r>
      <w:r w:rsidRPr="670C8088">
        <w:rPr>
          <w:rFonts w:ascii="Times New Roman" w:eastAsia="Times New Roman" w:hAnsi="Times New Roman" w:cs="Times New Roman"/>
          <w:color w:val="000000" w:themeColor="text1"/>
        </w:rPr>
        <w:t xml:space="preserve"> (pp. 293–309).</w:t>
      </w:r>
    </w:p>
    <w:p w14:paraId="272B73CC" w14:textId="49B277B5"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lastRenderedPageBreak/>
        <w:t xml:space="preserve">Ansari, M. K., &amp; Anand, Y. (2022). Green finance in India: Trends and challenges. </w:t>
      </w:r>
      <w:r w:rsidRPr="670C8088">
        <w:rPr>
          <w:rFonts w:ascii="Times New Roman" w:eastAsia="Times New Roman" w:hAnsi="Times New Roman" w:cs="Times New Roman"/>
          <w:i/>
          <w:iCs/>
          <w:color w:val="000000" w:themeColor="text1"/>
        </w:rPr>
        <w:t>Hans Shodh Sudha, 2</w:t>
      </w:r>
      <w:r w:rsidRPr="670C8088">
        <w:rPr>
          <w:rFonts w:ascii="Times New Roman" w:eastAsia="Times New Roman" w:hAnsi="Times New Roman" w:cs="Times New Roman"/>
          <w:color w:val="000000" w:themeColor="text1"/>
        </w:rPr>
        <w:t>(4), 43–50.</w:t>
      </w:r>
    </w:p>
    <w:p w14:paraId="27BF1E59" w14:textId="58EFB6A7"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Bhatnagar, M., Taneja, S., &amp; Özen, E. (2022). A proliferation of green start-ups in India: Examining green finance as a supportive framework for sustainable entrepreneurship. </w:t>
      </w:r>
      <w:r w:rsidRPr="670C8088">
        <w:rPr>
          <w:rFonts w:ascii="Times New Roman" w:eastAsia="Times New Roman" w:hAnsi="Times New Roman" w:cs="Times New Roman"/>
          <w:i/>
          <w:iCs/>
          <w:color w:val="000000" w:themeColor="text1"/>
        </w:rPr>
        <w:t>Green Finance, 4</w:t>
      </w:r>
      <w:r w:rsidRPr="670C8088">
        <w:rPr>
          <w:rFonts w:ascii="Times New Roman" w:eastAsia="Times New Roman" w:hAnsi="Times New Roman" w:cs="Times New Roman"/>
          <w:color w:val="000000" w:themeColor="text1"/>
        </w:rPr>
        <w:t>(2), 253–270.</w:t>
      </w:r>
    </w:p>
    <w:p w14:paraId="2B29BEA5" w14:textId="0B6E27F8"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Charles, G., &amp; Philip, B. (2020). Green finance: Recent trends, challenges, and prospective opportunities for sustainable development in India. </w:t>
      </w:r>
      <w:r w:rsidRPr="670C8088">
        <w:rPr>
          <w:rFonts w:ascii="Times New Roman" w:eastAsia="Times New Roman" w:hAnsi="Times New Roman" w:cs="Times New Roman"/>
          <w:i/>
          <w:iCs/>
          <w:color w:val="000000" w:themeColor="text1"/>
        </w:rPr>
        <w:t>Mukt Shabd Journal, 9</w:t>
      </w:r>
      <w:r w:rsidRPr="670C8088">
        <w:rPr>
          <w:rFonts w:ascii="Times New Roman" w:eastAsia="Times New Roman" w:hAnsi="Times New Roman" w:cs="Times New Roman"/>
          <w:color w:val="000000" w:themeColor="text1"/>
        </w:rPr>
        <w:t>(4), 1854–1865.</w:t>
      </w:r>
    </w:p>
    <w:p w14:paraId="2E91B7EE" w14:textId="401ED5A6"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Chhaochharia, M. (2021). Green finance in India: Advancements and obstacles. </w:t>
      </w:r>
      <w:r w:rsidRPr="670C8088">
        <w:rPr>
          <w:rFonts w:ascii="Times New Roman" w:eastAsia="Times New Roman" w:hAnsi="Times New Roman" w:cs="Times New Roman"/>
          <w:i/>
          <w:iCs/>
          <w:color w:val="000000" w:themeColor="text1"/>
        </w:rPr>
        <w:t>Research Journal of Humanities and Social Sciences, 12</w:t>
      </w:r>
      <w:r w:rsidRPr="670C8088">
        <w:rPr>
          <w:rFonts w:ascii="Times New Roman" w:eastAsia="Times New Roman" w:hAnsi="Times New Roman" w:cs="Times New Roman"/>
          <w:color w:val="000000" w:themeColor="text1"/>
        </w:rPr>
        <w:t>(4), 223–226.</w:t>
      </w:r>
    </w:p>
    <w:p w14:paraId="30BFBF10" w14:textId="2D67855C"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Chowhan, S. S., &amp; Sharma, M. (2024). Green finance: A mechanism to enhance the Indian economy. In </w:t>
      </w:r>
      <w:r w:rsidRPr="670C8088">
        <w:rPr>
          <w:rFonts w:ascii="Times New Roman" w:eastAsia="Times New Roman" w:hAnsi="Times New Roman" w:cs="Times New Roman"/>
          <w:i/>
          <w:iCs/>
          <w:color w:val="000000" w:themeColor="text1"/>
        </w:rPr>
        <w:t>Blockchain's transformative potential for financial technology in sustainable futures</w:t>
      </w:r>
      <w:r w:rsidRPr="670C8088">
        <w:rPr>
          <w:rFonts w:ascii="Times New Roman" w:eastAsia="Times New Roman" w:hAnsi="Times New Roman" w:cs="Times New Roman"/>
          <w:color w:val="000000" w:themeColor="text1"/>
        </w:rPr>
        <w:t xml:space="preserve"> (pp. 169–181). Springer Nature.</w:t>
      </w:r>
    </w:p>
    <w:p w14:paraId="2CC741BA" w14:textId="276B957B"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Climate Bonds Initiative. (2025). </w:t>
      </w:r>
      <w:r w:rsidRPr="670C8088">
        <w:rPr>
          <w:rFonts w:ascii="Times New Roman" w:eastAsia="Times New Roman" w:hAnsi="Times New Roman" w:cs="Times New Roman"/>
          <w:i/>
          <w:iCs/>
          <w:color w:val="000000" w:themeColor="text1"/>
        </w:rPr>
        <w:t>India's sustainable debt market status in 2024</w:t>
      </w:r>
      <w:r w:rsidRPr="670C8088">
        <w:rPr>
          <w:rFonts w:ascii="Times New Roman" w:eastAsia="Times New Roman" w:hAnsi="Times New Roman" w:cs="Times New Roman"/>
          <w:color w:val="000000" w:themeColor="text1"/>
        </w:rPr>
        <w:t xml:space="preserve">. </w:t>
      </w:r>
      <w:hyperlink r:id="rId8">
        <w:r w:rsidRPr="670C8088">
          <w:rPr>
            <w:rStyle w:val="Hyperlink"/>
            <w:rFonts w:ascii="Times New Roman" w:eastAsia="Times New Roman" w:hAnsi="Times New Roman" w:cs="Times New Roman"/>
            <w:color w:val="000000" w:themeColor="text1"/>
          </w:rPr>
          <w:t>https://www.climatebonds.net</w:t>
        </w:r>
      </w:hyperlink>
    </w:p>
    <w:p w14:paraId="43586042" w14:textId="3F3ADBAB"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Climate Policy Initiative. (2024). </w:t>
      </w:r>
      <w:r w:rsidRPr="670C8088">
        <w:rPr>
          <w:rFonts w:ascii="Times New Roman" w:eastAsia="Times New Roman" w:hAnsi="Times New Roman" w:cs="Times New Roman"/>
          <w:i/>
          <w:iCs/>
          <w:color w:val="000000" w:themeColor="text1"/>
        </w:rPr>
        <w:t>Green finance landscape in India 2024</w:t>
      </w:r>
      <w:r w:rsidRPr="670C8088">
        <w:rPr>
          <w:rFonts w:ascii="Times New Roman" w:eastAsia="Times New Roman" w:hAnsi="Times New Roman" w:cs="Times New Roman"/>
          <w:color w:val="000000" w:themeColor="text1"/>
        </w:rPr>
        <w:t xml:space="preserve">. </w:t>
      </w:r>
      <w:hyperlink r:id="rId9">
        <w:r w:rsidRPr="670C8088">
          <w:rPr>
            <w:rStyle w:val="Hyperlink"/>
            <w:rFonts w:ascii="Times New Roman" w:eastAsia="Times New Roman" w:hAnsi="Times New Roman" w:cs="Times New Roman"/>
            <w:color w:val="000000" w:themeColor="text1"/>
          </w:rPr>
          <w:t>https://www.climatepolicyinitiative.org/publication/landscape-of-green-finance-in-india-2024</w:t>
        </w:r>
      </w:hyperlink>
    </w:p>
    <w:p w14:paraId="55609D3B" w14:textId="26BD04EB"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Climate Policy Initiative. (2025). </w:t>
      </w:r>
      <w:r w:rsidRPr="670C8088">
        <w:rPr>
          <w:rFonts w:ascii="Times New Roman" w:eastAsia="Times New Roman" w:hAnsi="Times New Roman" w:cs="Times New Roman"/>
          <w:i/>
          <w:iCs/>
          <w:color w:val="000000" w:themeColor="text1"/>
        </w:rPr>
        <w:t>Investment prospects in sustainable initiatives in India</w:t>
      </w:r>
      <w:r w:rsidRPr="670C8088">
        <w:rPr>
          <w:rFonts w:ascii="Times New Roman" w:eastAsia="Times New Roman" w:hAnsi="Times New Roman" w:cs="Times New Roman"/>
          <w:color w:val="000000" w:themeColor="text1"/>
        </w:rPr>
        <w:t xml:space="preserve">. </w:t>
      </w:r>
      <w:hyperlink r:id="rId10">
        <w:r w:rsidRPr="670C8088">
          <w:rPr>
            <w:rStyle w:val="Hyperlink"/>
            <w:rFonts w:ascii="Times New Roman" w:eastAsia="Times New Roman" w:hAnsi="Times New Roman" w:cs="Times New Roman"/>
            <w:color w:val="000000" w:themeColor="text1"/>
          </w:rPr>
          <w:t>https://www.climatepolicyinitiative.org/publication/green-investment-opportunities-in-india</w:t>
        </w:r>
      </w:hyperlink>
    </w:p>
    <w:p w14:paraId="2E78B2B1" w14:textId="06A7FB82"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Council on Energy, Environment and Water. (n.d.). </w:t>
      </w:r>
      <w:r w:rsidRPr="670C8088">
        <w:rPr>
          <w:rFonts w:ascii="Times New Roman" w:eastAsia="Times New Roman" w:hAnsi="Times New Roman" w:cs="Times New Roman"/>
          <w:i/>
          <w:iCs/>
          <w:color w:val="000000" w:themeColor="text1"/>
        </w:rPr>
        <w:t>Eco-conscious finance</w:t>
      </w:r>
      <w:r w:rsidRPr="670C8088">
        <w:rPr>
          <w:rFonts w:ascii="Times New Roman" w:eastAsia="Times New Roman" w:hAnsi="Times New Roman" w:cs="Times New Roman"/>
          <w:color w:val="000000" w:themeColor="text1"/>
        </w:rPr>
        <w:t xml:space="preserve">. </w:t>
      </w:r>
      <w:hyperlink r:id="rId11">
        <w:r w:rsidRPr="670C8088">
          <w:rPr>
            <w:rStyle w:val="Hyperlink"/>
            <w:rFonts w:ascii="Times New Roman" w:eastAsia="Times New Roman" w:hAnsi="Times New Roman" w:cs="Times New Roman"/>
            <w:color w:val="000000" w:themeColor="text1"/>
          </w:rPr>
          <w:t>https://www.ceew.in/research/sustainable-finance</w:t>
        </w:r>
      </w:hyperlink>
    </w:p>
    <w:p w14:paraId="71071C79" w14:textId="0BEE048D"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Department of Finance. (2025). </w:t>
      </w:r>
      <w:r w:rsidRPr="670C8088">
        <w:rPr>
          <w:rFonts w:ascii="Times New Roman" w:eastAsia="Times New Roman" w:hAnsi="Times New Roman" w:cs="Times New Roman"/>
          <w:i/>
          <w:iCs/>
          <w:color w:val="000000" w:themeColor="text1"/>
        </w:rPr>
        <w:t>Annual report 2024–2025</w:t>
      </w:r>
      <w:r w:rsidRPr="670C8088">
        <w:rPr>
          <w:rFonts w:ascii="Times New Roman" w:eastAsia="Times New Roman" w:hAnsi="Times New Roman" w:cs="Times New Roman"/>
          <w:color w:val="000000" w:themeColor="text1"/>
        </w:rPr>
        <w:t>. Government of India.</w:t>
      </w:r>
    </w:p>
    <w:p w14:paraId="705BA273" w14:textId="5370368A"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Dhoot, P., &amp; Awate, S. (2021). Green financing: An emerging paradigm of sustainable development in India. </w:t>
      </w:r>
      <w:r w:rsidRPr="670C8088">
        <w:rPr>
          <w:rFonts w:ascii="Times New Roman" w:eastAsia="Times New Roman" w:hAnsi="Times New Roman" w:cs="Times New Roman"/>
          <w:i/>
          <w:iCs/>
          <w:color w:val="000000" w:themeColor="text1"/>
        </w:rPr>
        <w:t>Vidyabharati International Interdisciplinary Research Journal, 12</w:t>
      </w:r>
      <w:r w:rsidRPr="670C8088">
        <w:rPr>
          <w:rFonts w:ascii="Times New Roman" w:eastAsia="Times New Roman" w:hAnsi="Times New Roman" w:cs="Times New Roman"/>
          <w:color w:val="000000" w:themeColor="text1"/>
        </w:rPr>
        <w:t>(2), 698–712.</w:t>
      </w:r>
    </w:p>
    <w:p w14:paraId="3CE8B1ED" w14:textId="3F11E1DB"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Fu, C., Lu, L., &amp; Pirabi, M. (2024). Progressing green finance: An analysis of climate change and decarbonisation. </w:t>
      </w:r>
      <w:r w:rsidRPr="670C8088">
        <w:rPr>
          <w:rFonts w:ascii="Times New Roman" w:eastAsia="Times New Roman" w:hAnsi="Times New Roman" w:cs="Times New Roman"/>
          <w:i/>
          <w:iCs/>
          <w:color w:val="000000" w:themeColor="text1"/>
        </w:rPr>
        <w:t>Digital Economy and Sustainable Development, 2</w:t>
      </w:r>
      <w:r w:rsidRPr="670C8088">
        <w:rPr>
          <w:rFonts w:ascii="Times New Roman" w:eastAsia="Times New Roman" w:hAnsi="Times New Roman" w:cs="Times New Roman"/>
          <w:color w:val="000000" w:themeColor="text1"/>
        </w:rPr>
        <w:t>(1).</w:t>
      </w:r>
    </w:p>
    <w:p w14:paraId="05CD957C" w14:textId="125962DA"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Jain, S. (2020). </w:t>
      </w:r>
      <w:r w:rsidRPr="670C8088">
        <w:rPr>
          <w:rFonts w:ascii="Times New Roman" w:eastAsia="Times New Roman" w:hAnsi="Times New Roman" w:cs="Times New Roman"/>
          <w:i/>
          <w:iCs/>
          <w:color w:val="000000" w:themeColor="text1"/>
        </w:rPr>
        <w:t>Funding India's ecological transition</w:t>
      </w:r>
      <w:r w:rsidRPr="670C8088">
        <w:rPr>
          <w:rFonts w:ascii="Times New Roman" w:eastAsia="Times New Roman" w:hAnsi="Times New Roman" w:cs="Times New Roman"/>
          <w:color w:val="000000" w:themeColor="text1"/>
        </w:rPr>
        <w:t xml:space="preserve"> (ORF Issue Brief No. 338). Observer Research Foundation.</w:t>
      </w:r>
    </w:p>
    <w:p w14:paraId="547D0BD1" w14:textId="104D749A"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Jha, B., &amp; Bakhshi, P. (2019). Green finance: Promoting sustainable development in India. </w:t>
      </w:r>
      <w:r w:rsidRPr="670C8088">
        <w:rPr>
          <w:rFonts w:ascii="Times New Roman" w:eastAsia="Times New Roman" w:hAnsi="Times New Roman" w:cs="Times New Roman"/>
          <w:i/>
          <w:iCs/>
          <w:color w:val="000000" w:themeColor="text1"/>
        </w:rPr>
        <w:t>International Journal of Recent Technology and Engineering, 8</w:t>
      </w:r>
      <w:r w:rsidRPr="670C8088">
        <w:rPr>
          <w:rFonts w:ascii="Times New Roman" w:eastAsia="Times New Roman" w:hAnsi="Times New Roman" w:cs="Times New Roman"/>
          <w:color w:val="000000" w:themeColor="text1"/>
        </w:rPr>
        <w:t>(4), 3798–3801.</w:t>
      </w:r>
    </w:p>
    <w:p w14:paraId="70DD25B2" w14:textId="63ADC2B6"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Kumari, S., Mukthar, J., &amp; Rahhani, E. (2024). Green finance in India: Promoting sustainable development and economic advancement. In </w:t>
      </w:r>
      <w:r w:rsidRPr="670C8088">
        <w:rPr>
          <w:rFonts w:ascii="Times New Roman" w:eastAsia="Times New Roman" w:hAnsi="Times New Roman" w:cs="Times New Roman"/>
          <w:i/>
          <w:iCs/>
          <w:color w:val="000000" w:themeColor="text1"/>
        </w:rPr>
        <w:t>Business development through AI and digitalisation</w:t>
      </w:r>
      <w:r w:rsidRPr="670C8088">
        <w:rPr>
          <w:rFonts w:ascii="Times New Roman" w:eastAsia="Times New Roman" w:hAnsi="Times New Roman" w:cs="Times New Roman"/>
          <w:color w:val="000000" w:themeColor="text1"/>
        </w:rPr>
        <w:t xml:space="preserve"> (Vol. 2, pp. 283–293). Springer Nature Switzerland.</w:t>
      </w:r>
    </w:p>
    <w:p w14:paraId="338CCE6A" w14:textId="192625C2"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Mohd, S., &amp; Kaushal, V. K. (2018). Green finance: A progression toward sustainable development. </w:t>
      </w:r>
      <w:r w:rsidRPr="670C8088">
        <w:rPr>
          <w:rFonts w:ascii="Times New Roman" w:eastAsia="Times New Roman" w:hAnsi="Times New Roman" w:cs="Times New Roman"/>
          <w:i/>
          <w:iCs/>
          <w:color w:val="000000" w:themeColor="text1"/>
        </w:rPr>
        <w:t>MUDRA: Journal of Finance and Accounting, 5</w:t>
      </w:r>
      <w:r w:rsidRPr="670C8088">
        <w:rPr>
          <w:rFonts w:ascii="Times New Roman" w:eastAsia="Times New Roman" w:hAnsi="Times New Roman" w:cs="Times New Roman"/>
          <w:color w:val="000000" w:themeColor="text1"/>
        </w:rPr>
        <w:t>(1), 59–74.</w:t>
      </w:r>
    </w:p>
    <w:p w14:paraId="20B37D3D" w14:textId="39F1D41C"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Ozili, P. K. (2022). A global review of literature on green finance research. </w:t>
      </w:r>
      <w:r w:rsidRPr="670C8088">
        <w:rPr>
          <w:rFonts w:ascii="Times New Roman" w:eastAsia="Times New Roman" w:hAnsi="Times New Roman" w:cs="Times New Roman"/>
          <w:i/>
          <w:iCs/>
          <w:color w:val="000000" w:themeColor="text1"/>
        </w:rPr>
        <w:t>International Journal of Green Economics, 16</w:t>
      </w:r>
      <w:r w:rsidRPr="670C8088">
        <w:rPr>
          <w:rFonts w:ascii="Times New Roman" w:eastAsia="Times New Roman" w:hAnsi="Times New Roman" w:cs="Times New Roman"/>
          <w:color w:val="000000" w:themeColor="text1"/>
        </w:rPr>
        <w:t>(1), 56–75.</w:t>
      </w:r>
    </w:p>
    <w:p w14:paraId="614AC037" w14:textId="3CB6E58E"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Ozili, P. K. (2023). Policy considerations for advancing green finance. In </w:t>
      </w:r>
      <w:r w:rsidRPr="670C8088">
        <w:rPr>
          <w:rFonts w:ascii="Times New Roman" w:eastAsia="Times New Roman" w:hAnsi="Times New Roman" w:cs="Times New Roman"/>
          <w:i/>
          <w:iCs/>
          <w:color w:val="000000" w:themeColor="text1"/>
        </w:rPr>
        <w:t>Sustainable finance and the global health crisis</w:t>
      </w:r>
      <w:r w:rsidRPr="670C8088">
        <w:rPr>
          <w:rFonts w:ascii="Times New Roman" w:eastAsia="Times New Roman" w:hAnsi="Times New Roman" w:cs="Times New Roman"/>
          <w:color w:val="000000" w:themeColor="text1"/>
        </w:rPr>
        <w:t xml:space="preserve"> (pp. 3–17). Routledge.</w:t>
      </w:r>
    </w:p>
    <w:p w14:paraId="75D78F02" w14:textId="5E83C4CE"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lastRenderedPageBreak/>
        <w:t xml:space="preserve">Rashid, F., &amp; Ullah, A. (2023). Green financing and sustainable development practices: Scope and complexity. </w:t>
      </w:r>
      <w:r w:rsidRPr="670C8088">
        <w:rPr>
          <w:rFonts w:ascii="Times New Roman" w:eastAsia="Times New Roman" w:hAnsi="Times New Roman" w:cs="Times New Roman"/>
          <w:i/>
          <w:iCs/>
          <w:color w:val="000000" w:themeColor="text1"/>
        </w:rPr>
        <w:t>International Journal of Sustainable and Green Energy, 12</w:t>
      </w:r>
      <w:r w:rsidRPr="670C8088">
        <w:rPr>
          <w:rFonts w:ascii="Times New Roman" w:eastAsia="Times New Roman" w:hAnsi="Times New Roman" w:cs="Times New Roman"/>
          <w:color w:val="000000" w:themeColor="text1"/>
        </w:rPr>
        <w:t>(6).</w:t>
      </w:r>
    </w:p>
    <w:p w14:paraId="179AB2B9" w14:textId="231EB430"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Ravichandran, S., &amp; Roy, M. (2022). Green finance: A crucial instrument in combating climate change. </w:t>
      </w:r>
      <w:r w:rsidRPr="670C8088">
        <w:rPr>
          <w:rFonts w:ascii="Times New Roman" w:eastAsia="Times New Roman" w:hAnsi="Times New Roman" w:cs="Times New Roman"/>
          <w:i/>
          <w:iCs/>
          <w:color w:val="000000" w:themeColor="text1"/>
        </w:rPr>
        <w:t>Indian Journal of Economics and Finance, 2</w:t>
      </w:r>
      <w:r w:rsidRPr="670C8088">
        <w:rPr>
          <w:rFonts w:ascii="Times New Roman" w:eastAsia="Times New Roman" w:hAnsi="Times New Roman" w:cs="Times New Roman"/>
          <w:color w:val="000000" w:themeColor="text1"/>
        </w:rPr>
        <w:t>(2), 34–38.</w:t>
      </w:r>
    </w:p>
    <w:p w14:paraId="42814434" w14:textId="7EEB7ED5"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Sharma, P., &amp; Roy, A. (2021). Green financial instruments in India: A study on current status and future prospects. </w:t>
      </w:r>
      <w:r w:rsidRPr="670C8088">
        <w:rPr>
          <w:rFonts w:ascii="Times New Roman" w:eastAsia="Times New Roman" w:hAnsi="Times New Roman" w:cs="Times New Roman"/>
          <w:i/>
          <w:iCs/>
          <w:color w:val="000000" w:themeColor="text1"/>
        </w:rPr>
        <w:t>International Journal of Business Innovation and Research, 26</w:t>
      </w:r>
      <w:r w:rsidRPr="670C8088">
        <w:rPr>
          <w:rFonts w:ascii="Times New Roman" w:eastAsia="Times New Roman" w:hAnsi="Times New Roman" w:cs="Times New Roman"/>
          <w:color w:val="000000" w:themeColor="text1"/>
        </w:rPr>
        <w:t xml:space="preserve">(2). </w:t>
      </w:r>
      <w:hyperlink r:id="rId12">
        <w:r w:rsidRPr="670C8088">
          <w:rPr>
            <w:rStyle w:val="Hyperlink"/>
            <w:rFonts w:ascii="Times New Roman" w:eastAsia="Times New Roman" w:hAnsi="Times New Roman" w:cs="Times New Roman"/>
            <w:color w:val="000000" w:themeColor="text1"/>
          </w:rPr>
          <w:t>https://doi.org/10.1504/IJBIR.2021.118445</w:t>
        </w:r>
      </w:hyperlink>
    </w:p>
    <w:p w14:paraId="42510DA1" w14:textId="258EBD99"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Shukla, G. P., Panday, P., &amp; Sharma, P. (2026). Reassessing obstacles to green financing through ISM MICMAC analysis. In </w:t>
      </w:r>
      <w:r w:rsidRPr="670C8088">
        <w:rPr>
          <w:rFonts w:ascii="Times New Roman" w:eastAsia="Times New Roman" w:hAnsi="Times New Roman" w:cs="Times New Roman"/>
          <w:i/>
          <w:iCs/>
          <w:color w:val="000000" w:themeColor="text1"/>
        </w:rPr>
        <w:t>Green horizons: Advancing climate solutions through green finance, circular economy, and ESG</w:t>
      </w:r>
      <w:r w:rsidRPr="670C8088">
        <w:rPr>
          <w:rFonts w:ascii="Times New Roman" w:eastAsia="Times New Roman" w:hAnsi="Times New Roman" w:cs="Times New Roman"/>
          <w:color w:val="000000" w:themeColor="text1"/>
        </w:rPr>
        <w:t xml:space="preserve"> (pp. 59–83). Springer Nature Switzerland.</w:t>
      </w:r>
    </w:p>
    <w:p w14:paraId="3A4E4A96" w14:textId="679752FB"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Singh, D., Tiwari, A., Mishra, A., &amp; Singh, R. R. (2024). Green financing: An examination of significance, challenges, and opportunities in India. </w:t>
      </w:r>
      <w:r w:rsidRPr="670C8088">
        <w:rPr>
          <w:rFonts w:ascii="Times New Roman" w:eastAsia="Times New Roman" w:hAnsi="Times New Roman" w:cs="Times New Roman"/>
          <w:i/>
          <w:iCs/>
          <w:color w:val="000000" w:themeColor="text1"/>
        </w:rPr>
        <w:t>International Journal of Innovations in Science, Engineering, and Management</w:t>
      </w:r>
      <w:r w:rsidRPr="670C8088">
        <w:rPr>
          <w:rFonts w:ascii="Times New Roman" w:eastAsia="Times New Roman" w:hAnsi="Times New Roman" w:cs="Times New Roman"/>
          <w:color w:val="000000" w:themeColor="text1"/>
        </w:rPr>
        <w:t>, 100–105.</w:t>
      </w:r>
    </w:p>
    <w:p w14:paraId="77DDF6D2" w14:textId="593AE235"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Taneja, S., Kaur, S., &amp; Özen, E. (2022). Utilising green finance to foster sustainable global growth. </w:t>
      </w:r>
      <w:r w:rsidRPr="670C8088">
        <w:rPr>
          <w:rFonts w:ascii="Times New Roman" w:eastAsia="Times New Roman" w:hAnsi="Times New Roman" w:cs="Times New Roman"/>
          <w:i/>
          <w:iCs/>
          <w:color w:val="000000" w:themeColor="text1"/>
        </w:rPr>
        <w:t>International Journal of Green Economics, 16</w:t>
      </w:r>
      <w:r w:rsidRPr="670C8088">
        <w:rPr>
          <w:rFonts w:ascii="Times New Roman" w:eastAsia="Times New Roman" w:hAnsi="Times New Roman" w:cs="Times New Roman"/>
          <w:color w:val="000000" w:themeColor="text1"/>
        </w:rPr>
        <w:t>(3), 246–257.</w:t>
      </w:r>
    </w:p>
    <w:p w14:paraId="44FBB996" w14:textId="7C0FC7DC"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Wasan, P., Kumar, A., &amp; Luthra, S. (2024). Green finance barriers and solution strategies for emerging economies: The case of India. </w:t>
      </w:r>
      <w:r w:rsidRPr="670C8088">
        <w:rPr>
          <w:rFonts w:ascii="Times New Roman" w:eastAsia="Times New Roman" w:hAnsi="Times New Roman" w:cs="Times New Roman"/>
          <w:i/>
          <w:iCs/>
          <w:color w:val="000000" w:themeColor="text1"/>
        </w:rPr>
        <w:t>IEEE Transactions on Engineering Management, 71</w:t>
      </w:r>
      <w:r w:rsidRPr="670C8088">
        <w:rPr>
          <w:rFonts w:ascii="Times New Roman" w:eastAsia="Times New Roman" w:hAnsi="Times New Roman" w:cs="Times New Roman"/>
          <w:color w:val="000000" w:themeColor="text1"/>
        </w:rPr>
        <w:t xml:space="preserve">, 414–425. </w:t>
      </w:r>
      <w:hyperlink r:id="rId13">
        <w:r w:rsidRPr="670C8088">
          <w:rPr>
            <w:rStyle w:val="Hyperlink"/>
            <w:rFonts w:ascii="Times New Roman" w:eastAsia="Times New Roman" w:hAnsi="Times New Roman" w:cs="Times New Roman"/>
            <w:color w:val="000000" w:themeColor="text1"/>
          </w:rPr>
          <w:t>https://doi.org/10.1109/TEM.2021.3123185</w:t>
        </w:r>
      </w:hyperlink>
    </w:p>
    <w:p w14:paraId="200FECE0" w14:textId="299CFE2B" w:rsidR="23469EDD" w:rsidRDefault="23469EDD" w:rsidP="001965B8">
      <w:pPr>
        <w:pStyle w:val="ListParagraph"/>
        <w:numPr>
          <w:ilvl w:val="0"/>
          <w:numId w:val="1"/>
        </w:numPr>
        <w:spacing w:after="0"/>
        <w:jc w:val="both"/>
        <w:rPr>
          <w:rFonts w:ascii="Times New Roman" w:eastAsia="Times New Roman" w:hAnsi="Times New Roman" w:cs="Times New Roman"/>
          <w:color w:val="000000" w:themeColor="text1"/>
        </w:rPr>
      </w:pPr>
      <w:r w:rsidRPr="670C8088">
        <w:rPr>
          <w:rFonts w:ascii="Times New Roman" w:eastAsia="Times New Roman" w:hAnsi="Times New Roman" w:cs="Times New Roman"/>
          <w:color w:val="000000" w:themeColor="text1"/>
        </w:rPr>
        <w:t xml:space="preserve">World Bank Public–Private Partnership. (2025). </w:t>
      </w:r>
      <w:r w:rsidRPr="670C8088">
        <w:rPr>
          <w:rFonts w:ascii="Times New Roman" w:eastAsia="Times New Roman" w:hAnsi="Times New Roman" w:cs="Times New Roman"/>
          <w:i/>
          <w:iCs/>
          <w:color w:val="000000" w:themeColor="text1"/>
        </w:rPr>
        <w:t>Blended finance for climate investments in India</w:t>
      </w:r>
      <w:r w:rsidRPr="670C8088">
        <w:rPr>
          <w:rFonts w:ascii="Times New Roman" w:eastAsia="Times New Roman" w:hAnsi="Times New Roman" w:cs="Times New Roman"/>
          <w:color w:val="000000" w:themeColor="text1"/>
        </w:rPr>
        <w:t xml:space="preserve">. </w:t>
      </w:r>
      <w:hyperlink r:id="rId14">
        <w:r w:rsidRPr="670C8088">
          <w:rPr>
            <w:rStyle w:val="Hyperlink"/>
            <w:rFonts w:ascii="Times New Roman" w:eastAsia="Times New Roman" w:hAnsi="Times New Roman" w:cs="Times New Roman"/>
            <w:color w:val="000000" w:themeColor="text1"/>
          </w:rPr>
          <w:t>https://ppp.worldbank.org/sites/default/files/2025%2006/Blended%20Finance%20for%20Climate%20Investments%20in%20India.pdf</w:t>
        </w:r>
      </w:hyperlink>
    </w:p>
    <w:p w14:paraId="01E54FD2" w14:textId="753C81C3" w:rsidR="23469EDD" w:rsidRDefault="23469EDD" w:rsidP="001965B8">
      <w:pPr>
        <w:pStyle w:val="ListParagraph"/>
        <w:numPr>
          <w:ilvl w:val="0"/>
          <w:numId w:val="1"/>
        </w:numPr>
        <w:spacing w:after="0"/>
        <w:jc w:val="both"/>
        <w:rPr>
          <w:color w:val="000000" w:themeColor="text1"/>
        </w:rPr>
      </w:pPr>
      <w:r w:rsidRPr="670C8088">
        <w:rPr>
          <w:rFonts w:ascii="Times New Roman" w:eastAsia="Times New Roman" w:hAnsi="Times New Roman" w:cs="Times New Roman"/>
          <w:color w:val="000000" w:themeColor="text1"/>
        </w:rPr>
        <w:t xml:space="preserve">World Economic Forum. (2025). </w:t>
      </w:r>
      <w:r w:rsidRPr="670C8088">
        <w:rPr>
          <w:rFonts w:ascii="Times New Roman" w:eastAsia="Times New Roman" w:hAnsi="Times New Roman" w:cs="Times New Roman"/>
          <w:i/>
          <w:iCs/>
          <w:color w:val="000000" w:themeColor="text1"/>
        </w:rPr>
        <w:t>Funding India's equitable transition for an inclusive future</w:t>
      </w:r>
      <w:r w:rsidRPr="670C8088">
        <w:rPr>
          <w:rFonts w:ascii="Times New Roman" w:eastAsia="Times New Roman" w:hAnsi="Times New Roman" w:cs="Times New Roman"/>
          <w:color w:val="000000" w:themeColor="text1"/>
        </w:rPr>
        <w:t xml:space="preserve">. </w:t>
      </w:r>
      <w:hyperlink r:id="rId15">
        <w:r w:rsidRPr="670C8088">
          <w:rPr>
            <w:rStyle w:val="Hyperlink"/>
            <w:rFonts w:ascii="Times New Roman" w:eastAsia="Times New Roman" w:hAnsi="Times New Roman" w:cs="Times New Roman"/>
            <w:color w:val="000000" w:themeColor="text1"/>
          </w:rPr>
          <w:t>https://www.weforum.org/stories/2025/08/india-just-transition-ecosystem-finance-inclusive-future</w:t>
        </w:r>
      </w:hyperlink>
    </w:p>
    <w:p w14:paraId="7DFD34D9" w14:textId="10BB7CA3" w:rsidR="670C8088" w:rsidRDefault="670C8088" w:rsidP="670C8088">
      <w:pPr>
        <w:pStyle w:val="ListParagraph"/>
        <w:spacing w:after="0"/>
        <w:rPr>
          <w:color w:val="000000" w:themeColor="text1"/>
        </w:rPr>
      </w:pPr>
    </w:p>
    <w:p w14:paraId="387EE2B1" w14:textId="710CE8AC" w:rsidR="670C8088" w:rsidRDefault="670C8088" w:rsidP="670C8088">
      <w:pPr>
        <w:pStyle w:val="ListParagraph"/>
        <w:spacing w:after="0"/>
        <w:jc w:val="both"/>
        <w:rPr>
          <w:rFonts w:ascii="Times New Roman" w:eastAsia="Times New Roman" w:hAnsi="Times New Roman" w:cs="Times New Roman"/>
          <w:color w:val="000000" w:themeColor="text1"/>
        </w:rPr>
      </w:pPr>
    </w:p>
    <w:p w14:paraId="7FAC399D" w14:textId="6B742066" w:rsidR="670C8088" w:rsidRDefault="670C8088" w:rsidP="670C8088">
      <w:pPr>
        <w:pStyle w:val="ListParagraph"/>
        <w:spacing w:after="240" w:line="240" w:lineRule="auto"/>
        <w:ind w:right="605"/>
        <w:jc w:val="both"/>
        <w:rPr>
          <w:rFonts w:ascii="Times New Roman" w:eastAsia="Times New Roman" w:hAnsi="Times New Roman" w:cs="Times New Roman"/>
          <w:color w:val="000000" w:themeColor="text1"/>
        </w:rPr>
      </w:pPr>
    </w:p>
    <w:sectPr w:rsidR="670C8088">
      <w:headerReference w:type="default" r:id="rId16"/>
      <w:footerReference w:type="default" r:id="rId17"/>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6D1C1" w14:textId="77777777" w:rsidR="001965B8" w:rsidRDefault="001965B8">
      <w:pPr>
        <w:spacing w:after="0" w:line="240" w:lineRule="auto"/>
      </w:pPr>
      <w:r>
        <w:separator/>
      </w:r>
    </w:p>
  </w:endnote>
  <w:endnote w:type="continuationSeparator" w:id="0">
    <w:p w14:paraId="010FD12D" w14:textId="77777777" w:rsidR="001965B8" w:rsidRDefault="0019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081"/>
      <w:gridCol w:w="3081"/>
      <w:gridCol w:w="3081"/>
    </w:tblGrid>
    <w:tr w:rsidR="670C8088" w14:paraId="573396F1" w14:textId="77777777" w:rsidTr="670C8088">
      <w:trPr>
        <w:trHeight w:val="300"/>
      </w:trPr>
      <w:tc>
        <w:tcPr>
          <w:tcW w:w="3120" w:type="dxa"/>
        </w:tcPr>
        <w:p w14:paraId="0C208F64" w14:textId="288E51E9" w:rsidR="670C8088" w:rsidRDefault="670C8088" w:rsidP="670C8088">
          <w:pPr>
            <w:pStyle w:val="Header"/>
            <w:ind w:left="-115"/>
          </w:pPr>
        </w:p>
      </w:tc>
      <w:tc>
        <w:tcPr>
          <w:tcW w:w="3120" w:type="dxa"/>
        </w:tcPr>
        <w:p w14:paraId="72907003" w14:textId="6670C22F" w:rsidR="670C8088" w:rsidRDefault="670C8088" w:rsidP="670C8088">
          <w:pPr>
            <w:pStyle w:val="Header"/>
            <w:jc w:val="center"/>
          </w:pPr>
        </w:p>
      </w:tc>
      <w:tc>
        <w:tcPr>
          <w:tcW w:w="3120" w:type="dxa"/>
        </w:tcPr>
        <w:p w14:paraId="3E2AA0E4" w14:textId="680601D7" w:rsidR="670C8088" w:rsidRDefault="670C8088" w:rsidP="670C8088">
          <w:pPr>
            <w:pStyle w:val="Header"/>
            <w:ind w:right="-115"/>
            <w:jc w:val="right"/>
          </w:pPr>
        </w:p>
      </w:tc>
    </w:tr>
  </w:tbl>
  <w:p w14:paraId="7EF1D96F" w14:textId="32964C54" w:rsidR="670C8088" w:rsidRDefault="670C8088" w:rsidP="670C8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A5229" w14:textId="77777777" w:rsidR="001965B8" w:rsidRDefault="001965B8">
      <w:pPr>
        <w:spacing w:after="0" w:line="240" w:lineRule="auto"/>
      </w:pPr>
      <w:r>
        <w:separator/>
      </w:r>
    </w:p>
  </w:footnote>
  <w:footnote w:type="continuationSeparator" w:id="0">
    <w:p w14:paraId="378E244E" w14:textId="77777777" w:rsidR="001965B8" w:rsidRDefault="00196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082"/>
      <w:gridCol w:w="6161"/>
    </w:tblGrid>
    <w:tr w:rsidR="670C8088" w14:paraId="3D029BBA" w14:textId="77777777" w:rsidTr="670C8088">
      <w:trPr>
        <w:trHeight w:val="300"/>
      </w:trPr>
      <w:tc>
        <w:tcPr>
          <w:tcW w:w="3120" w:type="dxa"/>
        </w:tcPr>
        <w:p w14:paraId="64375EE1" w14:textId="49B7243B" w:rsidR="670C8088" w:rsidRDefault="670C8088" w:rsidP="670C8088">
          <w:pPr>
            <w:pStyle w:val="Header"/>
            <w:ind w:left="-115"/>
          </w:pPr>
        </w:p>
      </w:tc>
      <w:tc>
        <w:tcPr>
          <w:tcW w:w="6240" w:type="dxa"/>
        </w:tcPr>
        <w:p w14:paraId="1302A87E" w14:textId="39C2CB2E" w:rsidR="670C8088" w:rsidRDefault="670C8088" w:rsidP="670C8088">
          <w:pPr>
            <w:pStyle w:val="Header"/>
            <w:tabs>
              <w:tab w:val="left" w:pos="3075"/>
            </w:tabs>
            <w:ind w:right="-3330"/>
            <w:jc w:val="right"/>
          </w:pPr>
        </w:p>
      </w:tc>
    </w:tr>
  </w:tbl>
  <w:p w14:paraId="28B47B0C" w14:textId="4D3A16CA" w:rsidR="670C8088" w:rsidRDefault="670C8088" w:rsidP="670C8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08EB"/>
    <w:multiLevelType w:val="hybridMultilevel"/>
    <w:tmpl w:val="6D20CC12"/>
    <w:lvl w:ilvl="0" w:tplc="54CEC2FA">
      <w:start w:val="1"/>
      <w:numFmt w:val="decimal"/>
      <w:lvlText w:val="%1."/>
      <w:lvlJc w:val="left"/>
      <w:pPr>
        <w:ind w:left="720" w:hanging="360"/>
      </w:pPr>
    </w:lvl>
    <w:lvl w:ilvl="1" w:tplc="9864D256">
      <w:start w:val="1"/>
      <w:numFmt w:val="lowerLetter"/>
      <w:lvlText w:val="%2."/>
      <w:lvlJc w:val="left"/>
      <w:pPr>
        <w:ind w:left="1440" w:hanging="360"/>
      </w:pPr>
    </w:lvl>
    <w:lvl w:ilvl="2" w:tplc="A9E0728E">
      <w:start w:val="1"/>
      <w:numFmt w:val="lowerRoman"/>
      <w:lvlText w:val="%3."/>
      <w:lvlJc w:val="right"/>
      <w:pPr>
        <w:ind w:left="2160" w:hanging="180"/>
      </w:pPr>
    </w:lvl>
    <w:lvl w:ilvl="3" w:tplc="0E182D62">
      <w:start w:val="1"/>
      <w:numFmt w:val="decimal"/>
      <w:lvlText w:val="%4."/>
      <w:lvlJc w:val="left"/>
      <w:pPr>
        <w:ind w:left="2880" w:hanging="360"/>
      </w:pPr>
    </w:lvl>
    <w:lvl w:ilvl="4" w:tplc="641AB0E8">
      <w:start w:val="1"/>
      <w:numFmt w:val="lowerLetter"/>
      <w:lvlText w:val="%5."/>
      <w:lvlJc w:val="left"/>
      <w:pPr>
        <w:ind w:left="3600" w:hanging="360"/>
      </w:pPr>
    </w:lvl>
    <w:lvl w:ilvl="5" w:tplc="3B28EFE0">
      <w:start w:val="1"/>
      <w:numFmt w:val="lowerRoman"/>
      <w:lvlText w:val="%6."/>
      <w:lvlJc w:val="right"/>
      <w:pPr>
        <w:ind w:left="4320" w:hanging="180"/>
      </w:pPr>
    </w:lvl>
    <w:lvl w:ilvl="6" w:tplc="27069ABC">
      <w:start w:val="1"/>
      <w:numFmt w:val="decimal"/>
      <w:lvlText w:val="%7."/>
      <w:lvlJc w:val="left"/>
      <w:pPr>
        <w:ind w:left="5040" w:hanging="360"/>
      </w:pPr>
    </w:lvl>
    <w:lvl w:ilvl="7" w:tplc="94121418">
      <w:start w:val="1"/>
      <w:numFmt w:val="lowerLetter"/>
      <w:lvlText w:val="%8."/>
      <w:lvlJc w:val="left"/>
      <w:pPr>
        <w:ind w:left="5760" w:hanging="360"/>
      </w:pPr>
    </w:lvl>
    <w:lvl w:ilvl="8" w:tplc="29BEB7F6">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EEB2C"/>
    <w:rsid w:val="00106EC1"/>
    <w:rsid w:val="001965B8"/>
    <w:rsid w:val="002C279B"/>
    <w:rsid w:val="007137B5"/>
    <w:rsid w:val="00717F0E"/>
    <w:rsid w:val="00997986"/>
    <w:rsid w:val="00F4FEFD"/>
    <w:rsid w:val="0101624B"/>
    <w:rsid w:val="019962E7"/>
    <w:rsid w:val="01BABEE4"/>
    <w:rsid w:val="024C008A"/>
    <w:rsid w:val="02812D32"/>
    <w:rsid w:val="029EC32F"/>
    <w:rsid w:val="02A5482A"/>
    <w:rsid w:val="02C687D4"/>
    <w:rsid w:val="03A6131F"/>
    <w:rsid w:val="03B15805"/>
    <w:rsid w:val="03CBF338"/>
    <w:rsid w:val="03E4014A"/>
    <w:rsid w:val="04D12BA3"/>
    <w:rsid w:val="05613FCC"/>
    <w:rsid w:val="05752CA8"/>
    <w:rsid w:val="05B8386E"/>
    <w:rsid w:val="066A5E1E"/>
    <w:rsid w:val="06C01547"/>
    <w:rsid w:val="06CB0F0D"/>
    <w:rsid w:val="079E0B27"/>
    <w:rsid w:val="07A61C2F"/>
    <w:rsid w:val="07E1F064"/>
    <w:rsid w:val="07FE08E5"/>
    <w:rsid w:val="0831C6C8"/>
    <w:rsid w:val="086C7CAC"/>
    <w:rsid w:val="095E50C9"/>
    <w:rsid w:val="099FCE06"/>
    <w:rsid w:val="0A24C38B"/>
    <w:rsid w:val="0A5AE13A"/>
    <w:rsid w:val="0A62CA1D"/>
    <w:rsid w:val="0B768E73"/>
    <w:rsid w:val="0B7D4134"/>
    <w:rsid w:val="0BC1082A"/>
    <w:rsid w:val="0C592098"/>
    <w:rsid w:val="0C9389B4"/>
    <w:rsid w:val="0D546D2D"/>
    <w:rsid w:val="0DB55E97"/>
    <w:rsid w:val="0E53E3F7"/>
    <w:rsid w:val="0E720531"/>
    <w:rsid w:val="0F02EBD2"/>
    <w:rsid w:val="0F8D0D18"/>
    <w:rsid w:val="0FCC49BB"/>
    <w:rsid w:val="10360EA6"/>
    <w:rsid w:val="107C4CC0"/>
    <w:rsid w:val="108725B0"/>
    <w:rsid w:val="10B612A1"/>
    <w:rsid w:val="10C73E5A"/>
    <w:rsid w:val="1179E5B1"/>
    <w:rsid w:val="11C02FBE"/>
    <w:rsid w:val="1200A880"/>
    <w:rsid w:val="122A3845"/>
    <w:rsid w:val="12F4E03F"/>
    <w:rsid w:val="1328EB3D"/>
    <w:rsid w:val="137A003C"/>
    <w:rsid w:val="13DAC5CB"/>
    <w:rsid w:val="14580B68"/>
    <w:rsid w:val="14BF1E62"/>
    <w:rsid w:val="15043ADC"/>
    <w:rsid w:val="1550FF99"/>
    <w:rsid w:val="1570F518"/>
    <w:rsid w:val="15CE054F"/>
    <w:rsid w:val="168F4760"/>
    <w:rsid w:val="16C0B8FF"/>
    <w:rsid w:val="16EEFF67"/>
    <w:rsid w:val="17218962"/>
    <w:rsid w:val="1923D3D2"/>
    <w:rsid w:val="194A4DC4"/>
    <w:rsid w:val="19A34AE2"/>
    <w:rsid w:val="1A851E27"/>
    <w:rsid w:val="1A918A48"/>
    <w:rsid w:val="1B0B8520"/>
    <w:rsid w:val="1B7C0D13"/>
    <w:rsid w:val="1B8ECEE2"/>
    <w:rsid w:val="1B90A6E6"/>
    <w:rsid w:val="1BDE8156"/>
    <w:rsid w:val="1BF29410"/>
    <w:rsid w:val="1C418A8B"/>
    <w:rsid w:val="1CDCC329"/>
    <w:rsid w:val="1EEA1F6F"/>
    <w:rsid w:val="1FA07094"/>
    <w:rsid w:val="1FE4B62F"/>
    <w:rsid w:val="20793940"/>
    <w:rsid w:val="20A618DE"/>
    <w:rsid w:val="2104C019"/>
    <w:rsid w:val="212E6E97"/>
    <w:rsid w:val="22438983"/>
    <w:rsid w:val="22FF1DD6"/>
    <w:rsid w:val="232FBD0B"/>
    <w:rsid w:val="23469EDD"/>
    <w:rsid w:val="2381ADA8"/>
    <w:rsid w:val="23E70DB8"/>
    <w:rsid w:val="24971C9F"/>
    <w:rsid w:val="24D0EE78"/>
    <w:rsid w:val="24EB9616"/>
    <w:rsid w:val="24FD0755"/>
    <w:rsid w:val="262E4399"/>
    <w:rsid w:val="26A34CAF"/>
    <w:rsid w:val="26AF8F35"/>
    <w:rsid w:val="26FF1116"/>
    <w:rsid w:val="27D13FA8"/>
    <w:rsid w:val="28D5F8AB"/>
    <w:rsid w:val="2A23853F"/>
    <w:rsid w:val="2B6A3445"/>
    <w:rsid w:val="2BC870C4"/>
    <w:rsid w:val="2C240FEA"/>
    <w:rsid w:val="2C24177D"/>
    <w:rsid w:val="2C5CF4FB"/>
    <w:rsid w:val="2C76ADAB"/>
    <w:rsid w:val="2CAA9643"/>
    <w:rsid w:val="2CAAE54B"/>
    <w:rsid w:val="2CF74F6C"/>
    <w:rsid w:val="2D2DF73F"/>
    <w:rsid w:val="2D7D4C02"/>
    <w:rsid w:val="2DAFB6A3"/>
    <w:rsid w:val="2DD590F7"/>
    <w:rsid w:val="2DD7E59C"/>
    <w:rsid w:val="2F10F40D"/>
    <w:rsid w:val="30479139"/>
    <w:rsid w:val="30C19AAD"/>
    <w:rsid w:val="30FE50EE"/>
    <w:rsid w:val="315A8E89"/>
    <w:rsid w:val="315F7455"/>
    <w:rsid w:val="3165B895"/>
    <w:rsid w:val="317CE0CD"/>
    <w:rsid w:val="319E9CD8"/>
    <w:rsid w:val="32116E46"/>
    <w:rsid w:val="32B6DD36"/>
    <w:rsid w:val="32B6FD2C"/>
    <w:rsid w:val="32FA291B"/>
    <w:rsid w:val="33228671"/>
    <w:rsid w:val="336FF7BE"/>
    <w:rsid w:val="3375A524"/>
    <w:rsid w:val="338072BD"/>
    <w:rsid w:val="34390806"/>
    <w:rsid w:val="3493BCD7"/>
    <w:rsid w:val="349441BD"/>
    <w:rsid w:val="354EF9C2"/>
    <w:rsid w:val="357F1936"/>
    <w:rsid w:val="360FD2E3"/>
    <w:rsid w:val="361A2DA8"/>
    <w:rsid w:val="36288017"/>
    <w:rsid w:val="365C34EE"/>
    <w:rsid w:val="366A79E5"/>
    <w:rsid w:val="36E38800"/>
    <w:rsid w:val="37055294"/>
    <w:rsid w:val="377BB6EF"/>
    <w:rsid w:val="378C6B41"/>
    <w:rsid w:val="37971189"/>
    <w:rsid w:val="37A5D99A"/>
    <w:rsid w:val="37BB1C7D"/>
    <w:rsid w:val="37DE2E10"/>
    <w:rsid w:val="3824353E"/>
    <w:rsid w:val="389CD61E"/>
    <w:rsid w:val="3921EF94"/>
    <w:rsid w:val="3B5A3307"/>
    <w:rsid w:val="3B6ECAAC"/>
    <w:rsid w:val="3C4C7CF8"/>
    <w:rsid w:val="3C9DA7AD"/>
    <w:rsid w:val="3CBECE37"/>
    <w:rsid w:val="3D6B85B0"/>
    <w:rsid w:val="3D6C076E"/>
    <w:rsid w:val="3D70DC26"/>
    <w:rsid w:val="3EEEA20F"/>
    <w:rsid w:val="3F022B58"/>
    <w:rsid w:val="3F777B27"/>
    <w:rsid w:val="40B40F2B"/>
    <w:rsid w:val="40D44336"/>
    <w:rsid w:val="40E77E6E"/>
    <w:rsid w:val="40F41A03"/>
    <w:rsid w:val="4134DD94"/>
    <w:rsid w:val="41810BF8"/>
    <w:rsid w:val="4202FE9F"/>
    <w:rsid w:val="4217C588"/>
    <w:rsid w:val="423038C0"/>
    <w:rsid w:val="42B3D1FF"/>
    <w:rsid w:val="436F00AF"/>
    <w:rsid w:val="4413124B"/>
    <w:rsid w:val="45569856"/>
    <w:rsid w:val="45B4E394"/>
    <w:rsid w:val="46407B32"/>
    <w:rsid w:val="466087DA"/>
    <w:rsid w:val="46948B17"/>
    <w:rsid w:val="46C14394"/>
    <w:rsid w:val="47627771"/>
    <w:rsid w:val="48354065"/>
    <w:rsid w:val="48B6651B"/>
    <w:rsid w:val="48CB422E"/>
    <w:rsid w:val="497AA9D2"/>
    <w:rsid w:val="49B417BF"/>
    <w:rsid w:val="4A0BC366"/>
    <w:rsid w:val="4A4EB6FF"/>
    <w:rsid w:val="4A987EB8"/>
    <w:rsid w:val="4AB27D7E"/>
    <w:rsid w:val="4B84E72E"/>
    <w:rsid w:val="4C3C6451"/>
    <w:rsid w:val="4CBE1C70"/>
    <w:rsid w:val="4D427A09"/>
    <w:rsid w:val="4D70CB16"/>
    <w:rsid w:val="4E537A5D"/>
    <w:rsid w:val="4EEFCBB7"/>
    <w:rsid w:val="5010B4E2"/>
    <w:rsid w:val="503C4340"/>
    <w:rsid w:val="51B82DCB"/>
    <w:rsid w:val="51E27258"/>
    <w:rsid w:val="5220C8C6"/>
    <w:rsid w:val="5270F72E"/>
    <w:rsid w:val="52AD3EF5"/>
    <w:rsid w:val="5306BF4B"/>
    <w:rsid w:val="5317E5BD"/>
    <w:rsid w:val="53F34522"/>
    <w:rsid w:val="5441D5E0"/>
    <w:rsid w:val="546930C9"/>
    <w:rsid w:val="54743C17"/>
    <w:rsid w:val="54965053"/>
    <w:rsid w:val="54B19AC7"/>
    <w:rsid w:val="556B901A"/>
    <w:rsid w:val="557FB239"/>
    <w:rsid w:val="559492AE"/>
    <w:rsid w:val="563B20A9"/>
    <w:rsid w:val="5649C8D2"/>
    <w:rsid w:val="5699E448"/>
    <w:rsid w:val="56BC5589"/>
    <w:rsid w:val="56D1834A"/>
    <w:rsid w:val="5738C0E7"/>
    <w:rsid w:val="5843D445"/>
    <w:rsid w:val="587558D8"/>
    <w:rsid w:val="59671CF7"/>
    <w:rsid w:val="5A0D6694"/>
    <w:rsid w:val="5ABF9E59"/>
    <w:rsid w:val="5BF98B14"/>
    <w:rsid w:val="5BFD5757"/>
    <w:rsid w:val="5D7BE5D3"/>
    <w:rsid w:val="5DCCFC26"/>
    <w:rsid w:val="5E1FAB3F"/>
    <w:rsid w:val="5E450861"/>
    <w:rsid w:val="5F10C549"/>
    <w:rsid w:val="5F4CA8A7"/>
    <w:rsid w:val="5FB77AD6"/>
    <w:rsid w:val="5FBF3E08"/>
    <w:rsid w:val="602B592B"/>
    <w:rsid w:val="60969A6E"/>
    <w:rsid w:val="616496D1"/>
    <w:rsid w:val="61818331"/>
    <w:rsid w:val="618F095A"/>
    <w:rsid w:val="61AB61A8"/>
    <w:rsid w:val="61AD66FD"/>
    <w:rsid w:val="61CB1B8C"/>
    <w:rsid w:val="61F9E717"/>
    <w:rsid w:val="6209A8BD"/>
    <w:rsid w:val="62156BDD"/>
    <w:rsid w:val="624266DB"/>
    <w:rsid w:val="62727C18"/>
    <w:rsid w:val="62B1B3EB"/>
    <w:rsid w:val="62B34F56"/>
    <w:rsid w:val="63CB233C"/>
    <w:rsid w:val="641E053D"/>
    <w:rsid w:val="64B87B33"/>
    <w:rsid w:val="652ADBFA"/>
    <w:rsid w:val="65C2356D"/>
    <w:rsid w:val="664C8A55"/>
    <w:rsid w:val="669677F1"/>
    <w:rsid w:val="66B9CDF5"/>
    <w:rsid w:val="66EFF223"/>
    <w:rsid w:val="670C8088"/>
    <w:rsid w:val="675C1342"/>
    <w:rsid w:val="67BA326E"/>
    <w:rsid w:val="683763C4"/>
    <w:rsid w:val="68BF4661"/>
    <w:rsid w:val="68E49C99"/>
    <w:rsid w:val="6965E42A"/>
    <w:rsid w:val="69A5B6B1"/>
    <w:rsid w:val="69D9480D"/>
    <w:rsid w:val="6AEC92D3"/>
    <w:rsid w:val="6AF64E8A"/>
    <w:rsid w:val="6BAB7A45"/>
    <w:rsid w:val="6C3807AF"/>
    <w:rsid w:val="6D9AEF7C"/>
    <w:rsid w:val="6DAE9B81"/>
    <w:rsid w:val="6DF1A1A3"/>
    <w:rsid w:val="6E2E5ED0"/>
    <w:rsid w:val="6E4E70FD"/>
    <w:rsid w:val="6E531A29"/>
    <w:rsid w:val="6F0FA28A"/>
    <w:rsid w:val="6F9EEB2C"/>
    <w:rsid w:val="6FE6250C"/>
    <w:rsid w:val="6FEF74D9"/>
    <w:rsid w:val="70283BC8"/>
    <w:rsid w:val="70506056"/>
    <w:rsid w:val="706413F3"/>
    <w:rsid w:val="7071C4C8"/>
    <w:rsid w:val="70BB2363"/>
    <w:rsid w:val="71048339"/>
    <w:rsid w:val="717FDABE"/>
    <w:rsid w:val="71F51A4A"/>
    <w:rsid w:val="722F86B3"/>
    <w:rsid w:val="72B8CB92"/>
    <w:rsid w:val="72D308F7"/>
    <w:rsid w:val="72D8E386"/>
    <w:rsid w:val="733A632C"/>
    <w:rsid w:val="7343D8DB"/>
    <w:rsid w:val="7378D295"/>
    <w:rsid w:val="73A4E9F7"/>
    <w:rsid w:val="73D4A214"/>
    <w:rsid w:val="73EB604D"/>
    <w:rsid w:val="73EC1D69"/>
    <w:rsid w:val="74AF1058"/>
    <w:rsid w:val="74FA015B"/>
    <w:rsid w:val="75875054"/>
    <w:rsid w:val="75C6CA9B"/>
    <w:rsid w:val="7611DF8E"/>
    <w:rsid w:val="76675A61"/>
    <w:rsid w:val="76956696"/>
    <w:rsid w:val="769F6460"/>
    <w:rsid w:val="76C82BDC"/>
    <w:rsid w:val="776862FD"/>
    <w:rsid w:val="77C4C00D"/>
    <w:rsid w:val="7804D194"/>
    <w:rsid w:val="7845F87E"/>
    <w:rsid w:val="7860F7D4"/>
    <w:rsid w:val="792FA4DB"/>
    <w:rsid w:val="79BDC1A5"/>
    <w:rsid w:val="79D09662"/>
    <w:rsid w:val="79DABA32"/>
    <w:rsid w:val="7AB2D0C3"/>
    <w:rsid w:val="7AD343AC"/>
    <w:rsid w:val="7B279031"/>
    <w:rsid w:val="7B2F8536"/>
    <w:rsid w:val="7B4A17CD"/>
    <w:rsid w:val="7BC6720B"/>
    <w:rsid w:val="7C585A21"/>
    <w:rsid w:val="7D79A4D1"/>
    <w:rsid w:val="7EC86EF9"/>
    <w:rsid w:val="7ECB0500"/>
    <w:rsid w:val="7F189E9E"/>
    <w:rsid w:val="7F74F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670C8088"/>
    <w:pPr>
      <w:tabs>
        <w:tab w:val="center" w:pos="4680"/>
        <w:tab w:val="right" w:pos="9360"/>
      </w:tabs>
      <w:spacing w:after="0" w:line="240" w:lineRule="auto"/>
    </w:pPr>
  </w:style>
  <w:style w:type="paragraph" w:styleId="Footer">
    <w:name w:val="footer"/>
    <w:basedOn w:val="Normal"/>
    <w:uiPriority w:val="99"/>
    <w:unhideWhenUsed/>
    <w:rsid w:val="670C80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670C8088"/>
    <w:pPr>
      <w:tabs>
        <w:tab w:val="center" w:pos="4680"/>
        <w:tab w:val="right" w:pos="9360"/>
      </w:tabs>
      <w:spacing w:after="0" w:line="240" w:lineRule="auto"/>
    </w:pPr>
  </w:style>
  <w:style w:type="paragraph" w:styleId="Footer">
    <w:name w:val="footer"/>
    <w:basedOn w:val="Normal"/>
    <w:uiPriority w:val="99"/>
    <w:unhideWhenUsed/>
    <w:rsid w:val="670C80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bonds.net/" TargetMode="External"/><Relationship Id="rId13" Type="http://schemas.openxmlformats.org/officeDocument/2006/relationships/hyperlink" Target="https://doi.org/10.1109/TEM.2021.312318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504/IJBIR.2021.11844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eew.in/research/sustainable-finance" TargetMode="External"/><Relationship Id="rId5" Type="http://schemas.openxmlformats.org/officeDocument/2006/relationships/webSettings" Target="webSettings.xml"/><Relationship Id="rId15" Type="http://schemas.openxmlformats.org/officeDocument/2006/relationships/hyperlink" Target="https://www.weforum.org/stories/2025/08/india-just-transition-ecosystem-finance-inclusive-future" TargetMode="External"/><Relationship Id="rId10" Type="http://schemas.openxmlformats.org/officeDocument/2006/relationships/hyperlink" Target="https://www.climatepolicyinitiative.org/publication/green-investment-opportunities-in-in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limatepolicyinitiative.org/publication/landscape-of-green-finance-in-india-2024" TargetMode="External"/><Relationship Id="rId14" Type="http://schemas.openxmlformats.org/officeDocument/2006/relationships/hyperlink" Target="https://ppp.worldbank.org/sites/default/files/2025%2006/Blended%20Finance%20for%20Climate%20Investments%20in%20Ind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ce06a806-128a-42b3-9b50-2719b8746adb}" enabled="1" method="Standard" siteId="{ff9b87e3-c548-4b3d-8782-7cf47b86c057}"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6661</Words>
  <Characters>37971</Characters>
  <Application>Microsoft Office Word</Application>
  <DocSecurity>0</DocSecurity>
  <Lines>316</Lines>
  <Paragraphs>89</Paragraphs>
  <ScaleCrop>false</ScaleCrop>
  <Company/>
  <LinksUpToDate>false</LinksUpToDate>
  <CharactersWithSpaces>44543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Kousar Hassan</dc:creator>
  <cp:keywords/>
  <dc:description/>
  <cp:lastModifiedBy>qwert</cp:lastModifiedBy>
  <cp:revision>3</cp:revision>
  <dcterms:created xsi:type="dcterms:W3CDTF">2026-06-15T21:48:00Z</dcterms:created>
  <dcterms:modified xsi:type="dcterms:W3CDTF">2026-06-18T18:22:00Z</dcterms:modified>
</cp:coreProperties>
</file>