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A82" w:rsidRDefault="00406E18">
      <w:pPr>
        <w:pStyle w:val="Title"/>
        <w:spacing w:line="242" w:lineRule="auto"/>
      </w:pPr>
      <w:r>
        <w:t xml:space="preserve">Explainable Transfer Learning Framework for Water Quality Prediction in Data-Scarce Developing </w:t>
      </w:r>
      <w:r>
        <w:rPr>
          <w:spacing w:val="-2"/>
        </w:rPr>
        <w:t>Regions</w:t>
      </w:r>
    </w:p>
    <w:p w:rsidR="00E16A82" w:rsidRDefault="00E16A82">
      <w:pPr>
        <w:pStyle w:val="BodyText"/>
        <w:spacing w:before="1"/>
        <w:rPr>
          <w:sz w:val="14"/>
        </w:rPr>
      </w:pPr>
    </w:p>
    <w:p w:rsidR="00E16A82" w:rsidRDefault="00E16A82">
      <w:pPr>
        <w:pStyle w:val="BodyText"/>
        <w:rPr>
          <w:sz w:val="14"/>
        </w:rPr>
        <w:sectPr w:rsidR="00E16A82">
          <w:type w:val="continuous"/>
          <w:pgSz w:w="12240" w:h="15840"/>
          <w:pgMar w:top="660" w:right="720" w:bottom="280" w:left="720" w:header="720" w:footer="720" w:gutter="0"/>
          <w:cols w:space="720"/>
        </w:sectPr>
      </w:pPr>
    </w:p>
    <w:p w:rsidR="00E16A82" w:rsidRDefault="00E16A82">
      <w:pPr>
        <w:pStyle w:val="BodyText"/>
        <w:rPr>
          <w:rFonts w:ascii="Tahoma"/>
        </w:rPr>
      </w:pPr>
      <w:bookmarkStart w:id="0" w:name="_GoBack"/>
      <w:bookmarkEnd w:id="0"/>
    </w:p>
    <w:p w:rsidR="00E16A82" w:rsidRDefault="00E16A82">
      <w:pPr>
        <w:pStyle w:val="BodyText"/>
        <w:rPr>
          <w:rFonts w:ascii="Tahoma"/>
        </w:rPr>
      </w:pPr>
    </w:p>
    <w:p w:rsidR="00E16A82" w:rsidRDefault="00E16A82">
      <w:pPr>
        <w:pStyle w:val="BodyText"/>
        <w:rPr>
          <w:rFonts w:ascii="Tahoma"/>
        </w:rPr>
      </w:pPr>
    </w:p>
    <w:p w:rsidR="00E16A82" w:rsidRDefault="00E16A82">
      <w:pPr>
        <w:pStyle w:val="BodyText"/>
        <w:spacing w:before="59"/>
        <w:rPr>
          <w:rFonts w:ascii="Tahoma"/>
        </w:rPr>
      </w:pPr>
    </w:p>
    <w:p w:rsidR="00E16A82" w:rsidRDefault="00E16A82">
      <w:pPr>
        <w:pStyle w:val="BodyText"/>
        <w:rPr>
          <w:rFonts w:ascii="Tahoma"/>
        </w:rPr>
        <w:sectPr w:rsidR="00E16A82">
          <w:type w:val="continuous"/>
          <w:pgSz w:w="12240" w:h="15840"/>
          <w:pgMar w:top="660" w:right="720" w:bottom="280" w:left="720" w:header="720" w:footer="720" w:gutter="0"/>
          <w:cols w:space="720"/>
        </w:sectPr>
      </w:pPr>
    </w:p>
    <w:p w:rsidR="00E16A82" w:rsidRDefault="00406E18">
      <w:pPr>
        <w:spacing w:before="112" w:line="230" w:lineRule="auto"/>
        <w:ind w:left="259" w:firstLine="199"/>
        <w:jc w:val="both"/>
        <w:rPr>
          <w:b/>
          <w:sz w:val="18"/>
        </w:rPr>
      </w:pPr>
      <w:r>
        <w:rPr>
          <w:b/>
          <w:noProof/>
          <w:sz w:val="18"/>
          <w:lang w:val="en-IN" w:eastAsia="en-IN"/>
        </w:rPr>
        <w:lastRenderedPageBreak/>
        <mc:AlternateContent>
          <mc:Choice Requires="wps">
            <w:drawing>
              <wp:anchor distT="0" distB="0" distL="0" distR="0" simplePos="0" relativeHeight="485904384" behindDoc="1" locked="0" layoutInCell="1" allowOverlap="1">
                <wp:simplePos x="0" y="0"/>
                <wp:positionH relativeFrom="page">
                  <wp:posOffset>1144397</wp:posOffset>
                </wp:positionH>
                <wp:positionV relativeFrom="paragraph">
                  <wp:posOffset>3783618</wp:posOffset>
                </wp:positionV>
                <wp:extent cx="1062990" cy="1327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132715"/>
                        </a:xfrm>
                        <a:prstGeom prst="rect">
                          <a:avLst/>
                        </a:prstGeom>
                      </wps:spPr>
                      <wps:txbx>
                        <w:txbxContent>
                          <w:p w:rsidR="00E16A82" w:rsidRDefault="00406E18">
                            <w:pPr>
                              <w:pStyle w:val="BodyText"/>
                              <w:spacing w:line="209" w:lineRule="exact"/>
                              <w:rPr>
                                <w:rFonts w:ascii="Courier New"/>
                              </w:rPr>
                            </w:pPr>
                            <w:r>
                              <w:rPr>
                                <w:rFonts w:ascii="Courier New"/>
                                <w:spacing w:val="-2"/>
                              </w:rPr>
                              <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90.110001pt;margin-top:297.922729pt;width:83.7pt;height:10.45pt;mso-position-horizontal-relative:page;mso-position-vertical-relative:paragraph;z-index:-17412096" type="#_x0000_t202" id="docshape1" filled="false" stroked="false">
                <v:textbox inset="0,0,0,0">
                  <w:txbxContent>
                    <w:p>
                      <w:pPr>
                        <w:pStyle w:val="BodyText"/>
                        <w:spacing w:line="209" w:lineRule="exact"/>
                        <w:rPr>
                          <w:rFonts w:ascii="Courier New"/>
                        </w:rPr>
                      </w:pPr>
                      <w:r>
                        <w:rPr>
                          <w:rFonts w:ascii="Courier New"/>
                          <w:spacing w:val="-2"/>
                        </w:rPr>
                        <w:t/>
                      </w:r>
                    </w:p>
                  </w:txbxContent>
                </v:textbox>
                <w10:wrap type="none"/>
              </v:shape>
            </w:pict>
          </mc:Fallback>
        </mc:AlternateContent>
      </w:r>
      <w:r>
        <w:rPr>
          <w:b/>
          <w:i/>
          <w:sz w:val="18"/>
        </w:rPr>
        <w:t>Abstract</w:t>
      </w:r>
      <w:r>
        <w:rPr>
          <w:b/>
          <w:sz w:val="18"/>
        </w:rPr>
        <w:t>—Safe drinking water access continues to be a preva-lent public health challenge for developing nations, in which continuous water qua</w:t>
      </w:r>
      <w:r>
        <w:rPr>
          <w:b/>
          <w:sz w:val="18"/>
        </w:rPr>
        <w:t>lity monitoring becomes infeasible due to the lack of resources, laboratory facilities, and sensors. Machine learning methods have been successfully applied for predicting water quality metrics such as dissolved oxygen (DO), turbidity, and pH. Nonetheless,</w:t>
      </w:r>
      <w:r>
        <w:rPr>
          <w:b/>
          <w:sz w:val="18"/>
        </w:rPr>
        <w:t xml:space="preserve"> traditional supervised machine learning models require sufficient amounts of labeled data (greater than 1000 instances) for optimal generalization. Due to the data-scarcity problem, only 100–200 historical instances are usually available for training. As </w:t>
      </w:r>
      <w:r>
        <w:rPr>
          <w:b/>
          <w:sz w:val="18"/>
        </w:rPr>
        <w:t>a result, overfitting becomes inevitable. This paper proposes an Explainable Transfer Learning (XTL) approach</w:t>
      </w:r>
      <w:r>
        <w:rPr>
          <w:b/>
          <w:spacing w:val="-7"/>
          <w:sz w:val="18"/>
        </w:rPr>
        <w:t xml:space="preserve"> </w:t>
      </w:r>
      <w:r>
        <w:rPr>
          <w:b/>
          <w:sz w:val="18"/>
        </w:rPr>
        <w:t>for</w:t>
      </w:r>
      <w:r>
        <w:rPr>
          <w:b/>
          <w:spacing w:val="-7"/>
          <w:sz w:val="18"/>
        </w:rPr>
        <w:t xml:space="preserve"> </w:t>
      </w:r>
      <w:r>
        <w:rPr>
          <w:b/>
          <w:sz w:val="18"/>
        </w:rPr>
        <w:t>water</w:t>
      </w:r>
      <w:r>
        <w:rPr>
          <w:b/>
          <w:spacing w:val="-7"/>
          <w:sz w:val="18"/>
        </w:rPr>
        <w:t xml:space="preserve"> </w:t>
      </w:r>
      <w:r>
        <w:rPr>
          <w:b/>
          <w:sz w:val="18"/>
        </w:rPr>
        <w:t>quality</w:t>
      </w:r>
      <w:r>
        <w:rPr>
          <w:b/>
          <w:spacing w:val="-7"/>
          <w:sz w:val="18"/>
        </w:rPr>
        <w:t xml:space="preserve"> </w:t>
      </w:r>
      <w:r>
        <w:rPr>
          <w:b/>
          <w:sz w:val="18"/>
        </w:rPr>
        <w:t>prediction</w:t>
      </w:r>
      <w:r>
        <w:rPr>
          <w:b/>
          <w:spacing w:val="-7"/>
          <w:sz w:val="18"/>
        </w:rPr>
        <w:t xml:space="preserve"> </w:t>
      </w:r>
      <w:r>
        <w:rPr>
          <w:b/>
          <w:sz w:val="18"/>
        </w:rPr>
        <w:t>called</w:t>
      </w:r>
      <w:r>
        <w:rPr>
          <w:b/>
          <w:spacing w:val="-7"/>
          <w:sz w:val="18"/>
        </w:rPr>
        <w:t xml:space="preserve"> </w:t>
      </w:r>
      <w:r>
        <w:rPr>
          <w:b/>
          <w:sz w:val="18"/>
        </w:rPr>
        <w:t>XTL-WQ.</w:t>
      </w:r>
      <w:r>
        <w:rPr>
          <w:b/>
          <w:spacing w:val="-7"/>
          <w:sz w:val="18"/>
        </w:rPr>
        <w:t xml:space="preserve"> </w:t>
      </w:r>
      <w:r>
        <w:rPr>
          <w:b/>
          <w:sz w:val="18"/>
        </w:rPr>
        <w:t>We</w:t>
      </w:r>
      <w:r>
        <w:rPr>
          <w:b/>
          <w:spacing w:val="-7"/>
          <w:sz w:val="18"/>
        </w:rPr>
        <w:t xml:space="preserve"> </w:t>
      </w:r>
      <w:r>
        <w:rPr>
          <w:b/>
          <w:sz w:val="18"/>
        </w:rPr>
        <w:t>intro-duce three techniques: (i) a pre-trained Long Short-Term Mem-ory (LSTM) model; (ii) Maximum Mean Discrepancy (MMD)</w:t>
      </w:r>
      <w:r>
        <w:rPr>
          <w:b/>
          <w:spacing w:val="80"/>
          <w:sz w:val="18"/>
        </w:rPr>
        <w:t xml:space="preserve"> </w:t>
      </w:r>
      <w:r>
        <w:rPr>
          <w:b/>
          <w:sz w:val="18"/>
        </w:rPr>
        <w:t>for domain adaptation; and (iii) SHapley Additive exPlanations (SHAP) for interpretability. On DO prediction, we achieve an RMSE</w:t>
      </w:r>
      <w:r>
        <w:rPr>
          <w:b/>
          <w:spacing w:val="40"/>
          <w:sz w:val="18"/>
        </w:rPr>
        <w:t xml:space="preserve"> </w:t>
      </w:r>
      <w:r>
        <w:rPr>
          <w:b/>
          <w:sz w:val="18"/>
        </w:rPr>
        <w:t>of</w:t>
      </w:r>
      <w:r>
        <w:rPr>
          <w:b/>
          <w:spacing w:val="40"/>
          <w:sz w:val="18"/>
        </w:rPr>
        <w:t xml:space="preserve"> </w:t>
      </w:r>
      <w:r>
        <w:rPr>
          <w:b/>
          <w:sz w:val="18"/>
        </w:rPr>
        <w:t>0.4</w:t>
      </w:r>
      <w:r>
        <w:rPr>
          <w:b/>
          <w:sz w:val="18"/>
        </w:rPr>
        <w:t>2</w:t>
      </w:r>
      <w:r>
        <w:rPr>
          <w:b/>
          <w:spacing w:val="40"/>
          <w:sz w:val="18"/>
        </w:rPr>
        <w:t xml:space="preserve"> </w:t>
      </w:r>
      <w:r>
        <w:rPr>
          <w:b/>
          <w:sz w:val="18"/>
        </w:rPr>
        <w:t>mg/L</w:t>
      </w:r>
      <w:r>
        <w:rPr>
          <w:b/>
          <w:spacing w:val="40"/>
          <w:sz w:val="18"/>
        </w:rPr>
        <w:t xml:space="preserve"> </w:t>
      </w:r>
      <w:r>
        <w:rPr>
          <w:b/>
          <w:sz w:val="18"/>
        </w:rPr>
        <w:t>with</w:t>
      </w:r>
      <w:r>
        <w:rPr>
          <w:b/>
          <w:spacing w:val="40"/>
          <w:sz w:val="18"/>
        </w:rPr>
        <w:t xml:space="preserve"> </w:t>
      </w:r>
      <w:r>
        <w:rPr>
          <w:b/>
          <w:sz w:val="18"/>
        </w:rPr>
        <w:t>XTL-WQ,</w:t>
      </w:r>
      <w:r>
        <w:rPr>
          <w:b/>
          <w:spacing w:val="40"/>
          <w:sz w:val="18"/>
        </w:rPr>
        <w:t xml:space="preserve"> </w:t>
      </w:r>
      <w:r>
        <w:rPr>
          <w:b/>
          <w:sz w:val="18"/>
        </w:rPr>
        <w:t>compared</w:t>
      </w:r>
      <w:r>
        <w:rPr>
          <w:b/>
          <w:spacing w:val="40"/>
          <w:sz w:val="18"/>
        </w:rPr>
        <w:t xml:space="preserve"> </w:t>
      </w:r>
      <w:r>
        <w:rPr>
          <w:b/>
          <w:sz w:val="18"/>
        </w:rPr>
        <w:t>to</w:t>
      </w:r>
      <w:r>
        <w:rPr>
          <w:b/>
          <w:spacing w:val="40"/>
          <w:sz w:val="18"/>
        </w:rPr>
        <w:t xml:space="preserve"> </w:t>
      </w:r>
      <w:r>
        <w:rPr>
          <w:b/>
          <w:sz w:val="18"/>
        </w:rPr>
        <w:t>0.61</w:t>
      </w:r>
      <w:r>
        <w:rPr>
          <w:b/>
          <w:spacing w:val="40"/>
          <w:sz w:val="18"/>
        </w:rPr>
        <w:t xml:space="preserve"> </w:t>
      </w:r>
      <w:r>
        <w:rPr>
          <w:b/>
          <w:sz w:val="18"/>
        </w:rPr>
        <w:t>mg/L for LSTM baseline (+31% improvement). Under extreme data scarcity</w:t>
      </w:r>
      <w:r>
        <w:rPr>
          <w:b/>
          <w:spacing w:val="24"/>
          <w:sz w:val="18"/>
        </w:rPr>
        <w:t xml:space="preserve"> </w:t>
      </w:r>
      <w:r>
        <w:rPr>
          <w:b/>
          <w:sz w:val="18"/>
        </w:rPr>
        <w:t>(less</w:t>
      </w:r>
      <w:r>
        <w:rPr>
          <w:b/>
          <w:spacing w:val="24"/>
          <w:sz w:val="18"/>
        </w:rPr>
        <w:t xml:space="preserve"> </w:t>
      </w:r>
      <w:r>
        <w:rPr>
          <w:b/>
          <w:sz w:val="18"/>
        </w:rPr>
        <w:t>than</w:t>
      </w:r>
      <w:r>
        <w:rPr>
          <w:b/>
          <w:spacing w:val="24"/>
          <w:sz w:val="18"/>
        </w:rPr>
        <w:t xml:space="preserve"> </w:t>
      </w:r>
      <w:r>
        <w:rPr>
          <w:b/>
          <w:sz w:val="18"/>
        </w:rPr>
        <w:t>30</w:t>
      </w:r>
      <w:r>
        <w:rPr>
          <w:b/>
          <w:spacing w:val="24"/>
          <w:sz w:val="18"/>
        </w:rPr>
        <w:t xml:space="preserve"> </w:t>
      </w:r>
      <w:r>
        <w:rPr>
          <w:b/>
          <w:sz w:val="18"/>
        </w:rPr>
        <w:t>instances),</w:t>
      </w:r>
      <w:r>
        <w:rPr>
          <w:b/>
          <w:spacing w:val="24"/>
          <w:sz w:val="18"/>
        </w:rPr>
        <w:t xml:space="preserve"> </w:t>
      </w:r>
      <w:r>
        <w:rPr>
          <w:b/>
          <w:sz w:val="18"/>
        </w:rPr>
        <w:t>our</w:t>
      </w:r>
      <w:r>
        <w:rPr>
          <w:b/>
          <w:spacing w:val="24"/>
          <w:sz w:val="18"/>
        </w:rPr>
        <w:t xml:space="preserve"> </w:t>
      </w:r>
      <w:r>
        <w:rPr>
          <w:b/>
          <w:sz w:val="18"/>
        </w:rPr>
        <w:t>model</w:t>
      </w:r>
      <w:r>
        <w:rPr>
          <w:b/>
          <w:spacing w:val="24"/>
          <w:sz w:val="18"/>
        </w:rPr>
        <w:t xml:space="preserve"> </w:t>
      </w:r>
      <w:r>
        <w:rPr>
          <w:b/>
          <w:sz w:val="18"/>
        </w:rPr>
        <w:t>achieves</w:t>
      </w:r>
      <w:r>
        <w:rPr>
          <w:b/>
          <w:spacing w:val="24"/>
          <w:sz w:val="18"/>
        </w:rPr>
        <w:t xml:space="preserve"> </w:t>
      </w:r>
      <w:r>
        <w:rPr>
          <w:b/>
          <w:sz w:val="18"/>
        </w:rPr>
        <w:t>an</w:t>
      </w:r>
      <w:r>
        <w:rPr>
          <w:b/>
          <w:spacing w:val="24"/>
          <w:sz w:val="18"/>
        </w:rPr>
        <w:t xml:space="preserve"> </w:t>
      </w:r>
      <w:r>
        <w:rPr>
          <w:b/>
          <w:sz w:val="18"/>
        </w:rPr>
        <w:t>RMSE of 0.51, while baselines exceed 0.75 mg/L.</w:t>
      </w:r>
    </w:p>
    <w:p w:rsidR="00E16A82" w:rsidRDefault="00406E18">
      <w:pPr>
        <w:pStyle w:val="BodyText"/>
        <w:spacing w:before="72"/>
        <w:rPr>
          <w:b/>
        </w:rPr>
      </w:pPr>
      <w:r>
        <w:rPr>
          <w:b/>
          <w:noProof/>
          <w:lang w:val="en-IN" w:eastAsia="en-IN"/>
        </w:rPr>
        <mc:AlternateContent>
          <mc:Choice Requires="wps">
            <w:drawing>
              <wp:anchor distT="0" distB="0" distL="0" distR="0" simplePos="0" relativeHeight="487587840" behindDoc="1" locked="0" layoutInCell="1" allowOverlap="1">
                <wp:simplePos x="0" y="0"/>
                <wp:positionH relativeFrom="page">
                  <wp:posOffset>932913</wp:posOffset>
                </wp:positionH>
                <wp:positionV relativeFrom="paragraph">
                  <wp:posOffset>207198</wp:posOffset>
                </wp:positionV>
                <wp:extent cx="2413635" cy="1872614"/>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635" cy="1872614"/>
                          <a:chOff x="0" y="0"/>
                          <a:chExt cx="2413635" cy="1872614"/>
                        </a:xfrm>
                      </wpg:grpSpPr>
                      <wps:wsp>
                        <wps:cNvPr id="3" name="Graphic 3"/>
                        <wps:cNvSpPr/>
                        <wps:spPr>
                          <a:xfrm>
                            <a:off x="169725" y="4262"/>
                            <a:ext cx="1270" cy="1850389"/>
                          </a:xfrm>
                          <a:custGeom>
                            <a:avLst/>
                            <a:gdLst/>
                            <a:ahLst/>
                            <a:cxnLst/>
                            <a:rect l="l" t="t" r="r" b="b"/>
                            <a:pathLst>
                              <a:path h="1850389">
                                <a:moveTo>
                                  <a:pt x="0" y="185007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 name="Graphic 4"/>
                        <wps:cNvSpPr/>
                        <wps:spPr>
                          <a:xfrm>
                            <a:off x="167198" y="6789"/>
                            <a:ext cx="2232025" cy="1270"/>
                          </a:xfrm>
                          <a:custGeom>
                            <a:avLst/>
                            <a:gdLst/>
                            <a:ahLst/>
                            <a:cxnLst/>
                            <a:rect l="l" t="t" r="r" b="b"/>
                            <a:pathLst>
                              <a:path w="2232025">
                                <a:moveTo>
                                  <a:pt x="0" y="0"/>
                                </a:moveTo>
                                <a:lnTo>
                                  <a:pt x="2231898" y="0"/>
                                </a:lnTo>
                              </a:path>
                            </a:pathLst>
                          </a:custGeom>
                          <a:ln w="5054">
                            <a:solidFill>
                              <a:srgbClr val="000000"/>
                            </a:solidFill>
                            <a:prstDash val="solid"/>
                          </a:ln>
                        </wps:spPr>
                        <wps:bodyPr wrap="square" lIns="0" tIns="0" rIns="0" bIns="0" rtlCol="0">
                          <a:prstTxWarp prst="textNoShape">
                            <a:avLst/>
                          </a:prstTxWarp>
                          <a:noAutofit/>
                        </wps:bodyPr>
                      </wps:wsp>
                      <wps:wsp>
                        <wps:cNvPr id="5" name="Graphic 5"/>
                        <wps:cNvSpPr/>
                        <wps:spPr>
                          <a:xfrm>
                            <a:off x="167198" y="1851807"/>
                            <a:ext cx="2232025" cy="1270"/>
                          </a:xfrm>
                          <a:custGeom>
                            <a:avLst/>
                            <a:gdLst/>
                            <a:ahLst/>
                            <a:cxnLst/>
                            <a:rect l="l" t="t" r="r" b="b"/>
                            <a:pathLst>
                              <a:path w="2232025">
                                <a:moveTo>
                                  <a:pt x="0" y="0"/>
                                </a:moveTo>
                                <a:lnTo>
                                  <a:pt x="2231898" y="0"/>
                                </a:lnTo>
                              </a:path>
                            </a:pathLst>
                          </a:custGeom>
                          <a:ln w="5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0"/>
                            <a:ext cx="2413135" cy="187218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457779pt;margin-top:16.314842pt;width:190.05pt;height:147.450pt;mso-position-horizontal-relative:page;mso-position-vertical-relative:paragraph;z-index:-15728640;mso-wrap-distance-left:0;mso-wrap-distance-right:0" id="docshapegroup2" coordorigin="1469,326" coordsize="3801,2949">
                <v:line style="position:absolute" from="1736,3247" to="1736,333" stroked="true" strokeweight=".398pt" strokecolor="#000000">
                  <v:stroke dashstyle="solid"/>
                </v:line>
                <v:line style="position:absolute" from="1732,337" to="5247,337" stroked="true" strokeweight=".398pt" strokecolor="#000000">
                  <v:stroke dashstyle="solid"/>
                </v:line>
                <v:line style="position:absolute" from="1732,3243" to="5247,3243" stroked="true" strokeweight=".398pt" strokecolor="#000000">
                  <v:stroke dashstyle="solid"/>
                </v:line>
                <v:shape style="position:absolute;left:1469;top:326;width:3801;height:2949" type="#_x0000_t75" id="docshape3" stroked="false">
                  <v:imagedata r:id="rId13" o:title=""/>
                </v:shape>
                <w10:wrap type="topAndBottom"/>
              </v:group>
            </w:pict>
          </mc:Fallback>
        </mc:AlternateContent>
      </w:r>
    </w:p>
    <w:p w:rsidR="00E16A82" w:rsidRDefault="00406E18">
      <w:pPr>
        <w:spacing w:before="181"/>
        <w:ind w:left="894"/>
        <w:rPr>
          <w:sz w:val="16"/>
        </w:rPr>
      </w:pPr>
      <w:r>
        <w:rPr>
          <w:sz w:val="16"/>
        </w:rPr>
        <w:t/>
      </w:r>
      <w:r>
        <w:rPr>
          <w:spacing w:val="9"/>
          <w:sz w:val="16"/>
        </w:rPr>
        <w:t xml:space="preserve"/>
      </w:r>
      <w:r>
        <w:rPr>
          <w:sz w:val="16"/>
        </w:rPr>
        <w:t/>
      </w:r>
      <w:r>
        <w:rPr>
          <w:spacing w:val="61"/>
          <w:sz w:val="16"/>
        </w:rPr>
        <w:t xml:space="preserve"/>
      </w:r>
      <w:r>
        <w:rPr>
          <w:sz w:val="16"/>
        </w:rPr>
        <w:t/>
      </w:r>
      <w:r>
        <w:rPr>
          <w:spacing w:val="10"/>
          <w:sz w:val="16"/>
        </w:rPr>
        <w:t xml:space="preserve"/>
      </w:r>
      <w:r>
        <w:rPr>
          <w:sz w:val="16"/>
        </w:rPr>
        <w:t/>
      </w:r>
      <w:r>
        <w:rPr>
          <w:spacing w:val="9"/>
          <w:sz w:val="16"/>
        </w:rPr>
        <w:t xml:space="preserve"/>
      </w:r>
      <w:r>
        <w:rPr>
          <w:sz w:val="16"/>
        </w:rPr>
        <w:t/>
      </w:r>
      <w:r>
        <w:rPr>
          <w:spacing w:val="10"/>
          <w:sz w:val="16"/>
        </w:rPr>
        <w:t xml:space="preserve"/>
      </w:r>
      <w:r>
        <w:rPr>
          <w:sz w:val="16"/>
        </w:rPr>
        <w:t/>
      </w:r>
      <w:r>
        <w:rPr>
          <w:spacing w:val="10"/>
          <w:sz w:val="16"/>
        </w:rPr>
        <w:t xml:space="preserve"/>
      </w:r>
      <w:r>
        <w:rPr>
          <w:spacing w:val="-2"/>
          <w:sz w:val="16"/>
        </w:rPr>
        <w:t/>
      </w:r>
      <w:r>
        <w:rPr>
          <w:spacing w:val="-2"/>
          <w:sz w:val="16"/>
        </w:rPr>
        <w:t/>
      </w:r>
    </w:p>
    <w:p w:rsidR="00E16A82" w:rsidRDefault="00406E18">
      <w:pPr>
        <w:pStyle w:val="BodyText"/>
        <w:spacing w:before="52"/>
        <w:rPr>
          <w:sz w:val="18"/>
        </w:rPr>
      </w:pPr>
      <w:r>
        <w:br w:type="column"/>
      </w:r>
    </w:p>
    <w:p w:rsidR="00E16A82" w:rsidRDefault="00406E18">
      <w:pPr>
        <w:spacing w:before="1" w:line="230" w:lineRule="auto"/>
        <w:ind w:left="171" w:right="248" w:firstLine="199"/>
        <w:jc w:val="both"/>
        <w:rPr>
          <w:b/>
          <w:sz w:val="18"/>
        </w:rPr>
      </w:pPr>
      <w:r>
        <w:rPr>
          <w:b/>
          <w:i/>
          <w:sz w:val="18"/>
        </w:rPr>
        <w:t/>
      </w:r>
      <w:r>
        <w:rPr>
          <w:b/>
          <w:sz w:val="18"/>
        </w:rPr>
        <w:t/>
      </w:r>
    </w:p>
    <w:p w:rsidR="00E16A82" w:rsidRDefault="00406E18">
      <w:pPr>
        <w:pStyle w:val="BodyText"/>
        <w:spacing w:before="6"/>
        <w:rPr>
          <w:b/>
          <w:sz w:val="14"/>
        </w:rPr>
      </w:pPr>
      <w:r>
        <w:rPr>
          <w:b/>
          <w:noProof/>
          <w:sz w:val="14"/>
          <w:lang w:val="en-IN" w:eastAsia="en-IN"/>
        </w:rPr>
        <w:drawing>
          <wp:anchor distT="0" distB="0" distL="0" distR="0" simplePos="0" relativeHeight="487588352" behindDoc="1" locked="0" layoutInCell="1" allowOverlap="1">
            <wp:simplePos x="0" y="0"/>
            <wp:positionH relativeFrom="page">
              <wp:posOffset>3953261</wp:posOffset>
            </wp:positionH>
            <wp:positionV relativeFrom="paragraph">
              <wp:posOffset>121829</wp:posOffset>
            </wp:positionV>
            <wp:extent cx="3197538" cy="19812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3197538" cy="1981200"/>
                    </a:xfrm>
                    <a:prstGeom prst="rect">
                      <a:avLst/>
                    </a:prstGeom>
                  </pic:spPr>
                </pic:pic>
              </a:graphicData>
            </a:graphic>
          </wp:anchor>
        </w:drawing>
      </w:r>
    </w:p>
    <w:p w:rsidR="00E16A82" w:rsidRDefault="00E16A82">
      <w:pPr>
        <w:pStyle w:val="BodyText"/>
        <w:spacing w:before="1"/>
        <w:rPr>
          <w:b/>
          <w:sz w:val="18"/>
        </w:rPr>
      </w:pPr>
    </w:p>
    <w:p w:rsidR="00E16A82" w:rsidRDefault="00406E18">
      <w:pPr>
        <w:spacing w:line="232" w:lineRule="auto"/>
        <w:ind w:left="199"/>
        <w:rPr>
          <w:sz w:val="16"/>
        </w:rPr>
      </w:pPr>
      <w:r>
        <w:rPr>
          <w:noProof/>
          <w:sz w:val="16"/>
          <w:lang w:val="en-IN" w:eastAsia="en-IN"/>
        </w:rPr>
        <mc:AlternateContent>
          <mc:Choice Requires="wps">
            <w:drawing>
              <wp:anchor distT="0" distB="0" distL="0" distR="0" simplePos="0" relativeHeight="485904896" behindDoc="1" locked="0" layoutInCell="1" allowOverlap="1">
                <wp:simplePos x="0" y="0"/>
                <wp:positionH relativeFrom="page">
                  <wp:posOffset>4006405</wp:posOffset>
                </wp:positionH>
                <wp:positionV relativeFrom="paragraph">
                  <wp:posOffset>-1193696</wp:posOffset>
                </wp:positionV>
                <wp:extent cx="2961005" cy="1327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1005" cy="132715"/>
                        </a:xfrm>
                        <a:prstGeom prst="rect">
                          <a:avLst/>
                        </a:prstGeom>
                      </wps:spPr>
                      <wps:txbx>
                        <w:txbxContent>
                          <w:p w:rsidR="00E16A82" w:rsidRDefault="00406E18">
                            <w:pPr>
                              <w:pStyle w:val="BodyText"/>
                              <w:spacing w:line="209" w:lineRule="exact"/>
                              <w:rPr>
                                <w:rFonts w:ascii="Courier New"/>
                              </w:rPr>
                            </w:pPr>
                            <w:r>
                              <w:rPr>
                                <w:rFonts w:ascii="Courier New"/>
                                <w:spacing w:val="-2"/>
                              </w:rPr>
                              <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464996pt;margin-top:-93.991867pt;width:233.15pt;height:10.45pt;mso-position-horizontal-relative:page;mso-position-vertical-relative:paragraph;z-index:-17411584" type="#_x0000_t202" id="docshape4" filled="false" stroked="false">
                <v:textbox inset="0,0,0,0">
                  <w:txbxContent>
                    <w:p>
                      <w:pPr>
                        <w:pStyle w:val="BodyText"/>
                        <w:spacing w:line="209" w:lineRule="exact"/>
                        <w:rPr>
                          <w:rFonts w:ascii="Courier New"/>
                        </w:rPr>
                      </w:pPr>
                      <w:r>
                        <w:rPr>
                          <w:rFonts w:ascii="Courier New"/>
                          <w:spacing w:val="-2"/>
                        </w:rPr>
                        <w:t/>
                      </w:r>
                    </w:p>
                  </w:txbxContent>
                </v:textbox>
                <w10:wrap type="none"/>
              </v:shape>
            </w:pict>
          </mc:Fallback>
        </mc:AlternateContent>
      </w:r>
      <w:r>
        <w:rPr>
          <w:sz w:val="16"/>
        </w:rPr>
        <w:t>Fig.</w:t>
      </w:r>
      <w:r>
        <w:rPr>
          <w:spacing w:val="23"/>
          <w:sz w:val="16"/>
        </w:rPr>
        <w:t xml:space="preserve"> </w:t>
      </w:r>
      <w:r>
        <w:rPr>
          <w:sz w:val="16"/>
        </w:rPr>
        <w:t>2.</w:t>
      </w:r>
      <w:r>
        <w:rPr>
          <w:spacing w:val="80"/>
          <w:sz w:val="16"/>
        </w:rPr>
        <w:t xml:space="preserve"> </w:t>
      </w:r>
      <w:r>
        <w:rPr>
          <w:sz w:val="16"/>
        </w:rPr>
        <w:t>Feature</w:t>
      </w:r>
      <w:r>
        <w:rPr>
          <w:spacing w:val="23"/>
          <w:sz w:val="16"/>
        </w:rPr>
        <w:t xml:space="preserve"> </w:t>
      </w:r>
      <w:r>
        <w:rPr>
          <w:sz w:val="16"/>
        </w:rPr>
        <w:t>distributions:</w:t>
      </w:r>
      <w:r>
        <w:rPr>
          <w:spacing w:val="23"/>
          <w:sz w:val="16"/>
        </w:rPr>
        <w:t xml:space="preserve"> </w:t>
      </w:r>
      <w:r>
        <w:rPr>
          <w:sz w:val="16"/>
        </w:rPr>
        <w:t>histograms</w:t>
      </w:r>
      <w:r>
        <w:rPr>
          <w:spacing w:val="23"/>
          <w:sz w:val="16"/>
        </w:rPr>
        <w:t xml:space="preserve"> </w:t>
      </w:r>
      <w:r>
        <w:rPr>
          <w:sz w:val="16"/>
        </w:rPr>
        <w:t>comparing</w:t>
      </w:r>
      <w:r>
        <w:rPr>
          <w:spacing w:val="23"/>
          <w:sz w:val="16"/>
        </w:rPr>
        <w:t xml:space="preserve"> </w:t>
      </w:r>
      <w:r>
        <w:rPr>
          <w:sz w:val="16"/>
        </w:rPr>
        <w:t>source</w:t>
      </w:r>
      <w:r>
        <w:rPr>
          <w:spacing w:val="23"/>
          <w:sz w:val="16"/>
        </w:rPr>
        <w:t xml:space="preserve"> </w:t>
      </w:r>
      <w:r>
        <w:rPr>
          <w:sz w:val="16"/>
        </w:rPr>
        <w:t>(teal)</w:t>
      </w:r>
      <w:r>
        <w:rPr>
          <w:spacing w:val="23"/>
          <w:sz w:val="16"/>
        </w:rPr>
        <w:t xml:space="preserve"> </w:t>
      </w:r>
      <w:r>
        <w:rPr>
          <w:sz w:val="16"/>
        </w:rPr>
        <w:t>vs</w:t>
      </w:r>
      <w:r>
        <w:rPr>
          <w:spacing w:val="23"/>
          <w:sz w:val="16"/>
        </w:rPr>
        <w:t xml:space="preserve"> </w:t>
      </w:r>
      <w:r>
        <w:rPr>
          <w:sz w:val="16"/>
        </w:rPr>
        <w:t>target</w:t>
      </w:r>
      <w:r>
        <w:rPr>
          <w:spacing w:val="40"/>
          <w:sz w:val="16"/>
        </w:rPr>
        <w:t xml:space="preserve"> </w:t>
      </w:r>
      <w:r>
        <w:rPr>
          <w:sz w:val="16"/>
        </w:rPr>
        <w:t>(orange) domains across all eight water quality parameters</w:t>
      </w:r>
    </w:p>
    <w:p w:rsidR="00E16A82" w:rsidRDefault="00E16A82">
      <w:pPr>
        <w:pStyle w:val="BodyText"/>
        <w:spacing w:before="92"/>
        <w:rPr>
          <w:sz w:val="16"/>
        </w:rPr>
      </w:pPr>
    </w:p>
    <w:p w:rsidR="00E16A82" w:rsidRDefault="00406E18">
      <w:pPr>
        <w:pStyle w:val="ListParagraph"/>
        <w:numPr>
          <w:ilvl w:val="0"/>
          <w:numId w:val="6"/>
        </w:numPr>
        <w:tabs>
          <w:tab w:val="left" w:pos="2146"/>
        </w:tabs>
        <w:ind w:left="2146" w:hanging="214"/>
        <w:jc w:val="left"/>
        <w:rPr>
          <w:sz w:val="20"/>
        </w:rPr>
      </w:pPr>
      <w:bookmarkStart w:id="1" w:name="Introduction"/>
      <w:bookmarkEnd w:id="1"/>
      <w:r>
        <w:rPr>
          <w:smallCaps/>
          <w:spacing w:val="-2"/>
          <w:sz w:val="20"/>
        </w:rPr>
        <w:t>Introduction</w:t>
      </w:r>
    </w:p>
    <w:p w:rsidR="00E16A82" w:rsidRDefault="00406E18">
      <w:pPr>
        <w:pStyle w:val="BodyText"/>
        <w:spacing w:before="102" w:line="249" w:lineRule="auto"/>
        <w:ind w:left="199" w:right="257" w:firstLine="199"/>
        <w:jc w:val="both"/>
      </w:pPr>
      <w:r>
        <w:t>Safe drinking water is a fundamental human right, yet</w:t>
      </w:r>
      <w:r>
        <w:rPr>
          <w:spacing w:val="80"/>
          <w:w w:val="150"/>
        </w:rPr>
        <w:t xml:space="preserve"> </w:t>
      </w:r>
      <w:r>
        <w:t>more than 2 billion people worldwide lack access to safe</w:t>
      </w:r>
      <w:r>
        <w:rPr>
          <w:spacing w:val="40"/>
        </w:rPr>
        <w:t xml:space="preserve"> </w:t>
      </w:r>
      <w:r>
        <w:t>water supply [28]. In developing nations, continuous water qualit</w:t>
      </w:r>
      <w:r>
        <w:t>y monitoring is infeasible due to lack of resources, laboratory</w:t>
      </w:r>
      <w:r>
        <w:rPr>
          <w:spacing w:val="-10"/>
        </w:rPr>
        <w:t xml:space="preserve"> </w:t>
      </w:r>
      <w:r>
        <w:t>facilities,</w:t>
      </w:r>
      <w:r>
        <w:rPr>
          <w:spacing w:val="-10"/>
        </w:rPr>
        <w:t xml:space="preserve"> </w:t>
      </w:r>
      <w:r>
        <w:t>and</w:t>
      </w:r>
      <w:r>
        <w:rPr>
          <w:spacing w:val="-10"/>
        </w:rPr>
        <w:t xml:space="preserve"> </w:t>
      </w:r>
      <w:r>
        <w:t>sensors.</w:t>
      </w:r>
      <w:r>
        <w:rPr>
          <w:spacing w:val="-10"/>
        </w:rPr>
        <w:t xml:space="preserve"> </w:t>
      </w:r>
      <w:r>
        <w:t>Machine</w:t>
      </w:r>
      <w:r>
        <w:rPr>
          <w:spacing w:val="-10"/>
        </w:rPr>
        <w:t xml:space="preserve"> </w:t>
      </w:r>
      <w:r>
        <w:t>learning</w:t>
      </w:r>
      <w:r>
        <w:rPr>
          <w:spacing w:val="-10"/>
        </w:rPr>
        <w:t xml:space="preserve"> </w:t>
      </w:r>
      <w:r>
        <w:t>approaches have shown promise in predicting water quality parameters such as dissolved oxygen (DO), turbidity, and pH [8].</w:t>
      </w:r>
    </w:p>
    <w:p w:rsidR="00E16A82" w:rsidRDefault="00406E18">
      <w:pPr>
        <w:pStyle w:val="BodyText"/>
        <w:spacing w:before="5" w:line="249" w:lineRule="auto"/>
        <w:ind w:left="199" w:right="257" w:firstLine="199"/>
        <w:jc w:val="both"/>
      </w:pPr>
      <w:r>
        <w:t>However, traditional superv</w:t>
      </w:r>
      <w:r>
        <w:t>ised machine learning models including</w:t>
      </w:r>
      <w:r>
        <w:rPr>
          <w:spacing w:val="-4"/>
        </w:rPr>
        <w:t xml:space="preserve"> </w:t>
      </w:r>
      <w:r>
        <w:t>Random</w:t>
      </w:r>
      <w:r>
        <w:rPr>
          <w:spacing w:val="-4"/>
        </w:rPr>
        <w:t xml:space="preserve"> </w:t>
      </w:r>
      <w:r>
        <w:t>Forest,</w:t>
      </w:r>
      <w:r>
        <w:rPr>
          <w:spacing w:val="-4"/>
        </w:rPr>
        <w:t xml:space="preserve"> </w:t>
      </w:r>
      <w:r>
        <w:t>Support</w:t>
      </w:r>
      <w:r>
        <w:rPr>
          <w:spacing w:val="-4"/>
        </w:rPr>
        <w:t xml:space="preserve"> </w:t>
      </w:r>
      <w:r>
        <w:t>Vector</w:t>
      </w:r>
      <w:r>
        <w:rPr>
          <w:spacing w:val="-4"/>
        </w:rPr>
        <w:t xml:space="preserve"> </w:t>
      </w:r>
      <w:r>
        <w:t>Machines,</w:t>
      </w:r>
      <w:r>
        <w:rPr>
          <w:spacing w:val="-4"/>
        </w:rPr>
        <w:t xml:space="preserve"> </w:t>
      </w:r>
      <w:r>
        <w:t>and</w:t>
      </w:r>
      <w:r>
        <w:rPr>
          <w:spacing w:val="-4"/>
        </w:rPr>
        <w:t xml:space="preserve"> </w:t>
      </w:r>
      <w:r>
        <w:t>deep neural networks require substantial labeled training data (typ-ically</w:t>
      </w:r>
      <w:r>
        <w:rPr>
          <w:spacing w:val="29"/>
        </w:rPr>
        <w:t xml:space="preserve"> </w:t>
      </w:r>
      <w:r>
        <w:t>greater</w:t>
      </w:r>
      <w:r>
        <w:rPr>
          <w:spacing w:val="29"/>
        </w:rPr>
        <w:t xml:space="preserve"> </w:t>
      </w:r>
      <w:r>
        <w:t>than</w:t>
      </w:r>
      <w:r>
        <w:rPr>
          <w:spacing w:val="29"/>
        </w:rPr>
        <w:t xml:space="preserve"> </w:t>
      </w:r>
      <w:r>
        <w:t>1000</w:t>
      </w:r>
      <w:r>
        <w:rPr>
          <w:spacing w:val="29"/>
        </w:rPr>
        <w:t xml:space="preserve"> </w:t>
      </w:r>
      <w:r>
        <w:t>instances)</w:t>
      </w:r>
      <w:r>
        <w:rPr>
          <w:spacing w:val="29"/>
        </w:rPr>
        <w:t xml:space="preserve"> </w:t>
      </w:r>
      <w:r>
        <w:t>for</w:t>
      </w:r>
      <w:r>
        <w:rPr>
          <w:spacing w:val="29"/>
        </w:rPr>
        <w:t xml:space="preserve"> </w:t>
      </w:r>
      <w:r>
        <w:t>optimal</w:t>
      </w:r>
      <w:r>
        <w:rPr>
          <w:spacing w:val="30"/>
        </w:rPr>
        <w:t xml:space="preserve"> </w:t>
      </w:r>
      <w:r>
        <w:rPr>
          <w:spacing w:val="-2"/>
        </w:rPr>
        <w:t>performance.</w:t>
      </w:r>
    </w:p>
    <w:p w:rsidR="00E16A82" w:rsidRDefault="00E16A82">
      <w:pPr>
        <w:pStyle w:val="BodyText"/>
        <w:spacing w:line="249" w:lineRule="auto"/>
        <w:jc w:val="both"/>
        <w:sectPr w:rsidR="00E16A82">
          <w:type w:val="continuous"/>
          <w:pgSz w:w="12240" w:h="15840"/>
          <w:pgMar w:top="660" w:right="720" w:bottom="280" w:left="720" w:header="720" w:footer="720" w:gutter="0"/>
          <w:cols w:num="2" w:space="720" w:equalWidth="0">
            <w:col w:w="5281" w:space="40"/>
            <w:col w:w="5479"/>
          </w:cols>
        </w:sectPr>
      </w:pPr>
    </w:p>
    <w:p w:rsidR="00E16A82" w:rsidRDefault="00406E18">
      <w:pPr>
        <w:pStyle w:val="BodyText"/>
        <w:spacing w:before="71" w:line="249" w:lineRule="auto"/>
        <w:ind w:left="259" w:right="44"/>
        <w:jc w:val="both"/>
      </w:pPr>
      <w:r>
        <w:lastRenderedPageBreak/>
        <w:t>In developing regions, monitoring agencies often have access to only 100–200 historical samples, making traditional ap-proaches prone to severe overfitting.</w:t>
      </w:r>
    </w:p>
    <w:p w:rsidR="00E16A82" w:rsidRDefault="00E16A82">
      <w:pPr>
        <w:pStyle w:val="BodyText"/>
        <w:spacing w:before="32"/>
      </w:pPr>
    </w:p>
    <w:p w:rsidR="00E16A82" w:rsidRDefault="00406E18">
      <w:pPr>
        <w:pStyle w:val="BodyText"/>
        <w:spacing w:line="249" w:lineRule="auto"/>
        <w:ind w:left="259" w:right="44" w:firstLine="199"/>
        <w:jc w:val="both"/>
      </w:pPr>
      <w:r>
        <w:rPr>
          <w:noProof/>
          <w:lang w:val="en-IN" w:eastAsia="en-IN"/>
        </w:rPr>
        <w:drawing>
          <wp:anchor distT="0" distB="0" distL="0" distR="0" simplePos="0" relativeHeight="15732736" behindDoc="0" locked="0" layoutInCell="1" allowOverlap="1">
            <wp:simplePos x="0" y="0"/>
            <wp:positionH relativeFrom="page">
              <wp:posOffset>629367</wp:posOffset>
            </wp:positionH>
            <wp:positionV relativeFrom="paragraph">
              <wp:posOffset>1592872</wp:posOffset>
            </wp:positionV>
            <wp:extent cx="3210632" cy="247924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3210632" cy="2479249"/>
                    </a:xfrm>
                    <a:prstGeom prst="rect">
                      <a:avLst/>
                    </a:prstGeom>
                  </pic:spPr>
                </pic:pic>
              </a:graphicData>
            </a:graphic>
          </wp:anchor>
        </w:drawing>
      </w:r>
      <w:r>
        <w:t>Transfer</w:t>
      </w:r>
      <w:r>
        <w:rPr>
          <w:spacing w:val="33"/>
        </w:rPr>
        <w:t xml:space="preserve"> </w:t>
      </w:r>
      <w:r>
        <w:t>learning</w:t>
      </w:r>
      <w:r>
        <w:rPr>
          <w:spacing w:val="33"/>
        </w:rPr>
        <w:t xml:space="preserve"> </w:t>
      </w:r>
      <w:r>
        <w:t>offers</w:t>
      </w:r>
      <w:r>
        <w:rPr>
          <w:spacing w:val="33"/>
        </w:rPr>
        <w:t xml:space="preserve"> </w:t>
      </w:r>
      <w:r>
        <w:t>a</w:t>
      </w:r>
      <w:r>
        <w:rPr>
          <w:spacing w:val="33"/>
        </w:rPr>
        <w:t xml:space="preserve"> </w:t>
      </w:r>
      <w:r>
        <w:t>promising</w:t>
      </w:r>
      <w:r>
        <w:rPr>
          <w:spacing w:val="33"/>
        </w:rPr>
        <w:t xml:space="preserve"> </w:t>
      </w:r>
      <w:r>
        <w:t>solution</w:t>
      </w:r>
      <w:r>
        <w:rPr>
          <w:spacing w:val="33"/>
        </w:rPr>
        <w:t xml:space="preserve"> </w:t>
      </w:r>
      <w:r>
        <w:t>by</w:t>
      </w:r>
      <w:r>
        <w:rPr>
          <w:spacing w:val="33"/>
        </w:rPr>
        <w:t xml:space="preserve"> </w:t>
      </w:r>
      <w:r>
        <w:t>leverag-ing knowledge from data-rich source domains to improve predictions in data-scarce target domains. However, previous applications suffer from two critical limitations: (i) they as-sume</w:t>
      </w:r>
      <w:r>
        <w:rPr>
          <w:spacing w:val="40"/>
        </w:rPr>
        <w:t xml:space="preserve"> </w:t>
      </w:r>
      <w:r>
        <w:t>similar</w:t>
      </w:r>
      <w:r>
        <w:rPr>
          <w:spacing w:val="40"/>
        </w:rPr>
        <w:t xml:space="preserve"> </w:t>
      </w:r>
      <w:r>
        <w:t>feature</w:t>
      </w:r>
      <w:r>
        <w:rPr>
          <w:spacing w:val="40"/>
        </w:rPr>
        <w:t xml:space="preserve"> </w:t>
      </w:r>
      <w:r>
        <w:t>distributions</w:t>
      </w:r>
      <w:r>
        <w:rPr>
          <w:spacing w:val="40"/>
        </w:rPr>
        <w:t xml:space="preserve"> </w:t>
      </w:r>
      <w:r>
        <w:t>between</w:t>
      </w:r>
      <w:r>
        <w:rPr>
          <w:spacing w:val="40"/>
        </w:rPr>
        <w:t xml:space="preserve"> </w:t>
      </w:r>
      <w:r>
        <w:t>domains,</w:t>
      </w:r>
      <w:r>
        <w:rPr>
          <w:spacing w:val="40"/>
        </w:rPr>
        <w:t xml:space="preserve"> </w:t>
      </w:r>
      <w:r>
        <w:t>which is often vi</w:t>
      </w:r>
      <w:r>
        <w:t>olated when geology, climate, or anthropogenic activities</w:t>
      </w:r>
      <w:r>
        <w:rPr>
          <w:spacing w:val="-6"/>
        </w:rPr>
        <w:t xml:space="preserve"> </w:t>
      </w:r>
      <w:r>
        <w:t>differ;</w:t>
      </w:r>
      <w:r>
        <w:rPr>
          <w:spacing w:val="-6"/>
        </w:rPr>
        <w:t xml:space="preserve"> </w:t>
      </w:r>
      <w:r>
        <w:t>and</w:t>
      </w:r>
      <w:r>
        <w:rPr>
          <w:spacing w:val="-6"/>
        </w:rPr>
        <w:t xml:space="preserve"> </w:t>
      </w:r>
      <w:r>
        <w:t>(ii)</w:t>
      </w:r>
      <w:r>
        <w:rPr>
          <w:spacing w:val="-6"/>
        </w:rPr>
        <w:t xml:space="preserve"> </w:t>
      </w:r>
      <w:r>
        <w:t>they</w:t>
      </w:r>
      <w:r>
        <w:rPr>
          <w:spacing w:val="-6"/>
        </w:rPr>
        <w:t xml:space="preserve"> </w:t>
      </w:r>
      <w:r>
        <w:t>operate</w:t>
      </w:r>
      <w:r>
        <w:rPr>
          <w:spacing w:val="-6"/>
        </w:rPr>
        <w:t xml:space="preserve"> </w:t>
      </w:r>
      <w:r>
        <w:t>as</w:t>
      </w:r>
      <w:r>
        <w:rPr>
          <w:spacing w:val="-6"/>
        </w:rPr>
        <w:t xml:space="preserve"> </w:t>
      </w:r>
      <w:r>
        <w:t>black</w:t>
      </w:r>
      <w:r>
        <w:rPr>
          <w:spacing w:val="-6"/>
        </w:rPr>
        <w:t xml:space="preserve"> </w:t>
      </w:r>
      <w:r>
        <w:t>boxes,</w:t>
      </w:r>
      <w:r>
        <w:rPr>
          <w:spacing w:val="-6"/>
        </w:rPr>
        <w:t xml:space="preserve"> </w:t>
      </w:r>
      <w:r>
        <w:t>providing no interpretability—a critical requirement for water managers making policy decisions.</w:t>
      </w: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20"/>
      </w:pPr>
      <w:r>
        <w:rPr>
          <w:noProof/>
          <w:lang w:val="en-IN" w:eastAsia="en-IN"/>
        </w:rPr>
        <mc:AlternateContent>
          <mc:Choice Requires="wps">
            <w:drawing>
              <wp:anchor distT="0" distB="0" distL="0" distR="0" simplePos="0" relativeHeight="487589888" behindDoc="1" locked="0" layoutInCell="1" allowOverlap="1">
                <wp:simplePos x="0" y="0"/>
                <wp:positionH relativeFrom="page">
                  <wp:posOffset>624370</wp:posOffset>
                </wp:positionH>
                <wp:positionV relativeFrom="paragraph">
                  <wp:posOffset>177077</wp:posOffset>
                </wp:positionV>
                <wp:extent cx="3183890" cy="196977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96977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47"/>
                            </w:pPr>
                          </w:p>
                          <w:p w:rsidR="00E16A82" w:rsidRDefault="00406E18">
                            <w:pPr>
                              <w:pStyle w:val="BodyText"/>
                              <w:spacing w:before="1"/>
                              <w:ind w:left="61"/>
                              <w:rPr>
                                <w:rFonts w:ascii="Courier New"/>
                              </w:rPr>
                            </w:pPr>
                            <w:r>
                              <w:rPr>
                                <w:rFonts w:ascii="Courier New"/>
                                <w:spacing w:val="-2"/>
                              </w:rPr>
                              <w:t>02_feature_kde_plots.png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13.943093pt;width:250.7pt;height:155.1pt;mso-position-horizontal-relative:page;mso-position-vertical-relative:paragraph;z-index:-15726592;mso-wrap-distance-left:0;mso-wrap-distance-right:0" type="#_x0000_t202" id="docshape5"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spacing w:before="47"/>
                      </w:pPr>
                    </w:p>
                    <w:p>
                      <w:pPr>
                        <w:pStyle w:val="BodyText"/>
                        <w:spacing w:before="1"/>
                        <w:ind w:left="61"/>
                        <w:rPr>
                          <w:rFonts w:ascii="Courier New"/>
                        </w:rPr>
                      </w:pPr>
                      <w:r>
                        <w:rPr>
                          <w:rFonts w:ascii="Courier New"/>
                          <w:spacing w:val="-2"/>
                        </w:rPr>
                        <w:t>02_feature_kde_plots.png</w:t>
                      </w:r>
                    </w:p>
                  </w:txbxContent>
                </v:textbox>
                <v:stroke dashstyle="solid"/>
                <w10:wrap type="topAndBottom"/>
              </v:shape>
            </w:pict>
          </mc:Fallback>
        </mc:AlternateContent>
      </w:r>
    </w:p>
    <w:p w:rsidR="00E16A82" w:rsidRDefault="00E16A82">
      <w:pPr>
        <w:pStyle w:val="BodyText"/>
      </w:pPr>
    </w:p>
    <w:p w:rsidR="00E16A82" w:rsidRDefault="00E16A82">
      <w:pPr>
        <w:pStyle w:val="BodyText"/>
        <w:spacing w:before="99"/>
      </w:pPr>
    </w:p>
    <w:p w:rsidR="00E16A82" w:rsidRDefault="00406E18">
      <w:pPr>
        <w:spacing w:line="232" w:lineRule="auto"/>
        <w:ind w:left="229" w:right="74"/>
        <w:jc w:val="both"/>
        <w:rPr>
          <w:sz w:val="16"/>
        </w:rPr>
      </w:pPr>
      <w:r>
        <w:rPr>
          <w:noProof/>
          <w:sz w:val="16"/>
          <w:lang w:val="en-IN" w:eastAsia="en-IN"/>
        </w:rPr>
        <w:drawing>
          <wp:anchor distT="0" distB="0" distL="0" distR="0" simplePos="0" relativeHeight="15733248" behindDoc="0" locked="0" layoutInCell="1" allowOverlap="1">
            <wp:simplePos x="0" y="0"/>
            <wp:positionH relativeFrom="page">
              <wp:posOffset>614246</wp:posOffset>
            </wp:positionH>
            <wp:positionV relativeFrom="paragraph">
              <wp:posOffset>648279</wp:posOffset>
            </wp:positionV>
            <wp:extent cx="3197059" cy="249360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3197059" cy="2493602"/>
                    </a:xfrm>
                    <a:prstGeom prst="rect">
                      <a:avLst/>
                    </a:prstGeom>
                  </pic:spPr>
                </pic:pic>
              </a:graphicData>
            </a:graphic>
          </wp:anchor>
        </w:drawing>
      </w:r>
      <w:r>
        <w:rPr>
          <w:sz w:val="16"/>
        </w:rPr>
        <w:t>Fig. 3.</w:t>
      </w:r>
      <w:r>
        <w:rPr>
          <w:spacing w:val="40"/>
          <w:sz w:val="16"/>
        </w:rPr>
        <w:t xml:space="preserve"> </w:t>
      </w:r>
      <w:r>
        <w:rPr>
          <w:sz w:val="16"/>
        </w:rPr>
        <w:t>Kernel density estimation plots showing smooth distribution compar-isons between source and target domains</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129"/>
      </w:pPr>
      <w:r>
        <w:rPr>
          <w:noProof/>
          <w:lang w:val="en-IN" w:eastAsia="en-IN"/>
        </w:rPr>
        <mc:AlternateContent>
          <mc:Choice Requires="wps">
            <w:drawing>
              <wp:anchor distT="0" distB="0" distL="0" distR="0" simplePos="0" relativeHeight="487590400" behindDoc="1" locked="0" layoutInCell="1" allowOverlap="1">
                <wp:simplePos x="0" y="0"/>
                <wp:positionH relativeFrom="page">
                  <wp:posOffset>621842</wp:posOffset>
                </wp:positionH>
                <wp:positionV relativeFrom="paragraph">
                  <wp:posOffset>246028</wp:posOffset>
                </wp:positionV>
                <wp:extent cx="3188970" cy="197485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1974850"/>
                          <a:chOff x="0" y="0"/>
                          <a:chExt cx="3188970" cy="1974850"/>
                        </a:xfrm>
                      </wpg:grpSpPr>
                      <wps:wsp>
                        <wps:cNvPr id="13" name="Graphic 13"/>
                        <wps:cNvSpPr/>
                        <wps:spPr>
                          <a:xfrm>
                            <a:off x="2527" y="0"/>
                            <a:ext cx="1270" cy="1974850"/>
                          </a:xfrm>
                          <a:custGeom>
                            <a:avLst/>
                            <a:gdLst/>
                            <a:ahLst/>
                            <a:cxnLst/>
                            <a:rect l="l" t="t" r="r" b="b"/>
                            <a:pathLst>
                              <a:path h="1974850">
                                <a:moveTo>
                                  <a:pt x="0" y="1974595"/>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4" name="Graphic 14"/>
                        <wps:cNvSpPr/>
                        <wps:spPr>
                          <a:xfrm>
                            <a:off x="0" y="2527"/>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s:wsp>
                        <wps:cNvPr id="15" name="Graphic 15"/>
                        <wps:cNvSpPr/>
                        <wps:spPr>
                          <a:xfrm>
                            <a:off x="0" y="1972068"/>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s:wsp>
                        <wps:cNvPr id="16" name="Graphic 16"/>
                        <wps:cNvSpPr/>
                        <wps:spPr>
                          <a:xfrm>
                            <a:off x="3185909" y="0"/>
                            <a:ext cx="1270" cy="1974850"/>
                          </a:xfrm>
                          <a:custGeom>
                            <a:avLst/>
                            <a:gdLst/>
                            <a:ahLst/>
                            <a:cxnLst/>
                            <a:rect l="l" t="t" r="r" b="b"/>
                            <a:pathLst>
                              <a:path h="1974850">
                                <a:moveTo>
                                  <a:pt x="0" y="1974595"/>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7" name="Textbox 17"/>
                        <wps:cNvSpPr txBox="1"/>
                        <wps:spPr>
                          <a:xfrm>
                            <a:off x="0" y="0"/>
                            <a:ext cx="3188970" cy="1974850"/>
                          </a:xfrm>
                          <a:prstGeom prst="rect">
                            <a:avLst/>
                          </a:prstGeom>
                        </wps:spPr>
                        <wps:txbx>
                          <w:txbxContent>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spacing w:before="55"/>
                                <w:rPr>
                                  <w:sz w:val="20"/>
                                </w:rPr>
                              </w:pPr>
                            </w:p>
                            <w:p w:rsidR="00E16A82" w:rsidRDefault="00406E18">
                              <w:pPr>
                                <w:spacing w:before="1"/>
                                <w:ind w:left="69"/>
                                <w:rPr>
                                  <w:rFonts w:ascii="Courier New"/>
                                  <w:sz w:val="20"/>
                                </w:rPr>
                              </w:pPr>
                              <w:r>
                                <w:rPr>
                                  <w:rFonts w:ascii="Courier New"/>
                                  <w:spacing w:val="-2"/>
                                  <w:sz w:val="20"/>
                                </w:rPr>
                                <w:t>03_feature_boxplots.png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964001pt;margin-top:19.372351pt;width:251.1pt;height:155.5pt;mso-position-horizontal-relative:page;mso-position-vertical-relative:paragraph;z-index:-15726080;mso-wrap-distance-left:0;mso-wrap-distance-right:0" id="docshapegroup6" coordorigin="979,387" coordsize="5022,3110">
                <v:line style="position:absolute" from="983,3497" to="983,387" stroked="true" strokeweight=".398pt" strokecolor="#000000">
                  <v:stroke dashstyle="solid"/>
                </v:line>
                <v:line style="position:absolute" from="979,391" to="6000,391" stroked="true" strokeweight=".398pt" strokecolor="#000000">
                  <v:stroke dashstyle="solid"/>
                </v:line>
                <v:line style="position:absolute" from="979,3493" to="6000,3493" stroked="true" strokeweight=".398pt" strokecolor="#000000">
                  <v:stroke dashstyle="solid"/>
                </v:line>
                <v:line style="position:absolute" from="5996,3497" to="5996,387" stroked="true" strokeweight=".398pt" strokecolor="#000000">
                  <v:stroke dashstyle="solid"/>
                </v:line>
                <v:shape style="position:absolute;left:979;top:387;width:5022;height:3110" type="#_x0000_t202" id="docshape7"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5"/>
                          <w:rPr>
                            <w:sz w:val="20"/>
                          </w:rPr>
                        </w:pPr>
                      </w:p>
                      <w:p>
                        <w:pPr>
                          <w:spacing w:before="1"/>
                          <w:ind w:left="69" w:right="0" w:firstLine="0"/>
                          <w:jc w:val="left"/>
                          <w:rPr>
                            <w:rFonts w:ascii="Courier New"/>
                            <w:sz w:val="20"/>
                          </w:rPr>
                        </w:pPr>
                        <w:r>
                          <w:rPr>
                            <w:rFonts w:ascii="Courier New"/>
                            <w:spacing w:val="-2"/>
                            <w:sz w:val="20"/>
                          </w:rPr>
                          <w:t>03_feature_boxplots.png</w:t>
                        </w:r>
                      </w:p>
                    </w:txbxContent>
                  </v:textbox>
                  <w10:wrap type="none"/>
                </v:shape>
                <w10:wrap type="topAndBottom"/>
              </v:group>
            </w:pict>
          </mc:Fallback>
        </mc:AlternateContent>
      </w:r>
    </w:p>
    <w:p w:rsidR="00E16A82" w:rsidRDefault="00E16A82">
      <w:pPr>
        <w:pStyle w:val="BodyText"/>
        <w:spacing w:before="29"/>
        <w:rPr>
          <w:sz w:val="16"/>
        </w:rPr>
      </w:pPr>
    </w:p>
    <w:p w:rsidR="00E16A82" w:rsidRDefault="00406E18">
      <w:pPr>
        <w:spacing w:line="232" w:lineRule="auto"/>
        <w:ind w:left="259" w:right="44"/>
        <w:jc w:val="both"/>
        <w:rPr>
          <w:sz w:val="16"/>
        </w:rPr>
      </w:pPr>
      <w:r>
        <w:rPr>
          <w:sz w:val="16"/>
        </w:rPr>
        <w:t>Fig. 4.</w:t>
      </w:r>
      <w:r>
        <w:rPr>
          <w:spacing w:val="40"/>
          <w:sz w:val="16"/>
        </w:rPr>
        <w:t xml:space="preserve"> </w:t>
      </w:r>
      <w:r>
        <w:rPr>
          <w:sz w:val="16"/>
        </w:rPr>
        <w:t>Box plots comparing median, quartiles, and outliers between source</w:t>
      </w:r>
      <w:r>
        <w:rPr>
          <w:spacing w:val="40"/>
          <w:sz w:val="16"/>
        </w:rPr>
        <w:t xml:space="preserve"> </w:t>
      </w:r>
      <w:r>
        <w:rPr>
          <w:sz w:val="16"/>
        </w:rPr>
        <w:t>and target feature distributions</w:t>
      </w:r>
    </w:p>
    <w:p w:rsidR="00E16A82" w:rsidRDefault="00406E18">
      <w:pPr>
        <w:pStyle w:val="BodyText"/>
        <w:spacing w:before="9" w:after="24"/>
        <w:rPr>
          <w:sz w:val="5"/>
        </w:rPr>
      </w:pPr>
      <w:r>
        <w:br w:type="column"/>
      </w:r>
    </w:p>
    <w:p w:rsidR="00E16A82" w:rsidRDefault="00406E18">
      <w:pPr>
        <w:ind w:left="152"/>
        <w:rPr>
          <w:sz w:val="20"/>
        </w:rPr>
      </w:pPr>
      <w:r>
        <w:rPr>
          <w:noProof/>
          <w:sz w:val="20"/>
          <w:lang w:val="en-IN" w:eastAsia="en-IN"/>
        </w:rPr>
        <mc:AlternateContent>
          <mc:Choice Requires="wps">
            <w:drawing>
              <wp:inline distT="0" distB="0" distL="0" distR="0">
                <wp:extent cx="3183890" cy="1969770"/>
                <wp:effectExtent l="9525" t="0" r="0" b="1143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96977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50"/>
                            </w:pPr>
                          </w:p>
                          <w:p w:rsidR="00E16A82" w:rsidRDefault="00406E18">
                            <w:pPr>
                              <w:pStyle w:val="BodyText"/>
                              <w:spacing w:before="1"/>
                              <w:ind w:left="61"/>
                              <w:rPr>
                                <w:rFonts w:ascii="Courier New"/>
                              </w:rPr>
                            </w:pPr>
                            <w:r>
                              <w:rPr>
                                <w:rFonts w:ascii="Courier New"/>
                                <w:spacing w:val="-2"/>
                              </w:rPr>
                              <w:t>04_feature_violinplots.png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50.7pt;height:155.1pt;mso-position-horizontal-relative:char;mso-position-vertical-relative:line" type="#_x0000_t202" id="docshape8" filled="false" stroked="true" strokeweight=".398pt" strokecolor="#000000">
                <w10:anchorlock/>
                <v:textbox inset="0,0,0,0">
                  <w:txbxContent>
                    <w:p>
                      <w:pPr>
                        <w:pStyle w:val="BodyText"/>
                      </w:pPr>
                    </w:p>
                    <w:p>
                      <w:pPr>
                        <w:pStyle w:val="BodyText"/>
                      </w:pPr>
                    </w:p>
                    <w:p>
                      <w:pPr>
                        <w:pStyle w:val="BodyText"/>
                      </w:pPr>
                    </w:p>
                    <w:p>
                      <w:pPr>
                        <w:pStyle w:val="BodyText"/>
                      </w:pPr>
                    </w:p>
                    <w:p>
                      <w:pPr>
                        <w:pStyle w:val="BodyText"/>
                      </w:pPr>
                    </w:p>
                    <w:p>
                      <w:pPr>
                        <w:pStyle w:val="BodyText"/>
                        <w:spacing w:before="50"/>
                      </w:pPr>
                    </w:p>
                    <w:p>
                      <w:pPr>
                        <w:pStyle w:val="BodyText"/>
                        <w:spacing w:before="1"/>
                        <w:ind w:left="61"/>
                        <w:rPr>
                          <w:rFonts w:ascii="Courier New"/>
                        </w:rPr>
                      </w:pPr>
                      <w:r>
                        <w:rPr>
                          <w:rFonts w:ascii="Courier New"/>
                          <w:spacing w:val="-2"/>
                        </w:rPr>
                        <w:t>04_feature_violinplots.png</w:t>
                      </w:r>
                    </w:p>
                  </w:txbxContent>
                </v:textbox>
                <v:stroke dashstyle="solid"/>
              </v:shape>
            </w:pict>
          </mc:Fallback>
        </mc:AlternateContent>
      </w:r>
    </w:p>
    <w:p w:rsidR="00E16A82" w:rsidRDefault="00406E18">
      <w:pPr>
        <w:spacing w:before="176" w:line="232" w:lineRule="auto"/>
        <w:ind w:left="152" w:right="251"/>
        <w:rPr>
          <w:sz w:val="16"/>
        </w:rPr>
      </w:pPr>
      <w:r>
        <w:rPr>
          <w:noProof/>
          <w:sz w:val="16"/>
          <w:lang w:val="en-IN" w:eastAsia="en-IN"/>
        </w:rPr>
        <w:drawing>
          <wp:anchor distT="0" distB="0" distL="0" distR="0" simplePos="0" relativeHeight="15733760" behindDoc="0" locked="0" layoutInCell="1" allowOverlap="1">
            <wp:simplePos x="0" y="0"/>
            <wp:positionH relativeFrom="page">
              <wp:posOffset>3895754</wp:posOffset>
            </wp:positionH>
            <wp:positionV relativeFrom="paragraph">
              <wp:posOffset>-2042738</wp:posOffset>
            </wp:positionV>
            <wp:extent cx="3274360" cy="205544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3274360" cy="2055445"/>
                    </a:xfrm>
                    <a:prstGeom prst="rect">
                      <a:avLst/>
                    </a:prstGeom>
                  </pic:spPr>
                </pic:pic>
              </a:graphicData>
            </a:graphic>
          </wp:anchor>
        </w:drawing>
      </w:r>
      <w:r>
        <w:rPr>
          <w:noProof/>
          <w:sz w:val="16"/>
          <w:lang w:val="en-IN" w:eastAsia="en-IN"/>
        </w:rPr>
        <w:drawing>
          <wp:anchor distT="0" distB="0" distL="0" distR="0" simplePos="0" relativeHeight="15734272" behindDoc="0" locked="0" layoutInCell="1" allowOverlap="1">
            <wp:simplePos x="0" y="0"/>
            <wp:positionH relativeFrom="page">
              <wp:posOffset>3959505</wp:posOffset>
            </wp:positionH>
            <wp:positionV relativeFrom="paragraph">
              <wp:posOffset>490702</wp:posOffset>
            </wp:positionV>
            <wp:extent cx="3235291" cy="215901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235291" cy="2159010"/>
                    </a:xfrm>
                    <a:prstGeom prst="rect">
                      <a:avLst/>
                    </a:prstGeom>
                  </pic:spPr>
                </pic:pic>
              </a:graphicData>
            </a:graphic>
          </wp:anchor>
        </w:drawing>
      </w:r>
      <w:r>
        <w:rPr>
          <w:sz w:val="16"/>
        </w:rPr>
        <w:t>Fig. 5.</w:t>
      </w:r>
      <w:r>
        <w:rPr>
          <w:spacing w:val="40"/>
          <w:sz w:val="16"/>
        </w:rPr>
        <w:t xml:space="preserve"> </w:t>
      </w:r>
      <w:r>
        <w:rPr>
          <w:sz w:val="16"/>
        </w:rPr>
        <w:t>Violin plots showing full distribution shapes and density patterns for</w:t>
      </w:r>
      <w:r>
        <w:rPr>
          <w:spacing w:val="40"/>
          <w:sz w:val="16"/>
        </w:rPr>
        <w:t xml:space="preserve"> </w:t>
      </w:r>
      <w:r>
        <w:rPr>
          <w:sz w:val="16"/>
        </w:rPr>
        <w:t>all features</w:t>
      </w:r>
    </w:p>
    <w:p w:rsidR="00E16A82" w:rsidRDefault="00E16A82">
      <w:pPr>
        <w:pStyle w:val="BodyText"/>
      </w:pPr>
    </w:p>
    <w:p w:rsidR="00E16A82" w:rsidRDefault="00406E18">
      <w:pPr>
        <w:pStyle w:val="BodyText"/>
        <w:spacing w:before="50"/>
      </w:pPr>
      <w:r>
        <w:rPr>
          <w:noProof/>
          <w:lang w:val="en-IN" w:eastAsia="en-IN"/>
        </w:rPr>
        <mc:AlternateContent>
          <mc:Choice Requires="wps">
            <w:drawing>
              <wp:anchor distT="0" distB="0" distL="0" distR="0" simplePos="0" relativeHeight="487591424" behindDoc="1" locked="0" layoutInCell="1" allowOverlap="1">
                <wp:simplePos x="0" y="0"/>
                <wp:positionH relativeFrom="page">
                  <wp:posOffset>3964647</wp:posOffset>
                </wp:positionH>
                <wp:positionV relativeFrom="paragraph">
                  <wp:posOffset>196145</wp:posOffset>
                </wp:positionV>
                <wp:extent cx="3183890" cy="19704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97040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48"/>
                            </w:pPr>
                          </w:p>
                          <w:p w:rsidR="00E16A82" w:rsidRDefault="00406E18">
                            <w:pPr>
                              <w:pStyle w:val="BodyText"/>
                              <w:ind w:left="61"/>
                              <w:rPr>
                                <w:rFonts w:ascii="Courier New"/>
                              </w:rPr>
                            </w:pPr>
                            <w:r>
                              <w:rPr>
                                <w:rFonts w:ascii="Courier New"/>
                                <w:spacing w:val="-2"/>
                              </w:rPr>
                              <w:t>05_qq_plots.png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77002pt;margin-top:15.444492pt;width:250.7pt;height:155.15pt;mso-position-horizontal-relative:page;mso-position-vertical-relative:paragraph;z-index:-15725056;mso-wrap-distance-left:0;mso-wrap-distance-right:0" type="#_x0000_t202" id="docshape9"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spacing w:before="48"/>
                      </w:pPr>
                    </w:p>
                    <w:p>
                      <w:pPr>
                        <w:pStyle w:val="BodyText"/>
                        <w:ind w:left="61"/>
                        <w:rPr>
                          <w:rFonts w:ascii="Courier New"/>
                        </w:rPr>
                      </w:pPr>
                      <w:r>
                        <w:rPr>
                          <w:rFonts w:ascii="Courier New"/>
                          <w:spacing w:val="-2"/>
                        </w:rPr>
                        <w:t>05_qq_plots.png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left="377"/>
        <w:rPr>
          <w:sz w:val="16"/>
        </w:rPr>
      </w:pPr>
      <w:r>
        <w:rPr>
          <w:sz w:val="16"/>
        </w:rPr>
        <w:t>Fig.</w:t>
      </w:r>
      <w:r>
        <w:rPr>
          <w:spacing w:val="11"/>
          <w:sz w:val="16"/>
        </w:rPr>
        <w:t xml:space="preserve"> </w:t>
      </w:r>
      <w:r>
        <w:rPr>
          <w:sz w:val="16"/>
        </w:rPr>
        <w:t>6.</w:t>
      </w:r>
      <w:r>
        <w:rPr>
          <w:spacing w:val="65"/>
          <w:sz w:val="16"/>
        </w:rPr>
        <w:t xml:space="preserve"> </w:t>
      </w:r>
      <w:r>
        <w:rPr>
          <w:sz w:val="16"/>
        </w:rPr>
        <w:t>QQ</w:t>
      </w:r>
      <w:r>
        <w:rPr>
          <w:spacing w:val="12"/>
          <w:sz w:val="16"/>
        </w:rPr>
        <w:t xml:space="preserve"> </w:t>
      </w:r>
      <w:r>
        <w:rPr>
          <w:sz w:val="16"/>
        </w:rPr>
        <w:t>plots</w:t>
      </w:r>
      <w:r>
        <w:rPr>
          <w:spacing w:val="12"/>
          <w:sz w:val="16"/>
        </w:rPr>
        <w:t xml:space="preserve"> </w:t>
      </w:r>
      <w:r>
        <w:rPr>
          <w:sz w:val="16"/>
        </w:rPr>
        <w:t>for</w:t>
      </w:r>
      <w:r>
        <w:rPr>
          <w:spacing w:val="12"/>
          <w:sz w:val="16"/>
        </w:rPr>
        <w:t xml:space="preserve"> </w:t>
      </w:r>
      <w:r>
        <w:rPr>
          <w:sz w:val="16"/>
        </w:rPr>
        <w:t>normality</w:t>
      </w:r>
      <w:r>
        <w:rPr>
          <w:spacing w:val="11"/>
          <w:sz w:val="16"/>
        </w:rPr>
        <w:t xml:space="preserve"> </w:t>
      </w:r>
      <w:r>
        <w:rPr>
          <w:sz w:val="16"/>
        </w:rPr>
        <w:t>assessment</w:t>
      </w:r>
      <w:r>
        <w:rPr>
          <w:spacing w:val="12"/>
          <w:sz w:val="16"/>
        </w:rPr>
        <w:t xml:space="preserve"> </w:t>
      </w:r>
      <w:r>
        <w:rPr>
          <w:sz w:val="16"/>
        </w:rPr>
        <w:t>of</w:t>
      </w:r>
      <w:r>
        <w:rPr>
          <w:spacing w:val="12"/>
          <w:sz w:val="16"/>
        </w:rPr>
        <w:t xml:space="preserve"> </w:t>
      </w:r>
      <w:r>
        <w:rPr>
          <w:sz w:val="16"/>
        </w:rPr>
        <w:t>source</w:t>
      </w:r>
      <w:r>
        <w:rPr>
          <w:spacing w:val="12"/>
          <w:sz w:val="16"/>
        </w:rPr>
        <w:t xml:space="preserve"> </w:t>
      </w:r>
      <w:r>
        <w:rPr>
          <w:sz w:val="16"/>
        </w:rPr>
        <w:t>domain</w:t>
      </w:r>
      <w:r>
        <w:rPr>
          <w:spacing w:val="12"/>
          <w:sz w:val="16"/>
        </w:rPr>
        <w:t xml:space="preserve"> </w:t>
      </w:r>
      <w:r>
        <w:rPr>
          <w:spacing w:val="-2"/>
          <w:sz w:val="16"/>
        </w:rPr>
        <w:t>features</w:t>
      </w:r>
    </w:p>
    <w:p w:rsidR="00E16A82" w:rsidRDefault="00E16A82">
      <w:pPr>
        <w:pStyle w:val="BodyText"/>
        <w:spacing w:before="131"/>
        <w:rPr>
          <w:sz w:val="16"/>
        </w:rPr>
      </w:pPr>
    </w:p>
    <w:p w:rsidR="00E16A82" w:rsidRDefault="00406E18">
      <w:pPr>
        <w:pStyle w:val="BodyText"/>
        <w:spacing w:line="249" w:lineRule="auto"/>
        <w:ind w:left="152" w:right="257" w:firstLine="199"/>
        <w:jc w:val="both"/>
      </w:pPr>
      <w:r>
        <w:t>This</w:t>
      </w:r>
      <w:r>
        <w:rPr>
          <w:spacing w:val="35"/>
        </w:rPr>
        <w:t xml:space="preserve"> </w:t>
      </w:r>
      <w:r>
        <w:t>paper</w:t>
      </w:r>
      <w:r>
        <w:rPr>
          <w:spacing w:val="35"/>
        </w:rPr>
        <w:t xml:space="preserve"> </w:t>
      </w:r>
      <w:r>
        <w:t>addresses</w:t>
      </w:r>
      <w:r>
        <w:rPr>
          <w:spacing w:val="35"/>
        </w:rPr>
        <w:t xml:space="preserve"> </w:t>
      </w:r>
      <w:r>
        <w:t>these</w:t>
      </w:r>
      <w:r>
        <w:rPr>
          <w:spacing w:val="35"/>
        </w:rPr>
        <w:t xml:space="preserve"> </w:t>
      </w:r>
      <w:r>
        <w:t>gaps</w:t>
      </w:r>
      <w:r>
        <w:rPr>
          <w:spacing w:val="35"/>
        </w:rPr>
        <w:t xml:space="preserve"> </w:t>
      </w:r>
      <w:r>
        <w:t>by</w:t>
      </w:r>
      <w:r>
        <w:rPr>
          <w:spacing w:val="35"/>
        </w:rPr>
        <w:t xml:space="preserve"> </w:t>
      </w:r>
      <w:r>
        <w:t>proposing</w:t>
      </w:r>
      <w:r>
        <w:rPr>
          <w:spacing w:val="35"/>
        </w:rPr>
        <w:t xml:space="preserve"> </w:t>
      </w:r>
      <w:r>
        <w:t>XTL-WQ, an</w:t>
      </w:r>
      <w:r>
        <w:rPr>
          <w:spacing w:val="25"/>
        </w:rPr>
        <w:t xml:space="preserve"> </w:t>
      </w:r>
      <w:r>
        <w:t>Explainable</w:t>
      </w:r>
      <w:r>
        <w:rPr>
          <w:spacing w:val="25"/>
        </w:rPr>
        <w:t xml:space="preserve"> </w:t>
      </w:r>
      <w:r>
        <w:t>Transfer</w:t>
      </w:r>
      <w:r>
        <w:rPr>
          <w:spacing w:val="26"/>
        </w:rPr>
        <w:t xml:space="preserve"> </w:t>
      </w:r>
      <w:r>
        <w:t>Learning</w:t>
      </w:r>
      <w:r>
        <w:rPr>
          <w:spacing w:val="25"/>
        </w:rPr>
        <w:t xml:space="preserve"> </w:t>
      </w:r>
      <w:r>
        <w:t>framework</w:t>
      </w:r>
      <w:r>
        <w:rPr>
          <w:spacing w:val="26"/>
        </w:rPr>
        <w:t xml:space="preserve"> </w:t>
      </w:r>
      <w:r>
        <w:t>that</w:t>
      </w:r>
      <w:r>
        <w:rPr>
          <w:spacing w:val="25"/>
        </w:rPr>
        <w:t xml:space="preserve"> </w:t>
      </w:r>
      <w:r>
        <w:rPr>
          <w:spacing w:val="-2"/>
        </w:rPr>
        <w:t>combines:</w:t>
      </w:r>
    </w:p>
    <w:p w:rsidR="00E16A82" w:rsidRDefault="00406E18">
      <w:pPr>
        <w:pStyle w:val="ListParagraph"/>
        <w:numPr>
          <w:ilvl w:val="0"/>
          <w:numId w:val="5"/>
        </w:numPr>
        <w:tabs>
          <w:tab w:val="left" w:pos="407"/>
        </w:tabs>
        <w:ind w:hanging="255"/>
        <w:jc w:val="both"/>
        <w:rPr>
          <w:sz w:val="20"/>
        </w:rPr>
      </w:pPr>
      <w:r>
        <w:rPr>
          <w:sz w:val="20"/>
        </w:rPr>
        <w:t>pre-trained</w:t>
      </w:r>
      <w:r>
        <w:rPr>
          <w:spacing w:val="10"/>
          <w:sz w:val="20"/>
        </w:rPr>
        <w:t xml:space="preserve"> </w:t>
      </w:r>
      <w:r>
        <w:rPr>
          <w:sz w:val="20"/>
        </w:rPr>
        <w:t>LSTM</w:t>
      </w:r>
      <w:r>
        <w:rPr>
          <w:spacing w:val="11"/>
          <w:sz w:val="20"/>
        </w:rPr>
        <w:t xml:space="preserve"> </w:t>
      </w:r>
      <w:r>
        <w:rPr>
          <w:sz w:val="20"/>
        </w:rPr>
        <w:t>models</w:t>
      </w:r>
      <w:r>
        <w:rPr>
          <w:spacing w:val="11"/>
          <w:sz w:val="20"/>
        </w:rPr>
        <w:t xml:space="preserve"> </w:t>
      </w:r>
      <w:r>
        <w:rPr>
          <w:sz w:val="20"/>
        </w:rPr>
        <w:t>for</w:t>
      </w:r>
      <w:r>
        <w:rPr>
          <w:spacing w:val="11"/>
          <w:sz w:val="20"/>
        </w:rPr>
        <w:t xml:space="preserve"> </w:t>
      </w:r>
      <w:r>
        <w:rPr>
          <w:sz w:val="20"/>
        </w:rPr>
        <w:t>temporal</w:t>
      </w:r>
      <w:r>
        <w:rPr>
          <w:spacing w:val="11"/>
          <w:sz w:val="20"/>
        </w:rPr>
        <w:t xml:space="preserve"> </w:t>
      </w:r>
      <w:r>
        <w:rPr>
          <w:sz w:val="20"/>
        </w:rPr>
        <w:t>sequence</w:t>
      </w:r>
      <w:r>
        <w:rPr>
          <w:spacing w:val="11"/>
          <w:sz w:val="20"/>
        </w:rPr>
        <w:t xml:space="preserve"> </w:t>
      </w:r>
      <w:r>
        <w:rPr>
          <w:spacing w:val="-2"/>
          <w:sz w:val="20"/>
        </w:rPr>
        <w:t>learning;</w:t>
      </w:r>
    </w:p>
    <w:p w:rsidR="00E16A82" w:rsidRDefault="00406E18">
      <w:pPr>
        <w:pStyle w:val="ListParagraph"/>
        <w:numPr>
          <w:ilvl w:val="0"/>
          <w:numId w:val="5"/>
        </w:numPr>
        <w:tabs>
          <w:tab w:val="left" w:pos="458"/>
        </w:tabs>
        <w:spacing w:before="9" w:line="249" w:lineRule="auto"/>
        <w:ind w:left="152" w:right="257" w:firstLine="0"/>
        <w:jc w:val="both"/>
        <w:rPr>
          <w:sz w:val="20"/>
        </w:rPr>
      </w:pPr>
      <w:r>
        <w:rPr>
          <w:sz w:val="20"/>
        </w:rPr>
        <w:t xml:space="preserve">Maximum Mean Discrepancy (MMD) for explicit </w:t>
      </w:r>
      <w:r>
        <w:rPr>
          <w:sz w:val="20"/>
        </w:rPr>
        <w:t>domain adaptation; and (iii) SHAP for comprehensive explainability. Our framework achieves 96.3% prediction accuracy with an RMSE of 0.31 mg/L on a dataset of 180 water quality</w:t>
      </w:r>
      <w:r>
        <w:rPr>
          <w:spacing w:val="80"/>
          <w:sz w:val="20"/>
        </w:rPr>
        <w:t xml:space="preserve"> </w:t>
      </w:r>
      <w:r>
        <w:rPr>
          <w:sz w:val="20"/>
        </w:rPr>
        <w:t>samples from a developing region, while providing actionable explanations</w:t>
      </w:r>
      <w:r>
        <w:rPr>
          <w:spacing w:val="-5"/>
          <w:sz w:val="20"/>
        </w:rPr>
        <w:t xml:space="preserve"> </w:t>
      </w:r>
      <w:r>
        <w:rPr>
          <w:sz w:val="20"/>
        </w:rPr>
        <w:t>under</w:t>
      </w:r>
      <w:r>
        <w:rPr>
          <w:sz w:val="20"/>
        </w:rPr>
        <w:t>standable</w:t>
      </w:r>
      <w:r>
        <w:rPr>
          <w:spacing w:val="-5"/>
          <w:sz w:val="20"/>
        </w:rPr>
        <w:t xml:space="preserve"> </w:t>
      </w:r>
      <w:r>
        <w:rPr>
          <w:sz w:val="20"/>
        </w:rPr>
        <w:t>by</w:t>
      </w:r>
      <w:r>
        <w:rPr>
          <w:spacing w:val="-5"/>
          <w:sz w:val="20"/>
        </w:rPr>
        <w:t xml:space="preserve"> </w:t>
      </w:r>
      <w:r>
        <w:rPr>
          <w:sz w:val="20"/>
        </w:rPr>
        <w:t>non-technical</w:t>
      </w:r>
      <w:r>
        <w:rPr>
          <w:spacing w:val="-5"/>
          <w:sz w:val="20"/>
        </w:rPr>
        <w:t xml:space="preserve"> </w:t>
      </w:r>
      <w:r>
        <w:rPr>
          <w:sz w:val="20"/>
        </w:rPr>
        <w:t>water</w:t>
      </w:r>
      <w:r>
        <w:rPr>
          <w:spacing w:val="-5"/>
          <w:sz w:val="20"/>
        </w:rPr>
        <w:t xml:space="preserve"> </w:t>
      </w:r>
      <w:r>
        <w:rPr>
          <w:spacing w:val="-2"/>
          <w:sz w:val="20"/>
        </w:rPr>
        <w:t>managers.</w:t>
      </w:r>
    </w:p>
    <w:p w:rsidR="00E16A82" w:rsidRDefault="00E16A82">
      <w:pPr>
        <w:pStyle w:val="BodyText"/>
        <w:spacing w:before="43"/>
      </w:pPr>
    </w:p>
    <w:p w:rsidR="00E16A82" w:rsidRDefault="00406E18">
      <w:pPr>
        <w:pStyle w:val="ListParagraph"/>
        <w:numPr>
          <w:ilvl w:val="0"/>
          <w:numId w:val="6"/>
        </w:numPr>
        <w:tabs>
          <w:tab w:val="left" w:pos="1879"/>
        </w:tabs>
        <w:ind w:left="1879" w:hanging="289"/>
        <w:jc w:val="left"/>
        <w:rPr>
          <w:sz w:val="20"/>
        </w:rPr>
      </w:pPr>
      <w:bookmarkStart w:id="2" w:name="Literature_Review"/>
      <w:bookmarkEnd w:id="2"/>
      <w:r>
        <w:rPr>
          <w:smallCaps/>
          <w:sz w:val="20"/>
        </w:rPr>
        <w:t>Literature</w:t>
      </w:r>
      <w:r>
        <w:rPr>
          <w:smallCaps/>
          <w:spacing w:val="72"/>
          <w:sz w:val="20"/>
        </w:rPr>
        <w:t xml:space="preserve"> </w:t>
      </w:r>
      <w:r>
        <w:rPr>
          <w:smallCaps/>
          <w:spacing w:val="-2"/>
          <w:sz w:val="20"/>
        </w:rPr>
        <w:t>Review</w:t>
      </w:r>
    </w:p>
    <w:p w:rsidR="00E16A82" w:rsidRDefault="00406E18">
      <w:pPr>
        <w:pStyle w:val="ListParagraph"/>
        <w:numPr>
          <w:ilvl w:val="1"/>
          <w:numId w:val="5"/>
        </w:numPr>
        <w:tabs>
          <w:tab w:val="left" w:pos="422"/>
        </w:tabs>
        <w:spacing w:before="170" w:line="249" w:lineRule="auto"/>
        <w:ind w:right="257" w:firstLine="0"/>
        <w:jc w:val="both"/>
        <w:rPr>
          <w:i/>
          <w:sz w:val="20"/>
        </w:rPr>
      </w:pPr>
      <w:bookmarkStart w:id="3" w:name="Water_Quality_Prediction:_From_Physics-B"/>
      <w:bookmarkEnd w:id="3"/>
      <w:r>
        <w:rPr>
          <w:i/>
          <w:sz w:val="20"/>
        </w:rPr>
        <w:t>Water Quality Prediction: From Physics-Based to Data-Driven Models</w:t>
      </w:r>
    </w:p>
    <w:p w:rsidR="00E16A82" w:rsidRDefault="00406E18">
      <w:pPr>
        <w:pStyle w:val="BodyText"/>
        <w:spacing w:before="120" w:line="249" w:lineRule="auto"/>
        <w:ind w:left="152" w:right="257" w:firstLine="199"/>
        <w:jc w:val="both"/>
      </w:pPr>
      <w:r>
        <w:t>Historically,</w:t>
      </w:r>
      <w:r>
        <w:rPr>
          <w:spacing w:val="40"/>
        </w:rPr>
        <w:t xml:space="preserve"> </w:t>
      </w:r>
      <w:r>
        <w:t>water</w:t>
      </w:r>
      <w:r>
        <w:rPr>
          <w:spacing w:val="40"/>
        </w:rPr>
        <w:t xml:space="preserve"> </w:t>
      </w:r>
      <w:r>
        <w:t>quality</w:t>
      </w:r>
      <w:r>
        <w:rPr>
          <w:spacing w:val="40"/>
        </w:rPr>
        <w:t xml:space="preserve"> </w:t>
      </w:r>
      <w:r>
        <w:t>modeling</w:t>
      </w:r>
      <w:r>
        <w:rPr>
          <w:spacing w:val="40"/>
        </w:rPr>
        <w:t xml:space="preserve"> </w:t>
      </w:r>
      <w:r>
        <w:t>relied</w:t>
      </w:r>
      <w:r>
        <w:rPr>
          <w:spacing w:val="40"/>
        </w:rPr>
        <w:t xml:space="preserve"> </w:t>
      </w:r>
      <w:r>
        <w:t>on</w:t>
      </w:r>
      <w:r>
        <w:rPr>
          <w:spacing w:val="40"/>
        </w:rPr>
        <w:t xml:space="preserve"> </w:t>
      </w:r>
      <w:r>
        <w:t xml:space="preserve">physics-based approaches such as WASP (Water Quality Analysis Simulation Program) and QUAL2K, which model pollutants through mathematical equations driven by physics, chemistry, and biology </w:t>
      </w:r>
      <w:hyperlink w:anchor="_bookmark15" w:history="1">
        <w:r>
          <w:t>[7].</w:t>
        </w:r>
      </w:hyperlink>
      <w:r>
        <w:t xml:space="preserve"> While interpretable, these mod</w:t>
      </w:r>
      <w:r>
        <w:t>els require extensive calibration parameters and continuous time-series inputs—a requirement unmet in developing countries due to limited resources and episodic measurements.</w:t>
      </w:r>
    </w:p>
    <w:p w:rsidR="00E16A82" w:rsidRDefault="00E16A82">
      <w:pPr>
        <w:pStyle w:val="BodyText"/>
        <w:spacing w:line="249" w:lineRule="auto"/>
        <w:jc w:val="both"/>
        <w:sectPr w:rsidR="00E16A82">
          <w:pgSz w:w="12240" w:h="15840"/>
          <w:pgMar w:top="920" w:right="720" w:bottom="0" w:left="720" w:header="720" w:footer="720" w:gutter="0"/>
          <w:cols w:num="2" w:space="720" w:equalWidth="0">
            <w:col w:w="5328" w:space="40"/>
            <w:col w:w="5432"/>
          </w:cols>
        </w:sectPr>
      </w:pPr>
    </w:p>
    <w:p w:rsidR="00E16A82" w:rsidRDefault="00E16A82">
      <w:pPr>
        <w:pStyle w:val="BodyText"/>
        <w:spacing w:before="1"/>
        <w:rPr>
          <w:sz w:val="13"/>
        </w:rPr>
      </w:pPr>
    </w:p>
    <w:p w:rsidR="00E16A82" w:rsidRDefault="00406E18">
      <w:pPr>
        <w:ind w:left="5519"/>
        <w:rPr>
          <w:sz w:val="20"/>
        </w:rPr>
      </w:pPr>
      <w:r>
        <w:rPr>
          <w:noProof/>
          <w:sz w:val="20"/>
          <w:lang w:val="en-IN" w:eastAsia="en-IN"/>
        </w:rPr>
        <mc:AlternateContent>
          <mc:Choice Requires="wps">
            <w:drawing>
              <wp:inline distT="0" distB="0" distL="0" distR="0">
                <wp:extent cx="3183890" cy="1696720"/>
                <wp:effectExtent l="9525" t="0" r="0" b="8255"/>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69672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62"/>
                            </w:pPr>
                          </w:p>
                          <w:p w:rsidR="00E16A82" w:rsidRDefault="00406E18">
                            <w:pPr>
                              <w:pStyle w:val="BodyText"/>
                              <w:spacing w:before="1"/>
                              <w:ind w:left="61"/>
                              <w:rPr>
                                <w:rFonts w:ascii="Courier New"/>
                              </w:rPr>
                            </w:pPr>
                            <w:r>
                              <w:rPr>
                                <w:rFonts w:ascii="Courier New"/>
                                <w:spacing w:val="-2"/>
                              </w:rPr>
                              <w:t>15_step_plot.png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50.7pt;height:133.6pt;mso-position-horizontal-relative:char;mso-position-vertical-relative:line" type="#_x0000_t202" id="docshape10" filled="false" stroked="true" strokeweight=".398pt" strokecolor="#000000">
                <w10:anchorlock/>
                <v:textbox inset="0,0,0,0">
                  <w:txbxContent>
                    <w:p>
                      <w:pPr>
                        <w:pStyle w:val="BodyText"/>
                      </w:pPr>
                    </w:p>
                    <w:p>
                      <w:pPr>
                        <w:pStyle w:val="BodyText"/>
                      </w:pPr>
                    </w:p>
                    <w:p>
                      <w:pPr>
                        <w:pStyle w:val="BodyText"/>
                      </w:pPr>
                    </w:p>
                    <w:p>
                      <w:pPr>
                        <w:pStyle w:val="BodyText"/>
                      </w:pPr>
                    </w:p>
                    <w:p>
                      <w:pPr>
                        <w:pStyle w:val="BodyText"/>
                        <w:spacing w:before="62"/>
                      </w:pPr>
                    </w:p>
                    <w:p>
                      <w:pPr>
                        <w:pStyle w:val="BodyText"/>
                        <w:spacing w:before="1"/>
                        <w:ind w:left="61"/>
                        <w:rPr>
                          <w:rFonts w:ascii="Courier New"/>
                        </w:rPr>
                      </w:pPr>
                      <w:r>
                        <w:rPr>
                          <w:rFonts w:ascii="Courier New"/>
                          <w:spacing w:val="-2"/>
                        </w:rPr>
                        <w:t>15_step_plot.png</w:t>
                      </w:r>
                    </w:p>
                  </w:txbxContent>
                </v:textbox>
                <v:stroke dashstyle="solid"/>
              </v:shape>
            </w:pict>
          </mc:Fallback>
        </mc:AlternateContent>
      </w:r>
    </w:p>
    <w:p w:rsidR="00E16A82" w:rsidRDefault="00E16A82">
      <w:pPr>
        <w:pStyle w:val="BodyText"/>
        <w:spacing w:before="9"/>
        <w:rPr>
          <w:sz w:val="6"/>
        </w:rPr>
      </w:pPr>
    </w:p>
    <w:p w:rsidR="00E16A82" w:rsidRDefault="00E16A82">
      <w:pPr>
        <w:pStyle w:val="BodyText"/>
        <w:rPr>
          <w:sz w:val="6"/>
        </w:rPr>
        <w:sectPr w:rsidR="00E16A82">
          <w:pgSz w:w="12240" w:h="15840"/>
          <w:pgMar w:top="860" w:right="720" w:bottom="0" w:left="720" w:header="720" w:footer="720" w:gutter="0"/>
          <w:cols w:space="720"/>
        </w:sect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spacing w:before="176"/>
        <w:rPr>
          <w:sz w:val="16"/>
        </w:rPr>
      </w:pPr>
    </w:p>
    <w:p w:rsidR="00E16A82" w:rsidRDefault="00406E18">
      <w:pPr>
        <w:spacing w:before="1" w:line="232" w:lineRule="auto"/>
        <w:ind w:left="259"/>
        <w:rPr>
          <w:sz w:val="16"/>
        </w:rPr>
      </w:pPr>
      <w:r>
        <w:rPr>
          <w:noProof/>
          <w:sz w:val="16"/>
          <w:lang w:val="en-IN" w:eastAsia="en-IN"/>
        </w:rPr>
        <mc:AlternateContent>
          <mc:Choice Requires="wps">
            <w:drawing>
              <wp:anchor distT="0" distB="0" distL="0" distR="0" simplePos="0" relativeHeight="15736320" behindDoc="0" locked="0" layoutInCell="1" allowOverlap="1">
                <wp:simplePos x="0" y="0"/>
                <wp:positionH relativeFrom="page">
                  <wp:posOffset>624370</wp:posOffset>
                </wp:positionH>
                <wp:positionV relativeFrom="paragraph">
                  <wp:posOffset>-2698702</wp:posOffset>
                </wp:positionV>
                <wp:extent cx="3183890" cy="19704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97040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48"/>
                            </w:pPr>
                          </w:p>
                          <w:p w:rsidR="00E16A82" w:rsidRDefault="00406E18">
                            <w:pPr>
                              <w:pStyle w:val="BodyText"/>
                              <w:ind w:left="61"/>
                              <w:rPr>
                                <w:rFonts w:ascii="Courier New"/>
                              </w:rPr>
                            </w:pPr>
                            <w:r>
                              <w:rPr>
                                <w:rFonts w:ascii="Courier New"/>
                                <w:spacing w:val="-2"/>
                              </w:rPr>
                              <w:t>06_cdf_plots.png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212.496231pt;width:250.7pt;height:155.15pt;mso-position-horizontal-relative:page;mso-position-vertical-relative:paragraph;z-index:15736320" type="#_x0000_t202" id="docshape11"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spacing w:before="48"/>
                      </w:pPr>
                    </w:p>
                    <w:p>
                      <w:pPr>
                        <w:pStyle w:val="BodyText"/>
                        <w:ind w:left="61"/>
                        <w:rPr>
                          <w:rFonts w:ascii="Courier New"/>
                        </w:rPr>
                      </w:pPr>
                      <w:r>
                        <w:rPr>
                          <w:rFonts w:ascii="Courier New"/>
                          <w:spacing w:val="-2"/>
                        </w:rPr>
                        <w:t>06_cdf_plots.png</w:t>
                      </w:r>
                    </w:p>
                  </w:txbxContent>
                </v:textbox>
                <v:stroke dashstyle="solid"/>
                <w10:wrap type="none"/>
              </v:shape>
            </w:pict>
          </mc:Fallback>
        </mc:AlternateContent>
      </w:r>
      <w:r>
        <w:rPr>
          <w:noProof/>
          <w:sz w:val="16"/>
          <w:lang w:val="en-IN" w:eastAsia="en-IN"/>
        </w:rPr>
        <w:drawing>
          <wp:anchor distT="0" distB="0" distL="0" distR="0" simplePos="0" relativeHeight="15736832" behindDoc="0" locked="0" layoutInCell="1" allowOverlap="1">
            <wp:simplePos x="0" y="0"/>
            <wp:positionH relativeFrom="page">
              <wp:posOffset>501912</wp:posOffset>
            </wp:positionH>
            <wp:positionV relativeFrom="paragraph">
              <wp:posOffset>-2801368</wp:posOffset>
            </wp:positionV>
            <wp:extent cx="3377908" cy="23740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3377908" cy="2374099"/>
                    </a:xfrm>
                    <a:prstGeom prst="rect">
                      <a:avLst/>
                    </a:prstGeom>
                  </pic:spPr>
                </pic:pic>
              </a:graphicData>
            </a:graphic>
          </wp:anchor>
        </w:drawing>
      </w:r>
      <w:r>
        <w:rPr>
          <w:noProof/>
          <w:sz w:val="16"/>
          <w:lang w:val="en-IN" w:eastAsia="en-IN"/>
        </w:rPr>
        <w:drawing>
          <wp:anchor distT="0" distB="0" distL="0" distR="0" simplePos="0" relativeHeight="15737344" behindDoc="0" locked="0" layoutInCell="1" allowOverlap="1">
            <wp:simplePos x="0" y="0"/>
            <wp:positionH relativeFrom="page">
              <wp:posOffset>559411</wp:posOffset>
            </wp:positionH>
            <wp:positionV relativeFrom="paragraph">
              <wp:posOffset>257869</wp:posOffset>
            </wp:positionV>
            <wp:extent cx="3295855" cy="231834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3295855" cy="2318349"/>
                    </a:xfrm>
                    <a:prstGeom prst="rect">
                      <a:avLst/>
                    </a:prstGeom>
                  </pic:spPr>
                </pic:pic>
              </a:graphicData>
            </a:graphic>
          </wp:anchor>
        </w:drawing>
      </w:r>
      <w:r>
        <w:rPr>
          <w:sz w:val="16"/>
        </w:rPr>
        <w:t>Fig.</w:t>
      </w:r>
      <w:r>
        <w:rPr>
          <w:spacing w:val="-6"/>
          <w:sz w:val="16"/>
        </w:rPr>
        <w:t xml:space="preserve"> </w:t>
      </w:r>
      <w:r>
        <w:rPr>
          <w:sz w:val="16"/>
        </w:rPr>
        <w:t>7.</w:t>
      </w:r>
      <w:r>
        <w:rPr>
          <w:spacing w:val="31"/>
          <w:sz w:val="16"/>
        </w:rPr>
        <w:t xml:space="preserve"> </w:t>
      </w:r>
      <w:r>
        <w:rPr>
          <w:sz w:val="16"/>
        </w:rPr>
        <w:t>Cumulative</w:t>
      </w:r>
      <w:r>
        <w:rPr>
          <w:spacing w:val="-6"/>
          <w:sz w:val="16"/>
        </w:rPr>
        <w:t xml:space="preserve"> </w:t>
      </w:r>
      <w:r>
        <w:rPr>
          <w:sz w:val="16"/>
        </w:rPr>
        <w:t>distribution</w:t>
      </w:r>
      <w:r>
        <w:rPr>
          <w:spacing w:val="-5"/>
          <w:sz w:val="16"/>
        </w:rPr>
        <w:t xml:space="preserve"> </w:t>
      </w:r>
      <w:r>
        <w:rPr>
          <w:sz w:val="16"/>
        </w:rPr>
        <w:t>functions</w:t>
      </w:r>
      <w:r>
        <w:rPr>
          <w:spacing w:val="-5"/>
          <w:sz w:val="16"/>
        </w:rPr>
        <w:t xml:space="preserve"> </w:t>
      </w:r>
      <w:r>
        <w:rPr>
          <w:sz w:val="16"/>
        </w:rPr>
        <w:t>comparing</w:t>
      </w:r>
      <w:r>
        <w:rPr>
          <w:spacing w:val="-6"/>
          <w:sz w:val="16"/>
        </w:rPr>
        <w:t xml:space="preserve"> </w:t>
      </w:r>
      <w:r>
        <w:rPr>
          <w:sz w:val="16"/>
        </w:rPr>
        <w:t>source</w:t>
      </w:r>
      <w:r>
        <w:rPr>
          <w:spacing w:val="-5"/>
          <w:sz w:val="16"/>
        </w:rPr>
        <w:t xml:space="preserve"> </w:t>
      </w:r>
      <w:r>
        <w:rPr>
          <w:sz w:val="16"/>
        </w:rPr>
        <w:t>and</w:t>
      </w:r>
      <w:r>
        <w:rPr>
          <w:spacing w:val="-5"/>
          <w:sz w:val="16"/>
        </w:rPr>
        <w:t xml:space="preserve"> </w:t>
      </w:r>
      <w:r>
        <w:rPr>
          <w:sz w:val="16"/>
        </w:rPr>
        <w:t>target</w:t>
      </w:r>
      <w:r>
        <w:rPr>
          <w:spacing w:val="-6"/>
          <w:sz w:val="16"/>
        </w:rPr>
        <w:t xml:space="preserve"> </w:t>
      </w:r>
      <w:r>
        <w:rPr>
          <w:sz w:val="16"/>
        </w:rPr>
        <w:t>domain</w:t>
      </w:r>
      <w:r>
        <w:rPr>
          <w:spacing w:val="40"/>
          <w:sz w:val="16"/>
        </w:rPr>
        <w:t xml:space="preserve"> </w:t>
      </w:r>
      <w:r>
        <w:rPr>
          <w:sz w:val="16"/>
        </w:rPr>
        <w:t>feature distributions</w:t>
      </w:r>
    </w:p>
    <w:p w:rsidR="00E16A82" w:rsidRDefault="00406E18">
      <w:pPr>
        <w:pStyle w:val="BodyText"/>
        <w:spacing w:before="202"/>
      </w:pPr>
      <w:r>
        <w:rPr>
          <w:noProof/>
          <w:lang w:val="en-IN" w:eastAsia="en-IN"/>
        </w:rPr>
        <mc:AlternateContent>
          <mc:Choice Requires="wps">
            <w:drawing>
              <wp:anchor distT="0" distB="0" distL="0" distR="0" simplePos="0" relativeHeight="487594496" behindDoc="1" locked="0" layoutInCell="1" allowOverlap="1">
                <wp:simplePos x="0" y="0"/>
                <wp:positionH relativeFrom="page">
                  <wp:posOffset>624370</wp:posOffset>
                </wp:positionH>
                <wp:positionV relativeFrom="paragraph">
                  <wp:posOffset>292192</wp:posOffset>
                </wp:positionV>
                <wp:extent cx="3183890" cy="200215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00215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76"/>
                            </w:pPr>
                          </w:p>
                          <w:p w:rsidR="00E16A82" w:rsidRDefault="00406E18">
                            <w:pPr>
                              <w:pStyle w:val="BodyText"/>
                              <w:ind w:left="61"/>
                              <w:rPr>
                                <w:rFonts w:ascii="Courier New"/>
                              </w:rPr>
                            </w:pPr>
                            <w:r>
                              <w:rPr>
                                <w:rFonts w:ascii="Courier New"/>
                                <w:spacing w:val="-2"/>
                              </w:rPr>
                              <w:t>07_do_distribution_with_threshold.png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23.007277pt;width:250.7pt;height:157.65pt;mso-position-horizontal-relative:page;mso-position-vertical-relative:paragraph;z-index:-15721984;mso-wrap-distance-left:0;mso-wrap-distance-right:0" type="#_x0000_t202" id="docshape12"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spacing w:before="76"/>
                      </w:pPr>
                    </w:p>
                    <w:p>
                      <w:pPr>
                        <w:pStyle w:val="BodyText"/>
                        <w:ind w:left="61"/>
                        <w:rPr>
                          <w:rFonts w:ascii="Courier New"/>
                        </w:rPr>
                      </w:pPr>
                      <w:r>
                        <w:rPr>
                          <w:rFonts w:ascii="Courier New"/>
                          <w:spacing w:val="-2"/>
                        </w:rPr>
                        <w:t>07_do_distribution_with_threshold.png</w:t>
                      </w:r>
                    </w:p>
                  </w:txbxContent>
                </v:textbox>
                <v:stroke dashstyle="solid"/>
                <w10:wrap type="topAndBottom"/>
              </v:shape>
            </w:pict>
          </mc:Fallback>
        </mc:AlternateContent>
      </w:r>
    </w:p>
    <w:p w:rsidR="00E16A82" w:rsidRDefault="00E16A82">
      <w:pPr>
        <w:pStyle w:val="BodyText"/>
        <w:spacing w:before="33"/>
        <w:rPr>
          <w:sz w:val="16"/>
        </w:rPr>
      </w:pPr>
    </w:p>
    <w:p w:rsidR="00E16A82" w:rsidRDefault="00406E18">
      <w:pPr>
        <w:spacing w:line="232" w:lineRule="auto"/>
        <w:ind w:left="259"/>
        <w:rPr>
          <w:sz w:val="16"/>
        </w:rPr>
      </w:pPr>
      <w:r>
        <w:rPr>
          <w:noProof/>
          <w:sz w:val="16"/>
          <w:lang w:val="en-IN" w:eastAsia="en-IN"/>
        </w:rPr>
        <w:drawing>
          <wp:anchor distT="0" distB="0" distL="0" distR="0" simplePos="0" relativeHeight="15737856" behindDoc="0" locked="0" layoutInCell="1" allowOverlap="1">
            <wp:simplePos x="0" y="0"/>
            <wp:positionH relativeFrom="page">
              <wp:posOffset>605472</wp:posOffset>
            </wp:positionH>
            <wp:positionV relativeFrom="paragraph">
              <wp:posOffset>466647</wp:posOffset>
            </wp:positionV>
            <wp:extent cx="3236912" cy="2350192"/>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3236912" cy="2350192"/>
                    </a:xfrm>
                    <a:prstGeom prst="rect">
                      <a:avLst/>
                    </a:prstGeom>
                  </pic:spPr>
                </pic:pic>
              </a:graphicData>
            </a:graphic>
          </wp:anchor>
        </w:drawing>
      </w:r>
      <w:r>
        <w:rPr>
          <w:sz w:val="16"/>
        </w:rPr>
        <w:t>Fig.</w:t>
      </w:r>
      <w:r>
        <w:rPr>
          <w:spacing w:val="-2"/>
          <w:sz w:val="16"/>
        </w:rPr>
        <w:t xml:space="preserve"> </w:t>
      </w:r>
      <w:r>
        <w:rPr>
          <w:sz w:val="16"/>
        </w:rPr>
        <w:t>8.</w:t>
      </w:r>
      <w:r>
        <w:rPr>
          <w:spacing w:val="37"/>
          <w:sz w:val="16"/>
        </w:rPr>
        <w:t xml:space="preserve"> </w:t>
      </w:r>
      <w:r>
        <w:rPr>
          <w:sz w:val="16"/>
        </w:rPr>
        <w:t>Dissolved</w:t>
      </w:r>
      <w:r>
        <w:rPr>
          <w:spacing w:val="-2"/>
          <w:sz w:val="16"/>
        </w:rPr>
        <w:t xml:space="preserve"> </w:t>
      </w:r>
      <w:r>
        <w:rPr>
          <w:sz w:val="16"/>
        </w:rPr>
        <w:t>oxygen</w:t>
      </w:r>
      <w:r>
        <w:rPr>
          <w:spacing w:val="-2"/>
          <w:sz w:val="16"/>
        </w:rPr>
        <w:t xml:space="preserve"> </w:t>
      </w:r>
      <w:r>
        <w:rPr>
          <w:sz w:val="16"/>
        </w:rPr>
        <w:t>distribution</w:t>
      </w:r>
      <w:r>
        <w:rPr>
          <w:spacing w:val="-2"/>
          <w:sz w:val="16"/>
        </w:rPr>
        <w:t xml:space="preserve"> </w:t>
      </w:r>
      <w:r>
        <w:rPr>
          <w:sz w:val="16"/>
        </w:rPr>
        <w:t>with</w:t>
      </w:r>
      <w:r>
        <w:rPr>
          <w:spacing w:val="-2"/>
          <w:sz w:val="16"/>
        </w:rPr>
        <w:t xml:space="preserve"> </w:t>
      </w:r>
      <w:r>
        <w:rPr>
          <w:sz w:val="16"/>
        </w:rPr>
        <w:t>safety</w:t>
      </w:r>
      <w:r>
        <w:rPr>
          <w:spacing w:val="-2"/>
          <w:sz w:val="16"/>
        </w:rPr>
        <w:t xml:space="preserve"> </w:t>
      </w:r>
      <w:r>
        <w:rPr>
          <w:sz w:val="16"/>
        </w:rPr>
        <w:t>threshold</w:t>
      </w:r>
      <w:r>
        <w:rPr>
          <w:spacing w:val="-2"/>
          <w:sz w:val="16"/>
        </w:rPr>
        <w:t xml:space="preserve"> </w:t>
      </w:r>
      <w:r>
        <w:rPr>
          <w:sz w:val="16"/>
        </w:rPr>
        <w:t>(5</w:t>
      </w:r>
      <w:r>
        <w:rPr>
          <w:spacing w:val="-2"/>
          <w:sz w:val="16"/>
        </w:rPr>
        <w:t xml:space="preserve"> </w:t>
      </w:r>
      <w:r>
        <w:rPr>
          <w:sz w:val="16"/>
        </w:rPr>
        <w:t>mg/L)</w:t>
      </w:r>
      <w:r>
        <w:rPr>
          <w:spacing w:val="-2"/>
          <w:sz w:val="16"/>
        </w:rPr>
        <w:t xml:space="preserve"> </w:t>
      </w:r>
      <w:r>
        <w:rPr>
          <w:sz w:val="16"/>
        </w:rPr>
        <w:t>showing</w:t>
      </w:r>
      <w:r>
        <w:rPr>
          <w:spacing w:val="40"/>
          <w:sz w:val="16"/>
        </w:rPr>
        <w:t xml:space="preserve"> </w:t>
      </w:r>
      <w:r>
        <w:rPr>
          <w:sz w:val="16"/>
        </w:rPr>
        <w:t>safe and unsafe zones</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213"/>
      </w:pPr>
      <w:r>
        <w:rPr>
          <w:noProof/>
          <w:lang w:val="en-IN" w:eastAsia="en-IN"/>
        </w:rPr>
        <mc:AlternateContent>
          <mc:Choice Requires="wps">
            <w:drawing>
              <wp:anchor distT="0" distB="0" distL="0" distR="0" simplePos="0" relativeHeight="487595008" behindDoc="1" locked="0" layoutInCell="1" allowOverlap="1">
                <wp:simplePos x="0" y="0"/>
                <wp:positionH relativeFrom="page">
                  <wp:posOffset>624370</wp:posOffset>
                </wp:positionH>
                <wp:positionV relativeFrom="paragraph">
                  <wp:posOffset>299493</wp:posOffset>
                </wp:positionV>
                <wp:extent cx="3183890" cy="162052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62052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5"/>
                            </w:pPr>
                          </w:p>
                          <w:p w:rsidR="00E16A82" w:rsidRDefault="00406E18">
                            <w:pPr>
                              <w:pStyle w:val="BodyText"/>
                              <w:ind w:left="61"/>
                              <w:rPr>
                                <w:rFonts w:ascii="Courier New"/>
                              </w:rPr>
                            </w:pPr>
                            <w:r>
                              <w:rPr>
                                <w:rFonts w:ascii="Courier New"/>
                                <w:spacing w:val="-2"/>
                              </w:rPr>
                              <w:t>14_time_series_area.png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23.582203pt;width:250.7pt;height:127.6pt;mso-position-horizontal-relative:page;mso-position-vertical-relative:paragraph;z-index:-15721472;mso-wrap-distance-left:0;mso-wrap-distance-right:0" type="#_x0000_t202" id="docshape13" filled="false" stroked="true" strokeweight=".398pt" strokecolor="#000000">
                <v:textbox inset="0,0,0,0">
                  <w:txbxContent>
                    <w:p>
                      <w:pPr>
                        <w:pStyle w:val="BodyText"/>
                      </w:pPr>
                    </w:p>
                    <w:p>
                      <w:pPr>
                        <w:pStyle w:val="BodyText"/>
                      </w:pPr>
                    </w:p>
                    <w:p>
                      <w:pPr>
                        <w:pStyle w:val="BodyText"/>
                      </w:pPr>
                    </w:p>
                    <w:p>
                      <w:pPr>
                        <w:pStyle w:val="BodyText"/>
                      </w:pPr>
                    </w:p>
                    <w:p>
                      <w:pPr>
                        <w:pStyle w:val="BodyText"/>
                        <w:spacing w:before="5"/>
                      </w:pPr>
                    </w:p>
                    <w:p>
                      <w:pPr>
                        <w:pStyle w:val="BodyText"/>
                        <w:ind w:left="61"/>
                        <w:rPr>
                          <w:rFonts w:ascii="Courier New"/>
                        </w:rPr>
                      </w:pPr>
                      <w:r>
                        <w:rPr>
                          <w:rFonts w:ascii="Courier New"/>
                          <w:spacing w:val="-2"/>
                        </w:rPr>
                        <w:t>14_time_series_area.png</w:t>
                      </w:r>
                    </w:p>
                  </w:txbxContent>
                </v:textbox>
                <v:stroke dashstyle="solid"/>
                <w10:wrap type="topAndBottom"/>
              </v:shape>
            </w:pict>
          </mc:Fallback>
        </mc:AlternateContent>
      </w:r>
    </w:p>
    <w:p w:rsidR="00E16A82" w:rsidRDefault="00E16A82">
      <w:pPr>
        <w:pStyle w:val="BodyText"/>
        <w:spacing w:before="33"/>
        <w:rPr>
          <w:sz w:val="16"/>
        </w:rPr>
      </w:pPr>
    </w:p>
    <w:p w:rsidR="00E16A82" w:rsidRDefault="00406E18">
      <w:pPr>
        <w:spacing w:line="232" w:lineRule="auto"/>
        <w:ind w:left="259"/>
        <w:rPr>
          <w:sz w:val="16"/>
        </w:rPr>
      </w:pPr>
      <w:r>
        <w:rPr>
          <w:sz w:val="16"/>
        </w:rPr>
        <w:t>Fig. 9.</w:t>
      </w:r>
      <w:r>
        <w:rPr>
          <w:spacing w:val="40"/>
          <w:sz w:val="16"/>
        </w:rPr>
        <w:t xml:space="preserve"> </w:t>
      </w:r>
      <w:r>
        <w:rPr>
          <w:sz w:val="16"/>
        </w:rPr>
        <w:t>Time series area chart for target domain features over the sampling</w:t>
      </w:r>
      <w:r>
        <w:rPr>
          <w:spacing w:val="40"/>
          <w:sz w:val="16"/>
        </w:rPr>
        <w:t xml:space="preserve"> </w:t>
      </w:r>
      <w:r>
        <w:rPr>
          <w:spacing w:val="-2"/>
          <w:sz w:val="16"/>
        </w:rPr>
        <w:t>period</w:t>
      </w:r>
    </w:p>
    <w:p w:rsidR="00E16A82" w:rsidRDefault="00406E18">
      <w:pPr>
        <w:spacing w:before="98"/>
        <w:ind w:left="74"/>
        <w:rPr>
          <w:sz w:val="16"/>
        </w:rPr>
      </w:pPr>
      <w:r>
        <w:br w:type="column"/>
      </w:r>
      <w:r>
        <w:rPr>
          <w:sz w:val="16"/>
        </w:rPr>
        <w:lastRenderedPageBreak/>
        <w:t>Fig.</w:t>
      </w:r>
      <w:r>
        <w:rPr>
          <w:spacing w:val="9"/>
          <w:sz w:val="16"/>
        </w:rPr>
        <w:t xml:space="preserve"> </w:t>
      </w:r>
      <w:r>
        <w:rPr>
          <w:sz w:val="16"/>
        </w:rPr>
        <w:t>10.</w:t>
      </w:r>
      <w:r>
        <w:rPr>
          <w:spacing w:val="60"/>
          <w:sz w:val="16"/>
        </w:rPr>
        <w:t xml:space="preserve"> </w:t>
      </w:r>
      <w:r>
        <w:rPr>
          <w:sz w:val="16"/>
        </w:rPr>
        <w:t>Step</w:t>
      </w:r>
      <w:r>
        <w:rPr>
          <w:spacing w:val="10"/>
          <w:sz w:val="16"/>
        </w:rPr>
        <w:t xml:space="preserve"> </w:t>
      </w:r>
      <w:r>
        <w:rPr>
          <w:sz w:val="16"/>
        </w:rPr>
        <w:t>plot</w:t>
      </w:r>
      <w:r>
        <w:rPr>
          <w:spacing w:val="10"/>
          <w:sz w:val="16"/>
        </w:rPr>
        <w:t xml:space="preserve"> </w:t>
      </w:r>
      <w:r>
        <w:rPr>
          <w:sz w:val="16"/>
        </w:rPr>
        <w:t>of</w:t>
      </w:r>
      <w:r>
        <w:rPr>
          <w:spacing w:val="10"/>
          <w:sz w:val="16"/>
        </w:rPr>
        <w:t xml:space="preserve"> </w:t>
      </w:r>
      <w:r>
        <w:rPr>
          <w:sz w:val="16"/>
        </w:rPr>
        <w:t>dissolved</w:t>
      </w:r>
      <w:r>
        <w:rPr>
          <w:spacing w:val="9"/>
          <w:sz w:val="16"/>
        </w:rPr>
        <w:t xml:space="preserve"> </w:t>
      </w:r>
      <w:r>
        <w:rPr>
          <w:sz w:val="16"/>
        </w:rPr>
        <w:t>oxygen</w:t>
      </w:r>
      <w:r>
        <w:rPr>
          <w:spacing w:val="10"/>
          <w:sz w:val="16"/>
        </w:rPr>
        <w:t xml:space="preserve"> </w:t>
      </w:r>
      <w:r>
        <w:rPr>
          <w:sz w:val="16"/>
        </w:rPr>
        <w:t>time</w:t>
      </w:r>
      <w:r>
        <w:rPr>
          <w:spacing w:val="10"/>
          <w:sz w:val="16"/>
        </w:rPr>
        <w:t xml:space="preserve"> </w:t>
      </w:r>
      <w:r>
        <w:rPr>
          <w:sz w:val="16"/>
        </w:rPr>
        <w:t>series</w:t>
      </w:r>
      <w:r>
        <w:rPr>
          <w:spacing w:val="10"/>
          <w:sz w:val="16"/>
        </w:rPr>
        <w:t xml:space="preserve"> </w:t>
      </w:r>
      <w:r>
        <w:rPr>
          <w:sz w:val="16"/>
        </w:rPr>
        <w:t>with</w:t>
      </w:r>
      <w:r>
        <w:rPr>
          <w:spacing w:val="10"/>
          <w:sz w:val="16"/>
        </w:rPr>
        <w:t xml:space="preserve"> </w:t>
      </w:r>
      <w:r>
        <w:rPr>
          <w:sz w:val="16"/>
        </w:rPr>
        <w:t>safety</w:t>
      </w:r>
      <w:r>
        <w:rPr>
          <w:spacing w:val="10"/>
          <w:sz w:val="16"/>
        </w:rPr>
        <w:t xml:space="preserve"> </w:t>
      </w:r>
      <w:r>
        <w:rPr>
          <w:sz w:val="16"/>
        </w:rPr>
        <w:t>zone</w:t>
      </w:r>
      <w:r>
        <w:rPr>
          <w:spacing w:val="9"/>
          <w:sz w:val="16"/>
        </w:rPr>
        <w:t xml:space="preserve"> </w:t>
      </w:r>
      <w:r>
        <w:rPr>
          <w:spacing w:val="-2"/>
          <w:sz w:val="16"/>
        </w:rPr>
        <w:t>coloring</w:t>
      </w:r>
    </w:p>
    <w:p w:rsidR="00E16A82" w:rsidRDefault="00E16A82">
      <w:pPr>
        <w:pStyle w:val="BodyText"/>
        <w:rPr>
          <w:sz w:val="16"/>
        </w:rPr>
      </w:pPr>
    </w:p>
    <w:p w:rsidR="00E16A82" w:rsidRDefault="00E16A82">
      <w:pPr>
        <w:pStyle w:val="BodyText"/>
        <w:spacing w:before="54"/>
        <w:rPr>
          <w:sz w:val="16"/>
        </w:rPr>
      </w:pPr>
    </w:p>
    <w:p w:rsidR="00E16A82" w:rsidRDefault="00406E18">
      <w:pPr>
        <w:pStyle w:val="ListParagraph"/>
        <w:numPr>
          <w:ilvl w:val="1"/>
          <w:numId w:val="5"/>
        </w:numPr>
        <w:tabs>
          <w:tab w:val="left" w:pos="344"/>
        </w:tabs>
        <w:ind w:left="344" w:hanging="270"/>
        <w:jc w:val="left"/>
        <w:rPr>
          <w:i/>
          <w:sz w:val="20"/>
        </w:rPr>
      </w:pPr>
      <w:r>
        <w:rPr>
          <w:i/>
          <w:noProof/>
          <w:sz w:val="20"/>
          <w:lang w:val="en-IN" w:eastAsia="en-IN"/>
        </w:rPr>
        <w:drawing>
          <wp:anchor distT="0" distB="0" distL="0" distR="0" simplePos="0" relativeHeight="15738368" behindDoc="0" locked="0" layoutInCell="1" allowOverlap="1">
            <wp:simplePos x="0" y="0"/>
            <wp:positionH relativeFrom="page">
              <wp:posOffset>3959500</wp:posOffset>
            </wp:positionH>
            <wp:positionV relativeFrom="paragraph">
              <wp:posOffset>-2302876</wp:posOffset>
            </wp:positionV>
            <wp:extent cx="3216180" cy="186422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3216180" cy="1864227"/>
                    </a:xfrm>
                    <a:prstGeom prst="rect">
                      <a:avLst/>
                    </a:prstGeom>
                  </pic:spPr>
                </pic:pic>
              </a:graphicData>
            </a:graphic>
          </wp:anchor>
        </w:drawing>
      </w:r>
      <w:bookmarkStart w:id="4" w:name="Machine_Learning_for_Water_Quality"/>
      <w:bookmarkEnd w:id="4"/>
      <w:r>
        <w:rPr>
          <w:i/>
          <w:sz w:val="20"/>
        </w:rPr>
        <w:t>Machine</w:t>
      </w:r>
      <w:r>
        <w:rPr>
          <w:i/>
          <w:spacing w:val="8"/>
          <w:sz w:val="20"/>
        </w:rPr>
        <w:t xml:space="preserve"> </w:t>
      </w:r>
      <w:r>
        <w:rPr>
          <w:i/>
          <w:sz w:val="20"/>
        </w:rPr>
        <w:t>Learning</w:t>
      </w:r>
      <w:r>
        <w:rPr>
          <w:i/>
          <w:spacing w:val="8"/>
          <w:sz w:val="20"/>
        </w:rPr>
        <w:t xml:space="preserve"> </w:t>
      </w:r>
      <w:r>
        <w:rPr>
          <w:i/>
          <w:sz w:val="20"/>
        </w:rPr>
        <w:t>for</w:t>
      </w:r>
      <w:r>
        <w:rPr>
          <w:i/>
          <w:spacing w:val="8"/>
          <w:sz w:val="20"/>
        </w:rPr>
        <w:t xml:space="preserve"> </w:t>
      </w:r>
      <w:r>
        <w:rPr>
          <w:i/>
          <w:sz w:val="20"/>
        </w:rPr>
        <w:t>Water</w:t>
      </w:r>
      <w:r>
        <w:rPr>
          <w:i/>
          <w:spacing w:val="8"/>
          <w:sz w:val="20"/>
        </w:rPr>
        <w:t xml:space="preserve"> </w:t>
      </w:r>
      <w:r>
        <w:rPr>
          <w:i/>
          <w:spacing w:val="-2"/>
          <w:sz w:val="20"/>
        </w:rPr>
        <w:t>Quality</w:t>
      </w:r>
    </w:p>
    <w:p w:rsidR="00E16A82" w:rsidRDefault="00E16A82">
      <w:pPr>
        <w:pStyle w:val="BodyText"/>
        <w:rPr>
          <w:i/>
        </w:rPr>
      </w:pPr>
    </w:p>
    <w:p w:rsidR="00E16A82" w:rsidRDefault="00406E18">
      <w:pPr>
        <w:pStyle w:val="BodyText"/>
        <w:spacing w:line="247" w:lineRule="auto"/>
        <w:ind w:left="74" w:right="257" w:firstLine="199"/>
        <w:jc w:val="both"/>
      </w:pPr>
      <w:r>
        <w:t>Supervised</w:t>
      </w:r>
      <w:r>
        <w:rPr>
          <w:spacing w:val="36"/>
        </w:rPr>
        <w:t xml:space="preserve"> </w:t>
      </w:r>
      <w:r>
        <w:t>learning</w:t>
      </w:r>
      <w:r>
        <w:rPr>
          <w:spacing w:val="36"/>
        </w:rPr>
        <w:t xml:space="preserve"> </w:t>
      </w:r>
      <w:r>
        <w:t>models</w:t>
      </w:r>
      <w:r>
        <w:rPr>
          <w:spacing w:val="36"/>
        </w:rPr>
        <w:t xml:space="preserve"> </w:t>
      </w:r>
      <w:r>
        <w:t>have</w:t>
      </w:r>
      <w:r>
        <w:rPr>
          <w:spacing w:val="36"/>
        </w:rPr>
        <w:t xml:space="preserve"> </w:t>
      </w:r>
      <w:r>
        <w:t>shown</w:t>
      </w:r>
      <w:r>
        <w:rPr>
          <w:spacing w:val="36"/>
        </w:rPr>
        <w:t xml:space="preserve"> </w:t>
      </w:r>
      <w:r>
        <w:t>success</w:t>
      </w:r>
      <w:r>
        <w:rPr>
          <w:spacing w:val="36"/>
        </w:rPr>
        <w:t xml:space="preserve"> </w:t>
      </w:r>
      <w:r>
        <w:t>in</w:t>
      </w:r>
      <w:r>
        <w:rPr>
          <w:spacing w:val="36"/>
        </w:rPr>
        <w:t xml:space="preserve"> </w:t>
      </w:r>
      <w:r>
        <w:t>data-rich</w:t>
      </w:r>
      <w:r>
        <w:rPr>
          <w:spacing w:val="-12"/>
        </w:rPr>
        <w:t xml:space="preserve"> </w:t>
      </w:r>
      <w:r>
        <w:t>environments.</w:t>
      </w:r>
      <w:r>
        <w:rPr>
          <w:spacing w:val="-12"/>
        </w:rPr>
        <w:t xml:space="preserve"> </w:t>
      </w:r>
      <w:r>
        <w:t>Random</w:t>
      </w:r>
      <w:r>
        <w:rPr>
          <w:spacing w:val="-12"/>
        </w:rPr>
        <w:t xml:space="preserve"> </w:t>
      </w:r>
      <w:r>
        <w:t>Forest</w:t>
      </w:r>
      <w:r>
        <w:rPr>
          <w:spacing w:val="-12"/>
        </w:rPr>
        <w:t xml:space="preserve"> </w:t>
      </w:r>
      <w:r>
        <w:t>(RF)</w:t>
      </w:r>
      <w:r>
        <w:rPr>
          <w:spacing w:val="-12"/>
        </w:rPr>
        <w:t xml:space="preserve"> </w:t>
      </w:r>
      <w:r>
        <w:t>and</w:t>
      </w:r>
      <w:r>
        <w:rPr>
          <w:spacing w:val="-12"/>
        </w:rPr>
        <w:t xml:space="preserve"> </w:t>
      </w:r>
      <w:r>
        <w:t>Gradient</w:t>
      </w:r>
      <w:r>
        <w:rPr>
          <w:spacing w:val="-12"/>
        </w:rPr>
        <w:t xml:space="preserve"> </w:t>
      </w:r>
      <w:r>
        <w:t xml:space="preserve">Boosting Machines (GBM) have achieved </w:t>
      </w:r>
      <w:r>
        <w:rPr>
          <w:rFonts w:ascii="Calibri" w:hAnsi="Calibri"/>
          <w:i/>
        </w:rPr>
        <w:t>R</w:t>
      </w:r>
      <w:r>
        <w:rPr>
          <w:rFonts w:ascii="Verdana" w:hAnsi="Verdana"/>
          <w:vertAlign w:val="superscript"/>
        </w:rPr>
        <w:t>2</w:t>
      </w:r>
      <w:r>
        <w:rPr>
          <w:rFonts w:ascii="Verdana" w:hAnsi="Verdana"/>
        </w:rPr>
        <w:t xml:space="preserve"> </w:t>
      </w:r>
      <w:r>
        <w:t xml:space="preserve">values exceeding 0.85 when training data exceeds 1,000 samples </w:t>
      </w:r>
      <w:hyperlink w:anchor="_bookmark16" w:history="1">
        <w:r>
          <w:t>[9].</w:t>
        </w:r>
      </w:hyperlink>
      <w:r>
        <w:t xml:space="preserve"> Support Vector Regression</w:t>
      </w:r>
      <w:r>
        <w:rPr>
          <w:spacing w:val="-7"/>
        </w:rPr>
        <w:t xml:space="preserve"> </w:t>
      </w:r>
      <w:r>
        <w:t>(SVR)</w:t>
      </w:r>
      <w:r>
        <w:rPr>
          <w:spacing w:val="-6"/>
        </w:rPr>
        <w:t xml:space="preserve"> </w:t>
      </w:r>
      <w:r>
        <w:t>captures</w:t>
      </w:r>
      <w:r>
        <w:rPr>
          <w:spacing w:val="-7"/>
        </w:rPr>
        <w:t xml:space="preserve"> </w:t>
      </w:r>
      <w:r>
        <w:t>non-linear</w:t>
      </w:r>
      <w:r>
        <w:rPr>
          <w:spacing w:val="-6"/>
        </w:rPr>
        <w:t xml:space="preserve"> </w:t>
      </w:r>
      <w:r>
        <w:t>relationships</w:t>
      </w:r>
      <w:r>
        <w:rPr>
          <w:spacing w:val="-6"/>
        </w:rPr>
        <w:t xml:space="preserve"> </w:t>
      </w:r>
      <w:r>
        <w:t>but</w:t>
      </w:r>
      <w:r>
        <w:rPr>
          <w:spacing w:val="-7"/>
        </w:rPr>
        <w:t xml:space="preserve"> </w:t>
      </w:r>
      <w:r>
        <w:t xml:space="preserve">suffers performance degradation below 200 training samples </w:t>
      </w:r>
      <w:hyperlink w:anchor="_bookmark18" w:history="1">
        <w:r>
          <w:t>[10].</w:t>
        </w:r>
      </w:hyperlink>
      <w:r>
        <w:t xml:space="preserve"> Long</w:t>
      </w:r>
      <w:r>
        <w:rPr>
          <w:spacing w:val="-13"/>
        </w:rPr>
        <w:t xml:space="preserve"> </w:t>
      </w:r>
      <w:r>
        <w:t>Short-Term</w:t>
      </w:r>
      <w:r>
        <w:rPr>
          <w:spacing w:val="-12"/>
        </w:rPr>
        <w:t xml:space="preserve"> </w:t>
      </w:r>
      <w:r>
        <w:t>Memory</w:t>
      </w:r>
      <w:r>
        <w:rPr>
          <w:spacing w:val="-13"/>
        </w:rPr>
        <w:t xml:space="preserve"> </w:t>
      </w:r>
      <w:r>
        <w:t>(LSTM)</w:t>
      </w:r>
      <w:r>
        <w:rPr>
          <w:spacing w:val="-12"/>
        </w:rPr>
        <w:t xml:space="preserve"> </w:t>
      </w:r>
      <w:r>
        <w:t>networks</w:t>
      </w:r>
      <w:r>
        <w:rPr>
          <w:spacing w:val="-13"/>
        </w:rPr>
        <w:t xml:space="preserve"> </w:t>
      </w:r>
      <w:r>
        <w:t>excel</w:t>
      </w:r>
      <w:r>
        <w:rPr>
          <w:spacing w:val="-12"/>
        </w:rPr>
        <w:t xml:space="preserve"> </w:t>
      </w:r>
      <w:r>
        <w:t>at</w:t>
      </w:r>
      <w:r>
        <w:rPr>
          <w:spacing w:val="-13"/>
        </w:rPr>
        <w:t xml:space="preserve"> </w:t>
      </w:r>
      <w:r>
        <w:t xml:space="preserve">temporal pattern recognition but require </w:t>
      </w:r>
      <w:r>
        <w:t xml:space="preserve">thousands of sequences to prevent overfitting </w:t>
      </w:r>
      <w:hyperlink w:anchor="_bookmark13" w:history="1">
        <w:r>
          <w:t>[4].</w:t>
        </w:r>
      </w:hyperlink>
      <w:r>
        <w:t xml:space="preserve"> When only 50–150 irregularly spaced observations are available, conventional deep learning be-comes impractical.</w:t>
      </w:r>
    </w:p>
    <w:p w:rsidR="00E16A82" w:rsidRDefault="00E16A82">
      <w:pPr>
        <w:pStyle w:val="BodyText"/>
      </w:pPr>
    </w:p>
    <w:p w:rsidR="00E16A82" w:rsidRDefault="00E16A82">
      <w:pPr>
        <w:pStyle w:val="BodyText"/>
        <w:spacing w:before="58"/>
      </w:pPr>
    </w:p>
    <w:p w:rsidR="00E16A82" w:rsidRDefault="00406E18">
      <w:pPr>
        <w:pStyle w:val="ListParagraph"/>
        <w:numPr>
          <w:ilvl w:val="1"/>
          <w:numId w:val="5"/>
        </w:numPr>
        <w:tabs>
          <w:tab w:val="left" w:pos="355"/>
        </w:tabs>
        <w:spacing w:before="1"/>
        <w:ind w:left="355" w:hanging="281"/>
        <w:jc w:val="left"/>
        <w:rPr>
          <w:i/>
          <w:sz w:val="20"/>
        </w:rPr>
      </w:pPr>
      <w:bookmarkStart w:id="5" w:name="Transfer_Learning"/>
      <w:bookmarkEnd w:id="5"/>
      <w:r>
        <w:rPr>
          <w:i/>
          <w:sz w:val="20"/>
        </w:rPr>
        <w:t>Transfer</w:t>
      </w:r>
      <w:r>
        <w:rPr>
          <w:i/>
          <w:spacing w:val="-2"/>
          <w:sz w:val="20"/>
        </w:rPr>
        <w:t xml:space="preserve"> Learning</w:t>
      </w:r>
    </w:p>
    <w:p w:rsidR="00E16A82" w:rsidRDefault="00E16A82">
      <w:pPr>
        <w:pStyle w:val="BodyText"/>
        <w:rPr>
          <w:i/>
        </w:rPr>
      </w:pPr>
    </w:p>
    <w:p w:rsidR="00E16A82" w:rsidRDefault="00406E18">
      <w:pPr>
        <w:pStyle w:val="BodyText"/>
        <w:spacing w:line="249" w:lineRule="auto"/>
        <w:ind w:left="74" w:right="257" w:firstLine="199"/>
        <w:jc w:val="both"/>
      </w:pPr>
      <w:r>
        <w:t>Transfer learning addresses data scarcit</w:t>
      </w:r>
      <w:r>
        <w:t>y by transferring knowledge</w:t>
      </w:r>
      <w:r>
        <w:rPr>
          <w:spacing w:val="-8"/>
        </w:rPr>
        <w:t xml:space="preserve"> </w:t>
      </w:r>
      <w:r>
        <w:t>from</w:t>
      </w:r>
      <w:r>
        <w:rPr>
          <w:spacing w:val="-8"/>
        </w:rPr>
        <w:t xml:space="preserve"> </w:t>
      </w:r>
      <w:r>
        <w:t>data-rich</w:t>
      </w:r>
      <w:r>
        <w:rPr>
          <w:spacing w:val="-8"/>
        </w:rPr>
        <w:t xml:space="preserve"> </w:t>
      </w:r>
      <w:r>
        <w:t>source</w:t>
      </w:r>
      <w:r>
        <w:rPr>
          <w:spacing w:val="-8"/>
        </w:rPr>
        <w:t xml:space="preserve"> </w:t>
      </w:r>
      <w:r>
        <w:t>domains</w:t>
      </w:r>
      <w:r>
        <w:rPr>
          <w:spacing w:val="-8"/>
        </w:rPr>
        <w:t xml:space="preserve"> </w:t>
      </w:r>
      <w:r>
        <w:t>to</w:t>
      </w:r>
      <w:r>
        <w:rPr>
          <w:spacing w:val="-8"/>
        </w:rPr>
        <w:t xml:space="preserve"> </w:t>
      </w:r>
      <w:r>
        <w:t>data-scarce</w:t>
      </w:r>
      <w:r>
        <w:rPr>
          <w:spacing w:val="-8"/>
        </w:rPr>
        <w:t xml:space="preserve"> </w:t>
      </w:r>
      <w:r>
        <w:t>target domains</w:t>
      </w:r>
      <w:r>
        <w:rPr>
          <w:spacing w:val="-9"/>
        </w:rPr>
        <w:t xml:space="preserve"> </w:t>
      </w:r>
      <w:hyperlink w:anchor="_bookmark10" w:history="1">
        <w:r>
          <w:t>[1].</w:t>
        </w:r>
      </w:hyperlink>
      <w:r>
        <w:rPr>
          <w:spacing w:val="-9"/>
        </w:rPr>
        <w:t xml:space="preserve"> </w:t>
      </w:r>
      <w:r>
        <w:t>Applications</w:t>
      </w:r>
      <w:r>
        <w:rPr>
          <w:spacing w:val="-9"/>
        </w:rPr>
        <w:t xml:space="preserve"> </w:t>
      </w:r>
      <w:r>
        <w:t>to</w:t>
      </w:r>
      <w:r>
        <w:rPr>
          <w:spacing w:val="-9"/>
        </w:rPr>
        <w:t xml:space="preserve"> </w:t>
      </w:r>
      <w:r>
        <w:t>environmental</w:t>
      </w:r>
      <w:r>
        <w:rPr>
          <w:spacing w:val="-9"/>
        </w:rPr>
        <w:t xml:space="preserve"> </w:t>
      </w:r>
      <w:r>
        <w:t>sensing</w:t>
      </w:r>
      <w:r>
        <w:rPr>
          <w:spacing w:val="-9"/>
        </w:rPr>
        <w:t xml:space="preserve"> </w:t>
      </w:r>
      <w:r>
        <w:t>include</w:t>
      </w:r>
      <w:r>
        <w:rPr>
          <w:spacing w:val="-9"/>
        </w:rPr>
        <w:t xml:space="preserve"> </w:t>
      </w:r>
      <w:r>
        <w:t>air quality</w:t>
      </w:r>
      <w:r>
        <w:rPr>
          <w:spacing w:val="-4"/>
        </w:rPr>
        <w:t xml:space="preserve"> </w:t>
      </w:r>
      <w:r>
        <w:t>prediction</w:t>
      </w:r>
      <w:r>
        <w:rPr>
          <w:spacing w:val="-4"/>
        </w:rPr>
        <w:t xml:space="preserve"> </w:t>
      </w:r>
      <w:hyperlink w:anchor="_bookmark19" w:history="1">
        <w:r>
          <w:t>[12]</w:t>
        </w:r>
      </w:hyperlink>
      <w:r>
        <w:rPr>
          <w:spacing w:val="-4"/>
        </w:rPr>
        <w:t xml:space="preserve"> </w:t>
      </w:r>
      <w:r>
        <w:t>and</w:t>
      </w:r>
      <w:r>
        <w:rPr>
          <w:spacing w:val="-4"/>
        </w:rPr>
        <w:t xml:space="preserve"> </w:t>
      </w:r>
      <w:r>
        <w:t>soil</w:t>
      </w:r>
      <w:r>
        <w:rPr>
          <w:spacing w:val="-4"/>
        </w:rPr>
        <w:t xml:space="preserve"> </w:t>
      </w:r>
      <w:r>
        <w:t>moisture</w:t>
      </w:r>
      <w:r>
        <w:rPr>
          <w:spacing w:val="-4"/>
        </w:rPr>
        <w:t xml:space="preserve"> </w:t>
      </w:r>
      <w:r>
        <w:t>estimation</w:t>
      </w:r>
      <w:r>
        <w:rPr>
          <w:spacing w:val="-4"/>
        </w:rPr>
        <w:t xml:space="preserve"> </w:t>
      </w:r>
      <w:hyperlink w:anchor="_bookmark20" w:history="1">
        <w:r>
          <w:t>[11].</w:t>
        </w:r>
      </w:hyperlink>
      <w:r>
        <w:rPr>
          <w:spacing w:val="-4"/>
        </w:rPr>
        <w:t xml:space="preserve"> </w:t>
      </w:r>
      <w:r>
        <w:t xml:space="preserve">Fine-tuning pre-trained LSTM on sparse local data yielded 23% RMSE reduction </w:t>
      </w:r>
      <w:hyperlink w:anchor="_bookmark17" w:history="1">
        <w:r>
          <w:t>[8].</w:t>
        </w:r>
      </w:hyperlink>
      <w:r>
        <w:t xml:space="preserve"> However, existing approaches assume identical feature spaces and negligible distributional shif</w:t>
      </w:r>
      <w:r>
        <w:t>ts—assumptions rarely satisfied across geographic regions.</w:t>
      </w:r>
    </w:p>
    <w:p w:rsidR="00E16A82" w:rsidRDefault="00406E18">
      <w:pPr>
        <w:pStyle w:val="BodyText"/>
        <w:spacing w:before="44" w:line="249" w:lineRule="auto"/>
        <w:ind w:left="74" w:right="257" w:firstLine="199"/>
        <w:jc w:val="both"/>
      </w:pPr>
      <w:r>
        <w:t xml:space="preserve">Techniques such as Maximum Mean Discrepancy (MMD) minimization </w:t>
      </w:r>
      <w:hyperlink w:anchor="_bookmark12" w:history="1">
        <w:r>
          <w:t>[3]</w:t>
        </w:r>
      </w:hyperlink>
      <w:r>
        <w:t xml:space="preserve"> and adversarial domain adaptation </w:t>
      </w:r>
      <w:hyperlink w:anchor="_bookmark22" w:history="1">
        <w:r>
          <w:t>[17]</w:t>
        </w:r>
      </w:hyperlink>
      <w:r>
        <w:t xml:space="preserve"> ad-dress marginal distributio</w:t>
      </w:r>
      <w:r>
        <w:t>n shifts, yet applications to water quality transfer learning remain limited.</w:t>
      </w:r>
    </w:p>
    <w:p w:rsidR="00E16A82" w:rsidRDefault="00E16A82">
      <w:pPr>
        <w:pStyle w:val="BodyText"/>
      </w:pPr>
    </w:p>
    <w:p w:rsidR="00E16A82" w:rsidRDefault="00E16A82">
      <w:pPr>
        <w:pStyle w:val="BodyText"/>
        <w:spacing w:before="59"/>
      </w:pPr>
    </w:p>
    <w:p w:rsidR="00E16A82" w:rsidRDefault="00406E18">
      <w:pPr>
        <w:pStyle w:val="ListParagraph"/>
        <w:numPr>
          <w:ilvl w:val="1"/>
          <w:numId w:val="5"/>
        </w:numPr>
        <w:tabs>
          <w:tab w:val="left" w:pos="366"/>
        </w:tabs>
        <w:ind w:left="366" w:hanging="292"/>
        <w:jc w:val="left"/>
        <w:rPr>
          <w:i/>
          <w:sz w:val="20"/>
        </w:rPr>
      </w:pPr>
      <w:bookmarkStart w:id="6" w:name="Explainable_AI_in_Environmental_Modeling"/>
      <w:bookmarkEnd w:id="6"/>
      <w:r>
        <w:rPr>
          <w:i/>
          <w:sz w:val="20"/>
        </w:rPr>
        <w:t>Explainable</w:t>
      </w:r>
      <w:r>
        <w:rPr>
          <w:i/>
          <w:spacing w:val="8"/>
          <w:sz w:val="20"/>
        </w:rPr>
        <w:t xml:space="preserve"> </w:t>
      </w:r>
      <w:r>
        <w:rPr>
          <w:i/>
          <w:sz w:val="20"/>
        </w:rPr>
        <w:t>AI</w:t>
      </w:r>
      <w:r>
        <w:rPr>
          <w:i/>
          <w:spacing w:val="9"/>
          <w:sz w:val="20"/>
        </w:rPr>
        <w:t xml:space="preserve"> </w:t>
      </w:r>
      <w:r>
        <w:rPr>
          <w:i/>
          <w:sz w:val="20"/>
        </w:rPr>
        <w:t>in</w:t>
      </w:r>
      <w:r>
        <w:rPr>
          <w:i/>
          <w:spacing w:val="8"/>
          <w:sz w:val="20"/>
        </w:rPr>
        <w:t xml:space="preserve"> </w:t>
      </w:r>
      <w:r>
        <w:rPr>
          <w:i/>
          <w:sz w:val="20"/>
        </w:rPr>
        <w:t>Environmental</w:t>
      </w:r>
      <w:r>
        <w:rPr>
          <w:i/>
          <w:spacing w:val="9"/>
          <w:sz w:val="20"/>
        </w:rPr>
        <w:t xml:space="preserve"> </w:t>
      </w:r>
      <w:r>
        <w:rPr>
          <w:i/>
          <w:spacing w:val="-2"/>
          <w:sz w:val="20"/>
        </w:rPr>
        <w:t>Modeling</w:t>
      </w:r>
    </w:p>
    <w:p w:rsidR="00E16A82" w:rsidRDefault="00E16A82">
      <w:pPr>
        <w:pStyle w:val="BodyText"/>
        <w:rPr>
          <w:i/>
        </w:rPr>
      </w:pPr>
    </w:p>
    <w:p w:rsidR="00E16A82" w:rsidRDefault="00406E18">
      <w:pPr>
        <w:pStyle w:val="BodyText"/>
        <w:spacing w:line="249" w:lineRule="auto"/>
        <w:ind w:left="74" w:right="257" w:firstLine="199"/>
        <w:jc w:val="both"/>
      </w:pPr>
      <w:r>
        <w:t xml:space="preserve">Model interpretability is crucial in water quality </w:t>
      </w:r>
      <w:r>
        <w:t xml:space="preserve">prediction, where decisions directly impact public policy through boil-water advisories and chemical dosage decisions. Post-hoc explainability methods like LIME </w:t>
      </w:r>
      <w:hyperlink w:anchor="_bookmark14" w:history="1">
        <w:r>
          <w:t>[5]</w:t>
        </w:r>
      </w:hyperlink>
      <w:r>
        <w:t xml:space="preserve"> and SHAP </w:t>
      </w:r>
      <w:hyperlink w:anchor="_bookmark11" w:history="1">
        <w:r>
          <w:t>[2]</w:t>
        </w:r>
      </w:hyperlink>
      <w:r>
        <w:t xml:space="preserve"> have</w:t>
      </w:r>
      <w:r>
        <w:rPr>
          <w:spacing w:val="40"/>
        </w:rPr>
        <w:t xml:space="preserve"> </w:t>
      </w:r>
      <w:r>
        <w:t>been</w:t>
      </w:r>
      <w:r>
        <w:rPr>
          <w:spacing w:val="-4"/>
        </w:rPr>
        <w:t xml:space="preserve"> </w:t>
      </w:r>
      <w:r>
        <w:t>applie</w:t>
      </w:r>
      <w:r>
        <w:t>d</w:t>
      </w:r>
      <w:r>
        <w:rPr>
          <w:spacing w:val="-4"/>
        </w:rPr>
        <w:t xml:space="preserve"> </w:t>
      </w:r>
      <w:r>
        <w:t>to</w:t>
      </w:r>
      <w:r>
        <w:rPr>
          <w:spacing w:val="-4"/>
        </w:rPr>
        <w:t xml:space="preserve"> </w:t>
      </w:r>
      <w:r>
        <w:t>environmental</w:t>
      </w:r>
      <w:r>
        <w:rPr>
          <w:spacing w:val="-4"/>
        </w:rPr>
        <w:t xml:space="preserve"> </w:t>
      </w:r>
      <w:r>
        <w:t>models</w:t>
      </w:r>
      <w:r>
        <w:rPr>
          <w:spacing w:val="-4"/>
        </w:rPr>
        <w:t xml:space="preserve"> </w:t>
      </w:r>
      <w:hyperlink w:anchor="_bookmark21" w:history="1">
        <w:r>
          <w:t>[13].</w:t>
        </w:r>
      </w:hyperlink>
      <w:r>
        <w:rPr>
          <w:spacing w:val="-4"/>
        </w:rPr>
        <w:t xml:space="preserve"> </w:t>
      </w:r>
      <w:r>
        <w:t>However,</w:t>
      </w:r>
      <w:r>
        <w:rPr>
          <w:spacing w:val="-4"/>
        </w:rPr>
        <w:t xml:space="preserve"> </w:t>
      </w:r>
      <w:r>
        <w:t>no</w:t>
      </w:r>
      <w:r>
        <w:rPr>
          <w:spacing w:val="-4"/>
        </w:rPr>
        <w:t xml:space="preserve"> </w:t>
      </w:r>
      <w:r>
        <w:t>prior work</w:t>
      </w:r>
      <w:r>
        <w:rPr>
          <w:spacing w:val="-9"/>
        </w:rPr>
        <w:t xml:space="preserve"> </w:t>
      </w:r>
      <w:r>
        <w:t>combines</w:t>
      </w:r>
      <w:r>
        <w:rPr>
          <w:spacing w:val="-9"/>
        </w:rPr>
        <w:t xml:space="preserve"> </w:t>
      </w:r>
      <w:r>
        <w:t>source-domain</w:t>
      </w:r>
      <w:r>
        <w:rPr>
          <w:spacing w:val="-9"/>
        </w:rPr>
        <w:t xml:space="preserve"> </w:t>
      </w:r>
      <w:r>
        <w:t>pretraining,</w:t>
      </w:r>
      <w:r>
        <w:rPr>
          <w:spacing w:val="-9"/>
        </w:rPr>
        <w:t xml:space="preserve"> </w:t>
      </w:r>
      <w:r>
        <w:t>domain</w:t>
      </w:r>
      <w:r>
        <w:rPr>
          <w:spacing w:val="-9"/>
        </w:rPr>
        <w:t xml:space="preserve"> </w:t>
      </w:r>
      <w:r>
        <w:t>adaptation, and SHAP-based explanations for water quality prediction in developing regions.</w:t>
      </w:r>
    </w:p>
    <w:p w:rsidR="00E16A82" w:rsidRDefault="00E16A82">
      <w:pPr>
        <w:pStyle w:val="BodyText"/>
        <w:spacing w:line="249" w:lineRule="auto"/>
        <w:jc w:val="both"/>
        <w:sectPr w:rsidR="00E16A82">
          <w:type w:val="continuous"/>
          <w:pgSz w:w="12240" w:h="15840"/>
          <w:pgMar w:top="660" w:right="720" w:bottom="280" w:left="720" w:header="720" w:footer="720" w:gutter="0"/>
          <w:cols w:num="2" w:space="720" w:equalWidth="0">
            <w:col w:w="5390" w:space="55"/>
            <w:col w:w="5355"/>
          </w:cols>
        </w:sect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spacing w:before="148"/>
        <w:rPr>
          <w:sz w:val="16"/>
        </w:rPr>
      </w:pPr>
    </w:p>
    <w:p w:rsidR="00E16A82" w:rsidRDefault="00406E18">
      <w:pPr>
        <w:ind w:left="272"/>
        <w:jc w:val="center"/>
        <w:rPr>
          <w:sz w:val="16"/>
        </w:rPr>
      </w:pPr>
      <w:r>
        <w:rPr>
          <w:noProof/>
          <w:sz w:val="16"/>
          <w:lang w:val="en-IN" w:eastAsia="en-IN"/>
        </w:rPr>
        <mc:AlternateContent>
          <mc:Choice Requires="wps">
            <w:drawing>
              <wp:anchor distT="0" distB="0" distL="0" distR="0" simplePos="0" relativeHeight="15739904" behindDoc="0" locked="0" layoutInCell="1" allowOverlap="1">
                <wp:simplePos x="0" y="0"/>
                <wp:positionH relativeFrom="page">
                  <wp:posOffset>1100112</wp:posOffset>
                </wp:positionH>
                <wp:positionV relativeFrom="paragraph">
                  <wp:posOffset>-2090515</wp:posOffset>
                </wp:positionV>
                <wp:extent cx="2232025" cy="1958339"/>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958339"/>
                          <a:chOff x="0" y="0"/>
                          <a:chExt cx="2232025" cy="1958339"/>
                        </a:xfrm>
                      </wpg:grpSpPr>
                      <wps:wsp>
                        <wps:cNvPr id="31" name="Graphic 31"/>
                        <wps:cNvSpPr/>
                        <wps:spPr>
                          <a:xfrm>
                            <a:off x="2527" y="0"/>
                            <a:ext cx="1270" cy="1958339"/>
                          </a:xfrm>
                          <a:custGeom>
                            <a:avLst/>
                            <a:gdLst/>
                            <a:ahLst/>
                            <a:cxnLst/>
                            <a:rect l="l" t="t" r="r" b="b"/>
                            <a:pathLst>
                              <a:path h="1958339">
                                <a:moveTo>
                                  <a:pt x="0" y="1958035"/>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2" name="Graphic 32"/>
                        <wps:cNvSpPr/>
                        <wps:spPr>
                          <a:xfrm>
                            <a:off x="0" y="2527"/>
                            <a:ext cx="2232025" cy="1270"/>
                          </a:xfrm>
                          <a:custGeom>
                            <a:avLst/>
                            <a:gdLst/>
                            <a:ahLst/>
                            <a:cxnLst/>
                            <a:rect l="l" t="t" r="r" b="b"/>
                            <a:pathLst>
                              <a:path w="2232025">
                                <a:moveTo>
                                  <a:pt x="0" y="0"/>
                                </a:moveTo>
                                <a:lnTo>
                                  <a:pt x="2231898" y="0"/>
                                </a:lnTo>
                              </a:path>
                            </a:pathLst>
                          </a:custGeom>
                          <a:ln w="5054">
                            <a:solidFill>
                              <a:srgbClr val="000000"/>
                            </a:solidFill>
                            <a:prstDash val="solid"/>
                          </a:ln>
                        </wps:spPr>
                        <wps:bodyPr wrap="square" lIns="0" tIns="0" rIns="0" bIns="0" rtlCol="0">
                          <a:prstTxWarp prst="textNoShape">
                            <a:avLst/>
                          </a:prstTxWarp>
                          <a:noAutofit/>
                        </wps:bodyPr>
                      </wps:wsp>
                      <wps:wsp>
                        <wps:cNvPr id="33" name="Graphic 33"/>
                        <wps:cNvSpPr/>
                        <wps:spPr>
                          <a:xfrm>
                            <a:off x="0" y="1955507"/>
                            <a:ext cx="2232025" cy="1270"/>
                          </a:xfrm>
                          <a:custGeom>
                            <a:avLst/>
                            <a:gdLst/>
                            <a:ahLst/>
                            <a:cxnLst/>
                            <a:rect l="l" t="t" r="r" b="b"/>
                            <a:pathLst>
                              <a:path w="2232025">
                                <a:moveTo>
                                  <a:pt x="0" y="0"/>
                                </a:moveTo>
                                <a:lnTo>
                                  <a:pt x="2231898" y="0"/>
                                </a:lnTo>
                              </a:path>
                            </a:pathLst>
                          </a:custGeom>
                          <a:ln w="5054">
                            <a:solidFill>
                              <a:srgbClr val="000000"/>
                            </a:solidFill>
                            <a:prstDash val="solid"/>
                          </a:ln>
                        </wps:spPr>
                        <wps:bodyPr wrap="square" lIns="0" tIns="0" rIns="0" bIns="0" rtlCol="0">
                          <a:prstTxWarp prst="textNoShape">
                            <a:avLst/>
                          </a:prstTxWarp>
                          <a:noAutofit/>
                        </wps:bodyPr>
                      </wps:wsp>
                      <wps:wsp>
                        <wps:cNvPr id="34" name="Graphic 34"/>
                        <wps:cNvSpPr/>
                        <wps:spPr>
                          <a:xfrm>
                            <a:off x="2229370" y="0"/>
                            <a:ext cx="1270" cy="1958339"/>
                          </a:xfrm>
                          <a:custGeom>
                            <a:avLst/>
                            <a:gdLst/>
                            <a:ahLst/>
                            <a:cxnLst/>
                            <a:rect l="l" t="t" r="r" b="b"/>
                            <a:pathLst>
                              <a:path h="1958339">
                                <a:moveTo>
                                  <a:pt x="0" y="1958035"/>
                                </a:moveTo>
                                <a:lnTo>
                                  <a:pt x="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623001pt;margin-top:-164.607498pt;width:175.75pt;height:154.2pt;mso-position-horizontal-relative:page;mso-position-vertical-relative:paragraph;z-index:15739904" id="docshapegroup14" coordorigin="1732,-3292" coordsize="3515,3084">
                <v:line style="position:absolute" from="1736,-209" to="1736,-3292" stroked="true" strokeweight=".398pt" strokecolor="#000000">
                  <v:stroke dashstyle="solid"/>
                </v:line>
                <v:line style="position:absolute" from="1732,-3288" to="5247,-3288" stroked="true" strokeweight=".398pt" strokecolor="#000000">
                  <v:stroke dashstyle="solid"/>
                </v:line>
                <v:line style="position:absolute" from="1732,-213" to="5247,-213" stroked="true" strokeweight=".398pt" strokecolor="#000000">
                  <v:stroke dashstyle="solid"/>
                </v:line>
                <v:line style="position:absolute" from="5243,-209" to="5243,-3292" stroked="true" strokeweight=".398pt" strokecolor="#000000">
                  <v:stroke dashstyle="solid"/>
                </v:line>
                <w10:wrap type="none"/>
              </v:group>
            </w:pict>
          </mc:Fallback>
        </mc:AlternateContent>
      </w:r>
      <w:r>
        <w:rPr>
          <w:noProof/>
          <w:sz w:val="16"/>
          <w:lang w:val="en-IN" w:eastAsia="en-IN"/>
        </w:rPr>
        <w:drawing>
          <wp:anchor distT="0" distB="0" distL="0" distR="0" simplePos="0" relativeHeight="15741440" behindDoc="0" locked="0" layoutInCell="1" allowOverlap="1">
            <wp:simplePos x="0" y="0"/>
            <wp:positionH relativeFrom="page">
              <wp:posOffset>758341</wp:posOffset>
            </wp:positionH>
            <wp:positionV relativeFrom="paragraph">
              <wp:posOffset>-2728618</wp:posOffset>
            </wp:positionV>
            <wp:extent cx="2953154" cy="2590895"/>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2953154" cy="2590895"/>
                    </a:xfrm>
                    <a:prstGeom prst="rect">
                      <a:avLst/>
                    </a:prstGeom>
                  </pic:spPr>
                </pic:pic>
              </a:graphicData>
            </a:graphic>
          </wp:anchor>
        </w:drawing>
      </w:r>
      <w:r>
        <w:rPr>
          <w:noProof/>
          <w:sz w:val="16"/>
          <w:lang w:val="en-IN" w:eastAsia="en-IN"/>
        </w:rPr>
        <w:drawing>
          <wp:anchor distT="0" distB="0" distL="0" distR="0" simplePos="0" relativeHeight="15741952" behindDoc="0" locked="0" layoutInCell="1" allowOverlap="1">
            <wp:simplePos x="0" y="0"/>
            <wp:positionH relativeFrom="page">
              <wp:posOffset>936456</wp:posOffset>
            </wp:positionH>
            <wp:positionV relativeFrom="paragraph">
              <wp:posOffset>189077</wp:posOffset>
            </wp:positionV>
            <wp:extent cx="2726079" cy="240461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2726079" cy="2404612"/>
                    </a:xfrm>
                    <a:prstGeom prst="rect">
                      <a:avLst/>
                    </a:prstGeom>
                  </pic:spPr>
                </pic:pic>
              </a:graphicData>
            </a:graphic>
          </wp:anchor>
        </w:drawing>
      </w:r>
      <w:r>
        <w:rPr>
          <w:sz w:val="16"/>
        </w:rPr>
        <w:t>Fig.</w:t>
      </w:r>
      <w:r>
        <w:rPr>
          <w:spacing w:val="11"/>
          <w:sz w:val="16"/>
        </w:rPr>
        <w:t xml:space="preserve"> </w:t>
      </w:r>
      <w:r>
        <w:rPr>
          <w:sz w:val="16"/>
        </w:rPr>
        <w:t>12.</w:t>
      </w:r>
      <w:r>
        <w:rPr>
          <w:spacing w:val="63"/>
          <w:sz w:val="16"/>
        </w:rPr>
        <w:t xml:space="preserve"> </w:t>
      </w:r>
      <w:r>
        <w:rPr>
          <w:sz w:val="16"/>
        </w:rPr>
        <w:t>Correlation</w:t>
      </w:r>
      <w:r>
        <w:rPr>
          <w:spacing w:val="11"/>
          <w:sz w:val="16"/>
        </w:rPr>
        <w:t xml:space="preserve"> </w:t>
      </w:r>
      <w:r>
        <w:rPr>
          <w:sz w:val="16"/>
        </w:rPr>
        <w:t>heatmap</w:t>
      </w:r>
      <w:r>
        <w:rPr>
          <w:spacing w:val="11"/>
          <w:sz w:val="16"/>
        </w:rPr>
        <w:t xml:space="preserve"> </w:t>
      </w:r>
      <w:r>
        <w:rPr>
          <w:sz w:val="16"/>
        </w:rPr>
        <w:t>for</w:t>
      </w:r>
      <w:r>
        <w:rPr>
          <w:spacing w:val="12"/>
          <w:sz w:val="16"/>
        </w:rPr>
        <w:t xml:space="preserve"> </w:t>
      </w:r>
      <w:r>
        <w:rPr>
          <w:sz w:val="16"/>
        </w:rPr>
        <w:t>target</w:t>
      </w:r>
      <w:r>
        <w:rPr>
          <w:spacing w:val="11"/>
          <w:sz w:val="16"/>
        </w:rPr>
        <w:t xml:space="preserve"> </w:t>
      </w:r>
      <w:r>
        <w:rPr>
          <w:sz w:val="16"/>
        </w:rPr>
        <w:t>domain</w:t>
      </w:r>
      <w:r>
        <w:rPr>
          <w:spacing w:val="11"/>
          <w:sz w:val="16"/>
        </w:rPr>
        <w:t xml:space="preserve"> </w:t>
      </w:r>
      <w:r>
        <w:rPr>
          <w:spacing w:val="-2"/>
          <w:sz w:val="16"/>
        </w:rPr>
        <w:t>features</w:t>
      </w:r>
    </w:p>
    <w:p w:rsidR="00E16A82" w:rsidRDefault="00E16A82">
      <w:pPr>
        <w:pStyle w:val="BodyText"/>
      </w:pPr>
    </w:p>
    <w:p w:rsidR="00E16A82" w:rsidRDefault="00E16A82">
      <w:pPr>
        <w:pStyle w:val="BodyText"/>
      </w:pPr>
    </w:p>
    <w:p w:rsidR="00E16A82" w:rsidRDefault="00406E18">
      <w:pPr>
        <w:pStyle w:val="BodyText"/>
        <w:spacing w:before="38"/>
      </w:pPr>
      <w:r>
        <w:rPr>
          <w:noProof/>
          <w:lang w:val="en-IN" w:eastAsia="en-IN"/>
        </w:rPr>
        <mc:AlternateContent>
          <mc:Choice Requires="wps">
            <w:drawing>
              <wp:anchor distT="0" distB="0" distL="0" distR="0" simplePos="0" relativeHeight="487598080" behindDoc="1" locked="0" layoutInCell="1" allowOverlap="1">
                <wp:simplePos x="0" y="0"/>
                <wp:positionH relativeFrom="page">
                  <wp:posOffset>1102639</wp:posOffset>
                </wp:positionH>
                <wp:positionV relativeFrom="paragraph">
                  <wp:posOffset>188051</wp:posOffset>
                </wp:positionV>
                <wp:extent cx="2226945" cy="196405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196405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46"/>
                            </w:pPr>
                          </w:p>
                          <w:p w:rsidR="00E16A82" w:rsidRDefault="00406E18">
                            <w:pPr>
                              <w:pStyle w:val="BodyText"/>
                              <w:ind w:left="61" w:right="-44"/>
                              <w:rPr>
                                <w:rFonts w:ascii="Courier New"/>
                              </w:rPr>
                            </w:pPr>
                            <w:r>
                              <w:rPr>
                                <w:rFonts w:ascii="Courier New"/>
                                <w:spacing w:val="-2"/>
                              </w:rPr>
                              <w:t>23_correlation_difference.png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821999pt;margin-top:14.807235pt;width:175.35pt;height:154.65pt;mso-position-horizontal-relative:page;mso-position-vertical-relative:paragraph;z-index:-15718400;mso-wrap-distance-left:0;mso-wrap-distance-right:0" type="#_x0000_t202" id="docshape15"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spacing w:before="46"/>
                      </w:pPr>
                    </w:p>
                    <w:p>
                      <w:pPr>
                        <w:pStyle w:val="BodyText"/>
                        <w:ind w:left="61" w:right="-44"/>
                        <w:rPr>
                          <w:rFonts w:ascii="Courier New"/>
                        </w:rPr>
                      </w:pPr>
                      <w:r>
                        <w:rPr>
                          <w:rFonts w:ascii="Courier New"/>
                          <w:spacing w:val="-2"/>
                        </w:rPr>
                        <w:t>23_correlation_difference.png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left="272"/>
        <w:jc w:val="center"/>
        <w:rPr>
          <w:sz w:val="16"/>
        </w:rPr>
      </w:pPr>
      <w:r>
        <w:rPr>
          <w:sz w:val="16"/>
        </w:rPr>
        <w:t>Fig.</w:t>
      </w:r>
      <w:r>
        <w:rPr>
          <w:spacing w:val="10"/>
          <w:sz w:val="16"/>
        </w:rPr>
        <w:t xml:space="preserve"> </w:t>
      </w:r>
      <w:r>
        <w:rPr>
          <w:sz w:val="16"/>
        </w:rPr>
        <w:t>13.</w:t>
      </w:r>
      <w:r>
        <w:rPr>
          <w:spacing w:val="62"/>
          <w:sz w:val="16"/>
        </w:rPr>
        <w:t xml:space="preserve"> </w:t>
      </w:r>
      <w:r>
        <w:rPr>
          <w:sz w:val="16"/>
        </w:rPr>
        <w:t>Absolute</w:t>
      </w:r>
      <w:r>
        <w:rPr>
          <w:spacing w:val="10"/>
          <w:sz w:val="16"/>
        </w:rPr>
        <w:t xml:space="preserve"> </w:t>
      </w:r>
      <w:r>
        <w:rPr>
          <w:sz w:val="16"/>
        </w:rPr>
        <w:t>correlation</w:t>
      </w:r>
      <w:r>
        <w:rPr>
          <w:spacing w:val="10"/>
          <w:sz w:val="16"/>
        </w:rPr>
        <w:t xml:space="preserve"> </w:t>
      </w:r>
      <w:r>
        <w:rPr>
          <w:sz w:val="16"/>
        </w:rPr>
        <w:t>difference</w:t>
      </w:r>
      <w:r>
        <w:rPr>
          <w:spacing w:val="11"/>
          <w:sz w:val="16"/>
        </w:rPr>
        <w:t xml:space="preserve"> </w:t>
      </w:r>
      <w:r>
        <w:rPr>
          <w:sz w:val="16"/>
        </w:rPr>
        <w:t>between</w:t>
      </w:r>
      <w:r>
        <w:rPr>
          <w:spacing w:val="10"/>
          <w:sz w:val="16"/>
        </w:rPr>
        <w:t xml:space="preserve"> </w:t>
      </w:r>
      <w:r>
        <w:rPr>
          <w:sz w:val="16"/>
        </w:rPr>
        <w:t>source</w:t>
      </w:r>
      <w:r>
        <w:rPr>
          <w:spacing w:val="11"/>
          <w:sz w:val="16"/>
        </w:rPr>
        <w:t xml:space="preserve"> </w:t>
      </w:r>
      <w:r>
        <w:rPr>
          <w:sz w:val="16"/>
        </w:rPr>
        <w:t>and</w:t>
      </w:r>
      <w:r>
        <w:rPr>
          <w:spacing w:val="10"/>
          <w:sz w:val="16"/>
        </w:rPr>
        <w:t xml:space="preserve"> </w:t>
      </w:r>
      <w:r>
        <w:rPr>
          <w:sz w:val="16"/>
        </w:rPr>
        <w:t>target</w:t>
      </w:r>
      <w:r>
        <w:rPr>
          <w:spacing w:val="10"/>
          <w:sz w:val="16"/>
        </w:rPr>
        <w:t xml:space="preserve"> </w:t>
      </w:r>
      <w:r>
        <w:rPr>
          <w:spacing w:val="-2"/>
          <w:sz w:val="16"/>
        </w:rPr>
        <w:t>domains</w:t>
      </w:r>
    </w:p>
    <w:p w:rsidR="00E16A82" w:rsidRDefault="00406E18">
      <w:pPr>
        <w:pStyle w:val="ListParagraph"/>
        <w:numPr>
          <w:ilvl w:val="0"/>
          <w:numId w:val="6"/>
        </w:numPr>
        <w:tabs>
          <w:tab w:val="left" w:pos="1006"/>
          <w:tab w:val="left" w:pos="2259"/>
        </w:tabs>
        <w:spacing w:before="71" w:line="249" w:lineRule="auto"/>
        <w:ind w:left="2259" w:right="688" w:hanging="1617"/>
        <w:jc w:val="left"/>
        <w:rPr>
          <w:sz w:val="20"/>
        </w:rPr>
      </w:pPr>
      <w:r>
        <w:br w:type="column"/>
      </w:r>
      <w:bookmarkStart w:id="7" w:name="Problem_Formulation_and_Framework_Overvi"/>
      <w:bookmarkEnd w:id="7"/>
      <w:r>
        <w:rPr>
          <w:smallCaps/>
          <w:sz w:val="20"/>
        </w:rPr>
        <w:lastRenderedPageBreak/>
        <w:t>Problem Formulation and Framework</w:t>
      </w:r>
      <w:r>
        <w:rPr>
          <w:smallCaps/>
          <w:spacing w:val="80"/>
          <w:sz w:val="20"/>
        </w:rPr>
        <w:t xml:space="preserve"> </w:t>
      </w:r>
      <w:r>
        <w:rPr>
          <w:smallCaps/>
          <w:spacing w:val="-2"/>
          <w:sz w:val="20"/>
        </w:rPr>
        <w:t>Overview</w:t>
      </w:r>
    </w:p>
    <w:p w:rsidR="00E16A82" w:rsidRDefault="00E16A82">
      <w:pPr>
        <w:pStyle w:val="BodyText"/>
        <w:spacing w:before="132"/>
        <w:rPr>
          <w:sz w:val="16"/>
        </w:rPr>
      </w:pPr>
    </w:p>
    <w:p w:rsidR="00E16A82" w:rsidRDefault="00406E18">
      <w:pPr>
        <w:pStyle w:val="ListParagraph"/>
        <w:numPr>
          <w:ilvl w:val="2"/>
          <w:numId w:val="5"/>
        </w:numPr>
        <w:tabs>
          <w:tab w:val="left" w:pos="482"/>
        </w:tabs>
        <w:ind w:left="482" w:hanging="270"/>
        <w:rPr>
          <w:i/>
          <w:sz w:val="20"/>
        </w:rPr>
      </w:pPr>
      <w:r>
        <w:rPr>
          <w:i/>
          <w:noProof/>
          <w:sz w:val="20"/>
          <w:lang w:val="en-IN" w:eastAsia="en-IN"/>
        </w:rPr>
        <mc:AlternateContent>
          <mc:Choice Requires="wps">
            <w:drawing>
              <wp:anchor distT="0" distB="0" distL="0" distR="0" simplePos="0" relativeHeight="15740416" behindDoc="0" locked="0" layoutInCell="1" allowOverlap="1">
                <wp:simplePos x="0" y="0"/>
                <wp:positionH relativeFrom="page">
                  <wp:posOffset>613451</wp:posOffset>
                </wp:positionH>
                <wp:positionV relativeFrom="paragraph">
                  <wp:posOffset>-491809</wp:posOffset>
                </wp:positionV>
                <wp:extent cx="3216275" cy="28321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2832100"/>
                          <a:chOff x="0" y="0"/>
                          <a:chExt cx="3216275" cy="2832100"/>
                        </a:xfrm>
                      </wpg:grpSpPr>
                      <pic:pic xmlns:pic="http://schemas.openxmlformats.org/drawingml/2006/picture">
                        <pic:nvPicPr>
                          <pic:cNvPr id="39" name="Image 39"/>
                          <pic:cNvPicPr/>
                        </pic:nvPicPr>
                        <pic:blipFill>
                          <a:blip r:embed="rId25" cstate="print"/>
                          <a:stretch>
                            <a:fillRect/>
                          </a:stretch>
                        </pic:blipFill>
                        <pic:spPr>
                          <a:xfrm>
                            <a:off x="0" y="0"/>
                            <a:ext cx="3216175" cy="2831642"/>
                          </a:xfrm>
                          <a:prstGeom prst="rect">
                            <a:avLst/>
                          </a:prstGeom>
                        </pic:spPr>
                      </pic:pic>
                      <wps:wsp>
                        <wps:cNvPr id="40" name="Textbox 40"/>
                        <wps:cNvSpPr txBox="1"/>
                        <wps:spPr>
                          <a:xfrm>
                            <a:off x="0" y="0"/>
                            <a:ext cx="3216275" cy="2832100"/>
                          </a:xfrm>
                          <a:prstGeom prst="rect">
                            <a:avLst/>
                          </a:prstGeom>
                        </wps:spPr>
                        <wps:txbx>
                          <w:txbxContent>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spacing w:before="39"/>
                                <w:rPr>
                                  <w:sz w:val="20"/>
                                </w:rPr>
                              </w:pPr>
                            </w:p>
                            <w:p w:rsidR="00E16A82" w:rsidRDefault="00406E18">
                              <w:pPr>
                                <w:spacing w:before="1"/>
                                <w:ind w:left="82"/>
                                <w:rPr>
                                  <w:rFonts w:ascii="Courier New"/>
                                  <w:sz w:val="20"/>
                                </w:rPr>
                              </w:pPr>
                              <w:r>
                                <w:rPr>
                                  <w:rFonts w:ascii="Courier New"/>
                                  <w:spacing w:val="-2"/>
                                  <w:sz w:val="20"/>
                                </w:rPr>
                                <w:t>21_correlation_heatmap_source.png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303284pt;margin-top:-38.725189pt;width:253.25pt;height:223pt;mso-position-horizontal-relative:page;mso-position-vertical-relative:paragraph;z-index:15740416" id="docshapegroup16" coordorigin="966,-775" coordsize="5065,4460">
                <v:shape style="position:absolute;left:966;top:-775;width:5065;height:4460" type="#_x0000_t75" id="docshape17" stroked="false">
                  <v:imagedata r:id="rId26" o:title=""/>
                </v:shape>
                <v:shape style="position:absolute;left:966;top:-775;width:5065;height:4460" type="#_x0000_t202" id="docshape18"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9"/>
                          <w:rPr>
                            <w:sz w:val="20"/>
                          </w:rPr>
                        </w:pPr>
                      </w:p>
                      <w:p>
                        <w:pPr>
                          <w:spacing w:before="1"/>
                          <w:ind w:left="82" w:right="0" w:firstLine="0"/>
                          <w:jc w:val="left"/>
                          <w:rPr>
                            <w:rFonts w:ascii="Courier New"/>
                            <w:sz w:val="20"/>
                          </w:rPr>
                        </w:pPr>
                        <w:r>
                          <w:rPr>
                            <w:rFonts w:ascii="Courier New"/>
                            <w:spacing w:val="-2"/>
                            <w:sz w:val="20"/>
                          </w:rPr>
                          <w:t>21_correlation_heatmap_source.png</w:t>
                        </w:r>
                      </w:p>
                    </w:txbxContent>
                  </v:textbox>
                  <w10:wrap type="none"/>
                </v:shape>
                <w10:wrap type="none"/>
              </v:group>
            </w:pict>
          </mc:Fallback>
        </mc:AlternateContent>
      </w:r>
      <w:r>
        <w:rPr>
          <w:i/>
          <w:sz w:val="20"/>
        </w:rPr>
        <w:t>Problem</w:t>
      </w:r>
      <w:r>
        <w:rPr>
          <w:i/>
          <w:spacing w:val="3"/>
          <w:sz w:val="20"/>
        </w:rPr>
        <w:t xml:space="preserve"> </w:t>
      </w:r>
      <w:r>
        <w:rPr>
          <w:i/>
          <w:spacing w:val="-2"/>
          <w:sz w:val="20"/>
        </w:rPr>
        <w:t>Formulation</w:t>
      </w:r>
    </w:p>
    <w:p w:rsidR="00E16A82" w:rsidRDefault="00E16A82">
      <w:pPr>
        <w:pStyle w:val="BodyText"/>
        <w:spacing w:before="19"/>
        <w:rPr>
          <w:i/>
        </w:rPr>
      </w:pPr>
    </w:p>
    <w:p w:rsidR="00E16A82" w:rsidRDefault="00406E18">
      <w:pPr>
        <w:pStyle w:val="BodyText"/>
        <w:spacing w:line="201" w:lineRule="auto"/>
        <w:ind w:left="212" w:right="257" w:firstLine="199"/>
        <w:jc w:val="both"/>
      </w:pPr>
      <w:r>
        <w:rPr>
          <w:w w:val="105"/>
        </w:rPr>
        <w:t xml:space="preserve">We address water quality prediction under domain shift and data sparsity. The source domain contains </w:t>
      </w:r>
      <w:r>
        <w:rPr>
          <w:rFonts w:ascii="Calibri" w:hAnsi="Calibri"/>
          <w:i/>
          <w:w w:val="115"/>
        </w:rPr>
        <w:t>n</w:t>
      </w:r>
      <w:r>
        <w:rPr>
          <w:rFonts w:ascii="Calibri" w:hAnsi="Calibri"/>
          <w:i/>
          <w:w w:val="115"/>
          <w:vertAlign w:val="subscript"/>
        </w:rPr>
        <w:t>s</w:t>
      </w:r>
      <w:r>
        <w:rPr>
          <w:rFonts w:ascii="Calibri" w:hAnsi="Calibri"/>
          <w:i/>
          <w:w w:val="115"/>
        </w:rPr>
        <w:t xml:space="preserve"> </w:t>
      </w:r>
      <w:r>
        <w:rPr>
          <w:rFonts w:ascii="Lucida Sans Unicode" w:hAnsi="Lucida Sans Unicode"/>
          <w:w w:val="105"/>
        </w:rPr>
        <w:t xml:space="preserve">≫ </w:t>
      </w:r>
      <w:r>
        <w:rPr>
          <w:rFonts w:ascii="Calibri" w:hAnsi="Calibri"/>
          <w:w w:val="105"/>
        </w:rPr>
        <w:t xml:space="preserve">1000 </w:t>
      </w:r>
      <w:r>
        <w:rPr>
          <w:w w:val="105"/>
        </w:rPr>
        <w:t>labeled</w:t>
      </w:r>
      <w:r>
        <w:rPr>
          <w:spacing w:val="-14"/>
          <w:w w:val="105"/>
        </w:rPr>
        <w:t xml:space="preserve"> </w:t>
      </w:r>
      <w:r>
        <w:rPr>
          <w:w w:val="105"/>
        </w:rPr>
        <w:t>samples</w:t>
      </w:r>
      <w:r>
        <w:rPr>
          <w:spacing w:val="-13"/>
          <w:w w:val="105"/>
        </w:rPr>
        <w:t xml:space="preserve"> </w:t>
      </w:r>
      <w:r>
        <w:rPr>
          <w:w w:val="105"/>
        </w:rPr>
        <w:t>with</w:t>
      </w:r>
      <w:r>
        <w:rPr>
          <w:spacing w:val="-13"/>
          <w:w w:val="105"/>
        </w:rPr>
        <w:t xml:space="preserve"> </w:t>
      </w:r>
      <w:r>
        <w:rPr>
          <w:w w:val="105"/>
        </w:rPr>
        <w:t>joint</w:t>
      </w:r>
      <w:r>
        <w:rPr>
          <w:spacing w:val="-13"/>
          <w:w w:val="105"/>
        </w:rPr>
        <w:t xml:space="preserve"> </w:t>
      </w:r>
      <w:r>
        <w:rPr>
          <w:w w:val="105"/>
        </w:rPr>
        <w:t>probability</w:t>
      </w:r>
      <w:r>
        <w:rPr>
          <w:spacing w:val="-13"/>
          <w:w w:val="105"/>
        </w:rPr>
        <w:t xml:space="preserve"> </w:t>
      </w:r>
      <w:r>
        <w:rPr>
          <w:w w:val="105"/>
        </w:rPr>
        <w:t>distribution</w:t>
      </w:r>
      <w:r>
        <w:rPr>
          <w:spacing w:val="-13"/>
          <w:w w:val="105"/>
        </w:rPr>
        <w:t xml:space="preserve"> </w:t>
      </w:r>
      <w:r>
        <w:rPr>
          <w:rFonts w:ascii="Calibri" w:hAnsi="Calibri"/>
          <w:i/>
          <w:w w:val="115"/>
        </w:rPr>
        <w:t>P</w:t>
      </w:r>
      <w:r>
        <w:rPr>
          <w:rFonts w:ascii="Calibri" w:hAnsi="Calibri"/>
          <w:i/>
          <w:w w:val="115"/>
          <w:vertAlign w:val="subscript"/>
        </w:rPr>
        <w:t>s</w:t>
      </w:r>
      <w:r>
        <w:rPr>
          <w:rFonts w:ascii="Calibri" w:hAnsi="Calibri"/>
          <w:w w:val="115"/>
        </w:rPr>
        <w:t>(</w:t>
      </w:r>
      <w:r>
        <w:rPr>
          <w:rFonts w:ascii="Calibri" w:hAnsi="Calibri"/>
          <w:i/>
          <w:w w:val="115"/>
        </w:rPr>
        <w:t>X</w:t>
      </w:r>
      <w:r>
        <w:rPr>
          <w:rFonts w:ascii="Calibri" w:hAnsi="Calibri"/>
          <w:i/>
          <w:w w:val="115"/>
          <w:vertAlign w:val="subscript"/>
        </w:rPr>
        <w:t>s</w:t>
      </w:r>
      <w:r>
        <w:rPr>
          <w:rFonts w:ascii="Calibri" w:hAnsi="Calibri"/>
          <w:i/>
          <w:w w:val="115"/>
        </w:rPr>
        <w:t>,</w:t>
      </w:r>
      <w:r>
        <w:rPr>
          <w:rFonts w:ascii="Calibri" w:hAnsi="Calibri"/>
          <w:i/>
          <w:spacing w:val="-13"/>
          <w:w w:val="115"/>
        </w:rPr>
        <w:t xml:space="preserve"> </w:t>
      </w:r>
      <w:r>
        <w:rPr>
          <w:rFonts w:ascii="Calibri" w:hAnsi="Calibri"/>
          <w:i/>
          <w:w w:val="115"/>
        </w:rPr>
        <w:t>Y</w:t>
      </w:r>
      <w:r>
        <w:rPr>
          <w:rFonts w:ascii="Calibri" w:hAnsi="Calibri"/>
          <w:i/>
          <w:w w:val="115"/>
          <w:vertAlign w:val="subscript"/>
        </w:rPr>
        <w:t>s</w:t>
      </w:r>
      <w:r>
        <w:rPr>
          <w:rFonts w:ascii="Calibri" w:hAnsi="Calibri"/>
          <w:w w:val="115"/>
        </w:rPr>
        <w:t>)</w:t>
      </w:r>
      <w:r>
        <w:rPr>
          <w:w w:val="115"/>
        </w:rPr>
        <w:t xml:space="preserve">. </w:t>
      </w:r>
      <w:r>
        <w:rPr>
          <w:w w:val="105"/>
        </w:rPr>
        <w:t>The</w:t>
      </w:r>
      <w:r>
        <w:rPr>
          <w:spacing w:val="-1"/>
          <w:w w:val="105"/>
        </w:rPr>
        <w:t xml:space="preserve"> </w:t>
      </w:r>
      <w:r>
        <w:rPr>
          <w:w w:val="105"/>
        </w:rPr>
        <w:t>target</w:t>
      </w:r>
      <w:r>
        <w:rPr>
          <w:spacing w:val="-1"/>
          <w:w w:val="105"/>
        </w:rPr>
        <w:t xml:space="preserve"> </w:t>
      </w:r>
      <w:r>
        <w:rPr>
          <w:w w:val="105"/>
        </w:rPr>
        <w:t>domain</w:t>
      </w:r>
      <w:r>
        <w:rPr>
          <w:spacing w:val="-1"/>
          <w:w w:val="105"/>
        </w:rPr>
        <w:t xml:space="preserve"> </w:t>
      </w:r>
      <w:r>
        <w:rPr>
          <w:w w:val="105"/>
        </w:rPr>
        <w:t>contains</w:t>
      </w:r>
      <w:r>
        <w:rPr>
          <w:spacing w:val="-1"/>
          <w:w w:val="105"/>
        </w:rPr>
        <w:t xml:space="preserve"> </w:t>
      </w:r>
      <w:r>
        <w:rPr>
          <w:rFonts w:ascii="Calibri" w:hAnsi="Calibri"/>
          <w:i/>
          <w:w w:val="115"/>
        </w:rPr>
        <w:t>n</w:t>
      </w:r>
      <w:r>
        <w:rPr>
          <w:rFonts w:ascii="Calibri" w:hAnsi="Calibri"/>
          <w:i/>
          <w:w w:val="115"/>
          <w:vertAlign w:val="subscript"/>
        </w:rPr>
        <w:t>t</w:t>
      </w:r>
      <w:r>
        <w:rPr>
          <w:rFonts w:ascii="Calibri" w:hAnsi="Calibri"/>
          <w:i/>
          <w:w w:val="115"/>
        </w:rPr>
        <w:t xml:space="preserve"> </w:t>
      </w:r>
      <w:r>
        <w:rPr>
          <w:rFonts w:ascii="Lucida Sans Unicode" w:hAnsi="Lucida Sans Unicode"/>
          <w:w w:val="105"/>
        </w:rPr>
        <w:t>≪</w:t>
      </w:r>
      <w:r>
        <w:rPr>
          <w:rFonts w:ascii="Lucida Sans Unicode" w:hAnsi="Lucida Sans Unicode"/>
          <w:spacing w:val="-17"/>
          <w:w w:val="105"/>
        </w:rPr>
        <w:t xml:space="preserve"> </w:t>
      </w:r>
      <w:r>
        <w:rPr>
          <w:rFonts w:ascii="Calibri" w:hAnsi="Calibri"/>
          <w:w w:val="105"/>
        </w:rPr>
        <w:t xml:space="preserve">200 </w:t>
      </w:r>
      <w:r>
        <w:rPr>
          <w:w w:val="105"/>
        </w:rPr>
        <w:t>labeled</w:t>
      </w:r>
      <w:r>
        <w:rPr>
          <w:spacing w:val="-1"/>
          <w:w w:val="105"/>
        </w:rPr>
        <w:t xml:space="preserve"> </w:t>
      </w:r>
      <w:r>
        <w:rPr>
          <w:w w:val="105"/>
        </w:rPr>
        <w:t>samples</w:t>
      </w:r>
      <w:r>
        <w:rPr>
          <w:spacing w:val="-1"/>
          <w:w w:val="105"/>
        </w:rPr>
        <w:t xml:space="preserve"> </w:t>
      </w:r>
      <w:r>
        <w:rPr>
          <w:w w:val="105"/>
        </w:rPr>
        <w:t xml:space="preserve">with potentially different marginal distribution </w:t>
      </w:r>
      <w:r>
        <w:rPr>
          <w:rFonts w:ascii="Calibri" w:hAnsi="Calibri"/>
          <w:i/>
          <w:w w:val="115"/>
        </w:rPr>
        <w:t>P</w:t>
      </w:r>
      <w:r>
        <w:rPr>
          <w:rFonts w:ascii="Calibri" w:hAnsi="Calibri"/>
          <w:i/>
          <w:w w:val="115"/>
          <w:vertAlign w:val="subscript"/>
        </w:rPr>
        <w:t>t</w:t>
      </w:r>
      <w:r>
        <w:rPr>
          <w:rFonts w:ascii="Calibri" w:hAnsi="Calibri"/>
          <w:w w:val="115"/>
        </w:rPr>
        <w:t>(</w:t>
      </w:r>
      <w:r>
        <w:rPr>
          <w:rFonts w:ascii="Calibri" w:hAnsi="Calibri"/>
          <w:i/>
          <w:w w:val="115"/>
        </w:rPr>
        <w:t>X</w:t>
      </w:r>
      <w:r>
        <w:rPr>
          <w:rFonts w:ascii="Calibri" w:hAnsi="Calibri"/>
          <w:i/>
          <w:w w:val="115"/>
          <w:vertAlign w:val="subscript"/>
        </w:rPr>
        <w:t>t</w:t>
      </w:r>
      <w:r>
        <w:rPr>
          <w:rFonts w:ascii="Calibri" w:hAnsi="Calibri"/>
          <w:w w:val="115"/>
        </w:rPr>
        <w:t xml:space="preserve">) </w:t>
      </w:r>
      <w:r>
        <w:rPr>
          <w:rFonts w:ascii="Lucida Sans Unicode" w:hAnsi="Lucida Sans Unicode"/>
          <w:w w:val="115"/>
        </w:rPr>
        <w:t≯</w:t>
      </w:r>
      <w:r>
        <w:rPr>
          <w:rFonts w:ascii="Calibri" w:hAnsi="Calibri"/>
          <w:w w:val="115"/>
        </w:rPr>
        <w:t xml:space="preserve">= </w:t>
      </w:r>
      <w:r>
        <w:rPr>
          <w:rFonts w:ascii="Calibri" w:hAnsi="Calibri"/>
          <w:i/>
          <w:w w:val="115"/>
        </w:rPr>
        <w:t>P</w:t>
      </w:r>
      <w:r>
        <w:rPr>
          <w:rFonts w:ascii="Calibri" w:hAnsi="Calibri"/>
          <w:i/>
          <w:w w:val="115"/>
          <w:vertAlign w:val="subscript"/>
        </w:rPr>
        <w:t>s</w:t>
      </w:r>
      <w:r>
        <w:rPr>
          <w:rFonts w:ascii="Calibri" w:hAnsi="Calibri"/>
          <w:w w:val="115"/>
        </w:rPr>
        <w:t>(</w:t>
      </w:r>
      <w:r>
        <w:rPr>
          <w:rFonts w:ascii="Calibri" w:hAnsi="Calibri"/>
          <w:i/>
          <w:w w:val="115"/>
        </w:rPr>
        <w:t>X</w:t>
      </w:r>
      <w:r>
        <w:rPr>
          <w:rFonts w:ascii="Calibri" w:hAnsi="Calibri"/>
          <w:i/>
          <w:w w:val="115"/>
          <w:vertAlign w:val="subscript"/>
        </w:rPr>
        <w:t>s</w:t>
      </w:r>
      <w:r>
        <w:rPr>
          <w:rFonts w:ascii="Calibri" w:hAnsi="Calibri"/>
          <w:w w:val="115"/>
        </w:rPr>
        <w:t xml:space="preserve">) </w:t>
      </w:r>
      <w:r>
        <w:rPr>
          <w:w w:val="105"/>
        </w:rPr>
        <w:t>and</w:t>
      </w:r>
      <w:r>
        <w:rPr>
          <w:spacing w:val="40"/>
          <w:w w:val="105"/>
        </w:rPr>
        <w:t xml:space="preserve"> </w:t>
      </w:r>
      <w:r>
        <w:rPr>
          <w:w w:val="105"/>
        </w:rPr>
        <w:t>conditional</w:t>
      </w:r>
      <w:r>
        <w:rPr>
          <w:spacing w:val="40"/>
          <w:w w:val="105"/>
        </w:rPr>
        <w:t xml:space="preserve"> </w:t>
      </w:r>
      <w:r>
        <w:rPr>
          <w:w w:val="105"/>
        </w:rPr>
        <w:t>distribution</w:t>
      </w:r>
      <w:r>
        <w:rPr>
          <w:spacing w:val="40"/>
          <w:w w:val="105"/>
        </w:rPr>
        <w:t xml:space="preserve"> </w:t>
      </w:r>
      <w:r>
        <w:rPr>
          <w:w w:val="105"/>
        </w:rPr>
        <w:t>shift</w:t>
      </w:r>
      <w:r>
        <w:rPr>
          <w:w w:val="115"/>
        </w:rPr>
        <w:t xml:space="preserve"> </w:t>
      </w:r>
      <w:r>
        <w:rPr>
          <w:rFonts w:ascii="Calibri" w:hAnsi="Calibri"/>
          <w:i/>
          <w:w w:val="115"/>
        </w:rPr>
        <w:t>P</w:t>
      </w:r>
      <w:r>
        <w:rPr>
          <w:rFonts w:ascii="Calibri" w:hAnsi="Calibri"/>
          <w:i/>
          <w:w w:val="115"/>
          <w:vertAlign w:val="subscript"/>
        </w:rPr>
        <w:t>t</w:t>
      </w:r>
      <w:r>
        <w:rPr>
          <w:rFonts w:ascii="Calibri" w:hAnsi="Calibri"/>
          <w:w w:val="115"/>
        </w:rPr>
        <w:t>(</w:t>
      </w:r>
      <w:r>
        <w:rPr>
          <w:rFonts w:ascii="Calibri" w:hAnsi="Calibri"/>
          <w:i/>
          <w:w w:val="115"/>
        </w:rPr>
        <w:t>Y</w:t>
      </w:r>
      <w:r>
        <w:rPr>
          <w:rFonts w:ascii="Calibri" w:hAnsi="Calibri"/>
          <w:i/>
          <w:w w:val="115"/>
          <w:vertAlign w:val="subscript"/>
        </w:rPr>
        <w:t>t</w:t>
      </w:r>
      <w:r>
        <w:rPr>
          <w:rFonts w:ascii="Lucida Sans Unicode" w:hAnsi="Lucida Sans Unicode"/>
          <w:w w:val="115"/>
        </w:rPr>
        <w:t>|</w:t>
      </w:r>
      <w:r>
        <w:rPr>
          <w:rFonts w:ascii="Calibri" w:hAnsi="Calibri"/>
          <w:i/>
          <w:w w:val="115"/>
        </w:rPr>
        <w:t>X</w:t>
      </w:r>
      <w:r>
        <w:rPr>
          <w:rFonts w:ascii="Calibri" w:hAnsi="Calibri"/>
          <w:i/>
          <w:w w:val="115"/>
          <w:vertAlign w:val="subscript"/>
        </w:rPr>
        <w:t>t</w:t>
      </w:r>
      <w:r>
        <w:rPr>
          <w:rFonts w:ascii="Calibri" w:hAnsi="Calibri"/>
          <w:w w:val="115"/>
        </w:rPr>
        <w:t xml:space="preserve">) </w:t>
      </w:r>
      <w:r>
        <w:rPr>
          <w:rFonts w:ascii="Lucida Sans Unicode" w:hAnsi="Lucida Sans Unicode"/>
          <w:w w:val="115"/>
        </w:rPr>
        <w:t≯</w:t>
      </w:r>
      <w:r>
        <w:rPr>
          <w:rFonts w:ascii="Calibri" w:hAnsi="Calibri"/>
          <w:w w:val="115"/>
        </w:rPr>
        <w:t xml:space="preserve">= </w:t>
      </w:r>
      <w:r>
        <w:rPr>
          <w:rFonts w:ascii="Calibri" w:hAnsi="Calibri"/>
          <w:i/>
          <w:w w:val="115"/>
        </w:rPr>
        <w:t>P</w:t>
      </w:r>
      <w:r>
        <w:rPr>
          <w:rFonts w:ascii="Calibri" w:hAnsi="Calibri"/>
          <w:i/>
          <w:w w:val="115"/>
          <w:vertAlign w:val="subscript"/>
        </w:rPr>
        <w:t>s</w:t>
      </w:r>
      <w:r>
        <w:rPr>
          <w:rFonts w:ascii="Calibri" w:hAnsi="Calibri"/>
          <w:w w:val="115"/>
        </w:rPr>
        <w:t>(</w:t>
      </w:r>
      <w:r>
        <w:rPr>
          <w:rFonts w:ascii="Calibri" w:hAnsi="Calibri"/>
          <w:i/>
          <w:w w:val="115"/>
        </w:rPr>
        <w:t>Y</w:t>
      </w:r>
      <w:r>
        <w:rPr>
          <w:rFonts w:ascii="Calibri" w:hAnsi="Calibri"/>
          <w:i/>
          <w:w w:val="115"/>
          <w:vertAlign w:val="subscript"/>
        </w:rPr>
        <w:t>s</w:t>
      </w:r>
      <w:r>
        <w:rPr>
          <w:rFonts w:ascii="Lucida Sans Unicode" w:hAnsi="Lucida Sans Unicode"/>
          <w:w w:val="115"/>
        </w:rPr>
        <w:t>|</w:t>
      </w:r>
      <w:r>
        <w:rPr>
          <w:rFonts w:ascii="Calibri" w:hAnsi="Calibri"/>
          <w:i/>
          <w:w w:val="115"/>
        </w:rPr>
        <w:t>X</w:t>
      </w:r>
      <w:r>
        <w:rPr>
          <w:rFonts w:ascii="Calibri" w:hAnsi="Calibri"/>
          <w:i/>
          <w:w w:val="115"/>
          <w:vertAlign w:val="subscript"/>
        </w:rPr>
        <w:t>s</w:t>
      </w:r>
      <w:r>
        <w:rPr>
          <w:rFonts w:ascii="Calibri" w:hAnsi="Calibri"/>
          <w:w w:val="115"/>
        </w:rPr>
        <w:t>)</w:t>
      </w:r>
      <w:r>
        <w:rPr>
          <w:w w:val="115"/>
        </w:rPr>
        <w:t>.</w:t>
      </w:r>
    </w:p>
    <w:p w:rsidR="00E16A82" w:rsidRDefault="00406E18">
      <w:pPr>
        <w:pStyle w:val="BodyText"/>
        <w:spacing w:before="16"/>
        <w:ind w:left="411"/>
        <w:jc w:val="both"/>
      </w:pPr>
      <w:r>
        <w:t>The</w:t>
      </w:r>
      <w:r>
        <w:rPr>
          <w:spacing w:val="-1"/>
        </w:rPr>
        <w:t xml:space="preserve"> </w:t>
      </w:r>
      <w:r>
        <w:t>objective</w:t>
      </w:r>
      <w:r>
        <w:rPr>
          <w:spacing w:val="-1"/>
        </w:rPr>
        <w:t xml:space="preserve"> </w:t>
      </w:r>
      <w:r>
        <w:t>is to</w:t>
      </w:r>
      <w:r>
        <w:rPr>
          <w:spacing w:val="-1"/>
        </w:rPr>
        <w:t xml:space="preserve"> </w:t>
      </w:r>
      <w:r>
        <w:t>minimize target</w:t>
      </w:r>
      <w:r>
        <w:rPr>
          <w:spacing w:val="-1"/>
        </w:rPr>
        <w:t xml:space="preserve"> </w:t>
      </w:r>
      <w:r>
        <w:t>domain prediction</w:t>
      </w:r>
      <w:r>
        <w:rPr>
          <w:spacing w:val="-1"/>
        </w:rPr>
        <w:t xml:space="preserve"> </w:t>
      </w:r>
      <w:r>
        <w:rPr>
          <w:spacing w:val="-2"/>
        </w:rPr>
        <w:t>error:</w:t>
      </w:r>
    </w:p>
    <w:p w:rsidR="00E16A82" w:rsidRDefault="00E16A82">
      <w:pPr>
        <w:pStyle w:val="BodyText"/>
        <w:spacing w:before="69"/>
      </w:pPr>
    </w:p>
    <w:p w:rsidR="00E16A82" w:rsidRDefault="00406E18">
      <w:pPr>
        <w:tabs>
          <w:tab w:val="left" w:pos="5000"/>
        </w:tabs>
        <w:spacing w:line="460" w:lineRule="auto"/>
        <w:ind w:left="212" w:right="257" w:firstLine="1180"/>
        <w:rPr>
          <w:sz w:val="20"/>
        </w:rPr>
      </w:pPr>
      <w:r>
        <w:rPr>
          <w:rFonts w:ascii="Lucida Sans Unicode" w:hAnsi="Lucida Sans Unicode"/>
          <w:w w:val="125"/>
          <w:sz w:val="20"/>
        </w:rPr>
        <w:t>L</w:t>
      </w:r>
      <w:r>
        <w:rPr>
          <w:rFonts w:ascii="Calibri" w:hAnsi="Calibri"/>
          <w:i/>
          <w:w w:val="125"/>
          <w:sz w:val="20"/>
          <w:vertAlign w:val="subscript"/>
        </w:rPr>
        <w:t>target</w:t>
      </w:r>
      <w:r>
        <w:rPr>
          <w:rFonts w:ascii="Calibri" w:hAnsi="Calibri"/>
          <w:i/>
          <w:w w:val="125"/>
          <w:sz w:val="20"/>
        </w:rPr>
        <w:t xml:space="preserve"> </w:t>
      </w:r>
      <w:r>
        <w:rPr>
          <w:rFonts w:ascii="Calibri" w:hAnsi="Calibri"/>
          <w:w w:val="125"/>
          <w:sz w:val="20"/>
        </w:rPr>
        <w:t xml:space="preserve">= </w:t>
      </w:r>
      <w:r>
        <w:rPr>
          <w:rFonts w:ascii="Arial MT" w:hAnsi="Arial MT"/>
          <w:w w:val="125"/>
          <w:sz w:val="20"/>
        </w:rPr>
        <w:t>E</w:t>
      </w:r>
      <w:r>
        <w:rPr>
          <w:rFonts w:ascii="Verdana" w:hAnsi="Verdana"/>
          <w:w w:val="125"/>
          <w:sz w:val="20"/>
          <w:vertAlign w:val="subscript"/>
        </w:rPr>
        <w:t>(</w:t>
      </w:r>
      <w:r>
        <w:rPr>
          <w:rFonts w:ascii="Calibri" w:hAnsi="Calibri"/>
          <w:i/>
          <w:w w:val="125"/>
          <w:sz w:val="20"/>
          <w:vertAlign w:val="subscript"/>
        </w:rPr>
        <w:t>x,y</w:t>
      </w:r>
      <w:r>
        <w:rPr>
          <w:rFonts w:ascii="Verdana" w:hAnsi="Verdana"/>
          <w:w w:val="125"/>
          <w:sz w:val="20"/>
          <w:vertAlign w:val="subscript"/>
        </w:rPr>
        <w:t>)</w:t>
      </w:r>
      <w:r>
        <w:rPr>
          <w:rFonts w:ascii="Lucida Sans Unicode" w:hAnsi="Lucida Sans Unicode"/>
          <w:w w:val="125"/>
          <w:sz w:val="20"/>
          <w:vertAlign w:val="subscript"/>
        </w:rPr>
        <w:t>∼D</w:t>
      </w:r>
      <w:r>
        <w:rPr>
          <w:rFonts w:ascii="Trebuchet MS" w:hAnsi="Trebuchet MS"/>
          <w:i/>
          <w:w w:val="125"/>
          <w:position w:val="-5"/>
          <w:sz w:val="10"/>
        </w:rPr>
        <w:t>t</w:t>
      </w:r>
      <w:r>
        <w:rPr>
          <w:rFonts w:ascii="Trebuchet MS" w:hAnsi="Trebuchet MS"/>
          <w:i/>
          <w:spacing w:val="-4"/>
          <w:w w:val="125"/>
          <w:position w:val="-5"/>
          <w:sz w:val="10"/>
        </w:rPr>
        <w:t xml:space="preserve"> </w:t>
      </w:r>
      <w:r>
        <w:rPr>
          <w:rFonts w:ascii="Calibri" w:hAnsi="Calibri"/>
          <w:w w:val="110"/>
          <w:sz w:val="20"/>
        </w:rPr>
        <w:t>[</w:t>
      </w:r>
      <w:r>
        <w:rPr>
          <w:rFonts w:ascii="Calibri" w:hAnsi="Calibri"/>
          <w:i/>
          <w:w w:val="110"/>
          <w:sz w:val="20"/>
        </w:rPr>
        <w:t>ℓ</w:t>
      </w:r>
      <w:r>
        <w:rPr>
          <w:rFonts w:ascii="Calibri" w:hAnsi="Calibri"/>
          <w:w w:val="110"/>
          <w:sz w:val="20"/>
        </w:rPr>
        <w:t>(</w:t>
      </w:r>
      <w:r>
        <w:rPr>
          <w:rFonts w:ascii="Calibri" w:hAnsi="Calibri"/>
          <w:i/>
          <w:w w:val="110"/>
          <w:sz w:val="20"/>
        </w:rPr>
        <w:t>f</w:t>
      </w:r>
      <w:r>
        <w:rPr>
          <w:rFonts w:ascii="Calibri" w:hAnsi="Calibri"/>
          <w:i/>
          <w:w w:val="110"/>
          <w:sz w:val="20"/>
          <w:vertAlign w:val="subscript"/>
        </w:rPr>
        <w:t>θ</w:t>
      </w:r>
      <w:r>
        <w:rPr>
          <w:rFonts w:ascii="Calibri" w:hAnsi="Calibri"/>
          <w:w w:val="110"/>
          <w:sz w:val="20"/>
        </w:rPr>
        <w:t>(</w:t>
      </w:r>
      <w:r>
        <w:rPr>
          <w:rFonts w:ascii="Calibri" w:hAnsi="Calibri"/>
          <w:i/>
          <w:w w:val="110"/>
          <w:sz w:val="20"/>
        </w:rPr>
        <w:t>x</w:t>
      </w:r>
      <w:r>
        <w:rPr>
          <w:rFonts w:ascii="Calibri" w:hAnsi="Calibri"/>
          <w:w w:val="110"/>
          <w:sz w:val="20"/>
        </w:rPr>
        <w:t>)</w:t>
      </w:r>
      <w:r>
        <w:rPr>
          <w:rFonts w:ascii="Calibri" w:hAnsi="Calibri"/>
          <w:i/>
          <w:w w:val="110"/>
          <w:sz w:val="20"/>
        </w:rPr>
        <w:t>, y</w:t>
      </w:r>
      <w:r>
        <w:rPr>
          <w:rFonts w:ascii="Calibri" w:hAnsi="Calibri"/>
          <w:w w:val="110"/>
          <w:sz w:val="20"/>
        </w:rPr>
        <w:t>)]</w:t>
      </w:r>
      <w:r>
        <w:rPr>
          <w:rFonts w:ascii="Calibri" w:hAnsi="Calibri"/>
          <w:sz w:val="20"/>
        </w:rPr>
        <w:tab/>
      </w:r>
      <w:r>
        <w:rPr>
          <w:spacing w:val="-8"/>
          <w:w w:val="105"/>
          <w:sz w:val="20"/>
        </w:rPr>
        <w:t xml:space="preserve">(1) </w:t>
      </w:r>
      <w:r>
        <w:rPr>
          <w:spacing w:val="-2"/>
          <w:w w:val="110"/>
          <w:sz w:val="20"/>
        </w:rPr>
        <w:t>where</w:t>
      </w:r>
      <w:r>
        <w:rPr>
          <w:spacing w:val="-5"/>
          <w:w w:val="110"/>
          <w:sz w:val="20"/>
        </w:rPr>
        <w:t xml:space="preserve"> </w:t>
      </w:r>
      <w:r>
        <w:rPr>
          <w:rFonts w:ascii="Calibri" w:hAnsi="Calibri"/>
          <w:i/>
          <w:spacing w:val="-2"/>
          <w:w w:val="110"/>
          <w:sz w:val="20"/>
        </w:rPr>
        <w:t>f</w:t>
      </w:r>
      <w:r>
        <w:rPr>
          <w:rFonts w:ascii="Calibri" w:hAnsi="Calibri"/>
          <w:i/>
          <w:spacing w:val="-2"/>
          <w:w w:val="110"/>
          <w:sz w:val="20"/>
          <w:vertAlign w:val="subscript"/>
        </w:rPr>
        <w:t>θ</w:t>
      </w:r>
      <w:r>
        <w:rPr>
          <w:rFonts w:ascii="Calibri" w:hAnsi="Calibri"/>
          <w:i/>
          <w:spacing w:val="10"/>
          <w:w w:val="110"/>
          <w:sz w:val="20"/>
        </w:rPr>
        <w:t xml:space="preserve"> </w:t>
      </w:r>
      <w:r>
        <w:rPr>
          <w:spacing w:val="-2"/>
          <w:w w:val="110"/>
          <w:sz w:val="20"/>
        </w:rPr>
        <w:t>is</w:t>
      </w:r>
      <w:r>
        <w:rPr>
          <w:spacing w:val="-5"/>
          <w:w w:val="110"/>
          <w:sz w:val="20"/>
        </w:rPr>
        <w:t xml:space="preserve"> </w:t>
      </w:r>
      <w:r>
        <w:rPr>
          <w:spacing w:val="-2"/>
          <w:w w:val="110"/>
          <w:sz w:val="20"/>
        </w:rPr>
        <w:t>our</w:t>
      </w:r>
      <w:r>
        <w:rPr>
          <w:spacing w:val="-5"/>
          <w:w w:val="110"/>
          <w:sz w:val="20"/>
        </w:rPr>
        <w:t xml:space="preserve"> </w:t>
      </w:r>
      <w:r>
        <w:rPr>
          <w:spacing w:val="-2"/>
          <w:w w:val="110"/>
          <w:sz w:val="20"/>
        </w:rPr>
        <w:t>learned</w:t>
      </w:r>
      <w:r>
        <w:rPr>
          <w:spacing w:val="-5"/>
          <w:w w:val="110"/>
          <w:sz w:val="20"/>
        </w:rPr>
        <w:t xml:space="preserve"> </w:t>
      </w:r>
      <w:r>
        <w:rPr>
          <w:spacing w:val="-2"/>
          <w:w w:val="110"/>
          <w:sz w:val="20"/>
        </w:rPr>
        <w:t>mapping</w:t>
      </w:r>
      <w:r>
        <w:rPr>
          <w:spacing w:val="-5"/>
          <w:w w:val="110"/>
          <w:sz w:val="20"/>
        </w:rPr>
        <w:t xml:space="preserve"> </w:t>
      </w:r>
      <w:r>
        <w:rPr>
          <w:spacing w:val="-2"/>
          <w:w w:val="110"/>
          <w:sz w:val="20"/>
        </w:rPr>
        <w:t>and</w:t>
      </w:r>
      <w:r>
        <w:rPr>
          <w:spacing w:val="-5"/>
          <w:w w:val="110"/>
          <w:sz w:val="20"/>
        </w:rPr>
        <w:t xml:space="preserve"> </w:t>
      </w:r>
      <w:r>
        <w:rPr>
          <w:rFonts w:ascii="Calibri" w:hAnsi="Calibri"/>
          <w:i/>
          <w:spacing w:val="-2"/>
          <w:w w:val="110"/>
          <w:sz w:val="20"/>
        </w:rPr>
        <w:t xml:space="preserve">ℓ </w:t>
      </w:r>
      <w:r>
        <w:rPr>
          <w:spacing w:val="-2"/>
          <w:w w:val="110"/>
          <w:sz w:val="20"/>
        </w:rPr>
        <w:t>is</w:t>
      </w:r>
      <w:r>
        <w:rPr>
          <w:spacing w:val="-5"/>
          <w:w w:val="110"/>
          <w:sz w:val="20"/>
        </w:rPr>
        <w:t xml:space="preserve"> </w:t>
      </w:r>
      <w:r>
        <w:rPr>
          <w:spacing w:val="-2"/>
          <w:w w:val="110"/>
          <w:sz w:val="20"/>
        </w:rPr>
        <w:t>the</w:t>
      </w:r>
      <w:r>
        <w:rPr>
          <w:spacing w:val="-5"/>
          <w:w w:val="110"/>
          <w:sz w:val="20"/>
        </w:rPr>
        <w:t xml:space="preserve"> </w:t>
      </w:r>
      <w:r>
        <w:rPr>
          <w:spacing w:val="-2"/>
          <w:w w:val="110"/>
          <w:sz w:val="20"/>
        </w:rPr>
        <w:t>loss</w:t>
      </w:r>
      <w:r>
        <w:rPr>
          <w:spacing w:val="-5"/>
          <w:w w:val="110"/>
          <w:sz w:val="20"/>
        </w:rPr>
        <w:t xml:space="preserve"> </w:t>
      </w:r>
      <w:r>
        <w:rPr>
          <w:spacing w:val="-2"/>
          <w:w w:val="110"/>
          <w:sz w:val="20"/>
        </w:rPr>
        <w:t>function.</w:t>
      </w:r>
    </w:p>
    <w:p w:rsidR="00E16A82" w:rsidRDefault="00E16A82">
      <w:pPr>
        <w:pStyle w:val="BodyText"/>
        <w:spacing w:before="37"/>
      </w:pPr>
    </w:p>
    <w:p w:rsidR="00E16A82" w:rsidRDefault="00406E18">
      <w:pPr>
        <w:pStyle w:val="ListParagraph"/>
        <w:numPr>
          <w:ilvl w:val="2"/>
          <w:numId w:val="5"/>
        </w:numPr>
        <w:tabs>
          <w:tab w:val="left" w:pos="482"/>
        </w:tabs>
        <w:ind w:left="482" w:hanging="270"/>
        <w:rPr>
          <w:i/>
          <w:sz w:val="20"/>
        </w:rPr>
      </w:pPr>
      <w:r>
        <w:rPr>
          <w:i/>
          <w:noProof/>
          <w:sz w:val="20"/>
          <w:lang w:val="en-IN" w:eastAsia="en-IN"/>
        </w:rPr>
        <mc:AlternateContent>
          <mc:Choice Requires="wps">
            <w:drawing>
              <wp:anchor distT="0" distB="0" distL="0" distR="0" simplePos="0" relativeHeight="15740928" behindDoc="0" locked="0" layoutInCell="1" allowOverlap="1">
                <wp:simplePos x="0" y="0"/>
                <wp:positionH relativeFrom="page">
                  <wp:posOffset>1025817</wp:posOffset>
                </wp:positionH>
                <wp:positionV relativeFrom="paragraph">
                  <wp:posOffset>68443</wp:posOffset>
                </wp:positionV>
                <wp:extent cx="2637155" cy="163385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7155" cy="1633855"/>
                          <a:chOff x="0" y="0"/>
                          <a:chExt cx="2637155" cy="1633855"/>
                        </a:xfrm>
                      </wpg:grpSpPr>
                      <wps:wsp>
                        <wps:cNvPr id="42" name="Textbox 42"/>
                        <wps:cNvSpPr txBox="1"/>
                        <wps:spPr>
                          <a:xfrm>
                            <a:off x="0" y="0"/>
                            <a:ext cx="2393315" cy="122555"/>
                          </a:xfrm>
                          <a:prstGeom prst="rect">
                            <a:avLst/>
                          </a:prstGeom>
                        </wps:spPr>
                        <wps:txbx>
                          <w:txbxContent>
                            <w:p w:rsidR="00E16A82" w:rsidRDefault="00406E18">
                              <w:pPr>
                                <w:spacing w:line="182" w:lineRule="exact"/>
                                <w:rPr>
                                  <w:sz w:val="16"/>
                                </w:rPr>
                              </w:pPr>
                              <w:r>
                                <w:rPr>
                                  <w:sz w:val="16"/>
                                </w:rPr>
                                <w:t>Fig.</w:t>
                              </w:r>
                              <w:r>
                                <w:rPr>
                                  <w:spacing w:val="11"/>
                                  <w:sz w:val="16"/>
                                </w:rPr>
                                <w:t xml:space="preserve"> </w:t>
                              </w:r>
                              <w:r>
                                <w:rPr>
                                  <w:sz w:val="16"/>
                                </w:rPr>
                                <w:t>11.</w:t>
                              </w:r>
                              <w:r>
                                <w:rPr>
                                  <w:spacing w:val="64"/>
                                  <w:sz w:val="16"/>
                                </w:rPr>
                                <w:t xml:space="preserve"> </w:t>
                              </w:r>
                              <w:r>
                                <w:rPr>
                                  <w:sz w:val="16"/>
                                </w:rPr>
                                <w:t>Correlation</w:t>
                              </w:r>
                              <w:r>
                                <w:rPr>
                                  <w:spacing w:val="11"/>
                                  <w:sz w:val="16"/>
                                </w:rPr>
                                <w:t xml:space="preserve"> </w:t>
                              </w:r>
                              <w:r>
                                <w:rPr>
                                  <w:sz w:val="16"/>
                                </w:rPr>
                                <w:t>heatmap</w:t>
                              </w:r>
                              <w:r>
                                <w:rPr>
                                  <w:spacing w:val="12"/>
                                  <w:sz w:val="16"/>
                                </w:rPr>
                                <w:t xml:space="preserve"> </w:t>
                              </w:r>
                              <w:r>
                                <w:rPr>
                                  <w:sz w:val="16"/>
                                </w:rPr>
                                <w:t>for</w:t>
                              </w:r>
                              <w:r>
                                <w:rPr>
                                  <w:spacing w:val="11"/>
                                  <w:sz w:val="16"/>
                                </w:rPr>
                                <w:t xml:space="preserve"> </w:t>
                              </w:r>
                              <w:r>
                                <w:rPr>
                                  <w:sz w:val="16"/>
                                </w:rPr>
                                <w:t>source</w:t>
                              </w:r>
                              <w:r>
                                <w:rPr>
                                  <w:spacing w:val="12"/>
                                  <w:sz w:val="16"/>
                                </w:rPr>
                                <w:t xml:space="preserve"> </w:t>
                              </w:r>
                              <w:r>
                                <w:rPr>
                                  <w:sz w:val="16"/>
                                </w:rPr>
                                <w:t>domain</w:t>
                              </w:r>
                              <w:r>
                                <w:rPr>
                                  <w:spacing w:val="11"/>
                                  <w:sz w:val="16"/>
                                </w:rPr>
                                <w:t xml:space="preserve"> </w:t>
                              </w:r>
                              <w:r>
                                <w:rPr>
                                  <w:spacing w:val="-2"/>
                                  <w:sz w:val="16"/>
                                </w:rPr>
                                <w:t>features</w:t>
                              </w:r>
                            </w:p>
                          </w:txbxContent>
                        </wps:txbx>
                        <wps:bodyPr wrap="square" lIns="0" tIns="0" rIns="0" bIns="0" rtlCol="0">
                          <a:noAutofit/>
                        </wps:bodyPr>
                      </wps:wsp>
                      <wps:wsp>
                        <wps:cNvPr id="43" name="Textbox 43"/>
                        <wps:cNvSpPr txBox="1"/>
                        <wps:spPr>
                          <a:xfrm>
                            <a:off x="118579" y="1501105"/>
                            <a:ext cx="2518410" cy="132715"/>
                          </a:xfrm>
                          <a:prstGeom prst="rect">
                            <a:avLst/>
                          </a:prstGeom>
                        </wps:spPr>
                        <wps:txbx>
                          <w:txbxContent>
                            <w:p w:rsidR="00E16A82" w:rsidRDefault="00406E18">
                              <w:pPr>
                                <w:spacing w:line="209" w:lineRule="exact"/>
                                <w:rPr>
                                  <w:rFonts w:ascii="Courier New"/>
                                  <w:sz w:val="20"/>
                                </w:rPr>
                              </w:pPr>
                              <w:r>
                                <w:rPr>
                                  <w:rFonts w:ascii="Courier New"/>
                                  <w:spacing w:val="-2"/>
                                  <w:sz w:val="20"/>
                                </w:rPr>
                                <w:t>22_correlation_heatmap_target.png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0.773003pt;margin-top:5.389235pt;width:207.65pt;height:128.65pt;mso-position-horizontal-relative:page;mso-position-vertical-relative:paragraph;z-index:15740928" id="docshapegroup19" coordorigin="1615,108" coordsize="4153,2573">
                <v:shape style="position:absolute;left:1615;top:107;width:3769;height:193" type="#_x0000_t202" id="docshape20" filled="false" stroked="false">
                  <v:textbox inset="0,0,0,0">
                    <w:txbxContent>
                      <w:p>
                        <w:pPr>
                          <w:spacing w:line="182" w:lineRule="exact" w:before="0"/>
                          <w:ind w:left="0" w:right="0" w:firstLine="0"/>
                          <w:jc w:val="left"/>
                          <w:rPr>
                            <w:sz w:val="16"/>
                          </w:rPr>
                        </w:pPr>
                        <w:r>
                          <w:rPr>
                            <w:sz w:val="16"/>
                          </w:rPr>
                          <w:t>Fig.</w:t>
                        </w:r>
                        <w:r>
                          <w:rPr>
                            <w:spacing w:val="11"/>
                            <w:sz w:val="16"/>
                          </w:rPr>
                          <w:t> </w:t>
                        </w:r>
                        <w:r>
                          <w:rPr>
                            <w:sz w:val="16"/>
                          </w:rPr>
                          <w:t>11.</w:t>
                        </w:r>
                        <w:r>
                          <w:rPr>
                            <w:spacing w:val="64"/>
                            <w:sz w:val="16"/>
                          </w:rPr>
                          <w:t> </w:t>
                        </w:r>
                        <w:r>
                          <w:rPr>
                            <w:sz w:val="16"/>
                          </w:rPr>
                          <w:t>Correlation</w:t>
                        </w:r>
                        <w:r>
                          <w:rPr>
                            <w:spacing w:val="11"/>
                            <w:sz w:val="16"/>
                          </w:rPr>
                          <w:t> </w:t>
                        </w:r>
                        <w:r>
                          <w:rPr>
                            <w:sz w:val="16"/>
                          </w:rPr>
                          <w:t>heatmap</w:t>
                        </w:r>
                        <w:r>
                          <w:rPr>
                            <w:spacing w:val="12"/>
                            <w:sz w:val="16"/>
                          </w:rPr>
                          <w:t> </w:t>
                        </w:r>
                        <w:r>
                          <w:rPr>
                            <w:sz w:val="16"/>
                          </w:rPr>
                          <w:t>for</w:t>
                        </w:r>
                        <w:r>
                          <w:rPr>
                            <w:spacing w:val="11"/>
                            <w:sz w:val="16"/>
                          </w:rPr>
                          <w:t> </w:t>
                        </w:r>
                        <w:r>
                          <w:rPr>
                            <w:sz w:val="16"/>
                          </w:rPr>
                          <w:t>source</w:t>
                        </w:r>
                        <w:r>
                          <w:rPr>
                            <w:spacing w:val="12"/>
                            <w:sz w:val="16"/>
                          </w:rPr>
                          <w:t> </w:t>
                        </w:r>
                        <w:r>
                          <w:rPr>
                            <w:sz w:val="16"/>
                          </w:rPr>
                          <w:t>domain</w:t>
                        </w:r>
                        <w:r>
                          <w:rPr>
                            <w:spacing w:val="11"/>
                            <w:sz w:val="16"/>
                          </w:rPr>
                          <w:t> </w:t>
                        </w:r>
                        <w:r>
                          <w:rPr>
                            <w:spacing w:val="-2"/>
                            <w:sz w:val="16"/>
                          </w:rPr>
                          <w:t>features</w:t>
                        </w:r>
                      </w:p>
                    </w:txbxContent>
                  </v:textbox>
                  <w10:wrap type="none"/>
                </v:shape>
                <v:shape style="position:absolute;left:1802;top:2471;width:3966;height:209" type="#_x0000_t202" id="docshape21" filled="false" stroked="false">
                  <v:textbox inset="0,0,0,0">
                    <w:txbxContent>
                      <w:p>
                        <w:pPr>
                          <w:spacing w:line="209" w:lineRule="exact" w:before="0"/>
                          <w:ind w:left="0" w:right="0" w:firstLine="0"/>
                          <w:jc w:val="left"/>
                          <w:rPr>
                            <w:rFonts w:ascii="Courier New"/>
                            <w:sz w:val="20"/>
                          </w:rPr>
                        </w:pPr>
                        <w:r>
                          <w:rPr>
                            <w:rFonts w:ascii="Courier New"/>
                            <w:spacing w:val="-2"/>
                            <w:sz w:val="20"/>
                          </w:rPr>
                          <w:t>22_correlation_heatmap_target.png</w:t>
                        </w:r>
                      </w:p>
                    </w:txbxContent>
                  </v:textbox>
                  <w10:wrap type="none"/>
                </v:shape>
                <w10:wrap type="none"/>
              </v:group>
            </w:pict>
          </mc:Fallback>
        </mc:AlternateContent>
      </w:r>
      <w:bookmarkStart w:id="8" w:name="XTL-WQ_Framework_Components"/>
      <w:bookmarkEnd w:id="8"/>
      <w:r>
        <w:rPr>
          <w:i/>
          <w:sz w:val="20"/>
        </w:rPr>
        <w:t>XTL-WQ</w:t>
      </w:r>
      <w:r>
        <w:rPr>
          <w:i/>
          <w:spacing w:val="2"/>
          <w:sz w:val="20"/>
        </w:rPr>
        <w:t xml:space="preserve"> </w:t>
      </w:r>
      <w:r>
        <w:rPr>
          <w:i/>
          <w:sz w:val="20"/>
        </w:rPr>
        <w:t>Framework</w:t>
      </w:r>
      <w:r>
        <w:rPr>
          <w:i/>
          <w:spacing w:val="2"/>
          <w:sz w:val="20"/>
        </w:rPr>
        <w:t xml:space="preserve"> </w:t>
      </w:r>
      <w:r>
        <w:rPr>
          <w:i/>
          <w:spacing w:val="-2"/>
          <w:sz w:val="20"/>
        </w:rPr>
        <w:t>Components</w:t>
      </w:r>
    </w:p>
    <w:p w:rsidR="00E16A82" w:rsidRDefault="00406E18">
      <w:pPr>
        <w:pStyle w:val="BodyText"/>
        <w:spacing w:before="220"/>
        <w:ind w:left="411"/>
        <w:jc w:val="both"/>
      </w:pPr>
      <w:r>
        <w:t>The</w:t>
      </w:r>
      <w:r>
        <w:rPr>
          <w:spacing w:val="11"/>
        </w:rPr>
        <w:t xml:space="preserve"> </w:t>
      </w:r>
      <w:r>
        <w:t>framework</w:t>
      </w:r>
      <w:r>
        <w:rPr>
          <w:spacing w:val="11"/>
        </w:rPr>
        <w:t xml:space="preserve"> </w:t>
      </w:r>
      <w:r>
        <w:t>comprises</w:t>
      </w:r>
      <w:r>
        <w:rPr>
          <w:spacing w:val="11"/>
        </w:rPr>
        <w:t xml:space="preserve"> </w:t>
      </w:r>
      <w:r>
        <w:t>three</w:t>
      </w:r>
      <w:r>
        <w:rPr>
          <w:spacing w:val="11"/>
        </w:rPr>
        <w:t xml:space="preserve"> </w:t>
      </w:r>
      <w:r>
        <w:t>sequential</w:t>
      </w:r>
      <w:r>
        <w:rPr>
          <w:spacing w:val="11"/>
        </w:rPr>
        <w:t xml:space="preserve"> </w:t>
      </w:r>
      <w:r>
        <w:rPr>
          <w:spacing w:val="-2"/>
        </w:rPr>
        <w:t>phases:</w:t>
      </w:r>
    </w:p>
    <w:p w:rsidR="00E16A82" w:rsidRDefault="00406E18">
      <w:pPr>
        <w:spacing w:before="51" w:line="249" w:lineRule="auto"/>
        <w:ind w:left="212" w:right="257" w:firstLine="199"/>
        <w:jc w:val="both"/>
        <w:rPr>
          <w:sz w:val="20"/>
        </w:rPr>
      </w:pPr>
      <w:r>
        <w:rPr>
          <w:b/>
          <w:sz w:val="20"/>
        </w:rPr>
        <w:t xml:space="preserve">Phase 1: Source Pretraining </w:t>
      </w:r>
      <w:r>
        <w:rPr>
          <w:sz w:val="20"/>
        </w:rPr>
        <w:t>– Train LSTM on 8,500 source samples to learn transferable representations.</w:t>
      </w:r>
    </w:p>
    <w:p w:rsidR="00E16A82" w:rsidRDefault="00406E18">
      <w:pPr>
        <w:spacing w:before="42" w:line="249" w:lineRule="auto"/>
        <w:ind w:left="212" w:right="257" w:firstLine="199"/>
        <w:jc w:val="both"/>
        <w:rPr>
          <w:sz w:val="20"/>
        </w:rPr>
      </w:pPr>
      <w:r>
        <w:rPr>
          <w:b/>
          <w:sz w:val="20"/>
        </w:rPr>
        <w:t xml:space="preserve">Phase 2: Domain Adaptation </w:t>
      </w:r>
      <w:r>
        <w:rPr>
          <w:sz w:val="20"/>
        </w:rPr>
        <w:t xml:space="preserve">– Apply MMD loss to align source-target feature distributions while fine-tuning on target </w:t>
      </w:r>
      <w:r>
        <w:rPr>
          <w:spacing w:val="-2"/>
          <w:sz w:val="20"/>
        </w:rPr>
        <w:t>data.</w:t>
      </w:r>
    </w:p>
    <w:p w:rsidR="00E16A82" w:rsidRDefault="00406E18">
      <w:pPr>
        <w:spacing w:before="42" w:line="249" w:lineRule="auto"/>
        <w:ind w:left="212" w:right="257" w:firstLine="199"/>
        <w:jc w:val="both"/>
        <w:rPr>
          <w:sz w:val="20"/>
        </w:rPr>
      </w:pPr>
      <w:r>
        <w:rPr>
          <w:b/>
          <w:sz w:val="20"/>
        </w:rPr>
        <w:t>Phase 3: Target Fine-Tuning w</w:t>
      </w:r>
      <w:r>
        <w:rPr>
          <w:b/>
          <w:sz w:val="20"/>
        </w:rPr>
        <w:t xml:space="preserve">ith Regularization </w:t>
      </w:r>
      <w:r>
        <w:rPr>
          <w:sz w:val="20"/>
        </w:rPr>
        <w:t>– Use two-stage</w:t>
      </w:r>
      <w:r>
        <w:rPr>
          <w:spacing w:val="-2"/>
          <w:sz w:val="20"/>
        </w:rPr>
        <w:t xml:space="preserve"> </w:t>
      </w:r>
      <w:r>
        <w:rPr>
          <w:sz w:val="20"/>
        </w:rPr>
        <w:t>fine-tuning</w:t>
      </w:r>
      <w:r>
        <w:rPr>
          <w:spacing w:val="-2"/>
          <w:sz w:val="20"/>
        </w:rPr>
        <w:t xml:space="preserve"> </w:t>
      </w:r>
      <w:r>
        <w:rPr>
          <w:sz w:val="20"/>
        </w:rPr>
        <w:t>with</w:t>
      </w:r>
      <w:r>
        <w:rPr>
          <w:spacing w:val="-2"/>
          <w:sz w:val="20"/>
        </w:rPr>
        <w:t xml:space="preserve"> </w:t>
      </w:r>
      <w:r>
        <w:rPr>
          <w:sz w:val="20"/>
        </w:rPr>
        <w:t>elastic</w:t>
      </w:r>
      <w:r>
        <w:rPr>
          <w:spacing w:val="-2"/>
          <w:sz w:val="20"/>
        </w:rPr>
        <w:t xml:space="preserve"> </w:t>
      </w:r>
      <w:r>
        <w:rPr>
          <w:sz w:val="20"/>
        </w:rPr>
        <w:t>net</w:t>
      </w:r>
      <w:r>
        <w:rPr>
          <w:spacing w:val="-2"/>
          <w:sz w:val="20"/>
        </w:rPr>
        <w:t xml:space="preserve"> </w:t>
      </w:r>
      <w:r>
        <w:rPr>
          <w:sz w:val="20"/>
        </w:rPr>
        <w:t>regularization</w:t>
      </w:r>
      <w:r>
        <w:rPr>
          <w:spacing w:val="-2"/>
          <w:sz w:val="20"/>
        </w:rPr>
        <w:t xml:space="preserve"> </w:t>
      </w:r>
      <w:r>
        <w:rPr>
          <w:sz w:val="20"/>
        </w:rPr>
        <w:t>to</w:t>
      </w:r>
      <w:r>
        <w:rPr>
          <w:spacing w:val="-2"/>
          <w:sz w:val="20"/>
        </w:rPr>
        <w:t xml:space="preserve"> </w:t>
      </w:r>
      <w:r>
        <w:rPr>
          <w:sz w:val="20"/>
        </w:rPr>
        <w:t>prevent overfitting on limited target data.</w:t>
      </w:r>
    </w:p>
    <w:p w:rsidR="00E16A82" w:rsidRDefault="00406E18">
      <w:pPr>
        <w:spacing w:before="42" w:line="249" w:lineRule="auto"/>
        <w:ind w:left="212" w:right="257" w:firstLine="199"/>
        <w:jc w:val="both"/>
        <w:rPr>
          <w:sz w:val="20"/>
        </w:rPr>
      </w:pPr>
      <w:r>
        <w:rPr>
          <w:noProof/>
          <w:sz w:val="20"/>
          <w:lang w:val="en-IN" w:eastAsia="en-IN"/>
        </w:rPr>
        <w:drawing>
          <wp:anchor distT="0" distB="0" distL="0" distR="0" simplePos="0" relativeHeight="15742464" behindDoc="0" locked="0" layoutInCell="1" allowOverlap="1">
            <wp:simplePos x="0" y="0"/>
            <wp:positionH relativeFrom="page">
              <wp:posOffset>3894167</wp:posOffset>
            </wp:positionH>
            <wp:positionV relativeFrom="paragraph">
              <wp:posOffset>492952</wp:posOffset>
            </wp:positionV>
            <wp:extent cx="3279766" cy="3098787"/>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7" cstate="print"/>
                    <a:stretch>
                      <a:fillRect/>
                    </a:stretch>
                  </pic:blipFill>
                  <pic:spPr>
                    <a:xfrm>
                      <a:off x="0" y="0"/>
                      <a:ext cx="3279766" cy="3098787"/>
                    </a:xfrm>
                    <a:prstGeom prst="rect">
                      <a:avLst/>
                    </a:prstGeom>
                  </pic:spPr>
                </pic:pic>
              </a:graphicData>
            </a:graphic>
          </wp:anchor>
        </w:drawing>
      </w:r>
      <w:r>
        <w:rPr>
          <w:b/>
          <w:sz w:val="20"/>
        </w:rPr>
        <w:t>Phase</w:t>
      </w:r>
      <w:r>
        <w:rPr>
          <w:b/>
          <w:spacing w:val="-3"/>
          <w:sz w:val="20"/>
        </w:rPr>
        <w:t xml:space="preserve"> </w:t>
      </w:r>
      <w:r>
        <w:rPr>
          <w:b/>
          <w:sz w:val="20"/>
        </w:rPr>
        <w:t>4:</w:t>
      </w:r>
      <w:r>
        <w:rPr>
          <w:b/>
          <w:spacing w:val="-3"/>
          <w:sz w:val="20"/>
        </w:rPr>
        <w:t xml:space="preserve"> </w:t>
      </w:r>
      <w:r>
        <w:rPr>
          <w:b/>
          <w:sz w:val="20"/>
        </w:rPr>
        <w:t>SHAP</w:t>
      </w:r>
      <w:r>
        <w:rPr>
          <w:b/>
          <w:spacing w:val="-3"/>
          <w:sz w:val="20"/>
        </w:rPr>
        <w:t xml:space="preserve"> </w:t>
      </w:r>
      <w:r>
        <w:rPr>
          <w:b/>
          <w:sz w:val="20"/>
        </w:rPr>
        <w:t>Explainability</w:t>
      </w:r>
      <w:r>
        <w:rPr>
          <w:b/>
          <w:spacing w:val="-5"/>
          <w:sz w:val="20"/>
        </w:rPr>
        <w:t xml:space="preserve"> </w:t>
      </w:r>
      <w:r>
        <w:rPr>
          <w:sz w:val="20"/>
        </w:rPr>
        <w:t>–</w:t>
      </w:r>
      <w:r>
        <w:rPr>
          <w:spacing w:val="-5"/>
          <w:sz w:val="20"/>
        </w:rPr>
        <w:t xml:space="preserve"> </w:t>
      </w:r>
      <w:r>
        <w:rPr>
          <w:sz w:val="20"/>
        </w:rPr>
        <w:t>Generate</w:t>
      </w:r>
      <w:r>
        <w:rPr>
          <w:spacing w:val="-5"/>
          <w:sz w:val="20"/>
        </w:rPr>
        <w:t xml:space="preserve"> </w:t>
      </w:r>
      <w:r>
        <w:rPr>
          <w:sz w:val="20"/>
        </w:rPr>
        <w:t>global</w:t>
      </w:r>
      <w:r>
        <w:rPr>
          <w:spacing w:val="-4"/>
          <w:sz w:val="20"/>
        </w:rPr>
        <w:t xml:space="preserve"> </w:t>
      </w:r>
      <w:r>
        <w:rPr>
          <w:sz w:val="20"/>
        </w:rPr>
        <w:t>and</w:t>
      </w:r>
      <w:r>
        <w:rPr>
          <w:spacing w:val="-5"/>
          <w:sz w:val="20"/>
        </w:rPr>
        <w:t xml:space="preserve"> </w:t>
      </w:r>
      <w:r>
        <w:rPr>
          <w:sz w:val="20"/>
        </w:rPr>
        <w:t>local explanations with natural language interpretation.</w:t>
      </w:r>
    </w:p>
    <w:p w:rsidR="00E16A82" w:rsidRDefault="00406E18">
      <w:pPr>
        <w:pStyle w:val="BodyText"/>
        <w:spacing w:before="124"/>
      </w:pPr>
      <w:r>
        <w:rPr>
          <w:noProof/>
          <w:lang w:val="en-IN" w:eastAsia="en-IN"/>
        </w:rPr>
        <mc:AlternateContent>
          <mc:Choice Requires="wps">
            <w:drawing>
              <wp:anchor distT="0" distB="0" distL="0" distR="0" simplePos="0" relativeHeight="487598592" behindDoc="1" locked="0" layoutInCell="1" allowOverlap="1">
                <wp:simplePos x="0" y="0"/>
                <wp:positionH relativeFrom="page">
                  <wp:posOffset>3964647</wp:posOffset>
                </wp:positionH>
                <wp:positionV relativeFrom="paragraph">
                  <wp:posOffset>242781</wp:posOffset>
                </wp:positionV>
                <wp:extent cx="3183890" cy="300672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300672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77"/>
                            </w:pPr>
                          </w:p>
                          <w:p w:rsidR="00E16A82" w:rsidRDefault="00406E18">
                            <w:pPr>
                              <w:pStyle w:val="BodyText"/>
                              <w:ind w:left="61"/>
                              <w:rPr>
                                <w:rFonts w:ascii="Courier New"/>
                              </w:rPr>
                            </w:pPr>
                            <w:r>
                              <w:rPr>
                                <w:rFonts w:ascii="Courier New"/>
                                <w:spacing w:val="-2"/>
                              </w:rPr>
                              <w:t>25_pairplot_with_safety.png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77002pt;margin-top:19.116625pt;width:250.7pt;height:236.75pt;mso-position-horizontal-relative:page;mso-position-vertical-relative:paragraph;z-index:-15717888;mso-wrap-distance-left:0;mso-wrap-distance-right:0" type="#_x0000_t202" id="docshape22"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7"/>
                      </w:pPr>
                    </w:p>
                    <w:p>
                      <w:pPr>
                        <w:pStyle w:val="BodyText"/>
                        <w:ind w:left="61"/>
                        <w:rPr>
                          <w:rFonts w:ascii="Courier New"/>
                        </w:rPr>
                      </w:pPr>
                      <w:r>
                        <w:rPr>
                          <w:rFonts w:ascii="Courier New"/>
                          <w:spacing w:val="-2"/>
                        </w:rPr>
                        <w:t>25_pairplot_with_safety.png</w:t>
                      </w:r>
                    </w:p>
                  </w:txbxContent>
                </v:textbox>
                <v:stroke dashstyle="solid"/>
                <w10:wrap type="topAndBottom"/>
              </v:shape>
            </w:pict>
          </mc:Fallback>
        </mc:AlternateContent>
      </w:r>
    </w:p>
    <w:p w:rsidR="00E16A82" w:rsidRDefault="00406E18">
      <w:pPr>
        <w:spacing w:before="213"/>
        <w:ind w:left="237"/>
        <w:rPr>
          <w:sz w:val="16"/>
        </w:rPr>
      </w:pPr>
      <w:r>
        <w:rPr>
          <w:sz w:val="16"/>
        </w:rPr>
        <w:t>Fig.</w:t>
      </w:r>
      <w:r>
        <w:rPr>
          <w:spacing w:val="11"/>
          <w:sz w:val="16"/>
        </w:rPr>
        <w:t xml:space="preserve"> </w:t>
      </w:r>
      <w:r>
        <w:rPr>
          <w:sz w:val="16"/>
        </w:rPr>
        <w:t>14.</w:t>
      </w:r>
      <w:r>
        <w:rPr>
          <w:spacing w:val="65"/>
          <w:sz w:val="16"/>
        </w:rPr>
        <w:t xml:space="preserve"> </w:t>
      </w:r>
      <w:r>
        <w:rPr>
          <w:sz w:val="16"/>
        </w:rPr>
        <w:t>Pairplot</w:t>
      </w:r>
      <w:r>
        <w:rPr>
          <w:spacing w:val="11"/>
          <w:sz w:val="16"/>
        </w:rPr>
        <w:t xml:space="preserve"> </w:t>
      </w:r>
      <w:r>
        <w:rPr>
          <w:sz w:val="16"/>
        </w:rPr>
        <w:t>of</w:t>
      </w:r>
      <w:r>
        <w:rPr>
          <w:spacing w:val="12"/>
          <w:sz w:val="16"/>
        </w:rPr>
        <w:t xml:space="preserve"> </w:t>
      </w:r>
      <w:r>
        <w:rPr>
          <w:sz w:val="16"/>
        </w:rPr>
        <w:t>features</w:t>
      </w:r>
      <w:r>
        <w:rPr>
          <w:spacing w:val="12"/>
          <w:sz w:val="16"/>
        </w:rPr>
        <w:t xml:space="preserve"> </w:t>
      </w:r>
      <w:r>
        <w:rPr>
          <w:sz w:val="16"/>
        </w:rPr>
        <w:t>colored</w:t>
      </w:r>
      <w:r>
        <w:rPr>
          <w:spacing w:val="11"/>
          <w:sz w:val="16"/>
        </w:rPr>
        <w:t xml:space="preserve"> </w:t>
      </w:r>
      <w:r>
        <w:rPr>
          <w:sz w:val="16"/>
        </w:rPr>
        <w:t>by</w:t>
      </w:r>
      <w:r>
        <w:rPr>
          <w:spacing w:val="12"/>
          <w:sz w:val="16"/>
        </w:rPr>
        <w:t xml:space="preserve"> </w:t>
      </w:r>
      <w:r>
        <w:rPr>
          <w:sz w:val="16"/>
        </w:rPr>
        <w:t>water</w:t>
      </w:r>
      <w:r>
        <w:rPr>
          <w:spacing w:val="12"/>
          <w:sz w:val="16"/>
        </w:rPr>
        <w:t xml:space="preserve"> </w:t>
      </w:r>
      <w:r>
        <w:rPr>
          <w:sz w:val="16"/>
        </w:rPr>
        <w:t>safety</w:t>
      </w:r>
      <w:r>
        <w:rPr>
          <w:spacing w:val="11"/>
          <w:sz w:val="16"/>
        </w:rPr>
        <w:t xml:space="preserve"> </w:t>
      </w:r>
      <w:r>
        <w:rPr>
          <w:sz w:val="16"/>
        </w:rPr>
        <w:t>status</w:t>
      </w:r>
      <w:r>
        <w:rPr>
          <w:spacing w:val="12"/>
          <w:sz w:val="16"/>
        </w:rPr>
        <w:t xml:space="preserve"> </w:t>
      </w:r>
      <w:r>
        <w:rPr>
          <w:sz w:val="16"/>
        </w:rPr>
        <w:t>(safe</w:t>
      </w:r>
      <w:r>
        <w:rPr>
          <w:spacing w:val="12"/>
          <w:sz w:val="16"/>
        </w:rPr>
        <w:t xml:space="preserve"> </w:t>
      </w:r>
      <w:r>
        <w:rPr>
          <w:sz w:val="16"/>
        </w:rPr>
        <w:t>vs</w:t>
      </w:r>
      <w:r>
        <w:rPr>
          <w:spacing w:val="12"/>
          <w:sz w:val="16"/>
        </w:rPr>
        <w:t xml:space="preserve"> </w:t>
      </w:r>
      <w:r>
        <w:rPr>
          <w:spacing w:val="-2"/>
          <w:sz w:val="16"/>
        </w:rPr>
        <w:t>unsafe)</w:t>
      </w:r>
    </w:p>
    <w:p w:rsidR="00E16A82" w:rsidRDefault="00E16A82">
      <w:pPr>
        <w:rPr>
          <w:sz w:val="16"/>
        </w:rPr>
        <w:sectPr w:rsidR="00E16A82">
          <w:pgSz w:w="12240" w:h="15840"/>
          <w:pgMar w:top="920" w:right="720" w:bottom="0" w:left="720" w:header="720" w:footer="720" w:gutter="0"/>
          <w:cols w:num="2" w:space="720" w:equalWidth="0">
            <w:col w:w="5268" w:space="40"/>
            <w:col w:w="5492"/>
          </w:cols>
        </w:sectPr>
      </w:pPr>
    </w:p>
    <w:p w:rsidR="00E16A82" w:rsidRDefault="00E16A82">
      <w:pPr>
        <w:pStyle w:val="BodyText"/>
        <w:spacing w:before="7"/>
        <w:rPr>
          <w:sz w:val="9"/>
        </w:rPr>
      </w:pPr>
    </w:p>
    <w:p w:rsidR="00E16A82" w:rsidRDefault="00406E18">
      <w:pPr>
        <w:ind w:left="259" w:right="-29"/>
        <w:rPr>
          <w:sz w:val="20"/>
        </w:rPr>
      </w:pPr>
      <w:r>
        <w:rPr>
          <w:noProof/>
          <w:sz w:val="20"/>
          <w:lang w:val="en-IN" w:eastAsia="en-IN"/>
        </w:rPr>
        <mc:AlternateContent>
          <mc:Choice Requires="wps">
            <w:drawing>
              <wp:inline distT="0" distB="0" distL="0" distR="0">
                <wp:extent cx="3183890" cy="3385820"/>
                <wp:effectExtent l="9525" t="0" r="0" b="5079"/>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338582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5"/>
                            </w:pPr>
                          </w:p>
                          <w:p w:rsidR="00E16A82" w:rsidRDefault="00406E18">
                            <w:pPr>
                              <w:pStyle w:val="BodyText"/>
                              <w:spacing w:before="1"/>
                              <w:ind w:left="61"/>
                              <w:rPr>
                                <w:rFonts w:ascii="Courier New"/>
                              </w:rPr>
                            </w:pPr>
                            <w:r>
                              <w:rPr>
                                <w:rFonts w:ascii="Courier New"/>
                                <w:spacing w:val="-2"/>
                              </w:rPr>
                              <w:t>26_jointplot_temp_do.png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50.7pt;height:266.6pt;mso-position-horizontal-relative:char;mso-position-vertical-relative:line" type="#_x0000_t202" id="docshape23" filled="false" stroked="true" strokeweight=".398pt" strokecolor="#000000">
                <w10:anchorlock/>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pStyle w:val="BodyText"/>
                        <w:spacing w:before="1"/>
                        <w:ind w:left="61"/>
                        <w:rPr>
                          <w:rFonts w:ascii="Courier New"/>
                        </w:rPr>
                      </w:pPr>
                      <w:r>
                        <w:rPr>
                          <w:rFonts w:ascii="Courier New"/>
                          <w:spacing w:val="-2"/>
                        </w:rPr>
                        <w:t>26_jointplot_temp_do.png</w:t>
                      </w:r>
                    </w:p>
                  </w:txbxContent>
                </v:textbox>
                <v:stroke dashstyle="solid"/>
              </v:shape>
            </w:pict>
          </mc:Fallback>
        </mc:AlternateContent>
      </w:r>
    </w:p>
    <w:p w:rsidR="00E16A82" w:rsidRDefault="00E16A82">
      <w:pPr>
        <w:pStyle w:val="BodyText"/>
        <w:spacing w:before="2"/>
        <w:rPr>
          <w:sz w:val="16"/>
        </w:rPr>
      </w:pPr>
    </w:p>
    <w:p w:rsidR="00E16A82" w:rsidRDefault="00406E18">
      <w:pPr>
        <w:spacing w:line="232" w:lineRule="auto"/>
        <w:ind w:left="259"/>
        <w:rPr>
          <w:sz w:val="16"/>
        </w:rPr>
      </w:pPr>
      <w:r>
        <w:rPr>
          <w:sz w:val="16"/>
        </w:rPr>
        <w:t>Fig. 15.</w:t>
      </w:r>
      <w:r>
        <w:rPr>
          <w:spacing w:val="40"/>
          <w:sz w:val="16"/>
        </w:rPr>
        <w:t xml:space="preserve"> </w:t>
      </w:r>
      <w:r>
        <w:rPr>
          <w:sz w:val="16"/>
        </w:rPr>
        <w:t>Joint plot with regression showing temperature vs dissolved oxygen</w:t>
      </w:r>
      <w:r>
        <w:rPr>
          <w:spacing w:val="40"/>
          <w:sz w:val="16"/>
        </w:rPr>
        <w:t xml:space="preserve"> </w:t>
      </w:r>
      <w:r>
        <w:rPr>
          <w:spacing w:val="-2"/>
          <w:sz w:val="16"/>
        </w:rPr>
        <w:t>relationship</w:t>
      </w:r>
    </w:p>
    <w:p w:rsidR="00E16A82" w:rsidRDefault="00E16A82">
      <w:pPr>
        <w:pStyle w:val="BodyText"/>
        <w:spacing w:before="115"/>
        <w:rPr>
          <w:sz w:val="16"/>
        </w:rPr>
      </w:pPr>
    </w:p>
    <w:p w:rsidR="00E16A82" w:rsidRDefault="00406E18">
      <w:pPr>
        <w:pStyle w:val="ListParagraph"/>
        <w:numPr>
          <w:ilvl w:val="0"/>
          <w:numId w:val="6"/>
        </w:numPr>
        <w:tabs>
          <w:tab w:val="left" w:pos="2243"/>
        </w:tabs>
        <w:ind w:left="2243" w:hanging="342"/>
        <w:jc w:val="left"/>
        <w:rPr>
          <w:sz w:val="20"/>
        </w:rPr>
      </w:pPr>
      <w:bookmarkStart w:id="9" w:name="Methodology"/>
      <w:bookmarkEnd w:id="9"/>
      <w:r>
        <w:rPr>
          <w:smallCaps/>
          <w:spacing w:val="-2"/>
          <w:sz w:val="20"/>
        </w:rPr>
        <w:t>Methodology</w:t>
      </w:r>
    </w:p>
    <w:p w:rsidR="00E16A82" w:rsidRDefault="00406E18">
      <w:pPr>
        <w:pStyle w:val="BodyText"/>
        <w:spacing w:before="141" w:line="249" w:lineRule="auto"/>
        <w:ind w:left="259" w:right="32" w:firstLine="199"/>
        <w:jc w:val="both"/>
      </w:pPr>
      <w:r>
        <w:t>This section presents the complete technical methodology</w:t>
      </w:r>
      <w:r>
        <w:rPr>
          <w:spacing w:val="40"/>
        </w:rPr>
        <w:t xml:space="preserve"> </w:t>
      </w:r>
      <w:r>
        <w:t>of</w:t>
      </w:r>
      <w:r>
        <w:rPr>
          <w:spacing w:val="-3"/>
        </w:rPr>
        <w:t xml:space="preserve"> </w:t>
      </w:r>
      <w:r>
        <w:t>the</w:t>
      </w:r>
      <w:r>
        <w:rPr>
          <w:spacing w:val="-3"/>
        </w:rPr>
        <w:t xml:space="preserve"> </w:t>
      </w:r>
      <w:r>
        <w:t>proposed</w:t>
      </w:r>
      <w:r>
        <w:rPr>
          <w:spacing w:val="-3"/>
        </w:rPr>
        <w:t xml:space="preserve"> </w:t>
      </w:r>
      <w:r>
        <w:t>Explainable</w:t>
      </w:r>
      <w:r>
        <w:rPr>
          <w:spacing w:val="-3"/>
        </w:rPr>
        <w:t xml:space="preserve"> </w:t>
      </w:r>
      <w:r>
        <w:t>Transfer</w:t>
      </w:r>
      <w:r>
        <w:rPr>
          <w:spacing w:val="-3"/>
        </w:rPr>
        <w:t xml:space="preserve"> </w:t>
      </w:r>
      <w:r>
        <w:t>Learning</w:t>
      </w:r>
      <w:r>
        <w:rPr>
          <w:spacing w:val="-3"/>
        </w:rPr>
        <w:t xml:space="preserve"> </w:t>
      </w:r>
      <w:r>
        <w:t>Framework</w:t>
      </w:r>
      <w:r>
        <w:rPr>
          <w:spacing w:val="-3"/>
        </w:rPr>
        <w:t xml:space="preserve"> </w:t>
      </w:r>
      <w:r>
        <w:t xml:space="preserve">for Water Quality Prediction, hereafter referred to as XTL-WQ. The methodology is specifically optimized for execution on Google Colab with an NVIDIA T4 GPU featuring sixteen gigabytes of VRAM. The section is organized into nine comprehensive subsections: </w:t>
      </w:r>
      <w:r>
        <w:t>problem formulation, dataset de-scription, data preprocessing pipeline, base Long Short-Term Memory architecture with T4 optimization, transfer learning with domain adaptation, five comparative machine learning models,</w:t>
      </w:r>
      <w:r>
        <w:rPr>
          <w:spacing w:val="-13"/>
        </w:rPr>
        <w:t xml:space="preserve"> </w:t>
      </w:r>
      <w:r>
        <w:t>explainability</w:t>
      </w:r>
      <w:r>
        <w:rPr>
          <w:spacing w:val="-12"/>
        </w:rPr>
        <w:t xml:space="preserve"> </w:t>
      </w:r>
      <w:r>
        <w:t>module</w:t>
      </w:r>
      <w:r>
        <w:rPr>
          <w:spacing w:val="-13"/>
        </w:rPr>
        <w:t xml:space="preserve"> </w:t>
      </w:r>
      <w:r>
        <w:t>implementation,</w:t>
      </w:r>
      <w:r>
        <w:rPr>
          <w:spacing w:val="-12"/>
        </w:rPr>
        <w:t xml:space="preserve"> </w:t>
      </w:r>
      <w:r>
        <w:t>evaluation</w:t>
      </w:r>
      <w:r>
        <w:rPr>
          <w:spacing w:val="-13"/>
        </w:rPr>
        <w:t xml:space="preserve"> </w:t>
      </w:r>
      <w:r>
        <w:t>pro-tocols with memory management, and computational resource allocation strategies.</w:t>
      </w:r>
    </w:p>
    <w:p w:rsidR="00E16A82" w:rsidRDefault="00E16A82">
      <w:pPr>
        <w:pStyle w:val="BodyText"/>
      </w:pPr>
    </w:p>
    <w:p w:rsidR="00E16A82" w:rsidRDefault="00406E18">
      <w:pPr>
        <w:pStyle w:val="ListParagraph"/>
        <w:numPr>
          <w:ilvl w:val="0"/>
          <w:numId w:val="4"/>
        </w:numPr>
        <w:tabs>
          <w:tab w:val="left" w:pos="529"/>
        </w:tabs>
        <w:spacing w:before="1"/>
        <w:ind w:left="529" w:hanging="270"/>
        <w:jc w:val="both"/>
        <w:rPr>
          <w:i/>
          <w:sz w:val="20"/>
        </w:rPr>
      </w:pPr>
      <w:bookmarkStart w:id="10" w:name="Problem_Formulation"/>
      <w:bookmarkEnd w:id="10"/>
      <w:r>
        <w:rPr>
          <w:i/>
          <w:sz w:val="20"/>
        </w:rPr>
        <w:t>Problem</w:t>
      </w:r>
      <w:r>
        <w:rPr>
          <w:i/>
          <w:spacing w:val="3"/>
          <w:sz w:val="20"/>
        </w:rPr>
        <w:t xml:space="preserve"> </w:t>
      </w:r>
      <w:r>
        <w:rPr>
          <w:i/>
          <w:spacing w:val="-2"/>
          <w:sz w:val="20"/>
        </w:rPr>
        <w:t>Formulation</w:t>
      </w:r>
    </w:p>
    <w:p w:rsidR="00E16A82" w:rsidRDefault="00406E18">
      <w:pPr>
        <w:pStyle w:val="BodyText"/>
        <w:spacing w:before="112" w:line="249" w:lineRule="auto"/>
        <w:ind w:left="259" w:right="32" w:firstLine="199"/>
        <w:jc w:val="both"/>
      </w:pPr>
      <w:r>
        <w:t>We begin by formally defining the water quality prediction problem under domain shift and extreme data scarcity condi-tions that character</w:t>
      </w:r>
      <w:r>
        <w:t>ize developing regions. Let us consider a source domain that contains a large number of labeled water quality samples collected from a data-rich region, typically exceeding five thousand samples. Each sample consists of multiple physicochemical parameters.</w:t>
      </w:r>
      <w:r>
        <w:t xml:space="preserve"> The source domain has a</w:t>
      </w:r>
      <w:r>
        <w:rPr>
          <w:spacing w:val="27"/>
        </w:rPr>
        <w:t xml:space="preserve"> </w:t>
      </w:r>
      <w:r>
        <w:t>joint</w:t>
      </w:r>
      <w:r>
        <w:rPr>
          <w:spacing w:val="27"/>
        </w:rPr>
        <w:t xml:space="preserve"> </w:t>
      </w:r>
      <w:r>
        <w:t>probability</w:t>
      </w:r>
      <w:r>
        <w:rPr>
          <w:spacing w:val="27"/>
        </w:rPr>
        <w:t xml:space="preserve"> </w:t>
      </w:r>
      <w:r>
        <w:t>distribution</w:t>
      </w:r>
      <w:r>
        <w:rPr>
          <w:spacing w:val="27"/>
        </w:rPr>
        <w:t xml:space="preserve"> </w:t>
      </w:r>
      <w:r>
        <w:t>that</w:t>
      </w:r>
      <w:r>
        <w:rPr>
          <w:spacing w:val="27"/>
        </w:rPr>
        <w:t xml:space="preserve"> </w:t>
      </w:r>
      <w:r>
        <w:t>relates</w:t>
      </w:r>
      <w:r>
        <w:rPr>
          <w:spacing w:val="27"/>
        </w:rPr>
        <w:t xml:space="preserve"> </w:t>
      </w:r>
      <w:r>
        <w:t>the</w:t>
      </w:r>
      <w:r>
        <w:rPr>
          <w:spacing w:val="27"/>
        </w:rPr>
        <w:t xml:space="preserve"> </w:t>
      </w:r>
      <w:r>
        <w:t>input</w:t>
      </w:r>
      <w:r>
        <w:rPr>
          <w:spacing w:val="27"/>
        </w:rPr>
        <w:t xml:space="preserve"> </w:t>
      </w:r>
      <w:r>
        <w:t>features to the target variable, which in our case is dissolved oxygen concentration measured in milligrams per liter. Similarly, we have a target domain from a developing regio</w:t>
      </w:r>
      <w:r>
        <w:t>n where the number</w:t>
      </w:r>
      <w:r>
        <w:rPr>
          <w:spacing w:val="-7"/>
        </w:rPr>
        <w:t xml:space="preserve"> </w:t>
      </w:r>
      <w:r>
        <w:t>of</w:t>
      </w:r>
      <w:r>
        <w:rPr>
          <w:spacing w:val="-7"/>
        </w:rPr>
        <w:t xml:space="preserve"> </w:t>
      </w:r>
      <w:r>
        <w:t>labeled</w:t>
      </w:r>
      <w:r>
        <w:rPr>
          <w:spacing w:val="-7"/>
        </w:rPr>
        <w:t xml:space="preserve"> </w:t>
      </w:r>
      <w:r>
        <w:t>samples</w:t>
      </w:r>
      <w:r>
        <w:rPr>
          <w:spacing w:val="-7"/>
        </w:rPr>
        <w:t xml:space="preserve"> </w:t>
      </w:r>
      <w:r>
        <w:t>is</w:t>
      </w:r>
      <w:r>
        <w:rPr>
          <w:spacing w:val="-7"/>
        </w:rPr>
        <w:t xml:space="preserve"> </w:t>
      </w:r>
      <w:r>
        <w:t>critically</w:t>
      </w:r>
      <w:r>
        <w:rPr>
          <w:spacing w:val="-7"/>
        </w:rPr>
        <w:t xml:space="preserve"> </w:t>
      </w:r>
      <w:r>
        <w:t>small,</w:t>
      </w:r>
      <w:r>
        <w:rPr>
          <w:spacing w:val="-7"/>
        </w:rPr>
        <w:t xml:space="preserve"> </w:t>
      </w:r>
      <w:r>
        <w:t>typically</w:t>
      </w:r>
      <w:r>
        <w:rPr>
          <w:spacing w:val="-7"/>
        </w:rPr>
        <w:t xml:space="preserve"> </w:t>
      </w:r>
      <w:r>
        <w:t>ranging from thirty to two hundred samples.</w:t>
      </w:r>
    </w:p>
    <w:p w:rsidR="00E16A82" w:rsidRDefault="00406E18">
      <w:pPr>
        <w:pStyle w:val="BodyText"/>
        <w:spacing w:before="91" w:line="249" w:lineRule="auto"/>
        <w:ind w:left="164" w:right="257" w:firstLine="199"/>
        <w:jc w:val="both"/>
      </w:pPr>
      <w:r>
        <w:br w:type="column"/>
      </w:r>
      <w:r>
        <w:lastRenderedPageBreak/>
        <w:t>The</w:t>
      </w:r>
      <w:r>
        <w:rPr>
          <w:spacing w:val="40"/>
        </w:rPr>
        <w:t xml:space="preserve"> </w:t>
      </w:r>
      <w:r>
        <w:t>critical</w:t>
      </w:r>
      <w:r>
        <w:rPr>
          <w:spacing w:val="40"/>
        </w:rPr>
        <w:t xml:space="preserve"> </w:t>
      </w:r>
      <w:r>
        <w:t>challenge</w:t>
      </w:r>
      <w:r>
        <w:rPr>
          <w:spacing w:val="40"/>
        </w:rPr>
        <w:t xml:space="preserve"> </w:t>
      </w:r>
      <w:r>
        <w:t>is</w:t>
      </w:r>
      <w:r>
        <w:rPr>
          <w:spacing w:val="40"/>
        </w:rPr>
        <w:t xml:space="preserve"> </w:t>
      </w:r>
      <w:r>
        <w:t>that</w:t>
      </w:r>
      <w:r>
        <w:rPr>
          <w:spacing w:val="40"/>
        </w:rPr>
        <w:t xml:space="preserve"> </w:t>
      </w:r>
      <w:r>
        <w:t>the</w:t>
      </w:r>
      <w:r>
        <w:rPr>
          <w:spacing w:val="40"/>
        </w:rPr>
        <w:t xml:space="preserve"> </w:t>
      </w:r>
      <w:r>
        <w:t>marginal</w:t>
      </w:r>
      <w:r>
        <w:rPr>
          <w:spacing w:val="40"/>
        </w:rPr>
        <w:t xml:space="preserve"> </w:t>
      </w:r>
      <w:r>
        <w:t>distributions of</w:t>
      </w:r>
      <w:r>
        <w:rPr>
          <w:spacing w:val="40"/>
        </w:rPr>
        <w:t xml:space="preserve"> </w:t>
      </w:r>
      <w:r>
        <w:t>the</w:t>
      </w:r>
      <w:r>
        <w:rPr>
          <w:spacing w:val="40"/>
        </w:rPr>
        <w:t xml:space="preserve"> </w:t>
      </w:r>
      <w:r>
        <w:t>features</w:t>
      </w:r>
      <w:r>
        <w:rPr>
          <w:spacing w:val="40"/>
        </w:rPr>
        <w:t xml:space="preserve"> </w:t>
      </w:r>
      <w:r>
        <w:t>differ</w:t>
      </w:r>
      <w:r>
        <w:rPr>
          <w:spacing w:val="40"/>
        </w:rPr>
        <w:t xml:space="preserve"> </w:t>
      </w:r>
      <w:r>
        <w:t>between</w:t>
      </w:r>
      <w:r>
        <w:rPr>
          <w:spacing w:val="40"/>
        </w:rPr>
        <w:t xml:space="preserve"> </w:t>
      </w:r>
      <w:r>
        <w:t>source</w:t>
      </w:r>
      <w:r>
        <w:rPr>
          <w:spacing w:val="40"/>
        </w:rPr>
        <w:t xml:space="preserve"> </w:t>
      </w:r>
      <w:r>
        <w:t>and</w:t>
      </w:r>
      <w:r>
        <w:rPr>
          <w:spacing w:val="40"/>
        </w:rPr>
        <w:t xml:space="preserve"> </w:t>
      </w:r>
      <w:r>
        <w:t>target</w:t>
      </w:r>
      <w:r>
        <w:rPr>
          <w:spacing w:val="40"/>
        </w:rPr>
        <w:t xml:space="preserve"> </w:t>
      </w:r>
      <w:r>
        <w:t>domains due to geographical, climatic, and infrastructural differences. Furthermore, the conditional distributions that relate features to the target variable may also differ, a condition known in machine learning as joint distribution shift. This shift is</w:t>
      </w:r>
      <w:r>
        <w:t xml:space="preserve"> the primary reason why models trained exclusively on source</w:t>
      </w:r>
      <w:r>
        <w:rPr>
          <w:spacing w:val="80"/>
        </w:rPr>
        <w:t xml:space="preserve"> </w:t>
      </w:r>
      <w:r>
        <w:t xml:space="preserve">data fail catastrophically when deployed in target developing </w:t>
      </w:r>
      <w:r>
        <w:rPr>
          <w:spacing w:val="-2"/>
        </w:rPr>
        <w:t>regions.</w:t>
      </w:r>
    </w:p>
    <w:p w:rsidR="00E16A82" w:rsidRDefault="00406E18">
      <w:pPr>
        <w:pStyle w:val="BodyText"/>
        <w:spacing w:before="2" w:line="249" w:lineRule="auto"/>
        <w:ind w:left="164" w:right="257" w:firstLine="199"/>
        <w:jc w:val="both"/>
      </w:pPr>
      <w:r>
        <w:rPr>
          <w:noProof/>
          <w:lang w:val="en-IN" w:eastAsia="en-IN"/>
        </w:rPr>
        <w:drawing>
          <wp:anchor distT="0" distB="0" distL="0" distR="0" simplePos="0" relativeHeight="15743488" behindDoc="0" locked="0" layoutInCell="1" allowOverlap="1">
            <wp:simplePos x="0" y="0"/>
            <wp:positionH relativeFrom="page">
              <wp:posOffset>621400</wp:posOffset>
            </wp:positionH>
            <wp:positionV relativeFrom="paragraph">
              <wp:posOffset>-1425768</wp:posOffset>
            </wp:positionV>
            <wp:extent cx="3210635" cy="346076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3210635" cy="3460760"/>
                    </a:xfrm>
                    <a:prstGeom prst="rect">
                      <a:avLst/>
                    </a:prstGeom>
                  </pic:spPr>
                </pic:pic>
              </a:graphicData>
            </a:graphic>
          </wp:anchor>
        </w:drawing>
      </w:r>
      <w:r>
        <w:t>The</w:t>
      </w:r>
      <w:r>
        <w:rPr>
          <w:spacing w:val="-6"/>
        </w:rPr>
        <w:t xml:space="preserve"> </w:t>
      </w:r>
      <w:r>
        <w:t>main</w:t>
      </w:r>
      <w:r>
        <w:rPr>
          <w:spacing w:val="-6"/>
        </w:rPr>
        <w:t xml:space="preserve"> </w:t>
      </w:r>
      <w:r>
        <w:t>objective</w:t>
      </w:r>
      <w:r>
        <w:rPr>
          <w:spacing w:val="-7"/>
        </w:rPr>
        <w:t xml:space="preserve"> </w:t>
      </w:r>
      <w:r>
        <w:t>of</w:t>
      </w:r>
      <w:r>
        <w:rPr>
          <w:spacing w:val="-6"/>
        </w:rPr>
        <w:t xml:space="preserve"> </w:t>
      </w:r>
      <w:r>
        <w:t>our</w:t>
      </w:r>
      <w:r>
        <w:rPr>
          <w:spacing w:val="-6"/>
        </w:rPr>
        <w:t xml:space="preserve"> </w:t>
      </w:r>
      <w:r>
        <w:t>framework</w:t>
      </w:r>
      <w:r>
        <w:rPr>
          <w:spacing w:val="-6"/>
        </w:rPr>
        <w:t xml:space="preserve"> </w:t>
      </w:r>
      <w:r>
        <w:t>is</w:t>
      </w:r>
      <w:r>
        <w:rPr>
          <w:spacing w:val="-6"/>
        </w:rPr>
        <w:t xml:space="preserve"> </w:t>
      </w:r>
      <w:r>
        <w:t>to</w:t>
      </w:r>
      <w:r>
        <w:rPr>
          <w:spacing w:val="-6"/>
        </w:rPr>
        <w:t xml:space="preserve"> </w:t>
      </w:r>
      <w:r>
        <w:t>learn</w:t>
      </w:r>
      <w:r>
        <w:rPr>
          <w:spacing w:val="-7"/>
        </w:rPr>
        <w:t xml:space="preserve"> </w:t>
      </w:r>
      <w:r>
        <w:t>a</w:t>
      </w:r>
      <w:r>
        <w:rPr>
          <w:spacing w:val="-6"/>
        </w:rPr>
        <w:t xml:space="preserve"> </w:t>
      </w:r>
      <w:r>
        <w:t>prediction function</w:t>
      </w:r>
      <w:r>
        <w:rPr>
          <w:spacing w:val="-1"/>
        </w:rPr>
        <w:t xml:space="preserve"> </w:t>
      </w:r>
      <w:r>
        <w:t>that</w:t>
      </w:r>
      <w:r>
        <w:rPr>
          <w:spacing w:val="-1"/>
        </w:rPr>
        <w:t xml:space="preserve"> </w:t>
      </w:r>
      <w:r>
        <w:t>maps</w:t>
      </w:r>
      <w:r>
        <w:rPr>
          <w:spacing w:val="-1"/>
        </w:rPr>
        <w:t xml:space="preserve"> </w:t>
      </w:r>
      <w:r>
        <w:t>input</w:t>
      </w:r>
      <w:r>
        <w:rPr>
          <w:spacing w:val="-1"/>
        </w:rPr>
        <w:t xml:space="preserve"> </w:t>
      </w:r>
      <w:r>
        <w:t>water</w:t>
      </w:r>
      <w:r>
        <w:rPr>
          <w:spacing w:val="-1"/>
        </w:rPr>
        <w:t xml:space="preserve"> </w:t>
      </w:r>
      <w:r>
        <w:t>quality</w:t>
      </w:r>
      <w:r>
        <w:rPr>
          <w:spacing w:val="-1"/>
        </w:rPr>
        <w:t xml:space="preserve"> </w:t>
      </w:r>
      <w:r>
        <w:t>parameters</w:t>
      </w:r>
      <w:r>
        <w:rPr>
          <w:spacing w:val="-1"/>
        </w:rPr>
        <w:t xml:space="preserve"> </w:t>
      </w:r>
      <w:r>
        <w:t>to</w:t>
      </w:r>
      <w:r>
        <w:rPr>
          <w:spacing w:val="-1"/>
        </w:rPr>
        <w:t xml:space="preserve"> </w:t>
      </w:r>
      <w:r>
        <w:t>dissolved</w:t>
      </w:r>
      <w:r>
        <w:t xml:space="preserve"> oxygen concentration while minimizing the expected predic-tion error on the target domain. However, because only sparse labeled data exists in the target domain, directly training a model on this limited data leads to severe overfitting, where the model m</w:t>
      </w:r>
      <w:r>
        <w:t>emorizes the few training samples rather than learning generalizable patterns. Transfer learning addresses this fundamental limitation by leveraging knowledge from the source</w:t>
      </w:r>
      <w:r>
        <w:rPr>
          <w:spacing w:val="-11"/>
        </w:rPr>
        <w:t xml:space="preserve"> </w:t>
      </w:r>
      <w:r>
        <w:t>domain</w:t>
      </w:r>
      <w:r>
        <w:rPr>
          <w:spacing w:val="-11"/>
        </w:rPr>
        <w:t xml:space="preserve"> </w:t>
      </w:r>
      <w:r>
        <w:t>while</w:t>
      </w:r>
      <w:r>
        <w:rPr>
          <w:spacing w:val="-11"/>
        </w:rPr>
        <w:t xml:space="preserve"> </w:t>
      </w:r>
      <w:r>
        <w:t>actively</w:t>
      </w:r>
      <w:r>
        <w:rPr>
          <w:spacing w:val="-11"/>
        </w:rPr>
        <w:t xml:space="preserve"> </w:t>
      </w:r>
      <w:r>
        <w:t>adapting</w:t>
      </w:r>
      <w:r>
        <w:rPr>
          <w:spacing w:val="-11"/>
        </w:rPr>
        <w:t xml:space="preserve"> </w:t>
      </w:r>
      <w:r>
        <w:t>to</w:t>
      </w:r>
      <w:r>
        <w:rPr>
          <w:spacing w:val="-11"/>
        </w:rPr>
        <w:t xml:space="preserve"> </w:t>
      </w:r>
      <w:r>
        <w:t>the</w:t>
      </w:r>
      <w:r>
        <w:rPr>
          <w:spacing w:val="-11"/>
        </w:rPr>
        <w:t xml:space="preserve"> </w:t>
      </w:r>
      <w:r>
        <w:t>target</w:t>
      </w:r>
      <w:r>
        <w:rPr>
          <w:spacing w:val="-11"/>
        </w:rPr>
        <w:t xml:space="preserve"> </w:t>
      </w:r>
      <w:r>
        <w:t>distribution through domain adaptati</w:t>
      </w:r>
      <w:r>
        <w:t>on techniques. The proposed XTL-WQ framework operationalizes this approach through a three-phase process: source pre-training on abundant data, domain adaptation to align feature distributions between source and target domains, and targeted fine-tuning wit</w:t>
      </w:r>
      <w:r>
        <w:t>h regularization to prevent overfitting on sparse target data.</w:t>
      </w:r>
    </w:p>
    <w:p w:rsidR="00E16A82" w:rsidRDefault="00406E18">
      <w:pPr>
        <w:pStyle w:val="ListParagraph"/>
        <w:numPr>
          <w:ilvl w:val="0"/>
          <w:numId w:val="4"/>
        </w:numPr>
        <w:tabs>
          <w:tab w:val="left" w:pos="434"/>
        </w:tabs>
        <w:spacing w:before="157"/>
        <w:ind w:left="434" w:hanging="270"/>
        <w:jc w:val="both"/>
        <w:rPr>
          <w:i/>
          <w:sz w:val="20"/>
        </w:rPr>
      </w:pPr>
      <w:bookmarkStart w:id="11" w:name="Source_and_Target_Datasets"/>
      <w:bookmarkEnd w:id="11"/>
      <w:r>
        <w:rPr>
          <w:i/>
          <w:sz w:val="20"/>
        </w:rPr>
        <w:t>Source</w:t>
      </w:r>
      <w:r>
        <w:rPr>
          <w:i/>
          <w:spacing w:val="2"/>
          <w:sz w:val="20"/>
        </w:rPr>
        <w:t xml:space="preserve"> </w:t>
      </w:r>
      <w:r>
        <w:rPr>
          <w:i/>
          <w:sz w:val="20"/>
        </w:rPr>
        <w:t>and</w:t>
      </w:r>
      <w:r>
        <w:rPr>
          <w:i/>
          <w:spacing w:val="2"/>
          <w:sz w:val="20"/>
        </w:rPr>
        <w:t xml:space="preserve"> </w:t>
      </w:r>
      <w:r>
        <w:rPr>
          <w:i/>
          <w:sz w:val="20"/>
        </w:rPr>
        <w:t>Target</w:t>
      </w:r>
      <w:r>
        <w:rPr>
          <w:i/>
          <w:spacing w:val="2"/>
          <w:sz w:val="20"/>
        </w:rPr>
        <w:t xml:space="preserve"> </w:t>
      </w:r>
      <w:r>
        <w:rPr>
          <w:i/>
          <w:spacing w:val="-2"/>
          <w:sz w:val="20"/>
        </w:rPr>
        <w:t>Datasets</w:t>
      </w:r>
    </w:p>
    <w:p w:rsidR="00E16A82" w:rsidRDefault="00406E18">
      <w:pPr>
        <w:pStyle w:val="ListParagraph"/>
        <w:numPr>
          <w:ilvl w:val="1"/>
          <w:numId w:val="4"/>
        </w:numPr>
        <w:tabs>
          <w:tab w:val="left" w:pos="627"/>
        </w:tabs>
        <w:spacing w:before="82" w:line="249" w:lineRule="auto"/>
        <w:ind w:right="257" w:firstLine="199"/>
        <w:jc w:val="both"/>
        <w:rPr>
          <w:sz w:val="20"/>
        </w:rPr>
      </w:pPr>
      <w:bookmarkStart w:id="12" w:name="Source_Dataset_Description"/>
      <w:bookmarkEnd w:id="12"/>
      <w:r>
        <w:rPr>
          <w:i/>
          <w:sz w:val="20"/>
        </w:rPr>
        <w:t xml:space="preserve">Source Dataset Description: </w:t>
      </w:r>
      <w:r>
        <w:rPr>
          <w:sz w:val="20"/>
        </w:rPr>
        <w:t>The source dataset is de-rived</w:t>
      </w:r>
      <w:r>
        <w:rPr>
          <w:spacing w:val="-12"/>
          <w:sz w:val="20"/>
        </w:rPr>
        <w:t xml:space="preserve"> </w:t>
      </w:r>
      <w:r>
        <w:rPr>
          <w:sz w:val="20"/>
        </w:rPr>
        <w:t>from</w:t>
      </w:r>
      <w:r>
        <w:rPr>
          <w:spacing w:val="-11"/>
          <w:sz w:val="20"/>
        </w:rPr>
        <w:t xml:space="preserve"> </w:t>
      </w:r>
      <w:r>
        <w:rPr>
          <w:sz w:val="20"/>
        </w:rPr>
        <w:t>a</w:t>
      </w:r>
      <w:r>
        <w:rPr>
          <w:spacing w:val="-11"/>
          <w:sz w:val="20"/>
        </w:rPr>
        <w:t xml:space="preserve"> </w:t>
      </w:r>
      <w:r>
        <w:rPr>
          <w:sz w:val="20"/>
        </w:rPr>
        <w:t>publicly</w:t>
      </w:r>
      <w:r>
        <w:rPr>
          <w:spacing w:val="-12"/>
          <w:sz w:val="20"/>
        </w:rPr>
        <w:t xml:space="preserve"> </w:t>
      </w:r>
      <w:r>
        <w:rPr>
          <w:sz w:val="20"/>
        </w:rPr>
        <w:t>available</w:t>
      </w:r>
      <w:r>
        <w:rPr>
          <w:spacing w:val="-11"/>
          <w:sz w:val="20"/>
        </w:rPr>
        <w:t xml:space="preserve"> </w:t>
      </w:r>
      <w:r>
        <w:rPr>
          <w:sz w:val="20"/>
        </w:rPr>
        <w:t>water</w:t>
      </w:r>
      <w:r>
        <w:rPr>
          <w:spacing w:val="-12"/>
          <w:sz w:val="20"/>
        </w:rPr>
        <w:t xml:space="preserve"> </w:t>
      </w:r>
      <w:r>
        <w:rPr>
          <w:sz w:val="20"/>
        </w:rPr>
        <w:t>quality</w:t>
      </w:r>
      <w:r>
        <w:rPr>
          <w:spacing w:val="-11"/>
          <w:sz w:val="20"/>
        </w:rPr>
        <w:t xml:space="preserve"> </w:t>
      </w:r>
      <w:r>
        <w:rPr>
          <w:sz w:val="20"/>
        </w:rPr>
        <w:t>repository,</w:t>
      </w:r>
      <w:r>
        <w:rPr>
          <w:spacing w:val="-12"/>
          <w:sz w:val="20"/>
        </w:rPr>
        <w:t xml:space="preserve"> </w:t>
      </w:r>
      <w:r>
        <w:rPr>
          <w:sz w:val="20"/>
        </w:rPr>
        <w:t>specif-ically the United States Environmental Protection Agency Water Quality Portal or a comparable national water agency database from a data-rich region with established monitoring infrastructure. For this study, we utilize a curated dataset comprising</w:t>
      </w:r>
      <w:r>
        <w:rPr>
          <w:spacing w:val="-11"/>
          <w:sz w:val="20"/>
        </w:rPr>
        <w:t xml:space="preserve"> </w:t>
      </w:r>
      <w:r>
        <w:rPr>
          <w:sz w:val="20"/>
        </w:rPr>
        <w:t>eight</w:t>
      </w:r>
      <w:r>
        <w:rPr>
          <w:spacing w:val="-11"/>
          <w:sz w:val="20"/>
        </w:rPr>
        <w:t xml:space="preserve"> </w:t>
      </w:r>
      <w:r>
        <w:rPr>
          <w:sz w:val="20"/>
        </w:rPr>
        <w:t>thousand</w:t>
      </w:r>
      <w:r>
        <w:rPr>
          <w:spacing w:val="-11"/>
          <w:sz w:val="20"/>
        </w:rPr>
        <w:t xml:space="preserve"> </w:t>
      </w:r>
      <w:r>
        <w:rPr>
          <w:sz w:val="20"/>
        </w:rPr>
        <w:t>five</w:t>
      </w:r>
      <w:r>
        <w:rPr>
          <w:spacing w:val="-11"/>
          <w:sz w:val="20"/>
        </w:rPr>
        <w:t xml:space="preserve"> </w:t>
      </w:r>
      <w:r>
        <w:rPr>
          <w:sz w:val="20"/>
        </w:rPr>
        <w:t>hundred</w:t>
      </w:r>
      <w:r>
        <w:rPr>
          <w:spacing w:val="-11"/>
          <w:sz w:val="20"/>
        </w:rPr>
        <w:t xml:space="preserve"> </w:t>
      </w:r>
      <w:r>
        <w:rPr>
          <w:sz w:val="20"/>
        </w:rPr>
        <w:t>samples</w:t>
      </w:r>
      <w:r>
        <w:rPr>
          <w:spacing w:val="-11"/>
          <w:sz w:val="20"/>
        </w:rPr>
        <w:t xml:space="preserve"> </w:t>
      </w:r>
      <w:r>
        <w:rPr>
          <w:sz w:val="20"/>
        </w:rPr>
        <w:t>collected</w:t>
      </w:r>
      <w:r>
        <w:rPr>
          <w:spacing w:val="-11"/>
          <w:sz w:val="20"/>
        </w:rPr>
        <w:t xml:space="preserve"> </w:t>
      </w:r>
      <w:r>
        <w:rPr>
          <w:sz w:val="20"/>
        </w:rPr>
        <w:t>over a</w:t>
      </w:r>
      <w:r>
        <w:rPr>
          <w:spacing w:val="40"/>
          <w:sz w:val="20"/>
        </w:rPr>
        <w:t xml:space="preserve"> </w:t>
      </w:r>
      <w:r>
        <w:rPr>
          <w:sz w:val="20"/>
        </w:rPr>
        <w:t>three-year</w:t>
      </w:r>
      <w:r>
        <w:rPr>
          <w:spacing w:val="40"/>
          <w:sz w:val="20"/>
        </w:rPr>
        <w:t xml:space="preserve"> </w:t>
      </w:r>
      <w:r>
        <w:rPr>
          <w:sz w:val="20"/>
        </w:rPr>
        <w:t>period</w:t>
      </w:r>
      <w:r>
        <w:rPr>
          <w:spacing w:val="40"/>
          <w:sz w:val="20"/>
        </w:rPr>
        <w:t xml:space="preserve"> </w:t>
      </w:r>
      <w:r>
        <w:rPr>
          <w:sz w:val="20"/>
        </w:rPr>
        <w:t>from</w:t>
      </w:r>
      <w:r>
        <w:rPr>
          <w:spacing w:val="40"/>
          <w:sz w:val="20"/>
        </w:rPr>
        <w:t xml:space="preserve"> </w:t>
      </w:r>
      <w:r>
        <w:rPr>
          <w:sz w:val="20"/>
        </w:rPr>
        <w:t>January</w:t>
      </w:r>
      <w:r>
        <w:rPr>
          <w:spacing w:val="40"/>
          <w:sz w:val="20"/>
        </w:rPr>
        <w:t xml:space="preserve"> </w:t>
      </w:r>
      <w:r>
        <w:rPr>
          <w:sz w:val="20"/>
        </w:rPr>
        <w:t>2020</w:t>
      </w:r>
      <w:r>
        <w:rPr>
          <w:spacing w:val="40"/>
          <w:sz w:val="20"/>
        </w:rPr>
        <w:t xml:space="preserve"> </w:t>
      </w:r>
      <w:r>
        <w:rPr>
          <w:sz w:val="20"/>
        </w:rPr>
        <w:t>to</w:t>
      </w:r>
      <w:r>
        <w:rPr>
          <w:spacing w:val="40"/>
          <w:sz w:val="20"/>
        </w:rPr>
        <w:t xml:space="preserve"> </w:t>
      </w:r>
      <w:r>
        <w:rPr>
          <w:sz w:val="20"/>
        </w:rPr>
        <w:t>December</w:t>
      </w:r>
      <w:r>
        <w:rPr>
          <w:spacing w:val="40"/>
          <w:sz w:val="20"/>
        </w:rPr>
        <w:t xml:space="preserve"> </w:t>
      </w:r>
      <w:r>
        <w:rPr>
          <w:sz w:val="20"/>
        </w:rPr>
        <w:t>2023 at weekly intervals from a well-monitored river system in a developed</w:t>
      </w:r>
      <w:r>
        <w:rPr>
          <w:spacing w:val="-13"/>
          <w:sz w:val="20"/>
        </w:rPr>
        <w:t xml:space="preserve"> </w:t>
      </w:r>
      <w:r>
        <w:rPr>
          <w:sz w:val="20"/>
        </w:rPr>
        <w:t>region.</w:t>
      </w:r>
      <w:r>
        <w:rPr>
          <w:spacing w:val="-12"/>
          <w:sz w:val="20"/>
        </w:rPr>
        <w:t xml:space="preserve"> </w:t>
      </w:r>
      <w:r>
        <w:rPr>
          <w:sz w:val="20"/>
        </w:rPr>
        <w:t>Each</w:t>
      </w:r>
      <w:r>
        <w:rPr>
          <w:spacing w:val="-13"/>
          <w:sz w:val="20"/>
        </w:rPr>
        <w:t xml:space="preserve"> </w:t>
      </w:r>
      <w:r>
        <w:rPr>
          <w:sz w:val="20"/>
        </w:rPr>
        <w:t>sample</w:t>
      </w:r>
      <w:r>
        <w:rPr>
          <w:spacing w:val="-12"/>
          <w:sz w:val="20"/>
        </w:rPr>
        <w:t xml:space="preserve"> </w:t>
      </w:r>
      <w:r>
        <w:rPr>
          <w:sz w:val="20"/>
        </w:rPr>
        <w:t>contains</w:t>
      </w:r>
      <w:r>
        <w:rPr>
          <w:spacing w:val="-13"/>
          <w:sz w:val="20"/>
        </w:rPr>
        <w:t xml:space="preserve"> </w:t>
      </w:r>
      <w:r>
        <w:rPr>
          <w:sz w:val="20"/>
        </w:rPr>
        <w:t>eight</w:t>
      </w:r>
      <w:r>
        <w:rPr>
          <w:spacing w:val="-12"/>
          <w:sz w:val="20"/>
        </w:rPr>
        <w:t xml:space="preserve"> </w:t>
      </w:r>
      <w:r>
        <w:rPr>
          <w:sz w:val="20"/>
        </w:rPr>
        <w:t>physicochemical parameters measured using cer</w:t>
      </w:r>
      <w:r>
        <w:rPr>
          <w:sz w:val="20"/>
        </w:rPr>
        <w:t xml:space="preserve">tified laboratory methods fol-lowing standard protocols with documented quality assurance </w:t>
      </w:r>
      <w:r>
        <w:rPr>
          <w:spacing w:val="-2"/>
          <w:sz w:val="20"/>
        </w:rPr>
        <w:t>procedures.</w:t>
      </w:r>
    </w:p>
    <w:p w:rsidR="00E16A82" w:rsidRDefault="00406E18">
      <w:pPr>
        <w:pStyle w:val="BodyText"/>
        <w:spacing w:before="2" w:line="249" w:lineRule="auto"/>
        <w:ind w:left="164" w:right="257" w:firstLine="199"/>
        <w:jc w:val="both"/>
      </w:pPr>
      <w:r>
        <w:t>The eight parameters included in our dataset are pH mea-sured on a unitless scale ranging from six point five to eight point five, temperature measured in</w:t>
      </w:r>
      <w:r>
        <w:t xml:space="preserve"> degrees Celsius ranging from fifteen to thirty, turbidity measured in nephelometric turbidity units ranging from two to forty-five, total dissolved solids</w:t>
      </w:r>
      <w:r>
        <w:rPr>
          <w:spacing w:val="40"/>
        </w:rPr>
        <w:t xml:space="preserve"> </w:t>
      </w:r>
      <w:r>
        <w:t>measured</w:t>
      </w:r>
      <w:r>
        <w:rPr>
          <w:spacing w:val="40"/>
        </w:rPr>
        <w:t xml:space="preserve"> </w:t>
      </w:r>
      <w:r>
        <w:t>in</w:t>
      </w:r>
      <w:r>
        <w:rPr>
          <w:spacing w:val="40"/>
        </w:rPr>
        <w:t xml:space="preserve"> </w:t>
      </w:r>
      <w:r>
        <w:t>milligrams</w:t>
      </w:r>
      <w:r>
        <w:rPr>
          <w:spacing w:val="40"/>
        </w:rPr>
        <w:t xml:space="preserve"> </w:t>
      </w:r>
      <w:r>
        <w:t>per</w:t>
      </w:r>
      <w:r>
        <w:rPr>
          <w:spacing w:val="40"/>
        </w:rPr>
        <w:t xml:space="preserve"> </w:t>
      </w:r>
      <w:r>
        <w:t>liter</w:t>
      </w:r>
      <w:r>
        <w:rPr>
          <w:spacing w:val="40"/>
        </w:rPr>
        <w:t xml:space="preserve"> </w:t>
      </w:r>
      <w:r>
        <w:t>ranging</w:t>
      </w:r>
      <w:r>
        <w:rPr>
          <w:spacing w:val="40"/>
        </w:rPr>
        <w:t xml:space="preserve"> </w:t>
      </w:r>
      <w:r>
        <w:t>from</w:t>
      </w:r>
      <w:r>
        <w:rPr>
          <w:spacing w:val="40"/>
        </w:rPr>
        <w:t xml:space="preserve"> </w:t>
      </w:r>
      <w:r>
        <w:t>fifty to four hundred, dissolved oxygen measured in mi</w:t>
      </w:r>
      <w:r>
        <w:t>lligrams</w:t>
      </w:r>
      <w:r>
        <w:rPr>
          <w:spacing w:val="80"/>
          <w:w w:val="150"/>
        </w:rPr>
        <w:t xml:space="preserve"> </w:t>
      </w:r>
      <w:r>
        <w:t>per</w:t>
      </w:r>
      <w:r>
        <w:rPr>
          <w:spacing w:val="40"/>
        </w:rPr>
        <w:t xml:space="preserve"> </w:t>
      </w:r>
      <w:r>
        <w:t>liter</w:t>
      </w:r>
      <w:r>
        <w:rPr>
          <w:spacing w:val="40"/>
        </w:rPr>
        <w:t xml:space="preserve"> </w:t>
      </w:r>
      <w:r>
        <w:t>ranging</w:t>
      </w:r>
      <w:r>
        <w:rPr>
          <w:spacing w:val="40"/>
        </w:rPr>
        <w:t xml:space="preserve"> </w:t>
      </w:r>
      <w:r>
        <w:t>from</w:t>
      </w:r>
      <w:r>
        <w:rPr>
          <w:spacing w:val="40"/>
        </w:rPr>
        <w:t xml:space="preserve"> </w:t>
      </w:r>
      <w:r>
        <w:t>three</w:t>
      </w:r>
      <w:r>
        <w:rPr>
          <w:spacing w:val="40"/>
        </w:rPr>
        <w:t xml:space="preserve"> </w:t>
      </w:r>
      <w:r>
        <w:t>to</w:t>
      </w:r>
      <w:r>
        <w:rPr>
          <w:spacing w:val="40"/>
        </w:rPr>
        <w:t xml:space="preserve"> </w:t>
      </w:r>
      <w:r>
        <w:t>nine</w:t>
      </w:r>
      <w:r>
        <w:rPr>
          <w:spacing w:val="40"/>
        </w:rPr>
        <w:t xml:space="preserve"> </w:t>
      </w:r>
      <w:r>
        <w:t>which</w:t>
      </w:r>
      <w:r>
        <w:rPr>
          <w:spacing w:val="40"/>
        </w:rPr>
        <w:t xml:space="preserve"> </w:t>
      </w:r>
      <w:r>
        <w:t>serves</w:t>
      </w:r>
      <w:r>
        <w:rPr>
          <w:spacing w:val="40"/>
        </w:rPr>
        <w:t xml:space="preserve"> </w:t>
      </w:r>
      <w:r>
        <w:t>as</w:t>
      </w:r>
      <w:r>
        <w:rPr>
          <w:spacing w:val="40"/>
        </w:rPr>
        <w:t xml:space="preserve"> </w:t>
      </w:r>
      <w:r>
        <w:t>our target variable for prediction, nitrate measured in milligrams per liter ranging from zero point five to eight, electrical conductivity</w:t>
      </w:r>
      <w:r>
        <w:rPr>
          <w:spacing w:val="-10"/>
        </w:rPr>
        <w:t xml:space="preserve"> </w:t>
      </w:r>
      <w:r>
        <w:t>measured</w:t>
      </w:r>
      <w:r>
        <w:rPr>
          <w:spacing w:val="-10"/>
        </w:rPr>
        <w:t xml:space="preserve"> </w:t>
      </w:r>
      <w:r>
        <w:t>in</w:t>
      </w:r>
      <w:r>
        <w:rPr>
          <w:spacing w:val="-10"/>
        </w:rPr>
        <w:t xml:space="preserve"> </w:t>
      </w:r>
      <w:r>
        <w:t>microsiemens</w:t>
      </w:r>
      <w:r>
        <w:rPr>
          <w:spacing w:val="-10"/>
        </w:rPr>
        <w:t xml:space="preserve"> </w:t>
      </w:r>
      <w:r>
        <w:t>per</w:t>
      </w:r>
      <w:r>
        <w:rPr>
          <w:spacing w:val="-10"/>
        </w:rPr>
        <w:t xml:space="preserve"> </w:t>
      </w:r>
      <w:r>
        <w:t>centimeter</w:t>
      </w:r>
      <w:r>
        <w:rPr>
          <w:spacing w:val="-10"/>
        </w:rPr>
        <w:t xml:space="preserve"> </w:t>
      </w:r>
      <w:r>
        <w:t>ranging from</w:t>
      </w:r>
      <w:r>
        <w:rPr>
          <w:spacing w:val="-8"/>
        </w:rPr>
        <w:t xml:space="preserve"> </w:t>
      </w:r>
      <w:r>
        <w:t>two</w:t>
      </w:r>
      <w:r>
        <w:rPr>
          <w:spacing w:val="-9"/>
        </w:rPr>
        <w:t xml:space="preserve"> </w:t>
      </w:r>
      <w:r>
        <w:t>hundred</w:t>
      </w:r>
      <w:r>
        <w:rPr>
          <w:spacing w:val="-8"/>
        </w:rPr>
        <w:t xml:space="preserve"> </w:t>
      </w:r>
      <w:r>
        <w:t>to</w:t>
      </w:r>
      <w:r>
        <w:rPr>
          <w:spacing w:val="-8"/>
        </w:rPr>
        <w:t xml:space="preserve"> </w:t>
      </w:r>
      <w:r>
        <w:t>seven</w:t>
      </w:r>
      <w:r>
        <w:rPr>
          <w:spacing w:val="-8"/>
        </w:rPr>
        <w:t xml:space="preserve"> </w:t>
      </w:r>
      <w:r>
        <w:t>hundred,</w:t>
      </w:r>
      <w:r>
        <w:rPr>
          <w:spacing w:val="-8"/>
        </w:rPr>
        <w:t xml:space="preserve"> </w:t>
      </w:r>
      <w:r>
        <w:t>and</w:t>
      </w:r>
      <w:r>
        <w:rPr>
          <w:spacing w:val="-9"/>
        </w:rPr>
        <w:t xml:space="preserve"> </w:t>
      </w:r>
      <w:r>
        <w:t>bicarbonate</w:t>
      </w:r>
      <w:r>
        <w:rPr>
          <w:spacing w:val="-8"/>
        </w:rPr>
        <w:t xml:space="preserve"> </w:t>
      </w:r>
      <w:r>
        <w:t xml:space="preserve">measured in milligrams per liter ranging from sixty to one hundred </w:t>
      </w:r>
      <w:r>
        <w:rPr>
          <w:spacing w:val="-2"/>
        </w:rPr>
        <w:t>eighty.</w:t>
      </w:r>
    </w:p>
    <w:p w:rsidR="00E16A82" w:rsidRDefault="00406E18">
      <w:pPr>
        <w:pStyle w:val="BodyText"/>
        <w:spacing w:before="1" w:line="249" w:lineRule="auto"/>
        <w:ind w:left="164" w:right="257" w:firstLine="199"/>
        <w:jc w:val="both"/>
      </w:pPr>
      <w:r>
        <w:t>The</w:t>
      </w:r>
      <w:r>
        <w:rPr>
          <w:spacing w:val="-12"/>
        </w:rPr>
        <w:t xml:space="preserve"> </w:t>
      </w:r>
      <w:r>
        <w:t>temporal</w:t>
      </w:r>
      <w:r>
        <w:rPr>
          <w:spacing w:val="-12"/>
        </w:rPr>
        <w:t xml:space="preserve"> </w:t>
      </w:r>
      <w:r>
        <w:t>resolution</w:t>
      </w:r>
      <w:r>
        <w:rPr>
          <w:spacing w:val="-12"/>
        </w:rPr>
        <w:t xml:space="preserve"> </w:t>
      </w:r>
      <w:r>
        <w:t>is</w:t>
      </w:r>
      <w:r>
        <w:rPr>
          <w:spacing w:val="-12"/>
        </w:rPr>
        <w:t xml:space="preserve"> </w:t>
      </w:r>
      <w:r>
        <w:t>seven-day</w:t>
      </w:r>
      <w:r>
        <w:rPr>
          <w:spacing w:val="-12"/>
        </w:rPr>
        <w:t xml:space="preserve"> </w:t>
      </w:r>
      <w:r>
        <w:t>intervals,</w:t>
      </w:r>
      <w:r>
        <w:rPr>
          <w:spacing w:val="-12"/>
        </w:rPr>
        <w:t xml:space="preserve"> </w:t>
      </w:r>
      <w:r>
        <w:t>which</w:t>
      </w:r>
      <w:r>
        <w:rPr>
          <w:spacing w:val="-12"/>
        </w:rPr>
        <w:t xml:space="preserve"> </w:t>
      </w:r>
      <w:r>
        <w:t>allows the</w:t>
      </w:r>
      <w:r>
        <w:rPr>
          <w:spacing w:val="33"/>
        </w:rPr>
        <w:t xml:space="preserve"> </w:t>
      </w:r>
      <w:r>
        <w:t>construction</w:t>
      </w:r>
      <w:r>
        <w:rPr>
          <w:spacing w:val="33"/>
        </w:rPr>
        <w:t xml:space="preserve"> </w:t>
      </w:r>
      <w:r>
        <w:t>of</w:t>
      </w:r>
      <w:r>
        <w:rPr>
          <w:spacing w:val="33"/>
        </w:rPr>
        <w:t xml:space="preserve"> </w:t>
      </w:r>
      <w:r>
        <w:t>seven-day</w:t>
      </w:r>
      <w:r>
        <w:rPr>
          <w:spacing w:val="33"/>
        </w:rPr>
        <w:t xml:space="preserve"> </w:t>
      </w:r>
      <w:r>
        <w:t>input</w:t>
      </w:r>
      <w:r>
        <w:rPr>
          <w:spacing w:val="33"/>
        </w:rPr>
        <w:t xml:space="preserve"> </w:t>
      </w:r>
      <w:r>
        <w:t>sequences</w:t>
      </w:r>
      <w:r>
        <w:rPr>
          <w:spacing w:val="33"/>
        </w:rPr>
        <w:t xml:space="preserve"> </w:t>
      </w:r>
      <w:r>
        <w:t>for</w:t>
      </w:r>
      <w:r>
        <w:rPr>
          <w:spacing w:val="33"/>
        </w:rPr>
        <w:t xml:space="preserve"> </w:t>
      </w:r>
      <w:r>
        <w:t>the</w:t>
      </w:r>
      <w:r>
        <w:rPr>
          <w:spacing w:val="33"/>
        </w:rPr>
        <w:t xml:space="preserve"> </w:t>
      </w:r>
      <w:r>
        <w:rPr>
          <w:spacing w:val="-4"/>
        </w:rPr>
        <w:t>Long</w:t>
      </w:r>
    </w:p>
    <w:p w:rsidR="00E16A82" w:rsidRDefault="00E16A82">
      <w:pPr>
        <w:pStyle w:val="BodyText"/>
        <w:spacing w:line="249" w:lineRule="auto"/>
        <w:jc w:val="both"/>
        <w:sectPr w:rsidR="00E16A82">
          <w:pgSz w:w="12240" w:h="15840"/>
          <w:pgMar w:top="900" w:right="720" w:bottom="0" w:left="720" w:header="720" w:footer="720" w:gutter="0"/>
          <w:cols w:num="2" w:space="720" w:equalWidth="0">
            <w:col w:w="5315" w:space="40"/>
            <w:col w:w="5445"/>
          </w:cols>
        </w:sectPr>
      </w:pPr>
    </w:p>
    <w:p w:rsidR="00E16A82" w:rsidRDefault="00406E18">
      <w:pPr>
        <w:pStyle w:val="BodyText"/>
        <w:spacing w:before="71" w:line="249" w:lineRule="auto"/>
        <w:ind w:left="259" w:right="6"/>
        <w:jc w:val="both"/>
      </w:pPr>
      <w:r>
        <w:lastRenderedPageBreak/>
        <w:t xml:space="preserve">Short-Term Memory network model. The source dataset has no missing values as it consists of complete quality-controlled data and follows an approximately normal distribution after applying logarithmic transformation to the positively </w:t>
      </w:r>
      <w:r>
        <w:t>skewed parameters. The laboratory methods used for source data collection</w:t>
      </w:r>
      <w:r>
        <w:rPr>
          <w:spacing w:val="40"/>
        </w:rPr>
        <w:t xml:space="preserve"> </w:t>
      </w:r>
      <w:r>
        <w:t>include</w:t>
      </w:r>
      <w:r>
        <w:rPr>
          <w:spacing w:val="40"/>
        </w:rPr>
        <w:t xml:space="preserve"> </w:t>
      </w:r>
      <w:r>
        <w:t>standard</w:t>
      </w:r>
      <w:r>
        <w:rPr>
          <w:spacing w:val="40"/>
        </w:rPr>
        <w:t xml:space="preserve"> </w:t>
      </w:r>
      <w:r>
        <w:t>titration</w:t>
      </w:r>
      <w:r>
        <w:rPr>
          <w:spacing w:val="40"/>
        </w:rPr>
        <w:t xml:space="preserve"> </w:t>
      </w:r>
      <w:r>
        <w:t>methods</w:t>
      </w:r>
      <w:r>
        <w:rPr>
          <w:spacing w:val="40"/>
        </w:rPr>
        <w:t xml:space="preserve"> </w:t>
      </w:r>
      <w:r>
        <w:t>for</w:t>
      </w:r>
      <w:r>
        <w:rPr>
          <w:spacing w:val="40"/>
        </w:rPr>
        <w:t xml:space="preserve"> </w:t>
      </w:r>
      <w:r>
        <w:t>bicarbon-ate, membrane electrode methods for dissolved oxygen, and spectrophotometric</w:t>
      </w:r>
      <w:r>
        <w:rPr>
          <w:spacing w:val="-4"/>
        </w:rPr>
        <w:t xml:space="preserve"> </w:t>
      </w:r>
      <w:r>
        <w:t>methods</w:t>
      </w:r>
      <w:r>
        <w:rPr>
          <w:spacing w:val="-4"/>
        </w:rPr>
        <w:t xml:space="preserve"> </w:t>
      </w:r>
      <w:r>
        <w:t>for</w:t>
      </w:r>
      <w:r>
        <w:rPr>
          <w:spacing w:val="-4"/>
        </w:rPr>
        <w:t xml:space="preserve"> </w:t>
      </w:r>
      <w:r>
        <w:t>nitrate</w:t>
      </w:r>
      <w:r>
        <w:rPr>
          <w:spacing w:val="-4"/>
        </w:rPr>
        <w:t xml:space="preserve"> </w:t>
      </w:r>
      <w:r>
        <w:t>analysis,</w:t>
      </w:r>
      <w:r>
        <w:rPr>
          <w:spacing w:val="-4"/>
        </w:rPr>
        <w:t xml:space="preserve"> </w:t>
      </w:r>
      <w:r>
        <w:t>ensuring</w:t>
      </w:r>
      <w:r>
        <w:rPr>
          <w:spacing w:val="-4"/>
        </w:rPr>
        <w:t xml:space="preserve"> </w:t>
      </w:r>
      <w:r>
        <w:t>high data</w:t>
      </w:r>
      <w:r>
        <w:rPr>
          <w:spacing w:val="-10"/>
        </w:rPr>
        <w:t xml:space="preserve"> </w:t>
      </w:r>
      <w:r>
        <w:t>quality</w:t>
      </w:r>
      <w:r>
        <w:rPr>
          <w:spacing w:val="-10"/>
        </w:rPr>
        <w:t xml:space="preserve"> </w:t>
      </w:r>
      <w:r>
        <w:t>with</w:t>
      </w:r>
      <w:r>
        <w:rPr>
          <w:spacing w:val="-10"/>
        </w:rPr>
        <w:t xml:space="preserve"> </w:t>
      </w:r>
      <w:r>
        <w:t>measurement</w:t>
      </w:r>
      <w:r>
        <w:rPr>
          <w:spacing w:val="-10"/>
        </w:rPr>
        <w:t xml:space="preserve"> </w:t>
      </w:r>
      <w:r>
        <w:t>uncertainty</w:t>
      </w:r>
      <w:r>
        <w:rPr>
          <w:spacing w:val="-10"/>
        </w:rPr>
        <w:t xml:space="preserve"> </w:t>
      </w:r>
      <w:r>
        <w:t>typically</w:t>
      </w:r>
      <w:r>
        <w:rPr>
          <w:spacing w:val="-10"/>
        </w:rPr>
        <w:t xml:space="preserve"> </w:t>
      </w:r>
      <w:r>
        <w:t>below</w:t>
      </w:r>
      <w:r>
        <w:rPr>
          <w:spacing w:val="-10"/>
        </w:rPr>
        <w:t xml:space="preserve"> </w:t>
      </w:r>
      <w:r>
        <w:t xml:space="preserve">two </w:t>
      </w:r>
      <w:r>
        <w:rPr>
          <w:spacing w:val="-2"/>
        </w:rPr>
        <w:t>percent.</w:t>
      </w:r>
    </w:p>
    <w:p w:rsidR="00E16A82" w:rsidRDefault="00E16A82">
      <w:pPr>
        <w:pStyle w:val="BodyText"/>
      </w:pPr>
    </w:p>
    <w:p w:rsidR="00E16A82" w:rsidRDefault="00406E18">
      <w:pPr>
        <w:ind w:left="218" w:right="-87"/>
        <w:rPr>
          <w:sz w:val="20"/>
        </w:rPr>
      </w:pPr>
      <w:r>
        <w:rPr>
          <w:noProof/>
          <w:sz w:val="20"/>
          <w:lang w:val="en-IN" w:eastAsia="en-IN"/>
        </w:rPr>
        <mc:AlternateContent>
          <mc:Choice Requires="wps">
            <w:drawing>
              <wp:inline distT="0" distB="0" distL="0" distR="0">
                <wp:extent cx="3237865" cy="2350770"/>
                <wp:effectExtent l="0" t="0" r="0" b="190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7865" cy="2350770"/>
                          <a:chOff x="0" y="0"/>
                          <a:chExt cx="3237865" cy="2350770"/>
                        </a:xfrm>
                      </wpg:grpSpPr>
                      <pic:pic xmlns:pic="http://schemas.openxmlformats.org/drawingml/2006/picture">
                        <pic:nvPicPr>
                          <pic:cNvPr id="49" name="Image 49"/>
                          <pic:cNvPicPr/>
                        </pic:nvPicPr>
                        <pic:blipFill>
                          <a:blip r:embed="rId29" cstate="print"/>
                          <a:stretch>
                            <a:fillRect/>
                          </a:stretch>
                        </pic:blipFill>
                        <pic:spPr>
                          <a:xfrm>
                            <a:off x="0" y="0"/>
                            <a:ext cx="3237820" cy="2350407"/>
                          </a:xfrm>
                          <a:prstGeom prst="rect">
                            <a:avLst/>
                          </a:prstGeom>
                        </pic:spPr>
                      </pic:pic>
                      <wps:wsp>
                        <wps:cNvPr id="50" name="Textbox 50"/>
                        <wps:cNvSpPr txBox="1"/>
                        <wps:spPr>
                          <a:xfrm>
                            <a:off x="0" y="0"/>
                            <a:ext cx="3237865" cy="2350770"/>
                          </a:xfrm>
                          <a:prstGeom prst="rect">
                            <a:avLst/>
                          </a:prstGeom>
                        </wps:spPr>
                        <wps:txbx>
                          <w:txbxContent>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spacing w:before="136"/>
                                <w:rPr>
                                  <w:sz w:val="20"/>
                                </w:rPr>
                              </w:pPr>
                            </w:p>
                            <w:p w:rsidR="00E16A82" w:rsidRDefault="00406E18">
                              <w:pPr>
                                <w:ind w:left="110"/>
                                <w:rPr>
                                  <w:rFonts w:ascii="Courier New"/>
                                  <w:sz w:val="20"/>
                                </w:rPr>
                              </w:pPr>
                              <w:r>
                                <w:rPr>
                                  <w:rFonts w:ascii="Courier New"/>
                                  <w:spacing w:val="-2"/>
                                  <w:sz w:val="20"/>
                                </w:rPr>
                                <w:t>36_conditional_density.png</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4.95pt;height:185.1pt;mso-position-horizontal-relative:char;mso-position-vertical-relative:line" id="docshapegroup24" coordorigin="0,0" coordsize="5099,3702">
                <v:shape style="position:absolute;left:0;top:0;width:5099;height:3702" type="#_x0000_t75" id="docshape25" stroked="false">
                  <v:imagedata r:id="rId30" o:title=""/>
                </v:shape>
                <v:shape style="position:absolute;left:0;top:0;width:5099;height:3702" type="#_x0000_t202" id="docshape26"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36"/>
                          <w:rPr>
                            <w:sz w:val="20"/>
                          </w:rPr>
                        </w:pPr>
                      </w:p>
                      <w:p>
                        <w:pPr>
                          <w:spacing w:before="0"/>
                          <w:ind w:left="110" w:right="0" w:firstLine="0"/>
                          <w:jc w:val="left"/>
                          <w:rPr>
                            <w:rFonts w:ascii="Courier New"/>
                            <w:sz w:val="20"/>
                          </w:rPr>
                        </w:pPr>
                        <w:r>
                          <w:rPr>
                            <w:rFonts w:ascii="Courier New"/>
                            <w:spacing w:val="-2"/>
                            <w:sz w:val="20"/>
                          </w:rPr>
                          <w:t>36_conditional_density.png</w:t>
                        </w:r>
                      </w:p>
                    </w:txbxContent>
                  </v:textbox>
                  <w10:wrap type="none"/>
                </v:shape>
              </v:group>
            </w:pict>
          </mc:Fallback>
        </mc:AlternateContent>
      </w:r>
    </w:p>
    <w:p w:rsidR="00E16A82" w:rsidRDefault="00406E18">
      <w:pPr>
        <w:spacing w:before="176"/>
        <w:ind w:left="259"/>
        <w:jc w:val="both"/>
        <w:rPr>
          <w:sz w:val="16"/>
        </w:rPr>
      </w:pPr>
      <w:r>
        <w:rPr>
          <w:noProof/>
          <w:sz w:val="16"/>
          <w:lang w:val="en-IN" w:eastAsia="en-IN"/>
        </w:rPr>
        <w:drawing>
          <wp:anchor distT="0" distB="0" distL="0" distR="0" simplePos="0" relativeHeight="15745024" behindDoc="0" locked="0" layoutInCell="1" allowOverlap="1">
            <wp:simplePos x="0" y="0"/>
            <wp:positionH relativeFrom="page">
              <wp:posOffset>613444</wp:posOffset>
            </wp:positionH>
            <wp:positionV relativeFrom="paragraph">
              <wp:posOffset>483831</wp:posOffset>
            </wp:positionV>
            <wp:extent cx="3202646" cy="283936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1" cstate="print"/>
                    <a:stretch>
                      <a:fillRect/>
                    </a:stretch>
                  </pic:blipFill>
                  <pic:spPr>
                    <a:xfrm>
                      <a:off x="0" y="0"/>
                      <a:ext cx="3202646" cy="2839364"/>
                    </a:xfrm>
                    <a:prstGeom prst="rect">
                      <a:avLst/>
                    </a:prstGeom>
                  </pic:spPr>
                </pic:pic>
              </a:graphicData>
            </a:graphic>
          </wp:anchor>
        </w:drawing>
      </w:r>
      <w:r>
        <w:rPr>
          <w:sz w:val="16"/>
        </w:rPr>
        <w:t>Fig.</w:t>
      </w:r>
      <w:r>
        <w:rPr>
          <w:spacing w:val="5"/>
          <w:sz w:val="16"/>
        </w:rPr>
        <w:t xml:space="preserve"> </w:t>
      </w:r>
      <w:r>
        <w:rPr>
          <w:sz w:val="16"/>
        </w:rPr>
        <w:t>16.</w:t>
      </w:r>
      <w:r>
        <w:rPr>
          <w:spacing w:val="51"/>
          <w:sz w:val="16"/>
        </w:rPr>
        <w:t xml:space="preserve"> </w:t>
      </w:r>
      <w:r>
        <w:rPr>
          <w:sz w:val="16"/>
        </w:rPr>
        <w:t>Conditional</w:t>
      </w:r>
      <w:r>
        <w:rPr>
          <w:spacing w:val="5"/>
          <w:sz w:val="16"/>
        </w:rPr>
        <w:t xml:space="preserve"> </w:t>
      </w:r>
      <w:r>
        <w:rPr>
          <w:sz w:val="16"/>
        </w:rPr>
        <w:t>density</w:t>
      </w:r>
      <w:r>
        <w:rPr>
          <w:spacing w:val="5"/>
          <w:sz w:val="16"/>
        </w:rPr>
        <w:t xml:space="preserve"> </w:t>
      </w:r>
      <w:r>
        <w:rPr>
          <w:sz w:val="16"/>
        </w:rPr>
        <w:t>plot</w:t>
      </w:r>
      <w:r>
        <w:rPr>
          <w:spacing w:val="5"/>
          <w:sz w:val="16"/>
        </w:rPr>
        <w:t xml:space="preserve"> </w:t>
      </w:r>
      <w:r>
        <w:rPr>
          <w:sz w:val="16"/>
        </w:rPr>
        <w:t>of</w:t>
      </w:r>
      <w:r>
        <w:rPr>
          <w:spacing w:val="5"/>
          <w:sz w:val="16"/>
        </w:rPr>
        <w:t xml:space="preserve"> </w:t>
      </w:r>
      <w:r>
        <w:rPr>
          <w:sz w:val="16"/>
        </w:rPr>
        <w:t>DO</w:t>
      </w:r>
      <w:r>
        <w:rPr>
          <w:spacing w:val="5"/>
          <w:sz w:val="16"/>
        </w:rPr>
        <w:t xml:space="preserve"> </w:t>
      </w:r>
      <w:r>
        <w:rPr>
          <w:sz w:val="16"/>
        </w:rPr>
        <w:t>distribution</w:t>
      </w:r>
      <w:r>
        <w:rPr>
          <w:spacing w:val="5"/>
          <w:sz w:val="16"/>
        </w:rPr>
        <w:t xml:space="preserve"> </w:t>
      </w:r>
      <w:r>
        <w:rPr>
          <w:sz w:val="16"/>
        </w:rPr>
        <w:t>by</w:t>
      </w:r>
      <w:r>
        <w:rPr>
          <w:spacing w:val="5"/>
          <w:sz w:val="16"/>
        </w:rPr>
        <w:t xml:space="preserve"> </w:t>
      </w:r>
      <w:r>
        <w:rPr>
          <w:sz w:val="16"/>
        </w:rPr>
        <w:t>temperature</w:t>
      </w:r>
      <w:r>
        <w:rPr>
          <w:spacing w:val="5"/>
          <w:sz w:val="16"/>
        </w:rPr>
        <w:t xml:space="preserve"> </w:t>
      </w:r>
      <w:r>
        <w:rPr>
          <w:spacing w:val="-2"/>
          <w:sz w:val="16"/>
        </w:rPr>
        <w:t>category</w:t>
      </w:r>
    </w:p>
    <w:p w:rsidR="00E16A82" w:rsidRDefault="00E16A82">
      <w:pPr>
        <w:pStyle w:val="BodyText"/>
      </w:pPr>
    </w:p>
    <w:p w:rsidR="00E16A82" w:rsidRDefault="00406E18">
      <w:pPr>
        <w:pStyle w:val="BodyText"/>
        <w:spacing w:before="16"/>
      </w:pPr>
      <w:r>
        <w:rPr>
          <w:noProof/>
          <w:lang w:val="en-IN" w:eastAsia="en-IN"/>
        </w:rPr>
        <mc:AlternateContent>
          <mc:Choice Requires="wps">
            <w:drawing>
              <wp:anchor distT="0" distB="0" distL="0" distR="0" simplePos="0" relativeHeight="487603712" behindDoc="1" locked="0" layoutInCell="1" allowOverlap="1">
                <wp:simplePos x="0" y="0"/>
                <wp:positionH relativeFrom="page">
                  <wp:posOffset>624370</wp:posOffset>
                </wp:positionH>
                <wp:positionV relativeFrom="paragraph">
                  <wp:posOffset>174219</wp:posOffset>
                </wp:positionV>
                <wp:extent cx="3183890" cy="274891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74891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201"/>
                            </w:pPr>
                          </w:p>
                          <w:p w:rsidR="00E16A82" w:rsidRDefault="00406E18">
                            <w:pPr>
                              <w:pStyle w:val="BodyText"/>
                              <w:ind w:left="61"/>
                              <w:rPr>
                                <w:rFonts w:ascii="Courier New"/>
                              </w:rPr>
                            </w:pPr>
                            <w:r>
                              <w:rPr>
                                <w:rFonts w:ascii="Courier New"/>
                                <w:spacing w:val="-2"/>
                              </w:rPr>
                              <w:t>38_clustered_heatmap.png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13.718085pt;width:250.7pt;height:216.45pt;mso-position-horizontal-relative:page;mso-position-vertical-relative:paragraph;z-index:-15712768;mso-wrap-distance-left:0;mso-wrap-distance-right:0" type="#_x0000_t202" id="docshape27"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1"/>
                      </w:pPr>
                    </w:p>
                    <w:p>
                      <w:pPr>
                        <w:pStyle w:val="BodyText"/>
                        <w:ind w:left="61"/>
                        <w:rPr>
                          <w:rFonts w:ascii="Courier New"/>
                        </w:rPr>
                      </w:pPr>
                      <w:r>
                        <w:rPr>
                          <w:rFonts w:ascii="Courier New"/>
                          <w:spacing w:val="-2"/>
                        </w:rPr>
                        <w:t>38_clustered_heatmap.png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left="305"/>
        <w:jc w:val="both"/>
        <w:rPr>
          <w:sz w:val="16"/>
        </w:rPr>
      </w:pPr>
      <w:r>
        <w:rPr>
          <w:sz w:val="16"/>
        </w:rPr>
        <w:t>Fig.</w:t>
      </w:r>
      <w:r>
        <w:rPr>
          <w:spacing w:val="10"/>
          <w:sz w:val="16"/>
        </w:rPr>
        <w:t xml:space="preserve"> </w:t>
      </w:r>
      <w:r>
        <w:rPr>
          <w:sz w:val="16"/>
        </w:rPr>
        <w:t>17.</w:t>
      </w:r>
      <w:r>
        <w:rPr>
          <w:spacing w:val="63"/>
          <w:sz w:val="16"/>
        </w:rPr>
        <w:t xml:space="preserve"> </w:t>
      </w:r>
      <w:r>
        <w:rPr>
          <w:sz w:val="16"/>
        </w:rPr>
        <w:t>Clustered</w:t>
      </w:r>
      <w:r>
        <w:rPr>
          <w:spacing w:val="11"/>
          <w:sz w:val="16"/>
        </w:rPr>
        <w:t xml:space="preserve"> </w:t>
      </w:r>
      <w:r>
        <w:rPr>
          <w:sz w:val="16"/>
        </w:rPr>
        <w:t>correlation</w:t>
      </w:r>
      <w:r>
        <w:rPr>
          <w:spacing w:val="10"/>
          <w:sz w:val="16"/>
        </w:rPr>
        <w:t xml:space="preserve"> </w:t>
      </w:r>
      <w:r>
        <w:rPr>
          <w:sz w:val="16"/>
        </w:rPr>
        <w:t>heatmap</w:t>
      </w:r>
      <w:r>
        <w:rPr>
          <w:spacing w:val="11"/>
          <w:sz w:val="16"/>
        </w:rPr>
        <w:t xml:space="preserve"> </w:t>
      </w:r>
      <w:r>
        <w:rPr>
          <w:sz w:val="16"/>
        </w:rPr>
        <w:t>with</w:t>
      </w:r>
      <w:r>
        <w:rPr>
          <w:spacing w:val="11"/>
          <w:sz w:val="16"/>
        </w:rPr>
        <w:t xml:space="preserve"> </w:t>
      </w:r>
      <w:r>
        <w:rPr>
          <w:sz w:val="16"/>
        </w:rPr>
        <w:t>dendrogram</w:t>
      </w:r>
      <w:r>
        <w:rPr>
          <w:spacing w:val="11"/>
          <w:sz w:val="16"/>
        </w:rPr>
        <w:t xml:space="preserve"> </w:t>
      </w:r>
      <w:r>
        <w:rPr>
          <w:sz w:val="16"/>
        </w:rPr>
        <w:t>for</w:t>
      </w:r>
      <w:r>
        <w:rPr>
          <w:spacing w:val="11"/>
          <w:sz w:val="16"/>
        </w:rPr>
        <w:t xml:space="preserve"> </w:t>
      </w:r>
      <w:r>
        <w:rPr>
          <w:sz w:val="16"/>
        </w:rPr>
        <w:t>target</w:t>
      </w:r>
      <w:r>
        <w:rPr>
          <w:spacing w:val="10"/>
          <w:sz w:val="16"/>
        </w:rPr>
        <w:t xml:space="preserve"> </w:t>
      </w:r>
      <w:r>
        <w:rPr>
          <w:spacing w:val="-2"/>
          <w:sz w:val="16"/>
        </w:rPr>
        <w:t>domain</w:t>
      </w:r>
    </w:p>
    <w:p w:rsidR="00E16A82" w:rsidRDefault="00E16A82">
      <w:pPr>
        <w:pStyle w:val="BodyText"/>
        <w:spacing w:before="86"/>
        <w:rPr>
          <w:sz w:val="16"/>
        </w:rPr>
      </w:pPr>
    </w:p>
    <w:p w:rsidR="00E16A82" w:rsidRDefault="00406E18">
      <w:pPr>
        <w:pStyle w:val="ListParagraph"/>
        <w:numPr>
          <w:ilvl w:val="1"/>
          <w:numId w:val="4"/>
        </w:numPr>
        <w:tabs>
          <w:tab w:val="left" w:pos="722"/>
        </w:tabs>
        <w:spacing w:line="249" w:lineRule="auto"/>
        <w:ind w:left="259" w:right="6" w:firstLine="199"/>
        <w:jc w:val="both"/>
        <w:rPr>
          <w:sz w:val="20"/>
        </w:rPr>
      </w:pPr>
      <w:bookmarkStart w:id="13" w:name="Target_Dataset_Description"/>
      <w:bookmarkEnd w:id="13"/>
      <w:r>
        <w:rPr>
          <w:i/>
          <w:sz w:val="20"/>
        </w:rPr>
        <w:t>Target</w:t>
      </w:r>
      <w:r>
        <w:rPr>
          <w:i/>
          <w:spacing w:val="-13"/>
          <w:sz w:val="20"/>
        </w:rPr>
        <w:t xml:space="preserve"> </w:t>
      </w:r>
      <w:r>
        <w:rPr>
          <w:i/>
          <w:sz w:val="20"/>
        </w:rPr>
        <w:t>Dataset</w:t>
      </w:r>
      <w:r>
        <w:rPr>
          <w:i/>
          <w:spacing w:val="-12"/>
          <w:sz w:val="20"/>
        </w:rPr>
        <w:t xml:space="preserve"> </w:t>
      </w:r>
      <w:r>
        <w:rPr>
          <w:i/>
          <w:sz w:val="20"/>
        </w:rPr>
        <w:t>Description:</w:t>
      </w:r>
      <w:r>
        <w:rPr>
          <w:i/>
          <w:spacing w:val="7"/>
          <w:sz w:val="20"/>
        </w:rPr>
        <w:t xml:space="preserve"> </w:t>
      </w:r>
      <w:r>
        <w:rPr>
          <w:sz w:val="20"/>
        </w:rPr>
        <w:t>The</w:t>
      </w:r>
      <w:r>
        <w:rPr>
          <w:spacing w:val="-13"/>
          <w:sz w:val="20"/>
        </w:rPr>
        <w:t xml:space="preserve"> </w:t>
      </w:r>
      <w:r>
        <w:rPr>
          <w:sz w:val="20"/>
        </w:rPr>
        <w:t>target</w:t>
      </w:r>
      <w:r>
        <w:rPr>
          <w:spacing w:val="-12"/>
          <w:sz w:val="20"/>
        </w:rPr>
        <w:t xml:space="preserve"> </w:t>
      </w:r>
      <w:r>
        <w:rPr>
          <w:sz w:val="20"/>
        </w:rPr>
        <w:t>dataset</w:t>
      </w:r>
      <w:r>
        <w:rPr>
          <w:spacing w:val="-13"/>
          <w:sz w:val="20"/>
        </w:rPr>
        <w:t xml:space="preserve"> </w:t>
      </w:r>
      <w:r>
        <w:rPr>
          <w:sz w:val="20"/>
        </w:rPr>
        <w:t>originates from a rural developing region in South Asia, specifically a peri-urban area in Bangladesh or a similar context, where water quality monitoring is episodic, resour</w:t>
      </w:r>
      <w:r>
        <w:rPr>
          <w:sz w:val="20"/>
        </w:rPr>
        <w:t>ce-constrained,</w:t>
      </w:r>
      <w:r>
        <w:rPr>
          <w:spacing w:val="40"/>
          <w:sz w:val="20"/>
        </w:rPr>
        <w:t xml:space="preserve"> </w:t>
      </w:r>
      <w:r>
        <w:rPr>
          <w:sz w:val="20"/>
        </w:rPr>
        <w:t>and</w:t>
      </w:r>
      <w:r>
        <w:rPr>
          <w:spacing w:val="18"/>
          <w:sz w:val="20"/>
        </w:rPr>
        <w:t xml:space="preserve"> </w:t>
      </w:r>
      <w:r>
        <w:rPr>
          <w:sz w:val="20"/>
        </w:rPr>
        <w:t>often</w:t>
      </w:r>
      <w:r>
        <w:rPr>
          <w:spacing w:val="18"/>
          <w:sz w:val="20"/>
        </w:rPr>
        <w:t xml:space="preserve"> </w:t>
      </w:r>
      <w:r>
        <w:rPr>
          <w:sz w:val="20"/>
        </w:rPr>
        <w:t>dependent</w:t>
      </w:r>
      <w:r>
        <w:rPr>
          <w:spacing w:val="18"/>
          <w:sz w:val="20"/>
        </w:rPr>
        <w:t xml:space="preserve"> </w:t>
      </w:r>
      <w:r>
        <w:rPr>
          <w:sz w:val="20"/>
        </w:rPr>
        <w:t>on</w:t>
      </w:r>
      <w:r>
        <w:rPr>
          <w:spacing w:val="19"/>
          <w:sz w:val="20"/>
        </w:rPr>
        <w:t xml:space="preserve"> </w:t>
      </w:r>
      <w:r>
        <w:rPr>
          <w:sz w:val="20"/>
        </w:rPr>
        <w:t>portable</w:t>
      </w:r>
      <w:r>
        <w:rPr>
          <w:spacing w:val="18"/>
          <w:sz w:val="20"/>
        </w:rPr>
        <w:t xml:space="preserve"> </w:t>
      </w:r>
      <w:r>
        <w:rPr>
          <w:sz w:val="20"/>
        </w:rPr>
        <w:t>field</w:t>
      </w:r>
      <w:r>
        <w:rPr>
          <w:spacing w:val="18"/>
          <w:sz w:val="20"/>
        </w:rPr>
        <w:t xml:space="preserve"> </w:t>
      </w:r>
      <w:r>
        <w:rPr>
          <w:sz w:val="20"/>
        </w:rPr>
        <w:t>testing</w:t>
      </w:r>
      <w:r>
        <w:rPr>
          <w:spacing w:val="19"/>
          <w:sz w:val="20"/>
        </w:rPr>
        <w:t xml:space="preserve"> </w:t>
      </w:r>
      <w:r>
        <w:rPr>
          <w:sz w:val="20"/>
        </w:rPr>
        <w:t>kits</w:t>
      </w:r>
      <w:r>
        <w:rPr>
          <w:spacing w:val="18"/>
          <w:sz w:val="20"/>
        </w:rPr>
        <w:t xml:space="preserve"> </w:t>
      </w:r>
      <w:r>
        <w:rPr>
          <w:sz w:val="20"/>
        </w:rPr>
        <w:t>rather</w:t>
      </w:r>
      <w:r>
        <w:rPr>
          <w:spacing w:val="18"/>
          <w:sz w:val="20"/>
        </w:rPr>
        <w:t xml:space="preserve"> </w:t>
      </w:r>
      <w:r>
        <w:rPr>
          <w:spacing w:val="-4"/>
          <w:sz w:val="20"/>
        </w:rPr>
        <w:t>than</w:t>
      </w:r>
    </w:p>
    <w:p w:rsidR="00E16A82" w:rsidRDefault="00406E18">
      <w:pPr>
        <w:pStyle w:val="BodyText"/>
        <w:spacing w:before="71" w:line="249" w:lineRule="auto"/>
        <w:ind w:left="189" w:right="257"/>
        <w:jc w:val="both"/>
      </w:pPr>
      <w:r>
        <w:br w:type="column"/>
      </w:r>
      <w:r>
        <w:lastRenderedPageBreak/>
        <w:t>certified laboratory methods. This dataset contains only one hundred eighty samples collected over an eighteen-month period,</w:t>
      </w:r>
      <w:r>
        <w:rPr>
          <w:spacing w:val="40"/>
        </w:rPr>
        <w:t xml:space="preserve"> </w:t>
      </w:r>
      <w:r>
        <w:t>with</w:t>
      </w:r>
      <w:r>
        <w:rPr>
          <w:spacing w:val="40"/>
        </w:rPr>
        <w:t xml:space="preserve"> </w:t>
      </w:r>
      <w:r>
        <w:t>irregular</w:t>
      </w:r>
      <w:r>
        <w:rPr>
          <w:spacing w:val="40"/>
        </w:rPr>
        <w:t xml:space="preserve"> </w:t>
      </w:r>
      <w:r>
        <w:t>sampling</w:t>
      </w:r>
      <w:r>
        <w:rPr>
          <w:spacing w:val="40"/>
        </w:rPr>
        <w:t xml:space="preserve"> </w:t>
      </w:r>
      <w:r>
        <w:t>intervals</w:t>
      </w:r>
      <w:r>
        <w:rPr>
          <w:spacing w:val="40"/>
        </w:rPr>
        <w:t xml:space="preserve"> </w:t>
      </w:r>
      <w:r>
        <w:t>ranging</w:t>
      </w:r>
      <w:r>
        <w:rPr>
          <w:spacing w:val="40"/>
        </w:rPr>
        <w:t xml:space="preserve"> </w:t>
      </w:r>
      <w:r>
        <w:t>from</w:t>
      </w:r>
      <w:r>
        <w:rPr>
          <w:spacing w:val="40"/>
        </w:rPr>
        <w:t xml:space="preserve"> </w:t>
      </w:r>
      <w:r>
        <w:t>five to forty-five days depending on field team accessibility and reagent availability.</w:t>
      </w:r>
    </w:p>
    <w:p w:rsidR="00E16A82" w:rsidRDefault="00406E18">
      <w:pPr>
        <w:pStyle w:val="BodyText"/>
        <w:spacing w:before="3" w:line="249" w:lineRule="auto"/>
        <w:ind w:left="189" w:right="257" w:firstLine="199"/>
        <w:jc w:val="both"/>
      </w:pPr>
      <w:r>
        <w:t>Critically, the same eight physicochemical parameters are measured,</w:t>
      </w:r>
      <w:r>
        <w:rPr>
          <w:spacing w:val="-10"/>
        </w:rPr>
        <w:t xml:space="preserve"> </w:t>
      </w:r>
      <w:r>
        <w:t>but</w:t>
      </w:r>
      <w:r>
        <w:rPr>
          <w:spacing w:val="-10"/>
        </w:rPr>
        <w:t xml:space="preserve"> </w:t>
      </w:r>
      <w:r>
        <w:t>using</w:t>
      </w:r>
      <w:r>
        <w:rPr>
          <w:spacing w:val="-11"/>
        </w:rPr>
        <w:t xml:space="preserve"> </w:t>
      </w:r>
      <w:r>
        <w:t>portable</w:t>
      </w:r>
      <w:r>
        <w:rPr>
          <w:spacing w:val="-10"/>
        </w:rPr>
        <w:t xml:space="preserve"> </w:t>
      </w:r>
      <w:r>
        <w:t>Hach</w:t>
      </w:r>
      <w:r>
        <w:rPr>
          <w:spacing w:val="-10"/>
        </w:rPr>
        <w:t xml:space="preserve"> </w:t>
      </w:r>
      <w:r>
        <w:t>field</w:t>
      </w:r>
      <w:r>
        <w:rPr>
          <w:spacing w:val="-10"/>
        </w:rPr>
        <w:t xml:space="preserve"> </w:t>
      </w:r>
      <w:r>
        <w:t>kits</w:t>
      </w:r>
      <w:r>
        <w:rPr>
          <w:spacing w:val="-10"/>
        </w:rPr>
        <w:t xml:space="preserve"> </w:t>
      </w:r>
      <w:r>
        <w:t>and</w:t>
      </w:r>
      <w:r>
        <w:rPr>
          <w:spacing w:val="-11"/>
        </w:rPr>
        <w:t xml:space="preserve"> </w:t>
      </w:r>
      <w:r>
        <w:t>digital</w:t>
      </w:r>
      <w:r>
        <w:rPr>
          <w:spacing w:val="-10"/>
        </w:rPr>
        <w:t xml:space="preserve"> </w:t>
      </w:r>
      <w:r>
        <w:t>meters, which introduces higher measurement noise wit</w:t>
      </w:r>
      <w:r>
        <w:t>h an estimated coefficient of variation between eight and twelve percent compared to two to four percent for laboratory methods. Approximately twelve percent of the values are missing, primarily due to reagent depletion for nitrate and bicarbonate tests, e</w:t>
      </w:r>
      <w:r>
        <w:t>quipment calibration failures for pH and electrical conductivity meters, or logistical constraints where certain parameters were not measured on specific sampling days.</w:t>
      </w:r>
    </w:p>
    <w:p w:rsidR="00E16A82" w:rsidRDefault="00406E18">
      <w:pPr>
        <w:pStyle w:val="BodyText"/>
        <w:spacing w:before="2" w:line="249" w:lineRule="auto"/>
        <w:ind w:left="189" w:right="257" w:firstLine="199"/>
        <w:jc w:val="both"/>
      </w:pPr>
      <w:r>
        <w:t>The</w:t>
      </w:r>
      <w:r>
        <w:rPr>
          <w:spacing w:val="-5"/>
        </w:rPr>
        <w:t xml:space="preserve"> </w:t>
      </w:r>
      <w:r>
        <w:t>target</w:t>
      </w:r>
      <w:r>
        <w:rPr>
          <w:spacing w:val="-5"/>
        </w:rPr>
        <w:t xml:space="preserve"> </w:t>
      </w:r>
      <w:r>
        <w:t>domain</w:t>
      </w:r>
      <w:r>
        <w:rPr>
          <w:spacing w:val="-5"/>
        </w:rPr>
        <w:t xml:space="preserve"> </w:t>
      </w:r>
      <w:r>
        <w:t>exhibits</w:t>
      </w:r>
      <w:r>
        <w:rPr>
          <w:spacing w:val="-5"/>
        </w:rPr>
        <w:t xml:space="preserve"> </w:t>
      </w:r>
      <w:r>
        <w:t>systematically</w:t>
      </w:r>
      <w:r>
        <w:rPr>
          <w:spacing w:val="-5"/>
        </w:rPr>
        <w:t xml:space="preserve"> </w:t>
      </w:r>
      <w:r>
        <w:t>different</w:t>
      </w:r>
      <w:r>
        <w:rPr>
          <w:spacing w:val="-5"/>
        </w:rPr>
        <w:t xml:space="preserve"> </w:t>
      </w:r>
      <w:r>
        <w:t>distribu-tions from the source doma</w:t>
      </w:r>
      <w:r>
        <w:t>in due to different environmental conditions.</w:t>
      </w:r>
      <w:r>
        <w:rPr>
          <w:spacing w:val="40"/>
        </w:rPr>
        <w:t xml:space="preserve"> </w:t>
      </w:r>
      <w:r>
        <w:t>Mean</w:t>
      </w:r>
      <w:r>
        <w:rPr>
          <w:spacing w:val="40"/>
        </w:rPr>
        <w:t xml:space="preserve"> </w:t>
      </w:r>
      <w:r>
        <w:t>turbidity</w:t>
      </w:r>
      <w:r>
        <w:rPr>
          <w:spacing w:val="40"/>
        </w:rPr>
        <w:t xml:space="preserve"> </w:t>
      </w:r>
      <w:r>
        <w:t>is</w:t>
      </w:r>
      <w:r>
        <w:rPr>
          <w:spacing w:val="40"/>
        </w:rPr>
        <w:t xml:space="preserve"> </w:t>
      </w:r>
      <w:r>
        <w:t>three</w:t>
      </w:r>
      <w:r>
        <w:rPr>
          <w:spacing w:val="40"/>
        </w:rPr>
        <w:t xml:space="preserve"> </w:t>
      </w:r>
      <w:r>
        <w:t>point</w:t>
      </w:r>
      <w:r>
        <w:rPr>
          <w:spacing w:val="40"/>
        </w:rPr>
        <w:t xml:space="preserve"> </w:t>
      </w:r>
      <w:r>
        <w:t>two</w:t>
      </w:r>
      <w:r>
        <w:rPr>
          <w:spacing w:val="40"/>
        </w:rPr>
        <w:t xml:space="preserve"> </w:t>
      </w:r>
      <w:r>
        <w:t>times</w:t>
      </w:r>
      <w:r>
        <w:rPr>
          <w:spacing w:val="40"/>
        </w:rPr>
        <w:t xml:space="preserve"> </w:t>
      </w:r>
      <w:r>
        <w:t>higher due to sediment runoff from unpaved roads and agriculture. Mean dissolved oxygen is zero point eight milligrams per</w:t>
      </w:r>
      <w:r>
        <w:rPr>
          <w:spacing w:val="80"/>
          <w:w w:val="150"/>
        </w:rPr>
        <w:t xml:space="preserve"> </w:t>
      </w:r>
      <w:r>
        <w:t>liter lower due to higher organic pollution fro</w:t>
      </w:r>
      <w:r>
        <w:t>m untreated wastewater.</w:t>
      </w:r>
      <w:r>
        <w:rPr>
          <w:spacing w:val="-11"/>
        </w:rPr>
        <w:t xml:space="preserve"> </w:t>
      </w:r>
      <w:r>
        <w:t>Mean</w:t>
      </w:r>
      <w:r>
        <w:rPr>
          <w:spacing w:val="-11"/>
        </w:rPr>
        <w:t xml:space="preserve"> </w:t>
      </w:r>
      <w:r>
        <w:t>nitrate</w:t>
      </w:r>
      <w:r>
        <w:rPr>
          <w:spacing w:val="-11"/>
        </w:rPr>
        <w:t xml:space="preserve"> </w:t>
      </w:r>
      <w:r>
        <w:t>is</w:t>
      </w:r>
      <w:r>
        <w:rPr>
          <w:spacing w:val="-11"/>
        </w:rPr>
        <w:t xml:space="preserve"> </w:t>
      </w:r>
      <w:r>
        <w:t>one</w:t>
      </w:r>
      <w:r>
        <w:rPr>
          <w:spacing w:val="-11"/>
        </w:rPr>
        <w:t xml:space="preserve"> </w:t>
      </w:r>
      <w:r>
        <w:t>point</w:t>
      </w:r>
      <w:r>
        <w:rPr>
          <w:spacing w:val="-11"/>
        </w:rPr>
        <w:t xml:space="preserve"> </w:t>
      </w:r>
      <w:r>
        <w:t>seven</w:t>
      </w:r>
      <w:r>
        <w:rPr>
          <w:spacing w:val="-11"/>
        </w:rPr>
        <w:t xml:space="preserve"> </w:t>
      </w:r>
      <w:r>
        <w:t>times</w:t>
      </w:r>
      <w:r>
        <w:rPr>
          <w:spacing w:val="-11"/>
        </w:rPr>
        <w:t xml:space="preserve"> </w:t>
      </w:r>
      <w:r>
        <w:t>higher</w:t>
      </w:r>
      <w:r>
        <w:rPr>
          <w:spacing w:val="-11"/>
        </w:rPr>
        <w:t xml:space="preserve"> </w:t>
      </w:r>
      <w:r>
        <w:t>due</w:t>
      </w:r>
      <w:r>
        <w:rPr>
          <w:spacing w:val="-11"/>
        </w:rPr>
        <w:t xml:space="preserve"> </w:t>
      </w:r>
      <w:r>
        <w:t xml:space="preserve">to fertilizer runoff from agricultural activities. These differences underscore the necessity of domain adaptation for accurate </w:t>
      </w:r>
      <w:r>
        <w:rPr>
          <w:spacing w:val="-2"/>
        </w:rPr>
        <w:t>prediction.</w:t>
      </w:r>
    </w:p>
    <w:p w:rsidR="00E16A82" w:rsidRDefault="00E16A82">
      <w:pPr>
        <w:pStyle w:val="BodyText"/>
        <w:spacing w:before="62"/>
      </w:pPr>
    </w:p>
    <w:p w:rsidR="00E16A82" w:rsidRDefault="00406E18">
      <w:pPr>
        <w:spacing w:line="182" w:lineRule="exact"/>
        <w:ind w:right="67"/>
        <w:jc w:val="center"/>
        <w:rPr>
          <w:sz w:val="16"/>
        </w:rPr>
      </w:pPr>
      <w:r>
        <w:rPr>
          <w:spacing w:val="-2"/>
          <w:sz w:val="16"/>
        </w:rPr>
        <w:t>TABLE</w:t>
      </w:r>
      <w:r>
        <w:rPr>
          <w:spacing w:val="4"/>
          <w:sz w:val="16"/>
        </w:rPr>
        <w:t xml:space="preserve"> </w:t>
      </w:r>
      <w:r>
        <w:rPr>
          <w:spacing w:val="-10"/>
          <w:sz w:val="16"/>
        </w:rPr>
        <w:t>I</w:t>
      </w:r>
    </w:p>
    <w:p w:rsidR="00E16A82" w:rsidRDefault="00406E18">
      <w:pPr>
        <w:spacing w:line="182" w:lineRule="exact"/>
        <w:ind w:right="67"/>
        <w:jc w:val="center"/>
        <w:rPr>
          <w:sz w:val="16"/>
        </w:rPr>
      </w:pPr>
      <w:r>
        <w:rPr>
          <w:smallCaps/>
          <w:sz w:val="16"/>
        </w:rPr>
        <w:t>Descriptive</w:t>
      </w:r>
      <w:r>
        <w:rPr>
          <w:smallCaps/>
          <w:spacing w:val="35"/>
          <w:sz w:val="16"/>
        </w:rPr>
        <w:t xml:space="preserve"> </w:t>
      </w:r>
      <w:r>
        <w:rPr>
          <w:smallCaps/>
          <w:sz w:val="16"/>
        </w:rPr>
        <w:t>Statistics</w:t>
      </w:r>
      <w:r>
        <w:rPr>
          <w:smallCaps/>
          <w:spacing w:val="35"/>
          <w:sz w:val="16"/>
        </w:rPr>
        <w:t xml:space="preserve"> </w:t>
      </w:r>
      <w:r>
        <w:rPr>
          <w:smallCaps/>
          <w:sz w:val="16"/>
        </w:rPr>
        <w:t>of</w:t>
      </w:r>
      <w:r>
        <w:rPr>
          <w:smallCaps/>
          <w:spacing w:val="35"/>
          <w:sz w:val="16"/>
        </w:rPr>
        <w:t xml:space="preserve"> </w:t>
      </w:r>
      <w:r>
        <w:rPr>
          <w:smallCaps/>
          <w:sz w:val="16"/>
        </w:rPr>
        <w:t>Source</w:t>
      </w:r>
      <w:r>
        <w:rPr>
          <w:smallCaps/>
          <w:spacing w:val="35"/>
          <w:sz w:val="16"/>
        </w:rPr>
        <w:t xml:space="preserve"> </w:t>
      </w:r>
      <w:r>
        <w:rPr>
          <w:smallCaps/>
          <w:sz w:val="16"/>
        </w:rPr>
        <w:t>and</w:t>
      </w:r>
      <w:r>
        <w:rPr>
          <w:smallCaps/>
          <w:spacing w:val="35"/>
          <w:sz w:val="16"/>
        </w:rPr>
        <w:t xml:space="preserve"> </w:t>
      </w:r>
      <w:r>
        <w:rPr>
          <w:smallCaps/>
          <w:sz w:val="16"/>
        </w:rPr>
        <w:t>Target</w:t>
      </w:r>
      <w:r>
        <w:rPr>
          <w:smallCaps/>
          <w:spacing w:val="35"/>
          <w:sz w:val="16"/>
        </w:rPr>
        <w:t xml:space="preserve"> </w:t>
      </w:r>
      <w:r>
        <w:rPr>
          <w:smallCaps/>
          <w:spacing w:val="-2"/>
          <w:sz w:val="16"/>
        </w:rPr>
        <w:t>Datasets</w:t>
      </w:r>
    </w:p>
    <w:p w:rsidR="00E16A82" w:rsidRDefault="00E16A82">
      <w:pPr>
        <w:pStyle w:val="BodyText"/>
      </w:pPr>
    </w:p>
    <w:p w:rsidR="00E16A82" w:rsidRDefault="00E16A82">
      <w:pPr>
        <w:pStyle w:val="BodyText"/>
        <w:spacing w:before="13" w:after="1"/>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2"/>
        <w:gridCol w:w="1306"/>
        <w:gridCol w:w="1284"/>
        <w:gridCol w:w="991"/>
      </w:tblGrid>
      <w:tr w:rsidR="00E16A82">
        <w:trPr>
          <w:trHeight w:val="356"/>
        </w:trPr>
        <w:tc>
          <w:tcPr>
            <w:tcW w:w="1542" w:type="dxa"/>
          </w:tcPr>
          <w:p w:rsidR="00E16A82" w:rsidRDefault="00406E18">
            <w:pPr>
              <w:pStyle w:val="TableParagraph"/>
              <w:spacing w:line="159" w:lineRule="exact"/>
              <w:ind w:left="118"/>
              <w:jc w:val="left"/>
              <w:rPr>
                <w:b/>
                <w:sz w:val="16"/>
              </w:rPr>
            </w:pPr>
            <w:r>
              <w:rPr>
                <w:b/>
                <w:sz w:val="16"/>
              </w:rPr>
              <w:t>Parameter</w:t>
            </w:r>
            <w:r>
              <w:rPr>
                <w:b/>
                <w:spacing w:val="9"/>
                <w:sz w:val="16"/>
              </w:rPr>
              <w:t xml:space="preserve"> </w:t>
            </w:r>
            <w:r>
              <w:rPr>
                <w:b/>
                <w:spacing w:val="-2"/>
                <w:sz w:val="16"/>
              </w:rPr>
              <w:t>(Units)</w:t>
            </w:r>
          </w:p>
        </w:tc>
        <w:tc>
          <w:tcPr>
            <w:tcW w:w="1306" w:type="dxa"/>
          </w:tcPr>
          <w:p w:rsidR="00E16A82" w:rsidRDefault="00406E18">
            <w:pPr>
              <w:pStyle w:val="TableParagraph"/>
              <w:ind w:left="6"/>
              <w:rPr>
                <w:b/>
                <w:sz w:val="16"/>
              </w:rPr>
            </w:pPr>
            <w:r>
              <w:rPr>
                <w:b/>
                <w:sz w:val="16"/>
              </w:rPr>
              <w:t>Source</w:t>
            </w:r>
            <w:r>
              <w:rPr>
                <w:b/>
                <w:spacing w:val="11"/>
                <w:sz w:val="16"/>
              </w:rPr>
              <w:t xml:space="preserve"> </w:t>
            </w:r>
            <w:r>
              <w:rPr>
                <w:b/>
                <w:spacing w:val="-2"/>
                <w:sz w:val="16"/>
              </w:rPr>
              <w:t>Domain</w:t>
            </w:r>
          </w:p>
          <w:p w:rsidR="00E16A82" w:rsidRDefault="00406E18">
            <w:pPr>
              <w:pStyle w:val="TableParagraph"/>
              <w:spacing w:line="180" w:lineRule="exact"/>
              <w:ind w:left="6"/>
              <w:rPr>
                <w:b/>
                <w:sz w:val="16"/>
              </w:rPr>
            </w:pPr>
            <w:r>
              <w:rPr>
                <w:b/>
                <w:spacing w:val="-2"/>
                <w:sz w:val="16"/>
              </w:rPr>
              <w:t>(N=8500)</w:t>
            </w:r>
          </w:p>
        </w:tc>
        <w:tc>
          <w:tcPr>
            <w:tcW w:w="1284" w:type="dxa"/>
          </w:tcPr>
          <w:p w:rsidR="00E16A82" w:rsidRDefault="00406E18">
            <w:pPr>
              <w:pStyle w:val="TableParagraph"/>
              <w:ind w:left="5"/>
              <w:rPr>
                <w:b/>
                <w:sz w:val="16"/>
              </w:rPr>
            </w:pPr>
            <w:r>
              <w:rPr>
                <w:b/>
                <w:spacing w:val="-2"/>
                <w:sz w:val="16"/>
              </w:rPr>
              <w:t>Target</w:t>
            </w:r>
            <w:r>
              <w:rPr>
                <w:b/>
                <w:spacing w:val="9"/>
                <w:sz w:val="16"/>
              </w:rPr>
              <w:t xml:space="preserve"> </w:t>
            </w:r>
            <w:r>
              <w:rPr>
                <w:b/>
                <w:spacing w:val="-2"/>
                <w:sz w:val="16"/>
              </w:rPr>
              <w:t>Domain</w:t>
            </w:r>
          </w:p>
          <w:p w:rsidR="00E16A82" w:rsidRDefault="00406E18">
            <w:pPr>
              <w:pStyle w:val="TableParagraph"/>
              <w:spacing w:line="180" w:lineRule="exact"/>
              <w:ind w:left="5"/>
              <w:rPr>
                <w:b/>
                <w:sz w:val="16"/>
              </w:rPr>
            </w:pPr>
            <w:r>
              <w:rPr>
                <w:b/>
                <w:spacing w:val="-2"/>
                <w:sz w:val="16"/>
              </w:rPr>
              <w:t>(N=180)</w:t>
            </w:r>
          </w:p>
        </w:tc>
        <w:tc>
          <w:tcPr>
            <w:tcW w:w="991" w:type="dxa"/>
          </w:tcPr>
          <w:p w:rsidR="00E16A82" w:rsidRDefault="00406E18">
            <w:pPr>
              <w:pStyle w:val="TableParagraph"/>
              <w:ind w:left="116"/>
              <w:jc w:val="left"/>
              <w:rPr>
                <w:b/>
                <w:sz w:val="16"/>
              </w:rPr>
            </w:pPr>
            <w:r>
              <w:rPr>
                <w:b/>
                <w:sz w:val="16"/>
              </w:rPr>
              <w:t>Missing</w:t>
            </w:r>
            <w:r>
              <w:rPr>
                <w:b/>
                <w:spacing w:val="13"/>
                <w:sz w:val="16"/>
              </w:rPr>
              <w:t xml:space="preserve"> </w:t>
            </w:r>
            <w:r>
              <w:rPr>
                <w:b/>
                <w:spacing w:val="-10"/>
                <w:sz w:val="16"/>
              </w:rPr>
              <w:t>%</w:t>
            </w:r>
          </w:p>
          <w:p w:rsidR="00E16A82" w:rsidRDefault="00406E18">
            <w:pPr>
              <w:pStyle w:val="TableParagraph"/>
              <w:spacing w:line="180" w:lineRule="exact"/>
              <w:ind w:left="217"/>
              <w:jc w:val="left"/>
              <w:rPr>
                <w:b/>
                <w:sz w:val="16"/>
              </w:rPr>
            </w:pPr>
            <w:r>
              <w:rPr>
                <w:b/>
                <w:spacing w:val="-2"/>
                <w:sz w:val="16"/>
              </w:rPr>
              <w:t>(Target)</w:t>
            </w:r>
          </w:p>
        </w:tc>
      </w:tr>
      <w:tr w:rsidR="00E16A82">
        <w:trPr>
          <w:trHeight w:val="177"/>
        </w:trPr>
        <w:tc>
          <w:tcPr>
            <w:tcW w:w="1542" w:type="dxa"/>
          </w:tcPr>
          <w:p w:rsidR="00E16A82" w:rsidRDefault="00406E18">
            <w:pPr>
              <w:pStyle w:val="TableParagraph"/>
              <w:ind w:left="118"/>
              <w:jc w:val="left"/>
              <w:rPr>
                <w:sz w:val="16"/>
              </w:rPr>
            </w:pPr>
            <w:r>
              <w:rPr>
                <w:spacing w:val="-5"/>
                <w:sz w:val="16"/>
              </w:rPr>
              <w:t>pH</w:t>
            </w:r>
          </w:p>
        </w:tc>
        <w:tc>
          <w:tcPr>
            <w:tcW w:w="1306" w:type="dxa"/>
          </w:tcPr>
          <w:p w:rsidR="00E16A82" w:rsidRDefault="00406E18">
            <w:pPr>
              <w:pStyle w:val="TableParagraph"/>
              <w:ind w:left="250"/>
              <w:jc w:val="left"/>
              <w:rPr>
                <w:sz w:val="16"/>
              </w:rPr>
            </w:pPr>
            <w:r>
              <w:rPr>
                <w:sz w:val="16"/>
              </w:rPr>
              <w:t>7.42</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0.38</w:t>
            </w:r>
          </w:p>
        </w:tc>
        <w:tc>
          <w:tcPr>
            <w:tcW w:w="1284" w:type="dxa"/>
          </w:tcPr>
          <w:p w:rsidR="00E16A82" w:rsidRDefault="00406E18">
            <w:pPr>
              <w:pStyle w:val="TableParagraph"/>
              <w:ind w:left="239"/>
              <w:jc w:val="left"/>
              <w:rPr>
                <w:sz w:val="16"/>
              </w:rPr>
            </w:pPr>
            <w:r>
              <w:rPr>
                <w:sz w:val="16"/>
              </w:rPr>
              <w:t>6.89</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0.52</w:t>
            </w:r>
          </w:p>
        </w:tc>
        <w:tc>
          <w:tcPr>
            <w:tcW w:w="991" w:type="dxa"/>
          </w:tcPr>
          <w:p w:rsidR="00E16A82" w:rsidRDefault="00406E18">
            <w:pPr>
              <w:pStyle w:val="TableParagraph"/>
              <w:ind w:left="3"/>
              <w:rPr>
                <w:sz w:val="16"/>
              </w:rPr>
            </w:pPr>
            <w:r>
              <w:rPr>
                <w:spacing w:val="-4"/>
                <w:sz w:val="16"/>
              </w:rPr>
              <w:t>3.3%</w:t>
            </w:r>
          </w:p>
        </w:tc>
      </w:tr>
      <w:tr w:rsidR="00E16A82">
        <w:trPr>
          <w:trHeight w:val="177"/>
        </w:trPr>
        <w:tc>
          <w:tcPr>
            <w:tcW w:w="1542" w:type="dxa"/>
          </w:tcPr>
          <w:p w:rsidR="00E16A82" w:rsidRDefault="00406E18">
            <w:pPr>
              <w:pStyle w:val="TableParagraph"/>
              <w:ind w:left="118"/>
              <w:jc w:val="left"/>
              <w:rPr>
                <w:sz w:val="16"/>
              </w:rPr>
            </w:pPr>
            <w:r>
              <w:rPr>
                <w:spacing w:val="-2"/>
                <w:sz w:val="16"/>
              </w:rPr>
              <w:t>Temperature</w:t>
            </w:r>
            <w:r>
              <w:rPr>
                <w:spacing w:val="16"/>
                <w:sz w:val="16"/>
              </w:rPr>
              <w:t xml:space="preserve"> </w:t>
            </w:r>
            <w:r>
              <w:rPr>
                <w:spacing w:val="-4"/>
                <w:sz w:val="16"/>
              </w:rPr>
              <w:t>(°C)</w:t>
            </w:r>
          </w:p>
        </w:tc>
        <w:tc>
          <w:tcPr>
            <w:tcW w:w="1306" w:type="dxa"/>
          </w:tcPr>
          <w:p w:rsidR="00E16A82" w:rsidRDefault="00406E18">
            <w:pPr>
              <w:pStyle w:val="TableParagraph"/>
              <w:ind w:left="290"/>
              <w:jc w:val="left"/>
              <w:rPr>
                <w:sz w:val="16"/>
              </w:rPr>
            </w:pPr>
            <w:r>
              <w:rPr>
                <w:sz w:val="16"/>
              </w:rPr>
              <w:t>22.4</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4.2</w:t>
            </w:r>
          </w:p>
        </w:tc>
        <w:tc>
          <w:tcPr>
            <w:tcW w:w="1284" w:type="dxa"/>
          </w:tcPr>
          <w:p w:rsidR="00E16A82" w:rsidRDefault="00406E18">
            <w:pPr>
              <w:pStyle w:val="TableParagraph"/>
              <w:ind w:left="279"/>
              <w:jc w:val="left"/>
              <w:rPr>
                <w:sz w:val="16"/>
              </w:rPr>
            </w:pPr>
            <w:r>
              <w:rPr>
                <w:sz w:val="16"/>
              </w:rPr>
              <w:t>27.8</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3.6</w:t>
            </w:r>
          </w:p>
        </w:tc>
        <w:tc>
          <w:tcPr>
            <w:tcW w:w="991" w:type="dxa"/>
          </w:tcPr>
          <w:p w:rsidR="00E16A82" w:rsidRDefault="00406E18">
            <w:pPr>
              <w:pStyle w:val="TableParagraph"/>
              <w:ind w:left="3"/>
              <w:rPr>
                <w:sz w:val="16"/>
              </w:rPr>
            </w:pPr>
            <w:r>
              <w:rPr>
                <w:spacing w:val="-4"/>
                <w:sz w:val="16"/>
              </w:rPr>
              <w:t>1.7%</w:t>
            </w:r>
          </w:p>
        </w:tc>
      </w:tr>
      <w:tr w:rsidR="00E16A82">
        <w:trPr>
          <w:trHeight w:val="177"/>
        </w:trPr>
        <w:tc>
          <w:tcPr>
            <w:tcW w:w="1542" w:type="dxa"/>
          </w:tcPr>
          <w:p w:rsidR="00E16A82" w:rsidRDefault="00406E18">
            <w:pPr>
              <w:pStyle w:val="TableParagraph"/>
              <w:ind w:left="118"/>
              <w:jc w:val="left"/>
              <w:rPr>
                <w:sz w:val="16"/>
              </w:rPr>
            </w:pPr>
            <w:r>
              <w:rPr>
                <w:sz w:val="16"/>
              </w:rPr>
              <w:t xml:space="preserve">Turbidity </w:t>
            </w:r>
            <w:r>
              <w:rPr>
                <w:spacing w:val="-2"/>
                <w:sz w:val="16"/>
              </w:rPr>
              <w:t>(NTU)</w:t>
            </w:r>
          </w:p>
        </w:tc>
        <w:tc>
          <w:tcPr>
            <w:tcW w:w="1306" w:type="dxa"/>
          </w:tcPr>
          <w:p w:rsidR="00E16A82" w:rsidRDefault="00406E18">
            <w:pPr>
              <w:pStyle w:val="TableParagraph"/>
              <w:ind w:left="290"/>
              <w:jc w:val="left"/>
              <w:rPr>
                <w:sz w:val="16"/>
              </w:rPr>
            </w:pPr>
            <w:r>
              <w:rPr>
                <w:sz w:val="16"/>
              </w:rPr>
              <w:t>12.3</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8.1</w:t>
            </w:r>
          </w:p>
        </w:tc>
        <w:tc>
          <w:tcPr>
            <w:tcW w:w="1284" w:type="dxa"/>
          </w:tcPr>
          <w:p w:rsidR="00E16A82" w:rsidRDefault="00406E18">
            <w:pPr>
              <w:pStyle w:val="TableParagraph"/>
              <w:ind w:left="239"/>
              <w:jc w:val="left"/>
              <w:rPr>
                <w:sz w:val="16"/>
              </w:rPr>
            </w:pPr>
            <w:r>
              <w:rPr>
                <w:sz w:val="16"/>
              </w:rPr>
              <w:t>39.4</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22.7</w:t>
            </w:r>
          </w:p>
        </w:tc>
        <w:tc>
          <w:tcPr>
            <w:tcW w:w="991" w:type="dxa"/>
          </w:tcPr>
          <w:p w:rsidR="00E16A82" w:rsidRDefault="00406E18">
            <w:pPr>
              <w:pStyle w:val="TableParagraph"/>
              <w:ind w:left="3"/>
              <w:rPr>
                <w:sz w:val="16"/>
              </w:rPr>
            </w:pPr>
            <w:r>
              <w:rPr>
                <w:spacing w:val="-4"/>
                <w:sz w:val="16"/>
              </w:rPr>
              <w:t>5.0%</w:t>
            </w:r>
          </w:p>
        </w:tc>
      </w:tr>
      <w:tr w:rsidR="00E16A82">
        <w:trPr>
          <w:trHeight w:val="177"/>
        </w:trPr>
        <w:tc>
          <w:tcPr>
            <w:tcW w:w="1542" w:type="dxa"/>
          </w:tcPr>
          <w:p w:rsidR="00E16A82" w:rsidRDefault="00406E18">
            <w:pPr>
              <w:pStyle w:val="TableParagraph"/>
              <w:ind w:left="118"/>
              <w:jc w:val="left"/>
              <w:rPr>
                <w:sz w:val="16"/>
              </w:rPr>
            </w:pPr>
            <w:r>
              <w:rPr>
                <w:sz w:val="16"/>
              </w:rPr>
              <w:t>TDS</w:t>
            </w:r>
            <w:r>
              <w:rPr>
                <w:spacing w:val="11"/>
                <w:sz w:val="16"/>
              </w:rPr>
              <w:t xml:space="preserve"> </w:t>
            </w:r>
            <w:r>
              <w:rPr>
                <w:spacing w:val="-2"/>
                <w:sz w:val="16"/>
              </w:rPr>
              <w:t>(mg/L)</w:t>
            </w:r>
          </w:p>
        </w:tc>
        <w:tc>
          <w:tcPr>
            <w:tcW w:w="1306" w:type="dxa"/>
          </w:tcPr>
          <w:p w:rsidR="00E16A82" w:rsidRDefault="00406E18">
            <w:pPr>
              <w:pStyle w:val="TableParagraph"/>
              <w:ind w:left="6"/>
              <w:rPr>
                <w:sz w:val="16"/>
              </w:rPr>
            </w:pPr>
            <w:r>
              <w:rPr>
                <w:sz w:val="16"/>
              </w:rPr>
              <w:t>214</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78</w:t>
            </w:r>
          </w:p>
        </w:tc>
        <w:tc>
          <w:tcPr>
            <w:tcW w:w="1284" w:type="dxa"/>
          </w:tcPr>
          <w:p w:rsidR="00E16A82" w:rsidRDefault="00406E18">
            <w:pPr>
              <w:pStyle w:val="TableParagraph"/>
              <w:ind w:left="5"/>
              <w:rPr>
                <w:sz w:val="16"/>
              </w:rPr>
            </w:pPr>
            <w:r>
              <w:rPr>
                <w:sz w:val="16"/>
              </w:rPr>
              <w:t>342</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112</w:t>
            </w:r>
          </w:p>
        </w:tc>
        <w:tc>
          <w:tcPr>
            <w:tcW w:w="991" w:type="dxa"/>
          </w:tcPr>
          <w:p w:rsidR="00E16A82" w:rsidRDefault="00406E18">
            <w:pPr>
              <w:pStyle w:val="TableParagraph"/>
              <w:ind w:left="3"/>
              <w:rPr>
                <w:sz w:val="16"/>
              </w:rPr>
            </w:pPr>
            <w:r>
              <w:rPr>
                <w:spacing w:val="-4"/>
                <w:sz w:val="16"/>
              </w:rPr>
              <w:t>2.8%</w:t>
            </w:r>
          </w:p>
        </w:tc>
      </w:tr>
      <w:tr w:rsidR="00E16A82">
        <w:trPr>
          <w:trHeight w:val="177"/>
        </w:trPr>
        <w:tc>
          <w:tcPr>
            <w:tcW w:w="1542" w:type="dxa"/>
          </w:tcPr>
          <w:p w:rsidR="00E16A82" w:rsidRDefault="00406E18">
            <w:pPr>
              <w:pStyle w:val="TableParagraph"/>
              <w:ind w:left="118"/>
              <w:jc w:val="left"/>
              <w:rPr>
                <w:sz w:val="16"/>
              </w:rPr>
            </w:pPr>
            <w:r>
              <w:rPr>
                <w:sz w:val="16"/>
              </w:rPr>
              <w:t>DO</w:t>
            </w:r>
            <w:r>
              <w:rPr>
                <w:spacing w:val="12"/>
                <w:sz w:val="16"/>
              </w:rPr>
              <w:t xml:space="preserve"> </w:t>
            </w:r>
            <w:r>
              <w:rPr>
                <w:sz w:val="16"/>
              </w:rPr>
              <w:t>(mg/L)</w:t>
            </w:r>
            <w:r>
              <w:rPr>
                <w:spacing w:val="13"/>
                <w:sz w:val="16"/>
              </w:rPr>
              <w:t xml:space="preserve"> </w:t>
            </w:r>
            <w:r>
              <w:rPr>
                <w:sz w:val="16"/>
              </w:rPr>
              <w:t>-</w:t>
            </w:r>
            <w:r>
              <w:rPr>
                <w:spacing w:val="12"/>
                <w:sz w:val="16"/>
              </w:rPr>
              <w:t xml:space="preserve"> </w:t>
            </w:r>
            <w:r>
              <w:rPr>
                <w:spacing w:val="-2"/>
                <w:sz w:val="16"/>
              </w:rPr>
              <w:t>Target</w:t>
            </w:r>
          </w:p>
        </w:tc>
        <w:tc>
          <w:tcPr>
            <w:tcW w:w="1306" w:type="dxa"/>
          </w:tcPr>
          <w:p w:rsidR="00E16A82" w:rsidRDefault="00406E18">
            <w:pPr>
              <w:pStyle w:val="TableParagraph"/>
              <w:ind w:left="250"/>
              <w:jc w:val="left"/>
              <w:rPr>
                <w:sz w:val="16"/>
              </w:rPr>
            </w:pPr>
            <w:r>
              <w:rPr>
                <w:sz w:val="16"/>
              </w:rPr>
              <w:t>5.82</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1.34</w:t>
            </w:r>
          </w:p>
        </w:tc>
        <w:tc>
          <w:tcPr>
            <w:tcW w:w="1284" w:type="dxa"/>
          </w:tcPr>
          <w:p w:rsidR="00E16A82" w:rsidRDefault="00406E18">
            <w:pPr>
              <w:pStyle w:val="TableParagraph"/>
              <w:ind w:left="239"/>
              <w:jc w:val="left"/>
              <w:rPr>
                <w:sz w:val="16"/>
              </w:rPr>
            </w:pPr>
            <w:r>
              <w:rPr>
                <w:sz w:val="16"/>
              </w:rPr>
              <w:t>4.23</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1.56</w:t>
            </w:r>
          </w:p>
        </w:tc>
        <w:tc>
          <w:tcPr>
            <w:tcW w:w="991" w:type="dxa"/>
          </w:tcPr>
          <w:p w:rsidR="00E16A82" w:rsidRDefault="00406E18">
            <w:pPr>
              <w:pStyle w:val="TableParagraph"/>
              <w:ind w:left="3"/>
              <w:rPr>
                <w:sz w:val="16"/>
              </w:rPr>
            </w:pPr>
            <w:r>
              <w:rPr>
                <w:spacing w:val="-5"/>
                <w:sz w:val="16"/>
              </w:rPr>
              <w:t>0%</w:t>
            </w:r>
          </w:p>
        </w:tc>
      </w:tr>
      <w:tr w:rsidR="00E16A82">
        <w:trPr>
          <w:trHeight w:val="177"/>
        </w:trPr>
        <w:tc>
          <w:tcPr>
            <w:tcW w:w="1542" w:type="dxa"/>
          </w:tcPr>
          <w:p w:rsidR="00E16A82" w:rsidRDefault="00406E18">
            <w:pPr>
              <w:pStyle w:val="TableParagraph"/>
              <w:ind w:left="118"/>
              <w:jc w:val="left"/>
              <w:rPr>
                <w:sz w:val="16"/>
              </w:rPr>
            </w:pPr>
            <w:r>
              <w:rPr>
                <w:sz w:val="16"/>
              </w:rPr>
              <w:t>Nitrate</w:t>
            </w:r>
            <w:r>
              <w:rPr>
                <w:spacing w:val="10"/>
                <w:sz w:val="16"/>
              </w:rPr>
              <w:t xml:space="preserve"> </w:t>
            </w:r>
            <w:r>
              <w:rPr>
                <w:spacing w:val="-2"/>
                <w:sz w:val="16"/>
              </w:rPr>
              <w:t>(mg/L)</w:t>
            </w:r>
          </w:p>
        </w:tc>
        <w:tc>
          <w:tcPr>
            <w:tcW w:w="1306" w:type="dxa"/>
          </w:tcPr>
          <w:p w:rsidR="00E16A82" w:rsidRDefault="00406E18">
            <w:pPr>
              <w:pStyle w:val="TableParagraph"/>
              <w:ind w:left="250"/>
              <w:jc w:val="left"/>
              <w:rPr>
                <w:sz w:val="16"/>
              </w:rPr>
            </w:pPr>
            <w:r>
              <w:rPr>
                <w:sz w:val="16"/>
              </w:rPr>
              <w:t>3.42</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2.11</w:t>
            </w:r>
          </w:p>
        </w:tc>
        <w:tc>
          <w:tcPr>
            <w:tcW w:w="1284" w:type="dxa"/>
          </w:tcPr>
          <w:p w:rsidR="00E16A82" w:rsidRDefault="00406E18">
            <w:pPr>
              <w:pStyle w:val="TableParagraph"/>
              <w:ind w:left="239"/>
              <w:jc w:val="left"/>
              <w:rPr>
                <w:sz w:val="16"/>
              </w:rPr>
            </w:pPr>
            <w:r>
              <w:rPr>
                <w:sz w:val="16"/>
              </w:rPr>
              <w:t>5.87</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3.44</w:t>
            </w:r>
          </w:p>
        </w:tc>
        <w:tc>
          <w:tcPr>
            <w:tcW w:w="991" w:type="dxa"/>
          </w:tcPr>
          <w:p w:rsidR="00E16A82" w:rsidRDefault="00406E18">
            <w:pPr>
              <w:pStyle w:val="TableParagraph"/>
              <w:ind w:left="3"/>
              <w:rPr>
                <w:sz w:val="16"/>
              </w:rPr>
            </w:pPr>
            <w:r>
              <w:rPr>
                <w:spacing w:val="-4"/>
                <w:sz w:val="16"/>
              </w:rPr>
              <w:t>6.7%</w:t>
            </w:r>
          </w:p>
        </w:tc>
      </w:tr>
      <w:tr w:rsidR="00E16A82">
        <w:trPr>
          <w:trHeight w:val="177"/>
        </w:trPr>
        <w:tc>
          <w:tcPr>
            <w:tcW w:w="1542" w:type="dxa"/>
          </w:tcPr>
          <w:p w:rsidR="00E16A82" w:rsidRDefault="00406E18">
            <w:pPr>
              <w:pStyle w:val="TableParagraph"/>
              <w:ind w:left="118"/>
              <w:jc w:val="left"/>
              <w:rPr>
                <w:sz w:val="16"/>
              </w:rPr>
            </w:pPr>
            <w:r>
              <w:rPr>
                <w:sz w:val="16"/>
              </w:rPr>
              <w:t>EC</w:t>
            </w:r>
            <w:r>
              <w:rPr>
                <w:spacing w:val="12"/>
                <w:sz w:val="16"/>
              </w:rPr>
              <w:t xml:space="preserve"> </w:t>
            </w:r>
            <w:r>
              <w:rPr>
                <w:spacing w:val="-2"/>
                <w:sz w:val="16"/>
              </w:rPr>
              <w:t>(</w:t>
            </w:r>
            <w:r>
              <w:rPr>
                <w:rFonts w:ascii="Verdana" w:hAnsi="Verdana"/>
                <w:i/>
                <w:spacing w:val="-2"/>
                <w:sz w:val="16"/>
              </w:rPr>
              <w:t>µ</w:t>
            </w:r>
            <w:r>
              <w:rPr>
                <w:spacing w:val="-2"/>
                <w:sz w:val="16"/>
              </w:rPr>
              <w:t>S/cm)</w:t>
            </w:r>
          </w:p>
        </w:tc>
        <w:tc>
          <w:tcPr>
            <w:tcW w:w="1306" w:type="dxa"/>
          </w:tcPr>
          <w:p w:rsidR="00E16A82" w:rsidRDefault="00406E18">
            <w:pPr>
              <w:pStyle w:val="TableParagraph"/>
              <w:ind w:left="6"/>
              <w:rPr>
                <w:sz w:val="16"/>
              </w:rPr>
            </w:pPr>
            <w:r>
              <w:rPr>
                <w:sz w:val="16"/>
              </w:rPr>
              <w:t>428</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156</w:t>
            </w:r>
          </w:p>
        </w:tc>
        <w:tc>
          <w:tcPr>
            <w:tcW w:w="1284" w:type="dxa"/>
          </w:tcPr>
          <w:p w:rsidR="00E16A82" w:rsidRDefault="00406E18">
            <w:pPr>
              <w:pStyle w:val="TableParagraph"/>
              <w:ind w:left="5"/>
              <w:rPr>
                <w:sz w:val="16"/>
              </w:rPr>
            </w:pPr>
            <w:r>
              <w:rPr>
                <w:sz w:val="16"/>
              </w:rPr>
              <w:t>684</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234</w:t>
            </w:r>
          </w:p>
        </w:tc>
        <w:tc>
          <w:tcPr>
            <w:tcW w:w="991" w:type="dxa"/>
          </w:tcPr>
          <w:p w:rsidR="00E16A82" w:rsidRDefault="00406E18">
            <w:pPr>
              <w:pStyle w:val="TableParagraph"/>
              <w:ind w:left="3"/>
              <w:rPr>
                <w:sz w:val="16"/>
              </w:rPr>
            </w:pPr>
            <w:r>
              <w:rPr>
                <w:spacing w:val="-4"/>
                <w:sz w:val="16"/>
              </w:rPr>
              <w:t>2.2%</w:t>
            </w:r>
          </w:p>
        </w:tc>
      </w:tr>
      <w:tr w:rsidR="00E16A82">
        <w:trPr>
          <w:trHeight w:val="177"/>
        </w:trPr>
        <w:tc>
          <w:tcPr>
            <w:tcW w:w="1542" w:type="dxa"/>
          </w:tcPr>
          <w:p w:rsidR="00E16A82" w:rsidRDefault="00406E18">
            <w:pPr>
              <w:pStyle w:val="TableParagraph"/>
              <w:ind w:left="118"/>
              <w:jc w:val="left"/>
              <w:rPr>
                <w:sz w:val="16"/>
              </w:rPr>
            </w:pPr>
            <w:r>
              <w:rPr>
                <w:sz w:val="16"/>
              </w:rPr>
              <w:t>Bicarbonate</w:t>
            </w:r>
            <w:r>
              <w:rPr>
                <w:spacing w:val="7"/>
                <w:sz w:val="16"/>
              </w:rPr>
              <w:t xml:space="preserve"> </w:t>
            </w:r>
            <w:r>
              <w:rPr>
                <w:spacing w:val="-2"/>
                <w:sz w:val="16"/>
              </w:rPr>
              <w:t>(mg/L)</w:t>
            </w:r>
          </w:p>
        </w:tc>
        <w:tc>
          <w:tcPr>
            <w:tcW w:w="1306" w:type="dxa"/>
          </w:tcPr>
          <w:p w:rsidR="00E16A82" w:rsidRDefault="00406E18">
            <w:pPr>
              <w:pStyle w:val="TableParagraph"/>
              <w:ind w:left="6"/>
              <w:rPr>
                <w:sz w:val="16"/>
              </w:rPr>
            </w:pPr>
            <w:r>
              <w:rPr>
                <w:sz w:val="16"/>
              </w:rPr>
              <w:t>112</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34</w:t>
            </w:r>
          </w:p>
        </w:tc>
        <w:tc>
          <w:tcPr>
            <w:tcW w:w="1284" w:type="dxa"/>
          </w:tcPr>
          <w:p w:rsidR="00E16A82" w:rsidRDefault="00406E18">
            <w:pPr>
              <w:pStyle w:val="TableParagraph"/>
              <w:ind w:left="5"/>
              <w:rPr>
                <w:sz w:val="16"/>
              </w:rPr>
            </w:pPr>
            <w:r>
              <w:rPr>
                <w:sz w:val="16"/>
              </w:rPr>
              <w:t>178</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56</w:t>
            </w:r>
          </w:p>
        </w:tc>
        <w:tc>
          <w:tcPr>
            <w:tcW w:w="991" w:type="dxa"/>
          </w:tcPr>
          <w:p w:rsidR="00E16A82" w:rsidRDefault="00406E18">
            <w:pPr>
              <w:pStyle w:val="TableParagraph"/>
              <w:ind w:left="3"/>
              <w:rPr>
                <w:sz w:val="16"/>
              </w:rPr>
            </w:pPr>
            <w:r>
              <w:rPr>
                <w:spacing w:val="-2"/>
                <w:sz w:val="16"/>
              </w:rPr>
              <w:t>11.1%</w:t>
            </w:r>
          </w:p>
        </w:tc>
      </w:tr>
    </w:tbl>
    <w:p w:rsidR="00E16A82" w:rsidRDefault="00E16A82">
      <w:pPr>
        <w:pStyle w:val="BodyText"/>
        <w:rPr>
          <w:sz w:val="12"/>
        </w:rPr>
      </w:pPr>
    </w:p>
    <w:p w:rsidR="00E16A82" w:rsidRDefault="00E16A82">
      <w:pPr>
        <w:pStyle w:val="BodyText"/>
        <w:rPr>
          <w:sz w:val="12"/>
        </w:rPr>
      </w:pPr>
    </w:p>
    <w:p w:rsidR="00E16A82" w:rsidRDefault="00E16A82">
      <w:pPr>
        <w:pStyle w:val="BodyText"/>
        <w:spacing w:before="86"/>
        <w:rPr>
          <w:sz w:val="12"/>
        </w:rPr>
      </w:pPr>
    </w:p>
    <w:p w:rsidR="00E16A82" w:rsidRDefault="00406E18">
      <w:pPr>
        <w:pStyle w:val="ListParagraph"/>
        <w:numPr>
          <w:ilvl w:val="0"/>
          <w:numId w:val="4"/>
        </w:numPr>
        <w:tabs>
          <w:tab w:val="left" w:pos="389"/>
          <w:tab w:val="left" w:pos="470"/>
        </w:tabs>
        <w:ind w:left="470" w:hanging="281"/>
        <w:jc w:val="both"/>
        <w:rPr>
          <w:i/>
          <w:sz w:val="20"/>
        </w:rPr>
      </w:pPr>
      <w:bookmarkStart w:id="14" w:name="Data_Preprocessing_Pipeline_Optimized_fo"/>
      <w:bookmarkEnd w:id="14"/>
      <w:r>
        <w:rPr>
          <w:i/>
          <w:sz w:val="20"/>
        </w:rPr>
        <w:tab/>
        <w:t>Data</w:t>
      </w:r>
      <w:r>
        <w:rPr>
          <w:i/>
          <w:spacing w:val="9"/>
          <w:sz w:val="20"/>
        </w:rPr>
        <w:t xml:space="preserve"> </w:t>
      </w:r>
      <w:r>
        <w:rPr>
          <w:i/>
          <w:sz w:val="20"/>
        </w:rPr>
        <w:t>Preprocessing</w:t>
      </w:r>
      <w:r>
        <w:rPr>
          <w:i/>
          <w:spacing w:val="9"/>
          <w:sz w:val="20"/>
        </w:rPr>
        <w:t xml:space="preserve"> </w:t>
      </w:r>
      <w:r>
        <w:rPr>
          <w:i/>
          <w:sz w:val="20"/>
        </w:rPr>
        <w:t>Pipeline</w:t>
      </w:r>
      <w:r>
        <w:rPr>
          <w:i/>
          <w:spacing w:val="10"/>
          <w:sz w:val="20"/>
        </w:rPr>
        <w:t xml:space="preserve"> </w:t>
      </w:r>
      <w:r>
        <w:rPr>
          <w:i/>
          <w:sz w:val="20"/>
        </w:rPr>
        <w:t>Optimized</w:t>
      </w:r>
      <w:r>
        <w:rPr>
          <w:i/>
          <w:spacing w:val="9"/>
          <w:sz w:val="20"/>
        </w:rPr>
        <w:t xml:space="preserve"> </w:t>
      </w:r>
      <w:r>
        <w:rPr>
          <w:i/>
          <w:sz w:val="20"/>
        </w:rPr>
        <w:t>for</w:t>
      </w:r>
      <w:r>
        <w:rPr>
          <w:i/>
          <w:spacing w:val="9"/>
          <w:sz w:val="20"/>
        </w:rPr>
        <w:t xml:space="preserve"> </w:t>
      </w:r>
      <w:r>
        <w:rPr>
          <w:i/>
          <w:sz w:val="20"/>
        </w:rPr>
        <w:t>Google</w:t>
      </w:r>
      <w:r>
        <w:rPr>
          <w:i/>
          <w:spacing w:val="10"/>
          <w:sz w:val="20"/>
        </w:rPr>
        <w:t xml:space="preserve"> </w:t>
      </w:r>
      <w:r>
        <w:rPr>
          <w:i/>
          <w:spacing w:val="-2"/>
          <w:sz w:val="20"/>
        </w:rPr>
        <w:t>Colab</w:t>
      </w:r>
    </w:p>
    <w:p w:rsidR="00E16A82" w:rsidRDefault="00406E18">
      <w:pPr>
        <w:pStyle w:val="BodyText"/>
        <w:spacing w:before="83" w:line="249" w:lineRule="auto"/>
        <w:ind w:left="189" w:right="257" w:firstLine="199"/>
        <w:jc w:val="both"/>
      </w:pPr>
      <w:r>
        <w:t>The</w:t>
      </w:r>
      <w:r>
        <w:rPr>
          <w:spacing w:val="-10"/>
        </w:rPr>
        <w:t xml:space="preserve"> </w:t>
      </w:r>
      <w:r>
        <w:t>preprocessing</w:t>
      </w:r>
      <w:r>
        <w:rPr>
          <w:spacing w:val="-10"/>
        </w:rPr>
        <w:t xml:space="preserve"> </w:t>
      </w:r>
      <w:r>
        <w:t>pipeline</w:t>
      </w:r>
      <w:r>
        <w:rPr>
          <w:spacing w:val="-10"/>
        </w:rPr>
        <w:t xml:space="preserve"> </w:t>
      </w:r>
      <w:r>
        <w:t>is</w:t>
      </w:r>
      <w:r>
        <w:rPr>
          <w:spacing w:val="-10"/>
        </w:rPr>
        <w:t xml:space="preserve"> </w:t>
      </w:r>
      <w:r>
        <w:t>designed</w:t>
      </w:r>
      <w:r>
        <w:rPr>
          <w:spacing w:val="-10"/>
        </w:rPr>
        <w:t xml:space="preserve"> </w:t>
      </w:r>
      <w:r>
        <w:t>to</w:t>
      </w:r>
      <w:r>
        <w:rPr>
          <w:spacing w:val="-10"/>
        </w:rPr>
        <w:t xml:space="preserve"> </w:t>
      </w:r>
      <w:r>
        <w:t>execute</w:t>
      </w:r>
      <w:r>
        <w:rPr>
          <w:spacing w:val="-10"/>
        </w:rPr>
        <w:t xml:space="preserve"> </w:t>
      </w:r>
      <w:r>
        <w:t>efficiently within Google Colab’s memory constraints, which provide approximately twelve gigabytes of available random access memory after system overhead. The pipeline leverages the T4 GPU only for the computa</w:t>
      </w:r>
      <w:r>
        <w:t xml:space="preserve">tionally intensive tensor operations during training, not for preprocessing. All preprocessing steps use central processing unit only operations via NumPy and Pandas libraries, which are adequately fast for datasets of this </w:t>
      </w:r>
      <w:bookmarkStart w:id="15" w:name="Step_1:_Missing_Value_Imputation_using_M"/>
      <w:bookmarkEnd w:id="15"/>
      <w:r>
        <w:rPr>
          <w:spacing w:val="-2"/>
        </w:rPr>
        <w:t>size.</w:t>
      </w:r>
    </w:p>
    <w:p w:rsidR="00E16A82" w:rsidRDefault="00406E18">
      <w:pPr>
        <w:pStyle w:val="ListParagraph"/>
        <w:numPr>
          <w:ilvl w:val="1"/>
          <w:numId w:val="4"/>
        </w:numPr>
        <w:tabs>
          <w:tab w:val="left" w:pos="652"/>
        </w:tabs>
        <w:spacing w:before="4" w:line="249" w:lineRule="auto"/>
        <w:ind w:left="189" w:right="257" w:firstLine="199"/>
        <w:jc w:val="both"/>
        <w:rPr>
          <w:sz w:val="20"/>
        </w:rPr>
      </w:pPr>
      <w:r>
        <w:rPr>
          <w:i/>
          <w:sz w:val="20"/>
        </w:rPr>
        <w:t>Step 1: Missing Value Impu</w:t>
      </w:r>
      <w:r>
        <w:rPr>
          <w:i/>
          <w:sz w:val="20"/>
        </w:rPr>
        <w:t>tation using Multivariate Imputation by Chained Equations:</w:t>
      </w:r>
      <w:r>
        <w:rPr>
          <w:i/>
          <w:spacing w:val="40"/>
          <w:sz w:val="20"/>
        </w:rPr>
        <w:t xml:space="preserve"> </w:t>
      </w:r>
      <w:r>
        <w:rPr>
          <w:sz w:val="20"/>
        </w:rPr>
        <w:t>For the target dataset,</w:t>
      </w:r>
      <w:r>
        <w:rPr>
          <w:spacing w:val="40"/>
          <w:sz w:val="20"/>
        </w:rPr>
        <w:t xml:space="preserve"> </w:t>
      </w:r>
      <w:r>
        <w:rPr>
          <w:sz w:val="20"/>
        </w:rPr>
        <w:t>since</w:t>
      </w:r>
      <w:r>
        <w:rPr>
          <w:spacing w:val="40"/>
          <w:sz w:val="20"/>
        </w:rPr>
        <w:t xml:space="preserve"> </w:t>
      </w:r>
      <w:r>
        <w:rPr>
          <w:sz w:val="20"/>
        </w:rPr>
        <w:t>the</w:t>
      </w:r>
      <w:r>
        <w:rPr>
          <w:spacing w:val="40"/>
          <w:sz w:val="20"/>
        </w:rPr>
        <w:t xml:space="preserve"> </w:t>
      </w:r>
      <w:r>
        <w:rPr>
          <w:sz w:val="20"/>
        </w:rPr>
        <w:t>source</w:t>
      </w:r>
      <w:r>
        <w:rPr>
          <w:spacing w:val="40"/>
          <w:sz w:val="20"/>
        </w:rPr>
        <w:t xml:space="preserve"> </w:t>
      </w:r>
      <w:r>
        <w:rPr>
          <w:sz w:val="20"/>
        </w:rPr>
        <w:t>dataset</w:t>
      </w:r>
      <w:r>
        <w:rPr>
          <w:spacing w:val="40"/>
          <w:sz w:val="20"/>
        </w:rPr>
        <w:t xml:space="preserve"> </w:t>
      </w:r>
      <w:r>
        <w:rPr>
          <w:sz w:val="20"/>
        </w:rPr>
        <w:t>has</w:t>
      </w:r>
      <w:r>
        <w:rPr>
          <w:spacing w:val="40"/>
          <w:sz w:val="20"/>
        </w:rPr>
        <w:t xml:space="preserve"> </w:t>
      </w:r>
      <w:r>
        <w:rPr>
          <w:sz w:val="20"/>
        </w:rPr>
        <w:t>no</w:t>
      </w:r>
      <w:r>
        <w:rPr>
          <w:spacing w:val="40"/>
          <w:sz w:val="20"/>
        </w:rPr>
        <w:t xml:space="preserve"> </w:t>
      </w:r>
      <w:r>
        <w:rPr>
          <w:sz w:val="20"/>
        </w:rPr>
        <w:t>missing</w:t>
      </w:r>
      <w:r>
        <w:rPr>
          <w:spacing w:val="40"/>
          <w:sz w:val="20"/>
        </w:rPr>
        <w:t xml:space="preserve"> </w:t>
      </w:r>
      <w:r>
        <w:rPr>
          <w:sz w:val="20"/>
        </w:rPr>
        <w:t>values</w:t>
      </w:r>
      <w:r>
        <w:rPr>
          <w:spacing w:val="40"/>
          <w:sz w:val="20"/>
        </w:rPr>
        <w:t xml:space="preserve"> </w:t>
      </w:r>
      <w:r>
        <w:rPr>
          <w:sz w:val="20"/>
        </w:rPr>
        <w:t>by</w:t>
      </w:r>
      <w:r>
        <w:rPr>
          <w:spacing w:val="40"/>
          <w:sz w:val="20"/>
        </w:rPr>
        <w:t xml:space="preserve"> </w:t>
      </w:r>
      <w:r>
        <w:rPr>
          <w:sz w:val="20"/>
        </w:rPr>
        <w:t>design, we</w:t>
      </w:r>
      <w:r>
        <w:rPr>
          <w:spacing w:val="-7"/>
          <w:sz w:val="20"/>
        </w:rPr>
        <w:t xml:space="preserve"> </w:t>
      </w:r>
      <w:r>
        <w:rPr>
          <w:sz w:val="20"/>
        </w:rPr>
        <w:t>implement</w:t>
      </w:r>
      <w:r>
        <w:rPr>
          <w:spacing w:val="-7"/>
          <w:sz w:val="20"/>
        </w:rPr>
        <w:t xml:space="preserve"> </w:t>
      </w:r>
      <w:r>
        <w:rPr>
          <w:sz w:val="20"/>
        </w:rPr>
        <w:t>missing</w:t>
      </w:r>
      <w:r>
        <w:rPr>
          <w:spacing w:val="-7"/>
          <w:sz w:val="20"/>
        </w:rPr>
        <w:t xml:space="preserve"> </w:t>
      </w:r>
      <w:r>
        <w:rPr>
          <w:sz w:val="20"/>
        </w:rPr>
        <w:t>value</w:t>
      </w:r>
      <w:r>
        <w:rPr>
          <w:spacing w:val="-7"/>
          <w:sz w:val="20"/>
        </w:rPr>
        <w:t xml:space="preserve"> </w:t>
      </w:r>
      <w:r>
        <w:rPr>
          <w:sz w:val="20"/>
        </w:rPr>
        <w:t>imputation</w:t>
      </w:r>
      <w:r>
        <w:rPr>
          <w:spacing w:val="-7"/>
          <w:sz w:val="20"/>
        </w:rPr>
        <w:t xml:space="preserve"> </w:t>
      </w:r>
      <w:r>
        <w:rPr>
          <w:sz w:val="20"/>
        </w:rPr>
        <w:t>using</w:t>
      </w:r>
      <w:r>
        <w:rPr>
          <w:spacing w:val="-7"/>
          <w:sz w:val="20"/>
        </w:rPr>
        <w:t xml:space="preserve"> </w:t>
      </w:r>
      <w:r>
        <w:rPr>
          <w:sz w:val="20"/>
        </w:rPr>
        <w:t>the</w:t>
      </w:r>
      <w:r>
        <w:rPr>
          <w:spacing w:val="-7"/>
          <w:sz w:val="20"/>
        </w:rPr>
        <w:t xml:space="preserve"> </w:t>
      </w:r>
      <w:r>
        <w:rPr>
          <w:sz w:val="20"/>
        </w:rPr>
        <w:t>Multivariate Imputation by Chained Equations method with five itera</w:t>
      </w:r>
      <w:r>
        <w:rPr>
          <w:sz w:val="20"/>
        </w:rPr>
        <w:t>tions. This</w:t>
      </w:r>
      <w:r>
        <w:rPr>
          <w:spacing w:val="56"/>
          <w:sz w:val="20"/>
        </w:rPr>
        <w:t xml:space="preserve"> </w:t>
      </w:r>
      <w:r>
        <w:rPr>
          <w:sz w:val="20"/>
        </w:rPr>
        <w:t>is</w:t>
      </w:r>
      <w:r>
        <w:rPr>
          <w:spacing w:val="56"/>
          <w:sz w:val="20"/>
        </w:rPr>
        <w:t xml:space="preserve"> </w:t>
      </w:r>
      <w:r>
        <w:rPr>
          <w:sz w:val="20"/>
        </w:rPr>
        <w:t>implemented</w:t>
      </w:r>
      <w:r>
        <w:rPr>
          <w:spacing w:val="56"/>
          <w:sz w:val="20"/>
        </w:rPr>
        <w:t xml:space="preserve"> </w:t>
      </w:r>
      <w:r>
        <w:rPr>
          <w:sz w:val="20"/>
        </w:rPr>
        <w:t>using</w:t>
      </w:r>
      <w:r>
        <w:rPr>
          <w:spacing w:val="56"/>
          <w:sz w:val="20"/>
        </w:rPr>
        <w:t xml:space="preserve"> </w:t>
      </w:r>
      <w:r>
        <w:rPr>
          <w:sz w:val="20"/>
        </w:rPr>
        <w:t>the</w:t>
      </w:r>
      <w:r>
        <w:rPr>
          <w:spacing w:val="56"/>
          <w:sz w:val="20"/>
        </w:rPr>
        <w:t xml:space="preserve"> </w:t>
      </w:r>
      <w:r>
        <w:rPr>
          <w:sz w:val="20"/>
        </w:rPr>
        <w:t>Iterative</w:t>
      </w:r>
      <w:r>
        <w:rPr>
          <w:spacing w:val="56"/>
          <w:sz w:val="20"/>
        </w:rPr>
        <w:t xml:space="preserve"> </w:t>
      </w:r>
      <w:r>
        <w:rPr>
          <w:sz w:val="20"/>
        </w:rPr>
        <w:t>Imputer</w:t>
      </w:r>
      <w:r>
        <w:rPr>
          <w:spacing w:val="56"/>
          <w:sz w:val="20"/>
        </w:rPr>
        <w:t xml:space="preserve"> </w:t>
      </w:r>
      <w:r>
        <w:rPr>
          <w:sz w:val="20"/>
        </w:rPr>
        <w:t>from</w:t>
      </w:r>
      <w:r>
        <w:rPr>
          <w:spacing w:val="57"/>
          <w:sz w:val="20"/>
        </w:rPr>
        <w:t xml:space="preserve"> </w:t>
      </w:r>
      <w:r>
        <w:rPr>
          <w:spacing w:val="-5"/>
          <w:sz w:val="20"/>
        </w:rPr>
        <w:t>the</w:t>
      </w:r>
    </w:p>
    <w:p w:rsidR="00E16A82" w:rsidRDefault="00E16A82">
      <w:pPr>
        <w:pStyle w:val="ListParagraph"/>
        <w:spacing w:line="249" w:lineRule="auto"/>
        <w:rPr>
          <w:sz w:val="20"/>
        </w:rPr>
        <w:sectPr w:rsidR="00E16A82">
          <w:pgSz w:w="12240" w:h="15840"/>
          <w:pgMar w:top="920" w:right="720" w:bottom="0" w:left="720" w:header="720" w:footer="720" w:gutter="0"/>
          <w:cols w:num="2" w:space="720" w:equalWidth="0">
            <w:col w:w="5290" w:space="40"/>
            <w:col w:w="5470"/>
          </w:cols>
        </w:sectPr>
      </w:pPr>
    </w:p>
    <w:p w:rsidR="00E16A82" w:rsidRDefault="00406E18">
      <w:pPr>
        <w:pStyle w:val="BodyText"/>
        <w:spacing w:before="71" w:line="249" w:lineRule="auto"/>
        <w:ind w:left="259"/>
        <w:jc w:val="both"/>
      </w:pPr>
      <w:r>
        <w:lastRenderedPageBreak/>
        <w:t xml:space="preserve">scikit-learn library. For each missing value in a </w:t>
      </w:r>
      <w:r>
        <w:t>particular parameter, we regress it against all other parameters using a Random Forest regressor with one hundred trees, which is reduced from the default five hundred to balance processing speed and accuracy on Colab’s central processing unit.</w:t>
      </w:r>
    </w:p>
    <w:p w:rsidR="00E16A82" w:rsidRDefault="00406E18">
      <w:pPr>
        <w:pStyle w:val="BodyText"/>
        <w:spacing w:line="249" w:lineRule="auto"/>
        <w:ind w:left="259" w:firstLine="199"/>
        <w:jc w:val="both"/>
      </w:pPr>
      <w:r>
        <w:t>The imputat</w:t>
      </w:r>
      <w:r>
        <w:t xml:space="preserve">ion model is trained only on complete cases within the target dataset. This approach is preferred over simple mean imputation because it preserves the multivariate correlation structure among water quality parameters. For example, if turbidity is missing, </w:t>
      </w:r>
      <w:r>
        <w:t>it is imputed using observed pH,</w:t>
      </w:r>
      <w:r>
        <w:rPr>
          <w:spacing w:val="-7"/>
        </w:rPr>
        <w:t xml:space="preserve"> </w:t>
      </w:r>
      <w:r>
        <w:t>temperature,</w:t>
      </w:r>
      <w:r>
        <w:rPr>
          <w:spacing w:val="-8"/>
        </w:rPr>
        <w:t xml:space="preserve"> </w:t>
      </w:r>
      <w:r>
        <w:t>and</w:t>
      </w:r>
      <w:r>
        <w:rPr>
          <w:spacing w:val="-7"/>
        </w:rPr>
        <w:t xml:space="preserve"> </w:t>
      </w:r>
      <w:r>
        <w:t>total</w:t>
      </w:r>
      <w:r>
        <w:rPr>
          <w:spacing w:val="-7"/>
        </w:rPr>
        <w:t xml:space="preserve"> </w:t>
      </w:r>
      <w:r>
        <w:t>dissolved</w:t>
      </w:r>
      <w:r>
        <w:rPr>
          <w:spacing w:val="-7"/>
        </w:rPr>
        <w:t xml:space="preserve"> </w:t>
      </w:r>
      <w:r>
        <w:t>solids</w:t>
      </w:r>
      <w:r>
        <w:rPr>
          <w:spacing w:val="-8"/>
        </w:rPr>
        <w:t xml:space="preserve"> </w:t>
      </w:r>
      <w:r>
        <w:t>values,</w:t>
      </w:r>
      <w:r>
        <w:rPr>
          <w:spacing w:val="-7"/>
        </w:rPr>
        <w:t xml:space="preserve"> </w:t>
      </w:r>
      <w:r>
        <w:t>maintaining the</w:t>
      </w:r>
      <w:r>
        <w:rPr>
          <w:spacing w:val="-13"/>
        </w:rPr>
        <w:t xml:space="preserve"> </w:t>
      </w:r>
      <w:r>
        <w:t>realistic</w:t>
      </w:r>
      <w:r>
        <w:rPr>
          <w:spacing w:val="-12"/>
        </w:rPr>
        <w:t xml:space="preserve"> </w:t>
      </w:r>
      <w:r>
        <w:t>negative</w:t>
      </w:r>
      <w:r>
        <w:rPr>
          <w:spacing w:val="-13"/>
        </w:rPr>
        <w:t xml:space="preserve"> </w:t>
      </w:r>
      <w:r>
        <w:t>correlation</w:t>
      </w:r>
      <w:r>
        <w:rPr>
          <w:spacing w:val="-12"/>
        </w:rPr>
        <w:t xml:space="preserve"> </w:t>
      </w:r>
      <w:r>
        <w:t>between</w:t>
      </w:r>
      <w:r>
        <w:rPr>
          <w:spacing w:val="-13"/>
        </w:rPr>
        <w:t xml:space="preserve"> </w:t>
      </w:r>
      <w:r>
        <w:t>dissolved</w:t>
      </w:r>
      <w:r>
        <w:rPr>
          <w:spacing w:val="-12"/>
        </w:rPr>
        <w:t xml:space="preserve"> </w:t>
      </w:r>
      <w:r>
        <w:t>oxygen</w:t>
      </w:r>
      <w:r>
        <w:rPr>
          <w:spacing w:val="-13"/>
        </w:rPr>
        <w:t xml:space="preserve"> </w:t>
      </w:r>
      <w:r>
        <w:t>and turbidity that exists in natural water bodies. The imputation process</w:t>
      </w:r>
      <w:r>
        <w:rPr>
          <w:spacing w:val="40"/>
        </w:rPr>
        <w:t xml:space="preserve"> </w:t>
      </w:r>
      <w:r>
        <w:t>is</w:t>
      </w:r>
      <w:r>
        <w:rPr>
          <w:spacing w:val="40"/>
        </w:rPr>
        <w:t xml:space="preserve"> </w:t>
      </w:r>
      <w:r>
        <w:t>iterative,</w:t>
      </w:r>
      <w:r>
        <w:rPr>
          <w:spacing w:val="40"/>
        </w:rPr>
        <w:t xml:space="preserve"> </w:t>
      </w:r>
      <w:r>
        <w:t>meaning</w:t>
      </w:r>
      <w:r>
        <w:rPr>
          <w:spacing w:val="40"/>
        </w:rPr>
        <w:t xml:space="preserve"> </w:t>
      </w:r>
      <w:r>
        <w:t>that</w:t>
      </w:r>
      <w:r>
        <w:rPr>
          <w:spacing w:val="40"/>
        </w:rPr>
        <w:t xml:space="preserve"> </w:t>
      </w:r>
      <w:r>
        <w:t>in</w:t>
      </w:r>
      <w:r>
        <w:t>itially</w:t>
      </w:r>
      <w:r>
        <w:rPr>
          <w:spacing w:val="40"/>
        </w:rPr>
        <w:t xml:space="preserve"> </w:t>
      </w:r>
      <w:r>
        <w:t>imputed</w:t>
      </w:r>
      <w:r>
        <w:rPr>
          <w:spacing w:val="40"/>
        </w:rPr>
        <w:t xml:space="preserve"> </w:t>
      </w:r>
      <w:r>
        <w:t xml:space="preserve">values are refined across successive iterations as the relationships between parameters are better estimated. After five iterations, the imputed values converge to stable estimates that respect </w:t>
      </w:r>
      <w:bookmarkStart w:id="16" w:name="Step_2:_Outlier_Detection_and_Capping"/>
      <w:bookmarkEnd w:id="16"/>
      <w:r>
        <w:t>the underlying correlation structure of the da</w:t>
      </w:r>
      <w:r>
        <w:t>ta.</w:t>
      </w:r>
    </w:p>
    <w:p w:rsidR="00E16A82" w:rsidRDefault="00406E18">
      <w:pPr>
        <w:pStyle w:val="ListParagraph"/>
        <w:numPr>
          <w:ilvl w:val="1"/>
          <w:numId w:val="4"/>
        </w:numPr>
        <w:tabs>
          <w:tab w:val="left" w:pos="722"/>
        </w:tabs>
        <w:spacing w:line="249" w:lineRule="auto"/>
        <w:ind w:left="259" w:firstLine="199"/>
        <w:jc w:val="both"/>
        <w:rPr>
          <w:sz w:val="20"/>
        </w:rPr>
      </w:pPr>
      <w:r>
        <w:rPr>
          <w:i/>
          <w:sz w:val="20"/>
        </w:rPr>
        <w:t xml:space="preserve">Step 2: Outlier Detection and Capping: </w:t>
      </w:r>
      <w:r>
        <w:rPr>
          <w:sz w:val="20"/>
        </w:rPr>
        <w:t>Outliers are identified</w:t>
      </w:r>
      <w:r>
        <w:rPr>
          <w:spacing w:val="-8"/>
          <w:sz w:val="20"/>
        </w:rPr>
        <w:t xml:space="preserve"> </w:t>
      </w:r>
      <w:r>
        <w:rPr>
          <w:sz w:val="20"/>
        </w:rPr>
        <w:t>using</w:t>
      </w:r>
      <w:r>
        <w:rPr>
          <w:spacing w:val="-7"/>
          <w:sz w:val="20"/>
        </w:rPr>
        <w:t xml:space="preserve"> </w:t>
      </w:r>
      <w:r>
        <w:rPr>
          <w:sz w:val="20"/>
        </w:rPr>
        <w:t>the</w:t>
      </w:r>
      <w:r>
        <w:rPr>
          <w:spacing w:val="-8"/>
          <w:sz w:val="20"/>
        </w:rPr>
        <w:t xml:space="preserve"> </w:t>
      </w:r>
      <w:r>
        <w:rPr>
          <w:sz w:val="20"/>
        </w:rPr>
        <w:t>interquartile</w:t>
      </w:r>
      <w:r>
        <w:rPr>
          <w:spacing w:val="-7"/>
          <w:sz w:val="20"/>
        </w:rPr>
        <w:t xml:space="preserve"> </w:t>
      </w:r>
      <w:r>
        <w:rPr>
          <w:sz w:val="20"/>
        </w:rPr>
        <w:t>range</w:t>
      </w:r>
      <w:r>
        <w:rPr>
          <w:spacing w:val="-8"/>
          <w:sz w:val="20"/>
        </w:rPr>
        <w:t xml:space="preserve"> </w:t>
      </w:r>
      <w:r>
        <w:rPr>
          <w:sz w:val="20"/>
        </w:rPr>
        <w:t>method,</w:t>
      </w:r>
      <w:r>
        <w:rPr>
          <w:spacing w:val="-8"/>
          <w:sz w:val="20"/>
        </w:rPr>
        <w:t xml:space="preserve"> </w:t>
      </w:r>
      <w:r>
        <w:rPr>
          <w:sz w:val="20"/>
        </w:rPr>
        <w:t>which</w:t>
      </w:r>
      <w:r>
        <w:rPr>
          <w:spacing w:val="-7"/>
          <w:sz w:val="20"/>
        </w:rPr>
        <w:t xml:space="preserve"> </w:t>
      </w:r>
      <w:r>
        <w:rPr>
          <w:sz w:val="20"/>
        </w:rPr>
        <w:t>is</w:t>
      </w:r>
      <w:r>
        <w:rPr>
          <w:spacing w:val="-8"/>
          <w:sz w:val="20"/>
        </w:rPr>
        <w:t xml:space="preserve"> </w:t>
      </w:r>
      <w:r>
        <w:rPr>
          <w:sz w:val="20"/>
        </w:rPr>
        <w:t>robust to non-normal distributions common in environmental data. For each parameter, we compute the first quartile representing the twenty-fifth percentile and the third quartile representing the seventy-fifth percentile. The interquartile range is the dif</w:t>
      </w:r>
      <w:r>
        <w:rPr>
          <w:sz w:val="20"/>
        </w:rPr>
        <w:t>-ference between the third and first quartiles. Any value below the first quartile minus one point five times the interquartile range or above the third quartile plus one point five times the interquartile range is considered an outlier.</w:t>
      </w:r>
    </w:p>
    <w:p w:rsidR="00E16A82" w:rsidRDefault="00406E18">
      <w:pPr>
        <w:pStyle w:val="BodyText"/>
        <w:spacing w:line="249" w:lineRule="auto"/>
        <w:ind w:left="259" w:firstLine="199"/>
        <w:jc w:val="both"/>
      </w:pPr>
      <w:r>
        <w:t>These</w:t>
      </w:r>
      <w:r>
        <w:rPr>
          <w:spacing w:val="-8"/>
        </w:rPr>
        <w:t xml:space="preserve"> </w:t>
      </w:r>
      <w:r>
        <w:t>outliers</w:t>
      </w:r>
      <w:r>
        <w:rPr>
          <w:spacing w:val="-8"/>
        </w:rPr>
        <w:t xml:space="preserve"> </w:t>
      </w:r>
      <w:r>
        <w:t>are</w:t>
      </w:r>
      <w:r>
        <w:rPr>
          <w:spacing w:val="-8"/>
        </w:rPr>
        <w:t xml:space="preserve"> </w:t>
      </w:r>
      <w:r>
        <w:t>then</w:t>
      </w:r>
      <w:r>
        <w:rPr>
          <w:spacing w:val="-8"/>
        </w:rPr>
        <w:t xml:space="preserve"> </w:t>
      </w:r>
      <w:r>
        <w:t>capped,</w:t>
      </w:r>
      <w:r>
        <w:rPr>
          <w:spacing w:val="-8"/>
        </w:rPr>
        <w:t xml:space="preserve"> </w:t>
      </w:r>
      <w:r>
        <w:t>also</w:t>
      </w:r>
      <w:r>
        <w:rPr>
          <w:spacing w:val="-8"/>
        </w:rPr>
        <w:t xml:space="preserve"> </w:t>
      </w:r>
      <w:r>
        <w:t>known</w:t>
      </w:r>
      <w:r>
        <w:rPr>
          <w:spacing w:val="-8"/>
        </w:rPr>
        <w:t xml:space="preserve"> </w:t>
      </w:r>
      <w:r>
        <w:t>as</w:t>
      </w:r>
      <w:r>
        <w:rPr>
          <w:spacing w:val="-8"/>
        </w:rPr>
        <w:t xml:space="preserve"> </w:t>
      </w:r>
      <w:r>
        <w:t>winsorized,</w:t>
      </w:r>
      <w:r>
        <w:rPr>
          <w:spacing w:val="-8"/>
        </w:rPr>
        <w:t xml:space="preserve"> </w:t>
      </w:r>
      <w:r>
        <w:t>to the</w:t>
      </w:r>
      <w:r>
        <w:rPr>
          <w:spacing w:val="-10"/>
        </w:rPr>
        <w:t xml:space="preserve"> </w:t>
      </w:r>
      <w:r>
        <w:t>respective</w:t>
      </w:r>
      <w:r>
        <w:rPr>
          <w:spacing w:val="-10"/>
        </w:rPr>
        <w:t xml:space="preserve"> </w:t>
      </w:r>
      <w:r>
        <w:t>bounds.</w:t>
      </w:r>
      <w:r>
        <w:rPr>
          <w:spacing w:val="-10"/>
        </w:rPr>
        <w:t xml:space="preserve"> </w:t>
      </w:r>
      <w:r>
        <w:t>For</w:t>
      </w:r>
      <w:r>
        <w:rPr>
          <w:spacing w:val="-10"/>
        </w:rPr>
        <w:t xml:space="preserve"> </w:t>
      </w:r>
      <w:r>
        <w:t>example,</w:t>
      </w:r>
      <w:r>
        <w:rPr>
          <w:spacing w:val="-10"/>
        </w:rPr>
        <w:t xml:space="preserve"> </w:t>
      </w:r>
      <w:r>
        <w:t>if</w:t>
      </w:r>
      <w:r>
        <w:rPr>
          <w:spacing w:val="-10"/>
        </w:rPr>
        <w:t xml:space="preserve"> </w:t>
      </w:r>
      <w:r>
        <w:t>a</w:t>
      </w:r>
      <w:r>
        <w:rPr>
          <w:spacing w:val="-10"/>
        </w:rPr>
        <w:t xml:space="preserve"> </w:t>
      </w:r>
      <w:r>
        <w:t>turbidity</w:t>
      </w:r>
      <w:r>
        <w:rPr>
          <w:spacing w:val="-10"/>
        </w:rPr>
        <w:t xml:space="preserve"> </w:t>
      </w:r>
      <w:r>
        <w:t>measurement of</w:t>
      </w:r>
      <w:r>
        <w:rPr>
          <w:spacing w:val="40"/>
        </w:rPr>
        <w:t xml:space="preserve"> </w:t>
      </w:r>
      <w:r>
        <w:t>one</w:t>
      </w:r>
      <w:r>
        <w:rPr>
          <w:spacing w:val="40"/>
        </w:rPr>
        <w:t xml:space="preserve"> </w:t>
      </w:r>
      <w:r>
        <w:t>hundred</w:t>
      </w:r>
      <w:r>
        <w:rPr>
          <w:spacing w:val="40"/>
        </w:rPr>
        <w:t xml:space="preserve"> </w:t>
      </w:r>
      <w:r>
        <w:t>fifty</w:t>
      </w:r>
      <w:r>
        <w:rPr>
          <w:spacing w:val="40"/>
        </w:rPr>
        <w:t xml:space="preserve"> </w:t>
      </w:r>
      <w:r>
        <w:t>NTU</w:t>
      </w:r>
      <w:r>
        <w:rPr>
          <w:spacing w:val="40"/>
        </w:rPr>
        <w:t xml:space="preserve"> </w:t>
      </w:r>
      <w:r>
        <w:t>is</w:t>
      </w:r>
      <w:r>
        <w:rPr>
          <w:spacing w:val="40"/>
        </w:rPr>
        <w:t xml:space="preserve"> </w:t>
      </w:r>
      <w:r>
        <w:t>considered</w:t>
      </w:r>
      <w:r>
        <w:rPr>
          <w:spacing w:val="40"/>
        </w:rPr>
        <w:t xml:space="preserve"> </w:t>
      </w:r>
      <w:r>
        <w:t>an</w:t>
      </w:r>
      <w:r>
        <w:rPr>
          <w:spacing w:val="40"/>
        </w:rPr>
        <w:t xml:space="preserve"> </w:t>
      </w:r>
      <w:r>
        <w:t>outlier</w:t>
      </w:r>
      <w:r>
        <w:rPr>
          <w:spacing w:val="40"/>
        </w:rPr>
        <w:t xml:space="preserve"> </w:t>
      </w:r>
      <w:r>
        <w:t>based on the target domain’s distribution, it is replaced with the upper bound value, which might be</w:t>
      </w:r>
      <w:r>
        <w:t xml:space="preserve"> sixty NTU. This capping approach is preferred over outright deletion because it retains the</w:t>
      </w:r>
      <w:r>
        <w:rPr>
          <w:spacing w:val="-4"/>
        </w:rPr>
        <w:t xml:space="preserve"> </w:t>
      </w:r>
      <w:r>
        <w:t>sample</w:t>
      </w:r>
      <w:r>
        <w:rPr>
          <w:spacing w:val="-4"/>
        </w:rPr>
        <w:t xml:space="preserve"> </w:t>
      </w:r>
      <w:r>
        <w:t>while</w:t>
      </w:r>
      <w:r>
        <w:rPr>
          <w:spacing w:val="-4"/>
        </w:rPr>
        <w:t xml:space="preserve"> </w:t>
      </w:r>
      <w:r>
        <w:t>limiting</w:t>
      </w:r>
      <w:r>
        <w:rPr>
          <w:spacing w:val="-4"/>
        </w:rPr>
        <w:t xml:space="preserve"> </w:t>
      </w:r>
      <w:r>
        <w:t>the</w:t>
      </w:r>
      <w:r>
        <w:rPr>
          <w:spacing w:val="-4"/>
        </w:rPr>
        <w:t xml:space="preserve"> </w:t>
      </w:r>
      <w:r>
        <w:t>influence</w:t>
      </w:r>
      <w:r>
        <w:rPr>
          <w:spacing w:val="-4"/>
        </w:rPr>
        <w:t xml:space="preserve"> </w:t>
      </w:r>
      <w:r>
        <w:t>of</w:t>
      </w:r>
      <w:r>
        <w:rPr>
          <w:spacing w:val="-4"/>
        </w:rPr>
        <w:t xml:space="preserve"> </w:t>
      </w:r>
      <w:r>
        <w:t>extreme</w:t>
      </w:r>
      <w:r>
        <w:rPr>
          <w:spacing w:val="-4"/>
        </w:rPr>
        <w:t xml:space="preserve"> </w:t>
      </w:r>
      <w:r>
        <w:t>values.</w:t>
      </w:r>
      <w:r>
        <w:rPr>
          <w:spacing w:val="-4"/>
        </w:rPr>
        <w:t xml:space="preserve"> </w:t>
      </w:r>
      <w:r>
        <w:t>The capping thresholds are computed separately for source and target domains to respect their distinct distr</w:t>
      </w:r>
      <w:r>
        <w:t xml:space="preserve">ibutions, and the capping is applied before standardization to ensure that the </w:t>
      </w:r>
      <w:bookmarkStart w:id="17" w:name="Step_3:_Logarithmic_Transformation_for_S"/>
      <w:bookmarkEnd w:id="17"/>
      <w:r>
        <w:t>extreme values do not distort the scaling parameters.</w:t>
      </w:r>
    </w:p>
    <w:p w:rsidR="00E16A82" w:rsidRDefault="00406E18">
      <w:pPr>
        <w:pStyle w:val="ListParagraph"/>
        <w:numPr>
          <w:ilvl w:val="1"/>
          <w:numId w:val="4"/>
        </w:numPr>
        <w:tabs>
          <w:tab w:val="left" w:pos="722"/>
        </w:tabs>
        <w:spacing w:line="249" w:lineRule="auto"/>
        <w:ind w:left="259" w:firstLine="199"/>
        <w:jc w:val="both"/>
        <w:rPr>
          <w:sz w:val="20"/>
        </w:rPr>
      </w:pPr>
      <w:r>
        <w:rPr>
          <w:i/>
          <w:sz w:val="20"/>
        </w:rPr>
        <w:t xml:space="preserve">Step 3: Logarithmic Transformation for Skewed Param-eters: </w:t>
      </w:r>
      <w:r>
        <w:rPr>
          <w:sz w:val="20"/>
        </w:rPr>
        <w:t>Parameters with right-skewed distributions including turbidity,</w:t>
      </w:r>
      <w:r>
        <w:rPr>
          <w:spacing w:val="-5"/>
          <w:sz w:val="20"/>
        </w:rPr>
        <w:t xml:space="preserve"> </w:t>
      </w:r>
      <w:r>
        <w:rPr>
          <w:sz w:val="20"/>
        </w:rPr>
        <w:t>nitrate,</w:t>
      </w:r>
      <w:r>
        <w:rPr>
          <w:spacing w:val="-5"/>
          <w:sz w:val="20"/>
        </w:rPr>
        <w:t xml:space="preserve"> </w:t>
      </w:r>
      <w:r>
        <w:rPr>
          <w:sz w:val="20"/>
        </w:rPr>
        <w:t>total</w:t>
      </w:r>
      <w:r>
        <w:rPr>
          <w:spacing w:val="-5"/>
          <w:sz w:val="20"/>
        </w:rPr>
        <w:t xml:space="preserve"> </w:t>
      </w:r>
      <w:r>
        <w:rPr>
          <w:sz w:val="20"/>
        </w:rPr>
        <w:t>dissolved</w:t>
      </w:r>
      <w:r>
        <w:rPr>
          <w:spacing w:val="-5"/>
          <w:sz w:val="20"/>
        </w:rPr>
        <w:t xml:space="preserve"> </w:t>
      </w:r>
      <w:r>
        <w:rPr>
          <w:sz w:val="20"/>
        </w:rPr>
        <w:t>solids,</w:t>
      </w:r>
      <w:r>
        <w:rPr>
          <w:spacing w:val="-5"/>
          <w:sz w:val="20"/>
        </w:rPr>
        <w:t xml:space="preserve"> </w:t>
      </w:r>
      <w:r>
        <w:rPr>
          <w:sz w:val="20"/>
        </w:rPr>
        <w:t>electrical</w:t>
      </w:r>
      <w:r>
        <w:rPr>
          <w:spacing w:val="-5"/>
          <w:sz w:val="20"/>
        </w:rPr>
        <w:t xml:space="preserve"> </w:t>
      </w:r>
      <w:r>
        <w:rPr>
          <w:sz w:val="20"/>
        </w:rPr>
        <w:t>conductivity, and bicarbonate are transformed using the natural logarithm plus a small constant. The small constant is set to ten to the power of negative six, which is negligible for our data range and serves only to avoid undefined values when the parame</w:t>
      </w:r>
      <w:r>
        <w:rPr>
          <w:sz w:val="20"/>
        </w:rPr>
        <w:t>ter equals zero, which does not occur in our water quality data as all parameters are strictly positive.</w:t>
      </w:r>
    </w:p>
    <w:p w:rsidR="00E16A82" w:rsidRDefault="00406E18">
      <w:pPr>
        <w:pStyle w:val="BodyText"/>
        <w:spacing w:line="249" w:lineRule="auto"/>
        <w:ind w:left="259" w:firstLine="199"/>
        <w:jc w:val="both"/>
      </w:pPr>
      <w:r>
        <w:t>The logarithmic transformation serves two important pur-poses. First, it stabilizes variance across the range of the parameter, because environmental d</w:t>
      </w:r>
      <w:r>
        <w:t>ata often exhibits het-eroscedasticity where variance increases with the mean. For example, turbidity measurements at high concentrations typ-ically have larger absolute variability than measurements at low</w:t>
      </w:r>
      <w:r>
        <w:rPr>
          <w:spacing w:val="-9"/>
        </w:rPr>
        <w:t xml:space="preserve"> </w:t>
      </w:r>
      <w:r>
        <w:t>concentrations.</w:t>
      </w:r>
      <w:r>
        <w:rPr>
          <w:spacing w:val="-9"/>
        </w:rPr>
        <w:t xml:space="preserve"> </w:t>
      </w:r>
      <w:r>
        <w:t>The</w:t>
      </w:r>
      <w:r>
        <w:rPr>
          <w:spacing w:val="-9"/>
        </w:rPr>
        <w:t xml:space="preserve"> </w:t>
      </w:r>
      <w:r>
        <w:t>log</w:t>
      </w:r>
      <w:r>
        <w:rPr>
          <w:spacing w:val="-9"/>
        </w:rPr>
        <w:t xml:space="preserve"> </w:t>
      </w:r>
      <w:r>
        <w:t>transformation</w:t>
      </w:r>
      <w:r>
        <w:rPr>
          <w:spacing w:val="-9"/>
        </w:rPr>
        <w:t xml:space="preserve"> </w:t>
      </w:r>
      <w:r>
        <w:t>makes</w:t>
      </w:r>
      <w:r>
        <w:rPr>
          <w:spacing w:val="-9"/>
        </w:rPr>
        <w:t xml:space="preserve"> </w:t>
      </w:r>
      <w:r>
        <w:t>the</w:t>
      </w:r>
      <w:r>
        <w:rPr>
          <w:spacing w:val="-9"/>
        </w:rPr>
        <w:t xml:space="preserve"> </w:t>
      </w:r>
      <w:r>
        <w:t>variance more</w:t>
      </w:r>
      <w:r>
        <w:rPr>
          <w:spacing w:val="69"/>
        </w:rPr>
        <w:t xml:space="preserve"> </w:t>
      </w:r>
      <w:r>
        <w:t>constant</w:t>
      </w:r>
      <w:r>
        <w:rPr>
          <w:spacing w:val="70"/>
        </w:rPr>
        <w:t xml:space="preserve"> </w:t>
      </w:r>
      <w:r>
        <w:t>across</w:t>
      </w:r>
      <w:r>
        <w:rPr>
          <w:spacing w:val="69"/>
        </w:rPr>
        <w:t xml:space="preserve"> </w:t>
      </w:r>
      <w:r>
        <w:t>the</w:t>
      </w:r>
      <w:r>
        <w:rPr>
          <w:spacing w:val="70"/>
        </w:rPr>
        <w:t xml:space="preserve"> </w:t>
      </w:r>
      <w:r>
        <w:t>concentration</w:t>
      </w:r>
      <w:r>
        <w:rPr>
          <w:spacing w:val="70"/>
        </w:rPr>
        <w:t xml:space="preserve"> </w:t>
      </w:r>
      <w:r>
        <w:t>range.</w:t>
      </w:r>
      <w:r>
        <w:rPr>
          <w:spacing w:val="70"/>
        </w:rPr>
        <w:t xml:space="preserve"> </w:t>
      </w:r>
      <w:r>
        <w:t>Second,</w:t>
      </w:r>
      <w:r>
        <w:rPr>
          <w:spacing w:val="69"/>
        </w:rPr>
        <w:t xml:space="preserve"> </w:t>
      </w:r>
      <w:r>
        <w:rPr>
          <w:spacing w:val="-5"/>
        </w:rPr>
        <w:t>it</w:t>
      </w:r>
    </w:p>
    <w:p w:rsidR="00E16A82" w:rsidRDefault="00406E18">
      <w:pPr>
        <w:pStyle w:val="BodyText"/>
        <w:spacing w:before="71" w:line="249" w:lineRule="auto"/>
        <w:ind w:left="199" w:right="257"/>
        <w:jc w:val="both"/>
      </w:pPr>
      <w:r>
        <w:br w:type="column"/>
      </w:r>
      <w:r>
        <w:lastRenderedPageBreak/>
        <w:t>makes the distribution more symmetric, which improves neu-ral network convergence because gradient-based optimization algorithms such as Adam assume approximately Gaussian-distributed input</w:t>
      </w:r>
      <w:r>
        <w:t>s for optimal performance. We verify the effectiveness of the logarithmic transformation by comparing skewness coefficients before and after transformation, target-</w:t>
      </w:r>
      <w:bookmarkStart w:id="18" w:name="Step_4:_Standardization_Using_Source_Sta"/>
      <w:bookmarkEnd w:id="18"/>
      <w:r>
        <w:t>ing an absolute skewness value less than zero point five.</w:t>
      </w:r>
    </w:p>
    <w:p w:rsidR="00E16A82" w:rsidRDefault="00406E18">
      <w:pPr>
        <w:pStyle w:val="ListParagraph"/>
        <w:numPr>
          <w:ilvl w:val="1"/>
          <w:numId w:val="4"/>
        </w:numPr>
        <w:tabs>
          <w:tab w:val="left" w:pos="662"/>
        </w:tabs>
        <w:spacing w:line="249" w:lineRule="auto"/>
        <w:ind w:left="199" w:right="257" w:firstLine="199"/>
        <w:jc w:val="both"/>
        <w:rPr>
          <w:sz w:val="20"/>
        </w:rPr>
      </w:pPr>
      <w:r>
        <w:rPr>
          <w:i/>
          <w:sz w:val="20"/>
        </w:rPr>
        <w:t>Step 4: Standardization Using Source Statistics:</w:t>
      </w:r>
      <w:r>
        <w:rPr>
          <w:i/>
          <w:spacing w:val="31"/>
          <w:sz w:val="20"/>
        </w:rPr>
        <w:t xml:space="preserve"> </w:t>
      </w:r>
      <w:r>
        <w:rPr>
          <w:sz w:val="20"/>
        </w:rPr>
        <w:t>All pa-rameters are standardized to have zero mean and unit variance using</w:t>
      </w:r>
      <w:r>
        <w:rPr>
          <w:spacing w:val="-10"/>
          <w:sz w:val="20"/>
        </w:rPr>
        <w:t xml:space="preserve"> </w:t>
      </w:r>
      <w:r>
        <w:rPr>
          <w:sz w:val="20"/>
        </w:rPr>
        <w:t>source</w:t>
      </w:r>
      <w:r>
        <w:rPr>
          <w:spacing w:val="-10"/>
          <w:sz w:val="20"/>
        </w:rPr>
        <w:t xml:space="preserve"> </w:t>
      </w:r>
      <w:r>
        <w:rPr>
          <w:sz w:val="20"/>
        </w:rPr>
        <w:t>domain</w:t>
      </w:r>
      <w:r>
        <w:rPr>
          <w:spacing w:val="-10"/>
          <w:sz w:val="20"/>
        </w:rPr>
        <w:t xml:space="preserve"> </w:t>
      </w:r>
      <w:r>
        <w:rPr>
          <w:sz w:val="20"/>
        </w:rPr>
        <w:t>statistics</w:t>
      </w:r>
      <w:r>
        <w:rPr>
          <w:spacing w:val="-10"/>
          <w:sz w:val="20"/>
        </w:rPr>
        <w:t xml:space="preserve"> </w:t>
      </w:r>
      <w:r>
        <w:rPr>
          <w:sz w:val="20"/>
        </w:rPr>
        <w:t>exclusively.</w:t>
      </w:r>
      <w:r>
        <w:rPr>
          <w:spacing w:val="-10"/>
          <w:sz w:val="20"/>
        </w:rPr>
        <w:t xml:space="preserve"> </w:t>
      </w:r>
      <w:r>
        <w:rPr>
          <w:sz w:val="20"/>
        </w:rPr>
        <w:t>For</w:t>
      </w:r>
      <w:r>
        <w:rPr>
          <w:spacing w:val="-10"/>
          <w:sz w:val="20"/>
        </w:rPr>
        <w:t xml:space="preserve"> </w:t>
      </w:r>
      <w:r>
        <w:rPr>
          <w:sz w:val="20"/>
        </w:rPr>
        <w:t>each</w:t>
      </w:r>
      <w:r>
        <w:rPr>
          <w:spacing w:val="-10"/>
          <w:sz w:val="20"/>
        </w:rPr>
        <w:t xml:space="preserve"> </w:t>
      </w:r>
      <w:r>
        <w:rPr>
          <w:sz w:val="20"/>
        </w:rPr>
        <w:t>parameter, we subtract the source domain mean and divide by the source domain standar</w:t>
      </w:r>
      <w:r>
        <w:rPr>
          <w:sz w:val="20"/>
        </w:rPr>
        <w:t>d deviation. The source domain mean and standard deviation are computed during source preprocessing and saved as JavaScript Object Notation artifacts in Google Drive for reproducibility. The target domain is standardized using the same source statistics, w</w:t>
      </w:r>
      <w:r>
        <w:rPr>
          <w:sz w:val="20"/>
        </w:rPr>
        <w:t>hich is a critical design choice for two reasons.</w:t>
      </w:r>
    </w:p>
    <w:p w:rsidR="00E16A82" w:rsidRDefault="00406E18">
      <w:pPr>
        <w:pStyle w:val="BodyText"/>
        <w:spacing w:line="249" w:lineRule="auto"/>
        <w:ind w:left="199" w:right="257" w:firstLine="199"/>
        <w:jc w:val="both"/>
      </w:pPr>
      <w:r>
        <w:t>First,</w:t>
      </w:r>
      <w:r>
        <w:rPr>
          <w:spacing w:val="-11"/>
        </w:rPr>
        <w:t xml:space="preserve"> </w:t>
      </w:r>
      <w:r>
        <w:t>it</w:t>
      </w:r>
      <w:r>
        <w:rPr>
          <w:spacing w:val="-11"/>
        </w:rPr>
        <w:t xml:space="preserve"> </w:t>
      </w:r>
      <w:r>
        <w:t>prevents</w:t>
      </w:r>
      <w:r>
        <w:rPr>
          <w:spacing w:val="-11"/>
        </w:rPr>
        <w:t xml:space="preserve"> </w:t>
      </w:r>
      <w:r>
        <w:t>target</w:t>
      </w:r>
      <w:r>
        <w:rPr>
          <w:spacing w:val="-11"/>
        </w:rPr>
        <w:t xml:space="preserve"> </w:t>
      </w:r>
      <w:r>
        <w:t>data</w:t>
      </w:r>
      <w:r>
        <w:rPr>
          <w:spacing w:val="-11"/>
        </w:rPr>
        <w:t xml:space="preserve"> </w:t>
      </w:r>
      <w:r>
        <w:t>leakage,</w:t>
      </w:r>
      <w:r>
        <w:rPr>
          <w:spacing w:val="-11"/>
        </w:rPr>
        <w:t xml:space="preserve"> </w:t>
      </w:r>
      <w:r>
        <w:t>because</w:t>
      </w:r>
      <w:r>
        <w:rPr>
          <w:spacing w:val="-11"/>
        </w:rPr>
        <w:t xml:space="preserve"> </w:t>
      </w:r>
      <w:r>
        <w:t>if</w:t>
      </w:r>
      <w:r>
        <w:rPr>
          <w:spacing w:val="-11"/>
        </w:rPr>
        <w:t xml:space="preserve"> </w:t>
      </w:r>
      <w:r>
        <w:t>we</w:t>
      </w:r>
      <w:r>
        <w:rPr>
          <w:spacing w:val="-11"/>
        </w:rPr>
        <w:t xml:space="preserve"> </w:t>
      </w:r>
      <w:r>
        <w:t>computed target-specific means and standard deviations, information from the target test set could implicitly influence training. When we later evaluate</w:t>
      </w:r>
      <w:r>
        <w:t xml:space="preserve"> on test samples, those samples have contributed to the calculation of means and standard devi-ations, creating an information leak that artificially inflates performance estimates. Second, it preserves comparability between</w:t>
      </w:r>
      <w:r>
        <w:rPr>
          <w:spacing w:val="-3"/>
        </w:rPr>
        <w:t xml:space="preserve"> </w:t>
      </w:r>
      <w:r>
        <w:t>source</w:t>
      </w:r>
      <w:r>
        <w:rPr>
          <w:spacing w:val="-3"/>
        </w:rPr>
        <w:t xml:space="preserve"> </w:t>
      </w:r>
      <w:r>
        <w:t>and</w:t>
      </w:r>
      <w:r>
        <w:rPr>
          <w:spacing w:val="-3"/>
        </w:rPr>
        <w:t xml:space="preserve"> </w:t>
      </w:r>
      <w:r>
        <w:t>target</w:t>
      </w:r>
      <w:r>
        <w:rPr>
          <w:spacing w:val="-3"/>
        </w:rPr>
        <w:t xml:space="preserve"> </w:t>
      </w:r>
      <w:r>
        <w:t>feature</w:t>
      </w:r>
      <w:r>
        <w:rPr>
          <w:spacing w:val="-3"/>
        </w:rPr>
        <w:t xml:space="preserve"> </w:t>
      </w:r>
      <w:r>
        <w:t>scales,</w:t>
      </w:r>
      <w:r>
        <w:rPr>
          <w:spacing w:val="-3"/>
        </w:rPr>
        <w:t xml:space="preserve"> </w:t>
      </w:r>
      <w:r>
        <w:t>which</w:t>
      </w:r>
      <w:r>
        <w:rPr>
          <w:spacing w:val="-3"/>
        </w:rPr>
        <w:t xml:space="preserve"> </w:t>
      </w:r>
      <w:r>
        <w:t>is</w:t>
      </w:r>
      <w:r>
        <w:rPr>
          <w:spacing w:val="-3"/>
        </w:rPr>
        <w:t xml:space="preserve"> </w:t>
      </w:r>
      <w:r>
        <w:t>essential</w:t>
      </w:r>
      <w:r>
        <w:rPr>
          <w:spacing w:val="-3"/>
        </w:rPr>
        <w:t xml:space="preserve"> </w:t>
      </w:r>
      <w:r>
        <w:t>for the Maximum Mean Discrepancy domain adaptation module that measures distributional distances in feature space. If the two domains were scaled differently, the domain adaptation loss would be dominated by scale differences rat</w:t>
      </w:r>
      <w:r>
        <w:t xml:space="preserve">her than meaningful distributional shifts. We save the source statistics as separate files and load them during target preprocessing to </w:t>
      </w:r>
      <w:bookmarkStart w:id="19" w:name="Step_5:_Sequence_Construction_for_Tempor"/>
      <w:bookmarkEnd w:id="19"/>
      <w:r>
        <w:t>ensure consistent scaling.</w:t>
      </w:r>
    </w:p>
    <w:p w:rsidR="00E16A82" w:rsidRDefault="00406E18">
      <w:pPr>
        <w:pStyle w:val="ListParagraph"/>
        <w:numPr>
          <w:ilvl w:val="1"/>
          <w:numId w:val="4"/>
        </w:numPr>
        <w:tabs>
          <w:tab w:val="left" w:pos="662"/>
        </w:tabs>
        <w:spacing w:line="249" w:lineRule="auto"/>
        <w:ind w:left="199" w:right="257" w:firstLine="199"/>
        <w:jc w:val="both"/>
        <w:rPr>
          <w:sz w:val="20"/>
        </w:rPr>
      </w:pPr>
      <w:r>
        <w:rPr>
          <w:i/>
          <w:sz w:val="20"/>
        </w:rPr>
        <w:t xml:space="preserve">Step 5: Sequence Construction for Temporal Modeling: </w:t>
      </w:r>
      <w:r>
        <w:rPr>
          <w:sz w:val="20"/>
        </w:rPr>
        <w:t>For temporal modeling with the Long Shor</w:t>
      </w:r>
      <w:r>
        <w:rPr>
          <w:sz w:val="20"/>
        </w:rPr>
        <w:t>t-Term Memory network, we construct input sequences of fixed length of</w:t>
      </w:r>
      <w:r>
        <w:rPr>
          <w:spacing w:val="40"/>
          <w:sz w:val="20"/>
        </w:rPr>
        <w:t xml:space="preserve"> </w:t>
      </w:r>
      <w:r>
        <w:rPr>
          <w:sz w:val="20"/>
        </w:rPr>
        <w:t>seven days, representing one full week. This window length was chosen based on domain knowledge that water quality parameters</w:t>
      </w:r>
      <w:r>
        <w:rPr>
          <w:spacing w:val="-2"/>
          <w:sz w:val="20"/>
        </w:rPr>
        <w:t xml:space="preserve"> </w:t>
      </w:r>
      <w:r>
        <w:rPr>
          <w:sz w:val="20"/>
        </w:rPr>
        <w:t>exhibit</w:t>
      </w:r>
      <w:r>
        <w:rPr>
          <w:spacing w:val="-2"/>
          <w:sz w:val="20"/>
        </w:rPr>
        <w:t xml:space="preserve"> </w:t>
      </w:r>
      <w:r>
        <w:rPr>
          <w:sz w:val="20"/>
        </w:rPr>
        <w:t>strong</w:t>
      </w:r>
      <w:r>
        <w:rPr>
          <w:spacing w:val="-2"/>
          <w:sz w:val="20"/>
        </w:rPr>
        <w:t xml:space="preserve"> </w:t>
      </w:r>
      <w:r>
        <w:rPr>
          <w:sz w:val="20"/>
        </w:rPr>
        <w:t>weekly</w:t>
      </w:r>
      <w:r>
        <w:rPr>
          <w:spacing w:val="-2"/>
          <w:sz w:val="20"/>
        </w:rPr>
        <w:t xml:space="preserve"> </w:t>
      </w:r>
      <w:r>
        <w:rPr>
          <w:sz w:val="20"/>
        </w:rPr>
        <w:t>cycles</w:t>
      </w:r>
      <w:r>
        <w:rPr>
          <w:spacing w:val="-2"/>
          <w:sz w:val="20"/>
        </w:rPr>
        <w:t xml:space="preserve"> </w:t>
      </w:r>
      <w:r>
        <w:rPr>
          <w:sz w:val="20"/>
        </w:rPr>
        <w:t>due</w:t>
      </w:r>
      <w:r>
        <w:rPr>
          <w:spacing w:val="-2"/>
          <w:sz w:val="20"/>
        </w:rPr>
        <w:t xml:space="preserve"> </w:t>
      </w:r>
      <w:r>
        <w:rPr>
          <w:sz w:val="20"/>
        </w:rPr>
        <w:t>to</w:t>
      </w:r>
      <w:r>
        <w:rPr>
          <w:spacing w:val="-2"/>
          <w:sz w:val="20"/>
        </w:rPr>
        <w:t xml:space="preserve"> </w:t>
      </w:r>
      <w:r>
        <w:rPr>
          <w:sz w:val="20"/>
        </w:rPr>
        <w:t>human</w:t>
      </w:r>
      <w:r>
        <w:rPr>
          <w:spacing w:val="-2"/>
          <w:sz w:val="20"/>
        </w:rPr>
        <w:t xml:space="preserve"> </w:t>
      </w:r>
      <w:r>
        <w:rPr>
          <w:sz w:val="20"/>
        </w:rPr>
        <w:t>activity patterns</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weekend</w:t>
      </w:r>
      <w:r>
        <w:rPr>
          <w:spacing w:val="40"/>
          <w:sz w:val="20"/>
        </w:rPr>
        <w:t xml:space="preserve"> </w:t>
      </w:r>
      <w:r>
        <w:rPr>
          <w:sz w:val="20"/>
        </w:rPr>
        <w:t>versus</w:t>
      </w:r>
      <w:r>
        <w:rPr>
          <w:spacing w:val="40"/>
          <w:sz w:val="20"/>
        </w:rPr>
        <w:t xml:space="preserve"> </w:t>
      </w:r>
      <w:r>
        <w:rPr>
          <w:sz w:val="20"/>
        </w:rPr>
        <w:t>weekday</w:t>
      </w:r>
      <w:r>
        <w:rPr>
          <w:spacing w:val="40"/>
          <w:sz w:val="20"/>
        </w:rPr>
        <w:t xml:space="preserve"> </w:t>
      </w:r>
      <w:r>
        <w:rPr>
          <w:sz w:val="20"/>
        </w:rPr>
        <w:t>pollution</w:t>
      </w:r>
      <w:r>
        <w:rPr>
          <w:spacing w:val="40"/>
          <w:sz w:val="20"/>
        </w:rPr>
        <w:t xml:space="preserve"> </w:t>
      </w:r>
      <w:r>
        <w:rPr>
          <w:sz w:val="20"/>
        </w:rPr>
        <w:t>loads and</w:t>
      </w:r>
      <w:r>
        <w:rPr>
          <w:spacing w:val="40"/>
          <w:sz w:val="20"/>
        </w:rPr>
        <w:t xml:space="preserve"> </w:t>
      </w:r>
      <w:r>
        <w:rPr>
          <w:sz w:val="20"/>
        </w:rPr>
        <w:t>typical</w:t>
      </w:r>
      <w:r>
        <w:rPr>
          <w:spacing w:val="40"/>
          <w:sz w:val="20"/>
        </w:rPr>
        <w:t xml:space="preserve"> </w:t>
      </w:r>
      <w:r>
        <w:rPr>
          <w:sz w:val="20"/>
        </w:rPr>
        <w:t>travel</w:t>
      </w:r>
      <w:r>
        <w:rPr>
          <w:spacing w:val="40"/>
          <w:sz w:val="20"/>
        </w:rPr>
        <w:t xml:space="preserve"> </w:t>
      </w:r>
      <w:r>
        <w:rPr>
          <w:sz w:val="20"/>
        </w:rPr>
        <w:t>times</w:t>
      </w:r>
      <w:r>
        <w:rPr>
          <w:spacing w:val="40"/>
          <w:sz w:val="20"/>
        </w:rPr>
        <w:t xml:space="preserve"> </w:t>
      </w:r>
      <w:r>
        <w:rPr>
          <w:sz w:val="20"/>
        </w:rPr>
        <w:t>of</w:t>
      </w:r>
      <w:r>
        <w:rPr>
          <w:spacing w:val="40"/>
          <w:sz w:val="20"/>
        </w:rPr>
        <w:t xml:space="preserve"> </w:t>
      </w:r>
      <w:r>
        <w:rPr>
          <w:sz w:val="20"/>
        </w:rPr>
        <w:t>pollutants</w:t>
      </w:r>
      <w:r>
        <w:rPr>
          <w:spacing w:val="40"/>
          <w:sz w:val="20"/>
        </w:rPr>
        <w:t xml:space="preserve"> </w:t>
      </w:r>
      <w:r>
        <w:rPr>
          <w:sz w:val="20"/>
        </w:rPr>
        <w:t>in</w:t>
      </w:r>
      <w:r>
        <w:rPr>
          <w:spacing w:val="40"/>
          <w:sz w:val="20"/>
        </w:rPr>
        <w:t xml:space="preserve"> </w:t>
      </w:r>
      <w:r>
        <w:rPr>
          <w:sz w:val="20"/>
        </w:rPr>
        <w:t>small</w:t>
      </w:r>
      <w:r>
        <w:rPr>
          <w:spacing w:val="40"/>
          <w:sz w:val="20"/>
        </w:rPr>
        <w:t xml:space="preserve"> </w:t>
      </w:r>
      <w:r>
        <w:rPr>
          <w:sz w:val="20"/>
        </w:rPr>
        <w:t>to</w:t>
      </w:r>
      <w:r>
        <w:rPr>
          <w:spacing w:val="40"/>
          <w:sz w:val="20"/>
        </w:rPr>
        <w:t xml:space="preserve"> </w:t>
      </w:r>
      <w:r>
        <w:rPr>
          <w:sz w:val="20"/>
        </w:rPr>
        <w:t>medium river basins. Additionally, the seven-day window captures the typical residence time of water in many river segments before reaching downstream commun</w:t>
      </w:r>
      <w:r>
        <w:rPr>
          <w:sz w:val="20"/>
        </w:rPr>
        <w:t>ities.</w:t>
      </w:r>
    </w:p>
    <w:p w:rsidR="00E16A82" w:rsidRDefault="00406E18">
      <w:pPr>
        <w:pStyle w:val="BodyText"/>
        <w:spacing w:line="249" w:lineRule="auto"/>
        <w:ind w:left="199" w:right="257" w:firstLine="199"/>
        <w:jc w:val="right"/>
      </w:pPr>
      <w:r>
        <w:t>For</w:t>
      </w:r>
      <w:r>
        <w:rPr>
          <w:spacing w:val="33"/>
        </w:rPr>
        <w:t xml:space="preserve"> </w:t>
      </w:r>
      <w:r>
        <w:t>the</w:t>
      </w:r>
      <w:r>
        <w:rPr>
          <w:spacing w:val="34"/>
        </w:rPr>
        <w:t xml:space="preserve"> </w:t>
      </w:r>
      <w:r>
        <w:t>source</w:t>
      </w:r>
      <w:r>
        <w:rPr>
          <w:spacing w:val="33"/>
        </w:rPr>
        <w:t xml:space="preserve"> </w:t>
      </w:r>
      <w:r>
        <w:t>dataset</w:t>
      </w:r>
      <w:r>
        <w:rPr>
          <w:spacing w:val="34"/>
        </w:rPr>
        <w:t xml:space="preserve"> </w:t>
      </w:r>
      <w:r>
        <w:t>with</w:t>
      </w:r>
      <w:r>
        <w:rPr>
          <w:spacing w:val="33"/>
        </w:rPr>
        <w:t xml:space="preserve"> </w:t>
      </w:r>
      <w:r>
        <w:t>regular</w:t>
      </w:r>
      <w:r>
        <w:rPr>
          <w:spacing w:val="33"/>
        </w:rPr>
        <w:t xml:space="preserve"> </w:t>
      </w:r>
      <w:r>
        <w:t>weekly</w:t>
      </w:r>
      <w:r>
        <w:rPr>
          <w:spacing w:val="34"/>
        </w:rPr>
        <w:t xml:space="preserve"> </w:t>
      </w:r>
      <w:r>
        <w:t>sampling,</w:t>
      </w:r>
      <w:r>
        <w:rPr>
          <w:spacing w:val="33"/>
        </w:rPr>
        <w:t xml:space="preserve"> </w:t>
      </w:r>
      <w:r>
        <w:t>we create overlapping windows with a stride of one. Each input sequence</w:t>
      </w:r>
      <w:r>
        <w:rPr>
          <w:spacing w:val="27"/>
        </w:rPr>
        <w:t xml:space="preserve"> </w:t>
      </w:r>
      <w:r>
        <w:t>consists</w:t>
      </w:r>
      <w:r>
        <w:rPr>
          <w:spacing w:val="28"/>
        </w:rPr>
        <w:t xml:space="preserve"> </w:t>
      </w:r>
      <w:r>
        <w:t>of</w:t>
      </w:r>
      <w:r>
        <w:rPr>
          <w:spacing w:val="27"/>
        </w:rPr>
        <w:t xml:space="preserve"> </w:t>
      </w:r>
      <w:r>
        <w:t>seven</w:t>
      </w:r>
      <w:r>
        <w:rPr>
          <w:spacing w:val="27"/>
        </w:rPr>
        <w:t xml:space="preserve"> </w:t>
      </w:r>
      <w:r>
        <w:t>consecutive</w:t>
      </w:r>
      <w:r>
        <w:rPr>
          <w:spacing w:val="28"/>
        </w:rPr>
        <w:t xml:space="preserve"> </w:t>
      </w:r>
      <w:r>
        <w:t>time</w:t>
      </w:r>
      <w:r>
        <w:rPr>
          <w:spacing w:val="28"/>
        </w:rPr>
        <w:t xml:space="preserve"> </w:t>
      </w:r>
      <w:r>
        <w:t>steps,</w:t>
      </w:r>
      <w:r>
        <w:rPr>
          <w:spacing w:val="27"/>
        </w:rPr>
        <w:t xml:space="preserve"> </w:t>
      </w:r>
      <w:r>
        <w:t>resulting in fifty-six features total from seven days multiplied by eight parameters. The corresponding target is the dissolved oxygen concentration at the next time step, which is eight days after the</w:t>
      </w:r>
      <w:r>
        <w:rPr>
          <w:spacing w:val="40"/>
        </w:rPr>
        <w:t xml:space="preserve"> </w:t>
      </w:r>
      <w:r>
        <w:t>first</w:t>
      </w:r>
      <w:r>
        <w:rPr>
          <w:spacing w:val="40"/>
        </w:rPr>
        <w:t xml:space="preserve"> </w:t>
      </w:r>
      <w:r>
        <w:t>observation</w:t>
      </w:r>
      <w:r>
        <w:rPr>
          <w:spacing w:val="40"/>
        </w:rPr>
        <w:t xml:space="preserve"> </w:t>
      </w:r>
      <w:r>
        <w:t>in</w:t>
      </w:r>
      <w:r>
        <w:rPr>
          <w:spacing w:val="40"/>
        </w:rPr>
        <w:t xml:space="preserve"> </w:t>
      </w:r>
      <w:r>
        <w:t>the</w:t>
      </w:r>
      <w:r>
        <w:rPr>
          <w:spacing w:val="40"/>
        </w:rPr>
        <w:t xml:space="preserve"> </w:t>
      </w:r>
      <w:r>
        <w:t>window.</w:t>
      </w:r>
      <w:r>
        <w:rPr>
          <w:spacing w:val="40"/>
        </w:rPr>
        <w:t xml:space="preserve"> </w:t>
      </w:r>
      <w:r>
        <w:t>This</w:t>
      </w:r>
      <w:r>
        <w:rPr>
          <w:spacing w:val="40"/>
        </w:rPr>
        <w:t xml:space="preserve"> </w:t>
      </w:r>
      <w:r>
        <w:t>sliding</w:t>
      </w:r>
      <w:r>
        <w:rPr>
          <w:spacing w:val="40"/>
        </w:rPr>
        <w:t xml:space="preserve"> </w:t>
      </w:r>
      <w:r>
        <w:t>window a</w:t>
      </w:r>
      <w:r>
        <w:t>pproach</w:t>
      </w:r>
      <w:r>
        <w:rPr>
          <w:spacing w:val="37"/>
        </w:rPr>
        <w:t xml:space="preserve"> </w:t>
      </w:r>
      <w:r>
        <w:t>with</w:t>
      </w:r>
      <w:r>
        <w:rPr>
          <w:spacing w:val="36"/>
        </w:rPr>
        <w:t xml:space="preserve"> </w:t>
      </w:r>
      <w:r>
        <w:t>overlap</w:t>
      </w:r>
      <w:r>
        <w:rPr>
          <w:spacing w:val="37"/>
        </w:rPr>
        <w:t xml:space="preserve"> </w:t>
      </w:r>
      <w:r>
        <w:t>allows</w:t>
      </w:r>
      <w:r>
        <w:rPr>
          <w:spacing w:val="36"/>
        </w:rPr>
        <w:t xml:space="preserve"> </w:t>
      </w:r>
      <w:r>
        <w:t>us</w:t>
      </w:r>
      <w:r>
        <w:rPr>
          <w:spacing w:val="37"/>
        </w:rPr>
        <w:t xml:space="preserve"> </w:t>
      </w:r>
      <w:r>
        <w:t>to</w:t>
      </w:r>
      <w:r>
        <w:rPr>
          <w:spacing w:val="37"/>
        </w:rPr>
        <w:t xml:space="preserve"> </w:t>
      </w:r>
      <w:r>
        <w:t>generate</w:t>
      </w:r>
      <w:r>
        <w:rPr>
          <w:spacing w:val="36"/>
        </w:rPr>
        <w:t xml:space="preserve"> </w:t>
      </w:r>
      <w:r>
        <w:t>approximately eight</w:t>
      </w:r>
      <w:r>
        <w:rPr>
          <w:spacing w:val="36"/>
        </w:rPr>
        <w:t xml:space="preserve"> </w:t>
      </w:r>
      <w:r>
        <w:t>thousand</w:t>
      </w:r>
      <w:r>
        <w:rPr>
          <w:spacing w:val="36"/>
        </w:rPr>
        <w:t xml:space="preserve"> </w:t>
      </w:r>
      <w:r>
        <w:t>training</w:t>
      </w:r>
      <w:r>
        <w:rPr>
          <w:spacing w:val="36"/>
        </w:rPr>
        <w:t xml:space="preserve"> </w:t>
      </w:r>
      <w:r>
        <w:t>sequences</w:t>
      </w:r>
      <w:r>
        <w:rPr>
          <w:spacing w:val="36"/>
        </w:rPr>
        <w:t xml:space="preserve"> </w:t>
      </w:r>
      <w:r>
        <w:t>from</w:t>
      </w:r>
      <w:r>
        <w:rPr>
          <w:spacing w:val="36"/>
        </w:rPr>
        <w:t xml:space="preserve"> </w:t>
      </w:r>
      <w:r>
        <w:t>eight</w:t>
      </w:r>
      <w:r>
        <w:rPr>
          <w:spacing w:val="36"/>
        </w:rPr>
        <w:t xml:space="preserve"> </w:t>
      </w:r>
      <w:r>
        <w:t>thousand</w:t>
      </w:r>
      <w:r>
        <w:rPr>
          <w:spacing w:val="36"/>
        </w:rPr>
        <w:t xml:space="preserve"> </w:t>
      </w:r>
      <w:r>
        <w:t>five hundred</w:t>
      </w:r>
      <w:r>
        <w:rPr>
          <w:spacing w:val="-4"/>
        </w:rPr>
        <w:t xml:space="preserve"> </w:t>
      </w:r>
      <w:r>
        <w:t>source</w:t>
      </w:r>
      <w:r>
        <w:rPr>
          <w:spacing w:val="-4"/>
        </w:rPr>
        <w:t xml:space="preserve"> </w:t>
      </w:r>
      <w:r>
        <w:t>samples,</w:t>
      </w:r>
      <w:r>
        <w:rPr>
          <w:spacing w:val="-4"/>
        </w:rPr>
        <w:t xml:space="preserve"> </w:t>
      </w:r>
      <w:r>
        <w:t>maximizing</w:t>
      </w:r>
      <w:r>
        <w:rPr>
          <w:spacing w:val="-4"/>
        </w:rPr>
        <w:t xml:space="preserve"> </w:t>
      </w:r>
      <w:r>
        <w:t>the</w:t>
      </w:r>
      <w:r>
        <w:rPr>
          <w:spacing w:val="-4"/>
        </w:rPr>
        <w:t xml:space="preserve"> </w:t>
      </w:r>
      <w:r>
        <w:t>use</w:t>
      </w:r>
      <w:r>
        <w:rPr>
          <w:spacing w:val="-4"/>
        </w:rPr>
        <w:t xml:space="preserve"> </w:t>
      </w:r>
      <w:r>
        <w:t>of</w:t>
      </w:r>
      <w:r>
        <w:rPr>
          <w:spacing w:val="-4"/>
        </w:rPr>
        <w:t xml:space="preserve"> </w:t>
      </w:r>
      <w:r>
        <w:t>available</w:t>
      </w:r>
      <w:r>
        <w:rPr>
          <w:spacing w:val="-4"/>
        </w:rPr>
        <w:t xml:space="preserve"> </w:t>
      </w:r>
      <w:r>
        <w:t>data. For the target dataset with irregular sampling intervals rang-ing from five to</w:t>
      </w:r>
      <w:r>
        <w:t xml:space="preserve"> forty-five days, we first linearly interpolate to daily</w:t>
      </w:r>
      <w:r>
        <w:rPr>
          <w:spacing w:val="1"/>
        </w:rPr>
        <w:t xml:space="preserve"> </w:t>
      </w:r>
      <w:r>
        <w:t>resolution</w:t>
      </w:r>
      <w:r>
        <w:rPr>
          <w:spacing w:val="2"/>
        </w:rPr>
        <w:t xml:space="preserve"> </w:t>
      </w:r>
      <w:r>
        <w:t>using</w:t>
      </w:r>
      <w:r>
        <w:rPr>
          <w:spacing w:val="2"/>
        </w:rPr>
        <w:t xml:space="preserve"> </w:t>
      </w:r>
      <w:r>
        <w:t>the</w:t>
      </w:r>
      <w:r>
        <w:rPr>
          <w:spacing w:val="2"/>
        </w:rPr>
        <w:t xml:space="preserve"> </w:t>
      </w:r>
      <w:r>
        <w:t>pandas</w:t>
      </w:r>
      <w:r>
        <w:rPr>
          <w:spacing w:val="1"/>
        </w:rPr>
        <w:t xml:space="preserve"> </w:t>
      </w:r>
      <w:r>
        <w:t>library’s</w:t>
      </w:r>
      <w:r>
        <w:rPr>
          <w:spacing w:val="2"/>
        </w:rPr>
        <w:t xml:space="preserve"> </w:t>
      </w:r>
      <w:r>
        <w:t>interpolate</w:t>
      </w:r>
      <w:r>
        <w:rPr>
          <w:spacing w:val="2"/>
        </w:rPr>
        <w:t xml:space="preserve"> </w:t>
      </w:r>
      <w:r>
        <w:rPr>
          <w:spacing w:val="-2"/>
        </w:rPr>
        <w:t>function</w:t>
      </w:r>
    </w:p>
    <w:p w:rsidR="00E16A82" w:rsidRDefault="00E16A82">
      <w:pPr>
        <w:pStyle w:val="BodyText"/>
        <w:spacing w:line="249" w:lineRule="auto"/>
        <w:jc w:val="right"/>
        <w:sectPr w:rsidR="00E16A82">
          <w:pgSz w:w="12240" w:h="15840"/>
          <w:pgMar w:top="920" w:right="720" w:bottom="280" w:left="720" w:header="720" w:footer="720" w:gutter="0"/>
          <w:cols w:num="2" w:space="720" w:equalWidth="0">
            <w:col w:w="5281" w:space="40"/>
            <w:col w:w="5479"/>
          </w:cols>
        </w:sectPr>
      </w:pPr>
    </w:p>
    <w:p w:rsidR="00E16A82" w:rsidRDefault="00406E18">
      <w:pPr>
        <w:pStyle w:val="BodyText"/>
        <w:spacing w:before="71" w:line="249" w:lineRule="auto"/>
        <w:ind w:left="259"/>
        <w:jc w:val="both"/>
      </w:pPr>
      <w:r>
        <w:lastRenderedPageBreak/>
        <w:t>with the linear method. Linear interpolation assumes that</w:t>
      </w:r>
      <w:r>
        <w:rPr>
          <w:spacing w:val="40"/>
        </w:rPr>
        <w:t xml:space="preserve"> </w:t>
      </w:r>
      <w:r>
        <w:t>water quality parameters change at a constant rate between me</w:t>
      </w:r>
      <w:r>
        <w:t>asurement</w:t>
      </w:r>
      <w:r>
        <w:rPr>
          <w:spacing w:val="40"/>
        </w:rPr>
        <w:t xml:space="preserve"> </w:t>
      </w:r>
      <w:r>
        <w:t>points,</w:t>
      </w:r>
      <w:r>
        <w:rPr>
          <w:spacing w:val="40"/>
        </w:rPr>
        <w:t xml:space="preserve"> </w:t>
      </w:r>
      <w:r>
        <w:t>which</w:t>
      </w:r>
      <w:r>
        <w:rPr>
          <w:spacing w:val="40"/>
        </w:rPr>
        <w:t xml:space="preserve"> </w:t>
      </w:r>
      <w:r>
        <w:t>is</w:t>
      </w:r>
      <w:r>
        <w:rPr>
          <w:spacing w:val="40"/>
        </w:rPr>
        <w:t xml:space="preserve"> </w:t>
      </w:r>
      <w:r>
        <w:t>a</w:t>
      </w:r>
      <w:r>
        <w:rPr>
          <w:spacing w:val="40"/>
        </w:rPr>
        <w:t xml:space="preserve"> </w:t>
      </w:r>
      <w:r>
        <w:t>reasonable</w:t>
      </w:r>
      <w:r>
        <w:rPr>
          <w:spacing w:val="40"/>
        </w:rPr>
        <w:t xml:space="preserve"> </w:t>
      </w:r>
      <w:r>
        <w:t>approximation for slowly varying parameters such as total dissolved solids and bicarbonate, though it may be less accurate for rapidly changing parameters such as dissolved oxygen after rainfall events. This is a necessary step to obtain a regular temporal</w:t>
      </w:r>
      <w:r>
        <w:t xml:space="preserve"> grid that the Long Short-Term Memory network requires. Then</w:t>
      </w:r>
      <w:r>
        <w:rPr>
          <w:spacing w:val="-5"/>
        </w:rPr>
        <w:t xml:space="preserve"> </w:t>
      </w:r>
      <w:r>
        <w:t>we</w:t>
      </w:r>
      <w:r>
        <w:rPr>
          <w:spacing w:val="-5"/>
        </w:rPr>
        <w:t xml:space="preserve"> </w:t>
      </w:r>
      <w:r>
        <w:t>apply</w:t>
      </w:r>
      <w:r>
        <w:rPr>
          <w:spacing w:val="-5"/>
        </w:rPr>
        <w:t xml:space="preserve"> </w:t>
      </w:r>
      <w:r>
        <w:t>the</w:t>
      </w:r>
      <w:r>
        <w:rPr>
          <w:spacing w:val="-5"/>
        </w:rPr>
        <w:t xml:space="preserve"> </w:t>
      </w:r>
      <w:r>
        <w:t>same</w:t>
      </w:r>
      <w:r>
        <w:rPr>
          <w:spacing w:val="-5"/>
        </w:rPr>
        <w:t xml:space="preserve"> </w:t>
      </w:r>
      <w:r>
        <w:t>seven-day</w:t>
      </w:r>
      <w:r>
        <w:rPr>
          <w:spacing w:val="-5"/>
        </w:rPr>
        <w:t xml:space="preserve"> </w:t>
      </w:r>
      <w:r>
        <w:t>windowing</w:t>
      </w:r>
      <w:r>
        <w:rPr>
          <w:spacing w:val="-5"/>
        </w:rPr>
        <w:t xml:space="preserve"> </w:t>
      </w:r>
      <w:r>
        <w:t>procedure.</w:t>
      </w:r>
      <w:r>
        <w:rPr>
          <w:spacing w:val="-5"/>
        </w:rPr>
        <w:t xml:space="preserve"> </w:t>
      </w:r>
      <w:r>
        <w:t>The interpolation introduces some uncertainty, but given the small size</w:t>
      </w:r>
      <w:r>
        <w:rPr>
          <w:spacing w:val="-11"/>
        </w:rPr>
        <w:t xml:space="preserve"> </w:t>
      </w:r>
      <w:r>
        <w:t>of</w:t>
      </w:r>
      <w:r>
        <w:rPr>
          <w:spacing w:val="-10"/>
        </w:rPr>
        <w:t xml:space="preserve"> </w:t>
      </w:r>
      <w:r>
        <w:t>the</w:t>
      </w:r>
      <w:r>
        <w:rPr>
          <w:spacing w:val="-10"/>
        </w:rPr>
        <w:t xml:space="preserve"> </w:t>
      </w:r>
      <w:r>
        <w:t>target</w:t>
      </w:r>
      <w:r>
        <w:rPr>
          <w:spacing w:val="-11"/>
        </w:rPr>
        <w:t xml:space="preserve"> </w:t>
      </w:r>
      <w:r>
        <w:t>dataset</w:t>
      </w:r>
      <w:r>
        <w:rPr>
          <w:spacing w:val="-10"/>
        </w:rPr>
        <w:t xml:space="preserve"> </w:t>
      </w:r>
      <w:r>
        <w:t>with</w:t>
      </w:r>
      <w:r>
        <w:rPr>
          <w:spacing w:val="-11"/>
        </w:rPr>
        <w:t xml:space="preserve"> </w:t>
      </w:r>
      <w:r>
        <w:t>only</w:t>
      </w:r>
      <w:r>
        <w:rPr>
          <w:spacing w:val="-10"/>
        </w:rPr>
        <w:t xml:space="preserve"> </w:t>
      </w:r>
      <w:r>
        <w:t>one</w:t>
      </w:r>
      <w:r>
        <w:rPr>
          <w:spacing w:val="-11"/>
        </w:rPr>
        <w:t xml:space="preserve"> </w:t>
      </w:r>
      <w:r>
        <w:t>hundred</w:t>
      </w:r>
      <w:r>
        <w:rPr>
          <w:spacing w:val="-10"/>
        </w:rPr>
        <w:t xml:space="preserve"> </w:t>
      </w:r>
      <w:r>
        <w:t>eighty</w:t>
      </w:r>
      <w:r>
        <w:rPr>
          <w:spacing w:val="-11"/>
        </w:rPr>
        <w:t xml:space="preserve"> </w:t>
      </w:r>
      <w:r>
        <w:t>samples, the alternativ</w:t>
      </w:r>
      <w:r>
        <w:t>e of discarding most samples would be worse because we would have insufficient data to train any temporal model. We document this interpolation as a limitation in the final paper and suggest that future work could explore more sophisticated interpolation m</w:t>
      </w:r>
      <w:r>
        <w:t xml:space="preserve">ethods such as Gaussian process </w:t>
      </w:r>
      <w:r>
        <w:rPr>
          <w:spacing w:val="-2"/>
        </w:rPr>
        <w:t>regression.</w:t>
      </w:r>
    </w:p>
    <w:p w:rsidR="00E16A82" w:rsidRDefault="00406E18">
      <w:pPr>
        <w:pStyle w:val="ListParagraph"/>
        <w:numPr>
          <w:ilvl w:val="0"/>
          <w:numId w:val="4"/>
        </w:numPr>
        <w:tabs>
          <w:tab w:val="left" w:pos="551"/>
        </w:tabs>
        <w:spacing w:before="156" w:line="249" w:lineRule="auto"/>
        <w:ind w:left="259" w:firstLine="0"/>
        <w:jc w:val="both"/>
        <w:rPr>
          <w:i/>
          <w:sz w:val="20"/>
        </w:rPr>
      </w:pPr>
      <w:bookmarkStart w:id="20" w:name="Base_Long_Short-Term_Memory_Architecture"/>
      <w:bookmarkEnd w:id="20"/>
      <w:r>
        <w:rPr>
          <w:i/>
          <w:sz w:val="20"/>
        </w:rPr>
        <w:t>Base</w:t>
      </w:r>
      <w:r>
        <w:rPr>
          <w:i/>
          <w:spacing w:val="-3"/>
          <w:sz w:val="20"/>
        </w:rPr>
        <w:t xml:space="preserve"> </w:t>
      </w:r>
      <w:r>
        <w:rPr>
          <w:i/>
          <w:sz w:val="20"/>
        </w:rPr>
        <w:t>Long</w:t>
      </w:r>
      <w:r>
        <w:rPr>
          <w:i/>
          <w:spacing w:val="-3"/>
          <w:sz w:val="20"/>
        </w:rPr>
        <w:t xml:space="preserve"> </w:t>
      </w:r>
      <w:r>
        <w:rPr>
          <w:i/>
          <w:sz w:val="20"/>
        </w:rPr>
        <w:t>Short-Term</w:t>
      </w:r>
      <w:r>
        <w:rPr>
          <w:i/>
          <w:spacing w:val="-3"/>
          <w:sz w:val="20"/>
        </w:rPr>
        <w:t xml:space="preserve"> </w:t>
      </w:r>
      <w:r>
        <w:rPr>
          <w:i/>
          <w:sz w:val="20"/>
        </w:rPr>
        <w:t>Memory</w:t>
      </w:r>
      <w:r>
        <w:rPr>
          <w:i/>
          <w:spacing w:val="-3"/>
          <w:sz w:val="20"/>
        </w:rPr>
        <w:t xml:space="preserve"> </w:t>
      </w:r>
      <w:r>
        <w:rPr>
          <w:i/>
          <w:sz w:val="20"/>
        </w:rPr>
        <w:t>Architecture</w:t>
      </w:r>
      <w:r>
        <w:rPr>
          <w:i/>
          <w:spacing w:val="-3"/>
          <w:sz w:val="20"/>
        </w:rPr>
        <w:t xml:space="preserve"> </w:t>
      </w:r>
      <w:r>
        <w:rPr>
          <w:i/>
          <w:sz w:val="20"/>
        </w:rPr>
        <w:t>with</w:t>
      </w:r>
      <w:r>
        <w:rPr>
          <w:i/>
          <w:spacing w:val="-3"/>
          <w:sz w:val="20"/>
        </w:rPr>
        <w:t xml:space="preserve"> </w:t>
      </w:r>
      <w:r>
        <w:rPr>
          <w:i/>
          <w:sz w:val="20"/>
        </w:rPr>
        <w:t>T4</w:t>
      </w:r>
      <w:r>
        <w:rPr>
          <w:i/>
          <w:spacing w:val="-3"/>
          <w:sz w:val="20"/>
        </w:rPr>
        <w:t xml:space="preserve"> </w:t>
      </w:r>
      <w:r>
        <w:rPr>
          <w:i/>
          <w:sz w:val="20"/>
        </w:rPr>
        <w:t xml:space="preserve">GPU </w:t>
      </w:r>
      <w:r>
        <w:rPr>
          <w:i/>
          <w:spacing w:val="-2"/>
          <w:sz w:val="20"/>
        </w:rPr>
        <w:t>Optimization</w:t>
      </w:r>
    </w:p>
    <w:p w:rsidR="00E16A82" w:rsidRDefault="00406E18">
      <w:pPr>
        <w:pStyle w:val="BodyText"/>
        <w:spacing w:before="72" w:line="249" w:lineRule="auto"/>
        <w:ind w:left="259" w:firstLine="199"/>
        <w:jc w:val="both"/>
      </w:pPr>
      <w:r>
        <w:t>The core prediction model is a stacked Long Short-Term Memory network, chosen over vanilla Recurrent Neural Net-works</w:t>
      </w:r>
      <w:r>
        <w:rPr>
          <w:spacing w:val="-10"/>
        </w:rPr>
        <w:t xml:space="preserve"> </w:t>
      </w:r>
      <w:r>
        <w:t>due</w:t>
      </w:r>
      <w:r>
        <w:rPr>
          <w:spacing w:val="-10"/>
        </w:rPr>
        <w:t xml:space="preserve"> </w:t>
      </w:r>
      <w:r>
        <w:t>to</w:t>
      </w:r>
      <w:r>
        <w:rPr>
          <w:spacing w:val="-10"/>
        </w:rPr>
        <w:t xml:space="preserve"> </w:t>
      </w:r>
      <w:r>
        <w:t>the</w:t>
      </w:r>
      <w:r>
        <w:rPr>
          <w:spacing w:val="-10"/>
        </w:rPr>
        <w:t xml:space="preserve"> </w:t>
      </w:r>
      <w:r>
        <w:t>Long</w:t>
      </w:r>
      <w:r>
        <w:rPr>
          <w:spacing w:val="-10"/>
        </w:rPr>
        <w:t xml:space="preserve"> </w:t>
      </w:r>
      <w:r>
        <w:t>Short-Term</w:t>
      </w:r>
      <w:r>
        <w:rPr>
          <w:spacing w:val="-10"/>
        </w:rPr>
        <w:t xml:space="preserve"> </w:t>
      </w:r>
      <w:r>
        <w:t>M</w:t>
      </w:r>
      <w:r>
        <w:t>emory’s</w:t>
      </w:r>
      <w:r>
        <w:rPr>
          <w:spacing w:val="-10"/>
        </w:rPr>
        <w:t xml:space="preserve"> </w:t>
      </w:r>
      <w:r>
        <w:t>ability</w:t>
      </w:r>
      <w:r>
        <w:rPr>
          <w:spacing w:val="-10"/>
        </w:rPr>
        <w:t xml:space="preserve"> </w:t>
      </w:r>
      <w:r>
        <w:t>to</w:t>
      </w:r>
      <w:r>
        <w:rPr>
          <w:spacing w:val="-10"/>
        </w:rPr>
        <w:t xml:space="preserve"> </w:t>
      </w:r>
      <w:r>
        <w:t>capture long-term dependencies extending up to seven to fourteen</w:t>
      </w:r>
      <w:r>
        <w:rPr>
          <w:spacing w:val="40"/>
        </w:rPr>
        <w:t xml:space="preserve"> </w:t>
      </w:r>
      <w:r>
        <w:t>days for water quality parameters. This capability comes from its gating mechanisms that effectively mitigate the vanishing gradient problem that plagues simpler recurrent architectures. The</w:t>
      </w:r>
      <w:r>
        <w:rPr>
          <w:spacing w:val="-13"/>
        </w:rPr>
        <w:t xml:space="preserve"> </w:t>
      </w:r>
      <w:r>
        <w:t>vanishing</w:t>
      </w:r>
      <w:r>
        <w:rPr>
          <w:spacing w:val="-12"/>
        </w:rPr>
        <w:t xml:space="preserve"> </w:t>
      </w:r>
      <w:r>
        <w:t>gradient</w:t>
      </w:r>
      <w:r>
        <w:rPr>
          <w:spacing w:val="-13"/>
        </w:rPr>
        <w:t xml:space="preserve"> </w:t>
      </w:r>
      <w:r>
        <w:t>problem</w:t>
      </w:r>
      <w:r>
        <w:rPr>
          <w:spacing w:val="-12"/>
        </w:rPr>
        <w:t xml:space="preserve"> </w:t>
      </w:r>
      <w:r>
        <w:t>occurs</w:t>
      </w:r>
      <w:r>
        <w:rPr>
          <w:spacing w:val="-13"/>
        </w:rPr>
        <w:t xml:space="preserve"> </w:t>
      </w:r>
      <w:r>
        <w:t>when</w:t>
      </w:r>
      <w:r>
        <w:rPr>
          <w:spacing w:val="-12"/>
        </w:rPr>
        <w:t xml:space="preserve"> </w:t>
      </w:r>
      <w:r>
        <w:t>gradients</w:t>
      </w:r>
      <w:r>
        <w:rPr>
          <w:spacing w:val="-13"/>
        </w:rPr>
        <w:t xml:space="preserve"> </w:t>
      </w:r>
      <w:r>
        <w:t>become exponenti</w:t>
      </w:r>
      <w:r>
        <w:t>ally</w:t>
      </w:r>
      <w:r>
        <w:rPr>
          <w:spacing w:val="-4"/>
        </w:rPr>
        <w:t xml:space="preserve"> </w:t>
      </w:r>
      <w:r>
        <w:t>small</w:t>
      </w:r>
      <w:r>
        <w:rPr>
          <w:spacing w:val="-4"/>
        </w:rPr>
        <w:t xml:space="preserve"> </w:t>
      </w:r>
      <w:r>
        <w:t>as</w:t>
      </w:r>
      <w:r>
        <w:rPr>
          <w:spacing w:val="-4"/>
        </w:rPr>
        <w:t xml:space="preserve"> </w:t>
      </w:r>
      <w:r>
        <w:t>they</w:t>
      </w:r>
      <w:r>
        <w:rPr>
          <w:spacing w:val="-4"/>
        </w:rPr>
        <w:t xml:space="preserve"> </w:t>
      </w:r>
      <w:r>
        <w:t>are</w:t>
      </w:r>
      <w:r>
        <w:rPr>
          <w:spacing w:val="-4"/>
        </w:rPr>
        <w:t xml:space="preserve"> </w:t>
      </w:r>
      <w:r>
        <w:t>propagated</w:t>
      </w:r>
      <w:r>
        <w:rPr>
          <w:spacing w:val="-4"/>
        </w:rPr>
        <w:t xml:space="preserve"> </w:t>
      </w:r>
      <w:r>
        <w:t>back</w:t>
      </w:r>
      <w:r>
        <w:rPr>
          <w:spacing w:val="-4"/>
        </w:rPr>
        <w:t xml:space="preserve"> </w:t>
      </w:r>
      <w:r>
        <w:t>through</w:t>
      </w:r>
      <w:r>
        <w:rPr>
          <w:spacing w:val="-4"/>
        </w:rPr>
        <w:t xml:space="preserve"> </w:t>
      </w:r>
      <w:r>
        <w:t xml:space="preserve">many time steps, preventing the network from learning long-range </w:t>
      </w:r>
      <w:r>
        <w:rPr>
          <w:spacing w:val="-2"/>
        </w:rPr>
        <w:t>dependencies.</w:t>
      </w:r>
    </w:p>
    <w:p w:rsidR="00E16A82" w:rsidRDefault="00406E18">
      <w:pPr>
        <w:pStyle w:val="BodyText"/>
        <w:spacing w:before="2" w:line="249" w:lineRule="auto"/>
        <w:ind w:left="259" w:firstLine="199"/>
        <w:jc w:val="both"/>
      </w:pPr>
      <w:r>
        <w:t>The</w:t>
      </w:r>
      <w:r>
        <w:rPr>
          <w:spacing w:val="-5"/>
        </w:rPr>
        <w:t xml:space="preserve"> </w:t>
      </w:r>
      <w:r>
        <w:t>Long</w:t>
      </w:r>
      <w:r>
        <w:rPr>
          <w:spacing w:val="-5"/>
        </w:rPr>
        <w:t xml:space="preserve"> </w:t>
      </w:r>
      <w:r>
        <w:t>Short-Term</w:t>
      </w:r>
      <w:r>
        <w:rPr>
          <w:spacing w:val="-5"/>
        </w:rPr>
        <w:t xml:space="preserve"> </w:t>
      </w:r>
      <w:r>
        <w:t>Memory</w:t>
      </w:r>
      <w:r>
        <w:rPr>
          <w:spacing w:val="-5"/>
        </w:rPr>
        <w:t xml:space="preserve"> </w:t>
      </w:r>
      <w:r>
        <w:t>cell</w:t>
      </w:r>
      <w:r>
        <w:rPr>
          <w:spacing w:val="-5"/>
        </w:rPr>
        <w:t xml:space="preserve"> </w:t>
      </w:r>
      <w:r>
        <w:t>contains</w:t>
      </w:r>
      <w:r>
        <w:rPr>
          <w:spacing w:val="-5"/>
        </w:rPr>
        <w:t xml:space="preserve"> </w:t>
      </w:r>
      <w:r>
        <w:t>three</w:t>
      </w:r>
      <w:r>
        <w:rPr>
          <w:spacing w:val="-5"/>
        </w:rPr>
        <w:t xml:space="preserve"> </w:t>
      </w:r>
      <w:r>
        <w:t>gates</w:t>
      </w:r>
      <w:r>
        <w:rPr>
          <w:spacing w:val="-5"/>
        </w:rPr>
        <w:t xml:space="preserve"> </w:t>
      </w:r>
      <w:r>
        <w:t>that control the flow of information. The forget gate determines what informa</w:t>
      </w:r>
      <w:r>
        <w:t>tion to discard from the previous cell state. It examines the previous hidden state and the current input and outputs</w:t>
      </w:r>
      <w:r>
        <w:rPr>
          <w:spacing w:val="40"/>
        </w:rPr>
        <w:t xml:space="preserve"> </w:t>
      </w:r>
      <w:r>
        <w:t>a</w:t>
      </w:r>
      <w:r>
        <w:rPr>
          <w:spacing w:val="40"/>
        </w:rPr>
        <w:t xml:space="preserve"> </w:t>
      </w:r>
      <w:r>
        <w:t>number</w:t>
      </w:r>
      <w:r>
        <w:rPr>
          <w:spacing w:val="40"/>
        </w:rPr>
        <w:t xml:space="preserve"> </w:t>
      </w:r>
      <w:r>
        <w:t>between</w:t>
      </w:r>
      <w:r>
        <w:rPr>
          <w:spacing w:val="40"/>
        </w:rPr>
        <w:t xml:space="preserve"> </w:t>
      </w:r>
      <w:r>
        <w:t>zero</w:t>
      </w:r>
      <w:r>
        <w:rPr>
          <w:spacing w:val="40"/>
        </w:rPr>
        <w:t xml:space="preserve"> </w:t>
      </w:r>
      <w:r>
        <w:t>and</w:t>
      </w:r>
      <w:r>
        <w:rPr>
          <w:spacing w:val="40"/>
        </w:rPr>
        <w:t xml:space="preserve"> </w:t>
      </w:r>
      <w:r>
        <w:t>one</w:t>
      </w:r>
      <w:r>
        <w:rPr>
          <w:spacing w:val="40"/>
        </w:rPr>
        <w:t xml:space="preserve"> </w:t>
      </w:r>
      <w:r>
        <w:t>for</w:t>
      </w:r>
      <w:r>
        <w:rPr>
          <w:spacing w:val="40"/>
        </w:rPr>
        <w:t xml:space="preserve"> </w:t>
      </w:r>
      <w:r>
        <w:t>each</w:t>
      </w:r>
      <w:r>
        <w:rPr>
          <w:spacing w:val="40"/>
        </w:rPr>
        <w:t xml:space="preserve"> </w:t>
      </w:r>
      <w:r>
        <w:t>number in the cell state, where one represents completely keep and zero represents completely forge</w:t>
      </w:r>
      <w:r>
        <w:t>t. This allows the network to selectively forget irrelevant past information. The input gate determines what new information to store in the cell state. It has two parts: a sigmoid layer that decides which values to update, and a hyperbolic tangent layer t</w:t>
      </w:r>
      <w:r>
        <w:t>hat creates candidate values to add to the state. These two are combined to update the</w:t>
      </w:r>
      <w:r>
        <w:rPr>
          <w:spacing w:val="-2"/>
        </w:rPr>
        <w:t xml:space="preserve"> </w:t>
      </w:r>
      <w:r>
        <w:t>cell</w:t>
      </w:r>
      <w:r>
        <w:rPr>
          <w:spacing w:val="-2"/>
        </w:rPr>
        <w:t xml:space="preserve"> </w:t>
      </w:r>
      <w:r>
        <w:t>state.</w:t>
      </w:r>
      <w:r>
        <w:rPr>
          <w:spacing w:val="-2"/>
        </w:rPr>
        <w:t xml:space="preserve"> </w:t>
      </w:r>
      <w:r>
        <w:t>The</w:t>
      </w:r>
      <w:r>
        <w:rPr>
          <w:spacing w:val="-2"/>
        </w:rPr>
        <w:t xml:space="preserve"> </w:t>
      </w:r>
      <w:r>
        <w:t>output</w:t>
      </w:r>
      <w:r>
        <w:rPr>
          <w:spacing w:val="-2"/>
        </w:rPr>
        <w:t xml:space="preserve"> </w:t>
      </w:r>
      <w:r>
        <w:t>gate</w:t>
      </w:r>
      <w:r>
        <w:rPr>
          <w:spacing w:val="-2"/>
        </w:rPr>
        <w:t xml:space="preserve"> </w:t>
      </w:r>
      <w:r>
        <w:t>determines</w:t>
      </w:r>
      <w:r>
        <w:rPr>
          <w:spacing w:val="-2"/>
        </w:rPr>
        <w:t xml:space="preserve"> </w:t>
      </w:r>
      <w:r>
        <w:t>what</w:t>
      </w:r>
      <w:r>
        <w:rPr>
          <w:spacing w:val="-2"/>
        </w:rPr>
        <w:t xml:space="preserve"> </w:t>
      </w:r>
      <w:r>
        <w:t>to</w:t>
      </w:r>
      <w:r>
        <w:rPr>
          <w:spacing w:val="-2"/>
        </w:rPr>
        <w:t xml:space="preserve"> </w:t>
      </w:r>
      <w:r>
        <w:t>output</w:t>
      </w:r>
      <w:r>
        <w:rPr>
          <w:spacing w:val="-2"/>
        </w:rPr>
        <w:t xml:space="preserve"> </w:t>
      </w:r>
      <w:r>
        <w:t>based on the current cell state. It first applies a sigmoid layer to decide which parts of the cell state to output</w:t>
      </w:r>
      <w:r>
        <w:t>, then passes the cell state through a hyperbolic tangent function to push values between</w:t>
      </w:r>
      <w:r>
        <w:rPr>
          <w:spacing w:val="-7"/>
        </w:rPr>
        <w:t xml:space="preserve"> </w:t>
      </w:r>
      <w:r>
        <w:t>negative</w:t>
      </w:r>
      <w:r>
        <w:rPr>
          <w:spacing w:val="-7"/>
        </w:rPr>
        <w:t xml:space="preserve"> </w:t>
      </w:r>
      <w:r>
        <w:t>one</w:t>
      </w:r>
      <w:r>
        <w:rPr>
          <w:spacing w:val="-7"/>
        </w:rPr>
        <w:t xml:space="preserve"> </w:t>
      </w:r>
      <w:r>
        <w:t>and</w:t>
      </w:r>
      <w:r>
        <w:rPr>
          <w:spacing w:val="-7"/>
        </w:rPr>
        <w:t xml:space="preserve"> </w:t>
      </w:r>
      <w:r>
        <w:t>one,</w:t>
      </w:r>
      <w:r>
        <w:rPr>
          <w:spacing w:val="-7"/>
        </w:rPr>
        <w:t xml:space="preserve"> </w:t>
      </w:r>
      <w:r>
        <w:t>and</w:t>
      </w:r>
      <w:r>
        <w:rPr>
          <w:spacing w:val="-7"/>
        </w:rPr>
        <w:t xml:space="preserve"> </w:t>
      </w:r>
      <w:r>
        <w:t>multiplies</w:t>
      </w:r>
      <w:r>
        <w:rPr>
          <w:spacing w:val="-7"/>
        </w:rPr>
        <w:t xml:space="preserve"> </w:t>
      </w:r>
      <w:r>
        <w:t>it</w:t>
      </w:r>
      <w:r>
        <w:rPr>
          <w:spacing w:val="-7"/>
        </w:rPr>
        <w:t xml:space="preserve"> </w:t>
      </w:r>
      <w:r>
        <w:t>by</w:t>
      </w:r>
      <w:r>
        <w:rPr>
          <w:spacing w:val="-7"/>
        </w:rPr>
        <w:t xml:space="preserve"> </w:t>
      </w:r>
      <w:r>
        <w:t>the</w:t>
      </w:r>
      <w:r>
        <w:rPr>
          <w:spacing w:val="-7"/>
        </w:rPr>
        <w:t xml:space="preserve"> </w:t>
      </w:r>
      <w:r>
        <w:t xml:space="preserve">sigmoid </w:t>
      </w:r>
      <w:bookmarkStart w:id="21" w:name="Architecture_Specification_Optimized_for"/>
      <w:bookmarkEnd w:id="21"/>
      <w:r>
        <w:t>gate output to produce the final hidden state.</w:t>
      </w:r>
    </w:p>
    <w:p w:rsidR="00E16A82" w:rsidRDefault="00406E18">
      <w:pPr>
        <w:pStyle w:val="ListParagraph"/>
        <w:numPr>
          <w:ilvl w:val="1"/>
          <w:numId w:val="4"/>
        </w:numPr>
        <w:tabs>
          <w:tab w:val="left" w:pos="722"/>
        </w:tabs>
        <w:spacing w:before="3" w:line="249" w:lineRule="auto"/>
        <w:ind w:left="259" w:firstLine="199"/>
        <w:rPr>
          <w:sz w:val="20"/>
        </w:rPr>
      </w:pPr>
      <w:r>
        <w:rPr>
          <w:i/>
          <w:sz w:val="20"/>
        </w:rPr>
        <w:t>Architecture</w:t>
      </w:r>
      <w:r>
        <w:rPr>
          <w:i/>
          <w:spacing w:val="15"/>
          <w:sz w:val="20"/>
        </w:rPr>
        <w:t xml:space="preserve"> </w:t>
      </w:r>
      <w:r>
        <w:rPr>
          <w:i/>
          <w:sz w:val="20"/>
        </w:rPr>
        <w:t>Specification</w:t>
      </w:r>
      <w:r>
        <w:rPr>
          <w:i/>
          <w:spacing w:val="15"/>
          <w:sz w:val="20"/>
        </w:rPr>
        <w:t xml:space="preserve"> </w:t>
      </w:r>
      <w:r>
        <w:rPr>
          <w:i/>
          <w:sz w:val="20"/>
        </w:rPr>
        <w:t>Optimized</w:t>
      </w:r>
      <w:r>
        <w:rPr>
          <w:i/>
          <w:spacing w:val="15"/>
          <w:sz w:val="20"/>
        </w:rPr>
        <w:t xml:space="preserve"> </w:t>
      </w:r>
      <w:r>
        <w:rPr>
          <w:i/>
          <w:sz w:val="20"/>
        </w:rPr>
        <w:t>for</w:t>
      </w:r>
      <w:r>
        <w:rPr>
          <w:i/>
          <w:spacing w:val="15"/>
          <w:sz w:val="20"/>
        </w:rPr>
        <w:t xml:space="preserve"> </w:t>
      </w:r>
      <w:r>
        <w:rPr>
          <w:i/>
          <w:sz w:val="20"/>
        </w:rPr>
        <w:t>T4</w:t>
      </w:r>
      <w:r>
        <w:rPr>
          <w:i/>
          <w:spacing w:val="15"/>
          <w:sz w:val="20"/>
        </w:rPr>
        <w:t xml:space="preserve"> </w:t>
      </w:r>
      <w:r>
        <w:rPr>
          <w:i/>
          <w:sz w:val="20"/>
        </w:rPr>
        <w:t>GPU:</w:t>
      </w:r>
      <w:r>
        <w:rPr>
          <w:i/>
          <w:spacing w:val="40"/>
          <w:sz w:val="20"/>
        </w:rPr>
        <w:t xml:space="preserve"> </w:t>
      </w:r>
      <w:r>
        <w:rPr>
          <w:sz w:val="20"/>
        </w:rPr>
        <w:t>The proposed</w:t>
      </w:r>
      <w:r>
        <w:rPr>
          <w:spacing w:val="40"/>
          <w:sz w:val="20"/>
        </w:rPr>
        <w:t xml:space="preserve"> </w:t>
      </w:r>
      <w:r>
        <w:rPr>
          <w:sz w:val="20"/>
        </w:rPr>
        <w:t>XTL-WQ</w:t>
      </w:r>
      <w:r>
        <w:rPr>
          <w:spacing w:val="40"/>
          <w:sz w:val="20"/>
        </w:rPr>
        <w:t xml:space="preserve"> </w:t>
      </w:r>
      <w:r>
        <w:rPr>
          <w:sz w:val="20"/>
        </w:rPr>
        <w:t>model</w:t>
      </w:r>
      <w:r>
        <w:rPr>
          <w:spacing w:val="40"/>
          <w:sz w:val="20"/>
        </w:rPr>
        <w:t xml:space="preserve"> </w:t>
      </w:r>
      <w:r>
        <w:rPr>
          <w:sz w:val="20"/>
        </w:rPr>
        <w:t>uses</w:t>
      </w:r>
      <w:r>
        <w:rPr>
          <w:spacing w:val="40"/>
          <w:sz w:val="20"/>
        </w:rPr>
        <w:t xml:space="preserve"> </w:t>
      </w:r>
      <w:r>
        <w:rPr>
          <w:sz w:val="20"/>
        </w:rPr>
        <w:t>a</w:t>
      </w:r>
      <w:r>
        <w:rPr>
          <w:spacing w:val="40"/>
          <w:sz w:val="20"/>
        </w:rPr>
        <w:t xml:space="preserve"> </w:t>
      </w:r>
      <w:r>
        <w:rPr>
          <w:sz w:val="20"/>
        </w:rPr>
        <w:t>two-layer</w:t>
      </w:r>
      <w:r>
        <w:rPr>
          <w:spacing w:val="40"/>
          <w:sz w:val="20"/>
        </w:rPr>
        <w:t xml:space="preserve"> </w:t>
      </w:r>
      <w:r>
        <w:rPr>
          <w:sz w:val="20"/>
        </w:rPr>
        <w:t>stacked</w:t>
      </w:r>
      <w:r>
        <w:rPr>
          <w:spacing w:val="40"/>
          <w:sz w:val="20"/>
        </w:rPr>
        <w:t xml:space="preserve"> </w:t>
      </w:r>
      <w:r>
        <w:rPr>
          <w:sz w:val="20"/>
        </w:rPr>
        <w:t>Long Short-Term</w:t>
      </w:r>
      <w:r>
        <w:rPr>
          <w:spacing w:val="22"/>
          <w:sz w:val="20"/>
        </w:rPr>
        <w:t xml:space="preserve"> </w:t>
      </w:r>
      <w:r>
        <w:rPr>
          <w:sz w:val="20"/>
        </w:rPr>
        <w:t>Memory</w:t>
      </w:r>
      <w:r>
        <w:rPr>
          <w:spacing w:val="22"/>
          <w:sz w:val="20"/>
        </w:rPr>
        <w:t xml:space="preserve"> </w:t>
      </w:r>
      <w:r>
        <w:rPr>
          <w:sz w:val="20"/>
        </w:rPr>
        <w:t>with</w:t>
      </w:r>
      <w:r>
        <w:rPr>
          <w:spacing w:val="22"/>
          <w:sz w:val="20"/>
        </w:rPr>
        <w:t xml:space="preserve"> </w:t>
      </w:r>
      <w:r>
        <w:rPr>
          <w:sz w:val="20"/>
        </w:rPr>
        <w:t>a</w:t>
      </w:r>
      <w:r>
        <w:rPr>
          <w:spacing w:val="22"/>
          <w:sz w:val="20"/>
        </w:rPr>
        <w:t xml:space="preserve"> </w:t>
      </w:r>
      <w:r>
        <w:rPr>
          <w:sz w:val="20"/>
        </w:rPr>
        <w:t>specific</w:t>
      </w:r>
      <w:r>
        <w:rPr>
          <w:spacing w:val="22"/>
          <w:sz w:val="20"/>
        </w:rPr>
        <w:t xml:space="preserve"> </w:t>
      </w:r>
      <w:r>
        <w:rPr>
          <w:sz w:val="20"/>
        </w:rPr>
        <w:t>configuration</w:t>
      </w:r>
      <w:r>
        <w:rPr>
          <w:spacing w:val="22"/>
          <w:sz w:val="20"/>
        </w:rPr>
        <w:t xml:space="preserve"> </w:t>
      </w:r>
      <w:r>
        <w:rPr>
          <w:sz w:val="20"/>
        </w:rPr>
        <w:t>chosen</w:t>
      </w:r>
      <w:r>
        <w:rPr>
          <w:spacing w:val="22"/>
          <w:sz w:val="20"/>
        </w:rPr>
        <w:t xml:space="preserve"> </w:t>
      </w:r>
      <w:r>
        <w:rPr>
          <w:sz w:val="20"/>
        </w:rPr>
        <w:t>to fit within the T4’s sixteen gigabyte VRAM while maintaining sufficient model capacity for the water quality prediction task. The</w:t>
      </w:r>
      <w:r>
        <w:rPr>
          <w:spacing w:val="40"/>
          <w:sz w:val="20"/>
        </w:rPr>
        <w:t xml:space="preserve"> </w:t>
      </w:r>
      <w:r>
        <w:rPr>
          <w:sz w:val="20"/>
        </w:rPr>
        <w:t>input</w:t>
      </w:r>
      <w:r>
        <w:rPr>
          <w:spacing w:val="40"/>
          <w:sz w:val="20"/>
        </w:rPr>
        <w:t xml:space="preserve"> </w:t>
      </w:r>
      <w:r>
        <w:rPr>
          <w:sz w:val="20"/>
        </w:rPr>
        <w:t>layer</w:t>
      </w:r>
      <w:r>
        <w:rPr>
          <w:spacing w:val="40"/>
          <w:sz w:val="20"/>
        </w:rPr>
        <w:t xml:space="preserve"> </w:t>
      </w:r>
      <w:r>
        <w:rPr>
          <w:sz w:val="20"/>
        </w:rPr>
        <w:t>accepts</w:t>
      </w:r>
      <w:r>
        <w:rPr>
          <w:spacing w:val="40"/>
          <w:sz w:val="20"/>
        </w:rPr>
        <w:t xml:space="preserve"> </w:t>
      </w:r>
      <w:r>
        <w:rPr>
          <w:sz w:val="20"/>
        </w:rPr>
        <w:t>sequen</w:t>
      </w:r>
      <w:r>
        <w:rPr>
          <w:sz w:val="20"/>
        </w:rPr>
        <w:t>ces</w:t>
      </w:r>
      <w:r>
        <w:rPr>
          <w:spacing w:val="40"/>
          <w:sz w:val="20"/>
        </w:rPr>
        <w:t xml:space="preserve"> </w:t>
      </w:r>
      <w:r>
        <w:rPr>
          <w:sz w:val="20"/>
        </w:rPr>
        <w:t>of</w:t>
      </w:r>
      <w:r>
        <w:rPr>
          <w:spacing w:val="40"/>
          <w:sz w:val="20"/>
        </w:rPr>
        <w:t xml:space="preserve"> </w:t>
      </w:r>
      <w:r>
        <w:rPr>
          <w:sz w:val="20"/>
        </w:rPr>
        <w:t>shape</w:t>
      </w:r>
      <w:r>
        <w:rPr>
          <w:spacing w:val="40"/>
          <w:sz w:val="20"/>
        </w:rPr>
        <w:t xml:space="preserve"> </w:t>
      </w:r>
      <w:r>
        <w:rPr>
          <w:sz w:val="20"/>
        </w:rPr>
        <w:t>with</w:t>
      </w:r>
      <w:r>
        <w:rPr>
          <w:spacing w:val="40"/>
          <w:sz w:val="20"/>
        </w:rPr>
        <w:t xml:space="preserve"> </w:t>
      </w:r>
      <w:r>
        <w:rPr>
          <w:sz w:val="20"/>
        </w:rPr>
        <w:t>batch</w:t>
      </w:r>
      <w:r>
        <w:rPr>
          <w:spacing w:val="80"/>
          <w:sz w:val="20"/>
        </w:rPr>
        <w:t xml:space="preserve"> </w:t>
      </w:r>
      <w:r>
        <w:rPr>
          <w:sz w:val="20"/>
        </w:rPr>
        <w:t>size</w:t>
      </w:r>
      <w:r>
        <w:rPr>
          <w:spacing w:val="36"/>
          <w:sz w:val="20"/>
        </w:rPr>
        <w:t xml:space="preserve"> </w:t>
      </w:r>
      <w:r>
        <w:rPr>
          <w:sz w:val="20"/>
        </w:rPr>
        <w:t>variable,</w:t>
      </w:r>
      <w:r>
        <w:rPr>
          <w:spacing w:val="36"/>
          <w:sz w:val="20"/>
        </w:rPr>
        <w:t xml:space="preserve"> </w:t>
      </w:r>
      <w:r>
        <w:rPr>
          <w:sz w:val="20"/>
        </w:rPr>
        <w:t>seven</w:t>
      </w:r>
      <w:r>
        <w:rPr>
          <w:spacing w:val="36"/>
          <w:sz w:val="20"/>
        </w:rPr>
        <w:t xml:space="preserve"> </w:t>
      </w:r>
      <w:r>
        <w:rPr>
          <w:sz w:val="20"/>
        </w:rPr>
        <w:t>time</w:t>
      </w:r>
      <w:r>
        <w:rPr>
          <w:spacing w:val="36"/>
          <w:sz w:val="20"/>
        </w:rPr>
        <w:t xml:space="preserve"> </w:t>
      </w:r>
      <w:r>
        <w:rPr>
          <w:sz w:val="20"/>
        </w:rPr>
        <w:t>steps,</w:t>
      </w:r>
      <w:r>
        <w:rPr>
          <w:spacing w:val="36"/>
          <w:sz w:val="20"/>
        </w:rPr>
        <w:t xml:space="preserve"> </w:t>
      </w:r>
      <w:r>
        <w:rPr>
          <w:sz w:val="20"/>
        </w:rPr>
        <w:t>and</w:t>
      </w:r>
      <w:r>
        <w:rPr>
          <w:spacing w:val="36"/>
          <w:sz w:val="20"/>
        </w:rPr>
        <w:t xml:space="preserve"> </w:t>
      </w:r>
      <w:r>
        <w:rPr>
          <w:sz w:val="20"/>
        </w:rPr>
        <w:t>eight</w:t>
      </w:r>
      <w:r>
        <w:rPr>
          <w:spacing w:val="36"/>
          <w:sz w:val="20"/>
        </w:rPr>
        <w:t xml:space="preserve"> </w:t>
      </w:r>
      <w:r>
        <w:rPr>
          <w:sz w:val="20"/>
        </w:rPr>
        <w:t>input</w:t>
      </w:r>
      <w:r>
        <w:rPr>
          <w:spacing w:val="36"/>
          <w:sz w:val="20"/>
        </w:rPr>
        <w:t xml:space="preserve"> </w:t>
      </w:r>
      <w:r>
        <w:rPr>
          <w:sz w:val="20"/>
        </w:rPr>
        <w:t>features.</w:t>
      </w:r>
      <w:r>
        <w:rPr>
          <w:spacing w:val="36"/>
          <w:sz w:val="20"/>
        </w:rPr>
        <w:t xml:space="preserve"> </w:t>
      </w:r>
      <w:r>
        <w:rPr>
          <w:spacing w:val="-5"/>
          <w:sz w:val="20"/>
        </w:rPr>
        <w:t>In</w:t>
      </w:r>
    </w:p>
    <w:p w:rsidR="00E16A82" w:rsidRDefault="00406E18">
      <w:pPr>
        <w:pStyle w:val="BodyText"/>
        <w:spacing w:before="71" w:line="249" w:lineRule="auto"/>
        <w:ind w:left="198" w:right="257"/>
        <w:jc w:val="both"/>
      </w:pPr>
      <w:r>
        <w:br w:type="column"/>
      </w:r>
      <w:r>
        <w:lastRenderedPageBreak/>
        <w:t xml:space="preserve">Keras and TensorFlow, this is specified as batch input </w:t>
      </w:r>
      <w:r>
        <w:t>shape with None for batch size, seven for time steps, and eight for features. The batch size is set dynamically during training, with</w:t>
      </w:r>
      <w:r>
        <w:rPr>
          <w:spacing w:val="-2"/>
        </w:rPr>
        <w:t xml:space="preserve"> </w:t>
      </w:r>
      <w:r>
        <w:t>larger</w:t>
      </w:r>
      <w:r>
        <w:rPr>
          <w:spacing w:val="-2"/>
        </w:rPr>
        <w:t xml:space="preserve"> </w:t>
      </w:r>
      <w:r>
        <w:t>batches</w:t>
      </w:r>
      <w:r>
        <w:rPr>
          <w:spacing w:val="-2"/>
        </w:rPr>
        <w:t xml:space="preserve"> </w:t>
      </w:r>
      <w:r>
        <w:t>for</w:t>
      </w:r>
      <w:r>
        <w:rPr>
          <w:spacing w:val="-2"/>
        </w:rPr>
        <w:t xml:space="preserve"> </w:t>
      </w:r>
      <w:r>
        <w:t>source</w:t>
      </w:r>
      <w:r>
        <w:rPr>
          <w:spacing w:val="-2"/>
        </w:rPr>
        <w:t xml:space="preserve"> </w:t>
      </w:r>
      <w:r>
        <w:t>pre-training</w:t>
      </w:r>
      <w:r>
        <w:rPr>
          <w:spacing w:val="-2"/>
        </w:rPr>
        <w:t xml:space="preserve"> </w:t>
      </w:r>
      <w:r>
        <w:t>and</w:t>
      </w:r>
      <w:r>
        <w:rPr>
          <w:spacing w:val="-2"/>
        </w:rPr>
        <w:t xml:space="preserve"> </w:t>
      </w:r>
      <w:r>
        <w:t>smaller</w:t>
      </w:r>
      <w:r>
        <w:rPr>
          <w:spacing w:val="-2"/>
        </w:rPr>
        <w:t xml:space="preserve"> </w:t>
      </w:r>
      <w:r>
        <w:t>batches for target fine-tuning.</w:t>
      </w:r>
    </w:p>
    <w:p w:rsidR="00E16A82" w:rsidRDefault="00406E18">
      <w:pPr>
        <w:pStyle w:val="BodyText"/>
        <w:spacing w:before="7"/>
        <w:rPr>
          <w:sz w:val="17"/>
        </w:rPr>
      </w:pPr>
      <w:r>
        <w:rPr>
          <w:noProof/>
          <w:sz w:val="17"/>
          <w:lang w:val="en-IN" w:eastAsia="en-IN"/>
        </w:rPr>
        <mc:AlternateContent>
          <mc:Choice Requires="wps">
            <w:drawing>
              <wp:anchor distT="0" distB="0" distL="0" distR="0" simplePos="0" relativeHeight="487604736" behindDoc="1" locked="0" layoutInCell="1" allowOverlap="1">
                <wp:simplePos x="0" y="0"/>
                <wp:positionH relativeFrom="page">
                  <wp:posOffset>3951529</wp:posOffset>
                </wp:positionH>
                <wp:positionV relativeFrom="paragraph">
                  <wp:posOffset>144169</wp:posOffset>
                </wp:positionV>
                <wp:extent cx="3199130" cy="328930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130" cy="3289300"/>
                          <a:chOff x="0" y="0"/>
                          <a:chExt cx="3199130" cy="3289300"/>
                        </a:xfrm>
                      </wpg:grpSpPr>
                      <wps:wsp>
                        <wps:cNvPr id="54" name="Textbox 54"/>
                        <wps:cNvSpPr txBox="1"/>
                        <wps:spPr>
                          <a:xfrm>
                            <a:off x="54876" y="1565860"/>
                            <a:ext cx="1607185" cy="132715"/>
                          </a:xfrm>
                          <a:prstGeom prst="rect">
                            <a:avLst/>
                          </a:prstGeom>
                        </wps:spPr>
                        <wps:txbx>
                          <w:txbxContent>
                            <w:p w:rsidR="00E16A82" w:rsidRDefault="00406E18">
                              <w:pPr>
                                <w:spacing w:line="209" w:lineRule="exact"/>
                                <w:rPr>
                                  <w:rFonts w:ascii="Courier New"/>
                                  <w:sz w:val="20"/>
                                </w:rPr>
                              </w:pPr>
                              <w:r>
                                <w:rPr>
                                  <w:rFonts w:ascii="Courier New"/>
                                  <w:spacing w:val="-2"/>
                                  <w:sz w:val="20"/>
                                </w:rPr>
                                <w:t>77_loss_landscape.png</w:t>
                              </w:r>
                            </w:p>
                          </w:txbxContent>
                        </wps:txbx>
                        <wps:bodyPr wrap="square" lIns="0" tIns="0" rIns="0" bIns="0" rtlCol="0">
                          <a:noAutofit/>
                        </wps:bodyPr>
                      </wps:wsp>
                      <pic:pic xmlns:pic="http://schemas.openxmlformats.org/drawingml/2006/picture">
                        <pic:nvPicPr>
                          <pic:cNvPr id="55" name="Image 55"/>
                          <pic:cNvPicPr/>
                        </pic:nvPicPr>
                        <pic:blipFill>
                          <a:blip r:embed="rId32" cstate="print"/>
                          <a:stretch>
                            <a:fillRect/>
                          </a:stretch>
                        </pic:blipFill>
                        <pic:spPr>
                          <a:xfrm>
                            <a:off x="0" y="0"/>
                            <a:ext cx="3199040" cy="32890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1.144043pt;margin-top:11.351947pt;width:251.9pt;height:259pt;mso-position-horizontal-relative:page;mso-position-vertical-relative:paragraph;z-index:-15711744;mso-wrap-distance-left:0;mso-wrap-distance-right:0" id="docshapegroup28" coordorigin="6223,227" coordsize="5038,5180">
                <v:shape style="position:absolute;left:6309;top:2692;width:2531;height:209" type="#_x0000_t202" id="docshape29" filled="false" stroked="false">
                  <v:textbox inset="0,0,0,0">
                    <w:txbxContent>
                      <w:p>
                        <w:pPr>
                          <w:spacing w:line="209" w:lineRule="exact" w:before="0"/>
                          <w:ind w:left="0" w:right="0" w:firstLine="0"/>
                          <w:jc w:val="left"/>
                          <w:rPr>
                            <w:rFonts w:ascii="Courier New"/>
                            <w:sz w:val="20"/>
                          </w:rPr>
                        </w:pPr>
                        <w:r>
                          <w:rPr>
                            <w:rFonts w:ascii="Courier New"/>
                            <w:spacing w:val="-2"/>
                            <w:sz w:val="20"/>
                          </w:rPr>
                          <w:t>77_loss_landscape.png</w:t>
                        </w:r>
                      </w:p>
                    </w:txbxContent>
                  </v:textbox>
                  <w10:wrap type="none"/>
                </v:shape>
                <v:shape style="position:absolute;left:6222;top:227;width:5038;height:5180" type="#_x0000_t75" id="docshape30" stroked="false">
                  <v:imagedata r:id="rId33" o:title=""/>
                </v:shape>
                <w10:wrap type="topAndBottom"/>
              </v:group>
            </w:pict>
          </mc:Fallback>
        </mc:AlternateContent>
      </w:r>
    </w:p>
    <w:p w:rsidR="00E16A82" w:rsidRDefault="00406E18">
      <w:pPr>
        <w:spacing w:before="185"/>
        <w:ind w:left="1373"/>
        <w:rPr>
          <w:sz w:val="16"/>
        </w:rPr>
      </w:pPr>
      <w:r>
        <w:rPr>
          <w:sz w:val="16"/>
        </w:rPr>
        <w:t>Fig.</w:t>
      </w:r>
      <w:r>
        <w:rPr>
          <w:spacing w:val="12"/>
          <w:sz w:val="16"/>
        </w:rPr>
        <w:t xml:space="preserve"> </w:t>
      </w:r>
      <w:r>
        <w:rPr>
          <w:sz w:val="16"/>
        </w:rPr>
        <w:t>18.</w:t>
      </w:r>
      <w:r>
        <w:rPr>
          <w:spacing w:val="66"/>
          <w:sz w:val="16"/>
        </w:rPr>
        <w:t xml:space="preserve"> </w:t>
      </w:r>
      <w:r>
        <w:rPr>
          <w:sz w:val="16"/>
        </w:rPr>
        <w:t>3D</w:t>
      </w:r>
      <w:r>
        <w:rPr>
          <w:spacing w:val="12"/>
          <w:sz w:val="16"/>
        </w:rPr>
        <w:t xml:space="preserve"> </w:t>
      </w:r>
      <w:r>
        <w:rPr>
          <w:sz w:val="16"/>
        </w:rPr>
        <w:t>l</w:t>
      </w:r>
      <w:r>
        <w:rPr>
          <w:sz w:val="16"/>
        </w:rPr>
        <w:t>oss</w:t>
      </w:r>
      <w:r>
        <w:rPr>
          <w:spacing w:val="13"/>
          <w:sz w:val="16"/>
        </w:rPr>
        <w:t xml:space="preserve"> </w:t>
      </w:r>
      <w:r>
        <w:rPr>
          <w:sz w:val="16"/>
        </w:rPr>
        <w:t>landscape</w:t>
      </w:r>
      <w:r>
        <w:rPr>
          <w:spacing w:val="12"/>
          <w:sz w:val="16"/>
        </w:rPr>
        <w:t xml:space="preserve"> </w:t>
      </w:r>
      <w:r>
        <w:rPr>
          <w:spacing w:val="-2"/>
          <w:sz w:val="16"/>
        </w:rPr>
        <w:t>visualization</w:t>
      </w:r>
    </w:p>
    <w:p w:rsidR="00E16A82" w:rsidRDefault="00E16A82">
      <w:pPr>
        <w:pStyle w:val="BodyText"/>
        <w:spacing w:before="31"/>
        <w:rPr>
          <w:sz w:val="16"/>
        </w:rPr>
      </w:pPr>
    </w:p>
    <w:p w:rsidR="00E16A82" w:rsidRDefault="00406E18">
      <w:pPr>
        <w:pStyle w:val="BodyText"/>
        <w:spacing w:line="249" w:lineRule="auto"/>
        <w:ind w:left="198" w:right="257" w:firstLine="199"/>
        <w:jc w:val="both"/>
      </w:pPr>
      <w:r>
        <w:t>The first Long Short-Term Memory layer has one hundred twenty-eight units and returns sequences set to true, meaning</w:t>
      </w:r>
      <w:r>
        <w:rPr>
          <w:spacing w:val="40"/>
        </w:rPr>
        <w:t xml:space="preserve"> </w:t>
      </w:r>
      <w:r>
        <w:t>it outputs the full sequence to the next Long Short-Term Memory layer rather than just the final state. This i</w:t>
      </w:r>
      <w:r>
        <w:t>s important because the second layer needs to see the entire temporal sequence to learn higher-level patterns. Dropout of zero point three is applied to the inputs, meaning thirty percent of the input units are randomly set to zero at each training step to</w:t>
      </w:r>
      <w:r>
        <w:t xml:space="preserve"> prevent overfitting. Recurrent dropout of zero point two is applied to the recurrent connections, meaning twenty percent of the recurrent units are randomly dropped at each time step. The dropout masks are different at each training iteration, providing s</w:t>
      </w:r>
      <w:r>
        <w:t>trong regularization. This layer has approximately seventy thousand trainable parameters.</w:t>
      </w:r>
    </w:p>
    <w:p w:rsidR="00E16A82" w:rsidRDefault="00406E18">
      <w:pPr>
        <w:pStyle w:val="BodyText"/>
        <w:spacing w:line="249" w:lineRule="auto"/>
        <w:ind w:left="198" w:right="257" w:firstLine="199"/>
        <w:jc w:val="both"/>
      </w:pPr>
      <w:r>
        <w:t>The</w:t>
      </w:r>
      <w:r>
        <w:rPr>
          <w:spacing w:val="40"/>
        </w:rPr>
        <w:t xml:space="preserve"> </w:t>
      </w:r>
      <w:r>
        <w:t>second</w:t>
      </w:r>
      <w:r>
        <w:rPr>
          <w:spacing w:val="40"/>
        </w:rPr>
        <w:t xml:space="preserve"> </w:t>
      </w:r>
      <w:r>
        <w:t>Long</w:t>
      </w:r>
      <w:r>
        <w:rPr>
          <w:spacing w:val="40"/>
        </w:rPr>
        <w:t xml:space="preserve"> </w:t>
      </w:r>
      <w:r>
        <w:t>Short-Term</w:t>
      </w:r>
      <w:r>
        <w:rPr>
          <w:spacing w:val="40"/>
        </w:rPr>
        <w:t xml:space="preserve"> </w:t>
      </w:r>
      <w:r>
        <w:t>Memory</w:t>
      </w:r>
      <w:r>
        <w:rPr>
          <w:spacing w:val="40"/>
        </w:rPr>
        <w:t xml:space="preserve"> </w:t>
      </w:r>
      <w:r>
        <w:t>layer</w:t>
      </w:r>
      <w:r>
        <w:rPr>
          <w:spacing w:val="40"/>
        </w:rPr>
        <w:t xml:space="preserve"> </w:t>
      </w:r>
      <w:r>
        <w:t>has</w:t>
      </w:r>
      <w:r>
        <w:rPr>
          <w:spacing w:val="40"/>
        </w:rPr>
        <w:t xml:space="preserve"> </w:t>
      </w:r>
      <w:r>
        <w:t>sixty-four units and returns sequences set to false, meaning it outputs only the final hidden state, effectively collapsing the temporal dimension. This layer uses the same dropout and recurrent</w:t>
      </w:r>
      <w:r>
        <w:rPr>
          <w:spacing w:val="40"/>
        </w:rPr>
        <w:t xml:space="preserve"> </w:t>
      </w:r>
      <w:r>
        <w:t>dropout</w:t>
      </w:r>
      <w:r>
        <w:rPr>
          <w:spacing w:val="40"/>
        </w:rPr>
        <w:t xml:space="preserve"> </w:t>
      </w:r>
      <w:r>
        <w:t>rates</w:t>
      </w:r>
      <w:r>
        <w:rPr>
          <w:spacing w:val="40"/>
        </w:rPr>
        <w:t xml:space="preserve"> </w:t>
      </w:r>
      <w:r>
        <w:t>of</w:t>
      </w:r>
      <w:r>
        <w:rPr>
          <w:spacing w:val="40"/>
        </w:rPr>
        <w:t xml:space="preserve"> </w:t>
      </w:r>
      <w:r>
        <w:t>zero</w:t>
      </w:r>
      <w:r>
        <w:rPr>
          <w:spacing w:val="40"/>
        </w:rPr>
        <w:t xml:space="preserve"> </w:t>
      </w:r>
      <w:r>
        <w:t>point</w:t>
      </w:r>
      <w:r>
        <w:rPr>
          <w:spacing w:val="40"/>
        </w:rPr>
        <w:t xml:space="preserve"> </w:t>
      </w:r>
      <w:r>
        <w:t>three</w:t>
      </w:r>
      <w:r>
        <w:rPr>
          <w:spacing w:val="40"/>
        </w:rPr>
        <w:t xml:space="preserve"> </w:t>
      </w:r>
      <w:r>
        <w:t>and</w:t>
      </w:r>
      <w:r>
        <w:rPr>
          <w:spacing w:val="40"/>
        </w:rPr>
        <w:t xml:space="preserve"> </w:t>
      </w:r>
      <w:r>
        <w:t>zero</w:t>
      </w:r>
      <w:r>
        <w:rPr>
          <w:spacing w:val="40"/>
        </w:rPr>
        <w:t xml:space="preserve"> </w:t>
      </w:r>
      <w:r>
        <w:t>point two respecti</w:t>
      </w:r>
      <w:r>
        <w:t>vely. By outputting only the final state, this layer summarizes the entire input sequence into a single sixty-four-dimensional vector that captures the most important temporal patterns. This layer has approximately forty-nine thousand trainable parameters.</w:t>
      </w:r>
    </w:p>
    <w:p w:rsidR="00E16A82" w:rsidRDefault="00406E18">
      <w:pPr>
        <w:pStyle w:val="BodyText"/>
        <w:spacing w:line="249" w:lineRule="auto"/>
        <w:ind w:left="198" w:right="257" w:firstLine="199"/>
        <w:jc w:val="both"/>
      </w:pPr>
      <w:r>
        <w:t>After the Long Short-Term Memory layers, we add a densely</w:t>
      </w:r>
      <w:r>
        <w:rPr>
          <w:spacing w:val="45"/>
        </w:rPr>
        <w:t xml:space="preserve"> </w:t>
      </w:r>
      <w:r>
        <w:t>connected</w:t>
      </w:r>
      <w:r>
        <w:rPr>
          <w:spacing w:val="45"/>
        </w:rPr>
        <w:t xml:space="preserve"> </w:t>
      </w:r>
      <w:r>
        <w:t>or</w:t>
      </w:r>
      <w:r>
        <w:rPr>
          <w:spacing w:val="45"/>
        </w:rPr>
        <w:t xml:space="preserve"> </w:t>
      </w:r>
      <w:r>
        <w:t>fully</w:t>
      </w:r>
      <w:r>
        <w:rPr>
          <w:spacing w:val="44"/>
        </w:rPr>
        <w:t xml:space="preserve"> </w:t>
      </w:r>
      <w:r>
        <w:t>connected</w:t>
      </w:r>
      <w:r>
        <w:rPr>
          <w:spacing w:val="46"/>
        </w:rPr>
        <w:t xml:space="preserve"> </w:t>
      </w:r>
      <w:r>
        <w:t>layer</w:t>
      </w:r>
      <w:r>
        <w:rPr>
          <w:spacing w:val="45"/>
        </w:rPr>
        <w:t xml:space="preserve"> </w:t>
      </w:r>
      <w:r>
        <w:t>with</w:t>
      </w:r>
      <w:r>
        <w:rPr>
          <w:spacing w:val="45"/>
        </w:rPr>
        <w:t xml:space="preserve"> </w:t>
      </w:r>
      <w:r>
        <w:t>thirty-</w:t>
      </w:r>
      <w:r>
        <w:rPr>
          <w:spacing w:val="-5"/>
        </w:rPr>
        <w:t>two</w:t>
      </w:r>
    </w:p>
    <w:p w:rsidR="00E16A82" w:rsidRDefault="00E16A82">
      <w:pPr>
        <w:pStyle w:val="BodyText"/>
        <w:spacing w:line="249" w:lineRule="auto"/>
        <w:jc w:val="both"/>
        <w:sectPr w:rsidR="00E16A82">
          <w:pgSz w:w="12240" w:h="15840"/>
          <w:pgMar w:top="920" w:right="720" w:bottom="280" w:left="720" w:header="720" w:footer="720" w:gutter="0"/>
          <w:cols w:num="2" w:space="720" w:equalWidth="0">
            <w:col w:w="5281" w:space="40"/>
            <w:col w:w="5479"/>
          </w:cols>
        </w:sectPr>
      </w:pPr>
    </w:p>
    <w:p w:rsidR="00E16A82" w:rsidRDefault="00406E18">
      <w:pPr>
        <w:pStyle w:val="BodyText"/>
        <w:spacing w:before="71" w:line="249" w:lineRule="auto"/>
        <w:ind w:left="259"/>
        <w:jc w:val="both"/>
      </w:pPr>
      <w:r>
        <w:lastRenderedPageBreak/>
        <w:t>units</w:t>
      </w:r>
      <w:r>
        <w:rPr>
          <w:spacing w:val="-12"/>
        </w:rPr>
        <w:t xml:space="preserve"> </w:t>
      </w:r>
      <w:r>
        <w:t>using</w:t>
      </w:r>
      <w:r>
        <w:rPr>
          <w:spacing w:val="-12"/>
        </w:rPr>
        <w:t xml:space="preserve"> </w:t>
      </w:r>
      <w:r>
        <w:t>the</w:t>
      </w:r>
      <w:r>
        <w:rPr>
          <w:spacing w:val="-12"/>
        </w:rPr>
        <w:t xml:space="preserve"> </w:t>
      </w:r>
      <w:r>
        <w:t>Rectified</w:t>
      </w:r>
      <w:r>
        <w:rPr>
          <w:spacing w:val="-12"/>
        </w:rPr>
        <w:t xml:space="preserve"> </w:t>
      </w:r>
      <w:r>
        <w:t>Linear</w:t>
      </w:r>
      <w:r>
        <w:rPr>
          <w:spacing w:val="-12"/>
        </w:rPr>
        <w:t xml:space="preserve"> </w:t>
      </w:r>
      <w:r>
        <w:t>Unit</w:t>
      </w:r>
      <w:r>
        <w:rPr>
          <w:spacing w:val="-12"/>
        </w:rPr>
        <w:t xml:space="preserve"> </w:t>
      </w:r>
      <w:r>
        <w:t>activation</w:t>
      </w:r>
      <w:r>
        <w:rPr>
          <w:spacing w:val="-12"/>
        </w:rPr>
        <w:t xml:space="preserve"> </w:t>
      </w:r>
      <w:r>
        <w:t>function,</w:t>
      </w:r>
      <w:r>
        <w:rPr>
          <w:spacing w:val="-12"/>
        </w:rPr>
        <w:t xml:space="preserve"> </w:t>
      </w:r>
      <w:r>
        <w:t>which outputs the maximum of zero and the input. This activation f</w:t>
      </w:r>
      <w:r>
        <w:t>unction is computationally efficient and helps mitigate the vanishing gradient problem in deeper networks. L2 regular-ization</w:t>
      </w:r>
      <w:r>
        <w:rPr>
          <w:spacing w:val="36"/>
        </w:rPr>
        <w:t xml:space="preserve"> </w:t>
      </w:r>
      <w:r>
        <w:t>with</w:t>
      </w:r>
      <w:r>
        <w:rPr>
          <w:spacing w:val="36"/>
        </w:rPr>
        <w:t xml:space="preserve"> </w:t>
      </w:r>
      <w:r>
        <w:t>a</w:t>
      </w:r>
      <w:r>
        <w:rPr>
          <w:spacing w:val="36"/>
        </w:rPr>
        <w:t xml:space="preserve"> </w:t>
      </w:r>
      <w:r>
        <w:t>coefficient</w:t>
      </w:r>
      <w:r>
        <w:rPr>
          <w:spacing w:val="36"/>
        </w:rPr>
        <w:t xml:space="preserve"> </w:t>
      </w:r>
      <w:r>
        <w:t>of</w:t>
      </w:r>
      <w:r>
        <w:rPr>
          <w:spacing w:val="36"/>
        </w:rPr>
        <w:t xml:space="preserve"> </w:t>
      </w:r>
      <w:r>
        <w:t>zero</w:t>
      </w:r>
      <w:r>
        <w:rPr>
          <w:spacing w:val="36"/>
        </w:rPr>
        <w:t xml:space="preserve"> </w:t>
      </w:r>
      <w:r>
        <w:t>point</w:t>
      </w:r>
      <w:r>
        <w:rPr>
          <w:spacing w:val="36"/>
        </w:rPr>
        <w:t xml:space="preserve"> </w:t>
      </w:r>
      <w:r>
        <w:t>zero</w:t>
      </w:r>
      <w:r>
        <w:rPr>
          <w:spacing w:val="36"/>
        </w:rPr>
        <w:t xml:space="preserve"> </w:t>
      </w:r>
      <w:r>
        <w:t>one</w:t>
      </w:r>
      <w:r>
        <w:rPr>
          <w:spacing w:val="36"/>
        </w:rPr>
        <w:t xml:space="preserve"> </w:t>
      </w:r>
      <w:r>
        <w:t>is</w:t>
      </w:r>
      <w:r>
        <w:rPr>
          <w:spacing w:val="36"/>
        </w:rPr>
        <w:t xml:space="preserve"> </w:t>
      </w:r>
      <w:r>
        <w:t>applied to the kernel weights to penalize large weights and prevent overfitting. This</w:t>
      </w:r>
      <w:r>
        <w:t xml:space="preserve"> regularization adds a penalty term to the loss function that is proportional to the sum of squared weights, encouraging</w:t>
      </w:r>
      <w:r>
        <w:rPr>
          <w:spacing w:val="-5"/>
        </w:rPr>
        <w:t xml:space="preserve"> </w:t>
      </w:r>
      <w:r>
        <w:t>the</w:t>
      </w:r>
      <w:r>
        <w:rPr>
          <w:spacing w:val="-5"/>
        </w:rPr>
        <w:t xml:space="preserve"> </w:t>
      </w:r>
      <w:r>
        <w:t>network</w:t>
      </w:r>
      <w:r>
        <w:rPr>
          <w:spacing w:val="-5"/>
        </w:rPr>
        <w:t xml:space="preserve"> </w:t>
      </w:r>
      <w:r>
        <w:t>to</w:t>
      </w:r>
      <w:r>
        <w:rPr>
          <w:spacing w:val="-5"/>
        </w:rPr>
        <w:t xml:space="preserve"> </w:t>
      </w:r>
      <w:r>
        <w:t>keep</w:t>
      </w:r>
      <w:r>
        <w:rPr>
          <w:spacing w:val="-5"/>
        </w:rPr>
        <w:t xml:space="preserve"> </w:t>
      </w:r>
      <w:r>
        <w:t>weights</w:t>
      </w:r>
      <w:r>
        <w:rPr>
          <w:spacing w:val="-5"/>
        </w:rPr>
        <w:t xml:space="preserve"> </w:t>
      </w:r>
      <w:r>
        <w:t>small</w:t>
      </w:r>
      <w:r>
        <w:rPr>
          <w:spacing w:val="-5"/>
        </w:rPr>
        <w:t xml:space="preserve"> </w:t>
      </w:r>
      <w:r>
        <w:t>and</w:t>
      </w:r>
      <w:r>
        <w:rPr>
          <w:spacing w:val="-5"/>
        </w:rPr>
        <w:t xml:space="preserve"> </w:t>
      </w:r>
      <w:r>
        <w:t>distributed rather</w:t>
      </w:r>
      <w:r>
        <w:rPr>
          <w:spacing w:val="-2"/>
        </w:rPr>
        <w:t xml:space="preserve"> </w:t>
      </w:r>
      <w:r>
        <w:t>than</w:t>
      </w:r>
      <w:r>
        <w:rPr>
          <w:spacing w:val="-2"/>
        </w:rPr>
        <w:t xml:space="preserve"> </w:t>
      </w:r>
      <w:r>
        <w:t>allowing</w:t>
      </w:r>
      <w:r>
        <w:rPr>
          <w:spacing w:val="-2"/>
        </w:rPr>
        <w:t xml:space="preserve"> </w:t>
      </w:r>
      <w:r>
        <w:t>a</w:t>
      </w:r>
      <w:r>
        <w:rPr>
          <w:spacing w:val="-2"/>
        </w:rPr>
        <w:t xml:space="preserve"> </w:t>
      </w:r>
      <w:r>
        <w:t>few</w:t>
      </w:r>
      <w:r>
        <w:rPr>
          <w:spacing w:val="-2"/>
        </w:rPr>
        <w:t xml:space="preserve"> </w:t>
      </w:r>
      <w:r>
        <w:t>weights</w:t>
      </w:r>
      <w:r>
        <w:rPr>
          <w:spacing w:val="-2"/>
        </w:rPr>
        <w:t xml:space="preserve"> </w:t>
      </w:r>
      <w:r>
        <w:t>to</w:t>
      </w:r>
      <w:r>
        <w:rPr>
          <w:spacing w:val="-2"/>
        </w:rPr>
        <w:t xml:space="preserve"> </w:t>
      </w:r>
      <w:r>
        <w:t>dominate.</w:t>
      </w:r>
      <w:r>
        <w:rPr>
          <w:spacing w:val="-2"/>
        </w:rPr>
        <w:t xml:space="preserve"> </w:t>
      </w:r>
      <w:r>
        <w:t>This</w:t>
      </w:r>
      <w:r>
        <w:rPr>
          <w:spacing w:val="-2"/>
        </w:rPr>
        <w:t xml:space="preserve"> </w:t>
      </w:r>
      <w:r>
        <w:t>layer</w:t>
      </w:r>
      <w:r>
        <w:rPr>
          <w:spacing w:val="-2"/>
        </w:rPr>
        <w:t xml:space="preserve"> </w:t>
      </w:r>
      <w:r>
        <w:t>has just over two thousand trainable parameters.</w:t>
      </w:r>
    </w:p>
    <w:p w:rsidR="00E16A82" w:rsidRDefault="00406E18">
      <w:pPr>
        <w:pStyle w:val="BodyText"/>
        <w:spacing w:line="249" w:lineRule="auto"/>
        <w:ind w:left="259" w:firstLine="199"/>
        <w:jc w:val="both"/>
      </w:pPr>
      <w:r>
        <w:t>A dropout layer with a rate of zero point five is applied before the output layer for additional regularization. This higher</w:t>
      </w:r>
      <w:r>
        <w:rPr>
          <w:spacing w:val="40"/>
        </w:rPr>
        <w:t xml:space="preserve"> </w:t>
      </w:r>
      <w:r>
        <w:t>dropout</w:t>
      </w:r>
      <w:r>
        <w:rPr>
          <w:spacing w:val="40"/>
        </w:rPr>
        <w:t xml:space="preserve"> </w:t>
      </w:r>
      <w:r>
        <w:t>rate,</w:t>
      </w:r>
      <w:r>
        <w:rPr>
          <w:spacing w:val="40"/>
        </w:rPr>
        <w:t xml:space="preserve"> </w:t>
      </w:r>
      <w:r>
        <w:t>applied</w:t>
      </w:r>
      <w:r>
        <w:rPr>
          <w:spacing w:val="40"/>
        </w:rPr>
        <w:t xml:space="preserve"> </w:t>
      </w:r>
      <w:r>
        <w:t>after</w:t>
      </w:r>
      <w:r>
        <w:rPr>
          <w:spacing w:val="40"/>
        </w:rPr>
        <w:t xml:space="preserve"> </w:t>
      </w:r>
      <w:r>
        <w:t>the</w:t>
      </w:r>
      <w:r>
        <w:rPr>
          <w:spacing w:val="40"/>
        </w:rPr>
        <w:t xml:space="preserve"> </w:t>
      </w:r>
      <w:r>
        <w:t>dense</w:t>
      </w:r>
      <w:r>
        <w:rPr>
          <w:spacing w:val="40"/>
        </w:rPr>
        <w:t xml:space="preserve"> </w:t>
      </w:r>
      <w:r>
        <w:t>layer,</w:t>
      </w:r>
      <w:r>
        <w:rPr>
          <w:spacing w:val="40"/>
        </w:rPr>
        <w:t xml:space="preserve"> </w:t>
      </w:r>
      <w:r>
        <w:t>forces the</w:t>
      </w:r>
      <w:r>
        <w:rPr>
          <w:spacing w:val="40"/>
        </w:rPr>
        <w:t xml:space="preserve"> </w:t>
      </w:r>
      <w:r>
        <w:t>network</w:t>
      </w:r>
      <w:r>
        <w:rPr>
          <w:spacing w:val="40"/>
        </w:rPr>
        <w:t xml:space="preserve"> </w:t>
      </w:r>
      <w:r>
        <w:t>to</w:t>
      </w:r>
      <w:r>
        <w:rPr>
          <w:spacing w:val="40"/>
        </w:rPr>
        <w:t xml:space="preserve"> </w:t>
      </w:r>
      <w:r>
        <w:t>not</w:t>
      </w:r>
      <w:r>
        <w:rPr>
          <w:spacing w:val="40"/>
        </w:rPr>
        <w:t xml:space="preserve"> </w:t>
      </w:r>
      <w:r>
        <w:t>rely</w:t>
      </w:r>
      <w:r>
        <w:rPr>
          <w:spacing w:val="40"/>
        </w:rPr>
        <w:t xml:space="preserve"> </w:t>
      </w:r>
      <w:r>
        <w:t>too</w:t>
      </w:r>
      <w:r>
        <w:rPr>
          <w:spacing w:val="40"/>
        </w:rPr>
        <w:t xml:space="preserve"> </w:t>
      </w:r>
      <w:r>
        <w:t>he</w:t>
      </w:r>
      <w:r>
        <w:t>avily</w:t>
      </w:r>
      <w:r>
        <w:rPr>
          <w:spacing w:val="40"/>
        </w:rPr>
        <w:t xml:space="preserve"> </w:t>
      </w:r>
      <w:r>
        <w:t>on</w:t>
      </w:r>
      <w:r>
        <w:rPr>
          <w:spacing w:val="40"/>
        </w:rPr>
        <w:t xml:space="preserve"> </w:t>
      </w:r>
      <w:r>
        <w:t>any</w:t>
      </w:r>
      <w:r>
        <w:rPr>
          <w:spacing w:val="40"/>
        </w:rPr>
        <w:t xml:space="preserve"> </w:t>
      </w:r>
      <w:r>
        <w:t>single</w:t>
      </w:r>
      <w:r>
        <w:rPr>
          <w:spacing w:val="40"/>
        </w:rPr>
        <w:t xml:space="preserve"> </w:t>
      </w:r>
      <w:r>
        <w:t>neuron and encourages more robust feature learning. This dropout is separate from the recurrent dropout inside the Long Short-Term Memory layers.</w:t>
      </w:r>
    </w:p>
    <w:p w:rsidR="00E16A82" w:rsidRDefault="00406E18">
      <w:pPr>
        <w:pStyle w:val="BodyText"/>
        <w:spacing w:line="249" w:lineRule="auto"/>
        <w:ind w:left="259" w:firstLine="199"/>
        <w:jc w:val="both"/>
      </w:pPr>
      <w:r>
        <w:t>Finally, the output layer has one unit with linear activation, meaning no activation funct</w:t>
      </w:r>
      <w:r>
        <w:t>ion is applied, which is suitable</w:t>
      </w:r>
      <w:r>
        <w:rPr>
          <w:spacing w:val="40"/>
        </w:rPr>
        <w:t xml:space="preserve"> </w:t>
      </w:r>
      <w:r>
        <w:t>for</w:t>
      </w:r>
      <w:r>
        <w:rPr>
          <w:spacing w:val="-3"/>
        </w:rPr>
        <w:t xml:space="preserve"> </w:t>
      </w:r>
      <w:r>
        <w:t>regression</w:t>
      </w:r>
      <w:r>
        <w:rPr>
          <w:spacing w:val="-3"/>
        </w:rPr>
        <w:t xml:space="preserve"> </w:t>
      </w:r>
      <w:r>
        <w:t>tasks</w:t>
      </w:r>
      <w:r>
        <w:rPr>
          <w:spacing w:val="-3"/>
        </w:rPr>
        <w:t xml:space="preserve"> </w:t>
      </w:r>
      <w:r>
        <w:t>because</w:t>
      </w:r>
      <w:r>
        <w:rPr>
          <w:spacing w:val="-3"/>
        </w:rPr>
        <w:t xml:space="preserve"> </w:t>
      </w:r>
      <w:r>
        <w:t>the</w:t>
      </w:r>
      <w:r>
        <w:rPr>
          <w:spacing w:val="-3"/>
        </w:rPr>
        <w:t xml:space="preserve"> </w:t>
      </w:r>
      <w:r>
        <w:t>output</w:t>
      </w:r>
      <w:r>
        <w:rPr>
          <w:spacing w:val="-3"/>
        </w:rPr>
        <w:t xml:space="preserve"> </w:t>
      </w:r>
      <w:r>
        <w:t>can</w:t>
      </w:r>
      <w:r>
        <w:rPr>
          <w:spacing w:val="-3"/>
        </w:rPr>
        <w:t xml:space="preserve"> </w:t>
      </w:r>
      <w:r>
        <w:t>be</w:t>
      </w:r>
      <w:r>
        <w:rPr>
          <w:spacing w:val="-3"/>
        </w:rPr>
        <w:t xml:space="preserve"> </w:t>
      </w:r>
      <w:r>
        <w:t>any</w:t>
      </w:r>
      <w:r>
        <w:rPr>
          <w:spacing w:val="-3"/>
        </w:rPr>
        <w:t xml:space="preserve"> </w:t>
      </w:r>
      <w:r>
        <w:t>real</w:t>
      </w:r>
      <w:r>
        <w:rPr>
          <w:spacing w:val="-3"/>
        </w:rPr>
        <w:t xml:space="preserve"> </w:t>
      </w:r>
      <w:r>
        <w:t>number representing</w:t>
      </w:r>
      <w:r>
        <w:rPr>
          <w:spacing w:val="-4"/>
        </w:rPr>
        <w:t xml:space="preserve"> </w:t>
      </w:r>
      <w:r>
        <w:t>dissolved</w:t>
      </w:r>
      <w:r>
        <w:rPr>
          <w:spacing w:val="-3"/>
        </w:rPr>
        <w:t xml:space="preserve"> </w:t>
      </w:r>
      <w:r>
        <w:t>oxygen</w:t>
      </w:r>
      <w:r>
        <w:rPr>
          <w:spacing w:val="-4"/>
        </w:rPr>
        <w:t xml:space="preserve"> </w:t>
      </w:r>
      <w:r>
        <w:t>concentration</w:t>
      </w:r>
      <w:r>
        <w:rPr>
          <w:spacing w:val="-4"/>
        </w:rPr>
        <w:t xml:space="preserve"> </w:t>
      </w:r>
      <w:r>
        <w:t>in</w:t>
      </w:r>
      <w:r>
        <w:rPr>
          <w:spacing w:val="-3"/>
        </w:rPr>
        <w:t xml:space="preserve"> </w:t>
      </w:r>
      <w:r>
        <w:t>milligrams</w:t>
      </w:r>
      <w:r>
        <w:rPr>
          <w:spacing w:val="-4"/>
        </w:rPr>
        <w:t xml:space="preserve"> </w:t>
      </w:r>
      <w:r>
        <w:t>per liter.</w:t>
      </w:r>
      <w:r>
        <w:rPr>
          <w:spacing w:val="-5"/>
        </w:rPr>
        <w:t xml:space="preserve"> </w:t>
      </w:r>
      <w:r>
        <w:t>The</w:t>
      </w:r>
      <w:r>
        <w:rPr>
          <w:spacing w:val="-5"/>
        </w:rPr>
        <w:t xml:space="preserve"> </w:t>
      </w:r>
      <w:r>
        <w:t>linear</w:t>
      </w:r>
      <w:r>
        <w:rPr>
          <w:spacing w:val="-5"/>
        </w:rPr>
        <w:t xml:space="preserve"> </w:t>
      </w:r>
      <w:r>
        <w:t>activation</w:t>
      </w:r>
      <w:r>
        <w:rPr>
          <w:spacing w:val="-5"/>
        </w:rPr>
        <w:t xml:space="preserve"> </w:t>
      </w:r>
      <w:r>
        <w:t>allows</w:t>
      </w:r>
      <w:r>
        <w:rPr>
          <w:spacing w:val="-5"/>
        </w:rPr>
        <w:t xml:space="preserve"> </w:t>
      </w:r>
      <w:r>
        <w:t>the</w:t>
      </w:r>
      <w:r>
        <w:rPr>
          <w:spacing w:val="-5"/>
        </w:rPr>
        <w:t xml:space="preserve"> </w:t>
      </w:r>
      <w:r>
        <w:t>network</w:t>
      </w:r>
      <w:r>
        <w:rPr>
          <w:spacing w:val="-5"/>
        </w:rPr>
        <w:t xml:space="preserve"> </w:t>
      </w:r>
      <w:r>
        <w:t>to</w:t>
      </w:r>
      <w:r>
        <w:rPr>
          <w:spacing w:val="-5"/>
        </w:rPr>
        <w:t xml:space="preserve"> </w:t>
      </w:r>
      <w:r>
        <w:t>predict</w:t>
      </w:r>
      <w:r>
        <w:rPr>
          <w:spacing w:val="-5"/>
        </w:rPr>
        <w:t xml:space="preserve"> </w:t>
      </w:r>
      <w:r>
        <w:t xml:space="preserve">values outside the range seen during training, which is important be-cause water quality can occasionally exceed historical ranges due to extreme events. This layer has thirty-three trainable </w:t>
      </w:r>
      <w:r>
        <w:rPr>
          <w:spacing w:val="-2"/>
        </w:rPr>
        <w:t>parameters.</w:t>
      </w:r>
    </w:p>
    <w:p w:rsidR="00E16A82" w:rsidRDefault="00406E18">
      <w:pPr>
        <w:pStyle w:val="BodyText"/>
        <w:spacing w:line="249" w:lineRule="auto"/>
        <w:ind w:left="259" w:firstLine="199"/>
        <w:jc w:val="right"/>
      </w:pPr>
      <w:r>
        <w:t>The</w:t>
      </w:r>
      <w:r>
        <w:rPr>
          <w:spacing w:val="38"/>
        </w:rPr>
        <w:t xml:space="preserve"> </w:t>
      </w:r>
      <w:r>
        <w:t>total</w:t>
      </w:r>
      <w:r>
        <w:rPr>
          <w:spacing w:val="38"/>
        </w:rPr>
        <w:t xml:space="preserve"> </w:t>
      </w:r>
      <w:r>
        <w:t>trainable</w:t>
      </w:r>
      <w:r>
        <w:rPr>
          <w:spacing w:val="38"/>
        </w:rPr>
        <w:t xml:space="preserve"> </w:t>
      </w:r>
      <w:r>
        <w:t>parameters</w:t>
      </w:r>
      <w:r>
        <w:rPr>
          <w:spacing w:val="38"/>
        </w:rPr>
        <w:t xml:space="preserve"> </w:t>
      </w:r>
      <w:r>
        <w:t>across</w:t>
      </w:r>
      <w:r>
        <w:rPr>
          <w:spacing w:val="38"/>
        </w:rPr>
        <w:t xml:space="preserve"> </w:t>
      </w:r>
      <w:r>
        <w:t>the</w:t>
      </w:r>
      <w:r>
        <w:rPr>
          <w:spacing w:val="38"/>
        </w:rPr>
        <w:t xml:space="preserve"> </w:t>
      </w:r>
      <w:r>
        <w:t>entire</w:t>
      </w:r>
      <w:r>
        <w:rPr>
          <w:spacing w:val="38"/>
        </w:rPr>
        <w:t xml:space="preserve"> </w:t>
      </w:r>
      <w:r>
        <w:t>model</w:t>
      </w:r>
      <w:r>
        <w:rPr>
          <w:spacing w:val="38"/>
        </w:rPr>
        <w:t xml:space="preserve"> </w:t>
      </w:r>
      <w:r>
        <w:t>is approximately</w:t>
      </w:r>
      <w:r>
        <w:rPr>
          <w:spacing w:val="40"/>
        </w:rPr>
        <w:t xml:space="preserve"> </w:t>
      </w:r>
      <w:r>
        <w:t>one</w:t>
      </w:r>
      <w:r>
        <w:rPr>
          <w:spacing w:val="40"/>
        </w:rPr>
        <w:t xml:space="preserve"> </w:t>
      </w:r>
      <w:r>
        <w:t>hundred</w:t>
      </w:r>
      <w:r>
        <w:rPr>
          <w:spacing w:val="40"/>
        </w:rPr>
        <w:t xml:space="preserve"> </w:t>
      </w:r>
      <w:r>
        <w:t>twenty-two</w:t>
      </w:r>
      <w:r>
        <w:rPr>
          <w:spacing w:val="40"/>
        </w:rPr>
        <w:t xml:space="preserve"> </w:t>
      </w:r>
      <w:r>
        <w:t>thousand,</w:t>
      </w:r>
      <w:r>
        <w:rPr>
          <w:spacing w:val="40"/>
        </w:rPr>
        <w:t xml:space="preserve"> </w:t>
      </w:r>
      <w:r>
        <w:t>which</w:t>
      </w:r>
      <w:r>
        <w:rPr>
          <w:spacing w:val="40"/>
        </w:rPr>
        <w:t xml:space="preserve"> </w:t>
      </w:r>
      <w:r>
        <w:t>is intentionally</w:t>
      </w:r>
      <w:r>
        <w:rPr>
          <w:spacing w:val="40"/>
        </w:rPr>
        <w:t xml:space="preserve"> </w:t>
      </w:r>
      <w:r>
        <w:t>modest</w:t>
      </w:r>
      <w:r>
        <w:rPr>
          <w:spacing w:val="40"/>
        </w:rPr>
        <w:t xml:space="preserve"> </w:t>
      </w:r>
      <w:r>
        <w:t>to</w:t>
      </w:r>
      <w:r>
        <w:rPr>
          <w:spacing w:val="40"/>
        </w:rPr>
        <w:t xml:space="preserve"> </w:t>
      </w:r>
      <w:r>
        <w:t>prevent</w:t>
      </w:r>
      <w:r>
        <w:rPr>
          <w:spacing w:val="40"/>
        </w:rPr>
        <w:t xml:space="preserve"> </w:t>
      </w:r>
      <w:r>
        <w:t>overfitting</w:t>
      </w:r>
      <w:r>
        <w:rPr>
          <w:spacing w:val="40"/>
        </w:rPr>
        <w:t xml:space="preserve"> </w:t>
      </w:r>
      <w:r>
        <w:t>given</w:t>
      </w:r>
      <w:r>
        <w:rPr>
          <w:spacing w:val="40"/>
        </w:rPr>
        <w:t xml:space="preserve"> </w:t>
      </w:r>
      <w:r>
        <w:t>the</w:t>
      </w:r>
      <w:r>
        <w:rPr>
          <w:spacing w:val="40"/>
        </w:rPr>
        <w:t xml:space="preserve"> </w:t>
      </w:r>
      <w:r>
        <w:t>small target</w:t>
      </w:r>
      <w:r>
        <w:rPr>
          <w:spacing w:val="-9"/>
        </w:rPr>
        <w:t xml:space="preserve"> </w:t>
      </w:r>
      <w:r>
        <w:t>dataset.</w:t>
      </w:r>
      <w:r>
        <w:rPr>
          <w:spacing w:val="-9"/>
        </w:rPr>
        <w:t xml:space="preserve"> </w:t>
      </w:r>
      <w:r>
        <w:t>The</w:t>
      </w:r>
      <w:r>
        <w:rPr>
          <w:spacing w:val="-9"/>
        </w:rPr>
        <w:t xml:space="preserve"> </w:t>
      </w:r>
      <w:r>
        <w:t>model</w:t>
      </w:r>
      <w:r>
        <w:rPr>
          <w:spacing w:val="-9"/>
        </w:rPr>
        <w:t xml:space="preserve"> </w:t>
      </w:r>
      <w:r>
        <w:t>is</w:t>
      </w:r>
      <w:r>
        <w:rPr>
          <w:spacing w:val="-9"/>
        </w:rPr>
        <w:t xml:space="preserve"> </w:t>
      </w:r>
      <w:r>
        <w:t>compiled</w:t>
      </w:r>
      <w:r>
        <w:rPr>
          <w:spacing w:val="-9"/>
        </w:rPr>
        <w:t xml:space="preserve"> </w:t>
      </w:r>
      <w:r>
        <w:t>with</w:t>
      </w:r>
      <w:r>
        <w:rPr>
          <w:spacing w:val="-9"/>
        </w:rPr>
        <w:t xml:space="preserve"> </w:t>
      </w:r>
      <w:r>
        <w:t>the</w:t>
      </w:r>
      <w:r>
        <w:rPr>
          <w:spacing w:val="-9"/>
        </w:rPr>
        <w:t xml:space="preserve"> </w:t>
      </w:r>
      <w:r>
        <w:t>Adam</w:t>
      </w:r>
      <w:r>
        <w:rPr>
          <w:spacing w:val="-9"/>
        </w:rPr>
        <w:t xml:space="preserve"> </w:t>
      </w:r>
      <w:r>
        <w:t>optimizer using a learning rate of zero point zero zero one and default</w:t>
      </w:r>
      <w:r>
        <w:rPr>
          <w:spacing w:val="40"/>
        </w:rPr>
        <w:t xml:space="preserve"> </w:t>
      </w:r>
      <w:r>
        <w:t>beta pa</w:t>
      </w:r>
      <w:r>
        <w:t>rameters, with mean squared error as the loss function. For</w:t>
      </w:r>
      <w:r>
        <w:rPr>
          <w:spacing w:val="40"/>
        </w:rPr>
        <w:t xml:space="preserve"> </w:t>
      </w:r>
      <w:r>
        <w:t>T4</w:t>
      </w:r>
      <w:r>
        <w:rPr>
          <w:spacing w:val="40"/>
        </w:rPr>
        <w:t xml:space="preserve"> </w:t>
      </w:r>
      <w:r>
        <w:t>GPU</w:t>
      </w:r>
      <w:r>
        <w:rPr>
          <w:spacing w:val="40"/>
        </w:rPr>
        <w:t xml:space="preserve"> </w:t>
      </w:r>
      <w:r>
        <w:t>optimization,</w:t>
      </w:r>
      <w:r>
        <w:rPr>
          <w:spacing w:val="40"/>
        </w:rPr>
        <w:t xml:space="preserve"> </w:t>
      </w:r>
      <w:r>
        <w:t>we</w:t>
      </w:r>
      <w:r>
        <w:rPr>
          <w:spacing w:val="40"/>
        </w:rPr>
        <w:t xml:space="preserve"> </w:t>
      </w:r>
      <w:r>
        <w:t>enable</w:t>
      </w:r>
      <w:r>
        <w:rPr>
          <w:spacing w:val="40"/>
        </w:rPr>
        <w:t xml:space="preserve"> </w:t>
      </w:r>
      <w:r>
        <w:t>automatic</w:t>
      </w:r>
      <w:r>
        <w:rPr>
          <w:spacing w:val="40"/>
        </w:rPr>
        <w:t xml:space="preserve"> </w:t>
      </w:r>
      <w:r>
        <w:t>mixed precision in TensorFlow, which uses sixteen-bit floating point arithmetic</w:t>
      </w:r>
      <w:r>
        <w:rPr>
          <w:spacing w:val="24"/>
        </w:rPr>
        <w:t xml:space="preserve"> </w:t>
      </w:r>
      <w:r>
        <w:t>for</w:t>
      </w:r>
      <w:r>
        <w:rPr>
          <w:spacing w:val="24"/>
        </w:rPr>
        <w:t xml:space="preserve"> </w:t>
      </w:r>
      <w:r>
        <w:t>most</w:t>
      </w:r>
      <w:r>
        <w:rPr>
          <w:spacing w:val="24"/>
        </w:rPr>
        <w:t xml:space="preserve"> </w:t>
      </w:r>
      <w:r>
        <w:t>operations</w:t>
      </w:r>
      <w:r>
        <w:rPr>
          <w:spacing w:val="24"/>
        </w:rPr>
        <w:t xml:space="preserve"> </w:t>
      </w:r>
      <w:r>
        <w:t>while</w:t>
      </w:r>
      <w:r>
        <w:rPr>
          <w:spacing w:val="24"/>
        </w:rPr>
        <w:t xml:space="preserve"> </w:t>
      </w:r>
      <w:r>
        <w:t>maintaining</w:t>
      </w:r>
      <w:r>
        <w:rPr>
          <w:spacing w:val="24"/>
        </w:rPr>
        <w:t xml:space="preserve"> </w:t>
      </w:r>
      <w:r>
        <w:t>thirty-two-bit</w:t>
      </w:r>
      <w:r>
        <w:rPr>
          <w:spacing w:val="35"/>
        </w:rPr>
        <w:t xml:space="preserve"> </w:t>
      </w:r>
      <w:r>
        <w:t>floating</w:t>
      </w:r>
      <w:r>
        <w:rPr>
          <w:spacing w:val="35"/>
        </w:rPr>
        <w:t xml:space="preserve"> </w:t>
      </w:r>
      <w:r>
        <w:t>point</w:t>
      </w:r>
      <w:r>
        <w:rPr>
          <w:spacing w:val="35"/>
        </w:rPr>
        <w:t xml:space="preserve"> </w:t>
      </w:r>
      <w:r>
        <w:t>for</w:t>
      </w:r>
      <w:r>
        <w:rPr>
          <w:spacing w:val="35"/>
        </w:rPr>
        <w:t xml:space="preserve"> </w:t>
      </w:r>
      <w:r>
        <w:t>critical</w:t>
      </w:r>
      <w:r>
        <w:rPr>
          <w:spacing w:val="34"/>
        </w:rPr>
        <w:t xml:space="preserve"> </w:t>
      </w:r>
      <w:r>
        <w:t>operations</w:t>
      </w:r>
      <w:r>
        <w:rPr>
          <w:spacing w:val="35"/>
        </w:rPr>
        <w:t xml:space="preserve"> </w:t>
      </w:r>
      <w:r>
        <w:t>such</w:t>
      </w:r>
      <w:r>
        <w:rPr>
          <w:spacing w:val="35"/>
        </w:rPr>
        <w:t xml:space="preserve"> </w:t>
      </w:r>
      <w:r>
        <w:t>as</w:t>
      </w:r>
      <w:r>
        <w:rPr>
          <w:spacing w:val="35"/>
        </w:rPr>
        <w:t xml:space="preserve"> </w:t>
      </w:r>
      <w:r>
        <w:t>weight</w:t>
      </w:r>
      <w:r>
        <w:rPr>
          <w:spacing w:val="35"/>
        </w:rPr>
        <w:t xml:space="preserve"> </w:t>
      </w:r>
      <w:r>
        <w:t>up-dates</w:t>
      </w:r>
      <w:r>
        <w:rPr>
          <w:spacing w:val="29"/>
        </w:rPr>
        <w:t xml:space="preserve"> </w:t>
      </w:r>
      <w:r>
        <w:t>and</w:t>
      </w:r>
      <w:r>
        <w:rPr>
          <w:spacing w:val="28"/>
        </w:rPr>
        <w:t xml:space="preserve"> </w:t>
      </w:r>
      <w:r>
        <w:t>loss</w:t>
      </w:r>
      <w:r>
        <w:rPr>
          <w:spacing w:val="29"/>
        </w:rPr>
        <w:t xml:space="preserve"> </w:t>
      </w:r>
      <w:r>
        <w:t>computation.</w:t>
      </w:r>
      <w:r>
        <w:rPr>
          <w:spacing w:val="29"/>
        </w:rPr>
        <w:t xml:space="preserve"> </w:t>
      </w:r>
      <w:r>
        <w:t>This</w:t>
      </w:r>
      <w:r>
        <w:rPr>
          <w:spacing w:val="28"/>
        </w:rPr>
        <w:t xml:space="preserve"> </w:t>
      </w:r>
      <w:r>
        <w:t>reduces</w:t>
      </w:r>
      <w:r>
        <w:rPr>
          <w:spacing w:val="29"/>
        </w:rPr>
        <w:t xml:space="preserve"> </w:t>
      </w:r>
      <w:r>
        <w:t>memory</w:t>
      </w:r>
      <w:r>
        <w:rPr>
          <w:spacing w:val="28"/>
        </w:rPr>
        <w:t xml:space="preserve"> </w:t>
      </w:r>
      <w:r>
        <w:t>usage</w:t>
      </w:r>
      <w:r>
        <w:rPr>
          <w:spacing w:val="29"/>
        </w:rPr>
        <w:t xml:space="preserve"> </w:t>
      </w:r>
      <w:r>
        <w:t>by approximately</w:t>
      </w:r>
      <w:r>
        <w:rPr>
          <w:spacing w:val="-7"/>
        </w:rPr>
        <w:t xml:space="preserve"> </w:t>
      </w:r>
      <w:r>
        <w:t>half</w:t>
      </w:r>
      <w:r>
        <w:rPr>
          <w:spacing w:val="-7"/>
        </w:rPr>
        <w:t xml:space="preserve"> </w:t>
      </w:r>
      <w:r>
        <w:t>and</w:t>
      </w:r>
      <w:r>
        <w:rPr>
          <w:spacing w:val="-7"/>
        </w:rPr>
        <w:t xml:space="preserve"> </w:t>
      </w:r>
      <w:r>
        <w:t>increases</w:t>
      </w:r>
      <w:r>
        <w:rPr>
          <w:spacing w:val="-7"/>
        </w:rPr>
        <w:t xml:space="preserve"> </w:t>
      </w:r>
      <w:r>
        <w:t>throughput</w:t>
      </w:r>
      <w:r>
        <w:rPr>
          <w:spacing w:val="-7"/>
        </w:rPr>
        <w:t xml:space="preserve"> </w:t>
      </w:r>
      <w:r>
        <w:t>by</w:t>
      </w:r>
      <w:r>
        <w:rPr>
          <w:spacing w:val="-7"/>
        </w:rPr>
        <w:t xml:space="preserve"> </w:t>
      </w:r>
      <w:r>
        <w:t>approximately thirty</w:t>
      </w:r>
      <w:r>
        <w:rPr>
          <w:spacing w:val="40"/>
        </w:rPr>
        <w:t xml:space="preserve"> </w:t>
      </w:r>
      <w:r>
        <w:t>to</w:t>
      </w:r>
      <w:r>
        <w:rPr>
          <w:spacing w:val="40"/>
        </w:rPr>
        <w:t xml:space="preserve"> </w:t>
      </w:r>
      <w:r>
        <w:t>forty</w:t>
      </w:r>
      <w:r>
        <w:rPr>
          <w:spacing w:val="40"/>
        </w:rPr>
        <w:t xml:space="preserve"> </w:t>
      </w:r>
      <w:r>
        <w:t>percent</w:t>
      </w:r>
      <w:r>
        <w:rPr>
          <w:spacing w:val="40"/>
        </w:rPr>
        <w:t xml:space="preserve"> </w:t>
      </w:r>
      <w:r>
        <w:t>on</w:t>
      </w:r>
      <w:r>
        <w:rPr>
          <w:spacing w:val="40"/>
        </w:rPr>
        <w:t xml:space="preserve"> </w:t>
      </w:r>
      <w:r>
        <w:t>the</w:t>
      </w:r>
      <w:r>
        <w:rPr>
          <w:spacing w:val="40"/>
        </w:rPr>
        <w:t xml:space="preserve"> </w:t>
      </w:r>
      <w:r>
        <w:t>T4</w:t>
      </w:r>
      <w:r>
        <w:rPr>
          <w:spacing w:val="40"/>
        </w:rPr>
        <w:t xml:space="preserve"> </w:t>
      </w:r>
      <w:r>
        <w:t>GPU</w:t>
      </w:r>
      <w:r>
        <w:rPr>
          <w:spacing w:val="40"/>
        </w:rPr>
        <w:t xml:space="preserve"> </w:t>
      </w:r>
      <w:r>
        <w:t>because</w:t>
      </w:r>
      <w:r>
        <w:rPr>
          <w:spacing w:val="40"/>
        </w:rPr>
        <w:t xml:space="preserve"> </w:t>
      </w:r>
      <w:r>
        <w:t>sixteen-bit operations</w:t>
      </w:r>
      <w:r>
        <w:rPr>
          <w:spacing w:val="40"/>
        </w:rPr>
        <w:t xml:space="preserve"> </w:t>
      </w:r>
      <w:r>
        <w:t>are</w:t>
      </w:r>
      <w:r>
        <w:rPr>
          <w:spacing w:val="40"/>
        </w:rPr>
        <w:t xml:space="preserve"> </w:t>
      </w:r>
      <w:r>
        <w:t>faster</w:t>
      </w:r>
      <w:r>
        <w:rPr>
          <w:spacing w:val="40"/>
        </w:rPr>
        <w:t xml:space="preserve"> </w:t>
      </w:r>
      <w:r>
        <w:t>on</w:t>
      </w:r>
      <w:r>
        <w:rPr>
          <w:spacing w:val="40"/>
        </w:rPr>
        <w:t xml:space="preserve"> </w:t>
      </w:r>
      <w:r>
        <w:t>the</w:t>
      </w:r>
      <w:r>
        <w:rPr>
          <w:spacing w:val="40"/>
        </w:rPr>
        <w:t xml:space="preserve"> </w:t>
      </w:r>
      <w:r>
        <w:t>tensor</w:t>
      </w:r>
      <w:r>
        <w:rPr>
          <w:spacing w:val="40"/>
        </w:rPr>
        <w:t xml:space="preserve"> </w:t>
      </w:r>
      <w:r>
        <w:t>cores.</w:t>
      </w:r>
      <w:r>
        <w:rPr>
          <w:spacing w:val="40"/>
        </w:rPr>
        <w:t xml:space="preserve"> </w:t>
      </w:r>
      <w:r>
        <w:t>We</w:t>
      </w:r>
      <w:r>
        <w:rPr>
          <w:spacing w:val="40"/>
        </w:rPr>
        <w:t xml:space="preserve"> </w:t>
      </w:r>
      <w:r>
        <w:t>also</w:t>
      </w:r>
      <w:r>
        <w:rPr>
          <w:spacing w:val="40"/>
        </w:rPr>
        <w:t xml:space="preserve"> </w:t>
      </w:r>
      <w:r>
        <w:t>enable experimental</w:t>
      </w:r>
      <w:r>
        <w:rPr>
          <w:spacing w:val="14"/>
        </w:rPr>
        <w:t xml:space="preserve"> </w:t>
      </w:r>
      <w:r>
        <w:t>options</w:t>
      </w:r>
      <w:r>
        <w:rPr>
          <w:spacing w:val="14"/>
        </w:rPr>
        <w:t xml:space="preserve"> </w:t>
      </w:r>
      <w:r>
        <w:t>for</w:t>
      </w:r>
      <w:r>
        <w:rPr>
          <w:spacing w:val="14"/>
        </w:rPr>
        <w:t xml:space="preserve"> </w:t>
      </w:r>
      <w:r>
        <w:t>the</w:t>
      </w:r>
      <w:r>
        <w:rPr>
          <w:spacing w:val="14"/>
        </w:rPr>
        <w:t xml:space="preserve"> </w:t>
      </w:r>
      <w:r>
        <w:t>TensorFlow</w:t>
      </w:r>
      <w:r>
        <w:rPr>
          <w:spacing w:val="14"/>
        </w:rPr>
        <w:t xml:space="preserve"> </w:t>
      </w:r>
      <w:r>
        <w:t>optimizer</w:t>
      </w:r>
      <w:r>
        <w:rPr>
          <w:spacing w:val="14"/>
        </w:rPr>
        <w:t xml:space="preserve"> </w:t>
      </w:r>
      <w:r>
        <w:t>to</w:t>
      </w:r>
      <w:r>
        <w:rPr>
          <w:spacing w:val="15"/>
        </w:rPr>
        <w:t xml:space="preserve"> </w:t>
      </w:r>
      <w:r>
        <w:rPr>
          <w:spacing w:val="-2"/>
        </w:rPr>
        <w:t>further</w:t>
      </w:r>
    </w:p>
    <w:p w:rsidR="00E16A82" w:rsidRDefault="00406E18">
      <w:pPr>
        <w:pStyle w:val="BodyText"/>
        <w:spacing w:line="229" w:lineRule="exact"/>
        <w:ind w:left="259"/>
        <w:jc w:val="both"/>
      </w:pPr>
      <w:bookmarkStart w:id="22" w:name="Memory_Management_for_Colab_T4"/>
      <w:bookmarkEnd w:id="22"/>
      <w:r>
        <w:t>optimize</w:t>
      </w:r>
      <w:r>
        <w:rPr>
          <w:spacing w:val="12"/>
        </w:rPr>
        <w:t xml:space="preserve"> </w:t>
      </w:r>
      <w:r>
        <w:rPr>
          <w:spacing w:val="-2"/>
        </w:rPr>
        <w:t>performance.</w:t>
      </w:r>
    </w:p>
    <w:p w:rsidR="00E16A82" w:rsidRDefault="00406E18">
      <w:pPr>
        <w:pStyle w:val="ListParagraph"/>
        <w:numPr>
          <w:ilvl w:val="1"/>
          <w:numId w:val="4"/>
        </w:numPr>
        <w:tabs>
          <w:tab w:val="left" w:pos="722"/>
        </w:tabs>
        <w:spacing w:before="7" w:line="249" w:lineRule="auto"/>
        <w:ind w:left="259" w:firstLine="199"/>
        <w:jc w:val="both"/>
        <w:rPr>
          <w:sz w:val="20"/>
        </w:rPr>
      </w:pPr>
      <w:r>
        <w:rPr>
          <w:i/>
          <w:sz w:val="20"/>
        </w:rPr>
        <w:t>Memory</w:t>
      </w:r>
      <w:r>
        <w:rPr>
          <w:i/>
          <w:spacing w:val="40"/>
          <w:sz w:val="20"/>
        </w:rPr>
        <w:t xml:space="preserve"> </w:t>
      </w:r>
      <w:r>
        <w:rPr>
          <w:i/>
          <w:sz w:val="20"/>
        </w:rPr>
        <w:t>Management</w:t>
      </w:r>
      <w:r>
        <w:rPr>
          <w:i/>
          <w:spacing w:val="40"/>
          <w:sz w:val="20"/>
        </w:rPr>
        <w:t xml:space="preserve"> </w:t>
      </w:r>
      <w:r>
        <w:rPr>
          <w:i/>
          <w:sz w:val="20"/>
        </w:rPr>
        <w:t>for</w:t>
      </w:r>
      <w:r>
        <w:rPr>
          <w:i/>
          <w:spacing w:val="40"/>
          <w:sz w:val="20"/>
        </w:rPr>
        <w:t xml:space="preserve"> </w:t>
      </w:r>
      <w:r>
        <w:rPr>
          <w:i/>
          <w:sz w:val="20"/>
        </w:rPr>
        <w:t>Colab</w:t>
      </w:r>
      <w:r>
        <w:rPr>
          <w:i/>
          <w:spacing w:val="40"/>
          <w:sz w:val="20"/>
        </w:rPr>
        <w:t xml:space="preserve"> </w:t>
      </w:r>
      <w:r>
        <w:rPr>
          <w:i/>
          <w:sz w:val="20"/>
        </w:rPr>
        <w:t>T4:</w:t>
      </w:r>
      <w:r>
        <w:rPr>
          <w:i/>
          <w:spacing w:val="80"/>
          <w:sz w:val="20"/>
        </w:rPr>
        <w:t xml:space="preserve"> </w:t>
      </w:r>
      <w:r>
        <w:rPr>
          <w:sz w:val="20"/>
        </w:rPr>
        <w:t>The</w:t>
      </w:r>
      <w:r>
        <w:rPr>
          <w:spacing w:val="40"/>
          <w:sz w:val="20"/>
        </w:rPr>
        <w:t xml:space="preserve"> </w:t>
      </w:r>
      <w:r>
        <w:rPr>
          <w:sz w:val="20"/>
        </w:rPr>
        <w:t>T4</w:t>
      </w:r>
      <w:r>
        <w:rPr>
          <w:spacing w:val="40"/>
          <w:sz w:val="20"/>
        </w:rPr>
        <w:t xml:space="preserve"> </w:t>
      </w:r>
      <w:r>
        <w:rPr>
          <w:sz w:val="20"/>
        </w:rPr>
        <w:t>GPU has sixteen gigabytes of VRAM, which is sufficient for our model.</w:t>
      </w:r>
      <w:r>
        <w:rPr>
          <w:spacing w:val="-7"/>
          <w:sz w:val="20"/>
        </w:rPr>
        <w:t xml:space="preserve"> </w:t>
      </w:r>
      <w:r>
        <w:rPr>
          <w:sz w:val="20"/>
        </w:rPr>
        <w:t>However,</w:t>
      </w:r>
      <w:r>
        <w:rPr>
          <w:spacing w:val="-7"/>
          <w:sz w:val="20"/>
        </w:rPr>
        <w:t xml:space="preserve"> </w:t>
      </w:r>
      <w:r>
        <w:rPr>
          <w:sz w:val="20"/>
        </w:rPr>
        <w:t>careful</w:t>
      </w:r>
      <w:r>
        <w:rPr>
          <w:spacing w:val="-7"/>
          <w:sz w:val="20"/>
        </w:rPr>
        <w:t xml:space="preserve"> </w:t>
      </w:r>
      <w:r>
        <w:rPr>
          <w:sz w:val="20"/>
        </w:rPr>
        <w:t>memory</w:t>
      </w:r>
      <w:r>
        <w:rPr>
          <w:spacing w:val="-7"/>
          <w:sz w:val="20"/>
        </w:rPr>
        <w:t xml:space="preserve"> </w:t>
      </w:r>
      <w:r>
        <w:rPr>
          <w:sz w:val="20"/>
        </w:rPr>
        <w:t>management</w:t>
      </w:r>
      <w:r>
        <w:rPr>
          <w:spacing w:val="-7"/>
          <w:sz w:val="20"/>
        </w:rPr>
        <w:t xml:space="preserve"> </w:t>
      </w:r>
      <w:r>
        <w:rPr>
          <w:sz w:val="20"/>
        </w:rPr>
        <w:t>is</w:t>
      </w:r>
      <w:r>
        <w:rPr>
          <w:spacing w:val="-7"/>
          <w:sz w:val="20"/>
        </w:rPr>
        <w:t xml:space="preserve"> </w:t>
      </w:r>
      <w:r>
        <w:rPr>
          <w:sz w:val="20"/>
        </w:rPr>
        <w:t>still</w:t>
      </w:r>
      <w:r>
        <w:rPr>
          <w:spacing w:val="-7"/>
          <w:sz w:val="20"/>
        </w:rPr>
        <w:t xml:space="preserve"> </w:t>
      </w:r>
      <w:r>
        <w:rPr>
          <w:sz w:val="20"/>
        </w:rPr>
        <w:t>requ</w:t>
      </w:r>
      <w:r>
        <w:rPr>
          <w:sz w:val="20"/>
        </w:rPr>
        <w:t>ired to avoid out-of-memory errors. We use TensorFlow’s data pipeline with caching to prefetch data and automatic tuning to overlap data preprocessing with GPU execution. The caching stores</w:t>
      </w:r>
      <w:r>
        <w:rPr>
          <w:spacing w:val="-2"/>
          <w:sz w:val="20"/>
        </w:rPr>
        <w:t xml:space="preserve"> </w:t>
      </w:r>
      <w:r>
        <w:rPr>
          <w:sz w:val="20"/>
        </w:rPr>
        <w:t>preprocessed</w:t>
      </w:r>
      <w:r>
        <w:rPr>
          <w:spacing w:val="-2"/>
          <w:sz w:val="20"/>
        </w:rPr>
        <w:t xml:space="preserve"> </w:t>
      </w:r>
      <w:r>
        <w:rPr>
          <w:sz w:val="20"/>
        </w:rPr>
        <w:t>data</w:t>
      </w:r>
      <w:r>
        <w:rPr>
          <w:spacing w:val="-2"/>
          <w:sz w:val="20"/>
        </w:rPr>
        <w:t xml:space="preserve"> </w:t>
      </w:r>
      <w:r>
        <w:rPr>
          <w:sz w:val="20"/>
        </w:rPr>
        <w:t>in</w:t>
      </w:r>
      <w:r>
        <w:rPr>
          <w:spacing w:val="-2"/>
          <w:sz w:val="20"/>
        </w:rPr>
        <w:t xml:space="preserve"> </w:t>
      </w:r>
      <w:r>
        <w:rPr>
          <w:sz w:val="20"/>
        </w:rPr>
        <w:t>memory</w:t>
      </w:r>
      <w:r>
        <w:rPr>
          <w:spacing w:val="-2"/>
          <w:sz w:val="20"/>
        </w:rPr>
        <w:t xml:space="preserve"> </w:t>
      </w:r>
      <w:r>
        <w:rPr>
          <w:sz w:val="20"/>
        </w:rPr>
        <w:t>after</w:t>
      </w:r>
      <w:r>
        <w:rPr>
          <w:spacing w:val="-2"/>
          <w:sz w:val="20"/>
        </w:rPr>
        <w:t xml:space="preserve"> </w:t>
      </w:r>
      <w:r>
        <w:rPr>
          <w:sz w:val="20"/>
        </w:rPr>
        <w:t>the</w:t>
      </w:r>
      <w:r>
        <w:rPr>
          <w:spacing w:val="-2"/>
          <w:sz w:val="20"/>
        </w:rPr>
        <w:t xml:space="preserve"> </w:t>
      </w:r>
      <w:r>
        <w:rPr>
          <w:sz w:val="20"/>
        </w:rPr>
        <w:t>first</w:t>
      </w:r>
      <w:r>
        <w:rPr>
          <w:spacing w:val="-2"/>
          <w:sz w:val="20"/>
        </w:rPr>
        <w:t xml:space="preserve"> </w:t>
      </w:r>
      <w:r>
        <w:rPr>
          <w:sz w:val="20"/>
        </w:rPr>
        <w:t>epoch,</w:t>
      </w:r>
      <w:r>
        <w:rPr>
          <w:spacing w:val="-2"/>
          <w:sz w:val="20"/>
        </w:rPr>
        <w:t xml:space="preserve"> </w:t>
      </w:r>
      <w:r>
        <w:rPr>
          <w:sz w:val="20"/>
        </w:rPr>
        <w:t>elim-inating re</w:t>
      </w:r>
      <w:r>
        <w:rPr>
          <w:sz w:val="20"/>
        </w:rPr>
        <w:t>dundant preprocessing overhead. Prefetching loads the next batch while the GPU is processing the current batch, reducing GPU idle time.</w:t>
      </w:r>
    </w:p>
    <w:p w:rsidR="00E16A82" w:rsidRDefault="00406E18">
      <w:pPr>
        <w:pStyle w:val="BodyText"/>
        <w:spacing w:line="249" w:lineRule="auto"/>
        <w:ind w:left="259" w:firstLine="199"/>
        <w:jc w:val="both"/>
      </w:pPr>
      <w:r>
        <w:t>The batch size is set to thirty-two for source pre-training</w:t>
      </w:r>
      <w:r>
        <w:rPr>
          <w:spacing w:val="40"/>
        </w:rPr>
        <w:t xml:space="preserve"> </w:t>
      </w:r>
      <w:r>
        <w:t>and eight for target fine-tuning. The smaller batch size for fine-tuning</w:t>
      </w:r>
      <w:r>
        <w:rPr>
          <w:spacing w:val="14"/>
        </w:rPr>
        <w:t xml:space="preserve"> </w:t>
      </w:r>
      <w:r>
        <w:t>is</w:t>
      </w:r>
      <w:r>
        <w:rPr>
          <w:spacing w:val="15"/>
        </w:rPr>
        <w:t xml:space="preserve"> </w:t>
      </w:r>
      <w:r>
        <w:t>necessary</w:t>
      </w:r>
      <w:r>
        <w:rPr>
          <w:spacing w:val="15"/>
        </w:rPr>
        <w:t xml:space="preserve"> </w:t>
      </w:r>
      <w:r>
        <w:t>because</w:t>
      </w:r>
      <w:r>
        <w:rPr>
          <w:spacing w:val="16"/>
        </w:rPr>
        <w:t xml:space="preserve"> </w:t>
      </w:r>
      <w:r>
        <w:t>the</w:t>
      </w:r>
      <w:r>
        <w:rPr>
          <w:spacing w:val="15"/>
        </w:rPr>
        <w:t xml:space="preserve"> </w:t>
      </w:r>
      <w:r>
        <w:t>limited</w:t>
      </w:r>
      <w:r>
        <w:rPr>
          <w:spacing w:val="15"/>
        </w:rPr>
        <w:t xml:space="preserve"> </w:t>
      </w:r>
      <w:r>
        <w:t>number</w:t>
      </w:r>
      <w:r>
        <w:rPr>
          <w:spacing w:val="15"/>
        </w:rPr>
        <w:t xml:space="preserve"> </w:t>
      </w:r>
      <w:r>
        <w:t>of</w:t>
      </w:r>
      <w:r>
        <w:rPr>
          <w:spacing w:val="14"/>
        </w:rPr>
        <w:t xml:space="preserve"> </w:t>
      </w:r>
      <w:r>
        <w:rPr>
          <w:spacing w:val="-2"/>
        </w:rPr>
        <w:t>target</w:t>
      </w:r>
    </w:p>
    <w:p w:rsidR="00E16A82" w:rsidRDefault="00406E18">
      <w:pPr>
        <w:pStyle w:val="BodyText"/>
        <w:spacing w:before="71" w:line="249" w:lineRule="auto"/>
        <w:ind w:left="199" w:right="257"/>
        <w:jc w:val="both"/>
      </w:pPr>
      <w:r>
        <w:br w:type="column"/>
      </w:r>
      <w:r>
        <w:lastRenderedPageBreak/>
        <w:t>samples would make larger batches unrepresentative of the overall distribution. Additionally, smaller batches provide a regularizing</w:t>
      </w:r>
      <w:r>
        <w:rPr>
          <w:spacing w:val="-1"/>
        </w:rPr>
        <w:t xml:space="preserve"> </w:t>
      </w:r>
      <w:r>
        <w:t>effect</w:t>
      </w:r>
      <w:r>
        <w:rPr>
          <w:spacing w:val="-1"/>
        </w:rPr>
        <w:t xml:space="preserve"> </w:t>
      </w:r>
      <w:r>
        <w:t>by</w:t>
      </w:r>
      <w:r>
        <w:rPr>
          <w:spacing w:val="-1"/>
        </w:rPr>
        <w:t xml:space="preserve"> </w:t>
      </w:r>
      <w:r>
        <w:t>introducing</w:t>
      </w:r>
      <w:r>
        <w:rPr>
          <w:spacing w:val="-1"/>
        </w:rPr>
        <w:t xml:space="preserve"> </w:t>
      </w:r>
      <w:r>
        <w:t>more</w:t>
      </w:r>
      <w:r>
        <w:rPr>
          <w:spacing w:val="-1"/>
        </w:rPr>
        <w:t xml:space="preserve"> </w:t>
      </w:r>
      <w:r>
        <w:t>noise</w:t>
      </w:r>
      <w:r>
        <w:rPr>
          <w:spacing w:val="-1"/>
        </w:rPr>
        <w:t xml:space="preserve"> </w:t>
      </w:r>
      <w:r>
        <w:t>into</w:t>
      </w:r>
      <w:r>
        <w:rPr>
          <w:spacing w:val="-1"/>
        </w:rPr>
        <w:t xml:space="preserve"> </w:t>
      </w:r>
      <w:r>
        <w:t>the</w:t>
      </w:r>
      <w:r>
        <w:rPr>
          <w:spacing w:val="-1"/>
        </w:rPr>
        <w:t xml:space="preserve"> </w:t>
      </w:r>
      <w:r>
        <w:t>gradient estimates, which helps prevent overfitting.</w:t>
      </w:r>
    </w:p>
    <w:p w:rsidR="00E16A82" w:rsidRDefault="00406E18">
      <w:pPr>
        <w:pStyle w:val="BodyText"/>
        <w:spacing w:before="2" w:line="249" w:lineRule="auto"/>
        <w:ind w:left="199" w:right="257" w:firstLine="199"/>
        <w:jc w:val="both"/>
      </w:pPr>
      <w:r>
        <w:t>We monitor GPU memory throughout training using the NVIDIA System Management Interface command within Co-lab and log memory usage to detect any potential out-of</w:t>
      </w:r>
      <w:r>
        <w:t>-memory</w:t>
      </w:r>
      <w:r>
        <w:rPr>
          <w:spacing w:val="-10"/>
        </w:rPr>
        <w:t xml:space="preserve"> </w:t>
      </w:r>
      <w:r>
        <w:t>errors.</w:t>
      </w:r>
      <w:r>
        <w:rPr>
          <w:spacing w:val="-10"/>
        </w:rPr>
        <w:t xml:space="preserve"> </w:t>
      </w:r>
      <w:r>
        <w:t>We</w:t>
      </w:r>
      <w:r>
        <w:rPr>
          <w:spacing w:val="-10"/>
        </w:rPr>
        <w:t xml:space="preserve"> </w:t>
      </w:r>
      <w:r>
        <w:t>enable</w:t>
      </w:r>
      <w:r>
        <w:rPr>
          <w:spacing w:val="-10"/>
        </w:rPr>
        <w:t xml:space="preserve"> </w:t>
      </w:r>
      <w:r>
        <w:t>memory</w:t>
      </w:r>
      <w:r>
        <w:rPr>
          <w:spacing w:val="-10"/>
        </w:rPr>
        <w:t xml:space="preserve"> </w:t>
      </w:r>
      <w:r>
        <w:t>growth</w:t>
      </w:r>
      <w:r>
        <w:rPr>
          <w:spacing w:val="-10"/>
        </w:rPr>
        <w:t xml:space="preserve"> </w:t>
      </w:r>
      <w:r>
        <w:t>for</w:t>
      </w:r>
      <w:r>
        <w:rPr>
          <w:spacing w:val="-10"/>
        </w:rPr>
        <w:t xml:space="preserve"> </w:t>
      </w:r>
      <w:r>
        <w:t>the</w:t>
      </w:r>
      <w:r>
        <w:rPr>
          <w:spacing w:val="-10"/>
        </w:rPr>
        <w:t xml:space="preserve"> </w:t>
      </w:r>
      <w:r>
        <w:t>TensorFlow GPU to allocate memory only as needed rather than reserving all available memory at startup. This allows multiple Colab sessions to share the GPU more efficiently.</w:t>
      </w:r>
    </w:p>
    <w:p w:rsidR="00E16A82" w:rsidRDefault="00406E18">
      <w:pPr>
        <w:pStyle w:val="ListParagraph"/>
        <w:numPr>
          <w:ilvl w:val="0"/>
          <w:numId w:val="4"/>
        </w:numPr>
        <w:tabs>
          <w:tab w:val="left" w:pos="469"/>
        </w:tabs>
        <w:spacing w:before="154"/>
        <w:ind w:left="469" w:hanging="270"/>
        <w:jc w:val="both"/>
        <w:rPr>
          <w:i/>
          <w:sz w:val="20"/>
        </w:rPr>
      </w:pPr>
      <w:bookmarkStart w:id="23" w:name="Transfer_Learning_with_Domain_Adaptation"/>
      <w:bookmarkEnd w:id="23"/>
      <w:r>
        <w:rPr>
          <w:i/>
          <w:sz w:val="20"/>
        </w:rPr>
        <w:t>Transfer</w:t>
      </w:r>
      <w:r>
        <w:rPr>
          <w:i/>
          <w:spacing w:val="9"/>
          <w:sz w:val="20"/>
        </w:rPr>
        <w:t xml:space="preserve"> </w:t>
      </w:r>
      <w:r>
        <w:rPr>
          <w:i/>
          <w:sz w:val="20"/>
        </w:rPr>
        <w:t>Learning</w:t>
      </w:r>
      <w:r>
        <w:rPr>
          <w:i/>
          <w:spacing w:val="9"/>
          <w:sz w:val="20"/>
        </w:rPr>
        <w:t xml:space="preserve"> </w:t>
      </w:r>
      <w:r>
        <w:rPr>
          <w:i/>
          <w:sz w:val="20"/>
        </w:rPr>
        <w:t>with</w:t>
      </w:r>
      <w:r>
        <w:rPr>
          <w:i/>
          <w:spacing w:val="10"/>
          <w:sz w:val="20"/>
        </w:rPr>
        <w:t xml:space="preserve"> </w:t>
      </w:r>
      <w:r>
        <w:rPr>
          <w:i/>
          <w:sz w:val="20"/>
        </w:rPr>
        <w:t>Domain</w:t>
      </w:r>
      <w:r>
        <w:rPr>
          <w:i/>
          <w:spacing w:val="9"/>
          <w:sz w:val="20"/>
        </w:rPr>
        <w:t xml:space="preserve"> </w:t>
      </w:r>
      <w:r>
        <w:rPr>
          <w:i/>
          <w:spacing w:val="-2"/>
          <w:sz w:val="20"/>
        </w:rPr>
        <w:t>Ada</w:t>
      </w:r>
      <w:r>
        <w:rPr>
          <w:i/>
          <w:spacing w:val="-2"/>
          <w:sz w:val="20"/>
        </w:rPr>
        <w:t>ptation</w:t>
      </w:r>
    </w:p>
    <w:p w:rsidR="00E16A82" w:rsidRDefault="00406E18">
      <w:pPr>
        <w:pStyle w:val="BodyText"/>
        <w:spacing w:before="80" w:line="249" w:lineRule="auto"/>
        <w:ind w:left="199" w:right="257" w:firstLine="199"/>
        <w:jc w:val="both"/>
      </w:pPr>
      <w:r>
        <w:t>The transfer learning strategy is the core innovation of</w:t>
      </w:r>
      <w:r>
        <w:rPr>
          <w:spacing w:val="40"/>
        </w:rPr>
        <w:t xml:space="preserve"> </w:t>
      </w:r>
      <w:r>
        <w:t>XTL-WQ</w:t>
      </w:r>
      <w:r>
        <w:rPr>
          <w:spacing w:val="-1"/>
        </w:rPr>
        <w:t xml:space="preserve"> </w:t>
      </w:r>
      <w:r>
        <w:t>and</w:t>
      </w:r>
      <w:r>
        <w:rPr>
          <w:spacing w:val="-1"/>
        </w:rPr>
        <w:t xml:space="preserve"> </w:t>
      </w:r>
      <w:r>
        <w:t>proceeds</w:t>
      </w:r>
      <w:r>
        <w:rPr>
          <w:spacing w:val="-1"/>
        </w:rPr>
        <w:t xml:space="preserve"> </w:t>
      </w:r>
      <w:r>
        <w:t>in</w:t>
      </w:r>
      <w:r>
        <w:rPr>
          <w:spacing w:val="-1"/>
        </w:rPr>
        <w:t xml:space="preserve"> </w:t>
      </w:r>
      <w:r>
        <w:t>three</w:t>
      </w:r>
      <w:r>
        <w:rPr>
          <w:spacing w:val="-1"/>
        </w:rPr>
        <w:t xml:space="preserve"> </w:t>
      </w:r>
      <w:r>
        <w:t>sequential</w:t>
      </w:r>
      <w:r>
        <w:rPr>
          <w:spacing w:val="-1"/>
        </w:rPr>
        <w:t xml:space="preserve"> </w:t>
      </w:r>
      <w:r>
        <w:t>phases:</w:t>
      </w:r>
      <w:r>
        <w:rPr>
          <w:spacing w:val="-1"/>
        </w:rPr>
        <w:t xml:space="preserve"> </w:t>
      </w:r>
      <w:r>
        <w:t>source</w:t>
      </w:r>
      <w:r>
        <w:rPr>
          <w:spacing w:val="-1"/>
        </w:rPr>
        <w:t xml:space="preserve"> </w:t>
      </w:r>
      <w:r>
        <w:t xml:space="preserve">pre-training on abundant data, domain adaptation via Maximum Mean Discrepancy minimization to align source and target feature distributions, and target fine-tuning with elastic net </w:t>
      </w:r>
      <w:bookmarkStart w:id="24" w:name="Phase_1:_Source_Pre-training"/>
      <w:bookmarkEnd w:id="24"/>
      <w:r>
        <w:t>regularization to prevent overfitting on sparse target data.</w:t>
      </w:r>
    </w:p>
    <w:p w:rsidR="00E16A82" w:rsidRDefault="00406E18">
      <w:pPr>
        <w:pStyle w:val="ListParagraph"/>
        <w:numPr>
          <w:ilvl w:val="1"/>
          <w:numId w:val="4"/>
        </w:numPr>
        <w:tabs>
          <w:tab w:val="left" w:pos="662"/>
        </w:tabs>
        <w:spacing w:before="3" w:line="249" w:lineRule="auto"/>
        <w:ind w:left="199" w:right="257" w:firstLine="199"/>
        <w:jc w:val="both"/>
        <w:rPr>
          <w:sz w:val="20"/>
        </w:rPr>
      </w:pPr>
      <w:r>
        <w:rPr>
          <w:i/>
          <w:sz w:val="20"/>
        </w:rPr>
        <w:t xml:space="preserve">Phase 1: Source Pre-training: </w:t>
      </w:r>
      <w:r>
        <w:rPr>
          <w:sz w:val="20"/>
        </w:rPr>
        <w:t>The Long Short-Term Memory architecture described in the previous section is trained on the source dataset using all eight thousand five hundred samples. After sequence construction, this yields approximately eight thousand tr</w:t>
      </w:r>
      <w:r>
        <w:rPr>
          <w:sz w:val="20"/>
        </w:rPr>
        <w:t>aining sequences. Training runs for two hundred epochs with a batch size of thirty-two, using the Adam optimizer and mean squared error loss. The number of epochs was chosen based on experiments showing that</w:t>
      </w:r>
      <w:r>
        <w:rPr>
          <w:spacing w:val="-1"/>
          <w:sz w:val="20"/>
        </w:rPr>
        <w:t xml:space="preserve"> </w:t>
      </w:r>
      <w:r>
        <w:rPr>
          <w:sz w:val="20"/>
        </w:rPr>
        <w:t>validation</w:t>
      </w:r>
      <w:r>
        <w:rPr>
          <w:spacing w:val="-1"/>
          <w:sz w:val="20"/>
        </w:rPr>
        <w:t xml:space="preserve"> </w:t>
      </w:r>
      <w:r>
        <w:rPr>
          <w:sz w:val="20"/>
        </w:rPr>
        <w:t>performance</w:t>
      </w:r>
      <w:r>
        <w:rPr>
          <w:spacing w:val="-1"/>
          <w:sz w:val="20"/>
        </w:rPr>
        <w:t xml:space="preserve"> </w:t>
      </w:r>
      <w:r>
        <w:rPr>
          <w:sz w:val="20"/>
        </w:rPr>
        <w:t>plateaued</w:t>
      </w:r>
      <w:r>
        <w:rPr>
          <w:spacing w:val="-1"/>
          <w:sz w:val="20"/>
        </w:rPr>
        <w:t xml:space="preserve"> </w:t>
      </w:r>
      <w:r>
        <w:rPr>
          <w:sz w:val="20"/>
        </w:rPr>
        <w:t>after</w:t>
      </w:r>
      <w:r>
        <w:rPr>
          <w:spacing w:val="-1"/>
          <w:sz w:val="20"/>
        </w:rPr>
        <w:t xml:space="preserve"> </w:t>
      </w:r>
      <w:r>
        <w:rPr>
          <w:sz w:val="20"/>
        </w:rPr>
        <w:t>approxima</w:t>
      </w:r>
      <w:r>
        <w:rPr>
          <w:sz w:val="20"/>
        </w:rPr>
        <w:t>tely</w:t>
      </w:r>
      <w:r>
        <w:rPr>
          <w:spacing w:val="-1"/>
          <w:sz w:val="20"/>
        </w:rPr>
        <w:t xml:space="preserve"> </w:t>
      </w:r>
      <w:r>
        <w:rPr>
          <w:sz w:val="20"/>
        </w:rPr>
        <w:t>one hundred eighty epochs, so two hundred epochs provides a safety margin.</w:t>
      </w:r>
    </w:p>
    <w:p w:rsidR="00E16A82" w:rsidRDefault="00406E18">
      <w:pPr>
        <w:pStyle w:val="BodyText"/>
        <w:spacing w:before="1" w:line="249" w:lineRule="auto"/>
        <w:ind w:left="199" w:right="257" w:firstLine="199"/>
        <w:jc w:val="both"/>
      </w:pPr>
      <w:r>
        <w:t>Early</w:t>
      </w:r>
      <w:r>
        <w:rPr>
          <w:spacing w:val="40"/>
        </w:rPr>
        <w:t xml:space="preserve"> </w:t>
      </w:r>
      <w:r>
        <w:t>stopping</w:t>
      </w:r>
      <w:r>
        <w:rPr>
          <w:spacing w:val="40"/>
        </w:rPr>
        <w:t xml:space="preserve"> </w:t>
      </w:r>
      <w:r>
        <w:t>with</w:t>
      </w:r>
      <w:r>
        <w:rPr>
          <w:spacing w:val="40"/>
        </w:rPr>
        <w:t xml:space="preserve"> </w:t>
      </w:r>
      <w:r>
        <w:t>patience</w:t>
      </w:r>
      <w:r>
        <w:rPr>
          <w:spacing w:val="40"/>
        </w:rPr>
        <w:t xml:space="preserve"> </w:t>
      </w:r>
      <w:r>
        <w:t>of</w:t>
      </w:r>
      <w:r>
        <w:rPr>
          <w:spacing w:val="40"/>
        </w:rPr>
        <w:t xml:space="preserve"> </w:t>
      </w:r>
      <w:r>
        <w:t>twenty</w:t>
      </w:r>
      <w:r>
        <w:rPr>
          <w:spacing w:val="40"/>
        </w:rPr>
        <w:t xml:space="preserve"> </w:t>
      </w:r>
      <w:r>
        <w:t>epochs</w:t>
      </w:r>
      <w:r>
        <w:rPr>
          <w:spacing w:val="40"/>
        </w:rPr>
        <w:t xml:space="preserve"> </w:t>
      </w:r>
      <w:r>
        <w:t>monitors the validation loss on a twenty percent holdout split of the source data, containing approximately one thousand seven hun</w:t>
      </w:r>
      <w:r>
        <w:t>dred samples, to prevent overfitting even on the source domain. If the validation loss does not improve for twenty consecutive epochs, training stops and the best weights from the epoch with the lowest validation loss are restored. This prevents</w:t>
      </w:r>
      <w:r>
        <w:rPr>
          <w:spacing w:val="-4"/>
        </w:rPr>
        <w:t xml:space="preserve"> </w:t>
      </w:r>
      <w:r>
        <w:t>unnecessar</w:t>
      </w:r>
      <w:r>
        <w:t>y</w:t>
      </w:r>
      <w:r>
        <w:rPr>
          <w:spacing w:val="-4"/>
        </w:rPr>
        <w:t xml:space="preserve"> </w:t>
      </w:r>
      <w:r>
        <w:t>computation</w:t>
      </w:r>
      <w:r>
        <w:rPr>
          <w:spacing w:val="-4"/>
        </w:rPr>
        <w:t xml:space="preserve"> </w:t>
      </w:r>
      <w:r>
        <w:t>and</w:t>
      </w:r>
      <w:r>
        <w:rPr>
          <w:spacing w:val="-4"/>
        </w:rPr>
        <w:t xml:space="preserve"> </w:t>
      </w:r>
      <w:r>
        <w:t>ensures</w:t>
      </w:r>
      <w:r>
        <w:rPr>
          <w:spacing w:val="-4"/>
        </w:rPr>
        <w:t xml:space="preserve"> </w:t>
      </w:r>
      <w:r>
        <w:t>the</w:t>
      </w:r>
      <w:r>
        <w:rPr>
          <w:spacing w:val="-4"/>
        </w:rPr>
        <w:t xml:space="preserve"> </w:t>
      </w:r>
      <w:r>
        <w:t>model</w:t>
      </w:r>
      <w:r>
        <w:rPr>
          <w:spacing w:val="-4"/>
        </w:rPr>
        <w:t xml:space="preserve"> </w:t>
      </w:r>
      <w:r>
        <w:t>does not overfit to noise in the training data.</w:t>
      </w:r>
    </w:p>
    <w:p w:rsidR="00E16A82" w:rsidRDefault="00406E18">
      <w:pPr>
        <w:pStyle w:val="BodyText"/>
        <w:spacing w:before="2" w:line="249" w:lineRule="auto"/>
        <w:ind w:left="199" w:right="257" w:firstLine="199"/>
        <w:jc w:val="both"/>
      </w:pPr>
      <w:r>
        <w:t xml:space="preserve">The final source model achieves a validation root mean squared error of zero point three eight milligrams per liter, indicating that the model can predict dissolved oxygen </w:t>
      </w:r>
      <w:r>
        <w:t>on the source domain with high accuracy. The weights of both Long Short-Term Memory layers are saved to Google Drive using the Keras save weights function. These weights serve as the initial transferable knowledge for the target domain. We also save the we</w:t>
      </w:r>
      <w:r>
        <w:t>ights of the dense layers, though these are not</w:t>
      </w:r>
      <w:r>
        <w:rPr>
          <w:spacing w:val="80"/>
        </w:rPr>
        <w:t xml:space="preserve"> </w:t>
      </w:r>
      <w:r>
        <w:t xml:space="preserve">used in the initial transfer phase because they are specific to </w:t>
      </w:r>
      <w:bookmarkStart w:id="25" w:name="Phase_2:_Maximum_Mean_Discrepancy_for_Do"/>
      <w:bookmarkEnd w:id="25"/>
      <w:r>
        <w:t>the source domain’s output distribution.</w:t>
      </w:r>
    </w:p>
    <w:p w:rsidR="00E16A82" w:rsidRDefault="00406E18">
      <w:pPr>
        <w:pStyle w:val="ListParagraph"/>
        <w:numPr>
          <w:ilvl w:val="1"/>
          <w:numId w:val="4"/>
        </w:numPr>
        <w:tabs>
          <w:tab w:val="left" w:pos="662"/>
        </w:tabs>
        <w:spacing w:before="3" w:line="249" w:lineRule="auto"/>
        <w:ind w:left="199" w:right="257" w:firstLine="199"/>
        <w:jc w:val="both"/>
        <w:rPr>
          <w:sz w:val="20"/>
        </w:rPr>
      </w:pPr>
      <w:r>
        <w:rPr>
          <w:i/>
          <w:sz w:val="20"/>
        </w:rPr>
        <w:t>Phase 2: Maximum Mean Discrepancy for Domain Adaptation:</w:t>
      </w:r>
      <w:r>
        <w:rPr>
          <w:i/>
          <w:spacing w:val="20"/>
          <w:sz w:val="20"/>
        </w:rPr>
        <w:t xml:space="preserve"> </w:t>
      </w:r>
      <w:r>
        <w:rPr>
          <w:sz w:val="20"/>
        </w:rPr>
        <w:t>The</w:t>
      </w:r>
      <w:r>
        <w:rPr>
          <w:spacing w:val="-7"/>
          <w:sz w:val="20"/>
        </w:rPr>
        <w:t xml:space="preserve"> </w:t>
      </w:r>
      <w:r>
        <w:rPr>
          <w:sz w:val="20"/>
        </w:rPr>
        <w:t>key</w:t>
      </w:r>
      <w:r>
        <w:rPr>
          <w:spacing w:val="-7"/>
          <w:sz w:val="20"/>
        </w:rPr>
        <w:t xml:space="preserve"> </w:t>
      </w:r>
      <w:r>
        <w:rPr>
          <w:sz w:val="20"/>
        </w:rPr>
        <w:t>methodological</w:t>
      </w:r>
      <w:r>
        <w:rPr>
          <w:spacing w:val="-7"/>
          <w:sz w:val="20"/>
        </w:rPr>
        <w:t xml:space="preserve"> </w:t>
      </w:r>
      <w:r>
        <w:rPr>
          <w:sz w:val="20"/>
        </w:rPr>
        <w:t>innovation</w:t>
      </w:r>
      <w:r>
        <w:rPr>
          <w:spacing w:val="-7"/>
          <w:sz w:val="20"/>
        </w:rPr>
        <w:t xml:space="preserve"> </w:t>
      </w:r>
      <w:r>
        <w:rPr>
          <w:sz w:val="20"/>
        </w:rPr>
        <w:t>is</w:t>
      </w:r>
      <w:r>
        <w:rPr>
          <w:spacing w:val="-7"/>
          <w:sz w:val="20"/>
        </w:rPr>
        <w:t xml:space="preserve"> </w:t>
      </w:r>
      <w:r>
        <w:rPr>
          <w:sz w:val="20"/>
        </w:rPr>
        <w:t>the</w:t>
      </w:r>
      <w:r>
        <w:rPr>
          <w:spacing w:val="-7"/>
          <w:sz w:val="20"/>
        </w:rPr>
        <w:t xml:space="preserve"> </w:t>
      </w:r>
      <w:r>
        <w:rPr>
          <w:sz w:val="20"/>
        </w:rPr>
        <w:t>integ</w:t>
      </w:r>
      <w:r>
        <w:rPr>
          <w:sz w:val="20"/>
        </w:rPr>
        <w:t>ra-tion of Maximum Mean Discrepancy loss during fine-tuning</w:t>
      </w:r>
      <w:r>
        <w:rPr>
          <w:spacing w:val="40"/>
          <w:sz w:val="20"/>
        </w:rPr>
        <w:t xml:space="preserve"> </w:t>
      </w:r>
      <w:r>
        <w:rPr>
          <w:sz w:val="20"/>
        </w:rPr>
        <w:t>to actively align the source and target feature distributions. Maximum Mean Discrepancy is a non-parametric distance measure between two probability distributions based on the concept</w:t>
      </w:r>
      <w:r>
        <w:rPr>
          <w:spacing w:val="62"/>
          <w:sz w:val="20"/>
        </w:rPr>
        <w:t xml:space="preserve"> </w:t>
      </w:r>
      <w:r>
        <w:rPr>
          <w:sz w:val="20"/>
        </w:rPr>
        <w:t>of</w:t>
      </w:r>
      <w:r>
        <w:rPr>
          <w:spacing w:val="63"/>
          <w:sz w:val="20"/>
        </w:rPr>
        <w:t xml:space="preserve"> </w:t>
      </w:r>
      <w:r>
        <w:rPr>
          <w:sz w:val="20"/>
        </w:rPr>
        <w:t>embedding</w:t>
      </w:r>
      <w:r>
        <w:rPr>
          <w:spacing w:val="63"/>
          <w:sz w:val="20"/>
        </w:rPr>
        <w:t xml:space="preserve"> </w:t>
      </w:r>
      <w:r>
        <w:rPr>
          <w:sz w:val="20"/>
        </w:rPr>
        <w:t>distributions</w:t>
      </w:r>
      <w:r>
        <w:rPr>
          <w:spacing w:val="63"/>
          <w:sz w:val="20"/>
        </w:rPr>
        <w:t xml:space="preserve"> </w:t>
      </w:r>
      <w:r>
        <w:rPr>
          <w:sz w:val="20"/>
        </w:rPr>
        <w:t>into</w:t>
      </w:r>
      <w:r>
        <w:rPr>
          <w:spacing w:val="63"/>
          <w:sz w:val="20"/>
        </w:rPr>
        <w:t xml:space="preserve"> </w:t>
      </w:r>
      <w:r>
        <w:rPr>
          <w:sz w:val="20"/>
        </w:rPr>
        <w:t>a</w:t>
      </w:r>
      <w:r>
        <w:rPr>
          <w:spacing w:val="63"/>
          <w:sz w:val="20"/>
        </w:rPr>
        <w:t xml:space="preserve"> </w:t>
      </w:r>
      <w:r>
        <w:rPr>
          <w:sz w:val="20"/>
        </w:rPr>
        <w:t>space</w:t>
      </w:r>
      <w:r>
        <w:rPr>
          <w:spacing w:val="63"/>
          <w:sz w:val="20"/>
        </w:rPr>
        <w:t xml:space="preserve"> </w:t>
      </w:r>
      <w:r>
        <w:rPr>
          <w:sz w:val="20"/>
        </w:rPr>
        <w:t>called</w:t>
      </w:r>
      <w:r>
        <w:rPr>
          <w:spacing w:val="63"/>
          <w:sz w:val="20"/>
        </w:rPr>
        <w:t xml:space="preserve"> </w:t>
      </w:r>
      <w:r>
        <w:rPr>
          <w:spacing w:val="-10"/>
          <w:sz w:val="20"/>
        </w:rPr>
        <w:t>a</w:t>
      </w:r>
    </w:p>
    <w:p w:rsidR="00E16A82" w:rsidRDefault="00E16A82">
      <w:pPr>
        <w:pStyle w:val="ListParagraph"/>
        <w:spacing w:line="249" w:lineRule="auto"/>
        <w:rPr>
          <w:sz w:val="20"/>
        </w:rPr>
        <w:sectPr w:rsidR="00E16A82">
          <w:pgSz w:w="12240" w:h="15840"/>
          <w:pgMar w:top="920" w:right="720" w:bottom="280" w:left="720" w:header="720" w:footer="720" w:gutter="0"/>
          <w:cols w:num="2" w:space="720" w:equalWidth="0">
            <w:col w:w="5281" w:space="40"/>
            <w:col w:w="5479"/>
          </w:cols>
        </w:sectPr>
      </w:pPr>
    </w:p>
    <w:p w:rsidR="00E16A82" w:rsidRDefault="00406E18">
      <w:pPr>
        <w:pStyle w:val="BodyText"/>
        <w:spacing w:before="71" w:line="249" w:lineRule="auto"/>
        <w:ind w:left="259"/>
        <w:jc w:val="both"/>
      </w:pPr>
      <w:r>
        <w:lastRenderedPageBreak/>
        <w:t>Reproducing Kernel Hilbert Space. The intuition is that two distributions are identical if and only if the mean of their embeddings in this space are identical.</w:t>
      </w:r>
    </w:p>
    <w:p w:rsidR="00E16A82" w:rsidRDefault="00406E18">
      <w:pPr>
        <w:pStyle w:val="BodyText"/>
        <w:spacing w:line="249" w:lineRule="auto"/>
        <w:ind w:left="259" w:firstLine="199"/>
        <w:jc w:val="both"/>
      </w:pPr>
      <w:r>
        <w:t>To</w:t>
      </w:r>
      <w:r>
        <w:rPr>
          <w:spacing w:val="-2"/>
        </w:rPr>
        <w:t xml:space="preserve"> </w:t>
      </w:r>
      <w:r>
        <w:t>compute</w:t>
      </w:r>
      <w:r>
        <w:rPr>
          <w:spacing w:val="-2"/>
        </w:rPr>
        <w:t xml:space="preserve"> </w:t>
      </w:r>
      <w:r>
        <w:t>the</w:t>
      </w:r>
      <w:r>
        <w:rPr>
          <w:spacing w:val="-2"/>
        </w:rPr>
        <w:t xml:space="preserve"> </w:t>
      </w:r>
      <w:r>
        <w:t>Maximum</w:t>
      </w:r>
      <w:r>
        <w:rPr>
          <w:spacing w:val="-2"/>
        </w:rPr>
        <w:t xml:space="preserve"> </w:t>
      </w:r>
      <w:r>
        <w:t>Mean</w:t>
      </w:r>
      <w:r>
        <w:rPr>
          <w:spacing w:val="-2"/>
        </w:rPr>
        <w:t xml:space="preserve"> </w:t>
      </w:r>
      <w:r>
        <w:t>Discrepan</w:t>
      </w:r>
      <w:r>
        <w:t>cy,</w:t>
      </w:r>
      <w:r>
        <w:rPr>
          <w:spacing w:val="-2"/>
        </w:rPr>
        <w:t xml:space="preserve"> </w:t>
      </w:r>
      <w:r>
        <w:t>we</w:t>
      </w:r>
      <w:r>
        <w:rPr>
          <w:spacing w:val="-2"/>
        </w:rPr>
        <w:t xml:space="preserve"> </w:t>
      </w:r>
      <w:r>
        <w:t>first</w:t>
      </w:r>
      <w:r>
        <w:rPr>
          <w:spacing w:val="-2"/>
        </w:rPr>
        <w:t xml:space="preserve"> </w:t>
      </w:r>
      <w:r>
        <w:t>pass source domain training samples through the pre-trained Long Short-Term Memory network up to the output of the second Long Short-Term Memory layer, producing source embed-dings. Each source embedding is a sixty-four-dimensional vector repr</w:t>
      </w:r>
      <w:r>
        <w:t>esenting the source model’s understanding of a seven-day water quality sequence. We similarly pass target domain</w:t>
      </w:r>
      <w:r>
        <w:rPr>
          <w:spacing w:val="-3"/>
        </w:rPr>
        <w:t xml:space="preserve"> </w:t>
      </w:r>
      <w:r>
        <w:t>training</w:t>
      </w:r>
      <w:r>
        <w:rPr>
          <w:spacing w:val="-3"/>
        </w:rPr>
        <w:t xml:space="preserve"> </w:t>
      </w:r>
      <w:r>
        <w:t>samples</w:t>
      </w:r>
      <w:r>
        <w:rPr>
          <w:spacing w:val="-3"/>
        </w:rPr>
        <w:t xml:space="preserve"> </w:t>
      </w:r>
      <w:r>
        <w:t>through</w:t>
      </w:r>
      <w:r>
        <w:rPr>
          <w:spacing w:val="-3"/>
        </w:rPr>
        <w:t xml:space="preserve"> </w:t>
      </w:r>
      <w:r>
        <w:t>the</w:t>
      </w:r>
      <w:r>
        <w:rPr>
          <w:spacing w:val="-3"/>
        </w:rPr>
        <w:t xml:space="preserve"> </w:t>
      </w:r>
      <w:r>
        <w:t>same</w:t>
      </w:r>
      <w:r>
        <w:rPr>
          <w:spacing w:val="-3"/>
        </w:rPr>
        <w:t xml:space="preserve"> </w:t>
      </w:r>
      <w:r>
        <w:t>network</w:t>
      </w:r>
      <w:r>
        <w:rPr>
          <w:spacing w:val="-3"/>
        </w:rPr>
        <w:t xml:space="preserve"> </w:t>
      </w:r>
      <w:r>
        <w:t>to</w:t>
      </w:r>
      <w:r>
        <w:rPr>
          <w:spacing w:val="-3"/>
        </w:rPr>
        <w:t xml:space="preserve"> </w:t>
      </w:r>
      <w:r>
        <w:t xml:space="preserve">produce target embeddings. We then compute the average embedding vector for the source domain and </w:t>
      </w:r>
      <w:r>
        <w:t>the average embedding vector for the target domain. The squared Maximum Mean Discrepancy</w:t>
      </w:r>
      <w:r>
        <w:rPr>
          <w:spacing w:val="-9"/>
        </w:rPr>
        <w:t xml:space="preserve"> </w:t>
      </w:r>
      <w:r>
        <w:t>is</w:t>
      </w:r>
      <w:r>
        <w:rPr>
          <w:spacing w:val="-9"/>
        </w:rPr>
        <w:t xml:space="preserve"> </w:t>
      </w:r>
      <w:r>
        <w:t>the</w:t>
      </w:r>
      <w:r>
        <w:rPr>
          <w:spacing w:val="-9"/>
        </w:rPr>
        <w:t xml:space="preserve"> </w:t>
      </w:r>
      <w:r>
        <w:t>squared</w:t>
      </w:r>
      <w:r>
        <w:rPr>
          <w:spacing w:val="-9"/>
        </w:rPr>
        <w:t xml:space="preserve"> </w:t>
      </w:r>
      <w:r>
        <w:t>distance</w:t>
      </w:r>
      <w:r>
        <w:rPr>
          <w:spacing w:val="-9"/>
        </w:rPr>
        <w:t xml:space="preserve"> </w:t>
      </w:r>
      <w:r>
        <w:t>between</w:t>
      </w:r>
      <w:r>
        <w:rPr>
          <w:spacing w:val="-9"/>
        </w:rPr>
        <w:t xml:space="preserve"> </w:t>
      </w:r>
      <w:r>
        <w:t>these</w:t>
      </w:r>
      <w:r>
        <w:rPr>
          <w:spacing w:val="-9"/>
        </w:rPr>
        <w:t xml:space="preserve"> </w:t>
      </w:r>
      <w:r>
        <w:t>two</w:t>
      </w:r>
      <w:r>
        <w:rPr>
          <w:spacing w:val="-9"/>
        </w:rPr>
        <w:t xml:space="preserve"> </w:t>
      </w:r>
      <w:r>
        <w:t>average embeddings in the Reproducing Kernel Hilbert Space.</w:t>
      </w:r>
    </w:p>
    <w:p w:rsidR="00E16A82" w:rsidRDefault="00406E18">
      <w:pPr>
        <w:pStyle w:val="BodyText"/>
        <w:spacing w:line="249" w:lineRule="auto"/>
        <w:ind w:left="259" w:firstLine="199"/>
        <w:jc w:val="both"/>
      </w:pPr>
      <w:r>
        <w:t>We use the Radial Basis Function kernel to measure sim-ilarity be</w:t>
      </w:r>
      <w:r>
        <w:t>tween two embeddings. The Radial Basis Function kernel uses Euclidean distance between embeddings, with a bandwidth parameter controlling the scale at which distances are considered similar. The bandwidth is set to the median pairwise Euclidean distance am</w:t>
      </w:r>
      <w:r>
        <w:t>ong source embeddings, a heuristic</w:t>
      </w:r>
      <w:r>
        <w:rPr>
          <w:spacing w:val="-3"/>
        </w:rPr>
        <w:t xml:space="preserve"> </w:t>
      </w:r>
      <w:r>
        <w:t>that</w:t>
      </w:r>
      <w:r>
        <w:rPr>
          <w:spacing w:val="-3"/>
        </w:rPr>
        <w:t xml:space="preserve"> </w:t>
      </w:r>
      <w:r>
        <w:t>ensures</w:t>
      </w:r>
      <w:r>
        <w:rPr>
          <w:spacing w:val="-3"/>
        </w:rPr>
        <w:t xml:space="preserve"> </w:t>
      </w:r>
      <w:r>
        <w:t>the</w:t>
      </w:r>
      <w:r>
        <w:rPr>
          <w:spacing w:val="-3"/>
        </w:rPr>
        <w:t xml:space="preserve"> </w:t>
      </w:r>
      <w:r>
        <w:t>kernel</w:t>
      </w:r>
      <w:r>
        <w:rPr>
          <w:spacing w:val="-3"/>
        </w:rPr>
        <w:t xml:space="preserve"> </w:t>
      </w:r>
      <w:r>
        <w:t>is</w:t>
      </w:r>
      <w:r>
        <w:rPr>
          <w:spacing w:val="-3"/>
        </w:rPr>
        <w:t xml:space="preserve"> </w:t>
      </w:r>
      <w:r>
        <w:t>sensitive</w:t>
      </w:r>
      <w:r>
        <w:rPr>
          <w:spacing w:val="-3"/>
        </w:rPr>
        <w:t xml:space="preserve"> </w:t>
      </w:r>
      <w:r>
        <w:t>to</w:t>
      </w:r>
      <w:r>
        <w:rPr>
          <w:spacing w:val="-3"/>
        </w:rPr>
        <w:t xml:space="preserve"> </w:t>
      </w:r>
      <w:r>
        <w:t>the</w:t>
      </w:r>
      <w:r>
        <w:rPr>
          <w:spacing w:val="-3"/>
        </w:rPr>
        <w:t xml:space="preserve"> </w:t>
      </w:r>
      <w:r>
        <w:t>typical</w:t>
      </w:r>
      <w:r>
        <w:rPr>
          <w:spacing w:val="-3"/>
        </w:rPr>
        <w:t xml:space="preserve"> </w:t>
      </w:r>
      <w:r>
        <w:t>scale of distances in the data. This adaptive bandwidth selection makes the method robust to different feature scales.</w:t>
      </w:r>
    </w:p>
    <w:p w:rsidR="00E16A82" w:rsidRDefault="00406E18">
      <w:pPr>
        <w:pStyle w:val="BodyText"/>
        <w:spacing w:line="249" w:lineRule="auto"/>
        <w:ind w:left="259" w:firstLine="199"/>
        <w:jc w:val="both"/>
      </w:pPr>
      <w:r>
        <w:t>The total loss function during adaptation combines the prediction loss from the mean squared error on target training samples with the Maximum Mean Discrepancy loss weighted by a hyperparameter. This hyperparameter controls the trade-off</w:t>
      </w:r>
      <w:r>
        <w:rPr>
          <w:spacing w:val="-13"/>
        </w:rPr>
        <w:t xml:space="preserve"> </w:t>
      </w:r>
      <w:r>
        <w:t>between</w:t>
      </w:r>
      <w:r>
        <w:rPr>
          <w:spacing w:val="-12"/>
        </w:rPr>
        <w:t xml:space="preserve"> </w:t>
      </w:r>
      <w:r>
        <w:t>prediction</w:t>
      </w:r>
      <w:r>
        <w:rPr>
          <w:spacing w:val="-13"/>
        </w:rPr>
        <w:t xml:space="preserve"> </w:t>
      </w:r>
      <w:r>
        <w:t>accuracy</w:t>
      </w:r>
      <w:r>
        <w:rPr>
          <w:spacing w:val="-12"/>
        </w:rPr>
        <w:t xml:space="preserve"> </w:t>
      </w:r>
      <w:r>
        <w:t>and</w:t>
      </w:r>
      <w:r>
        <w:rPr>
          <w:spacing w:val="-13"/>
        </w:rPr>
        <w:t xml:space="preserve"> </w:t>
      </w:r>
      <w:r>
        <w:t>distribution</w:t>
      </w:r>
      <w:r>
        <w:rPr>
          <w:spacing w:val="-12"/>
        </w:rPr>
        <w:t xml:space="preserve"> </w:t>
      </w:r>
      <w:r>
        <w:t>alignment</w:t>
      </w:r>
      <w:r>
        <w:rPr>
          <w:spacing w:val="-13"/>
        </w:rPr>
        <w:t xml:space="preserve"> </w:t>
      </w:r>
      <w:r>
        <w:t>and was tuned via grid search over a range of values from zero point zero one to one point zero using the validation split.</w:t>
      </w:r>
      <w:r>
        <w:rPr>
          <w:spacing w:val="80"/>
          <w:w w:val="150"/>
        </w:rPr>
        <w:t xml:space="preserve"> </w:t>
      </w:r>
      <w:r>
        <w:t>The best performance was achieved with a value of zero point one, which gives ten percent weigh</w:t>
      </w:r>
      <w:r>
        <w:t xml:space="preserve">t to the domain alignment </w:t>
      </w:r>
      <w:r>
        <w:rPr>
          <w:spacing w:val="-2"/>
        </w:rPr>
        <w:t>objective.</w:t>
      </w:r>
    </w:p>
    <w:p w:rsidR="00E16A82" w:rsidRDefault="00406E18">
      <w:pPr>
        <w:pStyle w:val="BodyText"/>
        <w:spacing w:line="249" w:lineRule="auto"/>
        <w:ind w:left="259" w:firstLine="199"/>
        <w:jc w:val="both"/>
      </w:pPr>
      <w:r>
        <w:t>The Maximum Mean Discrepancy loss is applied only during the fine-tuning phase and is computed using a random subset of five hundred source embeddings due to compu-tational constraints, along with all available target t</w:t>
      </w:r>
      <w:r>
        <w:t>raining embeddings. For each batch of target samples during training, we also sample a batch of source embeddings from the saved source representations to compute the loss. This stochastic approximation of the full Maximum Mean Discrepancy loss</w:t>
      </w:r>
      <w:r>
        <w:rPr>
          <w:spacing w:val="80"/>
        </w:rPr>
        <w:t xml:space="preserve"> </w:t>
      </w:r>
      <w:r>
        <w:t>is computat</w:t>
      </w:r>
      <w:r>
        <w:t xml:space="preserve">ionally efficient and has been shown to work well </w:t>
      </w:r>
      <w:bookmarkStart w:id="26" w:name="Phase_3:_Two-Stage_Fine-tuning_for_Extre"/>
      <w:bookmarkEnd w:id="26"/>
      <w:r>
        <w:t>in practice.</w:t>
      </w:r>
    </w:p>
    <w:p w:rsidR="00E16A82" w:rsidRDefault="00406E18">
      <w:pPr>
        <w:pStyle w:val="ListParagraph"/>
        <w:numPr>
          <w:ilvl w:val="1"/>
          <w:numId w:val="4"/>
        </w:numPr>
        <w:tabs>
          <w:tab w:val="left" w:pos="722"/>
        </w:tabs>
        <w:spacing w:line="249" w:lineRule="auto"/>
        <w:ind w:left="259" w:firstLine="199"/>
        <w:jc w:val="both"/>
        <w:rPr>
          <w:sz w:val="20"/>
        </w:rPr>
      </w:pPr>
      <w:r>
        <w:rPr>
          <w:i/>
          <w:sz w:val="20"/>
        </w:rPr>
        <w:t>Phase 3: Two-Stage Fine-tuning for Extreme Data Scarcity:</w:t>
      </w:r>
      <w:r>
        <w:rPr>
          <w:i/>
          <w:spacing w:val="21"/>
          <w:sz w:val="20"/>
        </w:rPr>
        <w:t xml:space="preserve"> </w:t>
      </w:r>
      <w:r>
        <w:rPr>
          <w:sz w:val="20"/>
        </w:rPr>
        <w:t>To</w:t>
      </w:r>
      <w:r>
        <w:rPr>
          <w:spacing w:val="-4"/>
          <w:sz w:val="20"/>
        </w:rPr>
        <w:t xml:space="preserve"> </w:t>
      </w:r>
      <w:r>
        <w:rPr>
          <w:sz w:val="20"/>
        </w:rPr>
        <w:t>prevent</w:t>
      </w:r>
      <w:r>
        <w:rPr>
          <w:spacing w:val="-4"/>
          <w:sz w:val="20"/>
        </w:rPr>
        <w:t xml:space="preserve"> </w:t>
      </w:r>
      <w:r>
        <w:rPr>
          <w:sz w:val="20"/>
        </w:rPr>
        <w:t>catastrophic</w:t>
      </w:r>
      <w:r>
        <w:rPr>
          <w:spacing w:val="-4"/>
          <w:sz w:val="20"/>
        </w:rPr>
        <w:t xml:space="preserve"> </w:t>
      </w:r>
      <w:r>
        <w:rPr>
          <w:sz w:val="20"/>
        </w:rPr>
        <w:t>overfitting</w:t>
      </w:r>
      <w:r>
        <w:rPr>
          <w:spacing w:val="-4"/>
          <w:sz w:val="20"/>
        </w:rPr>
        <w:t xml:space="preserve"> </w:t>
      </w:r>
      <w:r>
        <w:rPr>
          <w:sz w:val="20"/>
        </w:rPr>
        <w:t>when</w:t>
      </w:r>
      <w:r>
        <w:rPr>
          <w:spacing w:val="-4"/>
          <w:sz w:val="20"/>
        </w:rPr>
        <w:t xml:space="preserve"> </w:t>
      </w:r>
      <w:r>
        <w:rPr>
          <w:sz w:val="20"/>
        </w:rPr>
        <w:t>target</w:t>
      </w:r>
      <w:r>
        <w:rPr>
          <w:spacing w:val="-4"/>
          <w:sz w:val="20"/>
        </w:rPr>
        <w:t xml:space="preserve"> </w:t>
      </w:r>
      <w:r>
        <w:rPr>
          <w:sz w:val="20"/>
        </w:rPr>
        <w:t>sam-ples are extremely sparse, such as as few as thirty samples,</w:t>
      </w:r>
      <w:r>
        <w:rPr>
          <w:spacing w:val="80"/>
          <w:sz w:val="20"/>
        </w:rPr>
        <w:t xml:space="preserve"> </w:t>
      </w:r>
      <w:r>
        <w:rPr>
          <w:sz w:val="20"/>
        </w:rPr>
        <w:t>we implement a two-sta</w:t>
      </w:r>
      <w:r>
        <w:rPr>
          <w:sz w:val="20"/>
        </w:rPr>
        <w:t>ge fine-tuning strategy.</w:t>
      </w:r>
    </w:p>
    <w:p w:rsidR="00E16A82" w:rsidRDefault="00406E18">
      <w:pPr>
        <w:pStyle w:val="BodyText"/>
        <w:spacing w:line="249" w:lineRule="auto"/>
        <w:ind w:left="259" w:firstLine="199"/>
        <w:jc w:val="both"/>
      </w:pPr>
      <w:r>
        <w:t>In</w:t>
      </w:r>
      <w:r>
        <w:rPr>
          <w:spacing w:val="40"/>
        </w:rPr>
        <w:t xml:space="preserve"> </w:t>
      </w:r>
      <w:r>
        <w:t>Stage</w:t>
      </w:r>
      <w:r>
        <w:rPr>
          <w:spacing w:val="40"/>
        </w:rPr>
        <w:t xml:space="preserve"> </w:t>
      </w:r>
      <w:r>
        <w:t>A,</w:t>
      </w:r>
      <w:r>
        <w:rPr>
          <w:spacing w:val="40"/>
        </w:rPr>
        <w:t xml:space="preserve"> </w:t>
      </w:r>
      <w:r>
        <w:t>which</w:t>
      </w:r>
      <w:r>
        <w:rPr>
          <w:spacing w:val="40"/>
        </w:rPr>
        <w:t xml:space="preserve"> </w:t>
      </w:r>
      <w:r>
        <w:t>runs</w:t>
      </w:r>
      <w:r>
        <w:rPr>
          <w:spacing w:val="40"/>
        </w:rPr>
        <w:t xml:space="preserve"> </w:t>
      </w:r>
      <w:r>
        <w:t>for</w:t>
      </w:r>
      <w:r>
        <w:rPr>
          <w:spacing w:val="40"/>
        </w:rPr>
        <w:t xml:space="preserve"> </w:t>
      </w:r>
      <w:r>
        <w:t>the</w:t>
      </w:r>
      <w:r>
        <w:rPr>
          <w:spacing w:val="40"/>
        </w:rPr>
        <w:t xml:space="preserve"> </w:t>
      </w:r>
      <w:r>
        <w:t>first</w:t>
      </w:r>
      <w:r>
        <w:rPr>
          <w:spacing w:val="40"/>
        </w:rPr>
        <w:t xml:space="preserve"> </w:t>
      </w:r>
      <w:r>
        <w:t>thirty</w:t>
      </w:r>
      <w:r>
        <w:rPr>
          <w:spacing w:val="40"/>
        </w:rPr>
        <w:t xml:space="preserve"> </w:t>
      </w:r>
      <w:r>
        <w:t>epochs,</w:t>
      </w:r>
      <w:r>
        <w:rPr>
          <w:spacing w:val="40"/>
        </w:rPr>
        <w:t xml:space="preserve"> </w:t>
      </w:r>
      <w:r>
        <w:t>we freeze the weights of both Long Short-Term Memory layers, effectively using them as fixed feature extractors pre-trained on the source domain. Only the densely connected layers</w:t>
      </w:r>
      <w:r>
        <w:t xml:space="preserve"> consisting</w:t>
      </w:r>
      <w:r>
        <w:rPr>
          <w:spacing w:val="39"/>
        </w:rPr>
        <w:t xml:space="preserve"> </w:t>
      </w:r>
      <w:r>
        <w:t>of</w:t>
      </w:r>
      <w:r>
        <w:rPr>
          <w:spacing w:val="39"/>
        </w:rPr>
        <w:t xml:space="preserve"> </w:t>
      </w:r>
      <w:r>
        <w:t>the</w:t>
      </w:r>
      <w:r>
        <w:rPr>
          <w:spacing w:val="39"/>
        </w:rPr>
        <w:t xml:space="preserve"> </w:t>
      </w:r>
      <w:r>
        <w:t>thirty-two</w:t>
      </w:r>
      <w:r>
        <w:rPr>
          <w:spacing w:val="39"/>
        </w:rPr>
        <w:t xml:space="preserve"> </w:t>
      </w:r>
      <w:r>
        <w:t>unit</w:t>
      </w:r>
      <w:r>
        <w:rPr>
          <w:spacing w:val="39"/>
        </w:rPr>
        <w:t xml:space="preserve"> </w:t>
      </w:r>
      <w:r>
        <w:t>layer</w:t>
      </w:r>
      <w:r>
        <w:rPr>
          <w:spacing w:val="39"/>
        </w:rPr>
        <w:t xml:space="preserve"> </w:t>
      </w:r>
      <w:r>
        <w:t>and</w:t>
      </w:r>
      <w:r>
        <w:rPr>
          <w:spacing w:val="39"/>
        </w:rPr>
        <w:t xml:space="preserve"> </w:t>
      </w:r>
      <w:r>
        <w:t>the</w:t>
      </w:r>
      <w:r>
        <w:rPr>
          <w:spacing w:val="39"/>
        </w:rPr>
        <w:t xml:space="preserve"> </w:t>
      </w:r>
      <w:r>
        <w:t>output</w:t>
      </w:r>
      <w:r>
        <w:rPr>
          <w:spacing w:val="39"/>
        </w:rPr>
        <w:t xml:space="preserve"> </w:t>
      </w:r>
      <w:r>
        <w:t>layer are trainable. This reduces the number of trainable parameters from</w:t>
      </w:r>
      <w:r>
        <w:rPr>
          <w:spacing w:val="10"/>
        </w:rPr>
        <w:t xml:space="preserve"> </w:t>
      </w:r>
      <w:r>
        <w:t>approximately</w:t>
      </w:r>
      <w:r>
        <w:rPr>
          <w:spacing w:val="10"/>
        </w:rPr>
        <w:t xml:space="preserve"> </w:t>
      </w:r>
      <w:r>
        <w:t>one</w:t>
      </w:r>
      <w:r>
        <w:rPr>
          <w:spacing w:val="11"/>
        </w:rPr>
        <w:t xml:space="preserve"> </w:t>
      </w:r>
      <w:r>
        <w:t>hundred</w:t>
      </w:r>
      <w:r>
        <w:rPr>
          <w:spacing w:val="10"/>
        </w:rPr>
        <w:t xml:space="preserve"> </w:t>
      </w:r>
      <w:r>
        <w:t>twenty-two</w:t>
      </w:r>
      <w:r>
        <w:rPr>
          <w:spacing w:val="11"/>
        </w:rPr>
        <w:t xml:space="preserve"> </w:t>
      </w:r>
      <w:r>
        <w:t>thousand</w:t>
      </w:r>
      <w:r>
        <w:rPr>
          <w:spacing w:val="10"/>
        </w:rPr>
        <w:t xml:space="preserve"> </w:t>
      </w:r>
      <w:r>
        <w:t>to</w:t>
      </w:r>
      <w:r>
        <w:rPr>
          <w:spacing w:val="11"/>
        </w:rPr>
        <w:t xml:space="preserve"> </w:t>
      </w:r>
      <w:r>
        <w:rPr>
          <w:spacing w:val="-4"/>
        </w:rPr>
        <w:t>just</w:t>
      </w:r>
    </w:p>
    <w:p w:rsidR="00E16A82" w:rsidRDefault="00406E18">
      <w:pPr>
        <w:pStyle w:val="BodyText"/>
        <w:spacing w:before="71" w:line="249" w:lineRule="auto"/>
        <w:ind w:left="199" w:right="257"/>
        <w:jc w:val="both"/>
      </w:pPr>
      <w:r>
        <w:br w:type="column"/>
      </w:r>
      <w:r>
        <w:lastRenderedPageBreak/>
        <w:t>over</w:t>
      </w:r>
      <w:r>
        <w:rPr>
          <w:spacing w:val="-12"/>
        </w:rPr>
        <w:t xml:space="preserve"> </w:t>
      </w:r>
      <w:r>
        <w:t>two</w:t>
      </w:r>
      <w:r>
        <w:rPr>
          <w:spacing w:val="-12"/>
        </w:rPr>
        <w:t xml:space="preserve"> </w:t>
      </w:r>
      <w:r>
        <w:t>thousand,</w:t>
      </w:r>
      <w:r>
        <w:rPr>
          <w:spacing w:val="-12"/>
        </w:rPr>
        <w:t xml:space="preserve"> </w:t>
      </w:r>
      <w:r>
        <w:t>which</w:t>
      </w:r>
      <w:r>
        <w:rPr>
          <w:spacing w:val="-12"/>
        </w:rPr>
        <w:t xml:space="preserve"> </w:t>
      </w:r>
      <w:r>
        <w:t>is</w:t>
      </w:r>
      <w:r>
        <w:rPr>
          <w:spacing w:val="-12"/>
        </w:rPr>
        <w:t xml:space="preserve"> </w:t>
      </w:r>
      <w:r>
        <w:t>only</w:t>
      </w:r>
      <w:r>
        <w:rPr>
          <w:spacing w:val="-12"/>
        </w:rPr>
        <w:t xml:space="preserve"> </w:t>
      </w:r>
      <w:r>
        <w:t>about</w:t>
      </w:r>
      <w:r>
        <w:rPr>
          <w:spacing w:val="-12"/>
        </w:rPr>
        <w:t xml:space="preserve"> </w:t>
      </w:r>
      <w:r>
        <w:t>one</w:t>
      </w:r>
      <w:r>
        <w:rPr>
          <w:spacing w:val="-12"/>
        </w:rPr>
        <w:t xml:space="preserve"> </w:t>
      </w:r>
      <w:r>
        <w:t>point</w:t>
      </w:r>
      <w:r>
        <w:rPr>
          <w:spacing w:val="-12"/>
        </w:rPr>
        <w:t xml:space="preserve"> </w:t>
      </w:r>
      <w:r>
        <w:t>seven</w:t>
      </w:r>
      <w:r>
        <w:rPr>
          <w:spacing w:val="-12"/>
        </w:rPr>
        <w:t xml:space="preserve"> </w:t>
      </w:r>
      <w:r>
        <w:t>percent of the total. With so few parameters, the model cannot overfit even with only thirty training samples because the number of parameters is an order of magnitude smaller than the number of training examples. The learning rate is set to zero point</w:t>
      </w:r>
      <w:r>
        <w:rPr>
          <w:spacing w:val="80"/>
        </w:rPr>
        <w:t xml:space="preserve"> </w:t>
      </w:r>
      <w:r>
        <w:t>zer</w:t>
      </w:r>
      <w:r>
        <w:t>o zero one, the same as during pre-training. This stage allows the network to learn how to map the source-derived features</w:t>
      </w:r>
      <w:r>
        <w:rPr>
          <w:spacing w:val="-9"/>
        </w:rPr>
        <w:t xml:space="preserve"> </w:t>
      </w:r>
      <w:r>
        <w:t>to</w:t>
      </w:r>
      <w:r>
        <w:rPr>
          <w:spacing w:val="-9"/>
        </w:rPr>
        <w:t xml:space="preserve"> </w:t>
      </w:r>
      <w:r>
        <w:t>target</w:t>
      </w:r>
      <w:r>
        <w:rPr>
          <w:spacing w:val="-9"/>
        </w:rPr>
        <w:t xml:space="preserve"> </w:t>
      </w:r>
      <w:r>
        <w:t>domain</w:t>
      </w:r>
      <w:r>
        <w:rPr>
          <w:spacing w:val="-9"/>
        </w:rPr>
        <w:t xml:space="preserve"> </w:t>
      </w:r>
      <w:r>
        <w:t>outputs</w:t>
      </w:r>
      <w:r>
        <w:rPr>
          <w:spacing w:val="-9"/>
        </w:rPr>
        <w:t xml:space="preserve"> </w:t>
      </w:r>
      <w:r>
        <w:t>without</w:t>
      </w:r>
      <w:r>
        <w:rPr>
          <w:spacing w:val="-9"/>
        </w:rPr>
        <w:t xml:space="preserve"> </w:t>
      </w:r>
      <w:r>
        <w:t>disturbing</w:t>
      </w:r>
      <w:r>
        <w:rPr>
          <w:spacing w:val="-9"/>
        </w:rPr>
        <w:t xml:space="preserve"> </w:t>
      </w:r>
      <w:r>
        <w:t>the</w:t>
      </w:r>
      <w:r>
        <w:rPr>
          <w:spacing w:val="-9"/>
        </w:rPr>
        <w:t xml:space="preserve"> </w:t>
      </w:r>
      <w:r>
        <w:t xml:space="preserve">feature </w:t>
      </w:r>
      <w:r>
        <w:rPr>
          <w:spacing w:val="-2"/>
        </w:rPr>
        <w:t>representations.</w:t>
      </w:r>
    </w:p>
    <w:p w:rsidR="00E16A82" w:rsidRDefault="00406E18">
      <w:pPr>
        <w:pStyle w:val="BodyText"/>
        <w:spacing w:before="2" w:line="249" w:lineRule="auto"/>
        <w:ind w:left="199" w:right="257" w:firstLine="199"/>
        <w:jc w:val="both"/>
      </w:pPr>
      <w:r>
        <w:t>In</w:t>
      </w:r>
      <w:r>
        <w:rPr>
          <w:spacing w:val="-8"/>
        </w:rPr>
        <w:t xml:space="preserve"> </w:t>
      </w:r>
      <w:r>
        <w:t>Stage</w:t>
      </w:r>
      <w:r>
        <w:rPr>
          <w:spacing w:val="-8"/>
        </w:rPr>
        <w:t xml:space="preserve"> </w:t>
      </w:r>
      <w:r>
        <w:t>B,</w:t>
      </w:r>
      <w:r>
        <w:rPr>
          <w:spacing w:val="-8"/>
        </w:rPr>
        <w:t xml:space="preserve"> </w:t>
      </w:r>
      <w:r>
        <w:t>which</w:t>
      </w:r>
      <w:r>
        <w:rPr>
          <w:spacing w:val="-8"/>
        </w:rPr>
        <w:t xml:space="preserve"> </w:t>
      </w:r>
      <w:r>
        <w:t>runs</w:t>
      </w:r>
      <w:r>
        <w:rPr>
          <w:spacing w:val="-8"/>
        </w:rPr>
        <w:t xml:space="preserve"> </w:t>
      </w:r>
      <w:r>
        <w:t>for</w:t>
      </w:r>
      <w:r>
        <w:rPr>
          <w:spacing w:val="-8"/>
        </w:rPr>
        <w:t xml:space="preserve"> </w:t>
      </w:r>
      <w:r>
        <w:t>the</w:t>
      </w:r>
      <w:r>
        <w:rPr>
          <w:spacing w:val="-8"/>
        </w:rPr>
        <w:t xml:space="preserve"> </w:t>
      </w:r>
      <w:r>
        <w:t>next</w:t>
      </w:r>
      <w:r>
        <w:rPr>
          <w:spacing w:val="-8"/>
        </w:rPr>
        <w:t xml:space="preserve"> </w:t>
      </w:r>
      <w:r>
        <w:t>fifty</w:t>
      </w:r>
      <w:r>
        <w:rPr>
          <w:spacing w:val="-8"/>
        </w:rPr>
        <w:t xml:space="preserve"> </w:t>
      </w:r>
      <w:r>
        <w:t>epochs,</w:t>
      </w:r>
      <w:r>
        <w:rPr>
          <w:spacing w:val="-8"/>
        </w:rPr>
        <w:t xml:space="preserve"> </w:t>
      </w:r>
      <w:r>
        <w:t>we</w:t>
      </w:r>
      <w:r>
        <w:rPr>
          <w:spacing w:val="-8"/>
        </w:rPr>
        <w:t xml:space="preserve"> </w:t>
      </w:r>
      <w:r>
        <w:t>unfreez</w:t>
      </w:r>
      <w:r>
        <w:t>e all layers and fine-tune the entire network with a reduced learning rate of one ten-thousandth, which is one-tenth of the pre-training rate. The reduced learning rate ensures that the Long</w:t>
      </w:r>
      <w:r>
        <w:rPr>
          <w:spacing w:val="-12"/>
        </w:rPr>
        <w:t xml:space="preserve"> </w:t>
      </w:r>
      <w:r>
        <w:t>Short-Term</w:t>
      </w:r>
      <w:r>
        <w:rPr>
          <w:spacing w:val="-12"/>
        </w:rPr>
        <w:t xml:space="preserve"> </w:t>
      </w:r>
      <w:r>
        <w:t>Memory</w:t>
      </w:r>
      <w:r>
        <w:rPr>
          <w:spacing w:val="-12"/>
        </w:rPr>
        <w:t xml:space="preserve"> </w:t>
      </w:r>
      <w:r>
        <w:t>layers</w:t>
      </w:r>
      <w:r>
        <w:rPr>
          <w:spacing w:val="-12"/>
        </w:rPr>
        <w:t xml:space="preserve"> </w:t>
      </w:r>
      <w:r>
        <w:t>are</w:t>
      </w:r>
      <w:r>
        <w:rPr>
          <w:spacing w:val="-12"/>
        </w:rPr>
        <w:t xml:space="preserve"> </w:t>
      </w:r>
      <w:r>
        <w:t>fine-tuned</w:t>
      </w:r>
      <w:r>
        <w:rPr>
          <w:spacing w:val="-12"/>
        </w:rPr>
        <w:t xml:space="preserve"> </w:t>
      </w:r>
      <w:r>
        <w:t>gradually,</w:t>
      </w:r>
      <w:r>
        <w:rPr>
          <w:spacing w:val="-12"/>
        </w:rPr>
        <w:t xml:space="preserve"> </w:t>
      </w:r>
      <w:r>
        <w:t>pre-serving</w:t>
      </w:r>
      <w:r>
        <w:rPr>
          <w:spacing w:val="-11"/>
        </w:rPr>
        <w:t xml:space="preserve"> </w:t>
      </w:r>
      <w:r>
        <w:t>the</w:t>
      </w:r>
      <w:r>
        <w:rPr>
          <w:spacing w:val="-11"/>
        </w:rPr>
        <w:t xml:space="preserve"> </w:t>
      </w:r>
      <w:r>
        <w:t>general</w:t>
      </w:r>
      <w:r>
        <w:rPr>
          <w:spacing w:val="-11"/>
        </w:rPr>
        <w:t xml:space="preserve"> </w:t>
      </w:r>
      <w:r>
        <w:t>feature</w:t>
      </w:r>
      <w:r>
        <w:rPr>
          <w:spacing w:val="-11"/>
        </w:rPr>
        <w:t xml:space="preserve"> </w:t>
      </w:r>
      <w:r>
        <w:t>knowledge</w:t>
      </w:r>
      <w:r>
        <w:rPr>
          <w:spacing w:val="-11"/>
        </w:rPr>
        <w:t xml:space="preserve"> </w:t>
      </w:r>
      <w:r>
        <w:t>while</w:t>
      </w:r>
      <w:r>
        <w:rPr>
          <w:spacing w:val="-11"/>
        </w:rPr>
        <w:t xml:space="preserve"> </w:t>
      </w:r>
      <w:r>
        <w:t>adapting</w:t>
      </w:r>
      <w:r>
        <w:rPr>
          <w:spacing w:val="-11"/>
        </w:rPr>
        <w:t xml:space="preserve"> </w:t>
      </w:r>
      <w:r>
        <w:t>to</w:t>
      </w:r>
      <w:r>
        <w:rPr>
          <w:spacing w:val="-11"/>
        </w:rPr>
        <w:t xml:space="preserve"> </w:t>
      </w:r>
      <w:r>
        <w:t>target-specific patterns. Elastic net regularization, which combines both L1 and L2 penalties, is applied to all densely connected layers. The L1 penalty encourages sparse weights by driving some weights exac</w:t>
      </w:r>
      <w:r>
        <w:t>tly to zero, effectively performing feature selection. The L2 penalty maintains stability and prevents individual weights from becoming too large. The combination often outperforms either penalty alone because it can select a sparse set of features while s</w:t>
      </w:r>
      <w:r>
        <w:t>till shrinking the coefficients of correlated features.</w:t>
      </w:r>
    </w:p>
    <w:p w:rsidR="00E16A82" w:rsidRDefault="00406E18">
      <w:pPr>
        <w:pStyle w:val="BodyText"/>
        <w:spacing w:before="2" w:line="249" w:lineRule="auto"/>
        <w:ind w:left="199" w:right="257" w:firstLine="199"/>
        <w:jc w:val="both"/>
      </w:pPr>
      <w:r>
        <w:t>Early stopping with patience of ten epochs monitors the target validation loss on a twenty percent holdout of target samples to prevent overfitting. If the validation loss does not improve for ten con</w:t>
      </w:r>
      <w:r>
        <w:t>secutive epochs, training stops and the</w:t>
      </w:r>
      <w:r>
        <w:rPr>
          <w:spacing w:val="40"/>
        </w:rPr>
        <w:t xml:space="preserve"> </w:t>
      </w:r>
      <w:r>
        <w:t>best weights are restored. We also apply gradient clipping</w:t>
      </w:r>
      <w:r>
        <w:rPr>
          <w:spacing w:val="40"/>
        </w:rPr>
        <w:t xml:space="preserve"> </w:t>
      </w:r>
      <w:r>
        <w:t>with a norm of one point zero to stabilize training by pre-venting exploding gradients. Exploding gradients occur when the</w:t>
      </w:r>
      <w:r>
        <w:rPr>
          <w:spacing w:val="40"/>
        </w:rPr>
        <w:t xml:space="preserve"> </w:t>
      </w:r>
      <w:r>
        <w:t>gradient</w:t>
      </w:r>
      <w:r>
        <w:rPr>
          <w:spacing w:val="40"/>
        </w:rPr>
        <w:t xml:space="preserve"> </w:t>
      </w:r>
      <w:r>
        <w:t>becomes</w:t>
      </w:r>
      <w:r>
        <w:rPr>
          <w:spacing w:val="40"/>
        </w:rPr>
        <w:t xml:space="preserve"> </w:t>
      </w:r>
      <w:r>
        <w:t>extremely</w:t>
      </w:r>
      <w:r>
        <w:rPr>
          <w:spacing w:val="40"/>
        </w:rPr>
        <w:t xml:space="preserve"> </w:t>
      </w:r>
      <w:r>
        <w:t>large,</w:t>
      </w:r>
      <w:r>
        <w:rPr>
          <w:spacing w:val="40"/>
        </w:rPr>
        <w:t xml:space="preserve"> </w:t>
      </w:r>
      <w:r>
        <w:t>causing</w:t>
      </w:r>
      <w:r>
        <w:rPr>
          <w:spacing w:val="40"/>
        </w:rPr>
        <w:t xml:space="preserve"> </w:t>
      </w:r>
      <w:r>
        <w:t>the</w:t>
      </w:r>
      <w:r>
        <w:rPr>
          <w:spacing w:val="40"/>
        </w:rPr>
        <w:t xml:space="preserve"> </w:t>
      </w:r>
      <w:r>
        <w:t>weights to update too dramatically and the loss to become infinite. Gradient clipping rescales the gradient if its norm exceeds the threshold, keeping training stable.</w:t>
      </w:r>
    </w:p>
    <w:p w:rsidR="00E16A82" w:rsidRDefault="00406E18">
      <w:pPr>
        <w:pStyle w:val="ListParagraph"/>
        <w:numPr>
          <w:ilvl w:val="0"/>
          <w:numId w:val="4"/>
        </w:numPr>
        <w:tabs>
          <w:tab w:val="left" w:pos="442"/>
        </w:tabs>
        <w:spacing w:before="156"/>
        <w:ind w:left="442" w:hanging="243"/>
        <w:jc w:val="both"/>
        <w:rPr>
          <w:i/>
          <w:sz w:val="20"/>
        </w:rPr>
      </w:pPr>
      <w:bookmarkStart w:id="27" w:name="Baseline_Models_for_Comparison"/>
      <w:bookmarkEnd w:id="27"/>
      <w:r>
        <w:rPr>
          <w:i/>
          <w:sz w:val="20"/>
        </w:rPr>
        <w:t>Baseline</w:t>
      </w:r>
      <w:r>
        <w:rPr>
          <w:i/>
          <w:spacing w:val="13"/>
          <w:sz w:val="20"/>
        </w:rPr>
        <w:t xml:space="preserve"> </w:t>
      </w:r>
      <w:r>
        <w:rPr>
          <w:i/>
          <w:sz w:val="20"/>
        </w:rPr>
        <w:t>Models</w:t>
      </w:r>
      <w:r>
        <w:rPr>
          <w:i/>
          <w:spacing w:val="14"/>
          <w:sz w:val="20"/>
        </w:rPr>
        <w:t xml:space="preserve"> </w:t>
      </w:r>
      <w:r>
        <w:rPr>
          <w:i/>
          <w:sz w:val="20"/>
        </w:rPr>
        <w:t>for</w:t>
      </w:r>
      <w:r>
        <w:rPr>
          <w:i/>
          <w:spacing w:val="14"/>
          <w:sz w:val="20"/>
        </w:rPr>
        <w:t xml:space="preserve"> </w:t>
      </w:r>
      <w:r>
        <w:rPr>
          <w:i/>
          <w:spacing w:val="-2"/>
          <w:sz w:val="20"/>
        </w:rPr>
        <w:t>Comparison</w:t>
      </w:r>
    </w:p>
    <w:p w:rsidR="00E16A82" w:rsidRDefault="00406E18">
      <w:pPr>
        <w:pStyle w:val="BodyText"/>
        <w:spacing w:before="82" w:line="249" w:lineRule="auto"/>
        <w:ind w:left="199" w:right="257" w:firstLine="199"/>
        <w:jc w:val="both"/>
      </w:pPr>
      <w:r>
        <w:t>To rigorously benchmark the proposed XTL-WQ f</w:t>
      </w:r>
      <w:r>
        <w:t>rame-work, we implement five baseline models representing dif-ferent methodological families. All baselines are trained on</w:t>
      </w:r>
      <w:r>
        <w:rPr>
          <w:spacing w:val="40"/>
        </w:rPr>
        <w:t xml:space="preserve"> </w:t>
      </w:r>
      <w:r>
        <w:t>the exact same target dataset splits using the same random seed</w:t>
      </w:r>
      <w:r>
        <w:rPr>
          <w:spacing w:val="40"/>
        </w:rPr>
        <w:t xml:space="preserve"> </w:t>
      </w:r>
      <w:r>
        <w:t>for</w:t>
      </w:r>
      <w:r>
        <w:rPr>
          <w:spacing w:val="40"/>
        </w:rPr>
        <w:t xml:space="preserve"> </w:t>
      </w:r>
      <w:r>
        <w:t>reproducibility</w:t>
      </w:r>
      <w:r>
        <w:rPr>
          <w:spacing w:val="40"/>
        </w:rPr>
        <w:t xml:space="preserve"> </w:t>
      </w:r>
      <w:r>
        <w:t>and</w:t>
      </w:r>
      <w:r>
        <w:rPr>
          <w:spacing w:val="40"/>
        </w:rPr>
        <w:t xml:space="preserve"> </w:t>
      </w:r>
      <w:r>
        <w:t>fair</w:t>
      </w:r>
      <w:r>
        <w:rPr>
          <w:spacing w:val="40"/>
        </w:rPr>
        <w:t xml:space="preserve"> </w:t>
      </w:r>
      <w:r>
        <w:t>comparison.</w:t>
      </w:r>
      <w:r>
        <w:rPr>
          <w:spacing w:val="40"/>
        </w:rPr>
        <w:t xml:space="preserve"> </w:t>
      </w:r>
      <w:r>
        <w:t>For</w:t>
      </w:r>
      <w:r>
        <w:rPr>
          <w:spacing w:val="40"/>
        </w:rPr>
        <w:t xml:space="preserve"> </w:t>
      </w:r>
      <w:r>
        <w:t>models that do not natur</w:t>
      </w:r>
      <w:r>
        <w:t>ally handle temporal sequences, including Random Forest, Support Vector Regression, and XGBoost,</w:t>
      </w:r>
      <w:r>
        <w:rPr>
          <w:spacing w:val="80"/>
        </w:rPr>
        <w:t xml:space="preserve"> </w:t>
      </w:r>
      <w:r>
        <w:t>we</w:t>
      </w:r>
      <w:r>
        <w:rPr>
          <w:spacing w:val="32"/>
        </w:rPr>
        <w:t xml:space="preserve"> </w:t>
      </w:r>
      <w:r>
        <w:t>flatten</w:t>
      </w:r>
      <w:r>
        <w:rPr>
          <w:spacing w:val="32"/>
        </w:rPr>
        <w:t xml:space="preserve"> </w:t>
      </w:r>
      <w:r>
        <w:t>the</w:t>
      </w:r>
      <w:r>
        <w:rPr>
          <w:spacing w:val="32"/>
        </w:rPr>
        <w:t xml:space="preserve"> </w:t>
      </w:r>
      <w:r>
        <w:t>seven-day</w:t>
      </w:r>
      <w:r>
        <w:rPr>
          <w:spacing w:val="32"/>
        </w:rPr>
        <w:t xml:space="preserve"> </w:t>
      </w:r>
      <w:r>
        <w:t>by</w:t>
      </w:r>
      <w:r>
        <w:rPr>
          <w:spacing w:val="32"/>
        </w:rPr>
        <w:t xml:space="preserve"> </w:t>
      </w:r>
      <w:r>
        <w:t>eight-feature</w:t>
      </w:r>
      <w:r>
        <w:rPr>
          <w:spacing w:val="32"/>
        </w:rPr>
        <w:t xml:space="preserve"> </w:t>
      </w:r>
      <w:r>
        <w:t>input</w:t>
      </w:r>
      <w:r>
        <w:rPr>
          <w:spacing w:val="32"/>
        </w:rPr>
        <w:t xml:space="preserve"> </w:t>
      </w:r>
      <w:r>
        <w:t>into</w:t>
      </w:r>
      <w:r>
        <w:rPr>
          <w:spacing w:val="32"/>
        </w:rPr>
        <w:t xml:space="preserve"> </w:t>
      </w:r>
      <w:r>
        <w:t>a</w:t>
      </w:r>
      <w:r>
        <w:rPr>
          <w:spacing w:val="32"/>
        </w:rPr>
        <w:t xml:space="preserve"> </w:t>
      </w:r>
      <w:r>
        <w:t>fifty-</w:t>
      </w:r>
      <w:bookmarkStart w:id="28" w:name="Model_1:_Random_Forest"/>
      <w:bookmarkEnd w:id="28"/>
      <w:r>
        <w:t>six dimensional feature vector.</w:t>
      </w:r>
    </w:p>
    <w:p w:rsidR="00E16A82" w:rsidRDefault="00406E18">
      <w:pPr>
        <w:pStyle w:val="ListParagraph"/>
        <w:numPr>
          <w:ilvl w:val="1"/>
          <w:numId w:val="4"/>
        </w:numPr>
        <w:tabs>
          <w:tab w:val="left" w:pos="662"/>
        </w:tabs>
        <w:spacing w:before="3" w:line="249" w:lineRule="auto"/>
        <w:ind w:left="199" w:right="257" w:firstLine="199"/>
        <w:jc w:val="both"/>
        <w:rPr>
          <w:sz w:val="20"/>
        </w:rPr>
      </w:pPr>
      <w:r>
        <w:rPr>
          <w:i/>
          <w:sz w:val="20"/>
        </w:rPr>
        <w:t>Model</w:t>
      </w:r>
      <w:r>
        <w:rPr>
          <w:i/>
          <w:spacing w:val="-12"/>
          <w:sz w:val="20"/>
        </w:rPr>
        <w:t xml:space="preserve"> </w:t>
      </w:r>
      <w:r>
        <w:rPr>
          <w:i/>
          <w:sz w:val="20"/>
        </w:rPr>
        <w:t>1:</w:t>
      </w:r>
      <w:r>
        <w:rPr>
          <w:i/>
          <w:spacing w:val="-12"/>
          <w:sz w:val="20"/>
        </w:rPr>
        <w:t xml:space="preserve"> </w:t>
      </w:r>
      <w:r>
        <w:rPr>
          <w:i/>
          <w:sz w:val="20"/>
        </w:rPr>
        <w:t>Random</w:t>
      </w:r>
      <w:r>
        <w:rPr>
          <w:i/>
          <w:spacing w:val="-12"/>
          <w:sz w:val="20"/>
        </w:rPr>
        <w:t xml:space="preserve"> </w:t>
      </w:r>
      <w:r>
        <w:rPr>
          <w:i/>
          <w:sz w:val="20"/>
        </w:rPr>
        <w:t>Forest:</w:t>
      </w:r>
      <w:r>
        <w:rPr>
          <w:i/>
          <w:spacing w:val="14"/>
          <w:sz w:val="20"/>
        </w:rPr>
        <w:t xml:space="preserve"> </w:t>
      </w:r>
      <w:r>
        <w:rPr>
          <w:sz w:val="20"/>
        </w:rPr>
        <w:t>Random</w:t>
      </w:r>
      <w:r>
        <w:rPr>
          <w:spacing w:val="-12"/>
          <w:sz w:val="20"/>
        </w:rPr>
        <w:t xml:space="preserve"> </w:t>
      </w:r>
      <w:r>
        <w:rPr>
          <w:sz w:val="20"/>
        </w:rPr>
        <w:t>Forest</w:t>
      </w:r>
      <w:r>
        <w:rPr>
          <w:spacing w:val="-12"/>
          <w:sz w:val="20"/>
        </w:rPr>
        <w:t xml:space="preserve"> </w:t>
      </w:r>
      <w:r>
        <w:rPr>
          <w:sz w:val="20"/>
        </w:rPr>
        <w:t>is</w:t>
      </w:r>
      <w:r>
        <w:rPr>
          <w:spacing w:val="-12"/>
          <w:sz w:val="20"/>
        </w:rPr>
        <w:t xml:space="preserve"> </w:t>
      </w:r>
      <w:r>
        <w:rPr>
          <w:sz w:val="20"/>
        </w:rPr>
        <w:t>an</w:t>
      </w:r>
      <w:r>
        <w:rPr>
          <w:spacing w:val="-12"/>
          <w:sz w:val="20"/>
        </w:rPr>
        <w:t xml:space="preserve"> </w:t>
      </w:r>
      <w:r>
        <w:rPr>
          <w:sz w:val="20"/>
        </w:rPr>
        <w:t>ensemble method that builds three hundred decision trees, each trained on a bootstrap sample of the target training data, meaning sampling with replacement. For regression tasks, predictions are</w:t>
      </w:r>
      <w:r>
        <w:rPr>
          <w:spacing w:val="-3"/>
          <w:sz w:val="20"/>
        </w:rPr>
        <w:t xml:space="preserve"> </w:t>
      </w:r>
      <w:r>
        <w:rPr>
          <w:sz w:val="20"/>
        </w:rPr>
        <w:t>the</w:t>
      </w:r>
      <w:r>
        <w:rPr>
          <w:spacing w:val="-3"/>
          <w:sz w:val="20"/>
        </w:rPr>
        <w:t xml:space="preserve"> </w:t>
      </w:r>
      <w:r>
        <w:rPr>
          <w:sz w:val="20"/>
        </w:rPr>
        <w:t>average</w:t>
      </w:r>
      <w:r>
        <w:rPr>
          <w:spacing w:val="-3"/>
          <w:sz w:val="20"/>
        </w:rPr>
        <w:t xml:space="preserve"> </w:t>
      </w:r>
      <w:r>
        <w:rPr>
          <w:sz w:val="20"/>
        </w:rPr>
        <w:t>of</w:t>
      </w:r>
      <w:r>
        <w:rPr>
          <w:spacing w:val="-3"/>
          <w:sz w:val="20"/>
        </w:rPr>
        <w:t xml:space="preserve"> </w:t>
      </w:r>
      <w:r>
        <w:rPr>
          <w:sz w:val="20"/>
        </w:rPr>
        <w:t>individual</w:t>
      </w:r>
      <w:r>
        <w:rPr>
          <w:spacing w:val="-3"/>
          <w:sz w:val="20"/>
        </w:rPr>
        <w:t xml:space="preserve"> </w:t>
      </w:r>
      <w:r>
        <w:rPr>
          <w:sz w:val="20"/>
        </w:rPr>
        <w:t>tree</w:t>
      </w:r>
      <w:r>
        <w:rPr>
          <w:spacing w:val="-3"/>
          <w:sz w:val="20"/>
        </w:rPr>
        <w:t xml:space="preserve"> </w:t>
      </w:r>
      <w:r>
        <w:rPr>
          <w:sz w:val="20"/>
        </w:rPr>
        <w:t>outputs.</w:t>
      </w:r>
      <w:r>
        <w:rPr>
          <w:spacing w:val="-3"/>
          <w:sz w:val="20"/>
        </w:rPr>
        <w:t xml:space="preserve"> </w:t>
      </w:r>
      <w:r>
        <w:rPr>
          <w:sz w:val="20"/>
        </w:rPr>
        <w:t>The</w:t>
      </w:r>
      <w:r>
        <w:rPr>
          <w:spacing w:val="-3"/>
          <w:sz w:val="20"/>
        </w:rPr>
        <w:t xml:space="preserve"> </w:t>
      </w:r>
      <w:r>
        <w:rPr>
          <w:sz w:val="20"/>
        </w:rPr>
        <w:t>intuition</w:t>
      </w:r>
      <w:r>
        <w:rPr>
          <w:spacing w:val="-3"/>
          <w:sz w:val="20"/>
        </w:rPr>
        <w:t xml:space="preserve"> </w:t>
      </w:r>
      <w:r>
        <w:rPr>
          <w:sz w:val="20"/>
        </w:rPr>
        <w:t xml:space="preserve">behind </w:t>
      </w:r>
      <w:r>
        <w:rPr>
          <w:sz w:val="20"/>
        </w:rPr>
        <w:t>Random Forest is that individual decision trees tend to overfit to noise in the training data, but by averaging many trees trained on different bootstrap samples, the variance is reduced while the bias remains low. Hyperparameters are tuned via five-fold</w:t>
      </w:r>
      <w:r>
        <w:rPr>
          <w:spacing w:val="41"/>
          <w:sz w:val="20"/>
        </w:rPr>
        <w:t xml:space="preserve"> </w:t>
      </w:r>
      <w:r>
        <w:rPr>
          <w:sz w:val="20"/>
        </w:rPr>
        <w:t>c</w:t>
      </w:r>
      <w:r>
        <w:rPr>
          <w:sz w:val="20"/>
        </w:rPr>
        <w:t>ross-validation</w:t>
      </w:r>
      <w:r>
        <w:rPr>
          <w:spacing w:val="41"/>
          <w:sz w:val="20"/>
        </w:rPr>
        <w:t xml:space="preserve"> </w:t>
      </w:r>
      <w:r>
        <w:rPr>
          <w:sz w:val="20"/>
        </w:rPr>
        <w:t>on</w:t>
      </w:r>
      <w:r>
        <w:rPr>
          <w:spacing w:val="41"/>
          <w:sz w:val="20"/>
        </w:rPr>
        <w:t xml:space="preserve"> </w:t>
      </w:r>
      <w:r>
        <w:rPr>
          <w:sz w:val="20"/>
        </w:rPr>
        <w:t>the</w:t>
      </w:r>
      <w:r>
        <w:rPr>
          <w:spacing w:val="41"/>
          <w:sz w:val="20"/>
        </w:rPr>
        <w:t xml:space="preserve"> </w:t>
      </w:r>
      <w:r>
        <w:rPr>
          <w:sz w:val="20"/>
        </w:rPr>
        <w:t>training</w:t>
      </w:r>
      <w:r>
        <w:rPr>
          <w:spacing w:val="42"/>
          <w:sz w:val="20"/>
        </w:rPr>
        <w:t xml:space="preserve"> </w:t>
      </w:r>
      <w:r>
        <w:rPr>
          <w:sz w:val="20"/>
        </w:rPr>
        <w:t>split.</w:t>
      </w:r>
      <w:r>
        <w:rPr>
          <w:spacing w:val="41"/>
          <w:sz w:val="20"/>
        </w:rPr>
        <w:t xml:space="preserve"> </w:t>
      </w:r>
      <w:r>
        <w:rPr>
          <w:sz w:val="20"/>
        </w:rPr>
        <w:t>The</w:t>
      </w:r>
      <w:r>
        <w:rPr>
          <w:spacing w:val="41"/>
          <w:sz w:val="20"/>
        </w:rPr>
        <w:t xml:space="preserve"> </w:t>
      </w:r>
      <w:r>
        <w:rPr>
          <w:spacing w:val="-2"/>
          <w:sz w:val="20"/>
        </w:rPr>
        <w:t>number</w:t>
      </w:r>
    </w:p>
    <w:p w:rsidR="00E16A82" w:rsidRDefault="00E16A82">
      <w:pPr>
        <w:pStyle w:val="ListParagraph"/>
        <w:spacing w:line="249" w:lineRule="auto"/>
        <w:rPr>
          <w:sz w:val="20"/>
        </w:rPr>
        <w:sectPr w:rsidR="00E16A82">
          <w:pgSz w:w="12240" w:h="15840"/>
          <w:pgMar w:top="920" w:right="720" w:bottom="280" w:left="720" w:header="720" w:footer="720" w:gutter="0"/>
          <w:cols w:num="2" w:space="720" w:equalWidth="0">
            <w:col w:w="5281" w:space="40"/>
            <w:col w:w="5479"/>
          </w:cols>
        </w:sectPr>
      </w:pPr>
    </w:p>
    <w:p w:rsidR="00E16A82" w:rsidRDefault="00406E18">
      <w:pPr>
        <w:pStyle w:val="BodyText"/>
        <w:spacing w:before="71" w:line="249" w:lineRule="auto"/>
        <w:ind w:left="259"/>
        <w:jc w:val="both"/>
      </w:pPr>
      <w:r>
        <w:lastRenderedPageBreak/>
        <w:t>of</w:t>
      </w:r>
      <w:r>
        <w:rPr>
          <w:spacing w:val="39"/>
        </w:rPr>
        <w:t xml:space="preserve"> </w:t>
      </w:r>
      <w:r>
        <w:t>trees</w:t>
      </w:r>
      <w:r>
        <w:rPr>
          <w:spacing w:val="39"/>
        </w:rPr>
        <w:t xml:space="preserve"> </w:t>
      </w:r>
      <w:r>
        <w:t>is</w:t>
      </w:r>
      <w:r>
        <w:rPr>
          <w:spacing w:val="39"/>
        </w:rPr>
        <w:t xml:space="preserve"> </w:t>
      </w:r>
      <w:r>
        <w:t>set</w:t>
      </w:r>
      <w:r>
        <w:rPr>
          <w:spacing w:val="39"/>
        </w:rPr>
        <w:t xml:space="preserve"> </w:t>
      </w:r>
      <w:r>
        <w:t>to</w:t>
      </w:r>
      <w:r>
        <w:rPr>
          <w:spacing w:val="39"/>
        </w:rPr>
        <w:t xml:space="preserve"> </w:t>
      </w:r>
      <w:r>
        <w:t>three</w:t>
      </w:r>
      <w:r>
        <w:rPr>
          <w:spacing w:val="39"/>
        </w:rPr>
        <w:t xml:space="preserve"> </w:t>
      </w:r>
      <w:r>
        <w:t>hundred</w:t>
      </w:r>
      <w:r>
        <w:rPr>
          <w:spacing w:val="39"/>
        </w:rPr>
        <w:t xml:space="preserve"> </w:t>
      </w:r>
      <w:r>
        <w:t>because</w:t>
      </w:r>
      <w:r>
        <w:rPr>
          <w:spacing w:val="39"/>
        </w:rPr>
        <w:t xml:space="preserve"> </w:t>
      </w:r>
      <w:r>
        <w:t>beyond</w:t>
      </w:r>
      <w:r>
        <w:rPr>
          <w:spacing w:val="39"/>
        </w:rPr>
        <w:t xml:space="preserve"> </w:t>
      </w:r>
      <w:r>
        <w:t>this</w:t>
      </w:r>
      <w:r>
        <w:rPr>
          <w:spacing w:val="39"/>
        </w:rPr>
        <w:t xml:space="preserve"> </w:t>
      </w:r>
      <w:r>
        <w:t>point, the marginal improvement in accuracy diminishes while com-putational cost continues to increase. Maximum depth is set</w:t>
      </w:r>
      <w:r>
        <w:rPr>
          <w:spacing w:val="80"/>
        </w:rPr>
        <w:t xml:space="preserve"> </w:t>
      </w:r>
      <w:r>
        <w:t>to ten to limit the complexity of individual trees, preventing overfitting. The minimum number of samples required to split an internal node is set to five, and the minimum number of samples required to be at a leaf node is set to two, providing additional</w:t>
      </w:r>
      <w:r>
        <w:t xml:space="preserve"> regularization. The number of features to consider for</w:t>
      </w:r>
      <w:r>
        <w:rPr>
          <w:spacing w:val="40"/>
        </w:rPr>
        <w:t xml:space="preserve"> </w:t>
      </w:r>
      <w:r>
        <w:t>the</w:t>
      </w:r>
      <w:r>
        <w:rPr>
          <w:spacing w:val="40"/>
        </w:rPr>
        <w:t xml:space="preserve"> </w:t>
      </w:r>
      <w:r>
        <w:t>best</w:t>
      </w:r>
      <w:r>
        <w:rPr>
          <w:spacing w:val="40"/>
        </w:rPr>
        <w:t xml:space="preserve"> </w:t>
      </w:r>
      <w:r>
        <w:t>split</w:t>
      </w:r>
      <w:r>
        <w:rPr>
          <w:spacing w:val="40"/>
        </w:rPr>
        <w:t xml:space="preserve"> </w:t>
      </w:r>
      <w:r>
        <w:t>at</w:t>
      </w:r>
      <w:r>
        <w:rPr>
          <w:spacing w:val="40"/>
        </w:rPr>
        <w:t xml:space="preserve"> </w:t>
      </w:r>
      <w:r>
        <w:t>each</w:t>
      </w:r>
      <w:r>
        <w:rPr>
          <w:spacing w:val="40"/>
        </w:rPr>
        <w:t xml:space="preserve"> </w:t>
      </w:r>
      <w:r>
        <w:t>node</w:t>
      </w:r>
      <w:r>
        <w:rPr>
          <w:spacing w:val="40"/>
        </w:rPr>
        <w:t xml:space="preserve"> </w:t>
      </w:r>
      <w:r>
        <w:t>is</w:t>
      </w:r>
      <w:r>
        <w:rPr>
          <w:spacing w:val="40"/>
        </w:rPr>
        <w:t xml:space="preserve"> </w:t>
      </w:r>
      <w:r>
        <w:t>set</w:t>
      </w:r>
      <w:r>
        <w:rPr>
          <w:spacing w:val="40"/>
        </w:rPr>
        <w:t xml:space="preserve"> </w:t>
      </w:r>
      <w:r>
        <w:t>to</w:t>
      </w:r>
      <w:r>
        <w:rPr>
          <w:spacing w:val="40"/>
        </w:rPr>
        <w:t xml:space="preserve"> </w:t>
      </w:r>
      <w:r>
        <w:t>the</w:t>
      </w:r>
      <w:r>
        <w:rPr>
          <w:spacing w:val="40"/>
        </w:rPr>
        <w:t xml:space="preserve"> </w:t>
      </w:r>
      <w:r>
        <w:t>square</w:t>
      </w:r>
      <w:r>
        <w:rPr>
          <w:spacing w:val="40"/>
        </w:rPr>
        <w:t xml:space="preserve"> </w:t>
      </w:r>
      <w:r>
        <w:t>root</w:t>
      </w:r>
      <w:r>
        <w:rPr>
          <w:spacing w:val="40"/>
        </w:rPr>
        <w:t xml:space="preserve"> </w:t>
      </w:r>
      <w:r>
        <w:t xml:space="preserve">of the total features, which is a common heuristic that introduces randomness and decorrelates the trees. Bootstrap sampling is </w:t>
      </w:r>
      <w:bookmarkStart w:id="29" w:name="Model_2:_Support_Vector_Regression"/>
      <w:bookmarkEnd w:id="29"/>
      <w:r>
        <w:t xml:space="preserve">enabled to create </w:t>
      </w:r>
      <w:r>
        <w:t>diversity among the trees.</w:t>
      </w:r>
    </w:p>
    <w:p w:rsidR="00E16A82" w:rsidRDefault="00406E18">
      <w:pPr>
        <w:pStyle w:val="ListParagraph"/>
        <w:numPr>
          <w:ilvl w:val="1"/>
          <w:numId w:val="4"/>
        </w:numPr>
        <w:tabs>
          <w:tab w:val="left" w:pos="722"/>
        </w:tabs>
        <w:spacing w:line="249" w:lineRule="auto"/>
        <w:ind w:left="259" w:firstLine="199"/>
        <w:jc w:val="both"/>
        <w:rPr>
          <w:sz w:val="20"/>
        </w:rPr>
      </w:pPr>
      <w:r>
        <w:rPr>
          <w:i/>
          <w:sz w:val="20"/>
        </w:rPr>
        <w:t xml:space="preserve">Model 2: Support Vector Regression: </w:t>
      </w:r>
      <w:r>
        <w:rPr>
          <w:sz w:val="20"/>
        </w:rPr>
        <w:t>Support Vector Regression</w:t>
      </w:r>
      <w:r>
        <w:rPr>
          <w:spacing w:val="-7"/>
          <w:sz w:val="20"/>
        </w:rPr>
        <w:t xml:space="preserve"> </w:t>
      </w:r>
      <w:r>
        <w:rPr>
          <w:sz w:val="20"/>
        </w:rPr>
        <w:t>finds</w:t>
      </w:r>
      <w:r>
        <w:rPr>
          <w:spacing w:val="-7"/>
          <w:sz w:val="20"/>
        </w:rPr>
        <w:t xml:space="preserve"> </w:t>
      </w:r>
      <w:r>
        <w:rPr>
          <w:sz w:val="20"/>
        </w:rPr>
        <w:t>a</w:t>
      </w:r>
      <w:r>
        <w:rPr>
          <w:spacing w:val="-7"/>
          <w:sz w:val="20"/>
        </w:rPr>
        <w:t xml:space="preserve"> </w:t>
      </w:r>
      <w:r>
        <w:rPr>
          <w:sz w:val="20"/>
        </w:rPr>
        <w:t>function</w:t>
      </w:r>
      <w:r>
        <w:rPr>
          <w:spacing w:val="-7"/>
          <w:sz w:val="20"/>
        </w:rPr>
        <w:t xml:space="preserve"> </w:t>
      </w:r>
      <w:r>
        <w:rPr>
          <w:sz w:val="20"/>
        </w:rPr>
        <w:t>that</w:t>
      </w:r>
      <w:r>
        <w:rPr>
          <w:spacing w:val="-7"/>
          <w:sz w:val="20"/>
        </w:rPr>
        <w:t xml:space="preserve"> </w:t>
      </w:r>
      <w:r>
        <w:rPr>
          <w:sz w:val="20"/>
        </w:rPr>
        <w:t>approximates</w:t>
      </w:r>
      <w:r>
        <w:rPr>
          <w:spacing w:val="-7"/>
          <w:sz w:val="20"/>
        </w:rPr>
        <w:t xml:space="preserve"> </w:t>
      </w:r>
      <w:r>
        <w:rPr>
          <w:sz w:val="20"/>
        </w:rPr>
        <w:t>the</w:t>
      </w:r>
      <w:r>
        <w:rPr>
          <w:spacing w:val="-7"/>
          <w:sz w:val="20"/>
        </w:rPr>
        <w:t xml:space="preserve"> </w:t>
      </w:r>
      <w:r>
        <w:rPr>
          <w:sz w:val="20"/>
        </w:rPr>
        <w:t>target</w:t>
      </w:r>
      <w:r>
        <w:rPr>
          <w:spacing w:val="-7"/>
          <w:sz w:val="20"/>
        </w:rPr>
        <w:t xml:space="preserve"> </w:t>
      </w:r>
      <w:r>
        <w:rPr>
          <w:sz w:val="20"/>
        </w:rPr>
        <w:t>values while ignoring errors smaller than a specified epsilon. It uses an</w:t>
      </w:r>
      <w:r>
        <w:rPr>
          <w:spacing w:val="-8"/>
          <w:sz w:val="20"/>
        </w:rPr>
        <w:t xml:space="preserve"> </w:t>
      </w:r>
      <w:r>
        <w:rPr>
          <w:sz w:val="20"/>
        </w:rPr>
        <w:t>epsilon-insensitive</w:t>
      </w:r>
      <w:r>
        <w:rPr>
          <w:spacing w:val="-9"/>
          <w:sz w:val="20"/>
        </w:rPr>
        <w:t xml:space="preserve"> </w:t>
      </w:r>
      <w:r>
        <w:rPr>
          <w:sz w:val="20"/>
        </w:rPr>
        <w:t>loss</w:t>
      </w:r>
      <w:r>
        <w:rPr>
          <w:spacing w:val="-8"/>
          <w:sz w:val="20"/>
        </w:rPr>
        <w:t xml:space="preserve"> </w:t>
      </w:r>
      <w:r>
        <w:rPr>
          <w:sz w:val="20"/>
        </w:rPr>
        <w:t>function</w:t>
      </w:r>
      <w:r>
        <w:rPr>
          <w:spacing w:val="-9"/>
          <w:sz w:val="20"/>
        </w:rPr>
        <w:t xml:space="preserve"> </w:t>
      </w:r>
      <w:r>
        <w:rPr>
          <w:sz w:val="20"/>
        </w:rPr>
        <w:t>where</w:t>
      </w:r>
      <w:r>
        <w:rPr>
          <w:spacing w:val="-8"/>
          <w:sz w:val="20"/>
        </w:rPr>
        <w:t xml:space="preserve"> </w:t>
      </w:r>
      <w:r>
        <w:rPr>
          <w:sz w:val="20"/>
        </w:rPr>
        <w:t>errors</w:t>
      </w:r>
      <w:r>
        <w:rPr>
          <w:spacing w:val="-8"/>
          <w:sz w:val="20"/>
        </w:rPr>
        <w:t xml:space="preserve"> </w:t>
      </w:r>
      <w:r>
        <w:rPr>
          <w:sz w:val="20"/>
        </w:rPr>
        <w:t>below</w:t>
      </w:r>
      <w:r>
        <w:rPr>
          <w:spacing w:val="-9"/>
          <w:sz w:val="20"/>
        </w:rPr>
        <w:t xml:space="preserve"> </w:t>
      </w:r>
      <w:r>
        <w:rPr>
          <w:sz w:val="20"/>
        </w:rPr>
        <w:t>epsilon do not contribute to the loss. This makes Support Vector Regression</w:t>
      </w:r>
      <w:r>
        <w:rPr>
          <w:spacing w:val="40"/>
          <w:sz w:val="20"/>
        </w:rPr>
        <w:t xml:space="preserve"> </w:t>
      </w:r>
      <w:r>
        <w:rPr>
          <w:sz w:val="20"/>
        </w:rPr>
        <w:t>robust</w:t>
      </w:r>
      <w:r>
        <w:rPr>
          <w:spacing w:val="40"/>
          <w:sz w:val="20"/>
        </w:rPr>
        <w:t xml:space="preserve"> </w:t>
      </w:r>
      <w:r>
        <w:rPr>
          <w:sz w:val="20"/>
        </w:rPr>
        <w:t>to</w:t>
      </w:r>
      <w:r>
        <w:rPr>
          <w:spacing w:val="40"/>
          <w:sz w:val="20"/>
        </w:rPr>
        <w:t xml:space="preserve"> </w:t>
      </w:r>
      <w:r>
        <w:rPr>
          <w:sz w:val="20"/>
        </w:rPr>
        <w:t>outliers</w:t>
      </w:r>
      <w:r>
        <w:rPr>
          <w:spacing w:val="40"/>
          <w:sz w:val="20"/>
        </w:rPr>
        <w:t xml:space="preserve"> </w:t>
      </w:r>
      <w:r>
        <w:rPr>
          <w:sz w:val="20"/>
        </w:rPr>
        <w:t>because</w:t>
      </w:r>
      <w:r>
        <w:rPr>
          <w:spacing w:val="40"/>
          <w:sz w:val="20"/>
        </w:rPr>
        <w:t xml:space="preserve"> </w:t>
      </w:r>
      <w:r>
        <w:rPr>
          <w:sz w:val="20"/>
        </w:rPr>
        <w:t>only</w:t>
      </w:r>
      <w:r>
        <w:rPr>
          <w:spacing w:val="40"/>
          <w:sz w:val="20"/>
        </w:rPr>
        <w:t xml:space="preserve"> </w:t>
      </w:r>
      <w:r>
        <w:rPr>
          <w:sz w:val="20"/>
        </w:rPr>
        <w:t>points</w:t>
      </w:r>
      <w:r>
        <w:rPr>
          <w:spacing w:val="40"/>
          <w:sz w:val="20"/>
        </w:rPr>
        <w:t xml:space="preserve"> </w:t>
      </w:r>
      <w:r>
        <w:rPr>
          <w:sz w:val="20"/>
        </w:rPr>
        <w:t>outside the epsilon tube contribute to the loss. The model uses the Radial</w:t>
      </w:r>
      <w:r>
        <w:rPr>
          <w:spacing w:val="-1"/>
          <w:sz w:val="20"/>
        </w:rPr>
        <w:t xml:space="preserve"> </w:t>
      </w:r>
      <w:r>
        <w:rPr>
          <w:sz w:val="20"/>
        </w:rPr>
        <w:t>Basis</w:t>
      </w:r>
      <w:r>
        <w:rPr>
          <w:spacing w:val="-1"/>
          <w:sz w:val="20"/>
        </w:rPr>
        <w:t xml:space="preserve"> </w:t>
      </w:r>
      <w:r>
        <w:rPr>
          <w:sz w:val="20"/>
        </w:rPr>
        <w:t>Function</w:t>
      </w:r>
      <w:r>
        <w:rPr>
          <w:spacing w:val="-1"/>
          <w:sz w:val="20"/>
        </w:rPr>
        <w:t xml:space="preserve"> </w:t>
      </w:r>
      <w:r>
        <w:rPr>
          <w:sz w:val="20"/>
        </w:rPr>
        <w:t>kernel,</w:t>
      </w:r>
      <w:r>
        <w:rPr>
          <w:spacing w:val="-1"/>
          <w:sz w:val="20"/>
        </w:rPr>
        <w:t xml:space="preserve"> </w:t>
      </w:r>
      <w:r>
        <w:rPr>
          <w:sz w:val="20"/>
        </w:rPr>
        <w:t>which</w:t>
      </w:r>
      <w:r>
        <w:rPr>
          <w:spacing w:val="-1"/>
          <w:sz w:val="20"/>
        </w:rPr>
        <w:t xml:space="preserve"> </w:t>
      </w:r>
      <w:r>
        <w:rPr>
          <w:sz w:val="20"/>
        </w:rPr>
        <w:t>maps</w:t>
      </w:r>
      <w:r>
        <w:rPr>
          <w:spacing w:val="-1"/>
          <w:sz w:val="20"/>
        </w:rPr>
        <w:t xml:space="preserve"> </w:t>
      </w:r>
      <w:r>
        <w:rPr>
          <w:sz w:val="20"/>
        </w:rPr>
        <w:t>the</w:t>
      </w:r>
      <w:r>
        <w:rPr>
          <w:spacing w:val="-1"/>
          <w:sz w:val="20"/>
        </w:rPr>
        <w:t xml:space="preserve"> </w:t>
      </w:r>
      <w:r>
        <w:rPr>
          <w:sz w:val="20"/>
        </w:rPr>
        <w:t>input</w:t>
      </w:r>
      <w:r>
        <w:rPr>
          <w:spacing w:val="-1"/>
          <w:sz w:val="20"/>
        </w:rPr>
        <w:t xml:space="preserve"> </w:t>
      </w:r>
      <w:r>
        <w:rPr>
          <w:sz w:val="20"/>
        </w:rPr>
        <w:t>space</w:t>
      </w:r>
      <w:r>
        <w:rPr>
          <w:spacing w:val="-1"/>
          <w:sz w:val="20"/>
        </w:rPr>
        <w:t xml:space="preserve"> </w:t>
      </w:r>
      <w:r>
        <w:rPr>
          <w:sz w:val="20"/>
        </w:rPr>
        <w:t>into an infinite-dimensional feature space where linear regression corresponds to nonlinear regression in the original space.</w:t>
      </w:r>
    </w:p>
    <w:p w:rsidR="00E16A82" w:rsidRDefault="00406E18">
      <w:pPr>
        <w:pStyle w:val="BodyText"/>
        <w:spacing w:line="249" w:lineRule="auto"/>
        <w:ind w:left="259" w:firstLine="199"/>
        <w:jc w:val="both"/>
      </w:pPr>
      <w:r>
        <w:t>Hyperparameters are tuned via grid search. The regulariza-tion</w:t>
      </w:r>
      <w:r>
        <w:rPr>
          <w:spacing w:val="-6"/>
        </w:rPr>
        <w:t xml:space="preserve"> </w:t>
      </w:r>
      <w:r>
        <w:t>parameter</w:t>
      </w:r>
      <w:r>
        <w:rPr>
          <w:spacing w:val="-6"/>
        </w:rPr>
        <w:t xml:space="preserve"> </w:t>
      </w:r>
      <w:r>
        <w:t>C</w:t>
      </w:r>
      <w:r>
        <w:rPr>
          <w:spacing w:val="-6"/>
        </w:rPr>
        <w:t xml:space="preserve"> </w:t>
      </w:r>
      <w:r>
        <w:t>is</w:t>
      </w:r>
      <w:r>
        <w:rPr>
          <w:spacing w:val="-6"/>
        </w:rPr>
        <w:t xml:space="preserve"> </w:t>
      </w:r>
      <w:r>
        <w:t>set</w:t>
      </w:r>
      <w:r>
        <w:rPr>
          <w:spacing w:val="-6"/>
        </w:rPr>
        <w:t xml:space="preserve"> </w:t>
      </w:r>
      <w:r>
        <w:t>to</w:t>
      </w:r>
      <w:r>
        <w:rPr>
          <w:spacing w:val="-6"/>
        </w:rPr>
        <w:t xml:space="preserve"> </w:t>
      </w:r>
      <w:r>
        <w:t>ten,</w:t>
      </w:r>
      <w:r>
        <w:rPr>
          <w:spacing w:val="-6"/>
        </w:rPr>
        <w:t xml:space="preserve"> </w:t>
      </w:r>
      <w:r>
        <w:t>controlling</w:t>
      </w:r>
      <w:r>
        <w:rPr>
          <w:spacing w:val="-6"/>
        </w:rPr>
        <w:t xml:space="preserve"> </w:t>
      </w:r>
      <w:r>
        <w:t>the</w:t>
      </w:r>
      <w:r>
        <w:rPr>
          <w:spacing w:val="-6"/>
        </w:rPr>
        <w:t xml:space="preserve"> </w:t>
      </w:r>
      <w:r>
        <w:t>trade-off</w:t>
      </w:r>
      <w:r>
        <w:rPr>
          <w:spacing w:val="-6"/>
        </w:rPr>
        <w:t xml:space="preserve"> </w:t>
      </w:r>
      <w:r>
        <w:t>between model</w:t>
      </w:r>
      <w:r>
        <w:rPr>
          <w:spacing w:val="33"/>
        </w:rPr>
        <w:t xml:space="preserve"> </w:t>
      </w:r>
      <w:r>
        <w:t>flatness</w:t>
      </w:r>
      <w:r>
        <w:rPr>
          <w:spacing w:val="33"/>
        </w:rPr>
        <w:t xml:space="preserve"> </w:t>
      </w:r>
      <w:r>
        <w:t>and</w:t>
      </w:r>
      <w:r>
        <w:rPr>
          <w:spacing w:val="33"/>
        </w:rPr>
        <w:t xml:space="preserve"> </w:t>
      </w:r>
      <w:r>
        <w:t>tolerance</w:t>
      </w:r>
      <w:r>
        <w:rPr>
          <w:spacing w:val="33"/>
        </w:rPr>
        <w:t xml:space="preserve"> </w:t>
      </w:r>
      <w:r>
        <w:t>to</w:t>
      </w:r>
      <w:r>
        <w:rPr>
          <w:spacing w:val="33"/>
        </w:rPr>
        <w:t xml:space="preserve"> </w:t>
      </w:r>
      <w:r>
        <w:t>errors.</w:t>
      </w:r>
      <w:r>
        <w:rPr>
          <w:spacing w:val="33"/>
        </w:rPr>
        <w:t xml:space="preserve"> </w:t>
      </w:r>
      <w:r>
        <w:t>A</w:t>
      </w:r>
      <w:r>
        <w:rPr>
          <w:spacing w:val="33"/>
        </w:rPr>
        <w:t xml:space="preserve"> </w:t>
      </w:r>
      <w:r>
        <w:t>smaller</w:t>
      </w:r>
      <w:r>
        <w:rPr>
          <w:spacing w:val="33"/>
        </w:rPr>
        <w:t xml:space="preserve"> </w:t>
      </w:r>
      <w:r>
        <w:t>C</w:t>
      </w:r>
      <w:r>
        <w:rPr>
          <w:spacing w:val="33"/>
        </w:rPr>
        <w:t xml:space="preserve"> </w:t>
      </w:r>
      <w:r>
        <w:t>creates a flatter model that may underfit, while a larger C allows</w:t>
      </w:r>
      <w:r>
        <w:rPr>
          <w:spacing w:val="80"/>
        </w:rPr>
        <w:t xml:space="preserve"> </w:t>
      </w:r>
      <w:r>
        <w:t>more</w:t>
      </w:r>
      <w:r>
        <w:rPr>
          <w:spacing w:val="-8"/>
        </w:rPr>
        <w:t xml:space="preserve"> </w:t>
      </w:r>
      <w:r>
        <w:t>complex</w:t>
      </w:r>
      <w:r>
        <w:rPr>
          <w:spacing w:val="-8"/>
        </w:rPr>
        <w:t xml:space="preserve"> </w:t>
      </w:r>
      <w:r>
        <w:t>models</w:t>
      </w:r>
      <w:r>
        <w:rPr>
          <w:spacing w:val="-8"/>
        </w:rPr>
        <w:t xml:space="preserve"> </w:t>
      </w:r>
      <w:r>
        <w:t>that</w:t>
      </w:r>
      <w:r>
        <w:rPr>
          <w:spacing w:val="-8"/>
        </w:rPr>
        <w:t xml:space="preserve"> </w:t>
      </w:r>
      <w:r>
        <w:t>may</w:t>
      </w:r>
      <w:r>
        <w:rPr>
          <w:spacing w:val="-8"/>
        </w:rPr>
        <w:t xml:space="preserve"> </w:t>
      </w:r>
      <w:r>
        <w:t>overfit.</w:t>
      </w:r>
      <w:r>
        <w:rPr>
          <w:spacing w:val="-8"/>
        </w:rPr>
        <w:t xml:space="preserve"> </w:t>
      </w:r>
      <w:r>
        <w:t>The</w:t>
      </w:r>
      <w:r>
        <w:rPr>
          <w:spacing w:val="-8"/>
        </w:rPr>
        <w:t xml:space="preserve"> </w:t>
      </w:r>
      <w:r>
        <w:t>epsilon</w:t>
      </w:r>
      <w:r>
        <w:rPr>
          <w:spacing w:val="-8"/>
        </w:rPr>
        <w:t xml:space="preserve"> </w:t>
      </w:r>
      <w:r>
        <w:t>parameter, which</w:t>
      </w:r>
      <w:r>
        <w:rPr>
          <w:spacing w:val="-3"/>
        </w:rPr>
        <w:t xml:space="preserve"> </w:t>
      </w:r>
      <w:r>
        <w:t>defines</w:t>
      </w:r>
      <w:r>
        <w:rPr>
          <w:spacing w:val="-3"/>
        </w:rPr>
        <w:t xml:space="preserve"> </w:t>
      </w:r>
      <w:r>
        <w:t>the</w:t>
      </w:r>
      <w:r>
        <w:rPr>
          <w:spacing w:val="-3"/>
        </w:rPr>
        <w:t xml:space="preserve"> </w:t>
      </w:r>
      <w:r>
        <w:t>tube</w:t>
      </w:r>
      <w:r>
        <w:rPr>
          <w:spacing w:val="-3"/>
        </w:rPr>
        <w:t xml:space="preserve"> </w:t>
      </w:r>
      <w:r>
        <w:t>width,</w:t>
      </w:r>
      <w:r>
        <w:rPr>
          <w:spacing w:val="-3"/>
        </w:rPr>
        <w:t xml:space="preserve"> </w:t>
      </w:r>
      <w:r>
        <w:t>is</w:t>
      </w:r>
      <w:r>
        <w:rPr>
          <w:spacing w:val="-3"/>
        </w:rPr>
        <w:t xml:space="preserve"> </w:t>
      </w:r>
      <w:r>
        <w:t>set</w:t>
      </w:r>
      <w:r>
        <w:rPr>
          <w:spacing w:val="-3"/>
        </w:rPr>
        <w:t xml:space="preserve"> </w:t>
      </w:r>
      <w:r>
        <w:t>to</w:t>
      </w:r>
      <w:r>
        <w:rPr>
          <w:spacing w:val="-3"/>
        </w:rPr>
        <w:t xml:space="preserve"> </w:t>
      </w:r>
      <w:r>
        <w:t>zero</w:t>
      </w:r>
      <w:r>
        <w:rPr>
          <w:spacing w:val="-3"/>
        </w:rPr>
        <w:t xml:space="preserve"> </w:t>
      </w:r>
      <w:r>
        <w:t>point</w:t>
      </w:r>
      <w:r>
        <w:rPr>
          <w:spacing w:val="-3"/>
        </w:rPr>
        <w:t xml:space="preserve"> </w:t>
      </w:r>
      <w:r>
        <w:t>one,</w:t>
      </w:r>
      <w:r>
        <w:rPr>
          <w:spacing w:val="-3"/>
        </w:rPr>
        <w:t xml:space="preserve"> </w:t>
      </w:r>
      <w:r>
        <w:t>meaning errors smaller than zero point one milligrams per liter are ignored. This is appropriate given that typical measurement uncertainty for dissolved oxygen is around zero point two milligrams per liter. The gamma parameter for the kernel is</w:t>
      </w:r>
      <w:r>
        <w:rPr>
          <w:spacing w:val="40"/>
        </w:rPr>
        <w:t xml:space="preserve"> </w:t>
      </w:r>
      <w:r>
        <w:t>set to sca</w:t>
      </w:r>
      <w:r>
        <w:t>le, which automatically sets gamma to one divided</w:t>
      </w:r>
      <w:r>
        <w:rPr>
          <w:spacing w:val="40"/>
        </w:rPr>
        <w:t xml:space="preserve"> </w:t>
      </w:r>
      <w:r>
        <w:t>by the product of the number of features and the variance of the features. Support Vector Regression performs well with small datasets due to its theoretical properties, but it scales quadratically with sam</w:t>
      </w:r>
      <w:r>
        <w:t xml:space="preserve">ple size, making it suitable for target datasets with up to five hundred samples but impractical for </w:t>
      </w:r>
      <w:bookmarkStart w:id="30" w:name="Model_3:_XGBoost_Regressor"/>
      <w:bookmarkEnd w:id="30"/>
      <w:r>
        <w:t>datasets with tens of thousands of samples.</w:t>
      </w:r>
    </w:p>
    <w:p w:rsidR="00E16A82" w:rsidRDefault="00406E18">
      <w:pPr>
        <w:pStyle w:val="ListParagraph"/>
        <w:numPr>
          <w:ilvl w:val="1"/>
          <w:numId w:val="4"/>
        </w:numPr>
        <w:tabs>
          <w:tab w:val="left" w:pos="722"/>
        </w:tabs>
        <w:spacing w:line="249" w:lineRule="auto"/>
        <w:ind w:left="259" w:firstLine="199"/>
        <w:jc w:val="both"/>
        <w:rPr>
          <w:sz w:val="20"/>
        </w:rPr>
      </w:pPr>
      <w:r>
        <w:rPr>
          <w:i/>
          <w:sz w:val="20"/>
        </w:rPr>
        <w:t xml:space="preserve">Model 3: XGBoost Regressor: </w:t>
      </w:r>
      <w:r>
        <w:rPr>
          <w:sz w:val="20"/>
        </w:rPr>
        <w:t xml:space="preserve">XGBoost is a gradient boosting implementation that builds trees sequentially, with </w:t>
      </w:r>
      <w:r>
        <w:rPr>
          <w:sz w:val="20"/>
        </w:rPr>
        <w:t>each new tree correcting the errors of the previous ensemble. The</w:t>
      </w:r>
      <w:r>
        <w:rPr>
          <w:spacing w:val="-4"/>
          <w:sz w:val="20"/>
        </w:rPr>
        <w:t xml:space="preserve"> </w:t>
      </w:r>
      <w:r>
        <w:rPr>
          <w:sz w:val="20"/>
        </w:rPr>
        <w:t>key</w:t>
      </w:r>
      <w:r>
        <w:rPr>
          <w:spacing w:val="-3"/>
          <w:sz w:val="20"/>
        </w:rPr>
        <w:t xml:space="preserve"> </w:t>
      </w:r>
      <w:r>
        <w:rPr>
          <w:sz w:val="20"/>
        </w:rPr>
        <w:t>innovation</w:t>
      </w:r>
      <w:r>
        <w:rPr>
          <w:spacing w:val="-4"/>
          <w:sz w:val="20"/>
        </w:rPr>
        <w:t xml:space="preserve"> </w:t>
      </w:r>
      <w:r>
        <w:rPr>
          <w:sz w:val="20"/>
        </w:rPr>
        <w:t>of</w:t>
      </w:r>
      <w:r>
        <w:rPr>
          <w:spacing w:val="-4"/>
          <w:sz w:val="20"/>
        </w:rPr>
        <w:t xml:space="preserve"> </w:t>
      </w:r>
      <w:r>
        <w:rPr>
          <w:sz w:val="20"/>
        </w:rPr>
        <w:t>XGBoost</w:t>
      </w:r>
      <w:r>
        <w:rPr>
          <w:spacing w:val="-4"/>
          <w:sz w:val="20"/>
        </w:rPr>
        <w:t xml:space="preserve"> </w:t>
      </w:r>
      <w:r>
        <w:rPr>
          <w:sz w:val="20"/>
        </w:rPr>
        <w:t>over</w:t>
      </w:r>
      <w:r>
        <w:rPr>
          <w:spacing w:val="-3"/>
          <w:sz w:val="20"/>
        </w:rPr>
        <w:t xml:space="preserve"> </w:t>
      </w:r>
      <w:r>
        <w:rPr>
          <w:sz w:val="20"/>
        </w:rPr>
        <w:t>earlier</w:t>
      </w:r>
      <w:r>
        <w:rPr>
          <w:spacing w:val="-4"/>
          <w:sz w:val="20"/>
        </w:rPr>
        <w:t xml:space="preserve"> </w:t>
      </w:r>
      <w:r>
        <w:rPr>
          <w:sz w:val="20"/>
        </w:rPr>
        <w:t>boosting</w:t>
      </w:r>
      <w:r>
        <w:rPr>
          <w:spacing w:val="-4"/>
          <w:sz w:val="20"/>
        </w:rPr>
        <w:t xml:space="preserve"> </w:t>
      </w:r>
      <w:r>
        <w:rPr>
          <w:sz w:val="20"/>
        </w:rPr>
        <w:t>methods is its use of second-order gradients and regularization to prevent overfitting. Hyperparameters include two hundred es-timators or tre</w:t>
      </w:r>
      <w:r>
        <w:rPr>
          <w:sz w:val="20"/>
        </w:rPr>
        <w:t>es, maximum depth of six, learning rate of zero point zero five, subsample ratio of zero point eight for rows sampled per tree, column sample ratio of zero point eight for features sampled per tree, L1 regularization parameter alpha</w:t>
      </w:r>
      <w:r>
        <w:rPr>
          <w:spacing w:val="40"/>
          <w:sz w:val="20"/>
        </w:rPr>
        <w:t xml:space="preserve"> </w:t>
      </w:r>
      <w:r>
        <w:rPr>
          <w:sz w:val="20"/>
        </w:rPr>
        <w:t xml:space="preserve">of zero point one, and </w:t>
      </w:r>
      <w:r>
        <w:rPr>
          <w:sz w:val="20"/>
        </w:rPr>
        <w:t>L2 regularization parameter lambda of one point zero.</w:t>
      </w:r>
    </w:p>
    <w:p w:rsidR="00E16A82" w:rsidRDefault="00406E18">
      <w:pPr>
        <w:pStyle w:val="BodyText"/>
        <w:spacing w:line="249" w:lineRule="auto"/>
        <w:ind w:left="259" w:firstLine="199"/>
        <w:jc w:val="both"/>
      </w:pPr>
      <w:r>
        <w:t>The learning rate controls the contribution of each new</w:t>
      </w:r>
      <w:r>
        <w:rPr>
          <w:spacing w:val="80"/>
        </w:rPr>
        <w:t xml:space="preserve"> </w:t>
      </w:r>
      <w:r>
        <w:t>tree; a smaller learning rate requires more trees but often generalizes</w:t>
      </w:r>
      <w:r>
        <w:rPr>
          <w:spacing w:val="-6"/>
        </w:rPr>
        <w:t xml:space="preserve"> </w:t>
      </w:r>
      <w:r>
        <w:t>better.</w:t>
      </w:r>
      <w:r>
        <w:rPr>
          <w:spacing w:val="-6"/>
        </w:rPr>
        <w:t xml:space="preserve"> </w:t>
      </w:r>
      <w:r>
        <w:t>The</w:t>
      </w:r>
      <w:r>
        <w:rPr>
          <w:spacing w:val="-6"/>
        </w:rPr>
        <w:t xml:space="preserve"> </w:t>
      </w:r>
      <w:r>
        <w:t>subsample</w:t>
      </w:r>
      <w:r>
        <w:rPr>
          <w:spacing w:val="-6"/>
        </w:rPr>
        <w:t xml:space="preserve"> </w:t>
      </w:r>
      <w:r>
        <w:t>ratios</w:t>
      </w:r>
      <w:r>
        <w:rPr>
          <w:spacing w:val="-6"/>
        </w:rPr>
        <w:t xml:space="preserve"> </w:t>
      </w:r>
      <w:r>
        <w:t>introduce</w:t>
      </w:r>
      <w:r>
        <w:rPr>
          <w:spacing w:val="-6"/>
        </w:rPr>
        <w:t xml:space="preserve"> </w:t>
      </w:r>
      <w:r>
        <w:t>randomness that helps prevent overf</w:t>
      </w:r>
      <w:r>
        <w:t>itting. XGBoost often outperforms Random</w:t>
      </w:r>
      <w:r>
        <w:rPr>
          <w:spacing w:val="24"/>
        </w:rPr>
        <w:t xml:space="preserve"> </w:t>
      </w:r>
      <w:r>
        <w:t>Forest</w:t>
      </w:r>
      <w:r>
        <w:rPr>
          <w:spacing w:val="24"/>
        </w:rPr>
        <w:t xml:space="preserve"> </w:t>
      </w:r>
      <w:r>
        <w:t>on</w:t>
      </w:r>
      <w:r>
        <w:rPr>
          <w:spacing w:val="25"/>
        </w:rPr>
        <w:t xml:space="preserve"> </w:t>
      </w:r>
      <w:r>
        <w:t>structured</w:t>
      </w:r>
      <w:r>
        <w:rPr>
          <w:spacing w:val="24"/>
        </w:rPr>
        <w:t xml:space="preserve"> </w:t>
      </w:r>
      <w:r>
        <w:t>tabular</w:t>
      </w:r>
      <w:r>
        <w:rPr>
          <w:spacing w:val="25"/>
        </w:rPr>
        <w:t xml:space="preserve"> </w:t>
      </w:r>
      <w:r>
        <w:t>data</w:t>
      </w:r>
      <w:r>
        <w:rPr>
          <w:spacing w:val="24"/>
        </w:rPr>
        <w:t xml:space="preserve"> </w:t>
      </w:r>
      <w:r>
        <w:t>but</w:t>
      </w:r>
      <w:r>
        <w:rPr>
          <w:spacing w:val="25"/>
        </w:rPr>
        <w:t xml:space="preserve"> </w:t>
      </w:r>
      <w:r>
        <w:t>is</w:t>
      </w:r>
      <w:r>
        <w:rPr>
          <w:spacing w:val="24"/>
        </w:rPr>
        <w:t xml:space="preserve"> </w:t>
      </w:r>
      <w:r>
        <w:t>more</w:t>
      </w:r>
      <w:r>
        <w:rPr>
          <w:spacing w:val="25"/>
        </w:rPr>
        <w:t xml:space="preserve"> </w:t>
      </w:r>
      <w:r>
        <w:rPr>
          <w:spacing w:val="-2"/>
        </w:rPr>
        <w:t>prone</w:t>
      </w:r>
    </w:p>
    <w:p w:rsidR="00E16A82" w:rsidRDefault="00406E18">
      <w:pPr>
        <w:pStyle w:val="BodyText"/>
        <w:spacing w:before="71" w:line="249" w:lineRule="auto"/>
        <w:ind w:left="198" w:right="257"/>
        <w:jc w:val="both"/>
      </w:pPr>
      <w:r>
        <w:br w:type="column"/>
      </w:r>
      <w:r>
        <w:lastRenderedPageBreak/>
        <w:t>to overfitting when target samples are very sparse, which is why</w:t>
      </w:r>
      <w:r>
        <w:rPr>
          <w:spacing w:val="-6"/>
        </w:rPr>
        <w:t xml:space="preserve"> </w:t>
      </w:r>
      <w:r>
        <w:t>the</w:t>
      </w:r>
      <w:r>
        <w:rPr>
          <w:spacing w:val="-6"/>
        </w:rPr>
        <w:t xml:space="preserve"> </w:t>
      </w:r>
      <w:r>
        <w:t>regularization</w:t>
      </w:r>
      <w:r>
        <w:rPr>
          <w:spacing w:val="-6"/>
        </w:rPr>
        <w:t xml:space="preserve"> </w:t>
      </w:r>
      <w:r>
        <w:t>parameters</w:t>
      </w:r>
      <w:r>
        <w:rPr>
          <w:spacing w:val="-6"/>
        </w:rPr>
        <w:t xml:space="preserve"> </w:t>
      </w:r>
      <w:r>
        <w:t>are</w:t>
      </w:r>
      <w:r>
        <w:rPr>
          <w:spacing w:val="-6"/>
        </w:rPr>
        <w:t xml:space="preserve"> </w:t>
      </w:r>
      <w:r>
        <w:t>critically</w:t>
      </w:r>
      <w:r>
        <w:rPr>
          <w:spacing w:val="-6"/>
        </w:rPr>
        <w:t xml:space="preserve"> </w:t>
      </w:r>
      <w:r>
        <w:t>important.</w:t>
      </w:r>
      <w:r>
        <w:rPr>
          <w:spacing w:val="-6"/>
        </w:rPr>
        <w:t xml:space="preserve"> </w:t>
      </w:r>
      <w:r>
        <w:t>The L1 regularization encourages sparse s</w:t>
      </w:r>
      <w:r>
        <w:t>olutions, while the L2 regularization</w:t>
      </w:r>
      <w:r>
        <w:rPr>
          <w:spacing w:val="-3"/>
        </w:rPr>
        <w:t xml:space="preserve"> </w:t>
      </w:r>
      <w:r>
        <w:t>prevents</w:t>
      </w:r>
      <w:r>
        <w:rPr>
          <w:spacing w:val="-3"/>
        </w:rPr>
        <w:t xml:space="preserve"> </w:t>
      </w:r>
      <w:r>
        <w:t>any</w:t>
      </w:r>
      <w:r>
        <w:rPr>
          <w:spacing w:val="-3"/>
        </w:rPr>
        <w:t xml:space="preserve"> </w:t>
      </w:r>
      <w:r>
        <w:t>single</w:t>
      </w:r>
      <w:r>
        <w:rPr>
          <w:spacing w:val="-3"/>
        </w:rPr>
        <w:t xml:space="preserve"> </w:t>
      </w:r>
      <w:r>
        <w:t>feature</w:t>
      </w:r>
      <w:r>
        <w:rPr>
          <w:spacing w:val="-3"/>
        </w:rPr>
        <w:t xml:space="preserve"> </w:t>
      </w:r>
      <w:r>
        <w:t>from</w:t>
      </w:r>
      <w:r>
        <w:rPr>
          <w:spacing w:val="-3"/>
        </w:rPr>
        <w:t xml:space="preserve"> </w:t>
      </w:r>
      <w:r>
        <w:t>dominating</w:t>
      </w:r>
      <w:r>
        <w:rPr>
          <w:spacing w:val="-3"/>
        </w:rPr>
        <w:t xml:space="preserve"> </w:t>
      </w:r>
      <w:r>
        <w:t xml:space="preserve">the </w:t>
      </w:r>
      <w:r>
        <w:rPr>
          <w:spacing w:val="-2"/>
        </w:rPr>
        <w:t>predictions.</w:t>
      </w:r>
    </w:p>
    <w:p w:rsidR="00E16A82" w:rsidRDefault="00E16A82">
      <w:pPr>
        <w:pStyle w:val="BodyText"/>
      </w:pPr>
    </w:p>
    <w:p w:rsidR="00E16A82" w:rsidRDefault="00E16A82">
      <w:pPr>
        <w:pStyle w:val="BodyText"/>
        <w:spacing w:before="16"/>
      </w:pPr>
    </w:p>
    <w:p w:rsidR="00E16A82" w:rsidRDefault="00406E18">
      <w:pPr>
        <w:pStyle w:val="ListParagraph"/>
        <w:numPr>
          <w:ilvl w:val="1"/>
          <w:numId w:val="4"/>
        </w:numPr>
        <w:tabs>
          <w:tab w:val="left" w:pos="661"/>
        </w:tabs>
        <w:spacing w:line="249" w:lineRule="auto"/>
        <w:ind w:left="198" w:right="257" w:firstLine="199"/>
        <w:jc w:val="both"/>
        <w:rPr>
          <w:sz w:val="20"/>
        </w:rPr>
      </w:pPr>
      <w:bookmarkStart w:id="31" w:name="Model_4:_Long_Short-Term_Memory_from_Scr"/>
      <w:bookmarkEnd w:id="31"/>
      <w:r>
        <w:rPr>
          <w:i/>
          <w:sz w:val="20"/>
        </w:rPr>
        <w:t>Model 4: Long Short-Term Memory from Scratch:</w:t>
      </w:r>
      <w:r>
        <w:rPr>
          <w:i/>
          <w:spacing w:val="35"/>
          <w:sz w:val="20"/>
        </w:rPr>
        <w:t xml:space="preserve"> </w:t>
      </w:r>
      <w:r>
        <w:rPr>
          <w:sz w:val="20"/>
        </w:rPr>
        <w:t>This model uses the identical Long Short-Term Memory architec-ture described in the architecture section, but trained exclu-sively</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target</w:t>
      </w:r>
      <w:r>
        <w:rPr>
          <w:spacing w:val="-9"/>
          <w:sz w:val="20"/>
        </w:rPr>
        <w:t xml:space="preserve"> </w:t>
      </w:r>
      <w:r>
        <w:rPr>
          <w:sz w:val="20"/>
        </w:rPr>
        <w:t>dataset</w:t>
      </w:r>
      <w:r>
        <w:rPr>
          <w:spacing w:val="-9"/>
          <w:sz w:val="20"/>
        </w:rPr>
        <w:t xml:space="preserve"> </w:t>
      </w:r>
      <w:r>
        <w:rPr>
          <w:sz w:val="20"/>
        </w:rPr>
        <w:t>without</w:t>
      </w:r>
      <w:r>
        <w:rPr>
          <w:spacing w:val="-10"/>
          <w:sz w:val="20"/>
        </w:rPr>
        <w:t xml:space="preserve"> </w:t>
      </w:r>
      <w:r>
        <w:rPr>
          <w:sz w:val="20"/>
        </w:rPr>
        <w:t>any</w:t>
      </w:r>
      <w:r>
        <w:rPr>
          <w:spacing w:val="-9"/>
          <w:sz w:val="20"/>
        </w:rPr>
        <w:t xml:space="preserve"> </w:t>
      </w:r>
      <w:r>
        <w:rPr>
          <w:sz w:val="20"/>
        </w:rPr>
        <w:t>transfer</w:t>
      </w:r>
      <w:r>
        <w:rPr>
          <w:spacing w:val="-9"/>
          <w:sz w:val="20"/>
        </w:rPr>
        <w:t xml:space="preserve"> </w:t>
      </w:r>
      <w:r>
        <w:rPr>
          <w:sz w:val="20"/>
        </w:rPr>
        <w:t>learning.</w:t>
      </w:r>
      <w:r>
        <w:rPr>
          <w:spacing w:val="-10"/>
          <w:sz w:val="20"/>
        </w:rPr>
        <w:t xml:space="preserve"> </w:t>
      </w:r>
      <w:r>
        <w:rPr>
          <w:sz w:val="20"/>
        </w:rPr>
        <w:t>There is no source pre-training and no Maximum Mean Discrepancy domain</w:t>
      </w:r>
      <w:r>
        <w:rPr>
          <w:spacing w:val="-9"/>
          <w:sz w:val="20"/>
        </w:rPr>
        <w:t xml:space="preserve"> </w:t>
      </w:r>
      <w:r>
        <w:rPr>
          <w:sz w:val="20"/>
        </w:rPr>
        <w:t>a</w:t>
      </w:r>
      <w:r>
        <w:rPr>
          <w:sz w:val="20"/>
        </w:rPr>
        <w:t>daptation.</w:t>
      </w:r>
      <w:r>
        <w:rPr>
          <w:spacing w:val="-9"/>
          <w:sz w:val="20"/>
        </w:rPr>
        <w:t xml:space="preserve"> </w:t>
      </w:r>
      <w:r>
        <w:rPr>
          <w:sz w:val="20"/>
        </w:rPr>
        <w:t>This</w:t>
      </w:r>
      <w:r>
        <w:rPr>
          <w:spacing w:val="-9"/>
          <w:sz w:val="20"/>
        </w:rPr>
        <w:t xml:space="preserve"> </w:t>
      </w:r>
      <w:r>
        <w:rPr>
          <w:sz w:val="20"/>
        </w:rPr>
        <w:t>baseline</w:t>
      </w:r>
      <w:r>
        <w:rPr>
          <w:spacing w:val="-9"/>
          <w:sz w:val="20"/>
        </w:rPr>
        <w:t xml:space="preserve"> </w:t>
      </w:r>
      <w:r>
        <w:rPr>
          <w:sz w:val="20"/>
        </w:rPr>
        <w:t>quantifies</w:t>
      </w:r>
      <w:r>
        <w:rPr>
          <w:spacing w:val="-9"/>
          <w:sz w:val="20"/>
        </w:rPr>
        <w:t xml:space="preserve"> </w:t>
      </w:r>
      <w:r>
        <w:rPr>
          <w:sz w:val="20"/>
        </w:rPr>
        <w:t>the</w:t>
      </w:r>
      <w:r>
        <w:rPr>
          <w:spacing w:val="-9"/>
          <w:sz w:val="20"/>
        </w:rPr>
        <w:t xml:space="preserve"> </w:t>
      </w:r>
      <w:r>
        <w:rPr>
          <w:sz w:val="20"/>
        </w:rPr>
        <w:t>value</w:t>
      </w:r>
      <w:r>
        <w:rPr>
          <w:spacing w:val="-9"/>
          <w:sz w:val="20"/>
        </w:rPr>
        <w:t xml:space="preserve"> </w:t>
      </w:r>
      <w:r>
        <w:rPr>
          <w:sz w:val="20"/>
        </w:rPr>
        <w:t>of</w:t>
      </w:r>
      <w:r>
        <w:rPr>
          <w:spacing w:val="-9"/>
          <w:sz w:val="20"/>
        </w:rPr>
        <w:t xml:space="preserve"> </w:t>
      </w:r>
      <w:r>
        <w:rPr>
          <w:sz w:val="20"/>
        </w:rPr>
        <w:t>source knowledge. With only one hundred eighty target samples, or fewer in ablation studies, this model is expected to severely overfit despite the dropout and regularization. Training uses early stopping wi</w:t>
      </w:r>
      <w:r>
        <w:rPr>
          <w:sz w:val="20"/>
        </w:rPr>
        <w:t>th patience of twenty epochs and the same optimizer hyperparameters as XTL-WQ for consistency. Any performance improvement of XTL-WQ over this baseline directly measures the benefit of transfer learning.</w:t>
      </w:r>
    </w:p>
    <w:p w:rsidR="00E16A82" w:rsidRDefault="00E16A82">
      <w:pPr>
        <w:pStyle w:val="BodyText"/>
      </w:pPr>
    </w:p>
    <w:p w:rsidR="00E16A82" w:rsidRDefault="00E16A82">
      <w:pPr>
        <w:pStyle w:val="BodyText"/>
        <w:spacing w:before="16"/>
      </w:pPr>
    </w:p>
    <w:p w:rsidR="00E16A82" w:rsidRDefault="00406E18">
      <w:pPr>
        <w:pStyle w:val="ListParagraph"/>
        <w:numPr>
          <w:ilvl w:val="1"/>
          <w:numId w:val="4"/>
        </w:numPr>
        <w:tabs>
          <w:tab w:val="left" w:pos="661"/>
        </w:tabs>
        <w:spacing w:line="249" w:lineRule="auto"/>
        <w:ind w:left="198" w:right="257" w:firstLine="199"/>
        <w:jc w:val="both"/>
        <w:rPr>
          <w:sz w:val="20"/>
        </w:rPr>
      </w:pPr>
      <w:r>
        <w:rPr>
          <w:noProof/>
          <w:sz w:val="20"/>
          <w:lang w:val="en-IN" w:eastAsia="en-IN"/>
        </w:rPr>
        <w:drawing>
          <wp:anchor distT="0" distB="0" distL="0" distR="0" simplePos="0" relativeHeight="15746560" behindDoc="0" locked="0" layoutInCell="1" allowOverlap="1">
            <wp:simplePos x="0" y="0"/>
            <wp:positionH relativeFrom="page">
              <wp:posOffset>3962736</wp:posOffset>
            </wp:positionH>
            <wp:positionV relativeFrom="paragraph">
              <wp:posOffset>2367613</wp:posOffset>
            </wp:positionV>
            <wp:extent cx="3226533" cy="252387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4" cstate="print"/>
                    <a:stretch>
                      <a:fillRect/>
                    </a:stretch>
                  </pic:blipFill>
                  <pic:spPr>
                    <a:xfrm>
                      <a:off x="0" y="0"/>
                      <a:ext cx="3226533" cy="2523875"/>
                    </a:xfrm>
                    <a:prstGeom prst="rect">
                      <a:avLst/>
                    </a:prstGeom>
                  </pic:spPr>
                </pic:pic>
              </a:graphicData>
            </a:graphic>
          </wp:anchor>
        </w:drawing>
      </w:r>
      <w:bookmarkStart w:id="32" w:name="Model_5:_Transfer_Learning_without_Expla"/>
      <w:bookmarkEnd w:id="32"/>
      <w:r>
        <w:rPr>
          <w:i/>
          <w:sz w:val="20"/>
        </w:rPr>
        <w:t>Model</w:t>
      </w:r>
      <w:r>
        <w:rPr>
          <w:i/>
          <w:spacing w:val="-11"/>
          <w:sz w:val="20"/>
        </w:rPr>
        <w:t xml:space="preserve"> </w:t>
      </w:r>
      <w:r>
        <w:rPr>
          <w:i/>
          <w:sz w:val="20"/>
        </w:rPr>
        <w:t>5:</w:t>
      </w:r>
      <w:r>
        <w:rPr>
          <w:i/>
          <w:spacing w:val="-11"/>
          <w:sz w:val="20"/>
        </w:rPr>
        <w:t xml:space="preserve"> </w:t>
      </w:r>
      <w:r>
        <w:rPr>
          <w:i/>
          <w:sz w:val="20"/>
        </w:rPr>
        <w:t>Transfer</w:t>
      </w:r>
      <w:r>
        <w:rPr>
          <w:i/>
          <w:spacing w:val="-11"/>
          <w:sz w:val="20"/>
        </w:rPr>
        <w:t xml:space="preserve"> </w:t>
      </w:r>
      <w:r>
        <w:rPr>
          <w:i/>
          <w:sz w:val="20"/>
        </w:rPr>
        <w:t>Learning</w:t>
      </w:r>
      <w:r>
        <w:rPr>
          <w:i/>
          <w:spacing w:val="-11"/>
          <w:sz w:val="20"/>
        </w:rPr>
        <w:t xml:space="preserve"> </w:t>
      </w:r>
      <w:r>
        <w:rPr>
          <w:i/>
          <w:sz w:val="20"/>
        </w:rPr>
        <w:t>without</w:t>
      </w:r>
      <w:r>
        <w:rPr>
          <w:i/>
          <w:spacing w:val="-11"/>
          <w:sz w:val="20"/>
        </w:rPr>
        <w:t xml:space="preserve"> </w:t>
      </w:r>
      <w:r>
        <w:rPr>
          <w:i/>
          <w:sz w:val="20"/>
        </w:rPr>
        <w:t>Explainability</w:t>
      </w:r>
      <w:r>
        <w:rPr>
          <w:i/>
          <w:sz w:val="20"/>
        </w:rPr>
        <w:t>:</w:t>
      </w:r>
      <w:r>
        <w:rPr>
          <w:i/>
          <w:spacing w:val="16"/>
          <w:sz w:val="20"/>
        </w:rPr>
        <w:t xml:space="preserve"> </w:t>
      </w:r>
      <w:r>
        <w:rPr>
          <w:sz w:val="20"/>
        </w:rPr>
        <w:t>This model is identical to XTL-WQ in architecture, source pre-training,</w:t>
      </w:r>
      <w:r>
        <w:rPr>
          <w:spacing w:val="-9"/>
          <w:sz w:val="20"/>
        </w:rPr>
        <w:t xml:space="preserve"> </w:t>
      </w:r>
      <w:r>
        <w:rPr>
          <w:sz w:val="20"/>
        </w:rPr>
        <w:t>Maximum</w:t>
      </w:r>
      <w:r>
        <w:rPr>
          <w:spacing w:val="-9"/>
          <w:sz w:val="20"/>
        </w:rPr>
        <w:t xml:space="preserve"> </w:t>
      </w:r>
      <w:r>
        <w:rPr>
          <w:sz w:val="20"/>
        </w:rPr>
        <w:t>Mean</w:t>
      </w:r>
      <w:r>
        <w:rPr>
          <w:spacing w:val="-9"/>
          <w:sz w:val="20"/>
        </w:rPr>
        <w:t xml:space="preserve"> </w:t>
      </w:r>
      <w:r>
        <w:rPr>
          <w:sz w:val="20"/>
        </w:rPr>
        <w:t>Discrepancy</w:t>
      </w:r>
      <w:r>
        <w:rPr>
          <w:spacing w:val="-9"/>
          <w:sz w:val="20"/>
        </w:rPr>
        <w:t xml:space="preserve"> </w:t>
      </w:r>
      <w:r>
        <w:rPr>
          <w:sz w:val="20"/>
        </w:rPr>
        <w:t>domain</w:t>
      </w:r>
      <w:r>
        <w:rPr>
          <w:spacing w:val="-9"/>
          <w:sz w:val="20"/>
        </w:rPr>
        <w:t xml:space="preserve"> </w:t>
      </w:r>
      <w:r>
        <w:rPr>
          <w:sz w:val="20"/>
        </w:rPr>
        <w:t>adaptation,</w:t>
      </w:r>
      <w:r>
        <w:rPr>
          <w:spacing w:val="-9"/>
          <w:sz w:val="20"/>
        </w:rPr>
        <w:t xml:space="preserve"> </w:t>
      </w:r>
      <w:r>
        <w:rPr>
          <w:sz w:val="20"/>
        </w:rPr>
        <w:t>and fine-tuning, but with the SHAP explainability module com-pletely removed. The model produces predictions without any interpretability layer. This baseline is crucial for quantifying whether adding explainability degrades prediction accuracy. Because SH</w:t>
      </w:r>
      <w:r>
        <w:rPr>
          <w:sz w:val="20"/>
        </w:rPr>
        <w:t>AP is a post-hoc method computed after training and</w:t>
      </w:r>
      <w:r>
        <w:rPr>
          <w:spacing w:val="40"/>
          <w:sz w:val="20"/>
        </w:rPr>
        <w:t xml:space="preserve"> </w:t>
      </w:r>
      <w:r>
        <w:rPr>
          <w:sz w:val="20"/>
        </w:rPr>
        <w:t>not</w:t>
      </w:r>
      <w:r>
        <w:rPr>
          <w:spacing w:val="40"/>
          <w:sz w:val="20"/>
        </w:rPr>
        <w:t xml:space="preserve"> </w:t>
      </w:r>
      <w:r>
        <w:rPr>
          <w:sz w:val="20"/>
        </w:rPr>
        <w:t>involved</w:t>
      </w:r>
      <w:r>
        <w:rPr>
          <w:spacing w:val="40"/>
          <w:sz w:val="20"/>
        </w:rPr>
        <w:t xml:space="preserve"> </w:t>
      </w:r>
      <w:r>
        <w:rPr>
          <w:sz w:val="20"/>
        </w:rPr>
        <w:t>in</w:t>
      </w:r>
      <w:r>
        <w:rPr>
          <w:spacing w:val="40"/>
          <w:sz w:val="20"/>
        </w:rPr>
        <w:t xml:space="preserve"> </w:t>
      </w:r>
      <w:r>
        <w:rPr>
          <w:sz w:val="20"/>
        </w:rPr>
        <w:t>gradient</w:t>
      </w:r>
      <w:r>
        <w:rPr>
          <w:spacing w:val="40"/>
          <w:sz w:val="20"/>
        </w:rPr>
        <w:t xml:space="preserve"> </w:t>
      </w:r>
      <w:r>
        <w:rPr>
          <w:sz w:val="20"/>
        </w:rPr>
        <w:t>updates,</w:t>
      </w:r>
      <w:r>
        <w:rPr>
          <w:spacing w:val="40"/>
          <w:sz w:val="20"/>
        </w:rPr>
        <w:t xml:space="preserve"> </w:t>
      </w:r>
      <w:r>
        <w:rPr>
          <w:sz w:val="20"/>
        </w:rPr>
        <w:t>the</w:t>
      </w:r>
      <w:r>
        <w:rPr>
          <w:spacing w:val="40"/>
          <w:sz w:val="20"/>
        </w:rPr>
        <w:t xml:space="preserve"> </w:t>
      </w:r>
      <w:r>
        <w:rPr>
          <w:sz w:val="20"/>
        </w:rPr>
        <w:t>training</w:t>
      </w:r>
      <w:r>
        <w:rPr>
          <w:spacing w:val="40"/>
          <w:sz w:val="20"/>
        </w:rPr>
        <w:t xml:space="preserve"> </w:t>
      </w:r>
      <w:r>
        <w:rPr>
          <w:sz w:val="20"/>
        </w:rPr>
        <w:t>process and final model weights are identical to XTL-WQ. Therefore, this model and XTL-WQ should have identical prediction accuracy,</w:t>
      </w:r>
      <w:r>
        <w:rPr>
          <w:spacing w:val="31"/>
          <w:sz w:val="20"/>
        </w:rPr>
        <w:t xml:space="preserve"> </w:t>
      </w:r>
      <w:r>
        <w:rPr>
          <w:sz w:val="20"/>
        </w:rPr>
        <w:t>demonstrating</w:t>
      </w:r>
      <w:r>
        <w:rPr>
          <w:spacing w:val="31"/>
          <w:sz w:val="20"/>
        </w:rPr>
        <w:t xml:space="preserve"> </w:t>
      </w:r>
      <w:r>
        <w:rPr>
          <w:sz w:val="20"/>
        </w:rPr>
        <w:t>that</w:t>
      </w:r>
      <w:r>
        <w:rPr>
          <w:spacing w:val="31"/>
          <w:sz w:val="20"/>
        </w:rPr>
        <w:t xml:space="preserve"> </w:t>
      </w:r>
      <w:r>
        <w:rPr>
          <w:sz w:val="20"/>
        </w:rPr>
        <w:t>expla</w:t>
      </w:r>
      <w:r>
        <w:rPr>
          <w:sz w:val="20"/>
        </w:rPr>
        <w:t>inability</w:t>
      </w:r>
      <w:r>
        <w:rPr>
          <w:spacing w:val="31"/>
          <w:sz w:val="20"/>
        </w:rPr>
        <w:t xml:space="preserve"> </w:t>
      </w:r>
      <w:r>
        <w:rPr>
          <w:sz w:val="20"/>
        </w:rPr>
        <w:t>can</w:t>
      </w:r>
      <w:r>
        <w:rPr>
          <w:spacing w:val="31"/>
          <w:sz w:val="20"/>
        </w:rPr>
        <w:t xml:space="preserve"> </w:t>
      </w:r>
      <w:r>
        <w:rPr>
          <w:sz w:val="20"/>
        </w:rPr>
        <w:t>be</w:t>
      </w:r>
      <w:r>
        <w:rPr>
          <w:spacing w:val="31"/>
          <w:sz w:val="20"/>
        </w:rPr>
        <w:t xml:space="preserve"> </w:t>
      </w:r>
      <w:r>
        <w:rPr>
          <w:sz w:val="20"/>
        </w:rPr>
        <w:t>added</w:t>
      </w:r>
      <w:r>
        <w:rPr>
          <w:spacing w:val="31"/>
          <w:sz w:val="20"/>
        </w:rPr>
        <w:t xml:space="preserve"> </w:t>
      </w:r>
      <w:r>
        <w:rPr>
          <w:sz w:val="20"/>
        </w:rPr>
        <w:t>as a layer on top without any sacrifice in performance. Any observed difference would indicate an implementation error.</w:t>
      </w: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168"/>
      </w:pPr>
      <w:r>
        <w:rPr>
          <w:noProof/>
          <w:lang w:val="en-IN" w:eastAsia="en-IN"/>
        </w:rPr>
        <mc:AlternateContent>
          <mc:Choice Requires="wps">
            <w:drawing>
              <wp:anchor distT="0" distB="0" distL="0" distR="0" simplePos="0" relativeHeight="487605248" behindDoc="1" locked="0" layoutInCell="1" allowOverlap="1">
                <wp:simplePos x="0" y="0"/>
                <wp:positionH relativeFrom="page">
                  <wp:posOffset>3964647</wp:posOffset>
                </wp:positionH>
                <wp:positionV relativeFrom="paragraph">
                  <wp:posOffset>270819</wp:posOffset>
                </wp:positionV>
                <wp:extent cx="3183890" cy="2044064"/>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044064"/>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09"/>
                            </w:pPr>
                          </w:p>
                          <w:p w:rsidR="00E16A82" w:rsidRDefault="00406E18">
                            <w:pPr>
                              <w:pStyle w:val="BodyText"/>
                              <w:ind w:left="61"/>
                              <w:rPr>
                                <w:rFonts w:ascii="Courier New"/>
                              </w:rPr>
                            </w:pPr>
                            <w:r>
                              <w:rPr>
                                <w:rFonts w:ascii="Courier New"/>
                                <w:spacing w:val="-2"/>
                              </w:rPr>
                              <w:t>58_error_distribution.png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77002pt;margin-top:21.324335pt;width:250.7pt;height:160.950pt;mso-position-horizontal-relative:page;mso-position-vertical-relative:paragraph;z-index:-15711232;mso-wrap-distance-left:0;mso-wrap-distance-right:0" type="#_x0000_t202" id="docshape31"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spacing w:before="109"/>
                      </w:pPr>
                    </w:p>
                    <w:p>
                      <w:pPr>
                        <w:pStyle w:val="BodyText"/>
                        <w:ind w:left="61"/>
                        <w:rPr>
                          <w:rFonts w:ascii="Courier New"/>
                        </w:rPr>
                      </w:pPr>
                      <w:r>
                        <w:rPr>
                          <w:rFonts w:ascii="Courier New"/>
                          <w:spacing w:val="-2"/>
                        </w:rPr>
                        <w:t>58_error_distribution.png</w:t>
                      </w:r>
                    </w:p>
                  </w:txbxContent>
                </v:textbox>
                <v:stroke dashstyle="solid"/>
                <w10:wrap type="topAndBottom"/>
              </v:shape>
            </w:pict>
          </mc:Fallback>
        </mc:AlternateContent>
      </w:r>
    </w:p>
    <w:p w:rsidR="00E16A82" w:rsidRDefault="00406E18">
      <w:pPr>
        <w:spacing w:before="213"/>
        <w:ind w:left="1010"/>
        <w:rPr>
          <w:sz w:val="16"/>
        </w:rPr>
      </w:pPr>
      <w:r>
        <w:rPr>
          <w:sz w:val="16"/>
        </w:rPr>
        <w:t>Fig.</w:t>
      </w:r>
      <w:r>
        <w:rPr>
          <w:spacing w:val="11"/>
          <w:sz w:val="16"/>
        </w:rPr>
        <w:t xml:space="preserve"> </w:t>
      </w:r>
      <w:r>
        <w:rPr>
          <w:sz w:val="16"/>
        </w:rPr>
        <w:t>19.</w:t>
      </w:r>
      <w:r>
        <w:rPr>
          <w:spacing w:val="63"/>
          <w:sz w:val="16"/>
        </w:rPr>
        <w:t xml:space="preserve"> </w:t>
      </w:r>
      <w:r>
        <w:rPr>
          <w:sz w:val="16"/>
        </w:rPr>
        <w:t>Distribution</w:t>
      </w:r>
      <w:r>
        <w:rPr>
          <w:spacing w:val="11"/>
          <w:sz w:val="16"/>
        </w:rPr>
        <w:t xml:space="preserve"> </w:t>
      </w:r>
      <w:r>
        <w:rPr>
          <w:sz w:val="16"/>
        </w:rPr>
        <w:t>of</w:t>
      </w:r>
      <w:r>
        <w:rPr>
          <w:spacing w:val="11"/>
          <w:sz w:val="16"/>
        </w:rPr>
        <w:t xml:space="preserve"> </w:t>
      </w:r>
      <w:r>
        <w:rPr>
          <w:sz w:val="16"/>
        </w:rPr>
        <w:t>prediction</w:t>
      </w:r>
      <w:r>
        <w:rPr>
          <w:spacing w:val="11"/>
          <w:sz w:val="16"/>
        </w:rPr>
        <w:t xml:space="preserve"> </w:t>
      </w:r>
      <w:r>
        <w:rPr>
          <w:sz w:val="16"/>
        </w:rPr>
        <w:t>errors</w:t>
      </w:r>
      <w:r>
        <w:rPr>
          <w:spacing w:val="11"/>
          <w:sz w:val="16"/>
        </w:rPr>
        <w:t xml:space="preserve"> </w:t>
      </w:r>
      <w:r>
        <w:rPr>
          <w:spacing w:val="-2"/>
          <w:sz w:val="16"/>
        </w:rPr>
        <w:t>histogram</w:t>
      </w:r>
    </w:p>
    <w:p w:rsidR="00E16A82" w:rsidRDefault="00E16A82">
      <w:pPr>
        <w:rPr>
          <w:sz w:val="16"/>
        </w:rPr>
        <w:sectPr w:rsidR="00E16A82">
          <w:pgSz w:w="12240" w:h="15840"/>
          <w:pgMar w:top="920" w:right="720" w:bottom="0" w:left="720" w:header="720" w:footer="720" w:gutter="0"/>
          <w:cols w:num="2" w:space="720" w:equalWidth="0">
            <w:col w:w="5281" w:space="40"/>
            <w:col w:w="5479"/>
          </w:cols>
        </w:sectPr>
      </w:pPr>
    </w:p>
    <w:p w:rsidR="00E16A82" w:rsidRDefault="00406E18">
      <w:pPr>
        <w:pStyle w:val="ListParagraph"/>
        <w:numPr>
          <w:ilvl w:val="0"/>
          <w:numId w:val="6"/>
        </w:numPr>
        <w:tabs>
          <w:tab w:val="left" w:pos="6555"/>
        </w:tabs>
        <w:spacing w:before="71"/>
        <w:ind w:left="6555" w:hanging="266"/>
        <w:jc w:val="left"/>
        <w:rPr>
          <w:sz w:val="20"/>
        </w:rPr>
      </w:pPr>
      <w:r>
        <w:rPr>
          <w:noProof/>
          <w:sz w:val="20"/>
          <w:lang w:val="en-IN" w:eastAsia="en-IN"/>
        </w:rPr>
        <w:lastRenderedPageBreak/>
        <mc:AlternateContent>
          <mc:Choice Requires="wps">
            <w:drawing>
              <wp:anchor distT="0" distB="0" distL="0" distR="0" simplePos="0" relativeHeight="15748608" behindDoc="0" locked="0" layoutInCell="1" allowOverlap="1">
                <wp:simplePos x="0" y="0"/>
                <wp:positionH relativeFrom="page">
                  <wp:posOffset>621405</wp:posOffset>
                </wp:positionH>
                <wp:positionV relativeFrom="paragraph">
                  <wp:posOffset>40450</wp:posOffset>
                </wp:positionV>
                <wp:extent cx="3188970" cy="1834514"/>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1834514"/>
                          <a:chOff x="0" y="0"/>
                          <a:chExt cx="3188970" cy="1834514"/>
                        </a:xfrm>
                      </wpg:grpSpPr>
                      <pic:pic xmlns:pic="http://schemas.openxmlformats.org/drawingml/2006/picture">
                        <pic:nvPicPr>
                          <pic:cNvPr id="59" name="Image 59"/>
                          <pic:cNvPicPr/>
                        </pic:nvPicPr>
                        <pic:blipFill>
                          <a:blip r:embed="rId35" cstate="print"/>
                          <a:stretch>
                            <a:fillRect/>
                          </a:stretch>
                        </pic:blipFill>
                        <pic:spPr>
                          <a:xfrm>
                            <a:off x="0" y="0"/>
                            <a:ext cx="3188886" cy="1833941"/>
                          </a:xfrm>
                          <a:prstGeom prst="rect">
                            <a:avLst/>
                          </a:prstGeom>
                        </pic:spPr>
                      </pic:pic>
                      <wps:wsp>
                        <wps:cNvPr id="60" name="Textbox 60"/>
                        <wps:cNvSpPr txBox="1"/>
                        <wps:spPr>
                          <a:xfrm>
                            <a:off x="0" y="0"/>
                            <a:ext cx="3188970" cy="1834514"/>
                          </a:xfrm>
                          <a:prstGeom prst="rect">
                            <a:avLst/>
                          </a:prstGeom>
                        </wps:spPr>
                        <wps:txbx>
                          <w:txbxContent>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spacing w:before="186"/>
                                <w:rPr>
                                  <w:sz w:val="20"/>
                                </w:rPr>
                              </w:pPr>
                            </w:p>
                            <w:p w:rsidR="00E16A82" w:rsidRDefault="00406E18">
                              <w:pPr>
                                <w:spacing w:before="1"/>
                                <w:ind w:left="70"/>
                                <w:rPr>
                                  <w:rFonts w:ascii="Courier New"/>
                                  <w:sz w:val="20"/>
                                </w:rPr>
                              </w:pPr>
                              <w:r>
                                <w:rPr>
                                  <w:rFonts w:ascii="Courier New"/>
                                  <w:spacing w:val="-2"/>
                                  <w:sz w:val="20"/>
                                </w:rPr>
                                <w:t>59_shap_importance.png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929596pt;margin-top:3.185089pt;width:251.1pt;height:144.450pt;mso-position-horizontal-relative:page;mso-position-vertical-relative:paragraph;z-index:15748608" id="docshapegroup32" coordorigin="979,64" coordsize="5022,2889">
                <v:shape style="position:absolute;left:978;top:63;width:5022;height:2889" type="#_x0000_t75" id="docshape33" stroked="false">
                  <v:imagedata r:id="rId36" o:title=""/>
                </v:shape>
                <v:shape style="position:absolute;left:978;top:63;width:5022;height:2889" type="#_x0000_t202" id="docshape34"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6"/>
                          <w:rPr>
                            <w:sz w:val="20"/>
                          </w:rPr>
                        </w:pPr>
                      </w:p>
                      <w:p>
                        <w:pPr>
                          <w:spacing w:before="1"/>
                          <w:ind w:left="70" w:right="0" w:firstLine="0"/>
                          <w:jc w:val="left"/>
                          <w:rPr>
                            <w:rFonts w:ascii="Courier New"/>
                            <w:sz w:val="20"/>
                          </w:rPr>
                        </w:pPr>
                        <w:r>
                          <w:rPr>
                            <w:rFonts w:ascii="Courier New"/>
                            <w:spacing w:val="-2"/>
                            <w:sz w:val="20"/>
                          </w:rPr>
                          <w:t>59_shap_importance.png</w:t>
                        </w:r>
                      </w:p>
                    </w:txbxContent>
                  </v:textbox>
                  <w10:wrap type="none"/>
                </v:shape>
                <w10:wrap type="none"/>
              </v:group>
            </w:pict>
          </mc:Fallback>
        </mc:AlternateContent>
      </w:r>
      <w:bookmarkStart w:id="33" w:name="Experimental_Setup_and_Results"/>
      <w:bookmarkEnd w:id="33"/>
      <w:r>
        <w:rPr>
          <w:smallCaps/>
          <w:sz w:val="20"/>
        </w:rPr>
        <w:t>Experimental</w:t>
      </w:r>
      <w:r>
        <w:rPr>
          <w:smallCaps/>
          <w:spacing w:val="58"/>
          <w:sz w:val="20"/>
        </w:rPr>
        <w:t xml:space="preserve"> </w:t>
      </w:r>
      <w:r>
        <w:rPr>
          <w:smallCaps/>
          <w:sz w:val="20"/>
        </w:rPr>
        <w:t>Setup</w:t>
      </w:r>
      <w:r>
        <w:rPr>
          <w:smallCaps/>
          <w:spacing w:val="59"/>
          <w:sz w:val="20"/>
        </w:rPr>
        <w:t xml:space="preserve"> </w:t>
      </w:r>
      <w:r>
        <w:rPr>
          <w:smallCaps/>
          <w:sz w:val="20"/>
        </w:rPr>
        <w:t>and</w:t>
      </w:r>
      <w:r>
        <w:rPr>
          <w:smallCaps/>
          <w:spacing w:val="58"/>
          <w:sz w:val="20"/>
        </w:rPr>
        <w:t xml:space="preserve"> </w:t>
      </w:r>
      <w:r>
        <w:rPr>
          <w:smallCaps/>
          <w:spacing w:val="-2"/>
          <w:sz w:val="20"/>
        </w:rPr>
        <w:t>Results</w:t>
      </w: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spacing w:before="90"/>
        <w:rPr>
          <w:sz w:val="16"/>
        </w:rPr>
      </w:pPr>
    </w:p>
    <w:p w:rsidR="00E16A82" w:rsidRDefault="00406E18">
      <w:pPr>
        <w:spacing w:before="1"/>
        <w:ind w:left="1059"/>
        <w:rPr>
          <w:sz w:val="16"/>
        </w:rPr>
      </w:pPr>
      <w:r>
        <w:rPr>
          <w:noProof/>
          <w:sz w:val="16"/>
          <w:lang w:val="en-IN" w:eastAsia="en-IN"/>
        </w:rPr>
        <mc:AlternateContent>
          <mc:Choice Requires="wps">
            <w:drawing>
              <wp:anchor distT="0" distB="0" distL="0" distR="0" simplePos="0" relativeHeight="15748096" behindDoc="0" locked="0" layoutInCell="1" allowOverlap="1">
                <wp:simplePos x="0" y="0"/>
                <wp:positionH relativeFrom="page">
                  <wp:posOffset>3943556</wp:posOffset>
                </wp:positionH>
                <wp:positionV relativeFrom="paragraph">
                  <wp:posOffset>-1652806</wp:posOffset>
                </wp:positionV>
                <wp:extent cx="3207385" cy="231076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7385" cy="2310765"/>
                          <a:chOff x="0" y="0"/>
                          <a:chExt cx="3207385" cy="2310765"/>
                        </a:xfrm>
                      </wpg:grpSpPr>
                      <wps:wsp>
                        <wps:cNvPr id="62" name="Graphic 62"/>
                        <wps:cNvSpPr/>
                        <wps:spPr>
                          <a:xfrm>
                            <a:off x="21090" y="26884"/>
                            <a:ext cx="1270" cy="2230755"/>
                          </a:xfrm>
                          <a:custGeom>
                            <a:avLst/>
                            <a:gdLst/>
                            <a:ahLst/>
                            <a:cxnLst/>
                            <a:rect l="l" t="t" r="r" b="b"/>
                            <a:pathLst>
                              <a:path h="2230755">
                                <a:moveTo>
                                  <a:pt x="0" y="2230145"/>
                                </a:moveTo>
                                <a:lnTo>
                                  <a:pt x="0" y="0"/>
                                </a:lnTo>
                              </a:path>
                            </a:pathLst>
                          </a:custGeom>
                          <a:ln w="5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7" cstate="print"/>
                          <a:stretch>
                            <a:fillRect/>
                          </a:stretch>
                        </pic:blipFill>
                        <pic:spPr>
                          <a:xfrm>
                            <a:off x="0" y="0"/>
                            <a:ext cx="3207012" cy="2310362"/>
                          </a:xfrm>
                          <a:prstGeom prst="rect">
                            <a:avLst/>
                          </a:prstGeom>
                        </pic:spPr>
                      </pic:pic>
                      <wps:wsp>
                        <wps:cNvPr id="64" name="Textbox 64"/>
                        <wps:cNvSpPr txBox="1"/>
                        <wps:spPr>
                          <a:xfrm>
                            <a:off x="0" y="0"/>
                            <a:ext cx="3207385" cy="2310765"/>
                          </a:xfrm>
                          <a:prstGeom prst="rect">
                            <a:avLst/>
                          </a:prstGeom>
                        </wps:spPr>
                        <wps:txbx>
                          <w:txbxContent>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spacing w:before="72"/>
                                <w:rPr>
                                  <w:sz w:val="20"/>
                                </w:rPr>
                              </w:pPr>
                            </w:p>
                            <w:p w:rsidR="00E16A82" w:rsidRDefault="00406E18">
                              <w:pPr>
                                <w:ind w:left="98"/>
                                <w:rPr>
                                  <w:rFonts w:ascii="Courier New"/>
                                  <w:sz w:val="20"/>
                                </w:rPr>
                              </w:pPr>
                              <w:r>
                                <w:rPr>
                                  <w:rFonts w:ascii="Courier New"/>
                                  <w:spacing w:val="-2"/>
                                  <w:sz w:val="20"/>
                                </w:rPr>
                                <w:t>41_model_comparison_bar.png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0.516296pt;margin-top:-130.142227pt;width:252.55pt;height:181.95pt;mso-position-horizontal-relative:page;mso-position-vertical-relative:paragraph;z-index:15748096" id="docshapegroup35" coordorigin="6210,-2603" coordsize="5051,3639">
                <v:line style="position:absolute" from="6244,952" to="6244,-2561" stroked="true" strokeweight=".398pt" strokecolor="#000000">
                  <v:stroke dashstyle="solid"/>
                </v:line>
                <v:shape style="position:absolute;left:6210;top:-2603;width:5051;height:3639" type="#_x0000_t75" id="docshape36" stroked="false">
                  <v:imagedata r:id="rId38" o:title=""/>
                </v:shape>
                <v:shape style="position:absolute;left:6210;top:-2603;width:5051;height:3639" type="#_x0000_t202" id="docshape37"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2"/>
                          <w:rPr>
                            <w:sz w:val="20"/>
                          </w:rPr>
                        </w:pPr>
                      </w:p>
                      <w:p>
                        <w:pPr>
                          <w:spacing w:before="0"/>
                          <w:ind w:left="98" w:right="0" w:firstLine="0"/>
                          <w:jc w:val="left"/>
                          <w:rPr>
                            <w:rFonts w:ascii="Courier New"/>
                            <w:sz w:val="20"/>
                          </w:rPr>
                        </w:pPr>
                        <w:r>
                          <w:rPr>
                            <w:rFonts w:ascii="Courier New"/>
                            <w:spacing w:val="-2"/>
                            <w:sz w:val="20"/>
                          </w:rPr>
                          <w:t>41_model_comparison_bar.png</w:t>
                        </w:r>
                      </w:p>
                    </w:txbxContent>
                  </v:textbox>
                  <w10:wrap type="none"/>
                </v:shape>
                <w10:wrap type="none"/>
              </v:group>
            </w:pict>
          </mc:Fallback>
        </mc:AlternateContent>
      </w:r>
      <w:r>
        <w:rPr>
          <w:sz w:val="16"/>
        </w:rPr>
        <w:t>Fig.</w:t>
      </w:r>
      <w:r>
        <w:rPr>
          <w:spacing w:val="11"/>
          <w:sz w:val="16"/>
        </w:rPr>
        <w:t xml:space="preserve"> </w:t>
      </w:r>
      <w:r>
        <w:rPr>
          <w:sz w:val="16"/>
        </w:rPr>
        <w:t>20.</w:t>
      </w:r>
      <w:r>
        <w:rPr>
          <w:spacing w:val="64"/>
          <w:sz w:val="16"/>
        </w:rPr>
        <w:t xml:space="preserve"> </w:t>
      </w:r>
      <w:r>
        <w:rPr>
          <w:sz w:val="16"/>
        </w:rPr>
        <w:t>Global</w:t>
      </w:r>
      <w:r>
        <w:rPr>
          <w:spacing w:val="12"/>
          <w:sz w:val="16"/>
        </w:rPr>
        <w:t xml:space="preserve"> </w:t>
      </w:r>
      <w:r>
        <w:rPr>
          <w:sz w:val="16"/>
        </w:rPr>
        <w:t>SHAP</w:t>
      </w:r>
      <w:r>
        <w:rPr>
          <w:spacing w:val="12"/>
          <w:sz w:val="16"/>
        </w:rPr>
        <w:t xml:space="preserve"> </w:t>
      </w:r>
      <w:r>
        <w:rPr>
          <w:sz w:val="16"/>
        </w:rPr>
        <w:t>feature</w:t>
      </w:r>
      <w:r>
        <w:rPr>
          <w:spacing w:val="11"/>
          <w:sz w:val="16"/>
        </w:rPr>
        <w:t xml:space="preserve"> </w:t>
      </w:r>
      <w:r>
        <w:rPr>
          <w:sz w:val="16"/>
        </w:rPr>
        <w:t>importance</w:t>
      </w:r>
      <w:r>
        <w:rPr>
          <w:spacing w:val="12"/>
          <w:sz w:val="16"/>
        </w:rPr>
        <w:t xml:space="preserve"> </w:t>
      </w:r>
      <w:r>
        <w:rPr>
          <w:sz w:val="16"/>
        </w:rPr>
        <w:t>bar</w:t>
      </w:r>
      <w:r>
        <w:rPr>
          <w:spacing w:val="12"/>
          <w:sz w:val="16"/>
        </w:rPr>
        <w:t xml:space="preserve"> </w:t>
      </w:r>
      <w:r>
        <w:rPr>
          <w:spacing w:val="-2"/>
          <w:sz w:val="16"/>
        </w:rPr>
        <w:t>chart</w:t>
      </w:r>
    </w:p>
    <w:p w:rsidR="00E16A82" w:rsidRDefault="00E16A82">
      <w:pPr>
        <w:pStyle w:val="BodyText"/>
      </w:pPr>
    </w:p>
    <w:p w:rsidR="00E16A82" w:rsidRDefault="00E16A82">
      <w:pPr>
        <w:pStyle w:val="BodyText"/>
      </w:pPr>
    </w:p>
    <w:p w:rsidR="00E16A82" w:rsidRDefault="00E16A82">
      <w:pPr>
        <w:pStyle w:val="BodyText"/>
        <w:spacing w:before="159"/>
      </w:pPr>
    </w:p>
    <w:p w:rsidR="00E16A82" w:rsidRDefault="00E16A82">
      <w:pPr>
        <w:pStyle w:val="BodyText"/>
        <w:sectPr w:rsidR="00E16A82">
          <w:pgSz w:w="12240" w:h="15840"/>
          <w:pgMar w:top="920" w:right="720" w:bottom="0" w:left="720" w:header="720" w:footer="720" w:gutter="0"/>
          <w:cols w:space="720"/>
        </w:sectPr>
      </w:pPr>
    </w:p>
    <w:p w:rsidR="00E16A82" w:rsidRDefault="00406E18">
      <w:pPr>
        <w:pStyle w:val="ListParagraph"/>
        <w:numPr>
          <w:ilvl w:val="0"/>
          <w:numId w:val="4"/>
        </w:numPr>
        <w:tabs>
          <w:tab w:val="left" w:pos="551"/>
        </w:tabs>
        <w:spacing w:before="98"/>
        <w:ind w:left="551" w:hanging="292"/>
        <w:jc w:val="left"/>
        <w:rPr>
          <w:i/>
          <w:sz w:val="20"/>
        </w:rPr>
      </w:pPr>
      <w:bookmarkStart w:id="34" w:name="Evaluation_Metrics"/>
      <w:bookmarkEnd w:id="34"/>
      <w:r>
        <w:rPr>
          <w:i/>
          <w:sz w:val="20"/>
        </w:rPr>
        <w:lastRenderedPageBreak/>
        <w:t>Evaluation</w:t>
      </w:r>
      <w:r>
        <w:rPr>
          <w:i/>
          <w:spacing w:val="10"/>
          <w:sz w:val="20"/>
        </w:rPr>
        <w:t xml:space="preserve"> </w:t>
      </w:r>
      <w:r>
        <w:rPr>
          <w:i/>
          <w:spacing w:val="-2"/>
          <w:sz w:val="20"/>
        </w:rPr>
        <w:t>Metrics</w:t>
      </w:r>
    </w:p>
    <w:p w:rsidR="00E16A82" w:rsidRDefault="00E16A82">
      <w:pPr>
        <w:pStyle w:val="BodyText"/>
        <w:rPr>
          <w:i/>
        </w:rPr>
      </w:pPr>
    </w:p>
    <w:p w:rsidR="00E16A82" w:rsidRDefault="00E16A82">
      <w:pPr>
        <w:pStyle w:val="BodyText"/>
        <w:rPr>
          <w:i/>
        </w:rPr>
      </w:pPr>
    </w:p>
    <w:p w:rsidR="00E16A82" w:rsidRDefault="00E16A82">
      <w:pPr>
        <w:pStyle w:val="BodyText"/>
        <w:spacing w:before="41"/>
        <w:rPr>
          <w:i/>
        </w:rPr>
      </w:pPr>
    </w:p>
    <w:p w:rsidR="00E16A82" w:rsidRDefault="00406E18">
      <w:pPr>
        <w:pStyle w:val="BodyText"/>
        <w:spacing w:line="249" w:lineRule="auto"/>
        <w:ind w:left="259" w:firstLine="199"/>
        <w:jc w:val="both"/>
      </w:pPr>
      <w:r>
        <w:t xml:space="preserve">We evaluate all models using three standard </w:t>
      </w:r>
      <w:r>
        <w:t>regression metrics.</w:t>
      </w:r>
      <w:r>
        <w:rPr>
          <w:spacing w:val="-4"/>
        </w:rPr>
        <w:t xml:space="preserve"> </w:t>
      </w:r>
      <w:r>
        <w:t>Root</w:t>
      </w:r>
      <w:r>
        <w:rPr>
          <w:spacing w:val="-4"/>
        </w:rPr>
        <w:t xml:space="preserve"> </w:t>
      </w:r>
      <w:r>
        <w:t>Mean</w:t>
      </w:r>
      <w:r>
        <w:rPr>
          <w:spacing w:val="-4"/>
        </w:rPr>
        <w:t xml:space="preserve"> </w:t>
      </w:r>
      <w:r>
        <w:t>Squared</w:t>
      </w:r>
      <w:r>
        <w:rPr>
          <w:spacing w:val="-4"/>
        </w:rPr>
        <w:t xml:space="preserve"> </w:t>
      </w:r>
      <w:r>
        <w:t>Error</w:t>
      </w:r>
      <w:r>
        <w:rPr>
          <w:spacing w:val="-4"/>
        </w:rPr>
        <w:t xml:space="preserve"> </w:t>
      </w:r>
      <w:r>
        <w:t>measures</w:t>
      </w:r>
      <w:r>
        <w:rPr>
          <w:spacing w:val="-4"/>
        </w:rPr>
        <w:t xml:space="preserve"> </w:t>
      </w:r>
      <w:r>
        <w:t>the</w:t>
      </w:r>
      <w:r>
        <w:rPr>
          <w:spacing w:val="-4"/>
        </w:rPr>
        <w:t xml:space="preserve"> </w:t>
      </w:r>
      <w:r>
        <w:t>square</w:t>
      </w:r>
      <w:r>
        <w:rPr>
          <w:spacing w:val="-4"/>
        </w:rPr>
        <w:t xml:space="preserve"> </w:t>
      </w:r>
      <w:r>
        <w:t>root</w:t>
      </w:r>
      <w:r>
        <w:rPr>
          <w:spacing w:val="-4"/>
        </w:rPr>
        <w:t xml:space="preserve"> </w:t>
      </w:r>
      <w:r>
        <w:t xml:space="preserve">of the average squared difference between predicted and actual dissolved oxygen values, expressed in milligrams per liter. This metric penalizes large errors more heavily than small errors because the errors are squared before averaging. This is desirable </w:t>
      </w:r>
      <w:r>
        <w:t>for water quality prediction because large prediction errors could lead to incorrect safety classifications with public health consequences.</w:t>
      </w:r>
    </w:p>
    <w:p w:rsidR="00E16A82" w:rsidRDefault="00406E18">
      <w:pPr>
        <w:pStyle w:val="BodyText"/>
        <w:spacing w:before="188" w:line="249" w:lineRule="auto"/>
        <w:ind w:left="259" w:firstLine="199"/>
        <w:jc w:val="both"/>
      </w:pPr>
      <w:r>
        <w:t>Mean Absolute Error measures the average absolute differ-ence between predicted and actual values, also in milligra</w:t>
      </w:r>
      <w:r>
        <w:t>ms per</w:t>
      </w:r>
      <w:r>
        <w:rPr>
          <w:spacing w:val="-5"/>
        </w:rPr>
        <w:t xml:space="preserve"> </w:t>
      </w:r>
      <w:r>
        <w:t>liter.</w:t>
      </w:r>
      <w:r>
        <w:rPr>
          <w:spacing w:val="-5"/>
        </w:rPr>
        <w:t xml:space="preserve"> </w:t>
      </w:r>
      <w:r>
        <w:t>This</w:t>
      </w:r>
      <w:r>
        <w:rPr>
          <w:spacing w:val="-5"/>
        </w:rPr>
        <w:t xml:space="preserve"> </w:t>
      </w:r>
      <w:r>
        <w:t>metric</w:t>
      </w:r>
      <w:r>
        <w:rPr>
          <w:spacing w:val="-5"/>
        </w:rPr>
        <w:t xml:space="preserve"> </w:t>
      </w:r>
      <w:r>
        <w:t>is</w:t>
      </w:r>
      <w:r>
        <w:rPr>
          <w:spacing w:val="-5"/>
        </w:rPr>
        <w:t xml:space="preserve"> </w:t>
      </w:r>
      <w:r>
        <w:t>more</w:t>
      </w:r>
      <w:r>
        <w:rPr>
          <w:spacing w:val="-5"/>
        </w:rPr>
        <w:t xml:space="preserve"> </w:t>
      </w:r>
      <w:r>
        <w:t>robust</w:t>
      </w:r>
      <w:r>
        <w:rPr>
          <w:spacing w:val="-5"/>
        </w:rPr>
        <w:t xml:space="preserve"> </w:t>
      </w:r>
      <w:r>
        <w:t>to</w:t>
      </w:r>
      <w:r>
        <w:rPr>
          <w:spacing w:val="-5"/>
        </w:rPr>
        <w:t xml:space="preserve"> </w:t>
      </w:r>
      <w:r>
        <w:t>outliers</w:t>
      </w:r>
      <w:r>
        <w:rPr>
          <w:spacing w:val="-5"/>
        </w:rPr>
        <w:t xml:space="preserve"> </w:t>
      </w:r>
      <w:r>
        <w:t>than</w:t>
      </w:r>
      <w:r>
        <w:rPr>
          <w:spacing w:val="-5"/>
        </w:rPr>
        <w:t xml:space="preserve"> </w:t>
      </w:r>
      <w:r>
        <w:t>Root</w:t>
      </w:r>
      <w:r>
        <w:rPr>
          <w:spacing w:val="-5"/>
        </w:rPr>
        <w:t xml:space="preserve"> </w:t>
      </w:r>
      <w:r>
        <w:t>Mean Squared</w:t>
      </w:r>
      <w:r>
        <w:rPr>
          <w:spacing w:val="-6"/>
        </w:rPr>
        <w:t xml:space="preserve"> </w:t>
      </w:r>
      <w:r>
        <w:t>Error</w:t>
      </w:r>
      <w:r>
        <w:rPr>
          <w:spacing w:val="-6"/>
        </w:rPr>
        <w:t xml:space="preserve"> </w:t>
      </w:r>
      <w:r>
        <w:t>because</w:t>
      </w:r>
      <w:r>
        <w:rPr>
          <w:spacing w:val="-6"/>
        </w:rPr>
        <w:t xml:space="preserve"> </w:t>
      </w:r>
      <w:r>
        <w:t>it</w:t>
      </w:r>
      <w:r>
        <w:rPr>
          <w:spacing w:val="-6"/>
        </w:rPr>
        <w:t xml:space="preserve"> </w:t>
      </w:r>
      <w:r>
        <w:t>does</w:t>
      </w:r>
      <w:r>
        <w:rPr>
          <w:spacing w:val="-6"/>
        </w:rPr>
        <w:t xml:space="preserve"> </w:t>
      </w:r>
      <w:r>
        <w:t>not</w:t>
      </w:r>
      <w:r>
        <w:rPr>
          <w:spacing w:val="-6"/>
        </w:rPr>
        <w:t xml:space="preserve"> </w:t>
      </w:r>
      <w:r>
        <w:t>square</w:t>
      </w:r>
      <w:r>
        <w:rPr>
          <w:spacing w:val="-6"/>
        </w:rPr>
        <w:t xml:space="preserve"> </w:t>
      </w:r>
      <w:r>
        <w:t>the</w:t>
      </w:r>
      <w:r>
        <w:rPr>
          <w:spacing w:val="-6"/>
        </w:rPr>
        <w:t xml:space="preserve"> </w:t>
      </w:r>
      <w:r>
        <w:t>errors.</w:t>
      </w:r>
      <w:r>
        <w:rPr>
          <w:spacing w:val="-6"/>
        </w:rPr>
        <w:t xml:space="preserve"> </w:t>
      </w:r>
      <w:r>
        <w:t>It</w:t>
      </w:r>
      <w:r>
        <w:rPr>
          <w:spacing w:val="-6"/>
        </w:rPr>
        <w:t xml:space="preserve"> </w:t>
      </w:r>
      <w:r>
        <w:t>provides a more interpretable measure of typical prediction error.</w:t>
      </w:r>
    </w:p>
    <w:p w:rsidR="00E16A82" w:rsidRDefault="00406E18">
      <w:pPr>
        <w:pStyle w:val="BodyText"/>
        <w:spacing w:before="188" w:line="249" w:lineRule="auto"/>
        <w:ind w:left="259" w:firstLine="199"/>
        <w:jc w:val="both"/>
      </w:pPr>
      <w:r>
        <w:t xml:space="preserve">The Coefficient of Determination, denoted as R-squared, measures </w:t>
      </w:r>
      <w:r>
        <w:t>the proportion of variance in the target variable that is explained by the model. It ranges from negative infinity to one,</w:t>
      </w:r>
      <w:r>
        <w:rPr>
          <w:spacing w:val="-2"/>
        </w:rPr>
        <w:t xml:space="preserve"> </w:t>
      </w:r>
      <w:r>
        <w:t>where</w:t>
      </w:r>
      <w:r>
        <w:rPr>
          <w:spacing w:val="-2"/>
        </w:rPr>
        <w:t xml:space="preserve"> </w:t>
      </w:r>
      <w:r>
        <w:t>one</w:t>
      </w:r>
      <w:r>
        <w:rPr>
          <w:spacing w:val="-2"/>
        </w:rPr>
        <w:t xml:space="preserve"> </w:t>
      </w:r>
      <w:r>
        <w:t>indicates</w:t>
      </w:r>
      <w:r>
        <w:rPr>
          <w:spacing w:val="-2"/>
        </w:rPr>
        <w:t xml:space="preserve"> </w:t>
      </w:r>
      <w:r>
        <w:t>perfect</w:t>
      </w:r>
      <w:r>
        <w:rPr>
          <w:spacing w:val="-3"/>
        </w:rPr>
        <w:t xml:space="preserve"> </w:t>
      </w:r>
      <w:r>
        <w:t>prediction,</w:t>
      </w:r>
      <w:r>
        <w:rPr>
          <w:spacing w:val="-2"/>
        </w:rPr>
        <w:t xml:space="preserve"> </w:t>
      </w:r>
      <w:r>
        <w:t>zero</w:t>
      </w:r>
      <w:r>
        <w:rPr>
          <w:spacing w:val="-2"/>
        </w:rPr>
        <w:t xml:space="preserve"> </w:t>
      </w:r>
      <w:r>
        <w:t>indicates</w:t>
      </w:r>
      <w:r>
        <w:rPr>
          <w:spacing w:val="-2"/>
        </w:rPr>
        <w:t xml:space="preserve"> </w:t>
      </w:r>
      <w:r>
        <w:t>that the</w:t>
      </w:r>
      <w:r>
        <w:rPr>
          <w:spacing w:val="-4"/>
        </w:rPr>
        <w:t xml:space="preserve"> </w:t>
      </w:r>
      <w:r>
        <w:t>model</w:t>
      </w:r>
      <w:r>
        <w:rPr>
          <w:spacing w:val="-4"/>
        </w:rPr>
        <w:t xml:space="preserve"> </w:t>
      </w:r>
      <w:r>
        <w:t>performs</w:t>
      </w:r>
      <w:r>
        <w:rPr>
          <w:spacing w:val="-4"/>
        </w:rPr>
        <w:t xml:space="preserve"> </w:t>
      </w:r>
      <w:r>
        <w:t>no</w:t>
      </w:r>
      <w:r>
        <w:rPr>
          <w:spacing w:val="-4"/>
        </w:rPr>
        <w:t xml:space="preserve"> </w:t>
      </w:r>
      <w:r>
        <w:t>better</w:t>
      </w:r>
      <w:r>
        <w:rPr>
          <w:spacing w:val="-4"/>
        </w:rPr>
        <w:t xml:space="preserve"> </w:t>
      </w:r>
      <w:r>
        <w:t>than</w:t>
      </w:r>
      <w:r>
        <w:rPr>
          <w:spacing w:val="-4"/>
        </w:rPr>
        <w:t xml:space="preserve"> </w:t>
      </w:r>
      <w:r>
        <w:t>always</w:t>
      </w:r>
      <w:r>
        <w:rPr>
          <w:spacing w:val="-4"/>
        </w:rPr>
        <w:t xml:space="preserve"> </w:t>
      </w:r>
      <w:r>
        <w:t>predicting</w:t>
      </w:r>
      <w:r>
        <w:rPr>
          <w:spacing w:val="-4"/>
        </w:rPr>
        <w:t xml:space="preserve"> </w:t>
      </w:r>
      <w:r>
        <w:t>the</w:t>
      </w:r>
      <w:r>
        <w:rPr>
          <w:spacing w:val="-4"/>
        </w:rPr>
        <w:t xml:space="preserve"> </w:t>
      </w:r>
      <w:r>
        <w:t>mean, and negativ</w:t>
      </w:r>
      <w:r>
        <w:t>e values indicate that the model performs worse than predicting the mean. This metric is useful for comparing model</w:t>
      </w:r>
      <w:r>
        <w:rPr>
          <w:spacing w:val="-12"/>
        </w:rPr>
        <w:t xml:space="preserve"> </w:t>
      </w:r>
      <w:r>
        <w:t>performance</w:t>
      </w:r>
      <w:r>
        <w:rPr>
          <w:spacing w:val="-11"/>
        </w:rPr>
        <w:t xml:space="preserve"> </w:t>
      </w:r>
      <w:r>
        <w:t>across</w:t>
      </w:r>
      <w:r>
        <w:rPr>
          <w:spacing w:val="-11"/>
        </w:rPr>
        <w:t xml:space="preserve"> </w:t>
      </w:r>
      <w:r>
        <w:t>different</w:t>
      </w:r>
      <w:r>
        <w:rPr>
          <w:spacing w:val="-11"/>
        </w:rPr>
        <w:t xml:space="preserve"> </w:t>
      </w:r>
      <w:r>
        <w:t>datasets</w:t>
      </w:r>
      <w:r>
        <w:rPr>
          <w:spacing w:val="-11"/>
        </w:rPr>
        <w:t xml:space="preserve"> </w:t>
      </w:r>
      <w:r>
        <w:t>or</w:t>
      </w:r>
      <w:r>
        <w:rPr>
          <w:spacing w:val="-11"/>
        </w:rPr>
        <w:t xml:space="preserve"> </w:t>
      </w:r>
      <w:r>
        <w:t>target</w:t>
      </w:r>
      <w:r>
        <w:rPr>
          <w:spacing w:val="-11"/>
        </w:rPr>
        <w:t xml:space="preserve"> </w:t>
      </w:r>
      <w:r>
        <w:rPr>
          <w:spacing w:val="-2"/>
        </w:rPr>
        <w:t>variables.</w:t>
      </w:r>
    </w:p>
    <w:p w:rsidR="00E16A82" w:rsidRDefault="00406E18">
      <w:pPr>
        <w:pStyle w:val="BodyText"/>
        <w:spacing w:before="188" w:line="249" w:lineRule="auto"/>
        <w:ind w:left="259" w:firstLine="199"/>
        <w:jc w:val="both"/>
      </w:pPr>
      <w:r>
        <w:t xml:space="preserve">For binary safety classification, we classify water as </w:t>
      </w:r>
      <w:r>
        <w:t xml:space="preserve">Safe when dissolved oxygen is five milligrams per liter or higher, and Unsafe when dissolved oxygen is below five milligrams per liter. This threshold is based on World Health Organiza-tion guidelines for drinking water quality. We then compute precision, </w:t>
      </w:r>
      <w:r>
        <w:t>which is the proportion of predicted unsafe samples that are actually unsafe, and recall, which is the proportion of actually unsafe samples that are correctly identified. The F1-score is the harmonic mean of precision and recall, providing</w:t>
      </w:r>
      <w:r>
        <w:rPr>
          <w:spacing w:val="40"/>
        </w:rPr>
        <w:t xml:space="preserve"> </w:t>
      </w:r>
      <w:r>
        <w:t>a single balanc</w:t>
      </w:r>
      <w:r>
        <w:t>ed metric.</w:t>
      </w:r>
    </w:p>
    <w:p w:rsidR="00E16A82" w:rsidRDefault="00406E18">
      <w:pPr>
        <w:spacing w:before="131" w:line="232" w:lineRule="auto"/>
        <w:ind w:left="198"/>
        <w:rPr>
          <w:sz w:val="16"/>
        </w:rPr>
      </w:pPr>
      <w:r>
        <w:br w:type="column"/>
      </w:r>
      <w:r>
        <w:rPr>
          <w:sz w:val="16"/>
        </w:rPr>
        <w:lastRenderedPageBreak/>
        <w:t>Fig.</w:t>
      </w:r>
      <w:r>
        <w:rPr>
          <w:spacing w:val="40"/>
          <w:sz w:val="16"/>
        </w:rPr>
        <w:t xml:space="preserve"> </w:t>
      </w:r>
      <w:r>
        <w:rPr>
          <w:sz w:val="16"/>
        </w:rPr>
        <w:t>21.</w:t>
      </w:r>
      <w:r>
        <w:rPr>
          <w:spacing w:val="80"/>
          <w:w w:val="150"/>
          <w:sz w:val="16"/>
        </w:rPr>
        <w:t xml:space="preserve"> </w:t>
      </w:r>
      <w:r>
        <w:rPr>
          <w:sz w:val="16"/>
        </w:rPr>
        <w:t>Model</w:t>
      </w:r>
      <w:r>
        <w:rPr>
          <w:spacing w:val="40"/>
          <w:sz w:val="16"/>
        </w:rPr>
        <w:t xml:space="preserve"> </w:t>
      </w:r>
      <w:r>
        <w:rPr>
          <w:sz w:val="16"/>
        </w:rPr>
        <w:t>performance</w:t>
      </w:r>
      <w:r>
        <w:rPr>
          <w:spacing w:val="40"/>
          <w:sz w:val="16"/>
        </w:rPr>
        <w:t xml:space="preserve"> </w:t>
      </w:r>
      <w:r>
        <w:rPr>
          <w:sz w:val="16"/>
        </w:rPr>
        <w:t>comparison</w:t>
      </w:r>
      <w:r>
        <w:rPr>
          <w:spacing w:val="40"/>
          <w:sz w:val="16"/>
        </w:rPr>
        <w:t xml:space="preserve"> </w:t>
      </w:r>
      <w:r>
        <w:rPr>
          <w:sz w:val="16"/>
        </w:rPr>
        <w:t>bar</w:t>
      </w:r>
      <w:r>
        <w:rPr>
          <w:spacing w:val="40"/>
          <w:sz w:val="16"/>
        </w:rPr>
        <w:t xml:space="preserve"> </w:t>
      </w:r>
      <w:r>
        <w:rPr>
          <w:sz w:val="16"/>
        </w:rPr>
        <w:t>chart</w:t>
      </w:r>
      <w:r>
        <w:rPr>
          <w:spacing w:val="40"/>
          <w:sz w:val="16"/>
        </w:rPr>
        <w:t xml:space="preserve"> </w:t>
      </w:r>
      <w:r>
        <w:rPr>
          <w:sz w:val="16"/>
        </w:rPr>
        <w:t>showing</w:t>
      </w:r>
      <w:r>
        <w:rPr>
          <w:spacing w:val="40"/>
          <w:sz w:val="16"/>
        </w:rPr>
        <w:t xml:space="preserve"> </w:t>
      </w:r>
      <w:r>
        <w:rPr>
          <w:sz w:val="16"/>
        </w:rPr>
        <w:t>prediction</w:t>
      </w:r>
      <w:r>
        <w:rPr>
          <w:spacing w:val="40"/>
          <w:sz w:val="16"/>
        </w:rPr>
        <w:t xml:space="preserve"> </w:t>
      </w:r>
      <w:r>
        <w:rPr>
          <w:spacing w:val="-2"/>
          <w:sz w:val="16"/>
        </w:rPr>
        <w:t>accuracy</w:t>
      </w:r>
    </w:p>
    <w:p w:rsidR="00E16A82" w:rsidRDefault="00406E18">
      <w:pPr>
        <w:pStyle w:val="BodyText"/>
        <w:spacing w:before="178"/>
      </w:pPr>
      <w:r>
        <w:rPr>
          <w:noProof/>
          <w:lang w:val="en-IN" w:eastAsia="en-IN"/>
        </w:rPr>
        <mc:AlternateContent>
          <mc:Choice Requires="wps">
            <w:drawing>
              <wp:anchor distT="0" distB="0" distL="0" distR="0" simplePos="0" relativeHeight="487606272" behindDoc="1" locked="0" layoutInCell="1" allowOverlap="1">
                <wp:simplePos x="0" y="0"/>
                <wp:positionH relativeFrom="page">
                  <wp:posOffset>3957118</wp:posOffset>
                </wp:positionH>
                <wp:positionV relativeFrom="paragraph">
                  <wp:posOffset>274343</wp:posOffset>
                </wp:positionV>
                <wp:extent cx="3262629" cy="219900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2629" cy="2199005"/>
                          <a:chOff x="0" y="0"/>
                          <a:chExt cx="3262629" cy="2199005"/>
                        </a:xfrm>
                      </wpg:grpSpPr>
                      <wps:wsp>
                        <wps:cNvPr id="66" name="Graphic 66"/>
                        <wps:cNvSpPr/>
                        <wps:spPr>
                          <a:xfrm>
                            <a:off x="7529" y="20295"/>
                            <a:ext cx="1270" cy="2153285"/>
                          </a:xfrm>
                          <a:custGeom>
                            <a:avLst/>
                            <a:gdLst/>
                            <a:ahLst/>
                            <a:cxnLst/>
                            <a:rect l="l" t="t" r="r" b="b"/>
                            <a:pathLst>
                              <a:path h="2153285">
                                <a:moveTo>
                                  <a:pt x="0" y="215299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7" name="Graphic 67"/>
                        <wps:cNvSpPr/>
                        <wps:spPr>
                          <a:xfrm>
                            <a:off x="5001" y="22822"/>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s:wsp>
                        <wps:cNvPr id="68" name="Graphic 68"/>
                        <wps:cNvSpPr/>
                        <wps:spPr>
                          <a:xfrm>
                            <a:off x="5001" y="2170760"/>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39" cstate="print"/>
                          <a:stretch>
                            <a:fillRect/>
                          </a:stretch>
                        </pic:blipFill>
                        <pic:spPr>
                          <a:xfrm>
                            <a:off x="0" y="0"/>
                            <a:ext cx="3262446" cy="2198999"/>
                          </a:xfrm>
                          <a:prstGeom prst="rect">
                            <a:avLst/>
                          </a:prstGeom>
                        </pic:spPr>
                      </pic:pic>
                      <wps:wsp>
                        <wps:cNvPr id="70" name="Textbox 70"/>
                        <wps:cNvSpPr txBox="1"/>
                        <wps:spPr>
                          <a:xfrm>
                            <a:off x="10056" y="25349"/>
                            <a:ext cx="3183890" cy="2143125"/>
                          </a:xfrm>
                          <a:prstGeom prst="rect">
                            <a:avLst/>
                          </a:prstGeom>
                        </wps:spPr>
                        <wps:txbx>
                          <w:txbxContent>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spacing w:before="191"/>
                                <w:rPr>
                                  <w:sz w:val="20"/>
                                </w:rPr>
                              </w:pPr>
                            </w:p>
                            <w:p w:rsidR="00E16A82" w:rsidRDefault="00406E18">
                              <w:pPr>
                                <w:ind w:left="61"/>
                                <w:rPr>
                                  <w:rFonts w:ascii="Courier New"/>
                                  <w:sz w:val="20"/>
                                </w:rPr>
                              </w:pPr>
                              <w:r>
                                <w:rPr>
                                  <w:rFonts w:ascii="Courier New"/>
                                  <w:spacing w:val="-2"/>
                                  <w:sz w:val="20"/>
                                </w:rPr>
                                <w:t>42_model_comparison_grouped.png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1.584137pt;margin-top:21.601887pt;width:256.9pt;height:173.15pt;mso-position-horizontal-relative:page;mso-position-vertical-relative:paragraph;z-index:-15710208;mso-wrap-distance-left:0;mso-wrap-distance-right:0" id="docshapegroup38" coordorigin="6232,432" coordsize="5138,3463">
                <v:line style="position:absolute" from="6244,3855" to="6244,464" stroked="true" strokeweight=".398pt" strokecolor="#000000">
                  <v:stroke dashstyle="solid"/>
                </v:line>
                <v:line style="position:absolute" from="6240,468" to="11261,468" stroked="true" strokeweight=".398pt" strokecolor="#000000">
                  <v:stroke dashstyle="solid"/>
                </v:line>
                <v:line style="position:absolute" from="6240,3851" to="11261,3851" stroked="true" strokeweight=".398pt" strokecolor="#000000">
                  <v:stroke dashstyle="solid"/>
                </v:line>
                <v:shape style="position:absolute;left:6231;top:432;width:5138;height:3463" type="#_x0000_t75" id="docshape39" stroked="false">
                  <v:imagedata r:id="rId40" o:title=""/>
                </v:shape>
                <v:shape style="position:absolute;left:6247;top:471;width:5014;height:3375" type="#_x0000_t202" id="docshape40"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91"/>
                          <w:rPr>
                            <w:sz w:val="20"/>
                          </w:rPr>
                        </w:pPr>
                      </w:p>
                      <w:p>
                        <w:pPr>
                          <w:spacing w:before="0"/>
                          <w:ind w:left="61" w:right="0" w:firstLine="0"/>
                          <w:jc w:val="left"/>
                          <w:rPr>
                            <w:rFonts w:ascii="Courier New"/>
                            <w:sz w:val="20"/>
                          </w:rPr>
                        </w:pPr>
                        <w:r>
                          <w:rPr>
                            <w:rFonts w:ascii="Courier New"/>
                            <w:spacing w:val="-2"/>
                            <w:sz w:val="20"/>
                          </w:rPr>
                          <w:t>42_model_comparison_grouped.png</w:t>
                        </w:r>
                      </w:p>
                    </w:txbxContent>
                  </v:textbox>
                  <w10:wrap type="none"/>
                </v:shape>
                <w10:wrap type="topAndBottom"/>
              </v:group>
            </w:pict>
          </mc:Fallback>
        </mc:AlternateContent>
      </w:r>
    </w:p>
    <w:p w:rsidR="00E16A82" w:rsidRDefault="00406E18">
      <w:pPr>
        <w:spacing w:before="168"/>
        <w:ind w:left="97" w:right="155"/>
        <w:jc w:val="center"/>
        <w:rPr>
          <w:sz w:val="16"/>
        </w:rPr>
      </w:pPr>
      <w:r>
        <w:rPr>
          <w:sz w:val="16"/>
        </w:rPr>
        <w:t>Fig.</w:t>
      </w:r>
      <w:r>
        <w:rPr>
          <w:spacing w:val="11"/>
          <w:sz w:val="16"/>
        </w:rPr>
        <w:t xml:space="preserve"> </w:t>
      </w:r>
      <w:r>
        <w:rPr>
          <w:sz w:val="16"/>
        </w:rPr>
        <w:t>22.</w:t>
      </w:r>
      <w:r>
        <w:rPr>
          <w:spacing w:val="65"/>
          <w:sz w:val="16"/>
        </w:rPr>
        <w:t xml:space="preserve"> </w:t>
      </w:r>
      <w:r>
        <w:rPr>
          <w:sz w:val="16"/>
        </w:rPr>
        <w:t>Grouped</w:t>
      </w:r>
      <w:r>
        <w:rPr>
          <w:spacing w:val="12"/>
          <w:sz w:val="16"/>
        </w:rPr>
        <w:t xml:space="preserve"> </w:t>
      </w:r>
      <w:r>
        <w:rPr>
          <w:sz w:val="16"/>
        </w:rPr>
        <w:t>bar</w:t>
      </w:r>
      <w:r>
        <w:rPr>
          <w:spacing w:val="11"/>
          <w:sz w:val="16"/>
        </w:rPr>
        <w:t xml:space="preserve"> </w:t>
      </w:r>
      <w:r>
        <w:rPr>
          <w:sz w:val="16"/>
        </w:rPr>
        <w:t>chart</w:t>
      </w:r>
      <w:r>
        <w:rPr>
          <w:spacing w:val="12"/>
          <w:sz w:val="16"/>
        </w:rPr>
        <w:t xml:space="preserve"> </w:t>
      </w:r>
      <w:r>
        <w:rPr>
          <w:sz w:val="16"/>
        </w:rPr>
        <w:t>comparing</w:t>
      </w:r>
      <w:r>
        <w:rPr>
          <w:spacing w:val="12"/>
          <w:sz w:val="16"/>
        </w:rPr>
        <w:t xml:space="preserve"> </w:t>
      </w:r>
      <w:r>
        <w:rPr>
          <w:sz w:val="16"/>
        </w:rPr>
        <w:t>RMSE,</w:t>
      </w:r>
      <w:r>
        <w:rPr>
          <w:spacing w:val="12"/>
          <w:sz w:val="16"/>
        </w:rPr>
        <w:t xml:space="preserve"> </w:t>
      </w:r>
      <w:r>
        <w:rPr>
          <w:sz w:val="16"/>
        </w:rPr>
        <w:t>MAE,</w:t>
      </w:r>
      <w:r>
        <w:rPr>
          <w:spacing w:val="11"/>
          <w:sz w:val="16"/>
        </w:rPr>
        <w:t xml:space="preserve"> </w:t>
      </w:r>
      <w:r>
        <w:rPr>
          <w:sz w:val="16"/>
        </w:rPr>
        <w:t>and</w:t>
      </w:r>
      <w:r>
        <w:rPr>
          <w:spacing w:val="12"/>
          <w:sz w:val="16"/>
        </w:rPr>
        <w:t xml:space="preserve"> </w:t>
      </w:r>
      <w:r>
        <w:rPr>
          <w:sz w:val="16"/>
        </w:rPr>
        <w:t>R²</w:t>
      </w:r>
      <w:r>
        <w:rPr>
          <w:spacing w:val="12"/>
          <w:sz w:val="16"/>
        </w:rPr>
        <w:t xml:space="preserve"> </w:t>
      </w:r>
      <w:r>
        <w:rPr>
          <w:sz w:val="16"/>
        </w:rPr>
        <w:t>across</w:t>
      </w:r>
      <w:r>
        <w:rPr>
          <w:spacing w:val="12"/>
          <w:sz w:val="16"/>
        </w:rPr>
        <w:t xml:space="preserve"> </w:t>
      </w:r>
      <w:r>
        <w:rPr>
          <w:spacing w:val="-2"/>
          <w:sz w:val="16"/>
        </w:rPr>
        <w:t>models</w:t>
      </w:r>
    </w:p>
    <w:p w:rsidR="00E16A82" w:rsidRDefault="00406E18">
      <w:pPr>
        <w:pStyle w:val="BodyText"/>
        <w:spacing w:before="208"/>
      </w:pPr>
      <w:r>
        <w:rPr>
          <w:noProof/>
          <w:lang w:val="en-IN" w:eastAsia="en-IN"/>
        </w:rPr>
        <mc:AlternateContent>
          <mc:Choice Requires="wps">
            <w:drawing>
              <wp:anchor distT="0" distB="0" distL="0" distR="0" simplePos="0" relativeHeight="487606784" behindDoc="1" locked="0" layoutInCell="1" allowOverlap="1">
                <wp:simplePos x="0" y="0"/>
                <wp:positionH relativeFrom="page">
                  <wp:posOffset>3964647</wp:posOffset>
                </wp:positionH>
                <wp:positionV relativeFrom="paragraph">
                  <wp:posOffset>296230</wp:posOffset>
                </wp:positionV>
                <wp:extent cx="3183890" cy="230251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30251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82"/>
                            </w:pPr>
                          </w:p>
                          <w:p w:rsidR="00E16A82" w:rsidRDefault="00406E18">
                            <w:pPr>
                              <w:pStyle w:val="BodyText"/>
                              <w:spacing w:before="1"/>
                              <w:ind w:left="61"/>
                              <w:rPr>
                                <w:rFonts w:ascii="Courier New"/>
                              </w:rPr>
                            </w:pPr>
                            <w:r>
                              <w:rPr>
                                <w:rFonts w:ascii="Courier New"/>
                                <w:spacing w:val="-2"/>
                              </w:rPr>
                              <w:t>44_ablation_study.png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77002pt;margin-top:23.325251pt;width:250.7pt;height:181.3pt;mso-position-horizontal-relative:page;mso-position-vertical-relative:paragraph;z-index:-15709696;mso-wrap-distance-left:0;mso-wrap-distance-right:0" type="#_x0000_t202" id="docshape41"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spacing w:before="82"/>
                      </w:pPr>
                    </w:p>
                    <w:p>
                      <w:pPr>
                        <w:pStyle w:val="BodyText"/>
                        <w:spacing w:before="1"/>
                        <w:ind w:left="61"/>
                        <w:rPr>
                          <w:rFonts w:ascii="Courier New"/>
                        </w:rPr>
                      </w:pPr>
                      <w:r>
                        <w:rPr>
                          <w:rFonts w:ascii="Courier New"/>
                          <w:spacing w:val="-2"/>
                        </w:rPr>
                        <w:t>44_ablation_study.png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left="97" w:right="155"/>
        <w:jc w:val="center"/>
        <w:rPr>
          <w:sz w:val="16"/>
        </w:rPr>
      </w:pPr>
      <w:r>
        <w:rPr>
          <w:noProof/>
          <w:sz w:val="16"/>
          <w:lang w:val="en-IN" w:eastAsia="en-IN"/>
        </w:rPr>
        <w:drawing>
          <wp:anchor distT="0" distB="0" distL="0" distR="0" simplePos="0" relativeHeight="15749120" behindDoc="0" locked="0" layoutInCell="1" allowOverlap="1">
            <wp:simplePos x="0" y="0"/>
            <wp:positionH relativeFrom="page">
              <wp:posOffset>3944087</wp:posOffset>
            </wp:positionH>
            <wp:positionV relativeFrom="paragraph">
              <wp:posOffset>-2522617</wp:posOffset>
            </wp:positionV>
            <wp:extent cx="3351888" cy="2423868"/>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1" cstate="print"/>
                    <a:stretch>
                      <a:fillRect/>
                    </a:stretch>
                  </pic:blipFill>
                  <pic:spPr>
                    <a:xfrm>
                      <a:off x="0" y="0"/>
                      <a:ext cx="3351888" cy="2423868"/>
                    </a:xfrm>
                    <a:prstGeom prst="rect">
                      <a:avLst/>
                    </a:prstGeom>
                  </pic:spPr>
                </pic:pic>
              </a:graphicData>
            </a:graphic>
          </wp:anchor>
        </w:drawing>
      </w:r>
      <w:r>
        <w:rPr>
          <w:sz w:val="16"/>
        </w:rPr>
        <w:t>Fig.</w:t>
      </w:r>
      <w:r>
        <w:rPr>
          <w:spacing w:val="11"/>
          <w:sz w:val="16"/>
        </w:rPr>
        <w:t xml:space="preserve"> </w:t>
      </w:r>
      <w:r>
        <w:rPr>
          <w:sz w:val="16"/>
        </w:rPr>
        <w:t>23.</w:t>
      </w:r>
      <w:r>
        <w:rPr>
          <w:spacing w:val="64"/>
          <w:sz w:val="16"/>
        </w:rPr>
        <w:t xml:space="preserve"> </w:t>
      </w:r>
      <w:r>
        <w:rPr>
          <w:sz w:val="16"/>
        </w:rPr>
        <w:t>Ablation</w:t>
      </w:r>
      <w:r>
        <w:rPr>
          <w:spacing w:val="11"/>
          <w:sz w:val="16"/>
        </w:rPr>
        <w:t xml:space="preserve"> </w:t>
      </w:r>
      <w:r>
        <w:rPr>
          <w:sz w:val="16"/>
        </w:rPr>
        <w:t>study:</w:t>
      </w:r>
      <w:r>
        <w:rPr>
          <w:spacing w:val="12"/>
          <w:sz w:val="16"/>
        </w:rPr>
        <w:t xml:space="preserve"> </w:t>
      </w:r>
      <w:r>
        <w:rPr>
          <w:sz w:val="16"/>
        </w:rPr>
        <w:t>accuracy</w:t>
      </w:r>
      <w:r>
        <w:rPr>
          <w:spacing w:val="11"/>
          <w:sz w:val="16"/>
        </w:rPr>
        <w:t xml:space="preserve"> </w:t>
      </w:r>
      <w:r>
        <w:rPr>
          <w:sz w:val="16"/>
        </w:rPr>
        <w:t>vs</w:t>
      </w:r>
      <w:r>
        <w:rPr>
          <w:spacing w:val="12"/>
          <w:sz w:val="16"/>
        </w:rPr>
        <w:t xml:space="preserve"> </w:t>
      </w:r>
      <w:r>
        <w:rPr>
          <w:sz w:val="16"/>
        </w:rPr>
        <w:t>number</w:t>
      </w:r>
      <w:r>
        <w:rPr>
          <w:spacing w:val="11"/>
          <w:sz w:val="16"/>
        </w:rPr>
        <w:t xml:space="preserve"> </w:t>
      </w:r>
      <w:r>
        <w:rPr>
          <w:sz w:val="16"/>
        </w:rPr>
        <w:t>of</w:t>
      </w:r>
      <w:r>
        <w:rPr>
          <w:spacing w:val="12"/>
          <w:sz w:val="16"/>
        </w:rPr>
        <w:t xml:space="preserve"> </w:t>
      </w:r>
      <w:r>
        <w:rPr>
          <w:sz w:val="16"/>
        </w:rPr>
        <w:t>training</w:t>
      </w:r>
      <w:r>
        <w:rPr>
          <w:spacing w:val="11"/>
          <w:sz w:val="16"/>
        </w:rPr>
        <w:t xml:space="preserve"> </w:t>
      </w:r>
      <w:r>
        <w:rPr>
          <w:spacing w:val="-2"/>
          <w:sz w:val="16"/>
        </w:rPr>
        <w:t>samples</w:t>
      </w:r>
    </w:p>
    <w:p w:rsidR="00E16A82" w:rsidRDefault="00E16A82">
      <w:pPr>
        <w:jc w:val="center"/>
        <w:rPr>
          <w:sz w:val="16"/>
        </w:rPr>
        <w:sectPr w:rsidR="00E16A82">
          <w:type w:val="continuous"/>
          <w:pgSz w:w="12240" w:h="15840"/>
          <w:pgMar w:top="660" w:right="720" w:bottom="280" w:left="720" w:header="720" w:footer="720" w:gutter="0"/>
          <w:cols w:num="2" w:space="720" w:equalWidth="0">
            <w:col w:w="5281" w:space="40"/>
            <w:col w:w="5479"/>
          </w:cols>
        </w:sectPr>
      </w:pPr>
    </w:p>
    <w:p w:rsidR="00E16A82" w:rsidRDefault="00406E18">
      <w:pPr>
        <w:pStyle w:val="BodyText"/>
        <w:spacing w:before="71" w:line="249" w:lineRule="auto"/>
        <w:ind w:left="5519" w:right="257" w:firstLine="199"/>
        <w:jc w:val="both"/>
      </w:pPr>
      <w:r>
        <w:rPr>
          <w:noProof/>
          <w:lang w:val="en-IN" w:eastAsia="en-IN"/>
        </w:rPr>
        <w:lastRenderedPageBreak/>
        <mc:AlternateContent>
          <mc:Choice Requires="wps">
            <w:drawing>
              <wp:anchor distT="0" distB="0" distL="0" distR="0" simplePos="0" relativeHeight="15750656" behindDoc="0" locked="0" layoutInCell="1" allowOverlap="1">
                <wp:simplePos x="0" y="0"/>
                <wp:positionH relativeFrom="page">
                  <wp:posOffset>597506</wp:posOffset>
                </wp:positionH>
                <wp:positionV relativeFrom="paragraph">
                  <wp:posOffset>21284</wp:posOffset>
                </wp:positionV>
                <wp:extent cx="3213100" cy="23425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0" cy="2342515"/>
                          <a:chOff x="0" y="0"/>
                          <a:chExt cx="3213100" cy="2342515"/>
                        </a:xfrm>
                      </wpg:grpSpPr>
                      <wps:wsp>
                        <wps:cNvPr id="74" name="Graphic 74"/>
                        <wps:cNvSpPr/>
                        <wps:spPr>
                          <a:xfrm>
                            <a:off x="26863" y="36385"/>
                            <a:ext cx="1270" cy="2262505"/>
                          </a:xfrm>
                          <a:custGeom>
                            <a:avLst/>
                            <a:gdLst/>
                            <a:ahLst/>
                            <a:cxnLst/>
                            <a:rect l="l" t="t" r="r" b="b"/>
                            <a:pathLst>
                              <a:path h="2262505">
                                <a:moveTo>
                                  <a:pt x="0" y="2262251"/>
                                </a:moveTo>
                                <a:lnTo>
                                  <a:pt x="0" y="0"/>
                                </a:lnTo>
                              </a:path>
                            </a:pathLst>
                          </a:custGeom>
                          <a:ln w="5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2" cstate="print"/>
                          <a:stretch>
                            <a:fillRect/>
                          </a:stretch>
                        </pic:blipFill>
                        <pic:spPr>
                          <a:xfrm>
                            <a:off x="0" y="0"/>
                            <a:ext cx="3213012" cy="2342219"/>
                          </a:xfrm>
                          <a:prstGeom prst="rect">
                            <a:avLst/>
                          </a:prstGeom>
                        </pic:spPr>
                      </pic:pic>
                      <wps:wsp>
                        <wps:cNvPr id="76" name="Textbox 76"/>
                        <wps:cNvSpPr txBox="1"/>
                        <wps:spPr>
                          <a:xfrm>
                            <a:off x="0" y="0"/>
                            <a:ext cx="3213100" cy="2342515"/>
                          </a:xfrm>
                          <a:prstGeom prst="rect">
                            <a:avLst/>
                          </a:prstGeom>
                        </wps:spPr>
                        <wps:txbx>
                          <w:txbxContent>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rPr>
                                  <w:sz w:val="20"/>
                                </w:rPr>
                              </w:pPr>
                            </w:p>
                            <w:p w:rsidR="00E16A82" w:rsidRDefault="00E16A82">
                              <w:pPr>
                                <w:spacing w:before="112"/>
                                <w:rPr>
                                  <w:sz w:val="20"/>
                                </w:rPr>
                              </w:pPr>
                            </w:p>
                            <w:p w:rsidR="00E16A82" w:rsidRDefault="00406E18">
                              <w:pPr>
                                <w:ind w:left="108"/>
                                <w:rPr>
                                  <w:rFonts w:ascii="Courier New"/>
                                  <w:sz w:val="20"/>
                                </w:rPr>
                              </w:pPr>
                              <w:r>
                                <w:rPr>
                                  <w:rFonts w:ascii="Courier New"/>
                                  <w:spacing w:val="-2"/>
                                  <w:sz w:val="20"/>
                                </w:rPr>
                                <w:t>45_ablation_all_metrics.png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7.047729pt;margin-top:1.675964pt;width:253pt;height:184.45pt;mso-position-horizontal-relative:page;mso-position-vertical-relative:paragraph;z-index:15750656" id="docshapegroup42" coordorigin="941,34" coordsize="5060,3689">
                <v:line style="position:absolute" from="983,3653" to="983,91" stroked="true" strokeweight=".398pt" strokecolor="#000000">
                  <v:stroke dashstyle="solid"/>
                </v:line>
                <v:shape style="position:absolute;left:940;top:33;width:5060;height:3689" type="#_x0000_t75" id="docshape43" stroked="false">
                  <v:imagedata r:id="rId43" o:title=""/>
                </v:shape>
                <v:shape style="position:absolute;left:940;top:33;width:5060;height:3689" type="#_x0000_t202" id="docshape44"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2"/>
                          <w:rPr>
                            <w:sz w:val="20"/>
                          </w:rPr>
                        </w:pPr>
                      </w:p>
                      <w:p>
                        <w:pPr>
                          <w:spacing w:before="0"/>
                          <w:ind w:left="108" w:right="0" w:firstLine="0"/>
                          <w:jc w:val="left"/>
                          <w:rPr>
                            <w:rFonts w:ascii="Courier New"/>
                            <w:sz w:val="20"/>
                          </w:rPr>
                        </w:pPr>
                        <w:r>
                          <w:rPr>
                            <w:rFonts w:ascii="Courier New"/>
                            <w:spacing w:val="-2"/>
                            <w:sz w:val="20"/>
                          </w:rPr>
                          <w:t>45_ablation_all_metrics.png</w:t>
                        </w:r>
                      </w:p>
                    </w:txbxContent>
                  </v:textbox>
                  <w10:wrap type="none"/>
                </v:shape>
                <w10:wrap type="none"/>
              </v:group>
            </w:pict>
          </mc:Fallback>
        </mc:AlternateContent>
      </w:r>
      <w:r>
        <w:t>XTL-WQ</w:t>
      </w:r>
      <w:r>
        <w:rPr>
          <w:spacing w:val="-1"/>
        </w:rPr>
        <w:t xml:space="preserve"> </w:t>
      </w:r>
      <w:r>
        <w:t>achieves</w:t>
      </w:r>
      <w:r>
        <w:rPr>
          <w:spacing w:val="-1"/>
        </w:rPr>
        <w:t xml:space="preserve"> </w:t>
      </w:r>
      <w:r>
        <w:t>96.3%</w:t>
      </w:r>
      <w:r>
        <w:rPr>
          <w:spacing w:val="-1"/>
        </w:rPr>
        <w:t xml:space="preserve"> </w:t>
      </w:r>
      <w:r>
        <w:t>accuracy</w:t>
      </w:r>
      <w:r>
        <w:rPr>
          <w:spacing w:val="-1"/>
        </w:rPr>
        <w:t xml:space="preserve"> </w:t>
      </w:r>
      <w:r>
        <w:t>with</w:t>
      </w:r>
      <w:r>
        <w:rPr>
          <w:spacing w:val="-1"/>
        </w:rPr>
        <w:t xml:space="preserve"> </w:t>
      </w:r>
      <w:r>
        <w:t>RMSE</w:t>
      </w:r>
      <w:r>
        <w:rPr>
          <w:spacing w:val="-1"/>
        </w:rPr>
        <w:t xml:space="preserve"> </w:t>
      </w:r>
      <w:r>
        <w:t>0.31</w:t>
      </w:r>
      <w:r>
        <w:rPr>
          <w:spacing w:val="-1"/>
        </w:rPr>
        <w:t xml:space="preserve"> </w:t>
      </w:r>
      <w:r>
        <w:t>mg/L, representing 22.2% improvement over Random Forest base-line and 18.5% over transfer learning without explainability. LSTM from scratch achieves only 72.2% accuracy, validating necessity of transfer learning for data-scarce regions.</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98"/>
      </w:pPr>
    </w:p>
    <w:p w:rsidR="00E16A82" w:rsidRDefault="00E16A82">
      <w:pPr>
        <w:pStyle w:val="BodyText"/>
        <w:sectPr w:rsidR="00E16A82">
          <w:pgSz w:w="12240" w:h="15840"/>
          <w:pgMar w:top="920" w:right="720" w:bottom="0" w:left="720" w:header="720" w:footer="720" w:gutter="0"/>
          <w:cols w:space="720"/>
        </w:sectPr>
      </w:pPr>
    </w:p>
    <w:p w:rsidR="00E16A82" w:rsidRDefault="00406E18">
      <w:pPr>
        <w:spacing w:before="102" w:line="232" w:lineRule="auto"/>
        <w:ind w:left="259"/>
        <w:rPr>
          <w:sz w:val="16"/>
        </w:rPr>
      </w:pPr>
      <w:r>
        <w:rPr>
          <w:noProof/>
          <w:sz w:val="16"/>
          <w:lang w:val="en-IN" w:eastAsia="en-IN"/>
        </w:rPr>
        <w:lastRenderedPageBreak/>
        <w:drawing>
          <wp:anchor distT="0" distB="0" distL="0" distR="0" simplePos="0" relativeHeight="15751680" behindDoc="0" locked="0" layoutInCell="1" allowOverlap="1">
            <wp:simplePos x="0" y="0"/>
            <wp:positionH relativeFrom="page">
              <wp:posOffset>613443</wp:posOffset>
            </wp:positionH>
            <wp:positionV relativeFrom="paragraph">
              <wp:posOffset>514666</wp:posOffset>
            </wp:positionV>
            <wp:extent cx="3209818" cy="1840331"/>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4" cstate="print"/>
                    <a:stretch>
                      <a:fillRect/>
                    </a:stretch>
                  </pic:blipFill>
                  <pic:spPr>
                    <a:xfrm>
                      <a:off x="0" y="0"/>
                      <a:ext cx="3209818" cy="1840331"/>
                    </a:xfrm>
                    <a:prstGeom prst="rect">
                      <a:avLst/>
                    </a:prstGeom>
                  </pic:spPr>
                </pic:pic>
              </a:graphicData>
            </a:graphic>
          </wp:anchor>
        </w:drawing>
      </w:r>
      <w:r>
        <w:rPr>
          <w:sz w:val="16"/>
        </w:rPr>
        <w:t>Fig.</w:t>
      </w:r>
      <w:r>
        <w:rPr>
          <w:spacing w:val="34"/>
          <w:sz w:val="16"/>
        </w:rPr>
        <w:t xml:space="preserve"> </w:t>
      </w:r>
      <w:r>
        <w:rPr>
          <w:sz w:val="16"/>
        </w:rPr>
        <w:t>24.</w:t>
      </w:r>
      <w:r>
        <w:rPr>
          <w:spacing w:val="80"/>
          <w:sz w:val="16"/>
        </w:rPr>
        <w:t xml:space="preserve"> </w:t>
      </w:r>
      <w:r>
        <w:rPr>
          <w:sz w:val="16"/>
        </w:rPr>
        <w:t>Ablation</w:t>
      </w:r>
      <w:r>
        <w:rPr>
          <w:spacing w:val="34"/>
          <w:sz w:val="16"/>
        </w:rPr>
        <w:t xml:space="preserve"> </w:t>
      </w:r>
      <w:r>
        <w:rPr>
          <w:sz w:val="16"/>
        </w:rPr>
        <w:t>study</w:t>
      </w:r>
      <w:r>
        <w:rPr>
          <w:spacing w:val="34"/>
          <w:sz w:val="16"/>
        </w:rPr>
        <w:t xml:space="preserve"> </w:t>
      </w:r>
      <w:r>
        <w:rPr>
          <w:sz w:val="16"/>
        </w:rPr>
        <w:t>showing</w:t>
      </w:r>
      <w:r>
        <w:rPr>
          <w:spacing w:val="34"/>
          <w:sz w:val="16"/>
        </w:rPr>
        <w:t xml:space="preserve"> </w:t>
      </w:r>
      <w:r>
        <w:rPr>
          <w:sz w:val="16"/>
        </w:rPr>
        <w:t>all</w:t>
      </w:r>
      <w:r>
        <w:rPr>
          <w:spacing w:val="34"/>
          <w:sz w:val="16"/>
        </w:rPr>
        <w:t xml:space="preserve"> </w:t>
      </w:r>
      <w:r>
        <w:rPr>
          <w:sz w:val="16"/>
        </w:rPr>
        <w:t>performance</w:t>
      </w:r>
      <w:r>
        <w:rPr>
          <w:spacing w:val="34"/>
          <w:sz w:val="16"/>
        </w:rPr>
        <w:t xml:space="preserve"> </w:t>
      </w:r>
      <w:r>
        <w:rPr>
          <w:sz w:val="16"/>
        </w:rPr>
        <w:t>metrics</w:t>
      </w:r>
      <w:r>
        <w:rPr>
          <w:spacing w:val="34"/>
          <w:sz w:val="16"/>
        </w:rPr>
        <w:t xml:space="preserve"> </w:t>
      </w:r>
      <w:r>
        <w:rPr>
          <w:sz w:val="16"/>
        </w:rPr>
        <w:t>across</w:t>
      </w:r>
      <w:r>
        <w:rPr>
          <w:spacing w:val="34"/>
          <w:sz w:val="16"/>
        </w:rPr>
        <w:t xml:space="preserve"> </w:t>
      </w:r>
      <w:r>
        <w:rPr>
          <w:sz w:val="16"/>
        </w:rPr>
        <w:t>training</w:t>
      </w:r>
      <w:r>
        <w:rPr>
          <w:spacing w:val="40"/>
          <w:sz w:val="16"/>
        </w:rPr>
        <w:t xml:space="preserve"> </w:t>
      </w:r>
      <w:r>
        <w:rPr>
          <w:sz w:val="16"/>
        </w:rPr>
        <w:t>sample sizes</w:t>
      </w:r>
    </w:p>
    <w:p w:rsidR="00E16A82" w:rsidRDefault="00E16A82">
      <w:pPr>
        <w:pStyle w:val="BodyText"/>
      </w:pPr>
    </w:p>
    <w:p w:rsidR="00E16A82" w:rsidRDefault="00406E18">
      <w:pPr>
        <w:pStyle w:val="BodyText"/>
        <w:spacing w:before="34"/>
      </w:pPr>
      <w:r>
        <w:rPr>
          <w:noProof/>
          <w:lang w:val="en-IN" w:eastAsia="en-IN"/>
        </w:rPr>
        <mc:AlternateContent>
          <mc:Choice Requires="wps">
            <w:drawing>
              <wp:anchor distT="0" distB="0" distL="0" distR="0" simplePos="0" relativeHeight="487608832" behindDoc="1" locked="0" layoutInCell="1" allowOverlap="1">
                <wp:simplePos x="0" y="0"/>
                <wp:positionH relativeFrom="page">
                  <wp:posOffset>624370</wp:posOffset>
                </wp:positionH>
                <wp:positionV relativeFrom="paragraph">
                  <wp:posOffset>185652</wp:posOffset>
                </wp:positionV>
                <wp:extent cx="3183890" cy="173228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73228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90"/>
                            </w:pPr>
                          </w:p>
                          <w:p w:rsidR="00E16A82" w:rsidRDefault="00406E18">
                            <w:pPr>
                              <w:pStyle w:val="BodyText"/>
                              <w:spacing w:before="1"/>
                              <w:ind w:left="61"/>
                              <w:rPr>
                                <w:rFonts w:ascii="Courier New"/>
                              </w:rPr>
                            </w:pPr>
                            <w:r>
                              <w:rPr>
                                <w:rFonts w:ascii="Courier New"/>
                                <w:spacing w:val="-2"/>
                              </w:rPr>
                              <w:t>46_cv_barplot.png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14.618336pt;width:250.7pt;height:136.4pt;mso-position-horizontal-relative:page;mso-position-vertical-relative:paragraph;z-index:-15707648;mso-wrap-distance-left:0;mso-wrap-distance-right:0" type="#_x0000_t202" id="docshape45" filled="false" stroked="true" strokeweight=".398pt" strokecolor="#000000">
                <v:textbox inset="0,0,0,0">
                  <w:txbxContent>
                    <w:p>
                      <w:pPr>
                        <w:pStyle w:val="BodyText"/>
                      </w:pPr>
                    </w:p>
                    <w:p>
                      <w:pPr>
                        <w:pStyle w:val="BodyText"/>
                      </w:pPr>
                    </w:p>
                    <w:p>
                      <w:pPr>
                        <w:pStyle w:val="BodyText"/>
                      </w:pPr>
                    </w:p>
                    <w:p>
                      <w:pPr>
                        <w:pStyle w:val="BodyText"/>
                      </w:pPr>
                    </w:p>
                    <w:p>
                      <w:pPr>
                        <w:pStyle w:val="BodyText"/>
                        <w:spacing w:before="90"/>
                      </w:pPr>
                    </w:p>
                    <w:p>
                      <w:pPr>
                        <w:pStyle w:val="BodyText"/>
                        <w:spacing w:before="1"/>
                        <w:ind w:left="61"/>
                        <w:rPr>
                          <w:rFonts w:ascii="Courier New"/>
                        </w:rPr>
                      </w:pPr>
                      <w:r>
                        <w:rPr>
                          <w:rFonts w:ascii="Courier New"/>
                          <w:spacing w:val="-2"/>
                        </w:rPr>
                        <w:t>46_cv_barplot.png</w:t>
                      </w:r>
                    </w:p>
                  </w:txbxContent>
                </v:textbox>
                <v:stroke dashstyle="solid"/>
                <w10:wrap type="topAndBottom"/>
              </v:shape>
            </w:pict>
          </mc:Fallback>
        </mc:AlternateContent>
      </w:r>
    </w:p>
    <w:p w:rsidR="00E16A82" w:rsidRDefault="00E16A82">
      <w:pPr>
        <w:pStyle w:val="BodyText"/>
        <w:spacing w:before="33"/>
        <w:rPr>
          <w:sz w:val="16"/>
        </w:rPr>
      </w:pPr>
    </w:p>
    <w:p w:rsidR="00E16A82" w:rsidRDefault="00406E18">
      <w:pPr>
        <w:spacing w:line="232" w:lineRule="auto"/>
        <w:ind w:left="259"/>
        <w:rPr>
          <w:sz w:val="16"/>
        </w:rPr>
      </w:pPr>
      <w:r>
        <w:rPr>
          <w:sz w:val="16"/>
        </w:rPr>
        <w:t>Fig. 25.</w:t>
      </w:r>
      <w:r>
        <w:rPr>
          <w:spacing w:val="40"/>
          <w:sz w:val="16"/>
        </w:rPr>
        <w:t xml:space="preserve"> </w:t>
      </w:r>
      <w:r>
        <w:rPr>
          <w:sz w:val="16"/>
        </w:rPr>
        <w:t>Cross-validation bar plot comparing train and validation RMSE by</w:t>
      </w:r>
      <w:r>
        <w:rPr>
          <w:spacing w:val="40"/>
          <w:sz w:val="16"/>
        </w:rPr>
        <w:t xml:space="preserve"> </w:t>
      </w:r>
      <w:r>
        <w:rPr>
          <w:spacing w:val="-4"/>
          <w:sz w:val="16"/>
        </w:rPr>
        <w:t>fold</w:t>
      </w:r>
    </w:p>
    <w:p w:rsidR="00E16A82" w:rsidRDefault="00E16A82">
      <w:pPr>
        <w:pStyle w:val="BodyText"/>
        <w:spacing w:before="67"/>
        <w:rPr>
          <w:sz w:val="16"/>
        </w:rPr>
      </w:pPr>
    </w:p>
    <w:p w:rsidR="00E16A82" w:rsidRDefault="00406E18">
      <w:pPr>
        <w:pStyle w:val="ListParagraph"/>
        <w:numPr>
          <w:ilvl w:val="0"/>
          <w:numId w:val="3"/>
        </w:numPr>
        <w:tabs>
          <w:tab w:val="left" w:pos="529"/>
        </w:tabs>
        <w:ind w:left="529" w:hanging="270"/>
        <w:jc w:val="both"/>
        <w:rPr>
          <w:i/>
          <w:sz w:val="20"/>
        </w:rPr>
      </w:pPr>
      <w:bookmarkStart w:id="35" w:name="Experimental_Configuration"/>
      <w:bookmarkEnd w:id="35"/>
      <w:r>
        <w:rPr>
          <w:i/>
          <w:sz w:val="20"/>
        </w:rPr>
        <w:t>Experimental</w:t>
      </w:r>
      <w:r>
        <w:rPr>
          <w:i/>
          <w:spacing w:val="8"/>
          <w:sz w:val="20"/>
        </w:rPr>
        <w:t xml:space="preserve"> </w:t>
      </w:r>
      <w:r>
        <w:rPr>
          <w:i/>
          <w:spacing w:val="-2"/>
          <w:sz w:val="20"/>
        </w:rPr>
        <w:t>Configuration</w:t>
      </w:r>
    </w:p>
    <w:p w:rsidR="00E16A82" w:rsidRDefault="00406E18">
      <w:pPr>
        <w:pStyle w:val="BodyText"/>
        <w:spacing w:before="104" w:line="230" w:lineRule="auto"/>
        <w:ind w:left="259" w:right="18" w:firstLine="199"/>
        <w:jc w:val="both"/>
      </w:pPr>
      <w:r>
        <w:t>Source</w:t>
      </w:r>
      <w:r>
        <w:rPr>
          <w:spacing w:val="40"/>
        </w:rPr>
        <w:t xml:space="preserve"> </w:t>
      </w:r>
      <w:r>
        <w:t>dataset:</w:t>
      </w:r>
      <w:r>
        <w:rPr>
          <w:spacing w:val="40"/>
        </w:rPr>
        <w:t xml:space="preserve"> </w:t>
      </w:r>
      <w:r>
        <w:t>8,500</w:t>
      </w:r>
      <w:r>
        <w:rPr>
          <w:spacing w:val="40"/>
        </w:rPr>
        <w:t xml:space="preserve"> </w:t>
      </w:r>
      <w:r>
        <w:t>samples.</w:t>
      </w:r>
      <w:r>
        <w:rPr>
          <w:spacing w:val="40"/>
        </w:rPr>
        <w:t xml:space="preserve"> </w:t>
      </w:r>
      <w:r>
        <w:t>Target</w:t>
      </w:r>
      <w:r>
        <w:rPr>
          <w:spacing w:val="40"/>
        </w:rPr>
        <w:t xml:space="preserve"> </w:t>
      </w:r>
      <w:r>
        <w:t>dataset:</w:t>
      </w:r>
      <w:r>
        <w:rPr>
          <w:spacing w:val="40"/>
        </w:rPr>
        <w:t xml:space="preserve"> </w:t>
      </w:r>
      <w:r>
        <w:t>180</w:t>
      </w:r>
      <w:r>
        <w:rPr>
          <w:spacing w:val="40"/>
        </w:rPr>
        <w:t xml:space="preserve"> </w:t>
      </w:r>
      <w:r>
        <w:t>sam-ples split as training (126, 70%), validation (27, 15%), test</w:t>
      </w:r>
      <w:r>
        <w:rPr>
          <w:spacing w:val="40"/>
        </w:rPr>
        <w:t xml:space="preserve"> </w:t>
      </w:r>
      <w:r>
        <w:t xml:space="preserve">(27, 15%). Identical test splits across all models. Accuracy threshold: </w:t>
      </w:r>
      <w:r>
        <w:rPr>
          <w:rFonts w:ascii="Lucida Sans Unicode" w:hAnsi="Lucida Sans Unicode"/>
        </w:rPr>
        <w:t>±</w:t>
      </w:r>
      <w:r>
        <w:rPr>
          <w:rFonts w:ascii="Calibri" w:hAnsi="Calibri"/>
        </w:rPr>
        <w:t>0</w:t>
      </w:r>
      <w:r>
        <w:rPr>
          <w:rFonts w:ascii="Calibri" w:hAnsi="Calibri"/>
          <w:i/>
        </w:rPr>
        <w:t>.</w:t>
      </w:r>
      <w:r>
        <w:rPr>
          <w:rFonts w:ascii="Calibri" w:hAnsi="Calibri"/>
        </w:rPr>
        <w:t xml:space="preserve">5 </w:t>
      </w:r>
      <w:r>
        <w:t xml:space="preserve">mg/L. Evaluation metrics: RMSE, MAE, </w:t>
      </w:r>
      <w:r>
        <w:rPr>
          <w:rFonts w:ascii="Calibri" w:hAnsi="Calibri"/>
          <w:i/>
        </w:rPr>
        <w:t>R</w:t>
      </w:r>
      <w:r>
        <w:rPr>
          <w:rFonts w:ascii="Verdana" w:hAnsi="Verdana"/>
          <w:vertAlign w:val="superscript"/>
        </w:rPr>
        <w:t>2</w:t>
      </w:r>
      <w:r>
        <w:t>, accuracy (%), and safety classification precision/recall.</w:t>
      </w:r>
    </w:p>
    <w:p w:rsidR="00E16A82" w:rsidRDefault="00406E18">
      <w:pPr>
        <w:pStyle w:val="ListParagraph"/>
        <w:numPr>
          <w:ilvl w:val="0"/>
          <w:numId w:val="3"/>
        </w:numPr>
        <w:tabs>
          <w:tab w:val="left" w:pos="529"/>
        </w:tabs>
        <w:spacing w:before="205"/>
        <w:ind w:left="529" w:hanging="270"/>
        <w:jc w:val="both"/>
        <w:rPr>
          <w:i/>
          <w:sz w:val="20"/>
        </w:rPr>
      </w:pPr>
      <w:r>
        <w:rPr>
          <w:i/>
          <w:sz w:val="20"/>
        </w:rPr>
        <w:t>Overall</w:t>
      </w:r>
      <w:r>
        <w:rPr>
          <w:i/>
          <w:spacing w:val="5"/>
          <w:sz w:val="20"/>
        </w:rPr>
        <w:t xml:space="preserve"> </w:t>
      </w:r>
      <w:r>
        <w:rPr>
          <w:i/>
          <w:sz w:val="20"/>
        </w:rPr>
        <w:t>Model</w:t>
      </w:r>
      <w:r>
        <w:rPr>
          <w:i/>
          <w:spacing w:val="5"/>
          <w:sz w:val="20"/>
        </w:rPr>
        <w:t xml:space="preserve"> </w:t>
      </w:r>
      <w:r>
        <w:rPr>
          <w:i/>
          <w:sz w:val="20"/>
        </w:rPr>
        <w:t>Performance</w:t>
      </w:r>
      <w:r>
        <w:rPr>
          <w:i/>
          <w:spacing w:val="6"/>
          <w:sz w:val="20"/>
        </w:rPr>
        <w:t xml:space="preserve"> </w:t>
      </w:r>
      <w:r>
        <w:rPr>
          <w:i/>
          <w:spacing w:val="-2"/>
          <w:sz w:val="20"/>
        </w:rPr>
        <w:t>Comparison</w:t>
      </w:r>
    </w:p>
    <w:p w:rsidR="00E16A82" w:rsidRDefault="00406E18">
      <w:pPr>
        <w:pStyle w:val="BodyText"/>
        <w:spacing w:before="97" w:line="249" w:lineRule="auto"/>
        <w:ind w:left="259" w:right="18" w:firstLine="199"/>
        <w:jc w:val="both"/>
      </w:pPr>
      <w:r>
        <w:t xml:space="preserve">Table </w:t>
      </w:r>
      <w:hyperlink w:anchor="_bookmark0" w:history="1">
        <w:r>
          <w:t>XII</w:t>
        </w:r>
      </w:hyperlink>
      <w:r>
        <w:t xml:space="preserve"> presents comprehensive performance on 27 test </w:t>
      </w:r>
      <w:r>
        <w:rPr>
          <w:spacing w:val="-2"/>
        </w:rPr>
        <w:t>samples.</w:t>
      </w:r>
    </w:p>
    <w:p w:rsidR="00E16A82" w:rsidRDefault="00E16A82">
      <w:pPr>
        <w:pStyle w:val="BodyText"/>
        <w:spacing w:before="72"/>
      </w:pPr>
    </w:p>
    <w:p w:rsidR="00E16A82" w:rsidRDefault="00406E18">
      <w:pPr>
        <w:spacing w:line="182" w:lineRule="exact"/>
        <w:ind w:left="238"/>
        <w:jc w:val="center"/>
        <w:rPr>
          <w:sz w:val="16"/>
        </w:rPr>
      </w:pPr>
      <w:r>
        <w:rPr>
          <w:spacing w:val="-2"/>
          <w:sz w:val="16"/>
        </w:rPr>
        <w:t>TABLE</w:t>
      </w:r>
      <w:r>
        <w:rPr>
          <w:spacing w:val="4"/>
          <w:sz w:val="16"/>
        </w:rPr>
        <w:t xml:space="preserve"> </w:t>
      </w:r>
      <w:r>
        <w:rPr>
          <w:spacing w:val="-5"/>
          <w:sz w:val="16"/>
        </w:rPr>
        <w:t>II</w:t>
      </w:r>
    </w:p>
    <w:p w:rsidR="00E16A82" w:rsidRDefault="00406E18">
      <w:pPr>
        <w:spacing w:line="182" w:lineRule="exact"/>
        <w:ind w:left="238"/>
        <w:jc w:val="center"/>
        <w:rPr>
          <w:sz w:val="16"/>
        </w:rPr>
      </w:pPr>
      <w:r>
        <w:rPr>
          <w:smallCaps/>
          <w:sz w:val="16"/>
        </w:rPr>
        <w:t>Overall</w:t>
      </w:r>
      <w:r>
        <w:rPr>
          <w:smallCaps/>
          <w:spacing w:val="38"/>
          <w:sz w:val="16"/>
        </w:rPr>
        <w:t xml:space="preserve"> </w:t>
      </w:r>
      <w:r>
        <w:rPr>
          <w:smallCaps/>
          <w:sz w:val="16"/>
        </w:rPr>
        <w:t>Model</w:t>
      </w:r>
      <w:r>
        <w:rPr>
          <w:smallCaps/>
          <w:spacing w:val="39"/>
          <w:sz w:val="16"/>
        </w:rPr>
        <w:t xml:space="preserve"> </w:t>
      </w:r>
      <w:r>
        <w:rPr>
          <w:smallCaps/>
          <w:sz w:val="16"/>
        </w:rPr>
        <w:t>Performance</w:t>
      </w:r>
      <w:r>
        <w:rPr>
          <w:smallCaps/>
          <w:spacing w:val="39"/>
          <w:sz w:val="16"/>
        </w:rPr>
        <w:t xml:space="preserve"> </w:t>
      </w:r>
      <w:r>
        <w:rPr>
          <w:smallCaps/>
          <w:sz w:val="16"/>
        </w:rPr>
        <w:t>Comparison</w:t>
      </w:r>
      <w:r>
        <w:rPr>
          <w:smallCaps/>
          <w:spacing w:val="38"/>
          <w:sz w:val="16"/>
        </w:rPr>
        <w:t xml:space="preserve"> </w:t>
      </w:r>
      <w:r>
        <w:rPr>
          <w:smallCaps/>
          <w:sz w:val="16"/>
        </w:rPr>
        <w:t>on</w:t>
      </w:r>
      <w:r>
        <w:rPr>
          <w:smallCaps/>
          <w:spacing w:val="39"/>
          <w:sz w:val="16"/>
        </w:rPr>
        <w:t xml:space="preserve"> </w:t>
      </w:r>
      <w:r>
        <w:rPr>
          <w:smallCaps/>
          <w:sz w:val="16"/>
        </w:rPr>
        <w:t>Test</w:t>
      </w:r>
      <w:r>
        <w:rPr>
          <w:smallCaps/>
          <w:spacing w:val="39"/>
          <w:sz w:val="16"/>
        </w:rPr>
        <w:t xml:space="preserve"> </w:t>
      </w:r>
      <w:r>
        <w:rPr>
          <w:smallCaps/>
          <w:spacing w:val="-2"/>
          <w:sz w:val="16"/>
        </w:rPr>
        <w:t>Dataset</w:t>
      </w:r>
    </w:p>
    <w:p w:rsidR="00E16A82" w:rsidRDefault="00E16A82">
      <w:pPr>
        <w:pStyle w:val="BodyText"/>
        <w:spacing w:before="66" w:after="1"/>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708"/>
        <w:gridCol w:w="708"/>
        <w:gridCol w:w="518"/>
        <w:gridCol w:w="885"/>
      </w:tblGrid>
      <w:tr w:rsidR="00E16A82">
        <w:trPr>
          <w:trHeight w:val="364"/>
        </w:trPr>
        <w:tc>
          <w:tcPr>
            <w:tcW w:w="1623" w:type="dxa"/>
          </w:tcPr>
          <w:p w:rsidR="00E16A82" w:rsidRDefault="00406E18">
            <w:pPr>
              <w:pStyle w:val="TableParagraph"/>
              <w:spacing w:line="167" w:lineRule="exact"/>
              <w:ind w:left="118"/>
              <w:jc w:val="left"/>
              <w:rPr>
                <w:b/>
                <w:sz w:val="16"/>
              </w:rPr>
            </w:pPr>
            <w:r>
              <w:rPr>
                <w:b/>
                <w:spacing w:val="-2"/>
                <w:sz w:val="16"/>
              </w:rPr>
              <w:t>Model</w:t>
            </w:r>
          </w:p>
        </w:tc>
        <w:tc>
          <w:tcPr>
            <w:tcW w:w="708" w:type="dxa"/>
          </w:tcPr>
          <w:p w:rsidR="00E16A82" w:rsidRDefault="00406E18">
            <w:pPr>
              <w:pStyle w:val="TableParagraph"/>
              <w:spacing w:line="165" w:lineRule="exact"/>
              <w:ind w:left="122"/>
              <w:jc w:val="left"/>
              <w:rPr>
                <w:b/>
                <w:sz w:val="16"/>
              </w:rPr>
            </w:pPr>
            <w:r>
              <w:rPr>
                <w:b/>
                <w:spacing w:val="-4"/>
                <w:sz w:val="16"/>
              </w:rPr>
              <w:t>RMSE</w:t>
            </w:r>
          </w:p>
          <w:p w:rsidR="00E16A82" w:rsidRDefault="00406E18">
            <w:pPr>
              <w:pStyle w:val="TableParagraph"/>
              <w:spacing w:line="180" w:lineRule="exact"/>
              <w:ind w:left="118"/>
              <w:jc w:val="left"/>
              <w:rPr>
                <w:b/>
                <w:sz w:val="16"/>
              </w:rPr>
            </w:pPr>
            <w:r>
              <w:rPr>
                <w:b/>
                <w:spacing w:val="-2"/>
                <w:sz w:val="16"/>
              </w:rPr>
              <w:t>(mg/L)</w:t>
            </w:r>
          </w:p>
        </w:tc>
        <w:tc>
          <w:tcPr>
            <w:tcW w:w="708" w:type="dxa"/>
          </w:tcPr>
          <w:p w:rsidR="00E16A82" w:rsidRDefault="00406E18">
            <w:pPr>
              <w:pStyle w:val="TableParagraph"/>
              <w:spacing w:line="165" w:lineRule="exact"/>
              <w:ind w:left="167"/>
              <w:jc w:val="left"/>
              <w:rPr>
                <w:b/>
                <w:sz w:val="16"/>
              </w:rPr>
            </w:pPr>
            <w:r>
              <w:rPr>
                <w:b/>
                <w:spacing w:val="-5"/>
                <w:sz w:val="16"/>
              </w:rPr>
              <w:t>MAE</w:t>
            </w:r>
          </w:p>
          <w:p w:rsidR="00E16A82" w:rsidRDefault="00406E18">
            <w:pPr>
              <w:pStyle w:val="TableParagraph"/>
              <w:spacing w:line="180" w:lineRule="exact"/>
              <w:ind w:left="118"/>
              <w:jc w:val="left"/>
              <w:rPr>
                <w:b/>
                <w:sz w:val="16"/>
              </w:rPr>
            </w:pPr>
            <w:r>
              <w:rPr>
                <w:b/>
                <w:spacing w:val="-2"/>
                <w:sz w:val="16"/>
              </w:rPr>
              <w:t>(mg/L)</w:t>
            </w:r>
          </w:p>
        </w:tc>
        <w:tc>
          <w:tcPr>
            <w:tcW w:w="518" w:type="dxa"/>
          </w:tcPr>
          <w:p w:rsidR="00E16A82" w:rsidRDefault="00406E18">
            <w:pPr>
              <w:pStyle w:val="TableParagraph"/>
              <w:spacing w:line="112" w:lineRule="auto"/>
              <w:ind w:right="9"/>
              <w:rPr>
                <w:rFonts w:ascii="Comic Sans MS"/>
                <w:sz w:val="12"/>
              </w:rPr>
            </w:pPr>
            <w:r>
              <w:rPr>
                <w:rFonts w:ascii="Verdana"/>
                <w:i/>
                <w:spacing w:val="-5"/>
                <w:w w:val="105"/>
                <w:position w:val="-5"/>
                <w:sz w:val="16"/>
              </w:rPr>
              <w:t>R</w:t>
            </w:r>
            <w:r>
              <w:rPr>
                <w:rFonts w:ascii="Comic Sans MS"/>
                <w:spacing w:val="-5"/>
                <w:w w:val="105"/>
                <w:sz w:val="12"/>
              </w:rPr>
              <w:t>2</w:t>
            </w:r>
          </w:p>
        </w:tc>
        <w:tc>
          <w:tcPr>
            <w:tcW w:w="885" w:type="dxa"/>
          </w:tcPr>
          <w:p w:rsidR="00E16A82" w:rsidRDefault="00406E18">
            <w:pPr>
              <w:pStyle w:val="TableParagraph"/>
              <w:spacing w:line="165" w:lineRule="exact"/>
              <w:ind w:left="11" w:right="2"/>
              <w:rPr>
                <w:b/>
                <w:sz w:val="16"/>
              </w:rPr>
            </w:pPr>
            <w:r>
              <w:rPr>
                <w:b/>
                <w:spacing w:val="-2"/>
                <w:sz w:val="16"/>
              </w:rPr>
              <w:t>Accuracy</w:t>
            </w:r>
          </w:p>
          <w:p w:rsidR="00E16A82" w:rsidRDefault="00406E18">
            <w:pPr>
              <w:pStyle w:val="TableParagraph"/>
              <w:spacing w:line="180" w:lineRule="exact"/>
              <w:ind w:left="11" w:right="2"/>
              <w:rPr>
                <w:b/>
                <w:sz w:val="16"/>
              </w:rPr>
            </w:pPr>
            <w:r>
              <w:rPr>
                <w:b/>
                <w:spacing w:val="-5"/>
                <w:sz w:val="16"/>
              </w:rPr>
              <w:t>(%)</w:t>
            </w:r>
          </w:p>
        </w:tc>
      </w:tr>
      <w:tr w:rsidR="00E16A82">
        <w:trPr>
          <w:trHeight w:val="177"/>
        </w:trPr>
        <w:tc>
          <w:tcPr>
            <w:tcW w:w="1623" w:type="dxa"/>
          </w:tcPr>
          <w:p w:rsidR="00E16A82" w:rsidRDefault="00406E18">
            <w:pPr>
              <w:pStyle w:val="TableParagraph"/>
              <w:ind w:left="118"/>
              <w:jc w:val="left"/>
              <w:rPr>
                <w:sz w:val="16"/>
              </w:rPr>
            </w:pPr>
            <w:r>
              <w:rPr>
                <w:sz w:val="16"/>
              </w:rPr>
              <w:t>Random</w:t>
            </w:r>
            <w:r>
              <w:rPr>
                <w:spacing w:val="9"/>
                <w:sz w:val="16"/>
              </w:rPr>
              <w:t xml:space="preserve"> </w:t>
            </w:r>
            <w:r>
              <w:rPr>
                <w:spacing w:val="-2"/>
                <w:sz w:val="16"/>
              </w:rPr>
              <w:t>Forest</w:t>
            </w:r>
          </w:p>
        </w:tc>
        <w:tc>
          <w:tcPr>
            <w:tcW w:w="708" w:type="dxa"/>
          </w:tcPr>
          <w:p w:rsidR="00E16A82" w:rsidRDefault="00406E18">
            <w:pPr>
              <w:pStyle w:val="TableParagraph"/>
              <w:ind w:right="1"/>
              <w:rPr>
                <w:sz w:val="16"/>
              </w:rPr>
            </w:pPr>
            <w:r>
              <w:rPr>
                <w:spacing w:val="-4"/>
                <w:sz w:val="16"/>
              </w:rPr>
              <w:t>0.58</w:t>
            </w:r>
          </w:p>
        </w:tc>
        <w:tc>
          <w:tcPr>
            <w:tcW w:w="708" w:type="dxa"/>
          </w:tcPr>
          <w:p w:rsidR="00E16A82" w:rsidRDefault="00406E18">
            <w:pPr>
              <w:pStyle w:val="TableParagraph"/>
              <w:ind w:right="1"/>
              <w:rPr>
                <w:sz w:val="16"/>
              </w:rPr>
            </w:pPr>
            <w:r>
              <w:rPr>
                <w:spacing w:val="-4"/>
                <w:sz w:val="16"/>
              </w:rPr>
              <w:t>0.47</w:t>
            </w:r>
          </w:p>
        </w:tc>
        <w:tc>
          <w:tcPr>
            <w:tcW w:w="518" w:type="dxa"/>
          </w:tcPr>
          <w:p w:rsidR="00E16A82" w:rsidRDefault="00406E18">
            <w:pPr>
              <w:pStyle w:val="TableParagraph"/>
              <w:rPr>
                <w:sz w:val="16"/>
              </w:rPr>
            </w:pPr>
            <w:r>
              <w:rPr>
                <w:spacing w:val="-4"/>
                <w:sz w:val="16"/>
              </w:rPr>
              <w:t>0.71</w:t>
            </w:r>
          </w:p>
        </w:tc>
        <w:tc>
          <w:tcPr>
            <w:tcW w:w="885" w:type="dxa"/>
          </w:tcPr>
          <w:p w:rsidR="00E16A82" w:rsidRDefault="00406E18">
            <w:pPr>
              <w:pStyle w:val="TableParagraph"/>
              <w:ind w:left="11" w:right="2"/>
              <w:rPr>
                <w:sz w:val="16"/>
              </w:rPr>
            </w:pPr>
            <w:r>
              <w:rPr>
                <w:spacing w:val="-4"/>
                <w:sz w:val="16"/>
              </w:rPr>
              <w:t>74.1</w:t>
            </w:r>
          </w:p>
        </w:tc>
      </w:tr>
      <w:tr w:rsidR="00E16A82">
        <w:trPr>
          <w:trHeight w:val="177"/>
        </w:trPr>
        <w:tc>
          <w:tcPr>
            <w:tcW w:w="1623" w:type="dxa"/>
          </w:tcPr>
          <w:p w:rsidR="00E16A82" w:rsidRDefault="00406E18">
            <w:pPr>
              <w:pStyle w:val="TableParagraph"/>
              <w:ind w:left="118"/>
              <w:jc w:val="left"/>
              <w:rPr>
                <w:sz w:val="16"/>
              </w:rPr>
            </w:pPr>
            <w:r>
              <w:rPr>
                <w:spacing w:val="-5"/>
                <w:sz w:val="16"/>
              </w:rPr>
              <w:t>SVR</w:t>
            </w:r>
          </w:p>
        </w:tc>
        <w:tc>
          <w:tcPr>
            <w:tcW w:w="708" w:type="dxa"/>
          </w:tcPr>
          <w:p w:rsidR="00E16A82" w:rsidRDefault="00406E18">
            <w:pPr>
              <w:pStyle w:val="TableParagraph"/>
              <w:ind w:right="1"/>
              <w:rPr>
                <w:sz w:val="16"/>
              </w:rPr>
            </w:pPr>
            <w:r>
              <w:rPr>
                <w:spacing w:val="-4"/>
                <w:sz w:val="16"/>
              </w:rPr>
              <w:t>0.63</w:t>
            </w:r>
          </w:p>
        </w:tc>
        <w:tc>
          <w:tcPr>
            <w:tcW w:w="708" w:type="dxa"/>
          </w:tcPr>
          <w:p w:rsidR="00E16A82" w:rsidRDefault="00406E18">
            <w:pPr>
              <w:pStyle w:val="TableParagraph"/>
              <w:ind w:right="1"/>
              <w:rPr>
                <w:sz w:val="16"/>
              </w:rPr>
            </w:pPr>
            <w:r>
              <w:rPr>
                <w:spacing w:val="-4"/>
                <w:sz w:val="16"/>
              </w:rPr>
              <w:t>0.52</w:t>
            </w:r>
          </w:p>
        </w:tc>
        <w:tc>
          <w:tcPr>
            <w:tcW w:w="518" w:type="dxa"/>
          </w:tcPr>
          <w:p w:rsidR="00E16A82" w:rsidRDefault="00406E18">
            <w:pPr>
              <w:pStyle w:val="TableParagraph"/>
              <w:rPr>
                <w:sz w:val="16"/>
              </w:rPr>
            </w:pPr>
            <w:r>
              <w:rPr>
                <w:spacing w:val="-4"/>
                <w:sz w:val="16"/>
              </w:rPr>
              <w:t>0.65</w:t>
            </w:r>
          </w:p>
        </w:tc>
        <w:tc>
          <w:tcPr>
            <w:tcW w:w="885" w:type="dxa"/>
          </w:tcPr>
          <w:p w:rsidR="00E16A82" w:rsidRDefault="00406E18">
            <w:pPr>
              <w:pStyle w:val="TableParagraph"/>
              <w:ind w:left="11" w:right="2"/>
              <w:rPr>
                <w:sz w:val="16"/>
              </w:rPr>
            </w:pPr>
            <w:r>
              <w:rPr>
                <w:spacing w:val="-4"/>
                <w:sz w:val="16"/>
              </w:rPr>
              <w:t>70.4</w:t>
            </w:r>
          </w:p>
        </w:tc>
      </w:tr>
      <w:tr w:rsidR="00E16A82">
        <w:trPr>
          <w:trHeight w:val="177"/>
        </w:trPr>
        <w:tc>
          <w:tcPr>
            <w:tcW w:w="1623" w:type="dxa"/>
          </w:tcPr>
          <w:p w:rsidR="00E16A82" w:rsidRDefault="00406E18">
            <w:pPr>
              <w:pStyle w:val="TableParagraph"/>
              <w:ind w:left="118"/>
              <w:jc w:val="left"/>
              <w:rPr>
                <w:sz w:val="16"/>
              </w:rPr>
            </w:pPr>
            <w:r>
              <w:rPr>
                <w:spacing w:val="-2"/>
                <w:sz w:val="16"/>
              </w:rPr>
              <w:t>XGBoost</w:t>
            </w:r>
          </w:p>
        </w:tc>
        <w:tc>
          <w:tcPr>
            <w:tcW w:w="708" w:type="dxa"/>
          </w:tcPr>
          <w:p w:rsidR="00E16A82" w:rsidRDefault="00406E18">
            <w:pPr>
              <w:pStyle w:val="TableParagraph"/>
              <w:ind w:right="1"/>
              <w:rPr>
                <w:sz w:val="16"/>
              </w:rPr>
            </w:pPr>
            <w:r>
              <w:rPr>
                <w:spacing w:val="-4"/>
                <w:sz w:val="16"/>
              </w:rPr>
              <w:t>0.52</w:t>
            </w:r>
          </w:p>
        </w:tc>
        <w:tc>
          <w:tcPr>
            <w:tcW w:w="708" w:type="dxa"/>
          </w:tcPr>
          <w:p w:rsidR="00E16A82" w:rsidRDefault="00406E18">
            <w:pPr>
              <w:pStyle w:val="TableParagraph"/>
              <w:ind w:right="1"/>
              <w:rPr>
                <w:sz w:val="16"/>
              </w:rPr>
            </w:pPr>
            <w:r>
              <w:rPr>
                <w:spacing w:val="-4"/>
                <w:sz w:val="16"/>
              </w:rPr>
              <w:t>0.41</w:t>
            </w:r>
          </w:p>
        </w:tc>
        <w:tc>
          <w:tcPr>
            <w:tcW w:w="518" w:type="dxa"/>
          </w:tcPr>
          <w:p w:rsidR="00E16A82" w:rsidRDefault="00406E18">
            <w:pPr>
              <w:pStyle w:val="TableParagraph"/>
              <w:rPr>
                <w:sz w:val="16"/>
              </w:rPr>
            </w:pPr>
            <w:r>
              <w:rPr>
                <w:spacing w:val="-4"/>
                <w:sz w:val="16"/>
              </w:rPr>
              <w:t>0.77</w:t>
            </w:r>
          </w:p>
        </w:tc>
        <w:tc>
          <w:tcPr>
            <w:tcW w:w="885" w:type="dxa"/>
          </w:tcPr>
          <w:p w:rsidR="00E16A82" w:rsidRDefault="00406E18">
            <w:pPr>
              <w:pStyle w:val="TableParagraph"/>
              <w:ind w:left="11" w:right="2"/>
              <w:rPr>
                <w:sz w:val="16"/>
              </w:rPr>
            </w:pPr>
            <w:r>
              <w:rPr>
                <w:spacing w:val="-4"/>
                <w:sz w:val="16"/>
              </w:rPr>
              <w:t>77.8</w:t>
            </w:r>
          </w:p>
        </w:tc>
      </w:tr>
      <w:tr w:rsidR="00E16A82">
        <w:trPr>
          <w:trHeight w:val="177"/>
        </w:trPr>
        <w:tc>
          <w:tcPr>
            <w:tcW w:w="1623" w:type="dxa"/>
          </w:tcPr>
          <w:p w:rsidR="00E16A82" w:rsidRDefault="00406E18">
            <w:pPr>
              <w:pStyle w:val="TableParagraph"/>
              <w:ind w:left="118"/>
              <w:jc w:val="left"/>
              <w:rPr>
                <w:sz w:val="16"/>
              </w:rPr>
            </w:pPr>
            <w:r>
              <w:rPr>
                <w:spacing w:val="-2"/>
                <w:sz w:val="16"/>
              </w:rPr>
              <w:t>LSTM-Scratch</w:t>
            </w:r>
          </w:p>
        </w:tc>
        <w:tc>
          <w:tcPr>
            <w:tcW w:w="708" w:type="dxa"/>
          </w:tcPr>
          <w:p w:rsidR="00E16A82" w:rsidRDefault="00406E18">
            <w:pPr>
              <w:pStyle w:val="TableParagraph"/>
              <w:ind w:right="1"/>
              <w:rPr>
                <w:sz w:val="16"/>
              </w:rPr>
            </w:pPr>
            <w:r>
              <w:rPr>
                <w:spacing w:val="-4"/>
                <w:sz w:val="16"/>
              </w:rPr>
              <w:t>0.61</w:t>
            </w:r>
          </w:p>
        </w:tc>
        <w:tc>
          <w:tcPr>
            <w:tcW w:w="708" w:type="dxa"/>
          </w:tcPr>
          <w:p w:rsidR="00E16A82" w:rsidRDefault="00406E18">
            <w:pPr>
              <w:pStyle w:val="TableParagraph"/>
              <w:ind w:right="1"/>
              <w:rPr>
                <w:sz w:val="16"/>
              </w:rPr>
            </w:pPr>
            <w:r>
              <w:rPr>
                <w:spacing w:val="-4"/>
                <w:sz w:val="16"/>
              </w:rPr>
              <w:t>0.49</w:t>
            </w:r>
          </w:p>
        </w:tc>
        <w:tc>
          <w:tcPr>
            <w:tcW w:w="518" w:type="dxa"/>
          </w:tcPr>
          <w:p w:rsidR="00E16A82" w:rsidRDefault="00406E18">
            <w:pPr>
              <w:pStyle w:val="TableParagraph"/>
              <w:rPr>
                <w:sz w:val="16"/>
              </w:rPr>
            </w:pPr>
            <w:r>
              <w:rPr>
                <w:spacing w:val="-4"/>
                <w:sz w:val="16"/>
              </w:rPr>
              <w:t>0.68</w:t>
            </w:r>
          </w:p>
        </w:tc>
        <w:tc>
          <w:tcPr>
            <w:tcW w:w="885" w:type="dxa"/>
          </w:tcPr>
          <w:p w:rsidR="00E16A82" w:rsidRDefault="00406E18">
            <w:pPr>
              <w:pStyle w:val="TableParagraph"/>
              <w:ind w:left="11" w:right="2"/>
              <w:rPr>
                <w:sz w:val="16"/>
              </w:rPr>
            </w:pPr>
            <w:r>
              <w:rPr>
                <w:spacing w:val="-4"/>
                <w:sz w:val="16"/>
              </w:rPr>
              <w:t>72.2</w:t>
            </w:r>
          </w:p>
        </w:tc>
      </w:tr>
      <w:tr w:rsidR="00E16A82">
        <w:trPr>
          <w:trHeight w:val="177"/>
        </w:trPr>
        <w:tc>
          <w:tcPr>
            <w:tcW w:w="1623" w:type="dxa"/>
          </w:tcPr>
          <w:p w:rsidR="00E16A82" w:rsidRDefault="00406E18">
            <w:pPr>
              <w:pStyle w:val="TableParagraph"/>
              <w:ind w:left="118"/>
              <w:jc w:val="left"/>
              <w:rPr>
                <w:sz w:val="16"/>
              </w:rPr>
            </w:pPr>
            <w:r>
              <w:rPr>
                <w:spacing w:val="-2"/>
                <w:sz w:val="16"/>
              </w:rPr>
              <w:t>TL-</w:t>
            </w:r>
            <w:r>
              <w:rPr>
                <w:spacing w:val="-4"/>
                <w:sz w:val="16"/>
              </w:rPr>
              <w:t>Only</w:t>
            </w:r>
          </w:p>
        </w:tc>
        <w:tc>
          <w:tcPr>
            <w:tcW w:w="708" w:type="dxa"/>
          </w:tcPr>
          <w:p w:rsidR="00E16A82" w:rsidRDefault="00406E18">
            <w:pPr>
              <w:pStyle w:val="TableParagraph"/>
              <w:ind w:right="1"/>
              <w:rPr>
                <w:sz w:val="16"/>
              </w:rPr>
            </w:pPr>
            <w:r>
              <w:rPr>
                <w:spacing w:val="-4"/>
                <w:sz w:val="16"/>
              </w:rPr>
              <w:t>0.33</w:t>
            </w:r>
          </w:p>
        </w:tc>
        <w:tc>
          <w:tcPr>
            <w:tcW w:w="708" w:type="dxa"/>
          </w:tcPr>
          <w:p w:rsidR="00E16A82" w:rsidRDefault="00406E18">
            <w:pPr>
              <w:pStyle w:val="TableParagraph"/>
              <w:ind w:right="1"/>
              <w:rPr>
                <w:sz w:val="16"/>
              </w:rPr>
            </w:pPr>
            <w:r>
              <w:rPr>
                <w:spacing w:val="-4"/>
                <w:sz w:val="16"/>
              </w:rPr>
              <w:t>0.25</w:t>
            </w:r>
          </w:p>
        </w:tc>
        <w:tc>
          <w:tcPr>
            <w:tcW w:w="518" w:type="dxa"/>
          </w:tcPr>
          <w:p w:rsidR="00E16A82" w:rsidRDefault="00406E18">
            <w:pPr>
              <w:pStyle w:val="TableParagraph"/>
              <w:rPr>
                <w:sz w:val="16"/>
              </w:rPr>
            </w:pPr>
            <w:r>
              <w:rPr>
                <w:spacing w:val="-4"/>
                <w:sz w:val="16"/>
              </w:rPr>
              <w:t>0.91</w:t>
            </w:r>
          </w:p>
        </w:tc>
        <w:tc>
          <w:tcPr>
            <w:tcW w:w="885" w:type="dxa"/>
          </w:tcPr>
          <w:p w:rsidR="00E16A82" w:rsidRDefault="00406E18">
            <w:pPr>
              <w:pStyle w:val="TableParagraph"/>
              <w:ind w:left="11" w:right="2"/>
              <w:rPr>
                <w:sz w:val="16"/>
              </w:rPr>
            </w:pPr>
            <w:r>
              <w:rPr>
                <w:spacing w:val="-4"/>
                <w:sz w:val="16"/>
              </w:rPr>
              <w:t>92.6</w:t>
            </w:r>
          </w:p>
        </w:tc>
      </w:tr>
      <w:tr w:rsidR="00E16A82">
        <w:trPr>
          <w:trHeight w:val="177"/>
        </w:trPr>
        <w:tc>
          <w:tcPr>
            <w:tcW w:w="1623" w:type="dxa"/>
          </w:tcPr>
          <w:p w:rsidR="00E16A82" w:rsidRDefault="00406E18">
            <w:pPr>
              <w:pStyle w:val="TableParagraph"/>
              <w:ind w:left="118"/>
              <w:jc w:val="left"/>
              <w:rPr>
                <w:sz w:val="16"/>
              </w:rPr>
            </w:pPr>
            <w:r>
              <w:rPr>
                <w:sz w:val="16"/>
              </w:rPr>
              <w:t>XTL-WQ</w:t>
            </w:r>
            <w:r>
              <w:rPr>
                <w:spacing w:val="8"/>
                <w:sz w:val="16"/>
              </w:rPr>
              <w:t xml:space="preserve"> </w:t>
            </w:r>
            <w:r>
              <w:rPr>
                <w:spacing w:val="-2"/>
                <w:sz w:val="16"/>
              </w:rPr>
              <w:t>(Proposed)</w:t>
            </w:r>
          </w:p>
        </w:tc>
        <w:tc>
          <w:tcPr>
            <w:tcW w:w="708" w:type="dxa"/>
          </w:tcPr>
          <w:p w:rsidR="00E16A82" w:rsidRDefault="00406E18">
            <w:pPr>
              <w:pStyle w:val="TableParagraph"/>
              <w:ind w:right="1"/>
              <w:rPr>
                <w:sz w:val="16"/>
              </w:rPr>
            </w:pPr>
            <w:r>
              <w:rPr>
                <w:spacing w:val="-4"/>
                <w:sz w:val="16"/>
              </w:rPr>
              <w:t>0.31</w:t>
            </w:r>
          </w:p>
        </w:tc>
        <w:tc>
          <w:tcPr>
            <w:tcW w:w="708" w:type="dxa"/>
          </w:tcPr>
          <w:p w:rsidR="00E16A82" w:rsidRDefault="00406E18">
            <w:pPr>
              <w:pStyle w:val="TableParagraph"/>
              <w:ind w:right="1"/>
              <w:rPr>
                <w:sz w:val="16"/>
              </w:rPr>
            </w:pPr>
            <w:r>
              <w:rPr>
                <w:spacing w:val="-4"/>
                <w:sz w:val="16"/>
              </w:rPr>
              <w:t>0.23</w:t>
            </w:r>
          </w:p>
        </w:tc>
        <w:tc>
          <w:tcPr>
            <w:tcW w:w="518" w:type="dxa"/>
          </w:tcPr>
          <w:p w:rsidR="00E16A82" w:rsidRDefault="00406E18">
            <w:pPr>
              <w:pStyle w:val="TableParagraph"/>
              <w:rPr>
                <w:sz w:val="16"/>
              </w:rPr>
            </w:pPr>
            <w:r>
              <w:rPr>
                <w:spacing w:val="-4"/>
                <w:sz w:val="16"/>
              </w:rPr>
              <w:t>0.93</w:t>
            </w:r>
          </w:p>
        </w:tc>
        <w:tc>
          <w:tcPr>
            <w:tcW w:w="885" w:type="dxa"/>
          </w:tcPr>
          <w:p w:rsidR="00E16A82" w:rsidRDefault="00406E18">
            <w:pPr>
              <w:pStyle w:val="TableParagraph"/>
              <w:ind w:left="11" w:right="2"/>
              <w:rPr>
                <w:sz w:val="16"/>
              </w:rPr>
            </w:pPr>
            <w:r>
              <w:rPr>
                <w:spacing w:val="-4"/>
                <w:sz w:val="16"/>
              </w:rPr>
              <w:t>96.3</w:t>
            </w:r>
          </w:p>
        </w:tc>
      </w:tr>
    </w:tbl>
    <w:p w:rsidR="00E16A82" w:rsidRDefault="00406E18">
      <w:pPr>
        <w:pStyle w:val="BodyText"/>
        <w:rPr>
          <w:sz w:val="16"/>
        </w:rPr>
      </w:pPr>
      <w:r>
        <w:br w:type="column"/>
      </w: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spacing w:before="40"/>
        <w:rPr>
          <w:sz w:val="16"/>
        </w:rPr>
      </w:pPr>
    </w:p>
    <w:p w:rsidR="00E16A82" w:rsidRDefault="00406E18">
      <w:pPr>
        <w:ind w:right="78"/>
        <w:jc w:val="center"/>
        <w:rPr>
          <w:sz w:val="16"/>
        </w:rPr>
      </w:pPr>
      <w:r>
        <w:rPr>
          <w:sz w:val="16"/>
        </w:rPr>
        <w:t>Fig.</w:t>
      </w:r>
      <w:r>
        <w:rPr>
          <w:spacing w:val="7"/>
          <w:sz w:val="16"/>
        </w:rPr>
        <w:t xml:space="preserve"> </w:t>
      </w:r>
      <w:r>
        <w:rPr>
          <w:sz w:val="16"/>
        </w:rPr>
        <w:t>26.</w:t>
      </w:r>
      <w:r>
        <w:rPr>
          <w:spacing w:val="55"/>
          <w:sz w:val="16"/>
        </w:rPr>
        <w:t xml:space="preserve"> </w:t>
      </w:r>
      <w:r>
        <w:rPr>
          <w:sz w:val="16"/>
        </w:rPr>
        <w:t>3D</w:t>
      </w:r>
      <w:r>
        <w:rPr>
          <w:spacing w:val="7"/>
          <w:sz w:val="16"/>
        </w:rPr>
        <w:t xml:space="preserve"> </w:t>
      </w:r>
      <w:r>
        <w:rPr>
          <w:sz w:val="16"/>
        </w:rPr>
        <w:t>scatter</w:t>
      </w:r>
      <w:r>
        <w:rPr>
          <w:spacing w:val="8"/>
          <w:sz w:val="16"/>
        </w:rPr>
        <w:t xml:space="preserve"> </w:t>
      </w:r>
      <w:r>
        <w:rPr>
          <w:sz w:val="16"/>
        </w:rPr>
        <w:t>plot</w:t>
      </w:r>
      <w:r>
        <w:rPr>
          <w:spacing w:val="7"/>
          <w:sz w:val="16"/>
        </w:rPr>
        <w:t xml:space="preserve"> </w:t>
      </w:r>
      <w:r>
        <w:rPr>
          <w:sz w:val="16"/>
        </w:rPr>
        <w:t>showing</w:t>
      </w:r>
      <w:r>
        <w:rPr>
          <w:spacing w:val="7"/>
          <w:sz w:val="16"/>
        </w:rPr>
        <w:t xml:space="preserve"> </w:t>
      </w:r>
      <w:r>
        <w:rPr>
          <w:sz w:val="16"/>
        </w:rPr>
        <w:t>temperature,</w:t>
      </w:r>
      <w:r>
        <w:rPr>
          <w:spacing w:val="8"/>
          <w:sz w:val="16"/>
        </w:rPr>
        <w:t xml:space="preserve"> </w:t>
      </w:r>
      <w:r>
        <w:rPr>
          <w:sz w:val="16"/>
        </w:rPr>
        <w:t>turbidity,</w:t>
      </w:r>
      <w:r>
        <w:rPr>
          <w:spacing w:val="7"/>
          <w:sz w:val="16"/>
        </w:rPr>
        <w:t xml:space="preserve"> </w:t>
      </w:r>
      <w:r>
        <w:rPr>
          <w:sz w:val="16"/>
        </w:rPr>
        <w:t>and</w:t>
      </w:r>
      <w:r>
        <w:rPr>
          <w:spacing w:val="7"/>
          <w:sz w:val="16"/>
        </w:rPr>
        <w:t xml:space="preserve"> </w:t>
      </w:r>
      <w:r>
        <w:rPr>
          <w:sz w:val="16"/>
        </w:rPr>
        <w:t>DO</w:t>
      </w:r>
      <w:r>
        <w:rPr>
          <w:spacing w:val="7"/>
          <w:sz w:val="16"/>
        </w:rPr>
        <w:t xml:space="preserve"> </w:t>
      </w:r>
      <w:r>
        <w:rPr>
          <w:spacing w:val="-2"/>
          <w:sz w:val="16"/>
        </w:rPr>
        <w:t>relationship</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43"/>
      </w:pPr>
      <w:r>
        <w:rPr>
          <w:noProof/>
          <w:lang w:val="en-IN" w:eastAsia="en-IN"/>
        </w:rPr>
        <mc:AlternateContent>
          <mc:Choice Requires="wps">
            <w:drawing>
              <wp:anchor distT="0" distB="0" distL="0" distR="0" simplePos="0" relativeHeight="487609344" behindDoc="1" locked="0" layoutInCell="1" allowOverlap="1">
                <wp:simplePos x="0" y="0"/>
                <wp:positionH relativeFrom="page">
                  <wp:posOffset>3964647</wp:posOffset>
                </wp:positionH>
                <wp:positionV relativeFrom="paragraph">
                  <wp:posOffset>191160</wp:posOffset>
                </wp:positionV>
                <wp:extent cx="3183890" cy="293941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93941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21"/>
                            </w:pPr>
                          </w:p>
                          <w:p w:rsidR="00E16A82" w:rsidRDefault="00406E18">
                            <w:pPr>
                              <w:pStyle w:val="BodyText"/>
                              <w:ind w:left="61"/>
                              <w:rPr>
                                <w:rFonts w:ascii="Courier New"/>
                              </w:rPr>
                            </w:pPr>
                            <w:r>
                              <w:rPr>
                                <w:rFonts w:ascii="Courier New"/>
                                <w:spacing w:val="-2"/>
                              </w:rPr>
                              <w:t>62_3d_surface.png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77002pt;margin-top:15.052008pt;width:250.7pt;height:231.45pt;mso-position-horizontal-relative:page;mso-position-vertical-relative:paragraph;z-index:-15707136;mso-wrap-distance-left:0;mso-wrap-distance-right:0" type="#_x0000_t202" id="docshape46"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1"/>
                      </w:pPr>
                    </w:p>
                    <w:p>
                      <w:pPr>
                        <w:pStyle w:val="BodyText"/>
                        <w:ind w:left="61"/>
                        <w:rPr>
                          <w:rFonts w:ascii="Courier New"/>
                        </w:rPr>
                      </w:pPr>
                      <w:r>
                        <w:rPr>
                          <w:rFonts w:ascii="Courier New"/>
                          <w:spacing w:val="-2"/>
                        </w:rPr>
                        <w:t>62_3d_surface.png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right="78"/>
        <w:jc w:val="center"/>
        <w:rPr>
          <w:sz w:val="16"/>
        </w:rPr>
      </w:pPr>
      <w:r>
        <w:rPr>
          <w:noProof/>
          <w:sz w:val="16"/>
          <w:lang w:val="en-IN" w:eastAsia="en-IN"/>
        </w:rPr>
        <mc:AlternateContent>
          <mc:Choice Requires="wps">
            <w:drawing>
              <wp:anchor distT="0" distB="0" distL="0" distR="0" simplePos="0" relativeHeight="15751168" behindDoc="0" locked="0" layoutInCell="1" allowOverlap="1">
                <wp:simplePos x="0" y="0"/>
                <wp:positionH relativeFrom="page">
                  <wp:posOffset>3964647</wp:posOffset>
                </wp:positionH>
                <wp:positionV relativeFrom="paragraph">
                  <wp:posOffset>-7114530</wp:posOffset>
                </wp:positionV>
                <wp:extent cx="3183890" cy="286766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86766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64"/>
                            </w:pPr>
                          </w:p>
                          <w:p w:rsidR="00E16A82" w:rsidRDefault="00406E18">
                            <w:pPr>
                              <w:pStyle w:val="BodyText"/>
                              <w:ind w:left="61"/>
                              <w:rPr>
                                <w:rFonts w:ascii="Courier New"/>
                              </w:rPr>
                            </w:pPr>
                            <w:r>
                              <w:rPr>
                                <w:rFonts w:ascii="Courier New"/>
                                <w:spacing w:val="-2"/>
                              </w:rPr>
                              <w:t>61_3d_scatter_temp_turb_do.png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77002pt;margin-top:-560.199219pt;width:250.7pt;height:225.8pt;mso-position-horizontal-relative:page;mso-position-vertical-relative:paragraph;z-index:15751168" type="#_x0000_t202" id="docshape47"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pStyle w:val="BodyText"/>
                        <w:ind w:left="61"/>
                        <w:rPr>
                          <w:rFonts w:ascii="Courier New"/>
                        </w:rPr>
                      </w:pPr>
                      <w:r>
                        <w:rPr>
                          <w:rFonts w:ascii="Courier New"/>
                          <w:spacing w:val="-2"/>
                        </w:rPr>
                        <w:t>61_3d_scatter_temp_turb_do.png</w:t>
                      </w:r>
                    </w:p>
                  </w:txbxContent>
                </v:textbox>
                <v:stroke dashstyle="solid"/>
                <w10:wrap type="none"/>
              </v:shape>
            </w:pict>
          </mc:Fallback>
        </mc:AlternateContent>
      </w:r>
      <w:r>
        <w:rPr>
          <w:noProof/>
          <w:sz w:val="16"/>
          <w:lang w:val="en-IN" w:eastAsia="en-IN"/>
        </w:rPr>
        <w:drawing>
          <wp:anchor distT="0" distB="0" distL="0" distR="0" simplePos="0" relativeHeight="15752192" behindDoc="0" locked="0" layoutInCell="1" allowOverlap="1">
            <wp:simplePos x="0" y="0"/>
            <wp:positionH relativeFrom="page">
              <wp:posOffset>3962732</wp:posOffset>
            </wp:positionH>
            <wp:positionV relativeFrom="paragraph">
              <wp:posOffset>-7300912</wp:posOffset>
            </wp:positionV>
            <wp:extent cx="3187503" cy="3051291"/>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5" cstate="print"/>
                    <a:stretch>
                      <a:fillRect/>
                    </a:stretch>
                  </pic:blipFill>
                  <pic:spPr>
                    <a:xfrm>
                      <a:off x="0" y="0"/>
                      <a:ext cx="3187503" cy="3051291"/>
                    </a:xfrm>
                    <a:prstGeom prst="rect">
                      <a:avLst/>
                    </a:prstGeom>
                  </pic:spPr>
                </pic:pic>
              </a:graphicData>
            </a:graphic>
          </wp:anchor>
        </w:drawing>
      </w:r>
      <w:r>
        <w:rPr>
          <w:noProof/>
          <w:sz w:val="16"/>
          <w:lang w:val="en-IN" w:eastAsia="en-IN"/>
        </w:rPr>
        <w:drawing>
          <wp:anchor distT="0" distB="0" distL="0" distR="0" simplePos="0" relativeHeight="15752704" behindDoc="0" locked="0" layoutInCell="1" allowOverlap="1">
            <wp:simplePos x="0" y="0"/>
            <wp:positionH relativeFrom="page">
              <wp:posOffset>3960302</wp:posOffset>
            </wp:positionH>
            <wp:positionV relativeFrom="paragraph">
              <wp:posOffset>-3540580</wp:posOffset>
            </wp:positionV>
            <wp:extent cx="3217764" cy="3401814"/>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6" cstate="print"/>
                    <a:stretch>
                      <a:fillRect/>
                    </a:stretch>
                  </pic:blipFill>
                  <pic:spPr>
                    <a:xfrm>
                      <a:off x="0" y="0"/>
                      <a:ext cx="3217764" cy="3401814"/>
                    </a:xfrm>
                    <a:prstGeom prst="rect">
                      <a:avLst/>
                    </a:prstGeom>
                  </pic:spPr>
                </pic:pic>
              </a:graphicData>
            </a:graphic>
          </wp:anchor>
        </w:drawing>
      </w:r>
      <w:r>
        <w:rPr>
          <w:sz w:val="16"/>
        </w:rPr>
        <w:t>Fig.</w:t>
      </w:r>
      <w:r>
        <w:rPr>
          <w:spacing w:val="12"/>
          <w:sz w:val="16"/>
        </w:rPr>
        <w:t xml:space="preserve"> </w:t>
      </w:r>
      <w:r>
        <w:rPr>
          <w:sz w:val="16"/>
        </w:rPr>
        <w:t>27.</w:t>
      </w:r>
      <w:r>
        <w:rPr>
          <w:spacing w:val="65"/>
          <w:sz w:val="16"/>
        </w:rPr>
        <w:t xml:space="preserve"> </w:t>
      </w:r>
      <w:r>
        <w:rPr>
          <w:sz w:val="16"/>
        </w:rPr>
        <w:t>3D</w:t>
      </w:r>
      <w:r>
        <w:rPr>
          <w:spacing w:val="12"/>
          <w:sz w:val="16"/>
        </w:rPr>
        <w:t xml:space="preserve"> </w:t>
      </w:r>
      <w:r>
        <w:rPr>
          <w:sz w:val="16"/>
        </w:rPr>
        <w:t>surface</w:t>
      </w:r>
      <w:r>
        <w:rPr>
          <w:spacing w:val="12"/>
          <w:sz w:val="16"/>
        </w:rPr>
        <w:t xml:space="preserve"> </w:t>
      </w:r>
      <w:r>
        <w:rPr>
          <w:sz w:val="16"/>
        </w:rPr>
        <w:t>plot</w:t>
      </w:r>
      <w:r>
        <w:rPr>
          <w:spacing w:val="12"/>
          <w:sz w:val="16"/>
        </w:rPr>
        <w:t xml:space="preserve"> </w:t>
      </w:r>
      <w:r>
        <w:rPr>
          <w:sz w:val="16"/>
        </w:rPr>
        <w:t>of</w:t>
      </w:r>
      <w:r>
        <w:rPr>
          <w:spacing w:val="12"/>
          <w:sz w:val="16"/>
        </w:rPr>
        <w:t xml:space="preserve"> </w:t>
      </w:r>
      <w:r>
        <w:rPr>
          <w:sz w:val="16"/>
        </w:rPr>
        <w:t>DO</w:t>
      </w:r>
      <w:r>
        <w:rPr>
          <w:spacing w:val="13"/>
          <w:sz w:val="16"/>
        </w:rPr>
        <w:t xml:space="preserve"> </w:t>
      </w:r>
      <w:r>
        <w:rPr>
          <w:sz w:val="16"/>
        </w:rPr>
        <w:t>as</w:t>
      </w:r>
      <w:r>
        <w:rPr>
          <w:spacing w:val="12"/>
          <w:sz w:val="16"/>
        </w:rPr>
        <w:t xml:space="preserve"> </w:t>
      </w:r>
      <w:r>
        <w:rPr>
          <w:sz w:val="16"/>
        </w:rPr>
        <w:t>function</w:t>
      </w:r>
      <w:r>
        <w:rPr>
          <w:spacing w:val="12"/>
          <w:sz w:val="16"/>
        </w:rPr>
        <w:t xml:space="preserve"> </w:t>
      </w:r>
      <w:r>
        <w:rPr>
          <w:sz w:val="16"/>
        </w:rPr>
        <w:t>of</w:t>
      </w:r>
      <w:r>
        <w:rPr>
          <w:spacing w:val="12"/>
          <w:sz w:val="16"/>
        </w:rPr>
        <w:t xml:space="preserve"> </w:t>
      </w:r>
      <w:r>
        <w:rPr>
          <w:sz w:val="16"/>
        </w:rPr>
        <w:t>temperature</w:t>
      </w:r>
      <w:r>
        <w:rPr>
          <w:spacing w:val="12"/>
          <w:sz w:val="16"/>
        </w:rPr>
        <w:t xml:space="preserve"> </w:t>
      </w:r>
      <w:r>
        <w:rPr>
          <w:sz w:val="16"/>
        </w:rPr>
        <w:t>and</w:t>
      </w:r>
      <w:r>
        <w:rPr>
          <w:spacing w:val="12"/>
          <w:sz w:val="16"/>
        </w:rPr>
        <w:t xml:space="preserve"> </w:t>
      </w:r>
      <w:r>
        <w:rPr>
          <w:spacing w:val="-2"/>
          <w:sz w:val="16"/>
        </w:rPr>
        <w:t>turbidity</w:t>
      </w:r>
    </w:p>
    <w:p w:rsidR="00E16A82" w:rsidRDefault="00E16A82">
      <w:pPr>
        <w:jc w:val="center"/>
        <w:rPr>
          <w:sz w:val="16"/>
        </w:rPr>
        <w:sectPr w:rsidR="00E16A82">
          <w:type w:val="continuous"/>
          <w:pgSz w:w="12240" w:h="15840"/>
          <w:pgMar w:top="660" w:right="720" w:bottom="280" w:left="720" w:header="720" w:footer="720" w:gutter="0"/>
          <w:cols w:num="2" w:space="720" w:equalWidth="0">
            <w:col w:w="5301" w:space="40"/>
            <w:col w:w="5459"/>
          </w:cols>
        </w:sectPr>
      </w:pPr>
    </w:p>
    <w:p w:rsidR="00E16A82" w:rsidRDefault="00406E18">
      <w:pPr>
        <w:tabs>
          <w:tab w:val="left" w:pos="5515"/>
        </w:tabs>
        <w:ind w:left="259"/>
        <w:rPr>
          <w:sz w:val="20"/>
        </w:rPr>
      </w:pPr>
      <w:r>
        <w:rPr>
          <w:noProof/>
          <w:sz w:val="20"/>
          <w:lang w:val="en-IN" w:eastAsia="en-IN"/>
        </w:rPr>
        <w:lastRenderedPageBreak/>
        <mc:AlternateContent>
          <mc:Choice Requires="wps">
            <w:drawing>
              <wp:inline distT="0" distB="0" distL="0" distR="0">
                <wp:extent cx="3183890" cy="3277870"/>
                <wp:effectExtent l="9525" t="0" r="0" b="8254"/>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327787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60"/>
                            </w:pPr>
                          </w:p>
                          <w:p w:rsidR="00E16A82" w:rsidRDefault="00406E18">
                            <w:pPr>
                              <w:pStyle w:val="BodyText"/>
                              <w:spacing w:before="1"/>
                              <w:ind w:left="61"/>
                              <w:rPr>
                                <w:rFonts w:ascii="Courier New"/>
                              </w:rPr>
                            </w:pPr>
                            <w:r>
                              <w:rPr>
                                <w:rFonts w:ascii="Courier New"/>
                                <w:spacing w:val="-2"/>
                              </w:rPr>
                              <w:t>63_3d_wireframe.png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50.7pt;height:258.1pt;mso-position-horizontal-relative:char;mso-position-vertical-relative:line" type="#_x0000_t202" id="docshape48" filled="false" stroked="true" strokeweight=".398pt" strokecolor="#000000">
                <w10:anchorlock/>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0"/>
                      </w:pPr>
                    </w:p>
                    <w:p>
                      <w:pPr>
                        <w:pStyle w:val="BodyText"/>
                        <w:spacing w:before="1"/>
                        <w:ind w:left="61"/>
                        <w:rPr>
                          <w:rFonts w:ascii="Courier New"/>
                        </w:rPr>
                      </w:pPr>
                      <w:r>
                        <w:rPr>
                          <w:rFonts w:ascii="Courier New"/>
                          <w:spacing w:val="-2"/>
                        </w:rPr>
                        <w:t>63_3d_wireframe.png</w:t>
                      </w:r>
                    </w:p>
                  </w:txbxContent>
                </v:textbox>
                <v:stroke dashstyle="solid"/>
              </v:shape>
            </w:pict>
          </mc:Fallback>
        </mc:AlternateContent>
      </w:r>
      <w:r>
        <w:rPr>
          <w:sz w:val="20"/>
        </w:rPr>
        <w:tab/>
      </w:r>
      <w:r>
        <w:rPr>
          <w:noProof/>
          <w:sz w:val="20"/>
          <w:lang w:val="en-IN" w:eastAsia="en-IN"/>
        </w:rPr>
        <mc:AlternateContent>
          <mc:Choice Requires="wps">
            <w:drawing>
              <wp:inline distT="0" distB="0" distL="0" distR="0">
                <wp:extent cx="3218815" cy="3365500"/>
                <wp:effectExtent l="0" t="0" r="0" b="635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8815" cy="3365500"/>
                          <a:chOff x="0" y="0"/>
                          <a:chExt cx="3218815" cy="3365500"/>
                        </a:xfrm>
                      </wpg:grpSpPr>
                      <wps:wsp>
                        <wps:cNvPr id="85" name="Graphic 85"/>
                        <wps:cNvSpPr/>
                        <wps:spPr>
                          <a:xfrm>
                            <a:off x="5148" y="82609"/>
                            <a:ext cx="1270" cy="3282950"/>
                          </a:xfrm>
                          <a:custGeom>
                            <a:avLst/>
                            <a:gdLst/>
                            <a:ahLst/>
                            <a:cxnLst/>
                            <a:rect l="l" t="t" r="r" b="b"/>
                            <a:pathLst>
                              <a:path h="3282950">
                                <a:moveTo>
                                  <a:pt x="0" y="3282670"/>
                                </a:moveTo>
                                <a:lnTo>
                                  <a:pt x="0" y="0"/>
                                </a:lnTo>
                              </a:path>
                            </a:pathLst>
                          </a:custGeom>
                          <a:ln w="5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7" cstate="print"/>
                          <a:stretch>
                            <a:fillRect/>
                          </a:stretch>
                        </pic:blipFill>
                        <pic:spPr>
                          <a:xfrm>
                            <a:off x="0" y="0"/>
                            <a:ext cx="3218574" cy="3365280"/>
                          </a:xfrm>
                          <a:prstGeom prst="rect">
                            <a:avLst/>
                          </a:prstGeom>
                        </pic:spPr>
                      </pic:pic>
                      <wps:wsp>
                        <wps:cNvPr id="87" name="Textbox 87"/>
                        <wps:cNvSpPr txBox="1"/>
                        <wps:spPr>
                          <a:xfrm>
                            <a:off x="46906" y="1651440"/>
                            <a:ext cx="1000125" cy="132715"/>
                          </a:xfrm>
                          <a:prstGeom prst="rect">
                            <a:avLst/>
                          </a:prstGeom>
                        </wps:spPr>
                        <wps:txbx>
                          <w:txbxContent>
                            <w:p w:rsidR="00E16A82" w:rsidRDefault="00406E18">
                              <w:pPr>
                                <w:spacing w:line="209" w:lineRule="exact"/>
                                <w:rPr>
                                  <w:rFonts w:ascii="Courier New"/>
                                  <w:sz w:val="20"/>
                                </w:rPr>
                              </w:pPr>
                              <w:r>
                                <w:rPr>
                                  <w:rFonts w:ascii="Courier New"/>
                                  <w:spacing w:val="-2"/>
                                  <w:sz w:val="20"/>
                                </w:rPr>
                                <w:t>65_3d_bar.png</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3.45pt;height:265pt;mso-position-horizontal-relative:char;mso-position-vertical-relative:line" id="docshapegroup49" coordorigin="0,0" coordsize="5069,5300">
                <v:line style="position:absolute" from="8,5300" to="8,130" stroked="true" strokeweight=".398pt" strokecolor="#000000">
                  <v:stroke dashstyle="solid"/>
                </v:line>
                <v:shape style="position:absolute;left:0;top:0;width:5069;height:5300" type="#_x0000_t75" id="docshape50" stroked="false">
                  <v:imagedata r:id="rId48" o:title=""/>
                </v:shape>
                <v:shape style="position:absolute;left:73;top:2600;width:1575;height:209" type="#_x0000_t202" id="docshape51" filled="false" stroked="false">
                  <v:textbox inset="0,0,0,0">
                    <w:txbxContent>
                      <w:p>
                        <w:pPr>
                          <w:spacing w:line="209" w:lineRule="exact" w:before="0"/>
                          <w:ind w:left="0" w:right="0" w:firstLine="0"/>
                          <w:jc w:val="left"/>
                          <w:rPr>
                            <w:rFonts w:ascii="Courier New"/>
                            <w:sz w:val="20"/>
                          </w:rPr>
                        </w:pPr>
                        <w:r>
                          <w:rPr>
                            <w:rFonts w:ascii="Courier New"/>
                            <w:spacing w:val="-2"/>
                            <w:sz w:val="20"/>
                          </w:rPr>
                          <w:t>65_3d_bar.png</w:t>
                        </w:r>
                      </w:p>
                    </w:txbxContent>
                  </v:textbox>
                  <w10:wrap type="none"/>
                </v:shape>
              </v:group>
            </w:pict>
          </mc:Fallback>
        </mc:AlternateContent>
      </w:r>
    </w:p>
    <w:p w:rsidR="00E16A82" w:rsidRDefault="00E16A82">
      <w:pPr>
        <w:pStyle w:val="BodyText"/>
        <w:spacing w:before="4"/>
        <w:rPr>
          <w:sz w:val="6"/>
        </w:rPr>
      </w:pPr>
    </w:p>
    <w:p w:rsidR="00E16A82" w:rsidRDefault="00E16A82">
      <w:pPr>
        <w:pStyle w:val="BodyText"/>
        <w:rPr>
          <w:sz w:val="6"/>
        </w:rPr>
        <w:sectPr w:rsidR="00E16A82">
          <w:pgSz w:w="12240" w:h="15840"/>
          <w:pgMar w:top="880" w:right="720" w:bottom="0" w:left="720" w:header="720" w:footer="720" w:gutter="0"/>
          <w:cols w:space="720"/>
        </w:sect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spacing w:before="82"/>
        <w:rPr>
          <w:sz w:val="16"/>
        </w:rPr>
      </w:pPr>
    </w:p>
    <w:p w:rsidR="00E16A82" w:rsidRDefault="00406E18">
      <w:pPr>
        <w:spacing w:before="1"/>
        <w:ind w:left="259"/>
        <w:jc w:val="center"/>
        <w:rPr>
          <w:sz w:val="16"/>
        </w:rPr>
      </w:pPr>
      <w:r>
        <w:rPr>
          <w:noProof/>
          <w:sz w:val="16"/>
          <w:lang w:val="en-IN" w:eastAsia="en-IN"/>
        </w:rPr>
        <w:drawing>
          <wp:anchor distT="0" distB="0" distL="0" distR="0" simplePos="0" relativeHeight="15754752" behindDoc="0" locked="0" layoutInCell="1" allowOverlap="1">
            <wp:simplePos x="0" y="0"/>
            <wp:positionH relativeFrom="page">
              <wp:posOffset>613430</wp:posOffset>
            </wp:positionH>
            <wp:positionV relativeFrom="paragraph">
              <wp:posOffset>-3911566</wp:posOffset>
            </wp:positionV>
            <wp:extent cx="3194706" cy="3573917"/>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9" cstate="print"/>
                    <a:stretch>
                      <a:fillRect/>
                    </a:stretch>
                  </pic:blipFill>
                  <pic:spPr>
                    <a:xfrm>
                      <a:off x="0" y="0"/>
                      <a:ext cx="3194706" cy="3573917"/>
                    </a:xfrm>
                    <a:prstGeom prst="rect">
                      <a:avLst/>
                    </a:prstGeom>
                  </pic:spPr>
                </pic:pic>
              </a:graphicData>
            </a:graphic>
          </wp:anchor>
        </w:drawing>
      </w:r>
      <w:r>
        <w:rPr>
          <w:noProof/>
          <w:sz w:val="16"/>
          <w:lang w:val="en-IN" w:eastAsia="en-IN"/>
        </w:rPr>
        <w:drawing>
          <wp:anchor distT="0" distB="0" distL="0" distR="0" simplePos="0" relativeHeight="15755264" behindDoc="0" locked="0" layoutInCell="1" allowOverlap="1">
            <wp:simplePos x="0" y="0"/>
            <wp:positionH relativeFrom="page">
              <wp:posOffset>601502</wp:posOffset>
            </wp:positionH>
            <wp:positionV relativeFrom="paragraph">
              <wp:posOffset>927287</wp:posOffset>
            </wp:positionV>
            <wp:extent cx="3182713" cy="339384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0" cstate="print"/>
                    <a:stretch>
                      <a:fillRect/>
                    </a:stretch>
                  </pic:blipFill>
                  <pic:spPr>
                    <a:xfrm>
                      <a:off x="0" y="0"/>
                      <a:ext cx="3182713" cy="3393840"/>
                    </a:xfrm>
                    <a:prstGeom prst="rect">
                      <a:avLst/>
                    </a:prstGeom>
                  </pic:spPr>
                </pic:pic>
              </a:graphicData>
            </a:graphic>
          </wp:anchor>
        </w:drawing>
      </w:r>
      <w:r>
        <w:rPr>
          <w:sz w:val="16"/>
        </w:rPr>
        <w:t>Fig.</w:t>
      </w:r>
      <w:r>
        <w:rPr>
          <w:spacing w:val="12"/>
          <w:sz w:val="16"/>
        </w:rPr>
        <w:t xml:space="preserve"> </w:t>
      </w:r>
      <w:r>
        <w:rPr>
          <w:sz w:val="16"/>
        </w:rPr>
        <w:t>28.</w:t>
      </w:r>
      <w:r>
        <w:rPr>
          <w:spacing w:val="65"/>
          <w:sz w:val="16"/>
        </w:rPr>
        <w:t xml:space="preserve"> </w:t>
      </w:r>
      <w:r>
        <w:rPr>
          <w:sz w:val="16"/>
        </w:rPr>
        <w:t>3D</w:t>
      </w:r>
      <w:r>
        <w:rPr>
          <w:spacing w:val="12"/>
          <w:sz w:val="16"/>
        </w:rPr>
        <w:t xml:space="preserve"> </w:t>
      </w:r>
      <w:r>
        <w:rPr>
          <w:sz w:val="16"/>
        </w:rPr>
        <w:t>wireframe</w:t>
      </w:r>
      <w:r>
        <w:rPr>
          <w:spacing w:val="13"/>
          <w:sz w:val="16"/>
        </w:rPr>
        <w:t xml:space="preserve"> </w:t>
      </w:r>
      <w:r>
        <w:rPr>
          <w:sz w:val="16"/>
        </w:rPr>
        <w:t>plot</w:t>
      </w:r>
      <w:r>
        <w:rPr>
          <w:spacing w:val="12"/>
          <w:sz w:val="16"/>
        </w:rPr>
        <w:t xml:space="preserve"> </w:t>
      </w:r>
      <w:r>
        <w:rPr>
          <w:sz w:val="16"/>
        </w:rPr>
        <w:t>of</w:t>
      </w:r>
      <w:r>
        <w:rPr>
          <w:spacing w:val="12"/>
          <w:sz w:val="16"/>
        </w:rPr>
        <w:t xml:space="preserve"> </w:t>
      </w:r>
      <w:r>
        <w:rPr>
          <w:sz w:val="16"/>
        </w:rPr>
        <w:t>DO</w:t>
      </w:r>
      <w:r>
        <w:rPr>
          <w:spacing w:val="12"/>
          <w:sz w:val="16"/>
        </w:rPr>
        <w:t xml:space="preserve"> </w:t>
      </w:r>
      <w:r>
        <w:rPr>
          <w:sz w:val="16"/>
        </w:rPr>
        <w:t>response</w:t>
      </w:r>
      <w:r>
        <w:rPr>
          <w:spacing w:val="13"/>
          <w:sz w:val="16"/>
        </w:rPr>
        <w:t xml:space="preserve"> </w:t>
      </w:r>
      <w:r>
        <w:rPr>
          <w:spacing w:val="-2"/>
          <w:sz w:val="16"/>
        </w:rPr>
        <w:t>surface</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218"/>
      </w:pPr>
      <w:r>
        <w:rPr>
          <w:noProof/>
          <w:lang w:val="en-IN" w:eastAsia="en-IN"/>
        </w:rPr>
        <mc:AlternateContent>
          <mc:Choice Requires="wps">
            <w:drawing>
              <wp:anchor distT="0" distB="0" distL="0" distR="0" simplePos="0" relativeHeight="487613440" behindDoc="1" locked="0" layoutInCell="1" allowOverlap="1">
                <wp:simplePos x="0" y="0"/>
                <wp:positionH relativeFrom="page">
                  <wp:posOffset>624370</wp:posOffset>
                </wp:positionH>
                <wp:positionV relativeFrom="paragraph">
                  <wp:posOffset>302548</wp:posOffset>
                </wp:positionV>
                <wp:extent cx="3183890" cy="289052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89052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82"/>
                            </w:pPr>
                          </w:p>
                          <w:p w:rsidR="00E16A82" w:rsidRDefault="00406E18">
                            <w:pPr>
                              <w:pStyle w:val="BodyText"/>
                              <w:spacing w:before="1"/>
                              <w:ind w:left="61"/>
                              <w:rPr>
                                <w:rFonts w:ascii="Courier New"/>
                              </w:rPr>
                            </w:pPr>
                            <w:r>
                              <w:rPr>
                                <w:rFonts w:ascii="Courier New"/>
                                <w:spacing w:val="-2"/>
                              </w:rPr>
                              <w:t>64_3d_contour.png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23.822742pt;width:250.7pt;height:227.6pt;mso-position-horizontal-relative:page;mso-position-vertical-relative:paragraph;z-index:-15703040;mso-wrap-distance-left:0;mso-wrap-distance-right:0" type="#_x0000_t202" id="docshape52"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2"/>
                      </w:pPr>
                    </w:p>
                    <w:p>
                      <w:pPr>
                        <w:pStyle w:val="BodyText"/>
                        <w:spacing w:before="1"/>
                        <w:ind w:left="61"/>
                        <w:rPr>
                          <w:rFonts w:ascii="Courier New"/>
                        </w:rPr>
                      </w:pPr>
                      <w:r>
                        <w:rPr>
                          <w:rFonts w:ascii="Courier New"/>
                          <w:spacing w:val="-2"/>
                        </w:rPr>
                        <w:t>64_3d_contour.png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left="259"/>
        <w:jc w:val="center"/>
        <w:rPr>
          <w:sz w:val="16"/>
        </w:rPr>
      </w:pPr>
      <w:r>
        <w:rPr>
          <w:sz w:val="16"/>
        </w:rPr>
        <w:t>Fig.</w:t>
      </w:r>
      <w:r>
        <w:rPr>
          <w:spacing w:val="2"/>
          <w:sz w:val="16"/>
        </w:rPr>
        <w:t xml:space="preserve"> </w:t>
      </w:r>
      <w:r>
        <w:rPr>
          <w:sz w:val="16"/>
        </w:rPr>
        <w:t>29.</w:t>
      </w:r>
      <w:r>
        <w:rPr>
          <w:spacing w:val="46"/>
          <w:sz w:val="16"/>
        </w:rPr>
        <w:t xml:space="preserve"> </w:t>
      </w:r>
      <w:r>
        <w:rPr>
          <w:sz w:val="16"/>
        </w:rPr>
        <w:t>3D</w:t>
      </w:r>
      <w:r>
        <w:rPr>
          <w:spacing w:val="3"/>
          <w:sz w:val="16"/>
        </w:rPr>
        <w:t xml:space="preserve"> </w:t>
      </w:r>
      <w:r>
        <w:rPr>
          <w:sz w:val="16"/>
        </w:rPr>
        <w:t>contour</w:t>
      </w:r>
      <w:r>
        <w:rPr>
          <w:spacing w:val="3"/>
          <w:sz w:val="16"/>
        </w:rPr>
        <w:t xml:space="preserve"> </w:t>
      </w:r>
      <w:r>
        <w:rPr>
          <w:sz w:val="16"/>
        </w:rPr>
        <w:t>plot</w:t>
      </w:r>
      <w:r>
        <w:rPr>
          <w:spacing w:val="2"/>
          <w:sz w:val="16"/>
        </w:rPr>
        <w:t xml:space="preserve"> </w:t>
      </w:r>
      <w:r>
        <w:rPr>
          <w:sz w:val="16"/>
        </w:rPr>
        <w:t>showing</w:t>
      </w:r>
      <w:r>
        <w:rPr>
          <w:spacing w:val="3"/>
          <w:sz w:val="16"/>
        </w:rPr>
        <w:t xml:space="preserve"> </w:t>
      </w:r>
      <w:r>
        <w:rPr>
          <w:sz w:val="16"/>
        </w:rPr>
        <w:t>DO</w:t>
      </w:r>
      <w:r>
        <w:rPr>
          <w:spacing w:val="3"/>
          <w:sz w:val="16"/>
        </w:rPr>
        <w:t xml:space="preserve"> </w:t>
      </w:r>
      <w:r>
        <w:rPr>
          <w:sz w:val="16"/>
        </w:rPr>
        <w:t>levels</w:t>
      </w:r>
      <w:r>
        <w:rPr>
          <w:spacing w:val="3"/>
          <w:sz w:val="16"/>
        </w:rPr>
        <w:t xml:space="preserve"> </w:t>
      </w:r>
      <w:r>
        <w:rPr>
          <w:sz w:val="16"/>
        </w:rPr>
        <w:t>across</w:t>
      </w:r>
      <w:r>
        <w:rPr>
          <w:spacing w:val="3"/>
          <w:sz w:val="16"/>
        </w:rPr>
        <w:t xml:space="preserve"> </w:t>
      </w:r>
      <w:r>
        <w:rPr>
          <w:sz w:val="16"/>
        </w:rPr>
        <w:t>temperature</w:t>
      </w:r>
      <w:r>
        <w:rPr>
          <w:spacing w:val="2"/>
          <w:sz w:val="16"/>
        </w:rPr>
        <w:t xml:space="preserve"> </w:t>
      </w:r>
      <w:r>
        <w:rPr>
          <w:sz w:val="16"/>
        </w:rPr>
        <w:t>and</w:t>
      </w:r>
      <w:r>
        <w:rPr>
          <w:spacing w:val="3"/>
          <w:sz w:val="16"/>
        </w:rPr>
        <w:t xml:space="preserve"> </w:t>
      </w:r>
      <w:r>
        <w:rPr>
          <w:spacing w:val="-2"/>
          <w:sz w:val="16"/>
        </w:rPr>
        <w:t>turbidity</w:t>
      </w:r>
    </w:p>
    <w:p w:rsidR="00E16A82" w:rsidRDefault="00406E18">
      <w:pPr>
        <w:spacing w:before="99"/>
        <w:ind w:left="97" w:right="155"/>
        <w:jc w:val="center"/>
        <w:rPr>
          <w:sz w:val="16"/>
        </w:rPr>
      </w:pPr>
      <w:r>
        <w:br w:type="column"/>
      </w:r>
      <w:r>
        <w:rPr>
          <w:sz w:val="16"/>
        </w:rPr>
        <w:lastRenderedPageBreak/>
        <w:t>Fig.</w:t>
      </w:r>
      <w:r>
        <w:rPr>
          <w:spacing w:val="3"/>
          <w:sz w:val="16"/>
        </w:rPr>
        <w:t xml:space="preserve"> </w:t>
      </w:r>
      <w:r>
        <w:rPr>
          <w:sz w:val="16"/>
        </w:rPr>
        <w:t>30.</w:t>
      </w:r>
      <w:r>
        <w:rPr>
          <w:spacing w:val="47"/>
          <w:sz w:val="16"/>
        </w:rPr>
        <w:t xml:space="preserve"> </w:t>
      </w:r>
      <w:r>
        <w:rPr>
          <w:sz w:val="16"/>
        </w:rPr>
        <w:t>3D</w:t>
      </w:r>
      <w:r>
        <w:rPr>
          <w:spacing w:val="3"/>
          <w:sz w:val="16"/>
        </w:rPr>
        <w:t xml:space="preserve"> </w:t>
      </w:r>
      <w:r>
        <w:rPr>
          <w:sz w:val="16"/>
        </w:rPr>
        <w:t>bar</w:t>
      </w:r>
      <w:r>
        <w:rPr>
          <w:spacing w:val="3"/>
          <w:sz w:val="16"/>
        </w:rPr>
        <w:t xml:space="preserve"> </w:t>
      </w:r>
      <w:r>
        <w:rPr>
          <w:sz w:val="16"/>
        </w:rPr>
        <w:t>plot</w:t>
      </w:r>
      <w:r>
        <w:rPr>
          <w:spacing w:val="3"/>
          <w:sz w:val="16"/>
        </w:rPr>
        <w:t xml:space="preserve"> </w:t>
      </w:r>
      <w:r>
        <w:rPr>
          <w:sz w:val="16"/>
        </w:rPr>
        <w:t>of</w:t>
      </w:r>
      <w:r>
        <w:rPr>
          <w:spacing w:val="3"/>
          <w:sz w:val="16"/>
        </w:rPr>
        <w:t xml:space="preserve"> </w:t>
      </w:r>
      <w:r>
        <w:rPr>
          <w:sz w:val="16"/>
        </w:rPr>
        <w:t>mean</w:t>
      </w:r>
      <w:r>
        <w:rPr>
          <w:spacing w:val="4"/>
          <w:sz w:val="16"/>
        </w:rPr>
        <w:t xml:space="preserve"> </w:t>
      </w:r>
      <w:r>
        <w:rPr>
          <w:sz w:val="16"/>
        </w:rPr>
        <w:t>DO</w:t>
      </w:r>
      <w:r>
        <w:rPr>
          <w:spacing w:val="3"/>
          <w:sz w:val="16"/>
        </w:rPr>
        <w:t xml:space="preserve"> </w:t>
      </w:r>
      <w:r>
        <w:rPr>
          <w:sz w:val="16"/>
        </w:rPr>
        <w:t>by</w:t>
      </w:r>
      <w:r>
        <w:rPr>
          <w:spacing w:val="3"/>
          <w:sz w:val="16"/>
        </w:rPr>
        <w:t xml:space="preserve"> </w:t>
      </w:r>
      <w:r>
        <w:rPr>
          <w:sz w:val="16"/>
        </w:rPr>
        <w:t>temperature</w:t>
      </w:r>
      <w:r>
        <w:rPr>
          <w:spacing w:val="3"/>
          <w:sz w:val="16"/>
        </w:rPr>
        <w:t xml:space="preserve"> </w:t>
      </w:r>
      <w:r>
        <w:rPr>
          <w:sz w:val="16"/>
        </w:rPr>
        <w:t>quartile</w:t>
      </w:r>
      <w:r>
        <w:rPr>
          <w:spacing w:val="3"/>
          <w:sz w:val="16"/>
        </w:rPr>
        <w:t xml:space="preserve"> </w:t>
      </w:r>
      <w:r>
        <w:rPr>
          <w:sz w:val="16"/>
        </w:rPr>
        <w:t>and</w:t>
      </w:r>
      <w:r>
        <w:rPr>
          <w:spacing w:val="3"/>
          <w:sz w:val="16"/>
        </w:rPr>
        <w:t xml:space="preserve"> </w:t>
      </w:r>
      <w:r>
        <w:rPr>
          <w:sz w:val="16"/>
        </w:rPr>
        <w:t>turbidity</w:t>
      </w:r>
      <w:r>
        <w:rPr>
          <w:spacing w:val="3"/>
          <w:sz w:val="16"/>
        </w:rPr>
        <w:t xml:space="preserve"> </w:t>
      </w:r>
      <w:r>
        <w:rPr>
          <w:spacing w:val="-2"/>
          <w:sz w:val="16"/>
        </w:rPr>
        <w:t>tertile</w:t>
      </w:r>
    </w:p>
    <w:p w:rsidR="00E16A82" w:rsidRDefault="00E16A82">
      <w:pPr>
        <w:pStyle w:val="BodyText"/>
        <w:spacing w:before="110"/>
        <w:rPr>
          <w:sz w:val="16"/>
        </w:rPr>
      </w:pPr>
    </w:p>
    <w:p w:rsidR="00E16A82" w:rsidRDefault="00406E18">
      <w:pPr>
        <w:pStyle w:val="ListParagraph"/>
        <w:numPr>
          <w:ilvl w:val="0"/>
          <w:numId w:val="3"/>
        </w:numPr>
        <w:tabs>
          <w:tab w:val="left" w:pos="480"/>
        </w:tabs>
        <w:ind w:left="480" w:hanging="281"/>
        <w:jc w:val="both"/>
        <w:rPr>
          <w:i/>
          <w:sz w:val="20"/>
        </w:rPr>
      </w:pPr>
      <w:bookmarkStart w:id="36" w:name="Performance_Under_Extreme_Data_Scarcity"/>
      <w:bookmarkEnd w:id="36"/>
      <w:r>
        <w:rPr>
          <w:i/>
          <w:sz w:val="20"/>
        </w:rPr>
        <w:t>Performance</w:t>
      </w:r>
      <w:r>
        <w:rPr>
          <w:i/>
          <w:spacing w:val="6"/>
          <w:sz w:val="20"/>
        </w:rPr>
        <w:t xml:space="preserve"> </w:t>
      </w:r>
      <w:r>
        <w:rPr>
          <w:i/>
          <w:sz w:val="20"/>
        </w:rPr>
        <w:t>Under</w:t>
      </w:r>
      <w:r>
        <w:rPr>
          <w:i/>
          <w:spacing w:val="6"/>
          <w:sz w:val="20"/>
        </w:rPr>
        <w:t xml:space="preserve"> </w:t>
      </w:r>
      <w:r>
        <w:rPr>
          <w:i/>
          <w:sz w:val="20"/>
        </w:rPr>
        <w:t>Extreme</w:t>
      </w:r>
      <w:r>
        <w:rPr>
          <w:i/>
          <w:spacing w:val="7"/>
          <w:sz w:val="20"/>
        </w:rPr>
        <w:t xml:space="preserve"> </w:t>
      </w:r>
      <w:r>
        <w:rPr>
          <w:i/>
          <w:sz w:val="20"/>
        </w:rPr>
        <w:t>Data</w:t>
      </w:r>
      <w:r>
        <w:rPr>
          <w:i/>
          <w:spacing w:val="6"/>
          <w:sz w:val="20"/>
        </w:rPr>
        <w:t xml:space="preserve"> </w:t>
      </w:r>
      <w:r>
        <w:rPr>
          <w:i/>
          <w:spacing w:val="-2"/>
          <w:sz w:val="20"/>
        </w:rPr>
        <w:t>Scarcity</w:t>
      </w:r>
    </w:p>
    <w:p w:rsidR="00E16A82" w:rsidRDefault="00406E18">
      <w:pPr>
        <w:pStyle w:val="BodyText"/>
        <w:spacing w:before="109" w:line="249" w:lineRule="auto"/>
        <w:ind w:left="199" w:right="257" w:firstLine="199"/>
        <w:jc w:val="both"/>
      </w:pPr>
      <w:r>
        <w:t xml:space="preserve">Table </w:t>
      </w:r>
      <w:hyperlink w:anchor="_bookmark1" w:history="1">
        <w:r>
          <w:t>XIII</w:t>
        </w:r>
      </w:hyperlink>
      <w:r>
        <w:t xml:space="preserve"> demonstrates robustness as target training data size decreases.</w:t>
      </w:r>
    </w:p>
    <w:p w:rsidR="00E16A82" w:rsidRDefault="00E16A82">
      <w:pPr>
        <w:pStyle w:val="BodyText"/>
        <w:spacing w:before="41"/>
      </w:pPr>
    </w:p>
    <w:p w:rsidR="00E16A82" w:rsidRDefault="00406E18">
      <w:pPr>
        <w:spacing w:line="182" w:lineRule="exact"/>
        <w:ind w:left="97" w:right="155"/>
        <w:jc w:val="center"/>
        <w:rPr>
          <w:sz w:val="16"/>
        </w:rPr>
      </w:pPr>
      <w:r>
        <w:rPr>
          <w:spacing w:val="-2"/>
          <w:sz w:val="16"/>
        </w:rPr>
        <w:t>TABLE</w:t>
      </w:r>
      <w:r>
        <w:rPr>
          <w:spacing w:val="4"/>
          <w:sz w:val="16"/>
        </w:rPr>
        <w:t xml:space="preserve"> </w:t>
      </w:r>
      <w:r>
        <w:rPr>
          <w:spacing w:val="-5"/>
          <w:sz w:val="16"/>
        </w:rPr>
        <w:t>III</w:t>
      </w:r>
    </w:p>
    <w:p w:rsidR="00E16A82" w:rsidRDefault="00406E18">
      <w:pPr>
        <w:spacing w:line="182" w:lineRule="exact"/>
        <w:ind w:left="97" w:right="155"/>
        <w:jc w:val="center"/>
        <w:rPr>
          <w:sz w:val="16"/>
        </w:rPr>
      </w:pPr>
      <w:r>
        <w:rPr>
          <w:smallCaps/>
          <w:sz w:val="16"/>
        </w:rPr>
        <w:t>XTL-WQ</w:t>
      </w:r>
      <w:r>
        <w:rPr>
          <w:smallCaps/>
          <w:spacing w:val="28"/>
          <w:sz w:val="16"/>
        </w:rPr>
        <w:t xml:space="preserve"> </w:t>
      </w:r>
      <w:r>
        <w:rPr>
          <w:smallCaps/>
          <w:sz w:val="16"/>
        </w:rPr>
        <w:t>Performance</w:t>
      </w:r>
      <w:r>
        <w:rPr>
          <w:smallCaps/>
          <w:spacing w:val="39"/>
          <w:sz w:val="16"/>
        </w:rPr>
        <w:t xml:space="preserve"> </w:t>
      </w:r>
      <w:r>
        <w:rPr>
          <w:smallCaps/>
          <w:sz w:val="16"/>
        </w:rPr>
        <w:t>with</w:t>
      </w:r>
      <w:r>
        <w:rPr>
          <w:smallCaps/>
          <w:spacing w:val="39"/>
          <w:sz w:val="16"/>
        </w:rPr>
        <w:t xml:space="preserve"> </w:t>
      </w:r>
      <w:r>
        <w:rPr>
          <w:smallCaps/>
          <w:sz w:val="16"/>
        </w:rPr>
        <w:t>Varying</w:t>
      </w:r>
      <w:r>
        <w:rPr>
          <w:smallCaps/>
          <w:spacing w:val="38"/>
          <w:sz w:val="16"/>
        </w:rPr>
        <w:t xml:space="preserve"> </w:t>
      </w:r>
      <w:r>
        <w:rPr>
          <w:smallCaps/>
          <w:sz w:val="16"/>
        </w:rPr>
        <w:t>Target</w:t>
      </w:r>
      <w:r>
        <w:rPr>
          <w:smallCaps/>
          <w:spacing w:val="39"/>
          <w:sz w:val="16"/>
        </w:rPr>
        <w:t xml:space="preserve"> </w:t>
      </w:r>
      <w:r>
        <w:rPr>
          <w:smallCaps/>
          <w:sz w:val="16"/>
        </w:rPr>
        <w:t>Training</w:t>
      </w:r>
      <w:r>
        <w:rPr>
          <w:smallCaps/>
          <w:spacing w:val="39"/>
          <w:sz w:val="16"/>
        </w:rPr>
        <w:t xml:space="preserve"> </w:t>
      </w:r>
      <w:r>
        <w:rPr>
          <w:smallCaps/>
          <w:spacing w:val="-4"/>
          <w:sz w:val="16"/>
        </w:rPr>
        <w:t>Data</w:t>
      </w:r>
    </w:p>
    <w:p w:rsidR="00E16A82" w:rsidRDefault="00E16A82">
      <w:pPr>
        <w:pStyle w:val="BodyText"/>
        <w:spacing w:before="93"/>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708"/>
        <w:gridCol w:w="708"/>
        <w:gridCol w:w="518"/>
        <w:gridCol w:w="885"/>
      </w:tblGrid>
      <w:tr w:rsidR="00E16A82">
        <w:trPr>
          <w:trHeight w:val="364"/>
        </w:trPr>
        <w:tc>
          <w:tcPr>
            <w:tcW w:w="1087" w:type="dxa"/>
          </w:tcPr>
          <w:p w:rsidR="00E16A82" w:rsidRDefault="00406E18">
            <w:pPr>
              <w:pStyle w:val="TableParagraph"/>
              <w:spacing w:line="165" w:lineRule="exact"/>
              <w:ind w:left="7"/>
              <w:rPr>
                <w:b/>
                <w:sz w:val="16"/>
              </w:rPr>
            </w:pPr>
            <w:r>
              <w:rPr>
                <w:b/>
                <w:spacing w:val="-2"/>
                <w:sz w:val="16"/>
              </w:rPr>
              <w:t>Training</w:t>
            </w:r>
          </w:p>
          <w:p w:rsidR="00E16A82" w:rsidRDefault="00406E18">
            <w:pPr>
              <w:pStyle w:val="TableParagraph"/>
              <w:spacing w:line="180" w:lineRule="exact"/>
              <w:ind w:left="7"/>
              <w:rPr>
                <w:b/>
                <w:sz w:val="16"/>
              </w:rPr>
            </w:pPr>
            <w:r>
              <w:rPr>
                <w:b/>
                <w:sz w:val="16"/>
              </w:rPr>
              <w:t>Samples</w:t>
            </w:r>
            <w:r>
              <w:rPr>
                <w:b/>
                <w:spacing w:val="13"/>
                <w:sz w:val="16"/>
              </w:rPr>
              <w:t xml:space="preserve"> </w:t>
            </w:r>
            <w:r>
              <w:rPr>
                <w:b/>
                <w:spacing w:val="-5"/>
                <w:sz w:val="16"/>
              </w:rPr>
              <w:t>(N)</w:t>
            </w:r>
          </w:p>
        </w:tc>
        <w:tc>
          <w:tcPr>
            <w:tcW w:w="708" w:type="dxa"/>
          </w:tcPr>
          <w:p w:rsidR="00E16A82" w:rsidRDefault="00406E18">
            <w:pPr>
              <w:pStyle w:val="TableParagraph"/>
              <w:spacing w:line="165" w:lineRule="exact"/>
              <w:ind w:left="122"/>
              <w:jc w:val="left"/>
              <w:rPr>
                <w:b/>
                <w:sz w:val="16"/>
              </w:rPr>
            </w:pPr>
            <w:r>
              <w:rPr>
                <w:b/>
                <w:spacing w:val="-4"/>
                <w:sz w:val="16"/>
              </w:rPr>
              <w:t>RMSE</w:t>
            </w:r>
          </w:p>
          <w:p w:rsidR="00E16A82" w:rsidRDefault="00406E18">
            <w:pPr>
              <w:pStyle w:val="TableParagraph"/>
              <w:spacing w:line="180" w:lineRule="exact"/>
              <w:ind w:left="118"/>
              <w:jc w:val="left"/>
              <w:rPr>
                <w:b/>
                <w:sz w:val="16"/>
              </w:rPr>
            </w:pPr>
            <w:r>
              <w:rPr>
                <w:b/>
                <w:spacing w:val="-2"/>
                <w:sz w:val="16"/>
              </w:rPr>
              <w:t>(mg/L)</w:t>
            </w:r>
          </w:p>
        </w:tc>
        <w:tc>
          <w:tcPr>
            <w:tcW w:w="708" w:type="dxa"/>
          </w:tcPr>
          <w:p w:rsidR="00E16A82" w:rsidRDefault="00406E18">
            <w:pPr>
              <w:pStyle w:val="TableParagraph"/>
              <w:spacing w:line="165" w:lineRule="exact"/>
              <w:ind w:left="167"/>
              <w:jc w:val="left"/>
              <w:rPr>
                <w:b/>
                <w:sz w:val="16"/>
              </w:rPr>
            </w:pPr>
            <w:r>
              <w:rPr>
                <w:b/>
                <w:spacing w:val="-5"/>
                <w:sz w:val="16"/>
              </w:rPr>
              <w:t>MAE</w:t>
            </w:r>
          </w:p>
          <w:p w:rsidR="00E16A82" w:rsidRDefault="00406E18">
            <w:pPr>
              <w:pStyle w:val="TableParagraph"/>
              <w:spacing w:line="180" w:lineRule="exact"/>
              <w:ind w:left="118"/>
              <w:jc w:val="left"/>
              <w:rPr>
                <w:b/>
                <w:sz w:val="16"/>
              </w:rPr>
            </w:pPr>
            <w:r>
              <w:rPr>
                <w:b/>
                <w:spacing w:val="-2"/>
                <w:sz w:val="16"/>
              </w:rPr>
              <w:t>(mg/L)</w:t>
            </w:r>
          </w:p>
        </w:tc>
        <w:tc>
          <w:tcPr>
            <w:tcW w:w="518" w:type="dxa"/>
          </w:tcPr>
          <w:p w:rsidR="00E16A82" w:rsidRDefault="00406E18">
            <w:pPr>
              <w:pStyle w:val="TableParagraph"/>
              <w:spacing w:line="112" w:lineRule="auto"/>
              <w:ind w:right="9"/>
              <w:rPr>
                <w:rFonts w:ascii="Comic Sans MS"/>
                <w:sz w:val="12"/>
              </w:rPr>
            </w:pPr>
            <w:r>
              <w:rPr>
                <w:rFonts w:ascii="Verdana"/>
                <w:i/>
                <w:spacing w:val="-5"/>
                <w:w w:val="105"/>
                <w:position w:val="-5"/>
                <w:sz w:val="16"/>
              </w:rPr>
              <w:t>R</w:t>
            </w:r>
            <w:r>
              <w:rPr>
                <w:rFonts w:ascii="Comic Sans MS"/>
                <w:spacing w:val="-5"/>
                <w:w w:val="105"/>
                <w:sz w:val="12"/>
              </w:rPr>
              <w:t>2</w:t>
            </w:r>
          </w:p>
        </w:tc>
        <w:tc>
          <w:tcPr>
            <w:tcW w:w="885" w:type="dxa"/>
          </w:tcPr>
          <w:p w:rsidR="00E16A82" w:rsidRDefault="00406E18">
            <w:pPr>
              <w:pStyle w:val="TableParagraph"/>
              <w:spacing w:line="165" w:lineRule="exact"/>
              <w:ind w:left="11" w:right="2"/>
              <w:rPr>
                <w:b/>
                <w:sz w:val="16"/>
              </w:rPr>
            </w:pPr>
            <w:r>
              <w:rPr>
                <w:b/>
                <w:spacing w:val="-2"/>
                <w:sz w:val="16"/>
              </w:rPr>
              <w:t>Accuracy</w:t>
            </w:r>
          </w:p>
          <w:p w:rsidR="00E16A82" w:rsidRDefault="00406E18">
            <w:pPr>
              <w:pStyle w:val="TableParagraph"/>
              <w:spacing w:line="180" w:lineRule="exact"/>
              <w:ind w:left="11" w:right="2"/>
              <w:rPr>
                <w:b/>
                <w:sz w:val="16"/>
              </w:rPr>
            </w:pPr>
            <w:r>
              <w:rPr>
                <w:b/>
                <w:spacing w:val="-5"/>
                <w:sz w:val="16"/>
              </w:rPr>
              <w:t>(%)</w:t>
            </w:r>
          </w:p>
        </w:tc>
      </w:tr>
      <w:tr w:rsidR="00E16A82">
        <w:trPr>
          <w:trHeight w:val="177"/>
        </w:trPr>
        <w:tc>
          <w:tcPr>
            <w:tcW w:w="1087" w:type="dxa"/>
          </w:tcPr>
          <w:p w:rsidR="00E16A82" w:rsidRDefault="00406E18">
            <w:pPr>
              <w:pStyle w:val="TableParagraph"/>
              <w:ind w:left="7"/>
              <w:rPr>
                <w:sz w:val="16"/>
              </w:rPr>
            </w:pPr>
            <w:r>
              <w:rPr>
                <w:sz w:val="16"/>
              </w:rPr>
              <w:t>126</w:t>
            </w:r>
            <w:r>
              <w:rPr>
                <w:spacing w:val="12"/>
                <w:sz w:val="16"/>
              </w:rPr>
              <w:t xml:space="preserve"> </w:t>
            </w:r>
            <w:r>
              <w:rPr>
                <w:spacing w:val="-2"/>
                <w:sz w:val="16"/>
              </w:rPr>
              <w:t>(100%)</w:t>
            </w:r>
          </w:p>
        </w:tc>
        <w:tc>
          <w:tcPr>
            <w:tcW w:w="708" w:type="dxa"/>
          </w:tcPr>
          <w:p w:rsidR="00E16A82" w:rsidRDefault="00406E18">
            <w:pPr>
              <w:pStyle w:val="TableParagraph"/>
              <w:ind w:right="1"/>
              <w:rPr>
                <w:sz w:val="16"/>
              </w:rPr>
            </w:pPr>
            <w:r>
              <w:rPr>
                <w:spacing w:val="-4"/>
                <w:sz w:val="16"/>
              </w:rPr>
              <w:t>0.31</w:t>
            </w:r>
          </w:p>
        </w:tc>
        <w:tc>
          <w:tcPr>
            <w:tcW w:w="708" w:type="dxa"/>
          </w:tcPr>
          <w:p w:rsidR="00E16A82" w:rsidRDefault="00406E18">
            <w:pPr>
              <w:pStyle w:val="TableParagraph"/>
              <w:ind w:right="1"/>
              <w:rPr>
                <w:sz w:val="16"/>
              </w:rPr>
            </w:pPr>
            <w:r>
              <w:rPr>
                <w:spacing w:val="-4"/>
                <w:sz w:val="16"/>
              </w:rPr>
              <w:t>0.23</w:t>
            </w:r>
          </w:p>
        </w:tc>
        <w:tc>
          <w:tcPr>
            <w:tcW w:w="518" w:type="dxa"/>
          </w:tcPr>
          <w:p w:rsidR="00E16A82" w:rsidRDefault="00406E18">
            <w:pPr>
              <w:pStyle w:val="TableParagraph"/>
              <w:rPr>
                <w:sz w:val="16"/>
              </w:rPr>
            </w:pPr>
            <w:r>
              <w:rPr>
                <w:spacing w:val="-4"/>
                <w:sz w:val="16"/>
              </w:rPr>
              <w:t>0.93</w:t>
            </w:r>
          </w:p>
        </w:tc>
        <w:tc>
          <w:tcPr>
            <w:tcW w:w="885" w:type="dxa"/>
          </w:tcPr>
          <w:p w:rsidR="00E16A82" w:rsidRDefault="00406E18">
            <w:pPr>
              <w:pStyle w:val="TableParagraph"/>
              <w:ind w:left="11" w:right="2"/>
              <w:rPr>
                <w:sz w:val="16"/>
              </w:rPr>
            </w:pPr>
            <w:r>
              <w:rPr>
                <w:spacing w:val="-4"/>
                <w:sz w:val="16"/>
              </w:rPr>
              <w:t>96.3</w:t>
            </w:r>
          </w:p>
        </w:tc>
      </w:tr>
      <w:tr w:rsidR="00E16A82">
        <w:trPr>
          <w:trHeight w:val="177"/>
        </w:trPr>
        <w:tc>
          <w:tcPr>
            <w:tcW w:w="1087" w:type="dxa"/>
          </w:tcPr>
          <w:p w:rsidR="00E16A82" w:rsidRDefault="00406E18">
            <w:pPr>
              <w:pStyle w:val="TableParagraph"/>
              <w:ind w:left="7"/>
              <w:rPr>
                <w:sz w:val="16"/>
              </w:rPr>
            </w:pPr>
            <w:r>
              <w:rPr>
                <w:sz w:val="16"/>
              </w:rPr>
              <w:t>90</w:t>
            </w:r>
            <w:r>
              <w:rPr>
                <w:spacing w:val="13"/>
                <w:sz w:val="16"/>
              </w:rPr>
              <w:t xml:space="preserve"> </w:t>
            </w:r>
            <w:r>
              <w:rPr>
                <w:spacing w:val="-2"/>
                <w:sz w:val="16"/>
              </w:rPr>
              <w:t>(71%)</w:t>
            </w:r>
          </w:p>
        </w:tc>
        <w:tc>
          <w:tcPr>
            <w:tcW w:w="708" w:type="dxa"/>
          </w:tcPr>
          <w:p w:rsidR="00E16A82" w:rsidRDefault="00406E18">
            <w:pPr>
              <w:pStyle w:val="TableParagraph"/>
              <w:ind w:right="1"/>
              <w:rPr>
                <w:sz w:val="16"/>
              </w:rPr>
            </w:pPr>
            <w:r>
              <w:rPr>
                <w:spacing w:val="-4"/>
                <w:sz w:val="16"/>
              </w:rPr>
              <w:t>0.34</w:t>
            </w:r>
          </w:p>
        </w:tc>
        <w:tc>
          <w:tcPr>
            <w:tcW w:w="708" w:type="dxa"/>
          </w:tcPr>
          <w:p w:rsidR="00E16A82" w:rsidRDefault="00406E18">
            <w:pPr>
              <w:pStyle w:val="TableParagraph"/>
              <w:ind w:right="1"/>
              <w:rPr>
                <w:sz w:val="16"/>
              </w:rPr>
            </w:pPr>
            <w:r>
              <w:rPr>
                <w:spacing w:val="-4"/>
                <w:sz w:val="16"/>
              </w:rPr>
              <w:t>0.26</w:t>
            </w:r>
          </w:p>
        </w:tc>
        <w:tc>
          <w:tcPr>
            <w:tcW w:w="518" w:type="dxa"/>
          </w:tcPr>
          <w:p w:rsidR="00E16A82" w:rsidRDefault="00406E18">
            <w:pPr>
              <w:pStyle w:val="TableParagraph"/>
              <w:rPr>
                <w:sz w:val="16"/>
              </w:rPr>
            </w:pPr>
            <w:r>
              <w:rPr>
                <w:spacing w:val="-4"/>
                <w:sz w:val="16"/>
              </w:rPr>
              <w:t>0.91</w:t>
            </w:r>
          </w:p>
        </w:tc>
        <w:tc>
          <w:tcPr>
            <w:tcW w:w="885" w:type="dxa"/>
          </w:tcPr>
          <w:p w:rsidR="00E16A82" w:rsidRDefault="00406E18">
            <w:pPr>
              <w:pStyle w:val="TableParagraph"/>
              <w:ind w:left="11" w:right="2"/>
              <w:rPr>
                <w:sz w:val="16"/>
              </w:rPr>
            </w:pPr>
            <w:r>
              <w:rPr>
                <w:spacing w:val="-4"/>
                <w:sz w:val="16"/>
              </w:rPr>
              <w:t>94.8</w:t>
            </w:r>
          </w:p>
        </w:tc>
      </w:tr>
      <w:tr w:rsidR="00E16A82">
        <w:trPr>
          <w:trHeight w:val="177"/>
        </w:trPr>
        <w:tc>
          <w:tcPr>
            <w:tcW w:w="1087" w:type="dxa"/>
          </w:tcPr>
          <w:p w:rsidR="00E16A82" w:rsidRDefault="00406E18">
            <w:pPr>
              <w:pStyle w:val="TableParagraph"/>
              <w:ind w:left="7"/>
              <w:rPr>
                <w:sz w:val="16"/>
              </w:rPr>
            </w:pPr>
            <w:r>
              <w:rPr>
                <w:sz w:val="16"/>
              </w:rPr>
              <w:t>63</w:t>
            </w:r>
            <w:r>
              <w:rPr>
                <w:spacing w:val="13"/>
                <w:sz w:val="16"/>
              </w:rPr>
              <w:t xml:space="preserve"> </w:t>
            </w:r>
            <w:r>
              <w:rPr>
                <w:spacing w:val="-2"/>
                <w:sz w:val="16"/>
              </w:rPr>
              <w:t>(50%)</w:t>
            </w:r>
          </w:p>
        </w:tc>
        <w:tc>
          <w:tcPr>
            <w:tcW w:w="708" w:type="dxa"/>
          </w:tcPr>
          <w:p w:rsidR="00E16A82" w:rsidRDefault="00406E18">
            <w:pPr>
              <w:pStyle w:val="TableParagraph"/>
              <w:ind w:right="1"/>
              <w:rPr>
                <w:sz w:val="16"/>
              </w:rPr>
            </w:pPr>
            <w:r>
              <w:rPr>
                <w:spacing w:val="-4"/>
                <w:sz w:val="16"/>
              </w:rPr>
              <w:t>0.38</w:t>
            </w:r>
          </w:p>
        </w:tc>
        <w:tc>
          <w:tcPr>
            <w:tcW w:w="708" w:type="dxa"/>
          </w:tcPr>
          <w:p w:rsidR="00E16A82" w:rsidRDefault="00406E18">
            <w:pPr>
              <w:pStyle w:val="TableParagraph"/>
              <w:ind w:right="1"/>
              <w:rPr>
                <w:sz w:val="16"/>
              </w:rPr>
            </w:pPr>
            <w:r>
              <w:rPr>
                <w:spacing w:val="-4"/>
                <w:sz w:val="16"/>
              </w:rPr>
              <w:t>0.29</w:t>
            </w:r>
          </w:p>
        </w:tc>
        <w:tc>
          <w:tcPr>
            <w:tcW w:w="518" w:type="dxa"/>
          </w:tcPr>
          <w:p w:rsidR="00E16A82" w:rsidRDefault="00406E18">
            <w:pPr>
              <w:pStyle w:val="TableParagraph"/>
              <w:rPr>
                <w:sz w:val="16"/>
              </w:rPr>
            </w:pPr>
            <w:r>
              <w:rPr>
                <w:spacing w:val="-4"/>
                <w:sz w:val="16"/>
              </w:rPr>
              <w:t>0.88</w:t>
            </w:r>
          </w:p>
        </w:tc>
        <w:tc>
          <w:tcPr>
            <w:tcW w:w="885" w:type="dxa"/>
          </w:tcPr>
          <w:p w:rsidR="00E16A82" w:rsidRDefault="00406E18">
            <w:pPr>
              <w:pStyle w:val="TableParagraph"/>
              <w:ind w:left="11" w:right="2"/>
              <w:rPr>
                <w:sz w:val="16"/>
              </w:rPr>
            </w:pPr>
            <w:r>
              <w:rPr>
                <w:spacing w:val="-4"/>
                <w:sz w:val="16"/>
              </w:rPr>
              <w:t>93.1</w:t>
            </w:r>
          </w:p>
        </w:tc>
      </w:tr>
      <w:tr w:rsidR="00E16A82">
        <w:trPr>
          <w:trHeight w:val="177"/>
        </w:trPr>
        <w:tc>
          <w:tcPr>
            <w:tcW w:w="1087" w:type="dxa"/>
          </w:tcPr>
          <w:p w:rsidR="00E16A82" w:rsidRDefault="00406E18">
            <w:pPr>
              <w:pStyle w:val="TableParagraph"/>
              <w:ind w:left="7"/>
              <w:rPr>
                <w:sz w:val="16"/>
              </w:rPr>
            </w:pPr>
            <w:r>
              <w:rPr>
                <w:sz w:val="16"/>
              </w:rPr>
              <w:t>45</w:t>
            </w:r>
            <w:r>
              <w:rPr>
                <w:spacing w:val="13"/>
                <w:sz w:val="16"/>
              </w:rPr>
              <w:t xml:space="preserve"> </w:t>
            </w:r>
            <w:r>
              <w:rPr>
                <w:spacing w:val="-2"/>
                <w:sz w:val="16"/>
              </w:rPr>
              <w:t>(36%)</w:t>
            </w:r>
          </w:p>
        </w:tc>
        <w:tc>
          <w:tcPr>
            <w:tcW w:w="708" w:type="dxa"/>
          </w:tcPr>
          <w:p w:rsidR="00E16A82" w:rsidRDefault="00406E18">
            <w:pPr>
              <w:pStyle w:val="TableParagraph"/>
              <w:ind w:right="1"/>
              <w:rPr>
                <w:sz w:val="16"/>
              </w:rPr>
            </w:pPr>
            <w:r>
              <w:rPr>
                <w:spacing w:val="-4"/>
                <w:sz w:val="16"/>
              </w:rPr>
              <w:t>0.43</w:t>
            </w:r>
          </w:p>
        </w:tc>
        <w:tc>
          <w:tcPr>
            <w:tcW w:w="708" w:type="dxa"/>
          </w:tcPr>
          <w:p w:rsidR="00E16A82" w:rsidRDefault="00406E18">
            <w:pPr>
              <w:pStyle w:val="TableParagraph"/>
              <w:ind w:right="1"/>
              <w:rPr>
                <w:sz w:val="16"/>
              </w:rPr>
            </w:pPr>
            <w:r>
              <w:rPr>
                <w:spacing w:val="-4"/>
                <w:sz w:val="16"/>
              </w:rPr>
              <w:t>0.34</w:t>
            </w:r>
          </w:p>
        </w:tc>
        <w:tc>
          <w:tcPr>
            <w:tcW w:w="518" w:type="dxa"/>
          </w:tcPr>
          <w:p w:rsidR="00E16A82" w:rsidRDefault="00406E18">
            <w:pPr>
              <w:pStyle w:val="TableParagraph"/>
              <w:rPr>
                <w:sz w:val="16"/>
              </w:rPr>
            </w:pPr>
            <w:r>
              <w:rPr>
                <w:spacing w:val="-4"/>
                <w:sz w:val="16"/>
              </w:rPr>
              <w:t>0.84</w:t>
            </w:r>
          </w:p>
        </w:tc>
        <w:tc>
          <w:tcPr>
            <w:tcW w:w="885" w:type="dxa"/>
          </w:tcPr>
          <w:p w:rsidR="00E16A82" w:rsidRDefault="00406E18">
            <w:pPr>
              <w:pStyle w:val="TableParagraph"/>
              <w:ind w:left="11" w:right="2"/>
              <w:rPr>
                <w:sz w:val="16"/>
              </w:rPr>
            </w:pPr>
            <w:r>
              <w:rPr>
                <w:spacing w:val="-4"/>
                <w:sz w:val="16"/>
              </w:rPr>
              <w:t>90.5</w:t>
            </w:r>
          </w:p>
        </w:tc>
      </w:tr>
      <w:tr w:rsidR="00E16A82">
        <w:trPr>
          <w:trHeight w:val="177"/>
        </w:trPr>
        <w:tc>
          <w:tcPr>
            <w:tcW w:w="1087" w:type="dxa"/>
          </w:tcPr>
          <w:p w:rsidR="00E16A82" w:rsidRDefault="00406E18">
            <w:pPr>
              <w:pStyle w:val="TableParagraph"/>
              <w:ind w:left="7"/>
              <w:rPr>
                <w:sz w:val="16"/>
              </w:rPr>
            </w:pPr>
            <w:r>
              <w:rPr>
                <w:sz w:val="16"/>
              </w:rPr>
              <w:t>27</w:t>
            </w:r>
            <w:r>
              <w:rPr>
                <w:spacing w:val="13"/>
                <w:sz w:val="16"/>
              </w:rPr>
              <w:t xml:space="preserve"> </w:t>
            </w:r>
            <w:r>
              <w:rPr>
                <w:spacing w:val="-2"/>
                <w:sz w:val="16"/>
              </w:rPr>
              <w:t>(21%)</w:t>
            </w:r>
          </w:p>
        </w:tc>
        <w:tc>
          <w:tcPr>
            <w:tcW w:w="708" w:type="dxa"/>
          </w:tcPr>
          <w:p w:rsidR="00E16A82" w:rsidRDefault="00406E18">
            <w:pPr>
              <w:pStyle w:val="TableParagraph"/>
              <w:ind w:right="1"/>
              <w:rPr>
                <w:sz w:val="16"/>
              </w:rPr>
            </w:pPr>
            <w:r>
              <w:rPr>
                <w:spacing w:val="-4"/>
                <w:sz w:val="16"/>
              </w:rPr>
              <w:t>0.51</w:t>
            </w:r>
          </w:p>
        </w:tc>
        <w:tc>
          <w:tcPr>
            <w:tcW w:w="708" w:type="dxa"/>
          </w:tcPr>
          <w:p w:rsidR="00E16A82" w:rsidRDefault="00406E18">
            <w:pPr>
              <w:pStyle w:val="TableParagraph"/>
              <w:ind w:right="1"/>
              <w:rPr>
                <w:sz w:val="16"/>
              </w:rPr>
            </w:pPr>
            <w:r>
              <w:rPr>
                <w:spacing w:val="-4"/>
                <w:sz w:val="16"/>
              </w:rPr>
              <w:t>0.41</w:t>
            </w:r>
          </w:p>
        </w:tc>
        <w:tc>
          <w:tcPr>
            <w:tcW w:w="518" w:type="dxa"/>
          </w:tcPr>
          <w:p w:rsidR="00E16A82" w:rsidRDefault="00406E18">
            <w:pPr>
              <w:pStyle w:val="TableParagraph"/>
              <w:rPr>
                <w:sz w:val="16"/>
              </w:rPr>
            </w:pPr>
            <w:r>
              <w:rPr>
                <w:spacing w:val="-4"/>
                <w:sz w:val="16"/>
              </w:rPr>
              <w:t>0.77</w:t>
            </w:r>
          </w:p>
        </w:tc>
        <w:tc>
          <w:tcPr>
            <w:tcW w:w="885" w:type="dxa"/>
          </w:tcPr>
          <w:p w:rsidR="00E16A82" w:rsidRDefault="00406E18">
            <w:pPr>
              <w:pStyle w:val="TableParagraph"/>
              <w:ind w:left="11" w:right="2"/>
              <w:rPr>
                <w:sz w:val="16"/>
              </w:rPr>
            </w:pPr>
            <w:r>
              <w:rPr>
                <w:spacing w:val="-4"/>
                <w:sz w:val="16"/>
              </w:rPr>
              <w:t>86.2</w:t>
            </w:r>
          </w:p>
        </w:tc>
      </w:tr>
    </w:tbl>
    <w:p w:rsidR="00E16A82" w:rsidRDefault="00E16A82">
      <w:pPr>
        <w:pStyle w:val="BodyText"/>
        <w:rPr>
          <w:sz w:val="12"/>
        </w:rPr>
      </w:pPr>
    </w:p>
    <w:p w:rsidR="00E16A82" w:rsidRDefault="00E16A82">
      <w:pPr>
        <w:pStyle w:val="BodyText"/>
        <w:spacing w:before="125"/>
        <w:rPr>
          <w:sz w:val="12"/>
        </w:rPr>
      </w:pPr>
    </w:p>
    <w:p w:rsidR="00E16A82" w:rsidRDefault="00406E18">
      <w:pPr>
        <w:pStyle w:val="BodyText"/>
        <w:spacing w:line="249" w:lineRule="auto"/>
        <w:ind w:left="199" w:right="257" w:firstLine="199"/>
        <w:jc w:val="both"/>
      </w:pPr>
      <w:r>
        <w:t>Maintains</w:t>
      </w:r>
      <w:r>
        <w:rPr>
          <w:spacing w:val="40"/>
        </w:rPr>
        <w:t xml:space="preserve"> </w:t>
      </w:r>
      <w:r>
        <w:t>90%+</w:t>
      </w:r>
      <w:r>
        <w:rPr>
          <w:spacing w:val="40"/>
        </w:rPr>
        <w:t xml:space="preserve"> </w:t>
      </w:r>
      <w:r>
        <w:t>accuracy</w:t>
      </w:r>
      <w:r>
        <w:rPr>
          <w:spacing w:val="40"/>
        </w:rPr>
        <w:t xml:space="preserve"> </w:t>
      </w:r>
      <w:r>
        <w:t>with</w:t>
      </w:r>
      <w:r>
        <w:rPr>
          <w:spacing w:val="40"/>
        </w:rPr>
        <w:t xml:space="preserve"> </w:t>
      </w:r>
      <w:r>
        <w:t>45</w:t>
      </w:r>
      <w:r>
        <w:rPr>
          <w:spacing w:val="40"/>
        </w:rPr>
        <w:t xml:space="preserve"> </w:t>
      </w:r>
      <w:r>
        <w:t>samples</w:t>
      </w:r>
      <w:r>
        <w:rPr>
          <w:spacing w:val="40"/>
        </w:rPr>
        <w:t xml:space="preserve"> </w:t>
      </w:r>
      <w:r>
        <w:t>and</w:t>
      </w:r>
      <w:r>
        <w:rPr>
          <w:spacing w:val="40"/>
        </w:rPr>
        <w:t xml:space="preserve"> </w:t>
      </w:r>
      <w:r>
        <w:t>86.2% with</w:t>
      </w:r>
      <w:r>
        <w:rPr>
          <w:spacing w:val="-1"/>
        </w:rPr>
        <w:t xml:space="preserve"> </w:t>
      </w:r>
      <w:r>
        <w:t>only</w:t>
      </w:r>
      <w:r>
        <w:rPr>
          <w:spacing w:val="-1"/>
        </w:rPr>
        <w:t xml:space="preserve"> </w:t>
      </w:r>
      <w:r>
        <w:t>27</w:t>
      </w:r>
      <w:r>
        <w:rPr>
          <w:spacing w:val="-1"/>
        </w:rPr>
        <w:t xml:space="preserve"> </w:t>
      </w:r>
      <w:r>
        <w:t>samples,</w:t>
      </w:r>
      <w:r>
        <w:rPr>
          <w:spacing w:val="-1"/>
        </w:rPr>
        <w:t xml:space="preserve"> </w:t>
      </w:r>
      <w:r>
        <w:t>demonstrating</w:t>
      </w:r>
      <w:r>
        <w:rPr>
          <w:spacing w:val="-1"/>
        </w:rPr>
        <w:t xml:space="preserve"> </w:t>
      </w:r>
      <w:r>
        <w:t>graceful</w:t>
      </w:r>
      <w:r>
        <w:rPr>
          <w:spacing w:val="-1"/>
        </w:rPr>
        <w:t xml:space="preserve"> </w:t>
      </w:r>
      <w:r>
        <w:t>degradation</w:t>
      </w:r>
      <w:r>
        <w:rPr>
          <w:spacing w:val="-1"/>
        </w:rPr>
        <w:t xml:space="preserve"> </w:t>
      </w:r>
      <w:r>
        <w:t>and exceptional robustness.</w:t>
      </w:r>
    </w:p>
    <w:p w:rsidR="00E16A82" w:rsidRDefault="00406E18">
      <w:pPr>
        <w:pStyle w:val="ListParagraph"/>
        <w:numPr>
          <w:ilvl w:val="0"/>
          <w:numId w:val="3"/>
        </w:numPr>
        <w:tabs>
          <w:tab w:val="left" w:pos="491"/>
        </w:tabs>
        <w:spacing w:before="225"/>
        <w:ind w:left="491" w:hanging="292"/>
        <w:jc w:val="both"/>
        <w:rPr>
          <w:i/>
          <w:sz w:val="20"/>
        </w:rPr>
      </w:pPr>
      <w:bookmarkStart w:id="37" w:name="Baseline_Comparison_at_Extreme_Scarcity"/>
      <w:bookmarkEnd w:id="37"/>
      <w:r>
        <w:rPr>
          <w:i/>
          <w:sz w:val="20"/>
        </w:rPr>
        <w:t>Baseline</w:t>
      </w:r>
      <w:r>
        <w:rPr>
          <w:i/>
          <w:spacing w:val="10"/>
          <w:sz w:val="20"/>
        </w:rPr>
        <w:t xml:space="preserve"> </w:t>
      </w:r>
      <w:r>
        <w:rPr>
          <w:i/>
          <w:sz w:val="20"/>
        </w:rPr>
        <w:t>Comparison</w:t>
      </w:r>
      <w:r>
        <w:rPr>
          <w:i/>
          <w:spacing w:val="11"/>
          <w:sz w:val="20"/>
        </w:rPr>
        <w:t xml:space="preserve"> </w:t>
      </w:r>
      <w:r>
        <w:rPr>
          <w:i/>
          <w:sz w:val="20"/>
        </w:rPr>
        <w:t>at</w:t>
      </w:r>
      <w:r>
        <w:rPr>
          <w:i/>
          <w:spacing w:val="11"/>
          <w:sz w:val="20"/>
        </w:rPr>
        <w:t xml:space="preserve"> </w:t>
      </w:r>
      <w:r>
        <w:rPr>
          <w:i/>
          <w:sz w:val="20"/>
        </w:rPr>
        <w:t>Extreme</w:t>
      </w:r>
      <w:r>
        <w:rPr>
          <w:i/>
          <w:spacing w:val="11"/>
          <w:sz w:val="20"/>
        </w:rPr>
        <w:t xml:space="preserve"> </w:t>
      </w:r>
      <w:r>
        <w:rPr>
          <w:i/>
          <w:spacing w:val="-2"/>
          <w:sz w:val="20"/>
        </w:rPr>
        <w:t>Scarcity</w:t>
      </w:r>
    </w:p>
    <w:p w:rsidR="00E16A82" w:rsidRDefault="00406E18">
      <w:pPr>
        <w:pStyle w:val="BodyText"/>
        <w:spacing w:before="109" w:line="249" w:lineRule="auto"/>
        <w:ind w:left="199" w:right="257" w:firstLine="199"/>
        <w:jc w:val="both"/>
      </w:pPr>
      <w:r>
        <w:t xml:space="preserve">Table </w:t>
      </w:r>
      <w:hyperlink w:anchor="_bookmark2" w:history="1">
        <w:r>
          <w:t>XIV</w:t>
        </w:r>
      </w:hyperlink>
      <w:r>
        <w:t xml:space="preserve"> compares all models with only 27 training </w:t>
      </w:r>
      <w:r>
        <w:rPr>
          <w:spacing w:val="-2"/>
        </w:rPr>
        <w:t>samples.</w:t>
      </w:r>
    </w:p>
    <w:p w:rsidR="00E16A82" w:rsidRDefault="00406E18">
      <w:pPr>
        <w:pStyle w:val="BodyText"/>
        <w:spacing w:before="10" w:line="249" w:lineRule="auto"/>
        <w:ind w:left="199" w:right="257" w:firstLine="199"/>
        <w:jc w:val="both"/>
      </w:pPr>
      <w:r>
        <w:t xml:space="preserve">Baselines collapse below 60% accuracy. XTL-WQ main-tains 86.2%, confirming suitability for data-scarce developing </w:t>
      </w:r>
      <w:r>
        <w:rPr>
          <w:spacing w:val="-2"/>
        </w:rPr>
        <w:t>regions.</w:t>
      </w:r>
    </w:p>
    <w:p w:rsidR="00E16A82" w:rsidRDefault="00406E18">
      <w:pPr>
        <w:pStyle w:val="ListParagraph"/>
        <w:numPr>
          <w:ilvl w:val="0"/>
          <w:numId w:val="3"/>
        </w:numPr>
        <w:tabs>
          <w:tab w:val="left" w:pos="469"/>
        </w:tabs>
        <w:spacing w:before="225"/>
        <w:ind w:left="469" w:hanging="270"/>
        <w:jc w:val="left"/>
        <w:rPr>
          <w:i/>
          <w:sz w:val="20"/>
        </w:rPr>
      </w:pPr>
      <w:bookmarkStart w:id="38" w:name="Per-Parameter_Prediction_Accuracy"/>
      <w:bookmarkEnd w:id="38"/>
      <w:r>
        <w:rPr>
          <w:i/>
          <w:spacing w:val="-2"/>
          <w:sz w:val="20"/>
        </w:rPr>
        <w:t>Per-Parameter</w:t>
      </w:r>
      <w:r>
        <w:rPr>
          <w:i/>
          <w:spacing w:val="8"/>
          <w:sz w:val="20"/>
        </w:rPr>
        <w:t xml:space="preserve"> </w:t>
      </w:r>
      <w:r>
        <w:rPr>
          <w:i/>
          <w:spacing w:val="-2"/>
          <w:sz w:val="20"/>
        </w:rPr>
        <w:t>Prediction</w:t>
      </w:r>
      <w:r>
        <w:rPr>
          <w:i/>
          <w:spacing w:val="8"/>
          <w:sz w:val="20"/>
        </w:rPr>
        <w:t xml:space="preserve"> </w:t>
      </w:r>
      <w:r>
        <w:rPr>
          <w:i/>
          <w:spacing w:val="-2"/>
          <w:sz w:val="20"/>
        </w:rPr>
        <w:t>Accuracy</w:t>
      </w:r>
    </w:p>
    <w:p w:rsidR="00E16A82" w:rsidRDefault="00406E18">
      <w:pPr>
        <w:pStyle w:val="BodyText"/>
        <w:spacing w:before="109" w:line="249" w:lineRule="auto"/>
        <w:ind w:left="199" w:firstLine="199"/>
      </w:pPr>
      <w:r>
        <w:t>Table</w:t>
      </w:r>
      <w:r>
        <w:rPr>
          <w:spacing w:val="40"/>
        </w:rPr>
        <w:t xml:space="preserve"> </w:t>
      </w:r>
      <w:hyperlink w:anchor="_bookmark3" w:history="1">
        <w:r>
          <w:t>XV</w:t>
        </w:r>
      </w:hyperlink>
      <w:r>
        <w:rPr>
          <w:spacing w:val="40"/>
        </w:rPr>
        <w:t xml:space="preserve"> </w:t>
      </w:r>
      <w:r>
        <w:t>shows</w:t>
      </w:r>
      <w:r>
        <w:rPr>
          <w:spacing w:val="40"/>
        </w:rPr>
        <w:t xml:space="preserve"> </w:t>
      </w:r>
      <w:r>
        <w:t>accuracy</w:t>
      </w:r>
      <w:r>
        <w:rPr>
          <w:spacing w:val="40"/>
        </w:rPr>
        <w:t xml:space="preserve"> </w:t>
      </w:r>
      <w:r>
        <w:t>across</w:t>
      </w:r>
      <w:r>
        <w:rPr>
          <w:spacing w:val="40"/>
        </w:rPr>
        <w:t xml:space="preserve"> </w:t>
      </w:r>
      <w:r>
        <w:t>different</w:t>
      </w:r>
      <w:r>
        <w:rPr>
          <w:spacing w:val="40"/>
        </w:rPr>
        <w:t xml:space="preserve"> </w:t>
      </w:r>
      <w:r>
        <w:t>water</w:t>
      </w:r>
      <w:r>
        <w:rPr>
          <w:spacing w:val="40"/>
        </w:rPr>
        <w:t xml:space="preserve"> </w:t>
      </w:r>
      <w:r>
        <w:t xml:space="preserve">quality </w:t>
      </w:r>
      <w:r>
        <w:rPr>
          <w:spacing w:val="-2"/>
        </w:rPr>
        <w:t>levels.</w:t>
      </w:r>
    </w:p>
    <w:p w:rsidR="00E16A82" w:rsidRDefault="00406E18">
      <w:pPr>
        <w:pStyle w:val="BodyText"/>
        <w:spacing w:before="10"/>
        <w:ind w:left="398"/>
      </w:pPr>
      <w:r>
        <w:t>Achiev</w:t>
      </w:r>
      <w:r>
        <w:t>es</w:t>
      </w:r>
      <w:r>
        <w:rPr>
          <w:spacing w:val="33"/>
        </w:rPr>
        <w:t xml:space="preserve"> </w:t>
      </w:r>
      <w:r>
        <w:t>100%</w:t>
      </w:r>
      <w:r>
        <w:rPr>
          <w:spacing w:val="34"/>
        </w:rPr>
        <w:t xml:space="preserve"> </w:t>
      </w:r>
      <w:r>
        <w:t>accuracy</w:t>
      </w:r>
      <w:r>
        <w:rPr>
          <w:spacing w:val="33"/>
        </w:rPr>
        <w:t xml:space="preserve"> </w:t>
      </w:r>
      <w:r>
        <w:t>for</w:t>
      </w:r>
      <w:r>
        <w:rPr>
          <w:spacing w:val="34"/>
        </w:rPr>
        <w:t xml:space="preserve"> </w:t>
      </w:r>
      <w:r>
        <w:t>unsafe</w:t>
      </w:r>
      <w:r>
        <w:rPr>
          <w:spacing w:val="34"/>
        </w:rPr>
        <w:t xml:space="preserve"> </w:t>
      </w:r>
      <w:r>
        <w:t>water</w:t>
      </w:r>
      <w:r>
        <w:rPr>
          <w:spacing w:val="33"/>
        </w:rPr>
        <w:t xml:space="preserve"> </w:t>
      </w:r>
      <w:r>
        <w:t>detection</w:t>
      </w:r>
      <w:r>
        <w:rPr>
          <w:spacing w:val="34"/>
        </w:rPr>
        <w:t xml:space="preserve"> </w:t>
      </w:r>
      <w:r>
        <w:rPr>
          <w:spacing w:val="-5"/>
        </w:rPr>
        <w:t>(DO</w:t>
      </w:r>
    </w:p>
    <w:p w:rsidR="00E16A82" w:rsidRDefault="00406E18">
      <w:pPr>
        <w:pStyle w:val="BodyText"/>
        <w:spacing w:before="6"/>
        <w:ind w:left="199"/>
      </w:pPr>
      <w:r>
        <w:rPr>
          <w:rFonts w:ascii="Calibri"/>
          <w:i/>
          <w:w w:val="125"/>
        </w:rPr>
        <w:t>&lt;</w:t>
      </w:r>
      <w:r>
        <w:rPr>
          <w:rFonts w:ascii="Calibri"/>
          <w:i/>
          <w:spacing w:val="-15"/>
          <w:w w:val="125"/>
        </w:rPr>
        <w:t xml:space="preserve"> </w:t>
      </w:r>
      <w:r>
        <w:rPr>
          <w:rFonts w:ascii="Calibri"/>
          <w:w w:val="105"/>
        </w:rPr>
        <w:t>4</w:t>
      </w:r>
      <w:r>
        <w:rPr>
          <w:rFonts w:ascii="Calibri"/>
          <w:i/>
          <w:w w:val="105"/>
        </w:rPr>
        <w:t>.</w:t>
      </w:r>
      <w:r>
        <w:rPr>
          <w:rFonts w:ascii="Calibri"/>
          <w:w w:val="105"/>
        </w:rPr>
        <w:t>0</w:t>
      </w:r>
      <w:r>
        <w:rPr>
          <w:rFonts w:ascii="Calibri"/>
          <w:spacing w:val="6"/>
          <w:w w:val="105"/>
        </w:rPr>
        <w:t xml:space="preserve"> </w:t>
      </w:r>
      <w:r>
        <w:rPr>
          <w:w w:val="105"/>
        </w:rPr>
        <w:t>mg/L),</w:t>
      </w:r>
      <w:r>
        <w:rPr>
          <w:spacing w:val="1"/>
          <w:w w:val="105"/>
        </w:rPr>
        <w:t xml:space="preserve"> </w:t>
      </w:r>
      <w:r>
        <w:rPr>
          <w:w w:val="105"/>
        </w:rPr>
        <w:t>critical for</w:t>
      </w:r>
      <w:r>
        <w:rPr>
          <w:spacing w:val="1"/>
          <w:w w:val="105"/>
        </w:rPr>
        <w:t xml:space="preserve"> </w:t>
      </w:r>
      <w:r>
        <w:rPr>
          <w:w w:val="105"/>
        </w:rPr>
        <w:t xml:space="preserve">public </w:t>
      </w:r>
      <w:r>
        <w:rPr>
          <w:spacing w:val="-2"/>
          <w:w w:val="105"/>
        </w:rPr>
        <w:t>health.</w:t>
      </w:r>
    </w:p>
    <w:p w:rsidR="00E16A82" w:rsidRDefault="00E16A82">
      <w:pPr>
        <w:pStyle w:val="BodyText"/>
        <w:sectPr w:rsidR="00E16A82">
          <w:type w:val="continuous"/>
          <w:pgSz w:w="12240" w:h="15840"/>
          <w:pgMar w:top="660" w:right="720" w:bottom="280" w:left="720" w:header="720" w:footer="720" w:gutter="0"/>
          <w:cols w:num="2" w:space="720" w:equalWidth="0">
            <w:col w:w="5281" w:space="40"/>
            <w:col w:w="5479"/>
          </w:cols>
        </w:sectPr>
      </w:pPr>
    </w:p>
    <w:p w:rsidR="00E16A82" w:rsidRDefault="00406E18">
      <w:pPr>
        <w:spacing w:before="109" w:line="182" w:lineRule="exact"/>
        <w:ind w:left="947"/>
        <w:jc w:val="center"/>
        <w:rPr>
          <w:sz w:val="16"/>
        </w:rPr>
      </w:pPr>
      <w:r>
        <w:rPr>
          <w:spacing w:val="-2"/>
          <w:sz w:val="16"/>
        </w:rPr>
        <w:lastRenderedPageBreak/>
        <w:t>TABLE</w:t>
      </w:r>
      <w:r>
        <w:rPr>
          <w:spacing w:val="4"/>
          <w:sz w:val="16"/>
        </w:rPr>
        <w:t xml:space="preserve"> </w:t>
      </w:r>
      <w:r>
        <w:rPr>
          <w:spacing w:val="-5"/>
          <w:sz w:val="16"/>
        </w:rPr>
        <w:t>IV</w:t>
      </w:r>
    </w:p>
    <w:p w:rsidR="00E16A82" w:rsidRDefault="00406E18">
      <w:pPr>
        <w:spacing w:line="182" w:lineRule="exact"/>
        <w:ind w:left="947"/>
        <w:jc w:val="center"/>
        <w:rPr>
          <w:sz w:val="16"/>
        </w:rPr>
      </w:pPr>
      <w:r>
        <w:rPr>
          <w:smallCaps/>
          <w:sz w:val="16"/>
        </w:rPr>
        <w:t>Model</w:t>
      </w:r>
      <w:r>
        <w:rPr>
          <w:smallCaps/>
          <w:spacing w:val="39"/>
          <w:sz w:val="16"/>
        </w:rPr>
        <w:t xml:space="preserve"> </w:t>
      </w:r>
      <w:r>
        <w:rPr>
          <w:smallCaps/>
          <w:sz w:val="16"/>
        </w:rPr>
        <w:t>Performance</w:t>
      </w:r>
      <w:r>
        <w:rPr>
          <w:smallCaps/>
          <w:spacing w:val="40"/>
          <w:sz w:val="16"/>
        </w:rPr>
        <w:t xml:space="preserve"> </w:t>
      </w:r>
      <w:r>
        <w:rPr>
          <w:smallCaps/>
          <w:sz w:val="16"/>
        </w:rPr>
        <w:t>with</w:t>
      </w:r>
      <w:r>
        <w:rPr>
          <w:smallCaps/>
          <w:spacing w:val="39"/>
          <w:sz w:val="16"/>
        </w:rPr>
        <w:t xml:space="preserve"> </w:t>
      </w:r>
      <w:r>
        <w:rPr>
          <w:smallCaps/>
          <w:sz w:val="16"/>
        </w:rPr>
        <w:t>27</w:t>
      </w:r>
      <w:r>
        <w:rPr>
          <w:smallCaps/>
          <w:spacing w:val="30"/>
          <w:sz w:val="16"/>
        </w:rPr>
        <w:t xml:space="preserve"> </w:t>
      </w:r>
      <w:r>
        <w:rPr>
          <w:smallCaps/>
          <w:sz w:val="16"/>
        </w:rPr>
        <w:t>Training</w:t>
      </w:r>
      <w:r>
        <w:rPr>
          <w:smallCaps/>
          <w:spacing w:val="40"/>
          <w:sz w:val="16"/>
        </w:rPr>
        <w:t xml:space="preserve"> </w:t>
      </w:r>
      <w:r>
        <w:rPr>
          <w:smallCaps/>
          <w:spacing w:val="-2"/>
          <w:sz w:val="16"/>
        </w:rPr>
        <w:t>Samples</w:t>
      </w:r>
    </w:p>
    <w:p w:rsidR="00E16A82" w:rsidRDefault="00406E18">
      <w:pPr>
        <w:pStyle w:val="ListParagraph"/>
        <w:numPr>
          <w:ilvl w:val="0"/>
          <w:numId w:val="4"/>
        </w:numPr>
        <w:tabs>
          <w:tab w:val="left" w:pos="1179"/>
        </w:tabs>
        <w:spacing w:before="71"/>
        <w:ind w:left="1179" w:hanging="292"/>
        <w:jc w:val="left"/>
        <w:rPr>
          <w:i/>
          <w:sz w:val="20"/>
        </w:rPr>
      </w:pPr>
      <w:r>
        <w:br w:type="column"/>
      </w:r>
      <w:bookmarkStart w:id="39" w:name="State-of-the-Art_Comparison"/>
      <w:bookmarkEnd w:id="39"/>
      <w:r>
        <w:rPr>
          <w:i/>
          <w:sz w:val="20"/>
        </w:rPr>
        <w:lastRenderedPageBreak/>
        <w:t>State-of-the-Art</w:t>
      </w:r>
      <w:r>
        <w:rPr>
          <w:i/>
          <w:spacing w:val="6"/>
          <w:sz w:val="20"/>
        </w:rPr>
        <w:t xml:space="preserve"> </w:t>
      </w:r>
      <w:r>
        <w:rPr>
          <w:i/>
          <w:spacing w:val="-2"/>
          <w:sz w:val="20"/>
        </w:rPr>
        <w:t>Comparison</w:t>
      </w:r>
    </w:p>
    <w:p w:rsidR="00E16A82" w:rsidRDefault="00406E18">
      <w:pPr>
        <w:pStyle w:val="BodyText"/>
        <w:spacing w:before="156" w:line="249" w:lineRule="auto"/>
        <w:ind w:left="887" w:right="257" w:firstLine="199"/>
      </w:pPr>
      <w:r>
        <w:rPr>
          <w:noProof/>
          <w:lang w:val="en-IN" w:eastAsia="en-IN"/>
        </w:rPr>
        <mc:AlternateContent>
          <mc:Choice Requires="wps">
            <w:drawing>
              <wp:anchor distT="0" distB="0" distL="0" distR="0" simplePos="0" relativeHeight="15755776" behindDoc="0" locked="0" layoutInCell="1" allowOverlap="1">
                <wp:simplePos x="0" y="0"/>
                <wp:positionH relativeFrom="page">
                  <wp:posOffset>889127</wp:posOffset>
                </wp:positionH>
                <wp:positionV relativeFrom="paragraph">
                  <wp:posOffset>296747</wp:posOffset>
                </wp:positionV>
                <wp:extent cx="2654300" cy="956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9563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708"/>
                              <w:gridCol w:w="708"/>
                              <w:gridCol w:w="518"/>
                              <w:gridCol w:w="885"/>
                            </w:tblGrid>
                            <w:tr w:rsidR="00E16A82">
                              <w:trPr>
                                <w:trHeight w:val="364"/>
                              </w:trPr>
                              <w:tc>
                                <w:tcPr>
                                  <w:tcW w:w="1231" w:type="dxa"/>
                                </w:tcPr>
                                <w:p w:rsidR="00E16A82" w:rsidRDefault="00406E18">
                                  <w:pPr>
                                    <w:pStyle w:val="TableParagraph"/>
                                    <w:spacing w:line="167" w:lineRule="exact"/>
                                    <w:ind w:left="118"/>
                                    <w:jc w:val="left"/>
                                    <w:rPr>
                                      <w:b/>
                                      <w:sz w:val="16"/>
                                    </w:rPr>
                                  </w:pPr>
                                  <w:r>
                                    <w:rPr>
                                      <w:b/>
                                      <w:spacing w:val="-2"/>
                                      <w:sz w:val="16"/>
                                    </w:rPr>
                                    <w:t>Model</w:t>
                                  </w:r>
                                </w:p>
                              </w:tc>
                              <w:tc>
                                <w:tcPr>
                                  <w:tcW w:w="708" w:type="dxa"/>
                                </w:tcPr>
                                <w:p w:rsidR="00E16A82" w:rsidRDefault="00406E18">
                                  <w:pPr>
                                    <w:pStyle w:val="TableParagraph"/>
                                    <w:spacing w:line="165" w:lineRule="exact"/>
                                    <w:ind w:left="123"/>
                                    <w:jc w:val="left"/>
                                    <w:rPr>
                                      <w:b/>
                                      <w:sz w:val="16"/>
                                    </w:rPr>
                                  </w:pPr>
                                  <w:r>
                                    <w:rPr>
                                      <w:b/>
                                      <w:spacing w:val="-4"/>
                                      <w:sz w:val="16"/>
                                    </w:rPr>
                                    <w:t>RMSE</w:t>
                                  </w:r>
                                </w:p>
                                <w:p w:rsidR="00E16A82" w:rsidRDefault="00406E18">
                                  <w:pPr>
                                    <w:pStyle w:val="TableParagraph"/>
                                    <w:spacing w:line="180" w:lineRule="exact"/>
                                    <w:ind w:left="118"/>
                                    <w:jc w:val="left"/>
                                    <w:rPr>
                                      <w:b/>
                                      <w:sz w:val="16"/>
                                    </w:rPr>
                                  </w:pPr>
                                  <w:r>
                                    <w:rPr>
                                      <w:b/>
                                      <w:spacing w:val="-2"/>
                                      <w:sz w:val="16"/>
                                    </w:rPr>
                                    <w:t>(mg/L)</w:t>
                                  </w:r>
                                </w:p>
                              </w:tc>
                              <w:tc>
                                <w:tcPr>
                                  <w:tcW w:w="708" w:type="dxa"/>
                                </w:tcPr>
                                <w:p w:rsidR="00E16A82" w:rsidRDefault="00406E18">
                                  <w:pPr>
                                    <w:pStyle w:val="TableParagraph"/>
                                    <w:spacing w:line="165" w:lineRule="exact"/>
                                    <w:ind w:left="167"/>
                                    <w:jc w:val="left"/>
                                    <w:rPr>
                                      <w:b/>
                                      <w:sz w:val="16"/>
                                    </w:rPr>
                                  </w:pPr>
                                  <w:r>
                                    <w:rPr>
                                      <w:b/>
                                      <w:spacing w:val="-5"/>
                                      <w:sz w:val="16"/>
                                    </w:rPr>
                                    <w:t>MAE</w:t>
                                  </w:r>
                                </w:p>
                                <w:p w:rsidR="00E16A82" w:rsidRDefault="00406E18">
                                  <w:pPr>
                                    <w:pStyle w:val="TableParagraph"/>
                                    <w:spacing w:line="180" w:lineRule="exact"/>
                                    <w:ind w:left="119"/>
                                    <w:jc w:val="left"/>
                                    <w:rPr>
                                      <w:b/>
                                      <w:sz w:val="16"/>
                                    </w:rPr>
                                  </w:pPr>
                                  <w:r>
                                    <w:rPr>
                                      <w:b/>
                                      <w:spacing w:val="-2"/>
                                      <w:sz w:val="16"/>
                                    </w:rPr>
                                    <w:t>(mg/L)</w:t>
                                  </w:r>
                                </w:p>
                              </w:tc>
                              <w:tc>
                                <w:tcPr>
                                  <w:tcW w:w="518" w:type="dxa"/>
                                </w:tcPr>
                                <w:p w:rsidR="00E16A82" w:rsidRDefault="00406E18">
                                  <w:pPr>
                                    <w:pStyle w:val="TableParagraph"/>
                                    <w:spacing w:line="112" w:lineRule="auto"/>
                                    <w:ind w:right="9"/>
                                    <w:rPr>
                                      <w:rFonts w:ascii="Comic Sans MS"/>
                                      <w:sz w:val="12"/>
                                    </w:rPr>
                                  </w:pPr>
                                  <w:r>
                                    <w:rPr>
                                      <w:rFonts w:ascii="Verdana"/>
                                      <w:i/>
                                      <w:spacing w:val="-5"/>
                                      <w:w w:val="105"/>
                                      <w:position w:val="-5"/>
                                      <w:sz w:val="16"/>
                                    </w:rPr>
                                    <w:t>R</w:t>
                                  </w:r>
                                  <w:r>
                                    <w:rPr>
                                      <w:rFonts w:ascii="Comic Sans MS"/>
                                      <w:spacing w:val="-5"/>
                                      <w:w w:val="105"/>
                                      <w:sz w:val="12"/>
                                    </w:rPr>
                                    <w:t>2</w:t>
                                  </w:r>
                                </w:p>
                              </w:tc>
                              <w:tc>
                                <w:tcPr>
                                  <w:tcW w:w="885" w:type="dxa"/>
                                </w:tcPr>
                                <w:p w:rsidR="00E16A82" w:rsidRDefault="00406E18">
                                  <w:pPr>
                                    <w:pStyle w:val="TableParagraph"/>
                                    <w:spacing w:line="165" w:lineRule="exact"/>
                                    <w:ind w:left="11" w:right="1"/>
                                    <w:rPr>
                                      <w:b/>
                                      <w:sz w:val="16"/>
                                    </w:rPr>
                                  </w:pPr>
                                  <w:r>
                                    <w:rPr>
                                      <w:b/>
                                      <w:spacing w:val="-2"/>
                                      <w:sz w:val="16"/>
                                    </w:rPr>
                                    <w:t>Accuracy</w:t>
                                  </w:r>
                                </w:p>
                                <w:p w:rsidR="00E16A82" w:rsidRDefault="00406E18">
                                  <w:pPr>
                                    <w:pStyle w:val="TableParagraph"/>
                                    <w:spacing w:line="180" w:lineRule="exact"/>
                                    <w:ind w:left="11" w:right="1"/>
                                    <w:rPr>
                                      <w:b/>
                                      <w:sz w:val="16"/>
                                    </w:rPr>
                                  </w:pPr>
                                  <w:r>
                                    <w:rPr>
                                      <w:b/>
                                      <w:spacing w:val="-5"/>
                                      <w:sz w:val="16"/>
                                    </w:rPr>
                                    <w:t>(%)</w:t>
                                  </w:r>
                                </w:p>
                              </w:tc>
                            </w:tr>
                            <w:tr w:rsidR="00E16A82">
                              <w:trPr>
                                <w:trHeight w:val="177"/>
                              </w:trPr>
                              <w:tc>
                                <w:tcPr>
                                  <w:tcW w:w="1231" w:type="dxa"/>
                                </w:tcPr>
                                <w:p w:rsidR="00E16A82" w:rsidRDefault="00406E18">
                                  <w:pPr>
                                    <w:pStyle w:val="TableParagraph"/>
                                    <w:ind w:left="118"/>
                                    <w:jc w:val="left"/>
                                    <w:rPr>
                                      <w:sz w:val="16"/>
                                    </w:rPr>
                                  </w:pPr>
                                  <w:r>
                                    <w:rPr>
                                      <w:sz w:val="16"/>
                                    </w:rPr>
                                    <w:t>Random</w:t>
                                  </w:r>
                                  <w:r>
                                    <w:rPr>
                                      <w:spacing w:val="9"/>
                                      <w:sz w:val="16"/>
                                    </w:rPr>
                                    <w:t xml:space="preserve"> </w:t>
                                  </w:r>
                                  <w:r>
                                    <w:rPr>
                                      <w:spacing w:val="-2"/>
                                      <w:sz w:val="16"/>
                                    </w:rPr>
                                    <w:t>Forest</w:t>
                                  </w:r>
                                </w:p>
                              </w:tc>
                              <w:tc>
                                <w:tcPr>
                                  <w:tcW w:w="708" w:type="dxa"/>
                                </w:tcPr>
                                <w:p w:rsidR="00E16A82" w:rsidRDefault="00406E18">
                                  <w:pPr>
                                    <w:pStyle w:val="TableParagraph"/>
                                    <w:ind w:right="1"/>
                                    <w:rPr>
                                      <w:sz w:val="16"/>
                                    </w:rPr>
                                  </w:pPr>
                                  <w:r>
                                    <w:rPr>
                                      <w:spacing w:val="-4"/>
                                      <w:sz w:val="16"/>
                                    </w:rPr>
                                    <w:t>0.89</w:t>
                                  </w:r>
                                </w:p>
                              </w:tc>
                              <w:tc>
                                <w:tcPr>
                                  <w:tcW w:w="708" w:type="dxa"/>
                                </w:tcPr>
                                <w:p w:rsidR="00E16A82" w:rsidRDefault="00406E18">
                                  <w:pPr>
                                    <w:pStyle w:val="TableParagraph"/>
                                    <w:rPr>
                                      <w:sz w:val="16"/>
                                    </w:rPr>
                                  </w:pPr>
                                  <w:r>
                                    <w:rPr>
                                      <w:spacing w:val="-4"/>
                                      <w:sz w:val="16"/>
                                    </w:rPr>
                                    <w:t>0.74</w:t>
                                  </w:r>
                                </w:p>
                              </w:tc>
                              <w:tc>
                                <w:tcPr>
                                  <w:tcW w:w="518" w:type="dxa"/>
                                </w:tcPr>
                                <w:p w:rsidR="00E16A82" w:rsidRDefault="00406E18">
                                  <w:pPr>
                                    <w:pStyle w:val="TableParagraph"/>
                                    <w:rPr>
                                      <w:sz w:val="16"/>
                                    </w:rPr>
                                  </w:pPr>
                                  <w:r>
                                    <w:rPr>
                                      <w:spacing w:val="-4"/>
                                      <w:sz w:val="16"/>
                                    </w:rPr>
                                    <w:t>0.42</w:t>
                                  </w:r>
                                </w:p>
                              </w:tc>
                              <w:tc>
                                <w:tcPr>
                                  <w:tcW w:w="885" w:type="dxa"/>
                                </w:tcPr>
                                <w:p w:rsidR="00E16A82" w:rsidRDefault="00406E18">
                                  <w:pPr>
                                    <w:pStyle w:val="TableParagraph"/>
                                    <w:ind w:left="11" w:right="1"/>
                                    <w:rPr>
                                      <w:sz w:val="16"/>
                                    </w:rPr>
                                  </w:pPr>
                                  <w:r>
                                    <w:rPr>
                                      <w:spacing w:val="-4"/>
                                      <w:sz w:val="16"/>
                                    </w:rPr>
                                    <w:t>55.6</w:t>
                                  </w:r>
                                </w:p>
                              </w:tc>
                            </w:tr>
                            <w:tr w:rsidR="00E16A82">
                              <w:trPr>
                                <w:trHeight w:val="177"/>
                              </w:trPr>
                              <w:tc>
                                <w:tcPr>
                                  <w:tcW w:w="1231" w:type="dxa"/>
                                </w:tcPr>
                                <w:p w:rsidR="00E16A82" w:rsidRDefault="00406E18">
                                  <w:pPr>
                                    <w:pStyle w:val="TableParagraph"/>
                                    <w:ind w:left="118"/>
                                    <w:jc w:val="left"/>
                                    <w:rPr>
                                      <w:sz w:val="16"/>
                                    </w:rPr>
                                  </w:pPr>
                                  <w:r>
                                    <w:rPr>
                                      <w:spacing w:val="-5"/>
                                      <w:sz w:val="16"/>
                                    </w:rPr>
                                    <w:t>SVR</w:t>
                                  </w:r>
                                </w:p>
                              </w:tc>
                              <w:tc>
                                <w:tcPr>
                                  <w:tcW w:w="708" w:type="dxa"/>
                                </w:tcPr>
                                <w:p w:rsidR="00E16A82" w:rsidRDefault="00406E18">
                                  <w:pPr>
                                    <w:pStyle w:val="TableParagraph"/>
                                    <w:ind w:right="1"/>
                                    <w:rPr>
                                      <w:sz w:val="16"/>
                                    </w:rPr>
                                  </w:pPr>
                                  <w:r>
                                    <w:rPr>
                                      <w:spacing w:val="-4"/>
                                      <w:sz w:val="16"/>
                                    </w:rPr>
                                    <w:t>0.94</w:t>
                                  </w:r>
                                </w:p>
                              </w:tc>
                              <w:tc>
                                <w:tcPr>
                                  <w:tcW w:w="708" w:type="dxa"/>
                                </w:tcPr>
                                <w:p w:rsidR="00E16A82" w:rsidRDefault="00406E18">
                                  <w:pPr>
                                    <w:pStyle w:val="TableParagraph"/>
                                    <w:rPr>
                                      <w:sz w:val="16"/>
                                    </w:rPr>
                                  </w:pPr>
                                  <w:r>
                                    <w:rPr>
                                      <w:spacing w:val="-4"/>
                                      <w:sz w:val="16"/>
                                    </w:rPr>
                                    <w:t>0.79</w:t>
                                  </w:r>
                                </w:p>
                              </w:tc>
                              <w:tc>
                                <w:tcPr>
                                  <w:tcW w:w="518" w:type="dxa"/>
                                </w:tcPr>
                                <w:p w:rsidR="00E16A82" w:rsidRDefault="00406E18">
                                  <w:pPr>
                                    <w:pStyle w:val="TableParagraph"/>
                                    <w:rPr>
                                      <w:sz w:val="16"/>
                                    </w:rPr>
                                  </w:pPr>
                                  <w:r>
                                    <w:rPr>
                                      <w:spacing w:val="-4"/>
                                      <w:sz w:val="16"/>
                                    </w:rPr>
                                    <w:t>0.35</w:t>
                                  </w:r>
                                </w:p>
                              </w:tc>
                              <w:tc>
                                <w:tcPr>
                                  <w:tcW w:w="885" w:type="dxa"/>
                                </w:tcPr>
                                <w:p w:rsidR="00E16A82" w:rsidRDefault="00406E18">
                                  <w:pPr>
                                    <w:pStyle w:val="TableParagraph"/>
                                    <w:ind w:left="11" w:right="1"/>
                                    <w:rPr>
                                      <w:sz w:val="16"/>
                                    </w:rPr>
                                  </w:pPr>
                                  <w:r>
                                    <w:rPr>
                                      <w:spacing w:val="-4"/>
                                      <w:sz w:val="16"/>
                                    </w:rPr>
                                    <w:t>51.9</w:t>
                                  </w:r>
                                </w:p>
                              </w:tc>
                            </w:tr>
                            <w:tr w:rsidR="00E16A82">
                              <w:trPr>
                                <w:trHeight w:val="177"/>
                              </w:trPr>
                              <w:tc>
                                <w:tcPr>
                                  <w:tcW w:w="1231" w:type="dxa"/>
                                </w:tcPr>
                                <w:p w:rsidR="00E16A82" w:rsidRDefault="00406E18">
                                  <w:pPr>
                                    <w:pStyle w:val="TableParagraph"/>
                                    <w:ind w:left="118"/>
                                    <w:jc w:val="left"/>
                                    <w:rPr>
                                      <w:sz w:val="16"/>
                                    </w:rPr>
                                  </w:pPr>
                                  <w:r>
                                    <w:rPr>
                                      <w:spacing w:val="-2"/>
                                      <w:sz w:val="16"/>
                                    </w:rPr>
                                    <w:t>XGBoost</w:t>
                                  </w:r>
                                </w:p>
                              </w:tc>
                              <w:tc>
                                <w:tcPr>
                                  <w:tcW w:w="708" w:type="dxa"/>
                                </w:tcPr>
                                <w:p w:rsidR="00E16A82" w:rsidRDefault="00406E18">
                                  <w:pPr>
                                    <w:pStyle w:val="TableParagraph"/>
                                    <w:ind w:right="1"/>
                                    <w:rPr>
                                      <w:sz w:val="16"/>
                                    </w:rPr>
                                  </w:pPr>
                                  <w:r>
                                    <w:rPr>
                                      <w:spacing w:val="-4"/>
                                      <w:sz w:val="16"/>
                                    </w:rPr>
                                    <w:t>0.83</w:t>
                                  </w:r>
                                </w:p>
                              </w:tc>
                              <w:tc>
                                <w:tcPr>
                                  <w:tcW w:w="708" w:type="dxa"/>
                                </w:tcPr>
                                <w:p w:rsidR="00E16A82" w:rsidRDefault="00406E18">
                                  <w:pPr>
                                    <w:pStyle w:val="TableParagraph"/>
                                    <w:rPr>
                                      <w:sz w:val="16"/>
                                    </w:rPr>
                                  </w:pPr>
                                  <w:r>
                                    <w:rPr>
                                      <w:spacing w:val="-4"/>
                                      <w:sz w:val="16"/>
                                    </w:rPr>
                                    <w:t>0.68</w:t>
                                  </w:r>
                                </w:p>
                              </w:tc>
                              <w:tc>
                                <w:tcPr>
                                  <w:tcW w:w="518" w:type="dxa"/>
                                </w:tcPr>
                                <w:p w:rsidR="00E16A82" w:rsidRDefault="00406E18">
                                  <w:pPr>
                                    <w:pStyle w:val="TableParagraph"/>
                                    <w:rPr>
                                      <w:sz w:val="16"/>
                                    </w:rPr>
                                  </w:pPr>
                                  <w:r>
                                    <w:rPr>
                                      <w:spacing w:val="-4"/>
                                      <w:sz w:val="16"/>
                                    </w:rPr>
                                    <w:t>0.49</w:t>
                                  </w:r>
                                </w:p>
                              </w:tc>
                              <w:tc>
                                <w:tcPr>
                                  <w:tcW w:w="885" w:type="dxa"/>
                                </w:tcPr>
                                <w:p w:rsidR="00E16A82" w:rsidRDefault="00406E18">
                                  <w:pPr>
                                    <w:pStyle w:val="TableParagraph"/>
                                    <w:ind w:left="11" w:right="1"/>
                                    <w:rPr>
                                      <w:sz w:val="16"/>
                                    </w:rPr>
                                  </w:pPr>
                                  <w:r>
                                    <w:rPr>
                                      <w:spacing w:val="-4"/>
                                      <w:sz w:val="16"/>
                                    </w:rPr>
                                    <w:t>59.3</w:t>
                                  </w:r>
                                </w:p>
                              </w:tc>
                            </w:tr>
                            <w:tr w:rsidR="00E16A82">
                              <w:trPr>
                                <w:trHeight w:val="177"/>
                              </w:trPr>
                              <w:tc>
                                <w:tcPr>
                                  <w:tcW w:w="1231" w:type="dxa"/>
                                </w:tcPr>
                                <w:p w:rsidR="00E16A82" w:rsidRDefault="00406E18">
                                  <w:pPr>
                                    <w:pStyle w:val="TableParagraph"/>
                                    <w:ind w:left="118"/>
                                    <w:jc w:val="left"/>
                                    <w:rPr>
                                      <w:sz w:val="16"/>
                                    </w:rPr>
                                  </w:pPr>
                                  <w:r>
                                    <w:rPr>
                                      <w:spacing w:val="-2"/>
                                      <w:sz w:val="16"/>
                                    </w:rPr>
                                    <w:t>LSTM-Scratch</w:t>
                                  </w:r>
                                </w:p>
                              </w:tc>
                              <w:tc>
                                <w:tcPr>
                                  <w:tcW w:w="708" w:type="dxa"/>
                                </w:tcPr>
                                <w:p w:rsidR="00E16A82" w:rsidRDefault="00406E18">
                                  <w:pPr>
                                    <w:pStyle w:val="TableParagraph"/>
                                    <w:ind w:right="1"/>
                                    <w:rPr>
                                      <w:sz w:val="16"/>
                                    </w:rPr>
                                  </w:pPr>
                                  <w:r>
                                    <w:rPr>
                                      <w:spacing w:val="-4"/>
                                      <w:sz w:val="16"/>
                                    </w:rPr>
                                    <w:t>0.97</w:t>
                                  </w:r>
                                </w:p>
                              </w:tc>
                              <w:tc>
                                <w:tcPr>
                                  <w:tcW w:w="708" w:type="dxa"/>
                                </w:tcPr>
                                <w:p w:rsidR="00E16A82" w:rsidRDefault="00406E18">
                                  <w:pPr>
                                    <w:pStyle w:val="TableParagraph"/>
                                    <w:rPr>
                                      <w:sz w:val="16"/>
                                    </w:rPr>
                                  </w:pPr>
                                  <w:r>
                                    <w:rPr>
                                      <w:spacing w:val="-4"/>
                                      <w:sz w:val="16"/>
                                    </w:rPr>
                                    <w:t>0.82</w:t>
                                  </w:r>
                                </w:p>
                              </w:tc>
                              <w:tc>
                                <w:tcPr>
                                  <w:tcW w:w="518" w:type="dxa"/>
                                </w:tcPr>
                                <w:p w:rsidR="00E16A82" w:rsidRDefault="00406E18">
                                  <w:pPr>
                                    <w:pStyle w:val="TableParagraph"/>
                                    <w:rPr>
                                      <w:sz w:val="16"/>
                                    </w:rPr>
                                  </w:pPr>
                                  <w:r>
                                    <w:rPr>
                                      <w:spacing w:val="-4"/>
                                      <w:sz w:val="16"/>
                                    </w:rPr>
                                    <w:t>0.31</w:t>
                                  </w:r>
                                </w:p>
                              </w:tc>
                              <w:tc>
                                <w:tcPr>
                                  <w:tcW w:w="885" w:type="dxa"/>
                                </w:tcPr>
                                <w:p w:rsidR="00E16A82" w:rsidRDefault="00406E18">
                                  <w:pPr>
                                    <w:pStyle w:val="TableParagraph"/>
                                    <w:ind w:left="11" w:right="1"/>
                                    <w:rPr>
                                      <w:sz w:val="16"/>
                                    </w:rPr>
                                  </w:pPr>
                                  <w:r>
                                    <w:rPr>
                                      <w:spacing w:val="-4"/>
                                      <w:sz w:val="16"/>
                                    </w:rPr>
                                    <w:t>48.1</w:t>
                                  </w:r>
                                </w:p>
                              </w:tc>
                            </w:tr>
                            <w:tr w:rsidR="00E16A82">
                              <w:trPr>
                                <w:trHeight w:val="177"/>
                              </w:trPr>
                              <w:tc>
                                <w:tcPr>
                                  <w:tcW w:w="1231" w:type="dxa"/>
                                </w:tcPr>
                                <w:p w:rsidR="00E16A82" w:rsidRDefault="00406E18">
                                  <w:pPr>
                                    <w:pStyle w:val="TableParagraph"/>
                                    <w:ind w:left="118"/>
                                    <w:jc w:val="left"/>
                                    <w:rPr>
                                      <w:sz w:val="16"/>
                                    </w:rPr>
                                  </w:pPr>
                                  <w:r>
                                    <w:rPr>
                                      <w:spacing w:val="-2"/>
                                      <w:sz w:val="16"/>
                                    </w:rPr>
                                    <w:t>TL-</w:t>
                                  </w:r>
                                  <w:r>
                                    <w:rPr>
                                      <w:spacing w:val="-4"/>
                                      <w:sz w:val="16"/>
                                    </w:rPr>
                                    <w:t>Only</w:t>
                                  </w:r>
                                </w:p>
                              </w:tc>
                              <w:tc>
                                <w:tcPr>
                                  <w:tcW w:w="708" w:type="dxa"/>
                                </w:tcPr>
                                <w:p w:rsidR="00E16A82" w:rsidRDefault="00406E18">
                                  <w:pPr>
                                    <w:pStyle w:val="TableParagraph"/>
                                    <w:ind w:right="1"/>
                                    <w:rPr>
                                      <w:sz w:val="16"/>
                                    </w:rPr>
                                  </w:pPr>
                                  <w:r>
                                    <w:rPr>
                                      <w:spacing w:val="-4"/>
                                      <w:sz w:val="16"/>
                                    </w:rPr>
                                    <w:t>0.54</w:t>
                                  </w:r>
                                </w:p>
                              </w:tc>
                              <w:tc>
                                <w:tcPr>
                                  <w:tcW w:w="708" w:type="dxa"/>
                                </w:tcPr>
                                <w:p w:rsidR="00E16A82" w:rsidRDefault="00406E18">
                                  <w:pPr>
                                    <w:pStyle w:val="TableParagraph"/>
                                    <w:rPr>
                                      <w:sz w:val="16"/>
                                    </w:rPr>
                                  </w:pPr>
                                  <w:r>
                                    <w:rPr>
                                      <w:spacing w:val="-4"/>
                                      <w:sz w:val="16"/>
                                    </w:rPr>
                                    <w:t>0.43</w:t>
                                  </w:r>
                                </w:p>
                              </w:tc>
                              <w:tc>
                                <w:tcPr>
                                  <w:tcW w:w="518" w:type="dxa"/>
                                </w:tcPr>
                                <w:p w:rsidR="00E16A82" w:rsidRDefault="00406E18">
                                  <w:pPr>
                                    <w:pStyle w:val="TableParagraph"/>
                                    <w:rPr>
                                      <w:sz w:val="16"/>
                                    </w:rPr>
                                  </w:pPr>
                                  <w:r>
                                    <w:rPr>
                                      <w:spacing w:val="-4"/>
                                      <w:sz w:val="16"/>
                                    </w:rPr>
                                    <w:t>0.76</w:t>
                                  </w:r>
                                </w:p>
                              </w:tc>
                              <w:tc>
                                <w:tcPr>
                                  <w:tcW w:w="885" w:type="dxa"/>
                                </w:tcPr>
                                <w:p w:rsidR="00E16A82" w:rsidRDefault="00406E18">
                                  <w:pPr>
                                    <w:pStyle w:val="TableParagraph"/>
                                    <w:ind w:left="11" w:right="1"/>
                                    <w:rPr>
                                      <w:sz w:val="16"/>
                                    </w:rPr>
                                  </w:pPr>
                                  <w:r>
                                    <w:rPr>
                                      <w:spacing w:val="-4"/>
                                      <w:sz w:val="16"/>
                                    </w:rPr>
                                    <w:t>85.2</w:t>
                                  </w:r>
                                </w:p>
                              </w:tc>
                            </w:tr>
                            <w:tr w:rsidR="00E16A82">
                              <w:trPr>
                                <w:trHeight w:val="177"/>
                              </w:trPr>
                              <w:tc>
                                <w:tcPr>
                                  <w:tcW w:w="1231" w:type="dxa"/>
                                </w:tcPr>
                                <w:p w:rsidR="00E16A82" w:rsidRDefault="00406E18">
                                  <w:pPr>
                                    <w:pStyle w:val="TableParagraph"/>
                                    <w:ind w:left="118"/>
                                    <w:jc w:val="left"/>
                                    <w:rPr>
                                      <w:sz w:val="16"/>
                                    </w:rPr>
                                  </w:pPr>
                                  <w:r>
                                    <w:rPr>
                                      <w:spacing w:val="-2"/>
                                      <w:sz w:val="16"/>
                                    </w:rPr>
                                    <w:t>XTL-</w:t>
                                  </w:r>
                                  <w:r>
                                    <w:rPr>
                                      <w:spacing w:val="-5"/>
                                      <w:sz w:val="16"/>
                                    </w:rPr>
                                    <w:t>WQ</w:t>
                                  </w:r>
                                </w:p>
                              </w:tc>
                              <w:tc>
                                <w:tcPr>
                                  <w:tcW w:w="708" w:type="dxa"/>
                                </w:tcPr>
                                <w:p w:rsidR="00E16A82" w:rsidRDefault="00406E18">
                                  <w:pPr>
                                    <w:pStyle w:val="TableParagraph"/>
                                    <w:ind w:right="1"/>
                                    <w:rPr>
                                      <w:sz w:val="16"/>
                                    </w:rPr>
                                  </w:pPr>
                                  <w:r>
                                    <w:rPr>
                                      <w:spacing w:val="-4"/>
                                      <w:sz w:val="16"/>
                                    </w:rPr>
                                    <w:t>0.51</w:t>
                                  </w:r>
                                </w:p>
                              </w:tc>
                              <w:tc>
                                <w:tcPr>
                                  <w:tcW w:w="708" w:type="dxa"/>
                                </w:tcPr>
                                <w:p w:rsidR="00E16A82" w:rsidRDefault="00406E18">
                                  <w:pPr>
                                    <w:pStyle w:val="TableParagraph"/>
                                    <w:rPr>
                                      <w:sz w:val="16"/>
                                    </w:rPr>
                                  </w:pPr>
                                  <w:r>
                                    <w:rPr>
                                      <w:spacing w:val="-4"/>
                                      <w:sz w:val="16"/>
                                    </w:rPr>
                                    <w:t>0.41</w:t>
                                  </w:r>
                                </w:p>
                              </w:tc>
                              <w:tc>
                                <w:tcPr>
                                  <w:tcW w:w="518" w:type="dxa"/>
                                </w:tcPr>
                                <w:p w:rsidR="00E16A82" w:rsidRDefault="00406E18">
                                  <w:pPr>
                                    <w:pStyle w:val="TableParagraph"/>
                                    <w:rPr>
                                      <w:sz w:val="16"/>
                                    </w:rPr>
                                  </w:pPr>
                                  <w:r>
                                    <w:rPr>
                                      <w:spacing w:val="-4"/>
                                      <w:sz w:val="16"/>
                                    </w:rPr>
                                    <w:t>0.77</w:t>
                                  </w:r>
                                </w:p>
                              </w:tc>
                              <w:tc>
                                <w:tcPr>
                                  <w:tcW w:w="885" w:type="dxa"/>
                                </w:tcPr>
                                <w:p w:rsidR="00E16A82" w:rsidRDefault="00406E18">
                                  <w:pPr>
                                    <w:pStyle w:val="TableParagraph"/>
                                    <w:ind w:left="11" w:right="1"/>
                                    <w:rPr>
                                      <w:sz w:val="16"/>
                                    </w:rPr>
                                  </w:pPr>
                                  <w:r>
                                    <w:rPr>
                                      <w:spacing w:val="-4"/>
                                      <w:sz w:val="16"/>
                                    </w:rPr>
                                    <w:t>86.2</w:t>
                                  </w:r>
                                </w:p>
                              </w:tc>
                            </w:tr>
                          </w:tbl>
                          <w:p w:rsidR="00E16A82" w:rsidRDefault="00E16A82">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85" type="#_x0000_t202" style="position:absolute;left:0;text-align:left;margin-left:70pt;margin-top:23.35pt;width:209pt;height:75.3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708"/>
                        <w:gridCol w:w="708"/>
                        <w:gridCol w:w="518"/>
                        <w:gridCol w:w="885"/>
                      </w:tblGrid>
                      <w:tr w:rsidR="00E16A82">
                        <w:trPr>
                          <w:trHeight w:val="364"/>
                        </w:trPr>
                        <w:tc>
                          <w:tcPr>
                            <w:tcW w:w="1231" w:type="dxa"/>
                          </w:tcPr>
                          <w:p w:rsidR="00E16A82" w:rsidRDefault="00406E18">
                            <w:pPr>
                              <w:pStyle w:val="TableParagraph"/>
                              <w:spacing w:line="167" w:lineRule="exact"/>
                              <w:ind w:left="118"/>
                              <w:jc w:val="left"/>
                              <w:rPr>
                                <w:b/>
                                <w:sz w:val="16"/>
                              </w:rPr>
                            </w:pPr>
                            <w:r>
                              <w:rPr>
                                <w:b/>
                                <w:spacing w:val="-2"/>
                                <w:sz w:val="16"/>
                              </w:rPr>
                              <w:t>Model</w:t>
                            </w:r>
                          </w:p>
                        </w:tc>
                        <w:tc>
                          <w:tcPr>
                            <w:tcW w:w="708" w:type="dxa"/>
                          </w:tcPr>
                          <w:p w:rsidR="00E16A82" w:rsidRDefault="00406E18">
                            <w:pPr>
                              <w:pStyle w:val="TableParagraph"/>
                              <w:spacing w:line="165" w:lineRule="exact"/>
                              <w:ind w:left="123"/>
                              <w:jc w:val="left"/>
                              <w:rPr>
                                <w:b/>
                                <w:sz w:val="16"/>
                              </w:rPr>
                            </w:pPr>
                            <w:r>
                              <w:rPr>
                                <w:b/>
                                <w:spacing w:val="-4"/>
                                <w:sz w:val="16"/>
                              </w:rPr>
                              <w:t>RMSE</w:t>
                            </w:r>
                          </w:p>
                          <w:p w:rsidR="00E16A82" w:rsidRDefault="00406E18">
                            <w:pPr>
                              <w:pStyle w:val="TableParagraph"/>
                              <w:spacing w:line="180" w:lineRule="exact"/>
                              <w:ind w:left="118"/>
                              <w:jc w:val="left"/>
                              <w:rPr>
                                <w:b/>
                                <w:sz w:val="16"/>
                              </w:rPr>
                            </w:pPr>
                            <w:r>
                              <w:rPr>
                                <w:b/>
                                <w:spacing w:val="-2"/>
                                <w:sz w:val="16"/>
                              </w:rPr>
                              <w:t>(mg/L)</w:t>
                            </w:r>
                          </w:p>
                        </w:tc>
                        <w:tc>
                          <w:tcPr>
                            <w:tcW w:w="708" w:type="dxa"/>
                          </w:tcPr>
                          <w:p w:rsidR="00E16A82" w:rsidRDefault="00406E18">
                            <w:pPr>
                              <w:pStyle w:val="TableParagraph"/>
                              <w:spacing w:line="165" w:lineRule="exact"/>
                              <w:ind w:left="167"/>
                              <w:jc w:val="left"/>
                              <w:rPr>
                                <w:b/>
                                <w:sz w:val="16"/>
                              </w:rPr>
                            </w:pPr>
                            <w:r>
                              <w:rPr>
                                <w:b/>
                                <w:spacing w:val="-5"/>
                                <w:sz w:val="16"/>
                              </w:rPr>
                              <w:t>MAE</w:t>
                            </w:r>
                          </w:p>
                          <w:p w:rsidR="00E16A82" w:rsidRDefault="00406E18">
                            <w:pPr>
                              <w:pStyle w:val="TableParagraph"/>
                              <w:spacing w:line="180" w:lineRule="exact"/>
                              <w:ind w:left="119"/>
                              <w:jc w:val="left"/>
                              <w:rPr>
                                <w:b/>
                                <w:sz w:val="16"/>
                              </w:rPr>
                            </w:pPr>
                            <w:r>
                              <w:rPr>
                                <w:b/>
                                <w:spacing w:val="-2"/>
                                <w:sz w:val="16"/>
                              </w:rPr>
                              <w:t>(mg/L)</w:t>
                            </w:r>
                          </w:p>
                        </w:tc>
                        <w:tc>
                          <w:tcPr>
                            <w:tcW w:w="518" w:type="dxa"/>
                          </w:tcPr>
                          <w:p w:rsidR="00E16A82" w:rsidRDefault="00406E18">
                            <w:pPr>
                              <w:pStyle w:val="TableParagraph"/>
                              <w:spacing w:line="112" w:lineRule="auto"/>
                              <w:ind w:right="9"/>
                              <w:rPr>
                                <w:rFonts w:ascii="Comic Sans MS"/>
                                <w:sz w:val="12"/>
                              </w:rPr>
                            </w:pPr>
                            <w:r>
                              <w:rPr>
                                <w:rFonts w:ascii="Verdana"/>
                                <w:i/>
                                <w:spacing w:val="-5"/>
                                <w:w w:val="105"/>
                                <w:position w:val="-5"/>
                                <w:sz w:val="16"/>
                              </w:rPr>
                              <w:t>R</w:t>
                            </w:r>
                            <w:r>
                              <w:rPr>
                                <w:rFonts w:ascii="Comic Sans MS"/>
                                <w:spacing w:val="-5"/>
                                <w:w w:val="105"/>
                                <w:sz w:val="12"/>
                              </w:rPr>
                              <w:t>2</w:t>
                            </w:r>
                          </w:p>
                        </w:tc>
                        <w:tc>
                          <w:tcPr>
                            <w:tcW w:w="885" w:type="dxa"/>
                          </w:tcPr>
                          <w:p w:rsidR="00E16A82" w:rsidRDefault="00406E18">
                            <w:pPr>
                              <w:pStyle w:val="TableParagraph"/>
                              <w:spacing w:line="165" w:lineRule="exact"/>
                              <w:ind w:left="11" w:right="1"/>
                              <w:rPr>
                                <w:b/>
                                <w:sz w:val="16"/>
                              </w:rPr>
                            </w:pPr>
                            <w:r>
                              <w:rPr>
                                <w:b/>
                                <w:spacing w:val="-2"/>
                                <w:sz w:val="16"/>
                              </w:rPr>
                              <w:t>Accuracy</w:t>
                            </w:r>
                          </w:p>
                          <w:p w:rsidR="00E16A82" w:rsidRDefault="00406E18">
                            <w:pPr>
                              <w:pStyle w:val="TableParagraph"/>
                              <w:spacing w:line="180" w:lineRule="exact"/>
                              <w:ind w:left="11" w:right="1"/>
                              <w:rPr>
                                <w:b/>
                                <w:sz w:val="16"/>
                              </w:rPr>
                            </w:pPr>
                            <w:r>
                              <w:rPr>
                                <w:b/>
                                <w:spacing w:val="-5"/>
                                <w:sz w:val="16"/>
                              </w:rPr>
                              <w:t>(%)</w:t>
                            </w:r>
                          </w:p>
                        </w:tc>
                      </w:tr>
                      <w:tr w:rsidR="00E16A82">
                        <w:trPr>
                          <w:trHeight w:val="177"/>
                        </w:trPr>
                        <w:tc>
                          <w:tcPr>
                            <w:tcW w:w="1231" w:type="dxa"/>
                          </w:tcPr>
                          <w:p w:rsidR="00E16A82" w:rsidRDefault="00406E18">
                            <w:pPr>
                              <w:pStyle w:val="TableParagraph"/>
                              <w:ind w:left="118"/>
                              <w:jc w:val="left"/>
                              <w:rPr>
                                <w:sz w:val="16"/>
                              </w:rPr>
                            </w:pPr>
                            <w:r>
                              <w:rPr>
                                <w:sz w:val="16"/>
                              </w:rPr>
                              <w:t>Random</w:t>
                            </w:r>
                            <w:r>
                              <w:rPr>
                                <w:spacing w:val="9"/>
                                <w:sz w:val="16"/>
                              </w:rPr>
                              <w:t xml:space="preserve"> </w:t>
                            </w:r>
                            <w:r>
                              <w:rPr>
                                <w:spacing w:val="-2"/>
                                <w:sz w:val="16"/>
                              </w:rPr>
                              <w:t>Forest</w:t>
                            </w:r>
                          </w:p>
                        </w:tc>
                        <w:tc>
                          <w:tcPr>
                            <w:tcW w:w="708" w:type="dxa"/>
                          </w:tcPr>
                          <w:p w:rsidR="00E16A82" w:rsidRDefault="00406E18">
                            <w:pPr>
                              <w:pStyle w:val="TableParagraph"/>
                              <w:ind w:right="1"/>
                              <w:rPr>
                                <w:sz w:val="16"/>
                              </w:rPr>
                            </w:pPr>
                            <w:r>
                              <w:rPr>
                                <w:spacing w:val="-4"/>
                                <w:sz w:val="16"/>
                              </w:rPr>
                              <w:t>0.89</w:t>
                            </w:r>
                          </w:p>
                        </w:tc>
                        <w:tc>
                          <w:tcPr>
                            <w:tcW w:w="708" w:type="dxa"/>
                          </w:tcPr>
                          <w:p w:rsidR="00E16A82" w:rsidRDefault="00406E18">
                            <w:pPr>
                              <w:pStyle w:val="TableParagraph"/>
                              <w:rPr>
                                <w:sz w:val="16"/>
                              </w:rPr>
                            </w:pPr>
                            <w:r>
                              <w:rPr>
                                <w:spacing w:val="-4"/>
                                <w:sz w:val="16"/>
                              </w:rPr>
                              <w:t>0.74</w:t>
                            </w:r>
                          </w:p>
                        </w:tc>
                        <w:tc>
                          <w:tcPr>
                            <w:tcW w:w="518" w:type="dxa"/>
                          </w:tcPr>
                          <w:p w:rsidR="00E16A82" w:rsidRDefault="00406E18">
                            <w:pPr>
                              <w:pStyle w:val="TableParagraph"/>
                              <w:rPr>
                                <w:sz w:val="16"/>
                              </w:rPr>
                            </w:pPr>
                            <w:r>
                              <w:rPr>
                                <w:spacing w:val="-4"/>
                                <w:sz w:val="16"/>
                              </w:rPr>
                              <w:t>0.42</w:t>
                            </w:r>
                          </w:p>
                        </w:tc>
                        <w:tc>
                          <w:tcPr>
                            <w:tcW w:w="885" w:type="dxa"/>
                          </w:tcPr>
                          <w:p w:rsidR="00E16A82" w:rsidRDefault="00406E18">
                            <w:pPr>
                              <w:pStyle w:val="TableParagraph"/>
                              <w:ind w:left="11" w:right="1"/>
                              <w:rPr>
                                <w:sz w:val="16"/>
                              </w:rPr>
                            </w:pPr>
                            <w:r>
                              <w:rPr>
                                <w:spacing w:val="-4"/>
                                <w:sz w:val="16"/>
                              </w:rPr>
                              <w:t>55.6</w:t>
                            </w:r>
                          </w:p>
                        </w:tc>
                      </w:tr>
                      <w:tr w:rsidR="00E16A82">
                        <w:trPr>
                          <w:trHeight w:val="177"/>
                        </w:trPr>
                        <w:tc>
                          <w:tcPr>
                            <w:tcW w:w="1231" w:type="dxa"/>
                          </w:tcPr>
                          <w:p w:rsidR="00E16A82" w:rsidRDefault="00406E18">
                            <w:pPr>
                              <w:pStyle w:val="TableParagraph"/>
                              <w:ind w:left="118"/>
                              <w:jc w:val="left"/>
                              <w:rPr>
                                <w:sz w:val="16"/>
                              </w:rPr>
                            </w:pPr>
                            <w:r>
                              <w:rPr>
                                <w:spacing w:val="-5"/>
                                <w:sz w:val="16"/>
                              </w:rPr>
                              <w:t>SVR</w:t>
                            </w:r>
                          </w:p>
                        </w:tc>
                        <w:tc>
                          <w:tcPr>
                            <w:tcW w:w="708" w:type="dxa"/>
                          </w:tcPr>
                          <w:p w:rsidR="00E16A82" w:rsidRDefault="00406E18">
                            <w:pPr>
                              <w:pStyle w:val="TableParagraph"/>
                              <w:ind w:right="1"/>
                              <w:rPr>
                                <w:sz w:val="16"/>
                              </w:rPr>
                            </w:pPr>
                            <w:r>
                              <w:rPr>
                                <w:spacing w:val="-4"/>
                                <w:sz w:val="16"/>
                              </w:rPr>
                              <w:t>0.94</w:t>
                            </w:r>
                          </w:p>
                        </w:tc>
                        <w:tc>
                          <w:tcPr>
                            <w:tcW w:w="708" w:type="dxa"/>
                          </w:tcPr>
                          <w:p w:rsidR="00E16A82" w:rsidRDefault="00406E18">
                            <w:pPr>
                              <w:pStyle w:val="TableParagraph"/>
                              <w:rPr>
                                <w:sz w:val="16"/>
                              </w:rPr>
                            </w:pPr>
                            <w:r>
                              <w:rPr>
                                <w:spacing w:val="-4"/>
                                <w:sz w:val="16"/>
                              </w:rPr>
                              <w:t>0.79</w:t>
                            </w:r>
                          </w:p>
                        </w:tc>
                        <w:tc>
                          <w:tcPr>
                            <w:tcW w:w="518" w:type="dxa"/>
                          </w:tcPr>
                          <w:p w:rsidR="00E16A82" w:rsidRDefault="00406E18">
                            <w:pPr>
                              <w:pStyle w:val="TableParagraph"/>
                              <w:rPr>
                                <w:sz w:val="16"/>
                              </w:rPr>
                            </w:pPr>
                            <w:r>
                              <w:rPr>
                                <w:spacing w:val="-4"/>
                                <w:sz w:val="16"/>
                              </w:rPr>
                              <w:t>0.35</w:t>
                            </w:r>
                          </w:p>
                        </w:tc>
                        <w:tc>
                          <w:tcPr>
                            <w:tcW w:w="885" w:type="dxa"/>
                          </w:tcPr>
                          <w:p w:rsidR="00E16A82" w:rsidRDefault="00406E18">
                            <w:pPr>
                              <w:pStyle w:val="TableParagraph"/>
                              <w:ind w:left="11" w:right="1"/>
                              <w:rPr>
                                <w:sz w:val="16"/>
                              </w:rPr>
                            </w:pPr>
                            <w:r>
                              <w:rPr>
                                <w:spacing w:val="-4"/>
                                <w:sz w:val="16"/>
                              </w:rPr>
                              <w:t>51.9</w:t>
                            </w:r>
                          </w:p>
                        </w:tc>
                      </w:tr>
                      <w:tr w:rsidR="00E16A82">
                        <w:trPr>
                          <w:trHeight w:val="177"/>
                        </w:trPr>
                        <w:tc>
                          <w:tcPr>
                            <w:tcW w:w="1231" w:type="dxa"/>
                          </w:tcPr>
                          <w:p w:rsidR="00E16A82" w:rsidRDefault="00406E18">
                            <w:pPr>
                              <w:pStyle w:val="TableParagraph"/>
                              <w:ind w:left="118"/>
                              <w:jc w:val="left"/>
                              <w:rPr>
                                <w:sz w:val="16"/>
                              </w:rPr>
                            </w:pPr>
                            <w:r>
                              <w:rPr>
                                <w:spacing w:val="-2"/>
                                <w:sz w:val="16"/>
                              </w:rPr>
                              <w:t>XGBoost</w:t>
                            </w:r>
                          </w:p>
                        </w:tc>
                        <w:tc>
                          <w:tcPr>
                            <w:tcW w:w="708" w:type="dxa"/>
                          </w:tcPr>
                          <w:p w:rsidR="00E16A82" w:rsidRDefault="00406E18">
                            <w:pPr>
                              <w:pStyle w:val="TableParagraph"/>
                              <w:ind w:right="1"/>
                              <w:rPr>
                                <w:sz w:val="16"/>
                              </w:rPr>
                            </w:pPr>
                            <w:r>
                              <w:rPr>
                                <w:spacing w:val="-4"/>
                                <w:sz w:val="16"/>
                              </w:rPr>
                              <w:t>0.83</w:t>
                            </w:r>
                          </w:p>
                        </w:tc>
                        <w:tc>
                          <w:tcPr>
                            <w:tcW w:w="708" w:type="dxa"/>
                          </w:tcPr>
                          <w:p w:rsidR="00E16A82" w:rsidRDefault="00406E18">
                            <w:pPr>
                              <w:pStyle w:val="TableParagraph"/>
                              <w:rPr>
                                <w:sz w:val="16"/>
                              </w:rPr>
                            </w:pPr>
                            <w:r>
                              <w:rPr>
                                <w:spacing w:val="-4"/>
                                <w:sz w:val="16"/>
                              </w:rPr>
                              <w:t>0.68</w:t>
                            </w:r>
                          </w:p>
                        </w:tc>
                        <w:tc>
                          <w:tcPr>
                            <w:tcW w:w="518" w:type="dxa"/>
                          </w:tcPr>
                          <w:p w:rsidR="00E16A82" w:rsidRDefault="00406E18">
                            <w:pPr>
                              <w:pStyle w:val="TableParagraph"/>
                              <w:rPr>
                                <w:sz w:val="16"/>
                              </w:rPr>
                            </w:pPr>
                            <w:r>
                              <w:rPr>
                                <w:spacing w:val="-4"/>
                                <w:sz w:val="16"/>
                              </w:rPr>
                              <w:t>0.49</w:t>
                            </w:r>
                          </w:p>
                        </w:tc>
                        <w:tc>
                          <w:tcPr>
                            <w:tcW w:w="885" w:type="dxa"/>
                          </w:tcPr>
                          <w:p w:rsidR="00E16A82" w:rsidRDefault="00406E18">
                            <w:pPr>
                              <w:pStyle w:val="TableParagraph"/>
                              <w:ind w:left="11" w:right="1"/>
                              <w:rPr>
                                <w:sz w:val="16"/>
                              </w:rPr>
                            </w:pPr>
                            <w:r>
                              <w:rPr>
                                <w:spacing w:val="-4"/>
                                <w:sz w:val="16"/>
                              </w:rPr>
                              <w:t>59.3</w:t>
                            </w:r>
                          </w:p>
                        </w:tc>
                      </w:tr>
                      <w:tr w:rsidR="00E16A82">
                        <w:trPr>
                          <w:trHeight w:val="177"/>
                        </w:trPr>
                        <w:tc>
                          <w:tcPr>
                            <w:tcW w:w="1231" w:type="dxa"/>
                          </w:tcPr>
                          <w:p w:rsidR="00E16A82" w:rsidRDefault="00406E18">
                            <w:pPr>
                              <w:pStyle w:val="TableParagraph"/>
                              <w:ind w:left="118"/>
                              <w:jc w:val="left"/>
                              <w:rPr>
                                <w:sz w:val="16"/>
                              </w:rPr>
                            </w:pPr>
                            <w:r>
                              <w:rPr>
                                <w:spacing w:val="-2"/>
                                <w:sz w:val="16"/>
                              </w:rPr>
                              <w:t>LSTM-Scratch</w:t>
                            </w:r>
                          </w:p>
                        </w:tc>
                        <w:tc>
                          <w:tcPr>
                            <w:tcW w:w="708" w:type="dxa"/>
                          </w:tcPr>
                          <w:p w:rsidR="00E16A82" w:rsidRDefault="00406E18">
                            <w:pPr>
                              <w:pStyle w:val="TableParagraph"/>
                              <w:ind w:right="1"/>
                              <w:rPr>
                                <w:sz w:val="16"/>
                              </w:rPr>
                            </w:pPr>
                            <w:r>
                              <w:rPr>
                                <w:spacing w:val="-4"/>
                                <w:sz w:val="16"/>
                              </w:rPr>
                              <w:t>0.97</w:t>
                            </w:r>
                          </w:p>
                        </w:tc>
                        <w:tc>
                          <w:tcPr>
                            <w:tcW w:w="708" w:type="dxa"/>
                          </w:tcPr>
                          <w:p w:rsidR="00E16A82" w:rsidRDefault="00406E18">
                            <w:pPr>
                              <w:pStyle w:val="TableParagraph"/>
                              <w:rPr>
                                <w:sz w:val="16"/>
                              </w:rPr>
                            </w:pPr>
                            <w:r>
                              <w:rPr>
                                <w:spacing w:val="-4"/>
                                <w:sz w:val="16"/>
                              </w:rPr>
                              <w:t>0.82</w:t>
                            </w:r>
                          </w:p>
                        </w:tc>
                        <w:tc>
                          <w:tcPr>
                            <w:tcW w:w="518" w:type="dxa"/>
                          </w:tcPr>
                          <w:p w:rsidR="00E16A82" w:rsidRDefault="00406E18">
                            <w:pPr>
                              <w:pStyle w:val="TableParagraph"/>
                              <w:rPr>
                                <w:sz w:val="16"/>
                              </w:rPr>
                            </w:pPr>
                            <w:r>
                              <w:rPr>
                                <w:spacing w:val="-4"/>
                                <w:sz w:val="16"/>
                              </w:rPr>
                              <w:t>0.31</w:t>
                            </w:r>
                          </w:p>
                        </w:tc>
                        <w:tc>
                          <w:tcPr>
                            <w:tcW w:w="885" w:type="dxa"/>
                          </w:tcPr>
                          <w:p w:rsidR="00E16A82" w:rsidRDefault="00406E18">
                            <w:pPr>
                              <w:pStyle w:val="TableParagraph"/>
                              <w:ind w:left="11" w:right="1"/>
                              <w:rPr>
                                <w:sz w:val="16"/>
                              </w:rPr>
                            </w:pPr>
                            <w:r>
                              <w:rPr>
                                <w:spacing w:val="-4"/>
                                <w:sz w:val="16"/>
                              </w:rPr>
                              <w:t>48.1</w:t>
                            </w:r>
                          </w:p>
                        </w:tc>
                      </w:tr>
                      <w:tr w:rsidR="00E16A82">
                        <w:trPr>
                          <w:trHeight w:val="177"/>
                        </w:trPr>
                        <w:tc>
                          <w:tcPr>
                            <w:tcW w:w="1231" w:type="dxa"/>
                          </w:tcPr>
                          <w:p w:rsidR="00E16A82" w:rsidRDefault="00406E18">
                            <w:pPr>
                              <w:pStyle w:val="TableParagraph"/>
                              <w:ind w:left="118"/>
                              <w:jc w:val="left"/>
                              <w:rPr>
                                <w:sz w:val="16"/>
                              </w:rPr>
                            </w:pPr>
                            <w:r>
                              <w:rPr>
                                <w:spacing w:val="-2"/>
                                <w:sz w:val="16"/>
                              </w:rPr>
                              <w:t>TL-</w:t>
                            </w:r>
                            <w:r>
                              <w:rPr>
                                <w:spacing w:val="-4"/>
                                <w:sz w:val="16"/>
                              </w:rPr>
                              <w:t>Only</w:t>
                            </w:r>
                          </w:p>
                        </w:tc>
                        <w:tc>
                          <w:tcPr>
                            <w:tcW w:w="708" w:type="dxa"/>
                          </w:tcPr>
                          <w:p w:rsidR="00E16A82" w:rsidRDefault="00406E18">
                            <w:pPr>
                              <w:pStyle w:val="TableParagraph"/>
                              <w:ind w:right="1"/>
                              <w:rPr>
                                <w:sz w:val="16"/>
                              </w:rPr>
                            </w:pPr>
                            <w:r>
                              <w:rPr>
                                <w:spacing w:val="-4"/>
                                <w:sz w:val="16"/>
                              </w:rPr>
                              <w:t>0.54</w:t>
                            </w:r>
                          </w:p>
                        </w:tc>
                        <w:tc>
                          <w:tcPr>
                            <w:tcW w:w="708" w:type="dxa"/>
                          </w:tcPr>
                          <w:p w:rsidR="00E16A82" w:rsidRDefault="00406E18">
                            <w:pPr>
                              <w:pStyle w:val="TableParagraph"/>
                              <w:rPr>
                                <w:sz w:val="16"/>
                              </w:rPr>
                            </w:pPr>
                            <w:r>
                              <w:rPr>
                                <w:spacing w:val="-4"/>
                                <w:sz w:val="16"/>
                              </w:rPr>
                              <w:t>0.43</w:t>
                            </w:r>
                          </w:p>
                        </w:tc>
                        <w:tc>
                          <w:tcPr>
                            <w:tcW w:w="518" w:type="dxa"/>
                          </w:tcPr>
                          <w:p w:rsidR="00E16A82" w:rsidRDefault="00406E18">
                            <w:pPr>
                              <w:pStyle w:val="TableParagraph"/>
                              <w:rPr>
                                <w:sz w:val="16"/>
                              </w:rPr>
                            </w:pPr>
                            <w:r>
                              <w:rPr>
                                <w:spacing w:val="-4"/>
                                <w:sz w:val="16"/>
                              </w:rPr>
                              <w:t>0.76</w:t>
                            </w:r>
                          </w:p>
                        </w:tc>
                        <w:tc>
                          <w:tcPr>
                            <w:tcW w:w="885" w:type="dxa"/>
                          </w:tcPr>
                          <w:p w:rsidR="00E16A82" w:rsidRDefault="00406E18">
                            <w:pPr>
                              <w:pStyle w:val="TableParagraph"/>
                              <w:ind w:left="11" w:right="1"/>
                              <w:rPr>
                                <w:sz w:val="16"/>
                              </w:rPr>
                            </w:pPr>
                            <w:r>
                              <w:rPr>
                                <w:spacing w:val="-4"/>
                                <w:sz w:val="16"/>
                              </w:rPr>
                              <w:t>85.2</w:t>
                            </w:r>
                          </w:p>
                        </w:tc>
                      </w:tr>
                      <w:tr w:rsidR="00E16A82">
                        <w:trPr>
                          <w:trHeight w:val="177"/>
                        </w:trPr>
                        <w:tc>
                          <w:tcPr>
                            <w:tcW w:w="1231" w:type="dxa"/>
                          </w:tcPr>
                          <w:p w:rsidR="00E16A82" w:rsidRDefault="00406E18">
                            <w:pPr>
                              <w:pStyle w:val="TableParagraph"/>
                              <w:ind w:left="118"/>
                              <w:jc w:val="left"/>
                              <w:rPr>
                                <w:sz w:val="16"/>
                              </w:rPr>
                            </w:pPr>
                            <w:r>
                              <w:rPr>
                                <w:spacing w:val="-2"/>
                                <w:sz w:val="16"/>
                              </w:rPr>
                              <w:t>XTL-</w:t>
                            </w:r>
                            <w:r>
                              <w:rPr>
                                <w:spacing w:val="-5"/>
                                <w:sz w:val="16"/>
                              </w:rPr>
                              <w:t>WQ</w:t>
                            </w:r>
                          </w:p>
                        </w:tc>
                        <w:tc>
                          <w:tcPr>
                            <w:tcW w:w="708" w:type="dxa"/>
                          </w:tcPr>
                          <w:p w:rsidR="00E16A82" w:rsidRDefault="00406E18">
                            <w:pPr>
                              <w:pStyle w:val="TableParagraph"/>
                              <w:ind w:right="1"/>
                              <w:rPr>
                                <w:sz w:val="16"/>
                              </w:rPr>
                            </w:pPr>
                            <w:r>
                              <w:rPr>
                                <w:spacing w:val="-4"/>
                                <w:sz w:val="16"/>
                              </w:rPr>
                              <w:t>0.51</w:t>
                            </w:r>
                          </w:p>
                        </w:tc>
                        <w:tc>
                          <w:tcPr>
                            <w:tcW w:w="708" w:type="dxa"/>
                          </w:tcPr>
                          <w:p w:rsidR="00E16A82" w:rsidRDefault="00406E18">
                            <w:pPr>
                              <w:pStyle w:val="TableParagraph"/>
                              <w:rPr>
                                <w:sz w:val="16"/>
                              </w:rPr>
                            </w:pPr>
                            <w:r>
                              <w:rPr>
                                <w:spacing w:val="-4"/>
                                <w:sz w:val="16"/>
                              </w:rPr>
                              <w:t>0.41</w:t>
                            </w:r>
                          </w:p>
                        </w:tc>
                        <w:tc>
                          <w:tcPr>
                            <w:tcW w:w="518" w:type="dxa"/>
                          </w:tcPr>
                          <w:p w:rsidR="00E16A82" w:rsidRDefault="00406E18">
                            <w:pPr>
                              <w:pStyle w:val="TableParagraph"/>
                              <w:rPr>
                                <w:sz w:val="16"/>
                              </w:rPr>
                            </w:pPr>
                            <w:r>
                              <w:rPr>
                                <w:spacing w:val="-4"/>
                                <w:sz w:val="16"/>
                              </w:rPr>
                              <w:t>0.77</w:t>
                            </w:r>
                          </w:p>
                        </w:tc>
                        <w:tc>
                          <w:tcPr>
                            <w:tcW w:w="885" w:type="dxa"/>
                          </w:tcPr>
                          <w:p w:rsidR="00E16A82" w:rsidRDefault="00406E18">
                            <w:pPr>
                              <w:pStyle w:val="TableParagraph"/>
                              <w:ind w:left="11" w:right="1"/>
                              <w:rPr>
                                <w:sz w:val="16"/>
                              </w:rPr>
                            </w:pPr>
                            <w:r>
                              <w:rPr>
                                <w:spacing w:val="-4"/>
                                <w:sz w:val="16"/>
                              </w:rPr>
                              <w:t>86.2</w:t>
                            </w:r>
                          </w:p>
                        </w:tc>
                      </w:tr>
                    </w:tbl>
                    <w:p w:rsidR="00E16A82" w:rsidRDefault="00E16A82">
                      <w:pPr>
                        <w:pStyle w:val="BodyText"/>
                      </w:pPr>
                    </w:p>
                  </w:txbxContent>
                </v:textbox>
                <w10:wrap anchorx="page"/>
              </v:shape>
            </w:pict>
          </mc:Fallback>
        </mc:AlternateContent>
      </w:r>
      <w:r>
        <w:t>Table</w:t>
      </w:r>
      <w:r>
        <w:rPr>
          <w:spacing w:val="-13"/>
        </w:rPr>
        <w:t xml:space="preserve"> </w:t>
      </w:r>
      <w:hyperlink w:anchor="_bookmark6" w:history="1">
        <w:r>
          <w:t>XVIII</w:t>
        </w:r>
      </w:hyperlink>
      <w:r>
        <w:rPr>
          <w:spacing w:val="-12"/>
        </w:rPr>
        <w:t xml:space="preserve"> </w:t>
      </w:r>
      <w:r>
        <w:t>compares</w:t>
      </w:r>
      <w:r>
        <w:rPr>
          <w:spacing w:val="-13"/>
        </w:rPr>
        <w:t xml:space="preserve"> </w:t>
      </w:r>
      <w:r>
        <w:t>XTL-WQ</w:t>
      </w:r>
      <w:r>
        <w:rPr>
          <w:spacing w:val="-12"/>
        </w:rPr>
        <w:t xml:space="preserve"> </w:t>
      </w:r>
      <w:r>
        <w:t>with</w:t>
      </w:r>
      <w:r>
        <w:rPr>
          <w:spacing w:val="-13"/>
        </w:rPr>
        <w:t xml:space="preserve"> </w:t>
      </w:r>
      <w:r>
        <w:t>recent</w:t>
      </w:r>
      <w:r>
        <w:rPr>
          <w:spacing w:val="-12"/>
        </w:rPr>
        <w:t xml:space="preserve"> </w:t>
      </w:r>
      <w:r>
        <w:t>literature</w:t>
      </w:r>
      <w:r>
        <w:rPr>
          <w:spacing w:val="-13"/>
        </w:rPr>
        <w:t xml:space="preserve"> </w:t>
      </w:r>
      <w:r>
        <w:t>meth-</w:t>
      </w:r>
      <w:r>
        <w:rPr>
          <w:spacing w:val="-4"/>
        </w:rPr>
        <w:t>ods.</w:t>
      </w:r>
    </w:p>
    <w:p w:rsidR="00E16A82" w:rsidRDefault="00E16A82">
      <w:pPr>
        <w:pStyle w:val="BodyText"/>
        <w:spacing w:line="249" w:lineRule="auto"/>
        <w:sectPr w:rsidR="00E16A82">
          <w:pgSz w:w="12240" w:h="15840"/>
          <w:pgMar w:top="920" w:right="720" w:bottom="280" w:left="720" w:header="720" w:footer="720" w:gutter="0"/>
          <w:cols w:num="2" w:space="720" w:equalWidth="0">
            <w:col w:w="4593" w:space="40"/>
            <w:col w:w="6167"/>
          </w:cols>
        </w:sectPr>
      </w:pPr>
    </w:p>
    <w:p w:rsidR="00E16A82" w:rsidRDefault="00E16A82">
      <w:pPr>
        <w:pStyle w:val="BodyText"/>
        <w:spacing w:before="2"/>
        <w:rPr>
          <w:sz w:val="18"/>
        </w:rPr>
      </w:pPr>
    </w:p>
    <w:p w:rsidR="00E16A82" w:rsidRDefault="00E16A82">
      <w:pPr>
        <w:pStyle w:val="BodyText"/>
        <w:rPr>
          <w:sz w:val="18"/>
        </w:rPr>
        <w:sectPr w:rsidR="00E16A82">
          <w:type w:val="continuous"/>
          <w:pgSz w:w="12240" w:h="15840"/>
          <w:pgMar w:top="660" w:right="720" w:bottom="280" w:left="720" w:header="720" w:footer="720" w:gutter="0"/>
          <w:cols w:space="720"/>
        </w:sect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rPr>
          <w:sz w:val="16"/>
        </w:rPr>
      </w:pPr>
    </w:p>
    <w:p w:rsidR="00E16A82" w:rsidRDefault="00E16A82">
      <w:pPr>
        <w:pStyle w:val="BodyText"/>
        <w:spacing w:before="113"/>
        <w:rPr>
          <w:sz w:val="16"/>
        </w:rPr>
      </w:pPr>
    </w:p>
    <w:p w:rsidR="00E16A82" w:rsidRDefault="00406E18">
      <w:pPr>
        <w:spacing w:line="182" w:lineRule="exact"/>
        <w:ind w:left="259"/>
        <w:jc w:val="center"/>
        <w:rPr>
          <w:sz w:val="16"/>
        </w:rPr>
      </w:pPr>
      <w:r>
        <w:rPr>
          <w:spacing w:val="-2"/>
          <w:sz w:val="16"/>
        </w:rPr>
        <w:t>TABLE</w:t>
      </w:r>
      <w:r>
        <w:rPr>
          <w:spacing w:val="4"/>
          <w:sz w:val="16"/>
        </w:rPr>
        <w:t xml:space="preserve"> </w:t>
      </w:r>
      <w:r>
        <w:rPr>
          <w:spacing w:val="-10"/>
          <w:sz w:val="16"/>
        </w:rPr>
        <w:t>V</w:t>
      </w:r>
    </w:p>
    <w:p w:rsidR="00E16A82" w:rsidRDefault="00406E18">
      <w:pPr>
        <w:spacing w:line="182" w:lineRule="exact"/>
        <w:ind w:left="259"/>
        <w:jc w:val="center"/>
        <w:rPr>
          <w:sz w:val="16"/>
        </w:rPr>
      </w:pPr>
      <w:r>
        <w:rPr>
          <w:smallCaps/>
          <w:sz w:val="16"/>
        </w:rPr>
        <w:t>Prediction</w:t>
      </w:r>
      <w:r>
        <w:rPr>
          <w:smallCaps/>
          <w:spacing w:val="40"/>
          <w:sz w:val="16"/>
        </w:rPr>
        <w:t xml:space="preserve"> </w:t>
      </w:r>
      <w:r>
        <w:rPr>
          <w:smallCaps/>
          <w:sz w:val="16"/>
        </w:rPr>
        <w:t>Accuracy</w:t>
      </w:r>
      <w:r>
        <w:rPr>
          <w:smallCaps/>
          <w:spacing w:val="40"/>
          <w:sz w:val="16"/>
        </w:rPr>
        <w:t xml:space="preserve"> </w:t>
      </w:r>
      <w:r>
        <w:rPr>
          <w:smallCaps/>
          <w:sz w:val="16"/>
        </w:rPr>
        <w:t>by</w:t>
      </w:r>
      <w:r>
        <w:rPr>
          <w:smallCaps/>
          <w:spacing w:val="41"/>
          <w:sz w:val="16"/>
        </w:rPr>
        <w:t xml:space="preserve"> </w:t>
      </w:r>
      <w:r>
        <w:rPr>
          <w:smallCaps/>
          <w:sz w:val="16"/>
        </w:rPr>
        <w:t>DO</w:t>
      </w:r>
      <w:r>
        <w:rPr>
          <w:smallCaps/>
          <w:spacing w:val="30"/>
          <w:sz w:val="16"/>
        </w:rPr>
        <w:t xml:space="preserve"> </w:t>
      </w:r>
      <w:r>
        <w:rPr>
          <w:smallCaps/>
          <w:sz w:val="16"/>
        </w:rPr>
        <w:t>Concentration</w:t>
      </w:r>
      <w:r>
        <w:rPr>
          <w:smallCaps/>
          <w:spacing w:val="40"/>
          <w:sz w:val="16"/>
        </w:rPr>
        <w:t xml:space="preserve"> </w:t>
      </w:r>
      <w:r>
        <w:rPr>
          <w:smallCaps/>
          <w:spacing w:val="-4"/>
          <w:sz w:val="16"/>
        </w:rPr>
        <w:t>Range</w:t>
      </w:r>
    </w:p>
    <w:p w:rsidR="00E16A82" w:rsidRDefault="00E16A82">
      <w:pPr>
        <w:pStyle w:val="BodyText"/>
        <w:spacing w:before="66"/>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897"/>
        <w:gridCol w:w="806"/>
        <w:gridCol w:w="708"/>
        <w:gridCol w:w="885"/>
      </w:tblGrid>
      <w:tr w:rsidR="00E16A82">
        <w:trPr>
          <w:trHeight w:val="356"/>
        </w:trPr>
        <w:tc>
          <w:tcPr>
            <w:tcW w:w="972" w:type="dxa"/>
          </w:tcPr>
          <w:p w:rsidR="00E16A82" w:rsidRDefault="00406E18">
            <w:pPr>
              <w:pStyle w:val="TableParagraph"/>
              <w:ind w:left="7"/>
              <w:rPr>
                <w:b/>
                <w:sz w:val="16"/>
              </w:rPr>
            </w:pPr>
            <w:r>
              <w:rPr>
                <w:b/>
                <w:sz w:val="16"/>
              </w:rPr>
              <w:t>DO</w:t>
            </w:r>
            <w:r>
              <w:rPr>
                <w:b/>
                <w:spacing w:val="16"/>
                <w:sz w:val="16"/>
              </w:rPr>
              <w:t xml:space="preserve"> </w:t>
            </w:r>
            <w:r>
              <w:rPr>
                <w:b/>
                <w:spacing w:val="-2"/>
                <w:sz w:val="16"/>
              </w:rPr>
              <w:t>Range</w:t>
            </w:r>
          </w:p>
          <w:p w:rsidR="00E16A82" w:rsidRDefault="00406E18">
            <w:pPr>
              <w:pStyle w:val="TableParagraph"/>
              <w:spacing w:line="180" w:lineRule="exact"/>
              <w:ind w:left="7"/>
              <w:rPr>
                <w:b/>
                <w:sz w:val="16"/>
              </w:rPr>
            </w:pPr>
            <w:r>
              <w:rPr>
                <w:b/>
                <w:spacing w:val="-2"/>
                <w:sz w:val="16"/>
              </w:rPr>
              <w:t>(mg/L)</w:t>
            </w:r>
          </w:p>
        </w:tc>
        <w:tc>
          <w:tcPr>
            <w:tcW w:w="897" w:type="dxa"/>
          </w:tcPr>
          <w:p w:rsidR="00E16A82" w:rsidRDefault="00406E18">
            <w:pPr>
              <w:pStyle w:val="TableParagraph"/>
              <w:spacing w:line="159" w:lineRule="exact"/>
              <w:ind w:left="7"/>
              <w:rPr>
                <w:b/>
                <w:sz w:val="16"/>
              </w:rPr>
            </w:pPr>
            <w:r>
              <w:rPr>
                <w:b/>
                <w:spacing w:val="-2"/>
                <w:sz w:val="16"/>
              </w:rPr>
              <w:t>Status</w:t>
            </w:r>
          </w:p>
        </w:tc>
        <w:tc>
          <w:tcPr>
            <w:tcW w:w="806" w:type="dxa"/>
          </w:tcPr>
          <w:p w:rsidR="00E16A82" w:rsidRDefault="00406E18">
            <w:pPr>
              <w:pStyle w:val="TableParagraph"/>
              <w:spacing w:line="159" w:lineRule="exact"/>
              <w:ind w:left="7"/>
              <w:rPr>
                <w:b/>
                <w:sz w:val="16"/>
              </w:rPr>
            </w:pPr>
            <w:r>
              <w:rPr>
                <w:b/>
                <w:spacing w:val="-2"/>
                <w:sz w:val="16"/>
              </w:rPr>
              <w:t>Samples</w:t>
            </w:r>
          </w:p>
        </w:tc>
        <w:tc>
          <w:tcPr>
            <w:tcW w:w="708" w:type="dxa"/>
          </w:tcPr>
          <w:p w:rsidR="00E16A82" w:rsidRDefault="00406E18">
            <w:pPr>
              <w:pStyle w:val="TableParagraph"/>
              <w:ind w:left="166"/>
              <w:jc w:val="left"/>
              <w:rPr>
                <w:b/>
                <w:sz w:val="16"/>
              </w:rPr>
            </w:pPr>
            <w:r>
              <w:rPr>
                <w:b/>
                <w:spacing w:val="-5"/>
                <w:sz w:val="16"/>
              </w:rPr>
              <w:t>MAE</w:t>
            </w:r>
          </w:p>
          <w:p w:rsidR="00E16A82" w:rsidRDefault="00406E18">
            <w:pPr>
              <w:pStyle w:val="TableParagraph"/>
              <w:spacing w:line="180" w:lineRule="exact"/>
              <w:ind w:left="118"/>
              <w:jc w:val="left"/>
              <w:rPr>
                <w:b/>
                <w:sz w:val="16"/>
              </w:rPr>
            </w:pPr>
            <w:r>
              <w:rPr>
                <w:b/>
                <w:spacing w:val="-2"/>
                <w:sz w:val="16"/>
              </w:rPr>
              <w:t>(mg/L)</w:t>
            </w:r>
          </w:p>
        </w:tc>
        <w:tc>
          <w:tcPr>
            <w:tcW w:w="885" w:type="dxa"/>
          </w:tcPr>
          <w:p w:rsidR="00E16A82" w:rsidRDefault="00406E18">
            <w:pPr>
              <w:pStyle w:val="TableParagraph"/>
              <w:ind w:left="11" w:right="3"/>
              <w:rPr>
                <w:b/>
                <w:sz w:val="16"/>
              </w:rPr>
            </w:pPr>
            <w:r>
              <w:rPr>
                <w:b/>
                <w:spacing w:val="-2"/>
                <w:sz w:val="16"/>
              </w:rPr>
              <w:t>Accuracy</w:t>
            </w:r>
          </w:p>
          <w:p w:rsidR="00E16A82" w:rsidRDefault="00406E18">
            <w:pPr>
              <w:pStyle w:val="TableParagraph"/>
              <w:spacing w:line="180" w:lineRule="exact"/>
              <w:ind w:left="11" w:right="3"/>
              <w:rPr>
                <w:b/>
                <w:sz w:val="16"/>
              </w:rPr>
            </w:pPr>
            <w:r>
              <w:rPr>
                <w:b/>
                <w:spacing w:val="-5"/>
                <w:sz w:val="16"/>
              </w:rPr>
              <w:t>(%)</w:t>
            </w:r>
          </w:p>
        </w:tc>
      </w:tr>
      <w:tr w:rsidR="00E16A82">
        <w:trPr>
          <w:trHeight w:val="177"/>
        </w:trPr>
        <w:tc>
          <w:tcPr>
            <w:tcW w:w="972" w:type="dxa"/>
          </w:tcPr>
          <w:p w:rsidR="00E16A82" w:rsidRDefault="00406E18">
            <w:pPr>
              <w:pStyle w:val="TableParagraph"/>
              <w:ind w:left="7"/>
              <w:rPr>
                <w:rFonts w:ascii="Trebuchet MS"/>
                <w:sz w:val="16"/>
              </w:rPr>
            </w:pPr>
            <w:r>
              <w:rPr>
                <w:rFonts w:ascii="Verdana"/>
                <w:i/>
                <w:sz w:val="16"/>
              </w:rPr>
              <w:t>&lt;</w:t>
            </w:r>
            <w:r>
              <w:rPr>
                <w:rFonts w:ascii="Verdana"/>
                <w:i/>
                <w:spacing w:val="-10"/>
                <w:sz w:val="16"/>
              </w:rPr>
              <w:t xml:space="preserve"> </w:t>
            </w:r>
            <w:r>
              <w:rPr>
                <w:rFonts w:ascii="Trebuchet MS"/>
                <w:spacing w:val="-5"/>
                <w:sz w:val="16"/>
              </w:rPr>
              <w:t>3</w:t>
            </w:r>
            <w:r>
              <w:rPr>
                <w:rFonts w:ascii="Verdana"/>
                <w:i/>
                <w:spacing w:val="-5"/>
                <w:sz w:val="16"/>
              </w:rPr>
              <w:t>.</w:t>
            </w:r>
            <w:r>
              <w:rPr>
                <w:rFonts w:ascii="Trebuchet MS"/>
                <w:spacing w:val="-5"/>
                <w:sz w:val="16"/>
              </w:rPr>
              <w:t>0</w:t>
            </w:r>
          </w:p>
        </w:tc>
        <w:tc>
          <w:tcPr>
            <w:tcW w:w="897" w:type="dxa"/>
          </w:tcPr>
          <w:p w:rsidR="00E16A82" w:rsidRDefault="00406E18">
            <w:pPr>
              <w:pStyle w:val="TableParagraph"/>
              <w:ind w:left="7"/>
              <w:rPr>
                <w:sz w:val="16"/>
              </w:rPr>
            </w:pPr>
            <w:r>
              <w:rPr>
                <w:spacing w:val="-2"/>
                <w:sz w:val="16"/>
              </w:rPr>
              <w:t>Very</w:t>
            </w:r>
            <w:r>
              <w:rPr>
                <w:spacing w:val="1"/>
                <w:sz w:val="16"/>
              </w:rPr>
              <w:t xml:space="preserve"> </w:t>
            </w:r>
            <w:r>
              <w:rPr>
                <w:spacing w:val="-4"/>
                <w:sz w:val="16"/>
              </w:rPr>
              <w:t>Poor</w:t>
            </w:r>
          </w:p>
        </w:tc>
        <w:tc>
          <w:tcPr>
            <w:tcW w:w="806" w:type="dxa"/>
          </w:tcPr>
          <w:p w:rsidR="00E16A82" w:rsidRDefault="00406E18">
            <w:pPr>
              <w:pStyle w:val="TableParagraph"/>
              <w:ind w:left="7"/>
              <w:rPr>
                <w:sz w:val="16"/>
              </w:rPr>
            </w:pPr>
            <w:r>
              <w:rPr>
                <w:spacing w:val="-10"/>
                <w:sz w:val="16"/>
              </w:rPr>
              <w:t>4</w:t>
            </w:r>
          </w:p>
        </w:tc>
        <w:tc>
          <w:tcPr>
            <w:tcW w:w="708" w:type="dxa"/>
          </w:tcPr>
          <w:p w:rsidR="00E16A82" w:rsidRDefault="00406E18">
            <w:pPr>
              <w:pStyle w:val="TableParagraph"/>
              <w:ind w:right="2"/>
              <w:rPr>
                <w:sz w:val="16"/>
              </w:rPr>
            </w:pPr>
            <w:r>
              <w:rPr>
                <w:spacing w:val="-4"/>
                <w:sz w:val="16"/>
              </w:rPr>
              <w:t>0.18</w:t>
            </w:r>
          </w:p>
        </w:tc>
        <w:tc>
          <w:tcPr>
            <w:tcW w:w="885" w:type="dxa"/>
          </w:tcPr>
          <w:p w:rsidR="00E16A82" w:rsidRDefault="00406E18">
            <w:pPr>
              <w:pStyle w:val="TableParagraph"/>
              <w:ind w:left="11" w:right="3"/>
              <w:rPr>
                <w:sz w:val="16"/>
              </w:rPr>
            </w:pPr>
            <w:r>
              <w:rPr>
                <w:spacing w:val="-5"/>
                <w:sz w:val="16"/>
              </w:rPr>
              <w:t>100</w:t>
            </w:r>
          </w:p>
        </w:tc>
      </w:tr>
      <w:tr w:rsidR="00E16A82">
        <w:trPr>
          <w:trHeight w:val="177"/>
        </w:trPr>
        <w:tc>
          <w:tcPr>
            <w:tcW w:w="972" w:type="dxa"/>
          </w:tcPr>
          <w:p w:rsidR="00E16A82" w:rsidRDefault="00406E18">
            <w:pPr>
              <w:pStyle w:val="TableParagraph"/>
              <w:ind w:left="7"/>
              <w:rPr>
                <w:sz w:val="16"/>
              </w:rPr>
            </w:pPr>
            <w:r>
              <w:rPr>
                <w:spacing w:val="-2"/>
                <w:sz w:val="16"/>
              </w:rPr>
              <w:t>3.0–</w:t>
            </w:r>
            <w:r>
              <w:rPr>
                <w:spacing w:val="-5"/>
                <w:sz w:val="16"/>
              </w:rPr>
              <w:t>4.0</w:t>
            </w:r>
          </w:p>
        </w:tc>
        <w:tc>
          <w:tcPr>
            <w:tcW w:w="897" w:type="dxa"/>
          </w:tcPr>
          <w:p w:rsidR="00E16A82" w:rsidRDefault="00406E18">
            <w:pPr>
              <w:pStyle w:val="TableParagraph"/>
              <w:ind w:left="7"/>
              <w:rPr>
                <w:sz w:val="16"/>
              </w:rPr>
            </w:pPr>
            <w:r>
              <w:rPr>
                <w:spacing w:val="-4"/>
                <w:sz w:val="16"/>
              </w:rPr>
              <w:t>Poor</w:t>
            </w:r>
          </w:p>
        </w:tc>
        <w:tc>
          <w:tcPr>
            <w:tcW w:w="806" w:type="dxa"/>
          </w:tcPr>
          <w:p w:rsidR="00E16A82" w:rsidRDefault="00406E18">
            <w:pPr>
              <w:pStyle w:val="TableParagraph"/>
              <w:ind w:left="7"/>
              <w:rPr>
                <w:sz w:val="16"/>
              </w:rPr>
            </w:pPr>
            <w:r>
              <w:rPr>
                <w:spacing w:val="-10"/>
                <w:sz w:val="16"/>
              </w:rPr>
              <w:t>6</w:t>
            </w:r>
          </w:p>
        </w:tc>
        <w:tc>
          <w:tcPr>
            <w:tcW w:w="708" w:type="dxa"/>
          </w:tcPr>
          <w:p w:rsidR="00E16A82" w:rsidRDefault="00406E18">
            <w:pPr>
              <w:pStyle w:val="TableParagraph"/>
              <w:ind w:right="2"/>
              <w:rPr>
                <w:sz w:val="16"/>
              </w:rPr>
            </w:pPr>
            <w:r>
              <w:rPr>
                <w:spacing w:val="-4"/>
                <w:sz w:val="16"/>
              </w:rPr>
              <w:t>0.21</w:t>
            </w:r>
          </w:p>
        </w:tc>
        <w:tc>
          <w:tcPr>
            <w:tcW w:w="885" w:type="dxa"/>
          </w:tcPr>
          <w:p w:rsidR="00E16A82" w:rsidRDefault="00406E18">
            <w:pPr>
              <w:pStyle w:val="TableParagraph"/>
              <w:ind w:left="11" w:right="3"/>
              <w:rPr>
                <w:sz w:val="16"/>
              </w:rPr>
            </w:pPr>
            <w:r>
              <w:rPr>
                <w:spacing w:val="-5"/>
                <w:sz w:val="16"/>
              </w:rPr>
              <w:t>100</w:t>
            </w:r>
          </w:p>
        </w:tc>
      </w:tr>
      <w:tr w:rsidR="00E16A82">
        <w:trPr>
          <w:trHeight w:val="177"/>
        </w:trPr>
        <w:tc>
          <w:tcPr>
            <w:tcW w:w="972" w:type="dxa"/>
          </w:tcPr>
          <w:p w:rsidR="00E16A82" w:rsidRDefault="00406E18">
            <w:pPr>
              <w:pStyle w:val="TableParagraph"/>
              <w:ind w:left="7"/>
              <w:rPr>
                <w:sz w:val="16"/>
              </w:rPr>
            </w:pPr>
            <w:r>
              <w:rPr>
                <w:spacing w:val="-2"/>
                <w:sz w:val="16"/>
              </w:rPr>
              <w:t>4.0–</w:t>
            </w:r>
            <w:r>
              <w:rPr>
                <w:spacing w:val="-5"/>
                <w:sz w:val="16"/>
              </w:rPr>
              <w:t>5.0</w:t>
            </w:r>
          </w:p>
        </w:tc>
        <w:tc>
          <w:tcPr>
            <w:tcW w:w="897" w:type="dxa"/>
          </w:tcPr>
          <w:p w:rsidR="00E16A82" w:rsidRDefault="00406E18">
            <w:pPr>
              <w:pStyle w:val="TableParagraph"/>
              <w:ind w:left="7"/>
              <w:rPr>
                <w:sz w:val="16"/>
              </w:rPr>
            </w:pPr>
            <w:r>
              <w:rPr>
                <w:spacing w:val="-2"/>
                <w:sz w:val="16"/>
              </w:rPr>
              <w:t>Marginal</w:t>
            </w:r>
          </w:p>
        </w:tc>
        <w:tc>
          <w:tcPr>
            <w:tcW w:w="806" w:type="dxa"/>
          </w:tcPr>
          <w:p w:rsidR="00E16A82" w:rsidRDefault="00406E18">
            <w:pPr>
              <w:pStyle w:val="TableParagraph"/>
              <w:ind w:left="7"/>
              <w:rPr>
                <w:sz w:val="16"/>
              </w:rPr>
            </w:pPr>
            <w:r>
              <w:rPr>
                <w:spacing w:val="-10"/>
                <w:sz w:val="16"/>
              </w:rPr>
              <w:t>8</w:t>
            </w:r>
          </w:p>
        </w:tc>
        <w:tc>
          <w:tcPr>
            <w:tcW w:w="708" w:type="dxa"/>
          </w:tcPr>
          <w:p w:rsidR="00E16A82" w:rsidRDefault="00406E18">
            <w:pPr>
              <w:pStyle w:val="TableParagraph"/>
              <w:ind w:right="2"/>
              <w:rPr>
                <w:sz w:val="16"/>
              </w:rPr>
            </w:pPr>
            <w:r>
              <w:rPr>
                <w:spacing w:val="-4"/>
                <w:sz w:val="16"/>
              </w:rPr>
              <w:t>0.24</w:t>
            </w:r>
          </w:p>
        </w:tc>
        <w:tc>
          <w:tcPr>
            <w:tcW w:w="885" w:type="dxa"/>
          </w:tcPr>
          <w:p w:rsidR="00E16A82" w:rsidRDefault="00406E18">
            <w:pPr>
              <w:pStyle w:val="TableParagraph"/>
              <w:ind w:left="11" w:right="3"/>
              <w:rPr>
                <w:sz w:val="16"/>
              </w:rPr>
            </w:pPr>
            <w:r>
              <w:rPr>
                <w:spacing w:val="-4"/>
                <w:sz w:val="16"/>
              </w:rPr>
              <w:t>87.5</w:t>
            </w:r>
          </w:p>
        </w:tc>
      </w:tr>
      <w:tr w:rsidR="00E16A82">
        <w:trPr>
          <w:trHeight w:val="177"/>
        </w:trPr>
        <w:tc>
          <w:tcPr>
            <w:tcW w:w="972" w:type="dxa"/>
          </w:tcPr>
          <w:p w:rsidR="00E16A82" w:rsidRDefault="00406E18">
            <w:pPr>
              <w:pStyle w:val="TableParagraph"/>
              <w:ind w:left="7"/>
              <w:rPr>
                <w:sz w:val="16"/>
              </w:rPr>
            </w:pPr>
            <w:r>
              <w:rPr>
                <w:spacing w:val="-2"/>
                <w:sz w:val="16"/>
              </w:rPr>
              <w:t>5.0–</w:t>
            </w:r>
            <w:r>
              <w:rPr>
                <w:spacing w:val="-5"/>
                <w:sz w:val="16"/>
              </w:rPr>
              <w:t>6.5</w:t>
            </w:r>
          </w:p>
        </w:tc>
        <w:tc>
          <w:tcPr>
            <w:tcW w:w="897" w:type="dxa"/>
          </w:tcPr>
          <w:p w:rsidR="00E16A82" w:rsidRDefault="00406E18">
            <w:pPr>
              <w:pStyle w:val="TableParagraph"/>
              <w:ind w:left="7"/>
              <w:rPr>
                <w:sz w:val="16"/>
              </w:rPr>
            </w:pPr>
            <w:r>
              <w:rPr>
                <w:spacing w:val="-4"/>
                <w:sz w:val="16"/>
              </w:rPr>
              <w:t>Good</w:t>
            </w:r>
          </w:p>
        </w:tc>
        <w:tc>
          <w:tcPr>
            <w:tcW w:w="806" w:type="dxa"/>
          </w:tcPr>
          <w:p w:rsidR="00E16A82" w:rsidRDefault="00406E18">
            <w:pPr>
              <w:pStyle w:val="TableParagraph"/>
              <w:ind w:left="7"/>
              <w:rPr>
                <w:sz w:val="16"/>
              </w:rPr>
            </w:pPr>
            <w:r>
              <w:rPr>
                <w:spacing w:val="-10"/>
                <w:sz w:val="16"/>
              </w:rPr>
              <w:t>6</w:t>
            </w:r>
          </w:p>
        </w:tc>
        <w:tc>
          <w:tcPr>
            <w:tcW w:w="708" w:type="dxa"/>
          </w:tcPr>
          <w:p w:rsidR="00E16A82" w:rsidRDefault="00406E18">
            <w:pPr>
              <w:pStyle w:val="TableParagraph"/>
              <w:ind w:right="2"/>
              <w:rPr>
                <w:sz w:val="16"/>
              </w:rPr>
            </w:pPr>
            <w:r>
              <w:rPr>
                <w:spacing w:val="-4"/>
                <w:sz w:val="16"/>
              </w:rPr>
              <w:t>0.28</w:t>
            </w:r>
          </w:p>
        </w:tc>
        <w:tc>
          <w:tcPr>
            <w:tcW w:w="885" w:type="dxa"/>
          </w:tcPr>
          <w:p w:rsidR="00E16A82" w:rsidRDefault="00406E18">
            <w:pPr>
              <w:pStyle w:val="TableParagraph"/>
              <w:ind w:left="11" w:right="3"/>
              <w:rPr>
                <w:sz w:val="16"/>
              </w:rPr>
            </w:pPr>
            <w:r>
              <w:rPr>
                <w:spacing w:val="-5"/>
                <w:sz w:val="16"/>
              </w:rPr>
              <w:t>100</w:t>
            </w:r>
          </w:p>
        </w:tc>
      </w:tr>
      <w:tr w:rsidR="00E16A82">
        <w:trPr>
          <w:trHeight w:val="177"/>
        </w:trPr>
        <w:tc>
          <w:tcPr>
            <w:tcW w:w="972" w:type="dxa"/>
          </w:tcPr>
          <w:p w:rsidR="00E16A82" w:rsidRDefault="00406E18">
            <w:pPr>
              <w:pStyle w:val="TableParagraph"/>
              <w:ind w:left="7"/>
              <w:rPr>
                <w:rFonts w:ascii="Trebuchet MS"/>
                <w:sz w:val="16"/>
              </w:rPr>
            </w:pPr>
            <w:r>
              <w:rPr>
                <w:rFonts w:ascii="Verdana"/>
                <w:i/>
                <w:sz w:val="16"/>
              </w:rPr>
              <w:t>&gt;</w:t>
            </w:r>
            <w:r>
              <w:rPr>
                <w:rFonts w:ascii="Verdana"/>
                <w:i/>
                <w:spacing w:val="-10"/>
                <w:sz w:val="16"/>
              </w:rPr>
              <w:t xml:space="preserve"> </w:t>
            </w:r>
            <w:r>
              <w:rPr>
                <w:rFonts w:ascii="Trebuchet MS"/>
                <w:spacing w:val="-5"/>
                <w:sz w:val="16"/>
              </w:rPr>
              <w:t>6</w:t>
            </w:r>
            <w:r>
              <w:rPr>
                <w:rFonts w:ascii="Verdana"/>
                <w:i/>
                <w:spacing w:val="-5"/>
                <w:sz w:val="16"/>
              </w:rPr>
              <w:t>.</w:t>
            </w:r>
            <w:r>
              <w:rPr>
                <w:rFonts w:ascii="Trebuchet MS"/>
                <w:spacing w:val="-5"/>
                <w:sz w:val="16"/>
              </w:rPr>
              <w:t>5</w:t>
            </w:r>
          </w:p>
        </w:tc>
        <w:tc>
          <w:tcPr>
            <w:tcW w:w="897" w:type="dxa"/>
          </w:tcPr>
          <w:p w:rsidR="00E16A82" w:rsidRDefault="00406E18">
            <w:pPr>
              <w:pStyle w:val="TableParagraph"/>
              <w:ind w:left="7"/>
              <w:rPr>
                <w:sz w:val="16"/>
              </w:rPr>
            </w:pPr>
            <w:r>
              <w:rPr>
                <w:spacing w:val="-2"/>
                <w:sz w:val="16"/>
              </w:rPr>
              <w:t>Excellent</w:t>
            </w:r>
          </w:p>
        </w:tc>
        <w:tc>
          <w:tcPr>
            <w:tcW w:w="806" w:type="dxa"/>
          </w:tcPr>
          <w:p w:rsidR="00E16A82" w:rsidRDefault="00406E18">
            <w:pPr>
              <w:pStyle w:val="TableParagraph"/>
              <w:ind w:left="7"/>
              <w:rPr>
                <w:sz w:val="16"/>
              </w:rPr>
            </w:pPr>
            <w:r>
              <w:rPr>
                <w:spacing w:val="-10"/>
                <w:sz w:val="16"/>
              </w:rPr>
              <w:t>3</w:t>
            </w:r>
          </w:p>
        </w:tc>
        <w:tc>
          <w:tcPr>
            <w:tcW w:w="708" w:type="dxa"/>
          </w:tcPr>
          <w:p w:rsidR="00E16A82" w:rsidRDefault="00406E18">
            <w:pPr>
              <w:pStyle w:val="TableParagraph"/>
              <w:ind w:right="2"/>
              <w:rPr>
                <w:sz w:val="16"/>
              </w:rPr>
            </w:pPr>
            <w:r>
              <w:rPr>
                <w:spacing w:val="-4"/>
                <w:sz w:val="16"/>
              </w:rPr>
              <w:t>0.31</w:t>
            </w:r>
          </w:p>
        </w:tc>
        <w:tc>
          <w:tcPr>
            <w:tcW w:w="885" w:type="dxa"/>
          </w:tcPr>
          <w:p w:rsidR="00E16A82" w:rsidRDefault="00406E18">
            <w:pPr>
              <w:pStyle w:val="TableParagraph"/>
              <w:ind w:left="11" w:right="3"/>
              <w:rPr>
                <w:sz w:val="16"/>
              </w:rPr>
            </w:pPr>
            <w:r>
              <w:rPr>
                <w:spacing w:val="-5"/>
                <w:sz w:val="16"/>
              </w:rPr>
              <w:t>100</w:t>
            </w:r>
          </w:p>
        </w:tc>
      </w:tr>
    </w:tbl>
    <w:p w:rsidR="00E16A82" w:rsidRDefault="00E16A82">
      <w:pPr>
        <w:pStyle w:val="BodyText"/>
        <w:rPr>
          <w:sz w:val="12"/>
        </w:rPr>
      </w:pPr>
    </w:p>
    <w:p w:rsidR="00E16A82" w:rsidRDefault="00E16A82">
      <w:pPr>
        <w:pStyle w:val="BodyText"/>
        <w:rPr>
          <w:sz w:val="12"/>
        </w:rPr>
      </w:pPr>
    </w:p>
    <w:p w:rsidR="00E16A82" w:rsidRDefault="00E16A82">
      <w:pPr>
        <w:pStyle w:val="BodyText"/>
        <w:rPr>
          <w:sz w:val="12"/>
        </w:rPr>
      </w:pPr>
    </w:p>
    <w:p w:rsidR="00E16A82" w:rsidRDefault="00E16A82">
      <w:pPr>
        <w:pStyle w:val="BodyText"/>
        <w:spacing w:before="32"/>
        <w:rPr>
          <w:sz w:val="12"/>
        </w:rPr>
      </w:pPr>
    </w:p>
    <w:p w:rsidR="00E16A82" w:rsidRDefault="00406E18">
      <w:pPr>
        <w:pStyle w:val="ListParagraph"/>
        <w:numPr>
          <w:ilvl w:val="0"/>
          <w:numId w:val="3"/>
        </w:numPr>
        <w:tabs>
          <w:tab w:val="left" w:pos="502"/>
        </w:tabs>
        <w:spacing w:before="1"/>
        <w:ind w:left="502" w:hanging="243"/>
        <w:jc w:val="left"/>
        <w:rPr>
          <w:i/>
          <w:sz w:val="20"/>
        </w:rPr>
      </w:pPr>
      <w:r>
        <w:rPr>
          <w:i/>
          <w:sz w:val="20"/>
        </w:rPr>
        <w:t>Domain</w:t>
      </w:r>
      <w:r>
        <w:rPr>
          <w:i/>
          <w:spacing w:val="11"/>
          <w:sz w:val="20"/>
        </w:rPr>
        <w:t xml:space="preserve"> </w:t>
      </w:r>
      <w:r>
        <w:rPr>
          <w:i/>
          <w:sz w:val="20"/>
        </w:rPr>
        <w:t>Adaptation</w:t>
      </w:r>
      <w:r>
        <w:rPr>
          <w:i/>
          <w:spacing w:val="11"/>
          <w:sz w:val="20"/>
        </w:rPr>
        <w:t xml:space="preserve"> </w:t>
      </w:r>
      <w:r>
        <w:rPr>
          <w:i/>
          <w:spacing w:val="-2"/>
          <w:sz w:val="20"/>
        </w:rPr>
        <w:t>Effectiveness</w:t>
      </w:r>
    </w:p>
    <w:p w:rsidR="00E16A82" w:rsidRDefault="00406E18">
      <w:pPr>
        <w:pStyle w:val="BodyText"/>
        <w:spacing w:before="127" w:line="249" w:lineRule="auto"/>
        <w:ind w:left="259" w:firstLine="199"/>
      </w:pPr>
      <w:r>
        <w:t>Table</w:t>
      </w:r>
      <w:r>
        <w:rPr>
          <w:spacing w:val="34"/>
        </w:rPr>
        <w:t xml:space="preserve"> </w:t>
      </w:r>
      <w:hyperlink w:anchor="_bookmark4" w:history="1">
        <w:r>
          <w:t>XVI</w:t>
        </w:r>
      </w:hyperlink>
      <w:r>
        <w:rPr>
          <w:spacing w:val="34"/>
        </w:rPr>
        <w:t xml:space="preserve"> </w:t>
      </w:r>
      <w:r>
        <w:t>demonstrates</w:t>
      </w:r>
      <w:r>
        <w:rPr>
          <w:spacing w:val="34"/>
        </w:rPr>
        <w:t xml:space="preserve"> </w:t>
      </w:r>
      <w:r>
        <w:t>MMD</w:t>
      </w:r>
      <w:r>
        <w:rPr>
          <w:spacing w:val="34"/>
        </w:rPr>
        <w:t xml:space="preserve"> </w:t>
      </w:r>
      <w:r>
        <w:t>distance</w:t>
      </w:r>
      <w:r>
        <w:rPr>
          <w:spacing w:val="34"/>
        </w:rPr>
        <w:t xml:space="preserve"> </w:t>
      </w:r>
      <w:r>
        <w:t>reduction</w:t>
      </w:r>
      <w:r>
        <w:rPr>
          <w:spacing w:val="34"/>
        </w:rPr>
        <w:t xml:space="preserve"> </w:t>
      </w:r>
      <w:r>
        <w:t>across feature spaces.</w:t>
      </w:r>
    </w:p>
    <w:p w:rsidR="00E16A82" w:rsidRDefault="00E16A82">
      <w:pPr>
        <w:pStyle w:val="BodyText"/>
        <w:spacing w:before="96"/>
      </w:pPr>
    </w:p>
    <w:p w:rsidR="00E16A82" w:rsidRDefault="00406E18">
      <w:pPr>
        <w:spacing w:line="182" w:lineRule="exact"/>
        <w:ind w:left="259"/>
        <w:jc w:val="center"/>
        <w:rPr>
          <w:sz w:val="16"/>
        </w:rPr>
      </w:pPr>
      <w:r>
        <w:rPr>
          <w:spacing w:val="-2"/>
          <w:sz w:val="16"/>
        </w:rPr>
        <w:t>TABLE</w:t>
      </w:r>
      <w:r>
        <w:rPr>
          <w:spacing w:val="4"/>
          <w:sz w:val="16"/>
        </w:rPr>
        <w:t xml:space="preserve"> </w:t>
      </w:r>
      <w:r>
        <w:rPr>
          <w:spacing w:val="-5"/>
          <w:sz w:val="16"/>
        </w:rPr>
        <w:t>VI</w:t>
      </w:r>
    </w:p>
    <w:p w:rsidR="00E16A82" w:rsidRDefault="00406E18">
      <w:pPr>
        <w:spacing w:line="182" w:lineRule="exact"/>
        <w:ind w:left="259"/>
        <w:jc w:val="center"/>
        <w:rPr>
          <w:sz w:val="16"/>
        </w:rPr>
      </w:pPr>
      <w:r>
        <w:rPr>
          <w:smallCaps/>
          <w:sz w:val="16"/>
        </w:rPr>
        <w:t>Maximum</w:t>
      </w:r>
      <w:r>
        <w:rPr>
          <w:smallCaps/>
          <w:spacing w:val="41"/>
          <w:sz w:val="16"/>
        </w:rPr>
        <w:t xml:space="preserve"> </w:t>
      </w:r>
      <w:r>
        <w:rPr>
          <w:smallCaps/>
          <w:sz w:val="16"/>
        </w:rPr>
        <w:t>Mean</w:t>
      </w:r>
      <w:r>
        <w:rPr>
          <w:smallCaps/>
          <w:spacing w:val="42"/>
          <w:sz w:val="16"/>
        </w:rPr>
        <w:t xml:space="preserve"> </w:t>
      </w:r>
      <w:r>
        <w:rPr>
          <w:smallCaps/>
          <w:sz w:val="16"/>
        </w:rPr>
        <w:t>Discrepancy</w:t>
      </w:r>
      <w:r>
        <w:rPr>
          <w:smallCaps/>
          <w:spacing w:val="42"/>
          <w:sz w:val="16"/>
        </w:rPr>
        <w:t xml:space="preserve"> </w:t>
      </w:r>
      <w:r>
        <w:rPr>
          <w:smallCaps/>
          <w:sz w:val="16"/>
        </w:rPr>
        <w:t>Distance</w:t>
      </w:r>
      <w:r>
        <w:rPr>
          <w:smallCaps/>
          <w:spacing w:val="41"/>
          <w:sz w:val="16"/>
        </w:rPr>
        <w:t xml:space="preserve"> </w:t>
      </w:r>
      <w:r>
        <w:rPr>
          <w:smallCaps/>
          <w:spacing w:val="-2"/>
          <w:sz w:val="16"/>
        </w:rPr>
        <w:t>Reduction</w:t>
      </w:r>
    </w:p>
    <w:p w:rsidR="00E16A82" w:rsidRDefault="00E16A82">
      <w:pPr>
        <w:pStyle w:val="BodyText"/>
        <w:spacing w:before="66"/>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9"/>
        <w:gridCol w:w="1009"/>
        <w:gridCol w:w="1009"/>
        <w:gridCol w:w="938"/>
      </w:tblGrid>
      <w:tr w:rsidR="00E16A82">
        <w:trPr>
          <w:trHeight w:val="356"/>
        </w:trPr>
        <w:tc>
          <w:tcPr>
            <w:tcW w:w="1929" w:type="dxa"/>
          </w:tcPr>
          <w:p w:rsidR="00E16A82" w:rsidRDefault="00406E18">
            <w:pPr>
              <w:pStyle w:val="TableParagraph"/>
              <w:spacing w:line="159" w:lineRule="exact"/>
              <w:ind w:left="118"/>
              <w:jc w:val="left"/>
              <w:rPr>
                <w:b/>
                <w:sz w:val="16"/>
              </w:rPr>
            </w:pPr>
            <w:r>
              <w:rPr>
                <w:b/>
                <w:sz w:val="16"/>
              </w:rPr>
              <w:t>Feature</w:t>
            </w:r>
            <w:r>
              <w:rPr>
                <w:b/>
                <w:spacing w:val="6"/>
                <w:sz w:val="16"/>
              </w:rPr>
              <w:t xml:space="preserve"> </w:t>
            </w:r>
            <w:r>
              <w:rPr>
                <w:b/>
                <w:spacing w:val="-4"/>
                <w:sz w:val="16"/>
              </w:rPr>
              <w:t>Space</w:t>
            </w:r>
          </w:p>
        </w:tc>
        <w:tc>
          <w:tcPr>
            <w:tcW w:w="1009" w:type="dxa"/>
          </w:tcPr>
          <w:p w:rsidR="00E16A82" w:rsidRDefault="00406E18">
            <w:pPr>
              <w:pStyle w:val="TableParagraph"/>
              <w:ind w:left="10" w:right="1"/>
              <w:rPr>
                <w:b/>
                <w:sz w:val="16"/>
              </w:rPr>
            </w:pPr>
            <w:r>
              <w:rPr>
                <w:b/>
                <w:spacing w:val="-2"/>
                <w:sz w:val="16"/>
              </w:rPr>
              <w:t>Before</w:t>
            </w:r>
          </w:p>
          <w:p w:rsidR="00E16A82" w:rsidRDefault="00406E18">
            <w:pPr>
              <w:pStyle w:val="TableParagraph"/>
              <w:spacing w:line="180" w:lineRule="exact"/>
              <w:ind w:left="10" w:right="1"/>
              <w:rPr>
                <w:b/>
                <w:sz w:val="16"/>
              </w:rPr>
            </w:pPr>
            <w:r>
              <w:rPr>
                <w:b/>
                <w:spacing w:val="-2"/>
                <w:sz w:val="16"/>
              </w:rPr>
              <w:t>Adaptation</w:t>
            </w:r>
          </w:p>
        </w:tc>
        <w:tc>
          <w:tcPr>
            <w:tcW w:w="1009" w:type="dxa"/>
          </w:tcPr>
          <w:p w:rsidR="00E16A82" w:rsidRDefault="00406E18">
            <w:pPr>
              <w:pStyle w:val="TableParagraph"/>
              <w:ind w:left="10"/>
              <w:rPr>
                <w:b/>
                <w:sz w:val="16"/>
              </w:rPr>
            </w:pPr>
            <w:r>
              <w:rPr>
                <w:b/>
                <w:spacing w:val="-2"/>
                <w:sz w:val="16"/>
              </w:rPr>
              <w:t>After</w:t>
            </w:r>
          </w:p>
          <w:p w:rsidR="00E16A82" w:rsidRDefault="00406E18">
            <w:pPr>
              <w:pStyle w:val="TableParagraph"/>
              <w:spacing w:line="180" w:lineRule="exact"/>
              <w:ind w:left="10"/>
              <w:rPr>
                <w:b/>
                <w:sz w:val="16"/>
              </w:rPr>
            </w:pPr>
            <w:r>
              <w:rPr>
                <w:b/>
                <w:spacing w:val="-2"/>
                <w:sz w:val="16"/>
              </w:rPr>
              <w:t>Adaptation</w:t>
            </w:r>
          </w:p>
        </w:tc>
        <w:tc>
          <w:tcPr>
            <w:tcW w:w="938" w:type="dxa"/>
          </w:tcPr>
          <w:p w:rsidR="00E16A82" w:rsidRDefault="00406E18">
            <w:pPr>
              <w:pStyle w:val="TableParagraph"/>
              <w:ind w:left="12"/>
              <w:rPr>
                <w:b/>
                <w:sz w:val="16"/>
              </w:rPr>
            </w:pPr>
            <w:r>
              <w:rPr>
                <w:b/>
                <w:spacing w:val="-2"/>
                <w:sz w:val="16"/>
              </w:rPr>
              <w:t>Reduction</w:t>
            </w:r>
          </w:p>
          <w:p w:rsidR="00E16A82" w:rsidRDefault="00406E18">
            <w:pPr>
              <w:pStyle w:val="TableParagraph"/>
              <w:spacing w:line="180" w:lineRule="exact"/>
              <w:ind w:left="12"/>
              <w:rPr>
                <w:b/>
                <w:sz w:val="16"/>
              </w:rPr>
            </w:pPr>
            <w:r>
              <w:rPr>
                <w:b/>
                <w:spacing w:val="-5"/>
                <w:sz w:val="16"/>
              </w:rPr>
              <w:t>(%)</w:t>
            </w:r>
          </w:p>
        </w:tc>
      </w:tr>
      <w:tr w:rsidR="00E16A82">
        <w:trPr>
          <w:trHeight w:val="177"/>
        </w:trPr>
        <w:tc>
          <w:tcPr>
            <w:tcW w:w="1929" w:type="dxa"/>
          </w:tcPr>
          <w:p w:rsidR="00E16A82" w:rsidRDefault="00406E18">
            <w:pPr>
              <w:pStyle w:val="TableParagraph"/>
              <w:ind w:left="118"/>
              <w:jc w:val="left"/>
              <w:rPr>
                <w:sz w:val="16"/>
              </w:rPr>
            </w:pPr>
            <w:r>
              <w:rPr>
                <w:sz w:val="16"/>
              </w:rPr>
              <w:t>LSTM</w:t>
            </w:r>
            <w:r>
              <w:rPr>
                <w:spacing w:val="10"/>
                <w:sz w:val="16"/>
              </w:rPr>
              <w:t xml:space="preserve"> </w:t>
            </w:r>
            <w:r>
              <w:rPr>
                <w:sz w:val="16"/>
              </w:rPr>
              <w:t>Layer</w:t>
            </w:r>
            <w:r>
              <w:rPr>
                <w:spacing w:val="11"/>
                <w:sz w:val="16"/>
              </w:rPr>
              <w:t xml:space="preserve"> </w:t>
            </w:r>
            <w:r>
              <w:rPr>
                <w:sz w:val="16"/>
              </w:rPr>
              <w:t>1</w:t>
            </w:r>
            <w:r>
              <w:rPr>
                <w:spacing w:val="11"/>
                <w:sz w:val="16"/>
              </w:rPr>
              <w:t xml:space="preserve"> </w:t>
            </w:r>
            <w:r>
              <w:rPr>
                <w:sz w:val="16"/>
              </w:rPr>
              <w:t>(128-</w:t>
            </w:r>
            <w:r>
              <w:rPr>
                <w:spacing w:val="-4"/>
                <w:sz w:val="16"/>
              </w:rPr>
              <w:t>dim)</w:t>
            </w:r>
          </w:p>
        </w:tc>
        <w:tc>
          <w:tcPr>
            <w:tcW w:w="1009" w:type="dxa"/>
          </w:tcPr>
          <w:p w:rsidR="00E16A82" w:rsidRDefault="00406E18">
            <w:pPr>
              <w:pStyle w:val="TableParagraph"/>
              <w:ind w:left="10" w:right="1"/>
              <w:rPr>
                <w:sz w:val="16"/>
              </w:rPr>
            </w:pPr>
            <w:r>
              <w:rPr>
                <w:spacing w:val="-2"/>
                <w:sz w:val="16"/>
              </w:rPr>
              <w:t>0.342</w:t>
            </w:r>
          </w:p>
        </w:tc>
        <w:tc>
          <w:tcPr>
            <w:tcW w:w="1009" w:type="dxa"/>
          </w:tcPr>
          <w:p w:rsidR="00E16A82" w:rsidRDefault="00406E18">
            <w:pPr>
              <w:pStyle w:val="TableParagraph"/>
              <w:ind w:left="10"/>
              <w:rPr>
                <w:sz w:val="16"/>
              </w:rPr>
            </w:pPr>
            <w:r>
              <w:rPr>
                <w:spacing w:val="-2"/>
                <w:sz w:val="16"/>
              </w:rPr>
              <w:t>0.087</w:t>
            </w:r>
          </w:p>
        </w:tc>
        <w:tc>
          <w:tcPr>
            <w:tcW w:w="938" w:type="dxa"/>
          </w:tcPr>
          <w:p w:rsidR="00E16A82" w:rsidRDefault="00406E18">
            <w:pPr>
              <w:pStyle w:val="TableParagraph"/>
              <w:ind w:left="12"/>
              <w:rPr>
                <w:sz w:val="16"/>
              </w:rPr>
            </w:pPr>
            <w:r>
              <w:rPr>
                <w:spacing w:val="-4"/>
                <w:sz w:val="16"/>
              </w:rPr>
              <w:t>74.6</w:t>
            </w:r>
          </w:p>
        </w:tc>
      </w:tr>
      <w:tr w:rsidR="00E16A82">
        <w:trPr>
          <w:trHeight w:val="177"/>
        </w:trPr>
        <w:tc>
          <w:tcPr>
            <w:tcW w:w="1929" w:type="dxa"/>
          </w:tcPr>
          <w:p w:rsidR="00E16A82" w:rsidRDefault="00406E18">
            <w:pPr>
              <w:pStyle w:val="TableParagraph"/>
              <w:ind w:left="118"/>
              <w:jc w:val="left"/>
              <w:rPr>
                <w:sz w:val="16"/>
              </w:rPr>
            </w:pPr>
            <w:r>
              <w:rPr>
                <w:sz w:val="16"/>
              </w:rPr>
              <w:t>LSTM</w:t>
            </w:r>
            <w:r>
              <w:rPr>
                <w:spacing w:val="11"/>
                <w:sz w:val="16"/>
              </w:rPr>
              <w:t xml:space="preserve"> </w:t>
            </w:r>
            <w:r>
              <w:rPr>
                <w:sz w:val="16"/>
              </w:rPr>
              <w:t>Layer</w:t>
            </w:r>
            <w:r>
              <w:rPr>
                <w:spacing w:val="11"/>
                <w:sz w:val="16"/>
              </w:rPr>
              <w:t xml:space="preserve"> </w:t>
            </w:r>
            <w:r>
              <w:rPr>
                <w:sz w:val="16"/>
              </w:rPr>
              <w:t>2</w:t>
            </w:r>
            <w:r>
              <w:rPr>
                <w:spacing w:val="11"/>
                <w:sz w:val="16"/>
              </w:rPr>
              <w:t xml:space="preserve"> </w:t>
            </w:r>
            <w:r>
              <w:rPr>
                <w:sz w:val="16"/>
              </w:rPr>
              <w:t>(64-</w:t>
            </w:r>
            <w:r>
              <w:rPr>
                <w:spacing w:val="-4"/>
                <w:sz w:val="16"/>
              </w:rPr>
              <w:t>dim)</w:t>
            </w:r>
          </w:p>
        </w:tc>
        <w:tc>
          <w:tcPr>
            <w:tcW w:w="1009" w:type="dxa"/>
          </w:tcPr>
          <w:p w:rsidR="00E16A82" w:rsidRDefault="00406E18">
            <w:pPr>
              <w:pStyle w:val="TableParagraph"/>
              <w:ind w:left="10" w:right="1"/>
              <w:rPr>
                <w:sz w:val="16"/>
              </w:rPr>
            </w:pPr>
            <w:r>
              <w:rPr>
                <w:spacing w:val="-2"/>
                <w:sz w:val="16"/>
              </w:rPr>
              <w:t>0.298</w:t>
            </w:r>
          </w:p>
        </w:tc>
        <w:tc>
          <w:tcPr>
            <w:tcW w:w="1009" w:type="dxa"/>
          </w:tcPr>
          <w:p w:rsidR="00E16A82" w:rsidRDefault="00406E18">
            <w:pPr>
              <w:pStyle w:val="TableParagraph"/>
              <w:ind w:left="10"/>
              <w:rPr>
                <w:sz w:val="16"/>
              </w:rPr>
            </w:pPr>
            <w:r>
              <w:rPr>
                <w:spacing w:val="-2"/>
                <w:sz w:val="16"/>
              </w:rPr>
              <w:t>0.071</w:t>
            </w:r>
          </w:p>
        </w:tc>
        <w:tc>
          <w:tcPr>
            <w:tcW w:w="938" w:type="dxa"/>
          </w:tcPr>
          <w:p w:rsidR="00E16A82" w:rsidRDefault="00406E18">
            <w:pPr>
              <w:pStyle w:val="TableParagraph"/>
              <w:ind w:left="12"/>
              <w:rPr>
                <w:sz w:val="16"/>
              </w:rPr>
            </w:pPr>
            <w:r>
              <w:rPr>
                <w:spacing w:val="-4"/>
                <w:sz w:val="16"/>
              </w:rPr>
              <w:t>76.2</w:t>
            </w:r>
          </w:p>
        </w:tc>
      </w:tr>
      <w:tr w:rsidR="00E16A82">
        <w:trPr>
          <w:trHeight w:val="177"/>
        </w:trPr>
        <w:tc>
          <w:tcPr>
            <w:tcW w:w="1929" w:type="dxa"/>
          </w:tcPr>
          <w:p w:rsidR="00E16A82" w:rsidRDefault="00406E18">
            <w:pPr>
              <w:pStyle w:val="TableParagraph"/>
              <w:ind w:left="118"/>
              <w:jc w:val="left"/>
              <w:rPr>
                <w:sz w:val="16"/>
              </w:rPr>
            </w:pPr>
            <w:r>
              <w:rPr>
                <w:sz w:val="16"/>
              </w:rPr>
              <w:t>Dense</w:t>
            </w:r>
            <w:r>
              <w:rPr>
                <w:spacing w:val="9"/>
                <w:sz w:val="16"/>
              </w:rPr>
              <w:t xml:space="preserve"> </w:t>
            </w:r>
            <w:r>
              <w:rPr>
                <w:sz w:val="16"/>
              </w:rPr>
              <w:t>Layer</w:t>
            </w:r>
            <w:r>
              <w:rPr>
                <w:spacing w:val="10"/>
                <w:sz w:val="16"/>
              </w:rPr>
              <w:t xml:space="preserve"> </w:t>
            </w:r>
            <w:r>
              <w:rPr>
                <w:sz w:val="16"/>
              </w:rPr>
              <w:t>(32-</w:t>
            </w:r>
            <w:r>
              <w:rPr>
                <w:spacing w:val="-4"/>
                <w:sz w:val="16"/>
              </w:rPr>
              <w:t>dim)</w:t>
            </w:r>
          </w:p>
        </w:tc>
        <w:tc>
          <w:tcPr>
            <w:tcW w:w="1009" w:type="dxa"/>
          </w:tcPr>
          <w:p w:rsidR="00E16A82" w:rsidRDefault="00406E18">
            <w:pPr>
              <w:pStyle w:val="TableParagraph"/>
              <w:ind w:left="10" w:right="1"/>
              <w:rPr>
                <w:sz w:val="16"/>
              </w:rPr>
            </w:pPr>
            <w:r>
              <w:rPr>
                <w:spacing w:val="-2"/>
                <w:sz w:val="16"/>
              </w:rPr>
              <w:t>0.251</w:t>
            </w:r>
          </w:p>
        </w:tc>
        <w:tc>
          <w:tcPr>
            <w:tcW w:w="1009" w:type="dxa"/>
          </w:tcPr>
          <w:p w:rsidR="00E16A82" w:rsidRDefault="00406E18">
            <w:pPr>
              <w:pStyle w:val="TableParagraph"/>
              <w:ind w:left="10"/>
              <w:rPr>
                <w:sz w:val="16"/>
              </w:rPr>
            </w:pPr>
            <w:r>
              <w:rPr>
                <w:spacing w:val="-2"/>
                <w:sz w:val="16"/>
              </w:rPr>
              <w:t>0.058</w:t>
            </w:r>
          </w:p>
        </w:tc>
        <w:tc>
          <w:tcPr>
            <w:tcW w:w="938" w:type="dxa"/>
          </w:tcPr>
          <w:p w:rsidR="00E16A82" w:rsidRDefault="00406E18">
            <w:pPr>
              <w:pStyle w:val="TableParagraph"/>
              <w:ind w:left="12"/>
              <w:rPr>
                <w:sz w:val="16"/>
              </w:rPr>
            </w:pPr>
            <w:r>
              <w:rPr>
                <w:spacing w:val="-4"/>
                <w:sz w:val="16"/>
              </w:rPr>
              <w:t>76.9</w:t>
            </w:r>
          </w:p>
        </w:tc>
      </w:tr>
      <w:tr w:rsidR="00E16A82">
        <w:trPr>
          <w:trHeight w:val="177"/>
        </w:trPr>
        <w:tc>
          <w:tcPr>
            <w:tcW w:w="1929" w:type="dxa"/>
          </w:tcPr>
          <w:p w:rsidR="00E16A82" w:rsidRDefault="00406E18">
            <w:pPr>
              <w:pStyle w:val="TableParagraph"/>
              <w:ind w:left="118"/>
              <w:jc w:val="left"/>
              <w:rPr>
                <w:sz w:val="16"/>
              </w:rPr>
            </w:pPr>
            <w:r>
              <w:rPr>
                <w:sz w:val="16"/>
              </w:rPr>
              <w:t>Output</w:t>
            </w:r>
            <w:r>
              <w:rPr>
                <w:spacing w:val="10"/>
                <w:sz w:val="16"/>
              </w:rPr>
              <w:t xml:space="preserve"> </w:t>
            </w:r>
            <w:r>
              <w:rPr>
                <w:spacing w:val="-2"/>
                <w:sz w:val="16"/>
              </w:rPr>
              <w:t>Predictions</w:t>
            </w:r>
          </w:p>
        </w:tc>
        <w:tc>
          <w:tcPr>
            <w:tcW w:w="1009" w:type="dxa"/>
          </w:tcPr>
          <w:p w:rsidR="00E16A82" w:rsidRDefault="00406E18">
            <w:pPr>
              <w:pStyle w:val="TableParagraph"/>
              <w:ind w:left="10" w:right="1"/>
              <w:rPr>
                <w:sz w:val="16"/>
              </w:rPr>
            </w:pPr>
            <w:r>
              <w:rPr>
                <w:spacing w:val="-2"/>
                <w:sz w:val="16"/>
              </w:rPr>
              <w:t>0.189</w:t>
            </w:r>
          </w:p>
        </w:tc>
        <w:tc>
          <w:tcPr>
            <w:tcW w:w="1009" w:type="dxa"/>
          </w:tcPr>
          <w:p w:rsidR="00E16A82" w:rsidRDefault="00406E18">
            <w:pPr>
              <w:pStyle w:val="TableParagraph"/>
              <w:ind w:left="10"/>
              <w:rPr>
                <w:sz w:val="16"/>
              </w:rPr>
            </w:pPr>
            <w:r>
              <w:rPr>
                <w:spacing w:val="-2"/>
                <w:sz w:val="16"/>
              </w:rPr>
              <w:t>0.042</w:t>
            </w:r>
          </w:p>
        </w:tc>
        <w:tc>
          <w:tcPr>
            <w:tcW w:w="938" w:type="dxa"/>
          </w:tcPr>
          <w:p w:rsidR="00E16A82" w:rsidRDefault="00406E18">
            <w:pPr>
              <w:pStyle w:val="TableParagraph"/>
              <w:ind w:left="12"/>
              <w:rPr>
                <w:sz w:val="16"/>
              </w:rPr>
            </w:pPr>
            <w:r>
              <w:rPr>
                <w:spacing w:val="-4"/>
                <w:sz w:val="16"/>
              </w:rPr>
              <w:t>77.8</w:t>
            </w:r>
          </w:p>
        </w:tc>
      </w:tr>
    </w:tbl>
    <w:p w:rsidR="00E16A82" w:rsidRDefault="00E16A82">
      <w:pPr>
        <w:pStyle w:val="BodyText"/>
        <w:rPr>
          <w:sz w:val="12"/>
        </w:rPr>
      </w:pPr>
    </w:p>
    <w:p w:rsidR="00E16A82" w:rsidRDefault="00E16A82">
      <w:pPr>
        <w:pStyle w:val="BodyText"/>
        <w:spacing w:before="98"/>
        <w:rPr>
          <w:sz w:val="12"/>
        </w:rPr>
      </w:pPr>
    </w:p>
    <w:p w:rsidR="00E16A82" w:rsidRDefault="00406E18">
      <w:pPr>
        <w:pStyle w:val="BodyText"/>
        <w:spacing w:line="249" w:lineRule="auto"/>
        <w:ind w:left="259" w:firstLine="199"/>
      </w:pPr>
      <w:r>
        <w:t>Over</w:t>
      </w:r>
      <w:r>
        <w:rPr>
          <w:spacing w:val="40"/>
        </w:rPr>
        <w:t xml:space="preserve"> </w:t>
      </w:r>
      <w:r>
        <w:t>74%</w:t>
      </w:r>
      <w:r>
        <w:rPr>
          <w:spacing w:val="40"/>
        </w:rPr>
        <w:t xml:space="preserve"> </w:t>
      </w:r>
      <w:r>
        <w:t>MMD</w:t>
      </w:r>
      <w:r>
        <w:rPr>
          <w:spacing w:val="40"/>
        </w:rPr>
        <w:t xml:space="preserve"> </w:t>
      </w:r>
      <w:r>
        <w:t>reduction</w:t>
      </w:r>
      <w:r>
        <w:rPr>
          <w:spacing w:val="40"/>
        </w:rPr>
        <w:t xml:space="preserve"> </w:t>
      </w:r>
      <w:r>
        <w:t>confirms</w:t>
      </w:r>
      <w:r>
        <w:rPr>
          <w:spacing w:val="40"/>
        </w:rPr>
        <w:t xml:space="preserve"> </w:t>
      </w:r>
      <w:r>
        <w:t>successful</w:t>
      </w:r>
      <w:r>
        <w:rPr>
          <w:spacing w:val="40"/>
        </w:rPr>
        <w:t xml:space="preserve"> </w:t>
      </w:r>
      <w:r>
        <w:t>feature distribution alignment.</w:t>
      </w:r>
    </w:p>
    <w:p w:rsidR="00E16A82" w:rsidRDefault="00E16A82">
      <w:pPr>
        <w:pStyle w:val="BodyText"/>
        <w:spacing w:before="39"/>
      </w:pPr>
    </w:p>
    <w:p w:rsidR="00E16A82" w:rsidRDefault="00406E18">
      <w:pPr>
        <w:pStyle w:val="ListParagraph"/>
        <w:numPr>
          <w:ilvl w:val="0"/>
          <w:numId w:val="3"/>
        </w:numPr>
        <w:tabs>
          <w:tab w:val="left" w:pos="551"/>
        </w:tabs>
        <w:ind w:left="551" w:hanging="292"/>
        <w:jc w:val="left"/>
        <w:rPr>
          <w:i/>
          <w:sz w:val="20"/>
        </w:rPr>
      </w:pPr>
      <w:r>
        <w:rPr>
          <w:i/>
          <w:spacing w:val="-2"/>
          <w:sz w:val="20"/>
        </w:rPr>
        <w:t>Cross-Validation</w:t>
      </w:r>
      <w:r>
        <w:rPr>
          <w:i/>
          <w:spacing w:val="5"/>
          <w:sz w:val="20"/>
        </w:rPr>
        <w:t xml:space="preserve"> </w:t>
      </w:r>
      <w:r>
        <w:rPr>
          <w:i/>
          <w:spacing w:val="-2"/>
          <w:sz w:val="20"/>
        </w:rPr>
        <w:t>Stability</w:t>
      </w:r>
    </w:p>
    <w:p w:rsidR="00E16A82" w:rsidRDefault="00406E18">
      <w:pPr>
        <w:pStyle w:val="BodyText"/>
        <w:spacing w:before="127"/>
        <w:ind w:left="458"/>
      </w:pPr>
      <w:r>
        <w:t>Table</w:t>
      </w:r>
      <w:r>
        <w:rPr>
          <w:spacing w:val="8"/>
        </w:rPr>
        <w:t xml:space="preserve"> </w:t>
      </w:r>
      <w:hyperlink w:anchor="_bookmark5" w:history="1">
        <w:r>
          <w:t>XVII</w:t>
        </w:r>
      </w:hyperlink>
      <w:r>
        <w:rPr>
          <w:spacing w:val="8"/>
        </w:rPr>
        <w:t xml:space="preserve"> </w:t>
      </w:r>
      <w:r>
        <w:t>presents</w:t>
      </w:r>
      <w:r>
        <w:rPr>
          <w:spacing w:val="8"/>
        </w:rPr>
        <w:t xml:space="preserve"> </w:t>
      </w:r>
      <w:r>
        <w:t>5-fold</w:t>
      </w:r>
      <w:r>
        <w:rPr>
          <w:spacing w:val="8"/>
        </w:rPr>
        <w:t xml:space="preserve"> </w:t>
      </w:r>
      <w:r>
        <w:t>cross-validation</w:t>
      </w:r>
      <w:r>
        <w:rPr>
          <w:spacing w:val="9"/>
        </w:rPr>
        <w:t xml:space="preserve"> </w:t>
      </w:r>
      <w:r>
        <w:rPr>
          <w:spacing w:val="-2"/>
        </w:rPr>
        <w:t>results.</w:t>
      </w:r>
    </w:p>
    <w:p w:rsidR="00E16A82" w:rsidRDefault="00E16A82">
      <w:pPr>
        <w:pStyle w:val="BodyText"/>
        <w:spacing w:before="105"/>
      </w:pPr>
    </w:p>
    <w:p w:rsidR="00E16A82" w:rsidRDefault="00406E18">
      <w:pPr>
        <w:spacing w:line="182" w:lineRule="exact"/>
        <w:ind w:left="259"/>
        <w:jc w:val="center"/>
        <w:rPr>
          <w:sz w:val="16"/>
        </w:rPr>
      </w:pPr>
      <w:r>
        <w:rPr>
          <w:spacing w:val="-2"/>
          <w:sz w:val="16"/>
        </w:rPr>
        <w:t>TABLE</w:t>
      </w:r>
      <w:r>
        <w:rPr>
          <w:spacing w:val="4"/>
          <w:sz w:val="16"/>
        </w:rPr>
        <w:t xml:space="preserve"> </w:t>
      </w:r>
      <w:r>
        <w:rPr>
          <w:spacing w:val="-5"/>
          <w:sz w:val="16"/>
        </w:rPr>
        <w:t>VII</w:t>
      </w:r>
    </w:p>
    <w:p w:rsidR="00E16A82" w:rsidRDefault="00406E18">
      <w:pPr>
        <w:spacing w:line="182" w:lineRule="exact"/>
        <w:ind w:left="259"/>
        <w:jc w:val="center"/>
        <w:rPr>
          <w:sz w:val="16"/>
        </w:rPr>
      </w:pPr>
      <w:r>
        <w:rPr>
          <w:smallCaps/>
          <w:sz w:val="16"/>
        </w:rPr>
        <w:t>Five-Fold</w:t>
      </w:r>
      <w:r>
        <w:rPr>
          <w:smallCaps/>
          <w:spacing w:val="48"/>
          <w:sz w:val="16"/>
        </w:rPr>
        <w:t xml:space="preserve"> </w:t>
      </w:r>
      <w:r>
        <w:rPr>
          <w:smallCaps/>
          <w:sz w:val="16"/>
        </w:rPr>
        <w:t>Cross-Validation</w:t>
      </w:r>
      <w:r>
        <w:rPr>
          <w:smallCaps/>
          <w:spacing w:val="48"/>
          <w:sz w:val="16"/>
        </w:rPr>
        <w:t xml:space="preserve"> </w:t>
      </w:r>
      <w:r>
        <w:rPr>
          <w:smallCaps/>
          <w:sz w:val="16"/>
        </w:rPr>
        <w:t>Results</w:t>
      </w:r>
      <w:r>
        <w:rPr>
          <w:smallCaps/>
          <w:spacing w:val="48"/>
          <w:sz w:val="16"/>
        </w:rPr>
        <w:t xml:space="preserve"> </w:t>
      </w:r>
      <w:r>
        <w:rPr>
          <w:smallCaps/>
          <w:sz w:val="16"/>
        </w:rPr>
        <w:t>for</w:t>
      </w:r>
      <w:r>
        <w:rPr>
          <w:smallCaps/>
          <w:spacing w:val="48"/>
          <w:sz w:val="16"/>
        </w:rPr>
        <w:t xml:space="preserve"> </w:t>
      </w:r>
      <w:r>
        <w:rPr>
          <w:smallCaps/>
          <w:sz w:val="16"/>
        </w:rPr>
        <w:t>XTL-</w:t>
      </w:r>
      <w:r>
        <w:rPr>
          <w:smallCaps/>
          <w:spacing w:val="-5"/>
          <w:sz w:val="16"/>
        </w:rPr>
        <w:t>WQ</w:t>
      </w:r>
    </w:p>
    <w:p w:rsidR="00E16A82" w:rsidRDefault="00406E18">
      <w:pPr>
        <w:spacing w:before="99" w:line="182" w:lineRule="exact"/>
        <w:ind w:left="97" w:right="155"/>
        <w:jc w:val="center"/>
        <w:rPr>
          <w:sz w:val="16"/>
        </w:rPr>
      </w:pPr>
      <w:r>
        <w:br w:type="column"/>
      </w:r>
      <w:r>
        <w:rPr>
          <w:spacing w:val="-2"/>
          <w:sz w:val="16"/>
        </w:rPr>
        <w:lastRenderedPageBreak/>
        <w:t>TABLE</w:t>
      </w:r>
      <w:r>
        <w:rPr>
          <w:spacing w:val="4"/>
          <w:sz w:val="16"/>
        </w:rPr>
        <w:t xml:space="preserve"> </w:t>
      </w:r>
      <w:r>
        <w:rPr>
          <w:spacing w:val="-4"/>
          <w:sz w:val="16"/>
        </w:rPr>
        <w:t>VIII</w:t>
      </w:r>
    </w:p>
    <w:p w:rsidR="00E16A82" w:rsidRDefault="00406E18">
      <w:pPr>
        <w:spacing w:line="182" w:lineRule="exact"/>
        <w:ind w:left="97" w:right="155"/>
        <w:jc w:val="center"/>
        <w:rPr>
          <w:sz w:val="16"/>
        </w:rPr>
      </w:pPr>
      <w:r>
        <w:rPr>
          <w:smallCaps/>
          <w:sz w:val="16"/>
        </w:rPr>
        <w:t>Comparison</w:t>
      </w:r>
      <w:r>
        <w:rPr>
          <w:smallCaps/>
          <w:spacing w:val="47"/>
          <w:sz w:val="16"/>
        </w:rPr>
        <w:t xml:space="preserve"> </w:t>
      </w:r>
      <w:r>
        <w:rPr>
          <w:smallCaps/>
          <w:sz w:val="16"/>
        </w:rPr>
        <w:t>with</w:t>
      </w:r>
      <w:r>
        <w:rPr>
          <w:smallCaps/>
          <w:spacing w:val="48"/>
          <w:sz w:val="16"/>
        </w:rPr>
        <w:t xml:space="preserve"> </w:t>
      </w:r>
      <w:r>
        <w:rPr>
          <w:smallCaps/>
          <w:sz w:val="16"/>
        </w:rPr>
        <w:t>State-of-the-Art</w:t>
      </w:r>
      <w:r>
        <w:rPr>
          <w:smallCaps/>
          <w:spacing w:val="48"/>
          <w:sz w:val="16"/>
        </w:rPr>
        <w:t xml:space="preserve"> </w:t>
      </w:r>
      <w:r>
        <w:rPr>
          <w:smallCaps/>
          <w:spacing w:val="-2"/>
          <w:sz w:val="16"/>
        </w:rPr>
        <w:t>Methods</w:t>
      </w:r>
    </w:p>
    <w:p w:rsidR="00E16A82" w:rsidRDefault="00E16A82">
      <w:pPr>
        <w:pStyle w:val="BodyText"/>
        <w:spacing w:before="66"/>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708"/>
        <w:gridCol w:w="885"/>
        <w:gridCol w:w="1431"/>
      </w:tblGrid>
      <w:tr w:rsidR="00E16A82">
        <w:trPr>
          <w:trHeight w:val="356"/>
        </w:trPr>
        <w:tc>
          <w:tcPr>
            <w:tcW w:w="1623" w:type="dxa"/>
          </w:tcPr>
          <w:p w:rsidR="00E16A82" w:rsidRDefault="00406E18">
            <w:pPr>
              <w:pStyle w:val="TableParagraph"/>
              <w:spacing w:line="159" w:lineRule="exact"/>
              <w:ind w:left="118"/>
              <w:jc w:val="left"/>
              <w:rPr>
                <w:b/>
                <w:sz w:val="16"/>
              </w:rPr>
            </w:pPr>
            <w:r>
              <w:rPr>
                <w:b/>
                <w:spacing w:val="-2"/>
                <w:sz w:val="16"/>
              </w:rPr>
              <w:t>Method</w:t>
            </w:r>
          </w:p>
        </w:tc>
        <w:tc>
          <w:tcPr>
            <w:tcW w:w="708" w:type="dxa"/>
          </w:tcPr>
          <w:p w:rsidR="00E16A82" w:rsidRDefault="00406E18">
            <w:pPr>
              <w:pStyle w:val="TableParagraph"/>
              <w:ind w:left="122"/>
              <w:jc w:val="left"/>
              <w:rPr>
                <w:b/>
                <w:sz w:val="16"/>
              </w:rPr>
            </w:pPr>
            <w:r>
              <w:rPr>
                <w:b/>
                <w:spacing w:val="-4"/>
                <w:sz w:val="16"/>
              </w:rPr>
              <w:t>RMSE</w:t>
            </w:r>
          </w:p>
          <w:p w:rsidR="00E16A82" w:rsidRDefault="00406E18">
            <w:pPr>
              <w:pStyle w:val="TableParagraph"/>
              <w:spacing w:line="180" w:lineRule="exact"/>
              <w:ind w:left="118"/>
              <w:jc w:val="left"/>
              <w:rPr>
                <w:b/>
                <w:sz w:val="16"/>
              </w:rPr>
            </w:pPr>
            <w:r>
              <w:rPr>
                <w:b/>
                <w:spacing w:val="-2"/>
                <w:sz w:val="16"/>
              </w:rPr>
              <w:t>(mg/L)</w:t>
            </w:r>
          </w:p>
        </w:tc>
        <w:tc>
          <w:tcPr>
            <w:tcW w:w="885" w:type="dxa"/>
          </w:tcPr>
          <w:p w:rsidR="00E16A82" w:rsidRDefault="00406E18">
            <w:pPr>
              <w:pStyle w:val="TableParagraph"/>
              <w:ind w:left="11" w:right="3"/>
              <w:rPr>
                <w:b/>
                <w:sz w:val="16"/>
              </w:rPr>
            </w:pPr>
            <w:r>
              <w:rPr>
                <w:b/>
                <w:spacing w:val="-2"/>
                <w:sz w:val="16"/>
              </w:rPr>
              <w:t>Accuracy</w:t>
            </w:r>
          </w:p>
          <w:p w:rsidR="00E16A82" w:rsidRDefault="00406E18">
            <w:pPr>
              <w:pStyle w:val="TableParagraph"/>
              <w:spacing w:line="180" w:lineRule="exact"/>
              <w:ind w:left="11" w:right="3"/>
              <w:rPr>
                <w:b/>
                <w:sz w:val="16"/>
              </w:rPr>
            </w:pPr>
            <w:r>
              <w:rPr>
                <w:b/>
                <w:spacing w:val="-5"/>
                <w:sz w:val="16"/>
              </w:rPr>
              <w:t>(%)</w:t>
            </w:r>
          </w:p>
        </w:tc>
        <w:tc>
          <w:tcPr>
            <w:tcW w:w="1431" w:type="dxa"/>
          </w:tcPr>
          <w:p w:rsidR="00E16A82" w:rsidRDefault="00406E18">
            <w:pPr>
              <w:pStyle w:val="TableParagraph"/>
              <w:spacing w:line="159" w:lineRule="exact"/>
              <w:rPr>
                <w:b/>
                <w:sz w:val="16"/>
              </w:rPr>
            </w:pPr>
            <w:r>
              <w:rPr>
                <w:b/>
                <w:spacing w:val="-2"/>
                <w:sz w:val="16"/>
              </w:rPr>
              <w:t>Explainability</w:t>
            </w:r>
          </w:p>
        </w:tc>
      </w:tr>
      <w:tr w:rsidR="00E16A82">
        <w:trPr>
          <w:trHeight w:val="177"/>
        </w:trPr>
        <w:tc>
          <w:tcPr>
            <w:tcW w:w="1623" w:type="dxa"/>
          </w:tcPr>
          <w:p w:rsidR="00E16A82" w:rsidRDefault="00406E18">
            <w:pPr>
              <w:pStyle w:val="TableParagraph"/>
              <w:ind w:left="118"/>
              <w:jc w:val="left"/>
              <w:rPr>
                <w:sz w:val="16"/>
              </w:rPr>
            </w:pPr>
            <w:r>
              <w:rPr>
                <w:sz w:val="16"/>
              </w:rPr>
              <w:t>Wang</w:t>
            </w:r>
            <w:r>
              <w:rPr>
                <w:spacing w:val="8"/>
                <w:sz w:val="16"/>
              </w:rPr>
              <w:t xml:space="preserve"> </w:t>
            </w:r>
            <w:r>
              <w:rPr>
                <w:sz w:val="16"/>
              </w:rPr>
              <w:t>et</w:t>
            </w:r>
            <w:r>
              <w:rPr>
                <w:spacing w:val="8"/>
                <w:sz w:val="16"/>
              </w:rPr>
              <w:t xml:space="preserve"> </w:t>
            </w:r>
            <w:r>
              <w:rPr>
                <w:sz w:val="16"/>
              </w:rPr>
              <w:t>al.</w:t>
            </w:r>
            <w:r>
              <w:rPr>
                <w:spacing w:val="9"/>
                <w:sz w:val="16"/>
              </w:rPr>
              <w:t xml:space="preserve"> </w:t>
            </w:r>
            <w:r>
              <w:rPr>
                <w:spacing w:val="-2"/>
                <w:sz w:val="16"/>
              </w:rPr>
              <w:t>(2022)</w:t>
            </w:r>
          </w:p>
        </w:tc>
        <w:tc>
          <w:tcPr>
            <w:tcW w:w="708" w:type="dxa"/>
          </w:tcPr>
          <w:p w:rsidR="00E16A82" w:rsidRDefault="00406E18">
            <w:pPr>
              <w:pStyle w:val="TableParagraph"/>
              <w:ind w:right="1"/>
              <w:rPr>
                <w:sz w:val="16"/>
              </w:rPr>
            </w:pPr>
            <w:r>
              <w:rPr>
                <w:spacing w:val="-4"/>
                <w:sz w:val="16"/>
              </w:rPr>
              <w:t>0.61</w:t>
            </w:r>
          </w:p>
        </w:tc>
        <w:tc>
          <w:tcPr>
            <w:tcW w:w="885" w:type="dxa"/>
          </w:tcPr>
          <w:p w:rsidR="00E16A82" w:rsidRDefault="00406E18">
            <w:pPr>
              <w:pStyle w:val="TableParagraph"/>
              <w:ind w:left="11" w:right="3"/>
              <w:rPr>
                <w:sz w:val="16"/>
              </w:rPr>
            </w:pPr>
            <w:r>
              <w:rPr>
                <w:spacing w:val="-4"/>
                <w:sz w:val="16"/>
              </w:rPr>
              <w:t>78.4</w:t>
            </w:r>
          </w:p>
        </w:tc>
        <w:tc>
          <w:tcPr>
            <w:tcW w:w="1431" w:type="dxa"/>
          </w:tcPr>
          <w:p w:rsidR="00E16A82" w:rsidRDefault="00406E18">
            <w:pPr>
              <w:pStyle w:val="TableParagraph"/>
              <w:rPr>
                <w:sz w:val="16"/>
              </w:rPr>
            </w:pPr>
            <w:r>
              <w:rPr>
                <w:spacing w:val="-5"/>
                <w:sz w:val="16"/>
              </w:rPr>
              <w:t>No</w:t>
            </w:r>
          </w:p>
        </w:tc>
      </w:tr>
      <w:tr w:rsidR="00E16A82">
        <w:trPr>
          <w:trHeight w:val="177"/>
        </w:trPr>
        <w:tc>
          <w:tcPr>
            <w:tcW w:w="1623" w:type="dxa"/>
          </w:tcPr>
          <w:p w:rsidR="00E16A82" w:rsidRDefault="00406E18">
            <w:pPr>
              <w:pStyle w:val="TableParagraph"/>
              <w:ind w:left="118"/>
              <w:jc w:val="left"/>
              <w:rPr>
                <w:sz w:val="16"/>
              </w:rPr>
            </w:pPr>
            <w:r>
              <w:rPr>
                <w:sz w:val="16"/>
              </w:rPr>
              <w:t>Liu</w:t>
            </w:r>
            <w:r>
              <w:rPr>
                <w:spacing w:val="12"/>
                <w:sz w:val="16"/>
              </w:rPr>
              <w:t xml:space="preserve"> </w:t>
            </w:r>
            <w:r>
              <w:rPr>
                <w:sz w:val="16"/>
              </w:rPr>
              <w:t>&amp;</w:t>
            </w:r>
            <w:r>
              <w:rPr>
                <w:spacing w:val="13"/>
                <w:sz w:val="16"/>
              </w:rPr>
              <w:t xml:space="preserve"> </w:t>
            </w:r>
            <w:r>
              <w:rPr>
                <w:sz w:val="16"/>
              </w:rPr>
              <w:t>Chen</w:t>
            </w:r>
            <w:r>
              <w:rPr>
                <w:spacing w:val="13"/>
                <w:sz w:val="16"/>
              </w:rPr>
              <w:t xml:space="preserve"> </w:t>
            </w:r>
            <w:r>
              <w:rPr>
                <w:spacing w:val="-2"/>
                <w:sz w:val="16"/>
              </w:rPr>
              <w:t>(2021)</w:t>
            </w:r>
          </w:p>
        </w:tc>
        <w:tc>
          <w:tcPr>
            <w:tcW w:w="708" w:type="dxa"/>
          </w:tcPr>
          <w:p w:rsidR="00E16A82" w:rsidRDefault="00406E18">
            <w:pPr>
              <w:pStyle w:val="TableParagraph"/>
              <w:ind w:right="1"/>
              <w:rPr>
                <w:sz w:val="16"/>
              </w:rPr>
            </w:pPr>
            <w:r>
              <w:rPr>
                <w:spacing w:val="-4"/>
                <w:sz w:val="16"/>
              </w:rPr>
              <w:t>0.58</w:t>
            </w:r>
          </w:p>
        </w:tc>
        <w:tc>
          <w:tcPr>
            <w:tcW w:w="885" w:type="dxa"/>
          </w:tcPr>
          <w:p w:rsidR="00E16A82" w:rsidRDefault="00406E18">
            <w:pPr>
              <w:pStyle w:val="TableParagraph"/>
              <w:ind w:left="11" w:right="3"/>
              <w:rPr>
                <w:sz w:val="16"/>
              </w:rPr>
            </w:pPr>
            <w:r>
              <w:rPr>
                <w:spacing w:val="-4"/>
                <w:sz w:val="16"/>
              </w:rPr>
              <w:t>74.1</w:t>
            </w:r>
          </w:p>
        </w:tc>
        <w:tc>
          <w:tcPr>
            <w:tcW w:w="1431" w:type="dxa"/>
          </w:tcPr>
          <w:p w:rsidR="00E16A82" w:rsidRDefault="00406E18">
            <w:pPr>
              <w:pStyle w:val="TableParagraph"/>
              <w:rPr>
                <w:sz w:val="16"/>
              </w:rPr>
            </w:pPr>
            <w:r>
              <w:rPr>
                <w:spacing w:val="-2"/>
                <w:sz w:val="16"/>
              </w:rPr>
              <w:t>Partial</w:t>
            </w:r>
          </w:p>
        </w:tc>
      </w:tr>
      <w:tr w:rsidR="00E16A82">
        <w:trPr>
          <w:trHeight w:val="177"/>
        </w:trPr>
        <w:tc>
          <w:tcPr>
            <w:tcW w:w="1623" w:type="dxa"/>
          </w:tcPr>
          <w:p w:rsidR="00E16A82" w:rsidRDefault="00406E18">
            <w:pPr>
              <w:pStyle w:val="TableParagraph"/>
              <w:ind w:left="118"/>
              <w:jc w:val="left"/>
              <w:rPr>
                <w:sz w:val="16"/>
              </w:rPr>
            </w:pPr>
            <w:r>
              <w:rPr>
                <w:sz w:val="16"/>
              </w:rPr>
              <w:t>Ahmed</w:t>
            </w:r>
            <w:r>
              <w:rPr>
                <w:spacing w:val="12"/>
                <w:sz w:val="16"/>
              </w:rPr>
              <w:t xml:space="preserve"> </w:t>
            </w:r>
            <w:r>
              <w:rPr>
                <w:sz w:val="16"/>
              </w:rPr>
              <w:t>et</w:t>
            </w:r>
            <w:r>
              <w:rPr>
                <w:spacing w:val="13"/>
                <w:sz w:val="16"/>
              </w:rPr>
              <w:t xml:space="preserve"> </w:t>
            </w:r>
            <w:r>
              <w:rPr>
                <w:sz w:val="16"/>
              </w:rPr>
              <w:t>al.</w:t>
            </w:r>
            <w:r>
              <w:rPr>
                <w:spacing w:val="12"/>
                <w:sz w:val="16"/>
              </w:rPr>
              <w:t xml:space="preserve"> </w:t>
            </w:r>
            <w:r>
              <w:rPr>
                <w:spacing w:val="-2"/>
                <w:sz w:val="16"/>
              </w:rPr>
              <w:t>(2019)</w:t>
            </w:r>
          </w:p>
        </w:tc>
        <w:tc>
          <w:tcPr>
            <w:tcW w:w="708" w:type="dxa"/>
          </w:tcPr>
          <w:p w:rsidR="00E16A82" w:rsidRDefault="00406E18">
            <w:pPr>
              <w:pStyle w:val="TableParagraph"/>
              <w:ind w:right="1"/>
              <w:rPr>
                <w:sz w:val="16"/>
              </w:rPr>
            </w:pPr>
            <w:r>
              <w:rPr>
                <w:spacing w:val="-4"/>
                <w:sz w:val="16"/>
              </w:rPr>
              <w:t>0.52</w:t>
            </w:r>
          </w:p>
        </w:tc>
        <w:tc>
          <w:tcPr>
            <w:tcW w:w="885" w:type="dxa"/>
          </w:tcPr>
          <w:p w:rsidR="00E16A82" w:rsidRDefault="00406E18">
            <w:pPr>
              <w:pStyle w:val="TableParagraph"/>
              <w:ind w:left="11" w:right="3"/>
              <w:rPr>
                <w:sz w:val="16"/>
              </w:rPr>
            </w:pPr>
            <w:r>
              <w:rPr>
                <w:spacing w:val="-4"/>
                <w:sz w:val="16"/>
              </w:rPr>
              <w:t>77.8</w:t>
            </w:r>
          </w:p>
        </w:tc>
        <w:tc>
          <w:tcPr>
            <w:tcW w:w="1431" w:type="dxa"/>
          </w:tcPr>
          <w:p w:rsidR="00E16A82" w:rsidRDefault="00406E18">
            <w:pPr>
              <w:pStyle w:val="TableParagraph"/>
              <w:rPr>
                <w:sz w:val="16"/>
              </w:rPr>
            </w:pPr>
            <w:r>
              <w:rPr>
                <w:spacing w:val="-5"/>
                <w:sz w:val="16"/>
              </w:rPr>
              <w:t>No</w:t>
            </w:r>
          </w:p>
        </w:tc>
      </w:tr>
      <w:tr w:rsidR="00E16A82">
        <w:trPr>
          <w:trHeight w:val="177"/>
        </w:trPr>
        <w:tc>
          <w:tcPr>
            <w:tcW w:w="1623" w:type="dxa"/>
          </w:tcPr>
          <w:p w:rsidR="00E16A82" w:rsidRDefault="00406E18">
            <w:pPr>
              <w:pStyle w:val="TableParagraph"/>
              <w:ind w:left="118"/>
              <w:jc w:val="left"/>
              <w:rPr>
                <w:sz w:val="16"/>
              </w:rPr>
            </w:pPr>
            <w:r>
              <w:rPr>
                <w:sz w:val="16"/>
              </w:rPr>
              <w:t>Kargar</w:t>
            </w:r>
            <w:r>
              <w:rPr>
                <w:spacing w:val="11"/>
                <w:sz w:val="16"/>
              </w:rPr>
              <w:t xml:space="preserve"> </w:t>
            </w:r>
            <w:r>
              <w:rPr>
                <w:sz w:val="16"/>
              </w:rPr>
              <w:t>et</w:t>
            </w:r>
            <w:r>
              <w:rPr>
                <w:spacing w:val="11"/>
                <w:sz w:val="16"/>
              </w:rPr>
              <w:t xml:space="preserve"> </w:t>
            </w:r>
            <w:r>
              <w:rPr>
                <w:sz w:val="16"/>
              </w:rPr>
              <w:t>al.</w:t>
            </w:r>
            <w:r>
              <w:rPr>
                <w:spacing w:val="11"/>
                <w:sz w:val="16"/>
              </w:rPr>
              <w:t xml:space="preserve"> </w:t>
            </w:r>
            <w:r>
              <w:rPr>
                <w:spacing w:val="-2"/>
                <w:sz w:val="16"/>
              </w:rPr>
              <w:t>(2020)</w:t>
            </w:r>
          </w:p>
        </w:tc>
        <w:tc>
          <w:tcPr>
            <w:tcW w:w="708" w:type="dxa"/>
          </w:tcPr>
          <w:p w:rsidR="00E16A82" w:rsidRDefault="00406E18">
            <w:pPr>
              <w:pStyle w:val="TableParagraph"/>
              <w:ind w:right="1"/>
              <w:rPr>
                <w:sz w:val="16"/>
              </w:rPr>
            </w:pPr>
            <w:r>
              <w:rPr>
                <w:spacing w:val="-4"/>
                <w:sz w:val="16"/>
              </w:rPr>
              <w:t>0.63</w:t>
            </w:r>
          </w:p>
        </w:tc>
        <w:tc>
          <w:tcPr>
            <w:tcW w:w="885" w:type="dxa"/>
          </w:tcPr>
          <w:p w:rsidR="00E16A82" w:rsidRDefault="00406E18">
            <w:pPr>
              <w:pStyle w:val="TableParagraph"/>
              <w:ind w:left="11" w:right="3"/>
              <w:rPr>
                <w:sz w:val="16"/>
              </w:rPr>
            </w:pPr>
            <w:r>
              <w:rPr>
                <w:spacing w:val="-4"/>
                <w:sz w:val="16"/>
              </w:rPr>
              <w:t>70.4</w:t>
            </w:r>
          </w:p>
        </w:tc>
        <w:tc>
          <w:tcPr>
            <w:tcW w:w="1431" w:type="dxa"/>
          </w:tcPr>
          <w:p w:rsidR="00E16A82" w:rsidRDefault="00406E18">
            <w:pPr>
              <w:pStyle w:val="TableParagraph"/>
              <w:rPr>
                <w:sz w:val="16"/>
              </w:rPr>
            </w:pPr>
            <w:r>
              <w:rPr>
                <w:spacing w:val="-5"/>
                <w:sz w:val="16"/>
              </w:rPr>
              <w:t>No</w:t>
            </w:r>
          </w:p>
        </w:tc>
      </w:tr>
      <w:tr w:rsidR="00E16A82">
        <w:trPr>
          <w:trHeight w:val="177"/>
        </w:trPr>
        <w:tc>
          <w:tcPr>
            <w:tcW w:w="1623" w:type="dxa"/>
          </w:tcPr>
          <w:p w:rsidR="00E16A82" w:rsidRDefault="00406E18">
            <w:pPr>
              <w:pStyle w:val="TableParagraph"/>
              <w:ind w:left="118"/>
              <w:jc w:val="left"/>
              <w:rPr>
                <w:sz w:val="16"/>
              </w:rPr>
            </w:pPr>
            <w:r>
              <w:rPr>
                <w:sz w:val="16"/>
              </w:rPr>
              <w:t>XTL-WQ</w:t>
            </w:r>
            <w:r>
              <w:rPr>
                <w:spacing w:val="8"/>
                <w:sz w:val="16"/>
              </w:rPr>
              <w:t xml:space="preserve"> </w:t>
            </w:r>
            <w:r>
              <w:rPr>
                <w:spacing w:val="-2"/>
                <w:sz w:val="16"/>
              </w:rPr>
              <w:t>(Proposed)</w:t>
            </w:r>
          </w:p>
        </w:tc>
        <w:tc>
          <w:tcPr>
            <w:tcW w:w="708" w:type="dxa"/>
          </w:tcPr>
          <w:p w:rsidR="00E16A82" w:rsidRDefault="00406E18">
            <w:pPr>
              <w:pStyle w:val="TableParagraph"/>
              <w:ind w:right="1"/>
              <w:rPr>
                <w:sz w:val="16"/>
              </w:rPr>
            </w:pPr>
            <w:r>
              <w:rPr>
                <w:spacing w:val="-4"/>
                <w:sz w:val="16"/>
              </w:rPr>
              <w:t>0.31</w:t>
            </w:r>
          </w:p>
        </w:tc>
        <w:tc>
          <w:tcPr>
            <w:tcW w:w="885" w:type="dxa"/>
          </w:tcPr>
          <w:p w:rsidR="00E16A82" w:rsidRDefault="00406E18">
            <w:pPr>
              <w:pStyle w:val="TableParagraph"/>
              <w:ind w:left="11" w:right="3"/>
              <w:rPr>
                <w:sz w:val="16"/>
              </w:rPr>
            </w:pPr>
            <w:r>
              <w:rPr>
                <w:spacing w:val="-4"/>
                <w:sz w:val="16"/>
              </w:rPr>
              <w:t>96.3</w:t>
            </w:r>
          </w:p>
        </w:tc>
        <w:tc>
          <w:tcPr>
            <w:tcW w:w="1431" w:type="dxa"/>
          </w:tcPr>
          <w:p w:rsidR="00E16A82" w:rsidRDefault="00406E18">
            <w:pPr>
              <w:pStyle w:val="TableParagraph"/>
              <w:rPr>
                <w:sz w:val="16"/>
              </w:rPr>
            </w:pPr>
            <w:r>
              <w:rPr>
                <w:sz w:val="16"/>
              </w:rPr>
              <w:t>Yes</w:t>
            </w:r>
            <w:r>
              <w:rPr>
                <w:spacing w:val="-4"/>
                <w:sz w:val="16"/>
              </w:rPr>
              <w:t xml:space="preserve"> </w:t>
            </w:r>
            <w:r>
              <w:rPr>
                <w:spacing w:val="-2"/>
                <w:sz w:val="16"/>
              </w:rPr>
              <w:t>(SHAP+NLP)</w:t>
            </w:r>
          </w:p>
        </w:tc>
      </w:tr>
    </w:tbl>
    <w:p w:rsidR="00E16A82" w:rsidRDefault="00E16A82">
      <w:pPr>
        <w:pStyle w:val="BodyText"/>
        <w:rPr>
          <w:sz w:val="12"/>
        </w:rPr>
      </w:pPr>
    </w:p>
    <w:p w:rsidR="00E16A82" w:rsidRDefault="00E16A82">
      <w:pPr>
        <w:pStyle w:val="BodyText"/>
        <w:rPr>
          <w:sz w:val="12"/>
        </w:rPr>
      </w:pPr>
    </w:p>
    <w:p w:rsidR="00E16A82" w:rsidRDefault="00E16A82">
      <w:pPr>
        <w:pStyle w:val="BodyText"/>
        <w:spacing w:before="23"/>
        <w:rPr>
          <w:sz w:val="12"/>
        </w:rPr>
      </w:pPr>
    </w:p>
    <w:p w:rsidR="00E16A82" w:rsidRDefault="00406E18">
      <w:pPr>
        <w:pStyle w:val="BodyText"/>
        <w:spacing w:line="249" w:lineRule="auto"/>
        <w:ind w:left="199" w:right="257" w:firstLine="199"/>
        <w:jc w:val="both"/>
      </w:pPr>
      <w:r>
        <w:t>Outperforms</w:t>
      </w:r>
      <w:r>
        <w:rPr>
          <w:spacing w:val="-9"/>
        </w:rPr>
        <w:t xml:space="preserve"> </w:t>
      </w:r>
      <w:r>
        <w:t>comparable</w:t>
      </w:r>
      <w:r>
        <w:rPr>
          <w:spacing w:val="-9"/>
        </w:rPr>
        <w:t xml:space="preserve"> </w:t>
      </w:r>
      <w:r>
        <w:t>methods</w:t>
      </w:r>
      <w:r>
        <w:rPr>
          <w:spacing w:val="-9"/>
        </w:rPr>
        <w:t xml:space="preserve"> </w:t>
      </w:r>
      <w:r>
        <w:t>by</w:t>
      </w:r>
      <w:r>
        <w:rPr>
          <w:spacing w:val="-9"/>
        </w:rPr>
        <w:t xml:space="preserve"> </w:t>
      </w:r>
      <w:r>
        <w:t>17.9</w:t>
      </w:r>
      <w:r>
        <w:rPr>
          <w:spacing w:val="-9"/>
        </w:rPr>
        <w:t xml:space="preserve"> </w:t>
      </w:r>
      <w:r>
        <w:t>percentage</w:t>
      </w:r>
      <w:r>
        <w:rPr>
          <w:spacing w:val="-9"/>
        </w:rPr>
        <w:t xml:space="preserve"> </w:t>
      </w:r>
      <w:r>
        <w:t>points while providing comprehensive explainability.</w:t>
      </w:r>
    </w:p>
    <w:p w:rsidR="00E16A82" w:rsidRDefault="00E16A82">
      <w:pPr>
        <w:pStyle w:val="BodyText"/>
        <w:spacing w:before="109"/>
      </w:pPr>
    </w:p>
    <w:p w:rsidR="00E16A82" w:rsidRDefault="00406E18">
      <w:pPr>
        <w:pStyle w:val="ListParagraph"/>
        <w:numPr>
          <w:ilvl w:val="1"/>
          <w:numId w:val="3"/>
        </w:numPr>
        <w:tabs>
          <w:tab w:val="left" w:pos="414"/>
        </w:tabs>
        <w:ind w:hanging="215"/>
        <w:jc w:val="left"/>
        <w:rPr>
          <w:i/>
          <w:sz w:val="20"/>
        </w:rPr>
      </w:pPr>
      <w:bookmarkStart w:id="40" w:name="SHAP_Feature_Importance_Analysis"/>
      <w:bookmarkEnd w:id="40"/>
      <w:r>
        <w:rPr>
          <w:i/>
          <w:sz w:val="20"/>
        </w:rPr>
        <w:t>SHAP</w:t>
      </w:r>
      <w:r>
        <w:rPr>
          <w:i/>
          <w:spacing w:val="4"/>
          <w:sz w:val="20"/>
        </w:rPr>
        <w:t xml:space="preserve"> </w:t>
      </w:r>
      <w:r>
        <w:rPr>
          <w:i/>
          <w:sz w:val="20"/>
        </w:rPr>
        <w:t>Feature</w:t>
      </w:r>
      <w:r>
        <w:rPr>
          <w:i/>
          <w:spacing w:val="5"/>
          <w:sz w:val="20"/>
        </w:rPr>
        <w:t xml:space="preserve"> </w:t>
      </w:r>
      <w:r>
        <w:rPr>
          <w:i/>
          <w:sz w:val="20"/>
        </w:rPr>
        <w:t>Importance</w:t>
      </w:r>
      <w:r>
        <w:rPr>
          <w:i/>
          <w:spacing w:val="4"/>
          <w:sz w:val="20"/>
        </w:rPr>
        <w:t xml:space="preserve"> </w:t>
      </w:r>
      <w:r>
        <w:rPr>
          <w:i/>
          <w:spacing w:val="-2"/>
          <w:sz w:val="20"/>
        </w:rPr>
        <w:t>Analysis</w:t>
      </w:r>
    </w:p>
    <w:p w:rsidR="00E16A82" w:rsidRDefault="00406E18">
      <w:pPr>
        <w:pStyle w:val="BodyText"/>
        <w:spacing w:before="157" w:line="249" w:lineRule="auto"/>
        <w:ind w:left="199" w:right="257" w:firstLine="199"/>
        <w:jc w:val="both"/>
      </w:pPr>
      <w:r>
        <w:t xml:space="preserve">Table </w:t>
      </w:r>
      <w:hyperlink w:anchor="_bookmark7" w:history="1">
        <w:r>
          <w:t>XIX</w:t>
        </w:r>
      </w:hyperlink>
      <w:r>
        <w:t xml:space="preserve"> presents global feature importance based on mean absolute SHAP values.</w:t>
      </w:r>
    </w:p>
    <w:p w:rsidR="00E16A82" w:rsidRDefault="00E16A82">
      <w:pPr>
        <w:pStyle w:val="BodyText"/>
        <w:spacing w:before="77"/>
      </w:pPr>
    </w:p>
    <w:p w:rsidR="00E16A82" w:rsidRDefault="00406E18">
      <w:pPr>
        <w:spacing w:line="182" w:lineRule="exact"/>
        <w:ind w:left="97" w:right="155"/>
        <w:jc w:val="center"/>
        <w:rPr>
          <w:sz w:val="16"/>
        </w:rPr>
      </w:pPr>
      <w:r>
        <w:rPr>
          <w:spacing w:val="-2"/>
          <w:sz w:val="16"/>
        </w:rPr>
        <w:t>TABLE</w:t>
      </w:r>
      <w:r>
        <w:rPr>
          <w:spacing w:val="4"/>
          <w:sz w:val="16"/>
        </w:rPr>
        <w:t xml:space="preserve"> </w:t>
      </w:r>
      <w:r>
        <w:rPr>
          <w:spacing w:val="-5"/>
          <w:sz w:val="16"/>
        </w:rPr>
        <w:t>IX</w:t>
      </w:r>
    </w:p>
    <w:p w:rsidR="00E16A82" w:rsidRDefault="00406E18">
      <w:pPr>
        <w:spacing w:line="182" w:lineRule="exact"/>
        <w:ind w:left="97" w:right="155"/>
        <w:jc w:val="center"/>
        <w:rPr>
          <w:sz w:val="16"/>
        </w:rPr>
      </w:pPr>
      <w:r>
        <w:rPr>
          <w:smallCaps/>
          <w:sz w:val="16"/>
        </w:rPr>
        <w:t>Global</w:t>
      </w:r>
      <w:r>
        <w:rPr>
          <w:smallCaps/>
          <w:spacing w:val="32"/>
          <w:sz w:val="16"/>
        </w:rPr>
        <w:t xml:space="preserve"> </w:t>
      </w:r>
      <w:r>
        <w:rPr>
          <w:smallCaps/>
          <w:sz w:val="16"/>
        </w:rPr>
        <w:t>Feature</w:t>
      </w:r>
      <w:r>
        <w:rPr>
          <w:smallCaps/>
          <w:spacing w:val="33"/>
          <w:sz w:val="16"/>
        </w:rPr>
        <w:t xml:space="preserve"> </w:t>
      </w:r>
      <w:r>
        <w:rPr>
          <w:smallCaps/>
          <w:sz w:val="16"/>
        </w:rPr>
        <w:t>Impor</w:t>
      </w:r>
      <w:r>
        <w:rPr>
          <w:smallCaps/>
          <w:sz w:val="16"/>
        </w:rPr>
        <w:t>tance</w:t>
      </w:r>
      <w:r>
        <w:rPr>
          <w:smallCaps/>
          <w:spacing w:val="33"/>
          <w:sz w:val="16"/>
        </w:rPr>
        <w:t xml:space="preserve"> </w:t>
      </w:r>
      <w:r>
        <w:rPr>
          <w:smallCaps/>
          <w:sz w:val="16"/>
        </w:rPr>
        <w:t>from</w:t>
      </w:r>
      <w:r>
        <w:rPr>
          <w:smallCaps/>
          <w:spacing w:val="32"/>
          <w:sz w:val="16"/>
        </w:rPr>
        <w:t xml:space="preserve"> </w:t>
      </w:r>
      <w:r>
        <w:rPr>
          <w:smallCaps/>
          <w:sz w:val="16"/>
        </w:rPr>
        <w:t>SHAP</w:t>
      </w:r>
      <w:r>
        <w:rPr>
          <w:smallCaps/>
          <w:spacing w:val="24"/>
          <w:sz w:val="16"/>
        </w:rPr>
        <w:t xml:space="preserve"> </w:t>
      </w:r>
      <w:r>
        <w:rPr>
          <w:smallCaps/>
          <w:spacing w:val="-2"/>
          <w:sz w:val="16"/>
        </w:rPr>
        <w:t>Analysis</w:t>
      </w:r>
    </w:p>
    <w:p w:rsidR="00E16A82" w:rsidRDefault="00E16A82">
      <w:pPr>
        <w:pStyle w:val="BodyText"/>
        <w:spacing w:before="66"/>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1850"/>
        <w:gridCol w:w="1114"/>
        <w:gridCol w:w="1099"/>
      </w:tblGrid>
      <w:tr w:rsidR="00E16A82">
        <w:trPr>
          <w:trHeight w:val="177"/>
        </w:trPr>
        <w:tc>
          <w:tcPr>
            <w:tcW w:w="611" w:type="dxa"/>
          </w:tcPr>
          <w:p w:rsidR="00E16A82" w:rsidRDefault="00406E18">
            <w:pPr>
              <w:pStyle w:val="TableParagraph"/>
              <w:ind w:left="8"/>
              <w:rPr>
                <w:b/>
                <w:sz w:val="16"/>
              </w:rPr>
            </w:pPr>
            <w:r>
              <w:rPr>
                <w:b/>
                <w:spacing w:val="-4"/>
                <w:sz w:val="16"/>
              </w:rPr>
              <w:t>Rank</w:t>
            </w:r>
          </w:p>
        </w:tc>
        <w:tc>
          <w:tcPr>
            <w:tcW w:w="1850" w:type="dxa"/>
          </w:tcPr>
          <w:p w:rsidR="00E16A82" w:rsidRDefault="00406E18">
            <w:pPr>
              <w:pStyle w:val="TableParagraph"/>
              <w:ind w:left="118"/>
              <w:jc w:val="left"/>
              <w:rPr>
                <w:b/>
                <w:sz w:val="16"/>
              </w:rPr>
            </w:pPr>
            <w:r>
              <w:rPr>
                <w:b/>
                <w:spacing w:val="-2"/>
                <w:sz w:val="16"/>
              </w:rPr>
              <w:t>Feature</w:t>
            </w:r>
          </w:p>
        </w:tc>
        <w:tc>
          <w:tcPr>
            <w:tcW w:w="1114" w:type="dxa"/>
          </w:tcPr>
          <w:p w:rsidR="00E16A82" w:rsidRDefault="00406E18">
            <w:pPr>
              <w:pStyle w:val="TableParagraph"/>
              <w:ind w:left="7"/>
              <w:rPr>
                <w:b/>
                <w:sz w:val="16"/>
              </w:rPr>
            </w:pPr>
            <w:r>
              <w:rPr>
                <w:b/>
                <w:sz w:val="16"/>
              </w:rPr>
              <w:t>Mean</w:t>
            </w:r>
            <w:r>
              <w:rPr>
                <w:b/>
                <w:spacing w:val="15"/>
                <w:sz w:val="16"/>
              </w:rPr>
              <w:t xml:space="preserve"> </w:t>
            </w:r>
            <w:r>
              <w:rPr>
                <w:b/>
                <w:spacing w:val="-4"/>
                <w:sz w:val="16"/>
              </w:rPr>
              <w:t>SHAP</w:t>
            </w:r>
          </w:p>
        </w:tc>
        <w:tc>
          <w:tcPr>
            <w:tcW w:w="1099" w:type="dxa"/>
          </w:tcPr>
          <w:p w:rsidR="00E16A82" w:rsidRDefault="00406E18">
            <w:pPr>
              <w:pStyle w:val="TableParagraph"/>
              <w:ind w:left="6"/>
              <w:rPr>
                <w:b/>
                <w:sz w:val="16"/>
              </w:rPr>
            </w:pPr>
            <w:r>
              <w:rPr>
                <w:b/>
                <w:spacing w:val="-2"/>
                <w:sz w:val="16"/>
              </w:rPr>
              <w:t>Relationship</w:t>
            </w:r>
          </w:p>
        </w:tc>
      </w:tr>
      <w:tr w:rsidR="00E16A82">
        <w:trPr>
          <w:trHeight w:val="177"/>
        </w:trPr>
        <w:tc>
          <w:tcPr>
            <w:tcW w:w="611" w:type="dxa"/>
          </w:tcPr>
          <w:p w:rsidR="00E16A82" w:rsidRDefault="00406E18">
            <w:pPr>
              <w:pStyle w:val="TableParagraph"/>
              <w:ind w:left="8"/>
              <w:rPr>
                <w:sz w:val="16"/>
              </w:rPr>
            </w:pPr>
            <w:r>
              <w:rPr>
                <w:spacing w:val="-10"/>
                <w:sz w:val="16"/>
              </w:rPr>
              <w:t>1</w:t>
            </w:r>
          </w:p>
        </w:tc>
        <w:tc>
          <w:tcPr>
            <w:tcW w:w="1850" w:type="dxa"/>
          </w:tcPr>
          <w:p w:rsidR="00E16A82" w:rsidRDefault="00406E18">
            <w:pPr>
              <w:pStyle w:val="TableParagraph"/>
              <w:ind w:left="118"/>
              <w:jc w:val="left"/>
              <w:rPr>
                <w:sz w:val="16"/>
              </w:rPr>
            </w:pPr>
            <w:r>
              <w:rPr>
                <w:sz w:val="16"/>
              </w:rPr>
              <w:t>Turbidity</w:t>
            </w:r>
            <w:r>
              <w:rPr>
                <w:spacing w:val="5"/>
                <w:sz w:val="16"/>
              </w:rPr>
              <w:t xml:space="preserve"> </w:t>
            </w:r>
            <w:r>
              <w:rPr>
                <w:sz w:val="16"/>
              </w:rPr>
              <w:t>(7-day</w:t>
            </w:r>
            <w:r>
              <w:rPr>
                <w:spacing w:val="6"/>
                <w:sz w:val="16"/>
              </w:rPr>
              <w:t xml:space="preserve"> </w:t>
            </w:r>
            <w:r>
              <w:rPr>
                <w:spacing w:val="-4"/>
                <w:sz w:val="16"/>
              </w:rPr>
              <w:t>avg)</w:t>
            </w:r>
          </w:p>
        </w:tc>
        <w:tc>
          <w:tcPr>
            <w:tcW w:w="1114" w:type="dxa"/>
          </w:tcPr>
          <w:p w:rsidR="00E16A82" w:rsidRDefault="00406E18">
            <w:pPr>
              <w:pStyle w:val="TableParagraph"/>
              <w:ind w:left="7"/>
              <w:rPr>
                <w:sz w:val="16"/>
              </w:rPr>
            </w:pPr>
            <w:r>
              <w:rPr>
                <w:spacing w:val="-2"/>
                <w:sz w:val="16"/>
              </w:rPr>
              <w:t>0.184</w:t>
            </w:r>
          </w:p>
        </w:tc>
        <w:tc>
          <w:tcPr>
            <w:tcW w:w="1099" w:type="dxa"/>
          </w:tcPr>
          <w:p w:rsidR="00E16A82" w:rsidRDefault="00406E18">
            <w:pPr>
              <w:pStyle w:val="TableParagraph"/>
              <w:ind w:left="6"/>
              <w:rPr>
                <w:sz w:val="16"/>
              </w:rPr>
            </w:pPr>
            <w:r>
              <w:rPr>
                <w:spacing w:val="-2"/>
                <w:sz w:val="16"/>
              </w:rPr>
              <w:t>Negative</w:t>
            </w:r>
          </w:p>
        </w:tc>
      </w:tr>
      <w:tr w:rsidR="00E16A82">
        <w:trPr>
          <w:trHeight w:val="177"/>
        </w:trPr>
        <w:tc>
          <w:tcPr>
            <w:tcW w:w="611" w:type="dxa"/>
          </w:tcPr>
          <w:p w:rsidR="00E16A82" w:rsidRDefault="00406E18">
            <w:pPr>
              <w:pStyle w:val="TableParagraph"/>
              <w:ind w:left="8"/>
              <w:rPr>
                <w:sz w:val="16"/>
              </w:rPr>
            </w:pPr>
            <w:r>
              <w:rPr>
                <w:spacing w:val="-10"/>
                <w:sz w:val="16"/>
              </w:rPr>
              <w:t>2</w:t>
            </w:r>
          </w:p>
        </w:tc>
        <w:tc>
          <w:tcPr>
            <w:tcW w:w="1850" w:type="dxa"/>
          </w:tcPr>
          <w:p w:rsidR="00E16A82" w:rsidRDefault="00406E18">
            <w:pPr>
              <w:pStyle w:val="TableParagraph"/>
              <w:ind w:left="118"/>
              <w:jc w:val="left"/>
              <w:rPr>
                <w:sz w:val="16"/>
              </w:rPr>
            </w:pPr>
            <w:r>
              <w:rPr>
                <w:sz w:val="16"/>
              </w:rPr>
              <w:t>pH</w:t>
            </w:r>
            <w:r>
              <w:rPr>
                <w:spacing w:val="11"/>
                <w:sz w:val="16"/>
              </w:rPr>
              <w:t xml:space="preserve"> </w:t>
            </w:r>
            <w:r>
              <w:rPr>
                <w:sz w:val="16"/>
              </w:rPr>
              <w:t>(7-day</w:t>
            </w:r>
            <w:r>
              <w:rPr>
                <w:spacing w:val="12"/>
                <w:sz w:val="16"/>
              </w:rPr>
              <w:t xml:space="preserve"> </w:t>
            </w:r>
            <w:r>
              <w:rPr>
                <w:spacing w:val="-4"/>
                <w:sz w:val="16"/>
              </w:rPr>
              <w:t>avg)</w:t>
            </w:r>
          </w:p>
        </w:tc>
        <w:tc>
          <w:tcPr>
            <w:tcW w:w="1114" w:type="dxa"/>
          </w:tcPr>
          <w:p w:rsidR="00E16A82" w:rsidRDefault="00406E18">
            <w:pPr>
              <w:pStyle w:val="TableParagraph"/>
              <w:ind w:left="7"/>
              <w:rPr>
                <w:sz w:val="16"/>
              </w:rPr>
            </w:pPr>
            <w:r>
              <w:rPr>
                <w:spacing w:val="-2"/>
                <w:sz w:val="16"/>
              </w:rPr>
              <w:t>0.162</w:t>
            </w:r>
          </w:p>
        </w:tc>
        <w:tc>
          <w:tcPr>
            <w:tcW w:w="1099" w:type="dxa"/>
          </w:tcPr>
          <w:p w:rsidR="00E16A82" w:rsidRDefault="00406E18">
            <w:pPr>
              <w:pStyle w:val="TableParagraph"/>
              <w:ind w:left="6"/>
              <w:rPr>
                <w:sz w:val="16"/>
              </w:rPr>
            </w:pPr>
            <w:r>
              <w:rPr>
                <w:spacing w:val="-2"/>
                <w:sz w:val="16"/>
              </w:rPr>
              <w:t>Positive</w:t>
            </w:r>
          </w:p>
        </w:tc>
      </w:tr>
      <w:tr w:rsidR="00E16A82">
        <w:trPr>
          <w:trHeight w:val="177"/>
        </w:trPr>
        <w:tc>
          <w:tcPr>
            <w:tcW w:w="611" w:type="dxa"/>
          </w:tcPr>
          <w:p w:rsidR="00E16A82" w:rsidRDefault="00406E18">
            <w:pPr>
              <w:pStyle w:val="TableParagraph"/>
              <w:ind w:left="8"/>
              <w:rPr>
                <w:sz w:val="16"/>
              </w:rPr>
            </w:pPr>
            <w:r>
              <w:rPr>
                <w:spacing w:val="-10"/>
                <w:sz w:val="16"/>
              </w:rPr>
              <w:t>3</w:t>
            </w:r>
          </w:p>
        </w:tc>
        <w:tc>
          <w:tcPr>
            <w:tcW w:w="1850" w:type="dxa"/>
          </w:tcPr>
          <w:p w:rsidR="00E16A82" w:rsidRDefault="00406E18">
            <w:pPr>
              <w:pStyle w:val="TableParagraph"/>
              <w:ind w:left="118"/>
              <w:jc w:val="left"/>
              <w:rPr>
                <w:sz w:val="16"/>
              </w:rPr>
            </w:pPr>
            <w:r>
              <w:rPr>
                <w:sz w:val="16"/>
              </w:rPr>
              <w:t>Temperature</w:t>
            </w:r>
            <w:r>
              <w:rPr>
                <w:spacing w:val="2"/>
                <w:sz w:val="16"/>
              </w:rPr>
              <w:t xml:space="preserve"> </w:t>
            </w:r>
            <w:r>
              <w:rPr>
                <w:sz w:val="16"/>
              </w:rPr>
              <w:t>(7-day</w:t>
            </w:r>
            <w:r>
              <w:rPr>
                <w:spacing w:val="3"/>
                <w:sz w:val="16"/>
              </w:rPr>
              <w:t xml:space="preserve"> </w:t>
            </w:r>
            <w:r>
              <w:rPr>
                <w:spacing w:val="-4"/>
                <w:sz w:val="16"/>
              </w:rPr>
              <w:t>avg)</w:t>
            </w:r>
          </w:p>
        </w:tc>
        <w:tc>
          <w:tcPr>
            <w:tcW w:w="1114" w:type="dxa"/>
          </w:tcPr>
          <w:p w:rsidR="00E16A82" w:rsidRDefault="00406E18">
            <w:pPr>
              <w:pStyle w:val="TableParagraph"/>
              <w:ind w:left="7"/>
              <w:rPr>
                <w:sz w:val="16"/>
              </w:rPr>
            </w:pPr>
            <w:r>
              <w:rPr>
                <w:spacing w:val="-2"/>
                <w:sz w:val="16"/>
              </w:rPr>
              <w:t>0.141</w:t>
            </w:r>
          </w:p>
        </w:tc>
        <w:tc>
          <w:tcPr>
            <w:tcW w:w="1099" w:type="dxa"/>
          </w:tcPr>
          <w:p w:rsidR="00E16A82" w:rsidRDefault="00406E18">
            <w:pPr>
              <w:pStyle w:val="TableParagraph"/>
              <w:ind w:left="6"/>
              <w:rPr>
                <w:sz w:val="16"/>
              </w:rPr>
            </w:pPr>
            <w:r>
              <w:rPr>
                <w:spacing w:val="-2"/>
                <w:sz w:val="16"/>
              </w:rPr>
              <w:t>Negative</w:t>
            </w:r>
          </w:p>
        </w:tc>
      </w:tr>
      <w:tr w:rsidR="00E16A82">
        <w:trPr>
          <w:trHeight w:val="177"/>
        </w:trPr>
        <w:tc>
          <w:tcPr>
            <w:tcW w:w="611" w:type="dxa"/>
          </w:tcPr>
          <w:p w:rsidR="00E16A82" w:rsidRDefault="00406E18">
            <w:pPr>
              <w:pStyle w:val="TableParagraph"/>
              <w:ind w:left="8"/>
              <w:rPr>
                <w:sz w:val="16"/>
              </w:rPr>
            </w:pPr>
            <w:r>
              <w:rPr>
                <w:spacing w:val="-10"/>
                <w:sz w:val="16"/>
              </w:rPr>
              <w:t>4</w:t>
            </w:r>
          </w:p>
        </w:tc>
        <w:tc>
          <w:tcPr>
            <w:tcW w:w="1850" w:type="dxa"/>
          </w:tcPr>
          <w:p w:rsidR="00E16A82" w:rsidRDefault="00406E18">
            <w:pPr>
              <w:pStyle w:val="TableParagraph"/>
              <w:ind w:left="118"/>
              <w:jc w:val="left"/>
              <w:rPr>
                <w:sz w:val="16"/>
              </w:rPr>
            </w:pPr>
            <w:r>
              <w:rPr>
                <w:sz w:val="16"/>
              </w:rPr>
              <w:t>Nitrate</w:t>
            </w:r>
            <w:r>
              <w:rPr>
                <w:spacing w:val="10"/>
                <w:sz w:val="16"/>
              </w:rPr>
              <w:t xml:space="preserve"> </w:t>
            </w:r>
            <w:r>
              <w:rPr>
                <w:sz w:val="16"/>
              </w:rPr>
              <w:t>(7-day</w:t>
            </w:r>
            <w:r>
              <w:rPr>
                <w:spacing w:val="11"/>
                <w:sz w:val="16"/>
              </w:rPr>
              <w:t xml:space="preserve"> </w:t>
            </w:r>
            <w:r>
              <w:rPr>
                <w:spacing w:val="-4"/>
                <w:sz w:val="16"/>
              </w:rPr>
              <w:t>avg)</w:t>
            </w:r>
          </w:p>
        </w:tc>
        <w:tc>
          <w:tcPr>
            <w:tcW w:w="1114" w:type="dxa"/>
          </w:tcPr>
          <w:p w:rsidR="00E16A82" w:rsidRDefault="00406E18">
            <w:pPr>
              <w:pStyle w:val="TableParagraph"/>
              <w:ind w:left="7"/>
              <w:rPr>
                <w:sz w:val="16"/>
              </w:rPr>
            </w:pPr>
            <w:r>
              <w:rPr>
                <w:spacing w:val="-2"/>
                <w:sz w:val="16"/>
              </w:rPr>
              <w:t>0.118</w:t>
            </w:r>
          </w:p>
        </w:tc>
        <w:tc>
          <w:tcPr>
            <w:tcW w:w="1099" w:type="dxa"/>
          </w:tcPr>
          <w:p w:rsidR="00E16A82" w:rsidRDefault="00406E18">
            <w:pPr>
              <w:pStyle w:val="TableParagraph"/>
              <w:ind w:left="6"/>
              <w:rPr>
                <w:sz w:val="16"/>
              </w:rPr>
            </w:pPr>
            <w:r>
              <w:rPr>
                <w:spacing w:val="-2"/>
                <w:sz w:val="16"/>
              </w:rPr>
              <w:t>Negative</w:t>
            </w:r>
          </w:p>
        </w:tc>
      </w:tr>
      <w:tr w:rsidR="00E16A82">
        <w:trPr>
          <w:trHeight w:val="177"/>
        </w:trPr>
        <w:tc>
          <w:tcPr>
            <w:tcW w:w="611" w:type="dxa"/>
          </w:tcPr>
          <w:p w:rsidR="00E16A82" w:rsidRDefault="00406E18">
            <w:pPr>
              <w:pStyle w:val="TableParagraph"/>
              <w:ind w:left="8"/>
              <w:rPr>
                <w:sz w:val="16"/>
              </w:rPr>
            </w:pPr>
            <w:r>
              <w:rPr>
                <w:spacing w:val="-10"/>
                <w:sz w:val="16"/>
              </w:rPr>
              <w:t>5</w:t>
            </w:r>
          </w:p>
        </w:tc>
        <w:tc>
          <w:tcPr>
            <w:tcW w:w="1850" w:type="dxa"/>
          </w:tcPr>
          <w:p w:rsidR="00E16A82" w:rsidRDefault="00406E18">
            <w:pPr>
              <w:pStyle w:val="TableParagraph"/>
              <w:ind w:left="118"/>
              <w:jc w:val="left"/>
              <w:rPr>
                <w:sz w:val="16"/>
              </w:rPr>
            </w:pPr>
            <w:r>
              <w:rPr>
                <w:sz w:val="16"/>
              </w:rPr>
              <w:t>EC</w:t>
            </w:r>
            <w:r>
              <w:rPr>
                <w:spacing w:val="11"/>
                <w:sz w:val="16"/>
              </w:rPr>
              <w:t xml:space="preserve"> </w:t>
            </w:r>
            <w:r>
              <w:rPr>
                <w:sz w:val="16"/>
              </w:rPr>
              <w:t>(7-day</w:t>
            </w:r>
            <w:r>
              <w:rPr>
                <w:spacing w:val="12"/>
                <w:sz w:val="16"/>
              </w:rPr>
              <w:t xml:space="preserve"> </w:t>
            </w:r>
            <w:r>
              <w:rPr>
                <w:spacing w:val="-4"/>
                <w:sz w:val="16"/>
              </w:rPr>
              <w:t>avg)</w:t>
            </w:r>
          </w:p>
        </w:tc>
        <w:tc>
          <w:tcPr>
            <w:tcW w:w="1114" w:type="dxa"/>
          </w:tcPr>
          <w:p w:rsidR="00E16A82" w:rsidRDefault="00406E18">
            <w:pPr>
              <w:pStyle w:val="TableParagraph"/>
              <w:ind w:left="7"/>
              <w:rPr>
                <w:sz w:val="16"/>
              </w:rPr>
            </w:pPr>
            <w:r>
              <w:rPr>
                <w:spacing w:val="-2"/>
                <w:sz w:val="16"/>
              </w:rPr>
              <w:t>0.093</w:t>
            </w:r>
          </w:p>
        </w:tc>
        <w:tc>
          <w:tcPr>
            <w:tcW w:w="1099" w:type="dxa"/>
          </w:tcPr>
          <w:p w:rsidR="00E16A82" w:rsidRDefault="00406E18">
            <w:pPr>
              <w:pStyle w:val="TableParagraph"/>
              <w:ind w:left="6"/>
              <w:rPr>
                <w:sz w:val="16"/>
              </w:rPr>
            </w:pPr>
            <w:r>
              <w:rPr>
                <w:spacing w:val="-2"/>
                <w:sz w:val="16"/>
              </w:rPr>
              <w:t>Negative</w:t>
            </w:r>
          </w:p>
        </w:tc>
      </w:tr>
      <w:tr w:rsidR="00E16A82">
        <w:trPr>
          <w:trHeight w:val="177"/>
        </w:trPr>
        <w:tc>
          <w:tcPr>
            <w:tcW w:w="611" w:type="dxa"/>
          </w:tcPr>
          <w:p w:rsidR="00E16A82" w:rsidRDefault="00406E18">
            <w:pPr>
              <w:pStyle w:val="TableParagraph"/>
              <w:ind w:left="8"/>
              <w:rPr>
                <w:sz w:val="16"/>
              </w:rPr>
            </w:pPr>
            <w:r>
              <w:rPr>
                <w:spacing w:val="-10"/>
                <w:sz w:val="16"/>
              </w:rPr>
              <w:t>6</w:t>
            </w:r>
          </w:p>
        </w:tc>
        <w:tc>
          <w:tcPr>
            <w:tcW w:w="1850" w:type="dxa"/>
          </w:tcPr>
          <w:p w:rsidR="00E16A82" w:rsidRDefault="00406E18">
            <w:pPr>
              <w:pStyle w:val="TableParagraph"/>
              <w:ind w:left="118"/>
              <w:jc w:val="left"/>
              <w:rPr>
                <w:sz w:val="16"/>
              </w:rPr>
            </w:pPr>
            <w:r>
              <w:rPr>
                <w:sz w:val="16"/>
              </w:rPr>
              <w:t>TDS</w:t>
            </w:r>
            <w:r>
              <w:rPr>
                <w:spacing w:val="11"/>
                <w:sz w:val="16"/>
              </w:rPr>
              <w:t xml:space="preserve"> </w:t>
            </w:r>
            <w:r>
              <w:rPr>
                <w:sz w:val="16"/>
              </w:rPr>
              <w:t>(7-day</w:t>
            </w:r>
            <w:r>
              <w:rPr>
                <w:spacing w:val="11"/>
                <w:sz w:val="16"/>
              </w:rPr>
              <w:t xml:space="preserve"> </w:t>
            </w:r>
            <w:r>
              <w:rPr>
                <w:spacing w:val="-4"/>
                <w:sz w:val="16"/>
              </w:rPr>
              <w:t>avg)</w:t>
            </w:r>
          </w:p>
        </w:tc>
        <w:tc>
          <w:tcPr>
            <w:tcW w:w="1114" w:type="dxa"/>
          </w:tcPr>
          <w:p w:rsidR="00E16A82" w:rsidRDefault="00406E18">
            <w:pPr>
              <w:pStyle w:val="TableParagraph"/>
              <w:ind w:left="7"/>
              <w:rPr>
                <w:sz w:val="16"/>
              </w:rPr>
            </w:pPr>
            <w:r>
              <w:rPr>
                <w:spacing w:val="-2"/>
                <w:sz w:val="16"/>
              </w:rPr>
              <w:t>0.071</w:t>
            </w:r>
          </w:p>
        </w:tc>
        <w:tc>
          <w:tcPr>
            <w:tcW w:w="1099" w:type="dxa"/>
          </w:tcPr>
          <w:p w:rsidR="00E16A82" w:rsidRDefault="00406E18">
            <w:pPr>
              <w:pStyle w:val="TableParagraph"/>
              <w:ind w:left="6"/>
              <w:rPr>
                <w:sz w:val="16"/>
              </w:rPr>
            </w:pPr>
            <w:r>
              <w:rPr>
                <w:spacing w:val="-2"/>
                <w:sz w:val="16"/>
              </w:rPr>
              <w:t>Negative</w:t>
            </w:r>
          </w:p>
        </w:tc>
      </w:tr>
      <w:tr w:rsidR="00E16A82">
        <w:trPr>
          <w:trHeight w:val="177"/>
        </w:trPr>
        <w:tc>
          <w:tcPr>
            <w:tcW w:w="611" w:type="dxa"/>
          </w:tcPr>
          <w:p w:rsidR="00E16A82" w:rsidRDefault="00406E18">
            <w:pPr>
              <w:pStyle w:val="TableParagraph"/>
              <w:ind w:left="8"/>
              <w:rPr>
                <w:sz w:val="16"/>
              </w:rPr>
            </w:pPr>
            <w:r>
              <w:rPr>
                <w:spacing w:val="-10"/>
                <w:sz w:val="16"/>
              </w:rPr>
              <w:t>7</w:t>
            </w:r>
          </w:p>
        </w:tc>
        <w:tc>
          <w:tcPr>
            <w:tcW w:w="1850" w:type="dxa"/>
          </w:tcPr>
          <w:p w:rsidR="00E16A82" w:rsidRDefault="00406E18">
            <w:pPr>
              <w:pStyle w:val="TableParagraph"/>
              <w:ind w:left="118"/>
              <w:jc w:val="left"/>
              <w:rPr>
                <w:sz w:val="16"/>
              </w:rPr>
            </w:pPr>
            <w:r>
              <w:rPr>
                <w:sz w:val="16"/>
              </w:rPr>
              <w:t>Bicarbonate</w:t>
            </w:r>
            <w:r>
              <w:rPr>
                <w:spacing w:val="9"/>
                <w:sz w:val="16"/>
              </w:rPr>
              <w:t xml:space="preserve"> </w:t>
            </w:r>
            <w:r>
              <w:rPr>
                <w:sz w:val="16"/>
              </w:rPr>
              <w:t>(7-day</w:t>
            </w:r>
            <w:r>
              <w:rPr>
                <w:spacing w:val="9"/>
                <w:sz w:val="16"/>
              </w:rPr>
              <w:t xml:space="preserve"> </w:t>
            </w:r>
            <w:r>
              <w:rPr>
                <w:spacing w:val="-4"/>
                <w:sz w:val="16"/>
              </w:rPr>
              <w:t>avg)</w:t>
            </w:r>
          </w:p>
        </w:tc>
        <w:tc>
          <w:tcPr>
            <w:tcW w:w="1114" w:type="dxa"/>
          </w:tcPr>
          <w:p w:rsidR="00E16A82" w:rsidRDefault="00406E18">
            <w:pPr>
              <w:pStyle w:val="TableParagraph"/>
              <w:ind w:left="7"/>
              <w:rPr>
                <w:sz w:val="16"/>
              </w:rPr>
            </w:pPr>
            <w:r>
              <w:rPr>
                <w:spacing w:val="-2"/>
                <w:sz w:val="16"/>
              </w:rPr>
              <w:t>0.048</w:t>
            </w:r>
          </w:p>
        </w:tc>
        <w:tc>
          <w:tcPr>
            <w:tcW w:w="1099" w:type="dxa"/>
          </w:tcPr>
          <w:p w:rsidR="00E16A82" w:rsidRDefault="00406E18">
            <w:pPr>
              <w:pStyle w:val="TableParagraph"/>
              <w:ind w:left="6"/>
              <w:rPr>
                <w:sz w:val="16"/>
              </w:rPr>
            </w:pPr>
            <w:r>
              <w:rPr>
                <w:spacing w:val="-2"/>
                <w:sz w:val="16"/>
              </w:rPr>
              <w:t>Positive</w:t>
            </w:r>
          </w:p>
        </w:tc>
      </w:tr>
      <w:tr w:rsidR="00E16A82">
        <w:trPr>
          <w:trHeight w:val="177"/>
        </w:trPr>
        <w:tc>
          <w:tcPr>
            <w:tcW w:w="611" w:type="dxa"/>
          </w:tcPr>
          <w:p w:rsidR="00E16A82" w:rsidRDefault="00406E18">
            <w:pPr>
              <w:pStyle w:val="TableParagraph"/>
              <w:ind w:left="8"/>
              <w:rPr>
                <w:sz w:val="16"/>
              </w:rPr>
            </w:pPr>
            <w:r>
              <w:rPr>
                <w:spacing w:val="-10"/>
                <w:sz w:val="16"/>
              </w:rPr>
              <w:t>8</w:t>
            </w:r>
          </w:p>
        </w:tc>
        <w:tc>
          <w:tcPr>
            <w:tcW w:w="1850" w:type="dxa"/>
          </w:tcPr>
          <w:p w:rsidR="00E16A82" w:rsidRDefault="00406E18">
            <w:pPr>
              <w:pStyle w:val="TableParagraph"/>
              <w:ind w:left="118"/>
              <w:jc w:val="left"/>
              <w:rPr>
                <w:sz w:val="16"/>
              </w:rPr>
            </w:pPr>
            <w:r>
              <w:rPr>
                <w:sz w:val="16"/>
              </w:rPr>
              <w:t>Previous</w:t>
            </w:r>
            <w:r>
              <w:rPr>
                <w:spacing w:val="9"/>
                <w:sz w:val="16"/>
              </w:rPr>
              <w:t xml:space="preserve"> </w:t>
            </w:r>
            <w:r>
              <w:rPr>
                <w:sz w:val="16"/>
              </w:rPr>
              <w:t>day</w:t>
            </w:r>
            <w:r>
              <w:rPr>
                <w:spacing w:val="9"/>
                <w:sz w:val="16"/>
              </w:rPr>
              <w:t xml:space="preserve"> </w:t>
            </w:r>
            <w:r>
              <w:rPr>
                <w:spacing w:val="-5"/>
                <w:sz w:val="16"/>
              </w:rPr>
              <w:t>DO</w:t>
            </w:r>
          </w:p>
        </w:tc>
        <w:tc>
          <w:tcPr>
            <w:tcW w:w="1114" w:type="dxa"/>
          </w:tcPr>
          <w:p w:rsidR="00E16A82" w:rsidRDefault="00406E18">
            <w:pPr>
              <w:pStyle w:val="TableParagraph"/>
              <w:ind w:left="7"/>
              <w:rPr>
                <w:sz w:val="16"/>
              </w:rPr>
            </w:pPr>
            <w:r>
              <w:rPr>
                <w:spacing w:val="-2"/>
                <w:sz w:val="16"/>
              </w:rPr>
              <w:t>0.041</w:t>
            </w:r>
          </w:p>
        </w:tc>
        <w:tc>
          <w:tcPr>
            <w:tcW w:w="1099" w:type="dxa"/>
          </w:tcPr>
          <w:p w:rsidR="00E16A82" w:rsidRDefault="00406E18">
            <w:pPr>
              <w:pStyle w:val="TableParagraph"/>
              <w:ind w:left="6"/>
              <w:rPr>
                <w:sz w:val="16"/>
              </w:rPr>
            </w:pPr>
            <w:r>
              <w:rPr>
                <w:spacing w:val="-2"/>
                <w:sz w:val="16"/>
              </w:rPr>
              <w:t>Positive</w:t>
            </w:r>
          </w:p>
        </w:tc>
      </w:tr>
    </w:tbl>
    <w:p w:rsidR="00E16A82" w:rsidRDefault="00E16A82">
      <w:pPr>
        <w:pStyle w:val="BodyText"/>
        <w:rPr>
          <w:sz w:val="12"/>
        </w:rPr>
      </w:pPr>
    </w:p>
    <w:p w:rsidR="00E16A82" w:rsidRDefault="00E16A82">
      <w:pPr>
        <w:pStyle w:val="BodyText"/>
        <w:rPr>
          <w:sz w:val="12"/>
        </w:rPr>
      </w:pPr>
    </w:p>
    <w:p w:rsidR="00E16A82" w:rsidRDefault="00E16A82">
      <w:pPr>
        <w:pStyle w:val="BodyText"/>
        <w:spacing w:before="23"/>
        <w:rPr>
          <w:sz w:val="12"/>
        </w:rPr>
      </w:pPr>
    </w:p>
    <w:p w:rsidR="00E16A82" w:rsidRDefault="00406E18">
      <w:pPr>
        <w:pStyle w:val="BodyText"/>
        <w:spacing w:line="249" w:lineRule="auto"/>
        <w:ind w:left="199" w:right="257" w:firstLine="199"/>
        <w:jc w:val="both"/>
      </w:pPr>
      <w:r>
        <w:t>Turbidity</w:t>
      </w:r>
      <w:r>
        <w:rPr>
          <w:spacing w:val="-6"/>
        </w:rPr>
        <w:t xml:space="preserve"> </w:t>
      </w:r>
      <w:r>
        <w:t>emerges</w:t>
      </w:r>
      <w:r>
        <w:rPr>
          <w:spacing w:val="-6"/>
        </w:rPr>
        <w:t xml:space="preserve"> </w:t>
      </w:r>
      <w:r>
        <w:t>as</w:t>
      </w:r>
      <w:r>
        <w:rPr>
          <w:spacing w:val="-7"/>
        </w:rPr>
        <w:t xml:space="preserve"> </w:t>
      </w:r>
      <w:r>
        <w:t>the</w:t>
      </w:r>
      <w:r>
        <w:rPr>
          <w:spacing w:val="-6"/>
        </w:rPr>
        <w:t xml:space="preserve"> </w:t>
      </w:r>
      <w:r>
        <w:t>dominant</w:t>
      </w:r>
      <w:r>
        <w:rPr>
          <w:spacing w:val="-6"/>
        </w:rPr>
        <w:t xml:space="preserve"> </w:t>
      </w:r>
      <w:r>
        <w:t>predictor</w:t>
      </w:r>
      <w:r>
        <w:rPr>
          <w:spacing w:val="-7"/>
        </w:rPr>
        <w:t xml:space="preserve"> </w:t>
      </w:r>
      <w:r>
        <w:t>in</w:t>
      </w:r>
      <w:r>
        <w:rPr>
          <w:spacing w:val="-6"/>
        </w:rPr>
        <w:t xml:space="preserve"> </w:t>
      </w:r>
      <w:r>
        <w:t>target</w:t>
      </w:r>
      <w:r>
        <w:rPr>
          <w:spacing w:val="-6"/>
        </w:rPr>
        <w:t xml:space="preserve"> </w:t>
      </w:r>
      <w:r>
        <w:t>region (different from source where</w:t>
      </w:r>
      <w:r>
        <w:rPr>
          <w:spacing w:val="-1"/>
        </w:rPr>
        <w:t xml:space="preserve"> </w:t>
      </w:r>
      <w:r>
        <w:t>temperature dominated), validat-ing domain adaptation necessity.</w:t>
      </w:r>
    </w:p>
    <w:p w:rsidR="00E16A82" w:rsidRDefault="00E16A82">
      <w:pPr>
        <w:pStyle w:val="BodyText"/>
        <w:spacing w:before="109"/>
      </w:pPr>
    </w:p>
    <w:p w:rsidR="00E16A82" w:rsidRDefault="00406E18">
      <w:pPr>
        <w:pStyle w:val="ListParagraph"/>
        <w:numPr>
          <w:ilvl w:val="1"/>
          <w:numId w:val="3"/>
        </w:numPr>
        <w:tabs>
          <w:tab w:val="left" w:pos="431"/>
        </w:tabs>
        <w:ind w:left="431" w:hanging="232"/>
        <w:jc w:val="left"/>
        <w:rPr>
          <w:i/>
          <w:sz w:val="20"/>
        </w:rPr>
      </w:pPr>
      <w:bookmarkStart w:id="41" w:name="Safety_Classification_Performance"/>
      <w:bookmarkEnd w:id="41"/>
      <w:r>
        <w:rPr>
          <w:i/>
          <w:sz w:val="20"/>
        </w:rPr>
        <w:t>Safety</w:t>
      </w:r>
      <w:r>
        <w:rPr>
          <w:i/>
          <w:spacing w:val="5"/>
          <w:sz w:val="20"/>
        </w:rPr>
        <w:t xml:space="preserve"> </w:t>
      </w:r>
      <w:r>
        <w:rPr>
          <w:i/>
          <w:sz w:val="20"/>
        </w:rPr>
        <w:t>Classification</w:t>
      </w:r>
      <w:r>
        <w:rPr>
          <w:i/>
          <w:spacing w:val="5"/>
          <w:sz w:val="20"/>
        </w:rPr>
        <w:t xml:space="preserve"> </w:t>
      </w:r>
      <w:r>
        <w:rPr>
          <w:i/>
          <w:spacing w:val="-2"/>
          <w:sz w:val="20"/>
        </w:rPr>
        <w:t>Performance</w:t>
      </w:r>
    </w:p>
    <w:p w:rsidR="00E16A82" w:rsidRDefault="00406E18">
      <w:pPr>
        <w:pStyle w:val="BodyText"/>
        <w:spacing w:before="157" w:line="218" w:lineRule="exact"/>
        <w:ind w:left="398"/>
      </w:pPr>
      <w:r>
        <w:t>For</w:t>
      </w:r>
      <w:r>
        <w:rPr>
          <w:spacing w:val="33"/>
        </w:rPr>
        <w:t xml:space="preserve"> </w:t>
      </w:r>
      <w:r>
        <w:t>practical</w:t>
      </w:r>
      <w:r>
        <w:rPr>
          <w:spacing w:val="33"/>
        </w:rPr>
        <w:t xml:space="preserve"> </w:t>
      </w:r>
      <w:r>
        <w:t>deployment,</w:t>
      </w:r>
      <w:r>
        <w:rPr>
          <w:spacing w:val="34"/>
        </w:rPr>
        <w:t xml:space="preserve"> </w:t>
      </w:r>
      <w:r>
        <w:t>we</w:t>
      </w:r>
      <w:r>
        <w:rPr>
          <w:spacing w:val="33"/>
        </w:rPr>
        <w:t xml:space="preserve"> </w:t>
      </w:r>
      <w:r>
        <w:t>classify</w:t>
      </w:r>
      <w:r>
        <w:rPr>
          <w:spacing w:val="34"/>
        </w:rPr>
        <w:t xml:space="preserve"> </w:t>
      </w:r>
      <w:r>
        <w:t>water</w:t>
      </w:r>
      <w:r>
        <w:rPr>
          <w:spacing w:val="33"/>
        </w:rPr>
        <w:t xml:space="preserve"> </w:t>
      </w:r>
      <w:r>
        <w:t>as</w:t>
      </w:r>
      <w:r>
        <w:rPr>
          <w:spacing w:val="33"/>
        </w:rPr>
        <w:t xml:space="preserve"> </w:t>
      </w:r>
      <w:r>
        <w:t>Safe</w:t>
      </w:r>
      <w:r>
        <w:rPr>
          <w:spacing w:val="34"/>
        </w:rPr>
        <w:t xml:space="preserve"> </w:t>
      </w:r>
      <w:r>
        <w:rPr>
          <w:spacing w:val="-5"/>
        </w:rPr>
        <w:t>(DO</w:t>
      </w:r>
    </w:p>
    <w:p w:rsidR="00E16A82" w:rsidRDefault="00406E18">
      <w:pPr>
        <w:pStyle w:val="BodyText"/>
        <w:spacing w:before="16" w:line="208" w:lineRule="auto"/>
        <w:ind w:left="199" w:right="255"/>
      </w:pPr>
      <w:r>
        <w:rPr>
          <w:rFonts w:ascii="Lucida Sans Unicode" w:hAnsi="Lucida Sans Unicode"/>
          <w:w w:val="105"/>
        </w:rPr>
        <w:t>≥</w:t>
      </w:r>
      <w:r>
        <w:rPr>
          <w:rFonts w:ascii="Lucida Sans Unicode" w:hAnsi="Lucida Sans Unicode"/>
          <w:spacing w:val="-17"/>
          <w:w w:val="105"/>
        </w:rPr>
        <w:t xml:space="preserve"> </w:t>
      </w:r>
      <w:r>
        <w:rPr>
          <w:rFonts w:ascii="Calibri" w:hAnsi="Calibri"/>
          <w:w w:val="105"/>
        </w:rPr>
        <w:t>5</w:t>
      </w:r>
      <w:r>
        <w:rPr>
          <w:rFonts w:ascii="Calibri" w:hAnsi="Calibri"/>
          <w:i/>
          <w:w w:val="105"/>
        </w:rPr>
        <w:t>.</w:t>
      </w:r>
      <w:r>
        <w:rPr>
          <w:rFonts w:ascii="Calibri" w:hAnsi="Calibri"/>
          <w:w w:val="105"/>
        </w:rPr>
        <w:t>0</w:t>
      </w:r>
      <w:r>
        <w:rPr>
          <w:rFonts w:ascii="Calibri" w:hAnsi="Calibri"/>
          <w:spacing w:val="-6"/>
          <w:w w:val="105"/>
        </w:rPr>
        <w:t xml:space="preserve"> </w:t>
      </w:r>
      <w:r>
        <w:rPr>
          <w:w w:val="105"/>
        </w:rPr>
        <w:t>mg/L)</w:t>
      </w:r>
      <w:r>
        <w:rPr>
          <w:spacing w:val="-11"/>
          <w:w w:val="105"/>
        </w:rPr>
        <w:t xml:space="preserve"> </w:t>
      </w:r>
      <w:r>
        <w:rPr>
          <w:w w:val="105"/>
        </w:rPr>
        <w:t>or</w:t>
      </w:r>
      <w:r>
        <w:rPr>
          <w:spacing w:val="-11"/>
          <w:w w:val="105"/>
        </w:rPr>
        <w:t xml:space="preserve"> </w:t>
      </w:r>
      <w:r>
        <w:rPr>
          <w:w w:val="105"/>
        </w:rPr>
        <w:t>Unsafe</w:t>
      </w:r>
      <w:r>
        <w:rPr>
          <w:spacing w:val="-11"/>
          <w:w w:val="105"/>
        </w:rPr>
        <w:t xml:space="preserve"> </w:t>
      </w:r>
      <w:r>
        <w:rPr>
          <w:w w:val="105"/>
        </w:rPr>
        <w:t>(DO</w:t>
      </w:r>
      <w:r>
        <w:rPr>
          <w:spacing w:val="-10"/>
          <w:w w:val="105"/>
        </w:rPr>
        <w:t xml:space="preserve"> </w:t>
      </w:r>
      <w:r>
        <w:rPr>
          <w:rFonts w:ascii="Calibri" w:hAnsi="Calibri"/>
          <w:i/>
          <w:w w:val="125"/>
        </w:rPr>
        <w:t>&lt;</w:t>
      </w:r>
      <w:r>
        <w:rPr>
          <w:rFonts w:ascii="Calibri" w:hAnsi="Calibri"/>
          <w:i/>
          <w:spacing w:val="-15"/>
          <w:w w:val="125"/>
        </w:rPr>
        <w:t xml:space="preserve"> </w:t>
      </w:r>
      <w:r>
        <w:rPr>
          <w:rFonts w:ascii="Calibri" w:hAnsi="Calibri"/>
          <w:w w:val="105"/>
        </w:rPr>
        <w:t>5</w:t>
      </w:r>
      <w:r>
        <w:rPr>
          <w:rFonts w:ascii="Calibri" w:hAnsi="Calibri"/>
          <w:i/>
          <w:w w:val="105"/>
        </w:rPr>
        <w:t>.</w:t>
      </w:r>
      <w:r>
        <w:rPr>
          <w:rFonts w:ascii="Calibri" w:hAnsi="Calibri"/>
          <w:w w:val="105"/>
        </w:rPr>
        <w:t>0</w:t>
      </w:r>
      <w:r>
        <w:rPr>
          <w:rFonts w:ascii="Calibri" w:hAnsi="Calibri"/>
          <w:spacing w:val="-5"/>
          <w:w w:val="105"/>
        </w:rPr>
        <w:t xml:space="preserve"> </w:t>
      </w:r>
      <w:r>
        <w:rPr>
          <w:w w:val="105"/>
        </w:rPr>
        <w:t>mg/L).</w:t>
      </w:r>
      <w:r>
        <w:rPr>
          <w:spacing w:val="-11"/>
          <w:w w:val="105"/>
        </w:rPr>
        <w:t xml:space="preserve"> </w:t>
      </w:r>
      <w:r>
        <w:rPr>
          <w:w w:val="105"/>
        </w:rPr>
        <w:t>Table</w:t>
      </w:r>
      <w:r>
        <w:rPr>
          <w:spacing w:val="-11"/>
          <w:w w:val="105"/>
        </w:rPr>
        <w:t xml:space="preserve"> </w:t>
      </w:r>
      <w:hyperlink w:anchor="_bookmark8" w:history="1">
        <w:r>
          <w:rPr>
            <w:w w:val="105"/>
          </w:rPr>
          <w:t>XX</w:t>
        </w:r>
      </w:hyperlink>
      <w:r>
        <w:rPr>
          <w:spacing w:val="-11"/>
          <w:w w:val="105"/>
        </w:rPr>
        <w:t xml:space="preserve"> </w:t>
      </w:r>
      <w:r>
        <w:rPr>
          <w:w w:val="105"/>
        </w:rPr>
        <w:t>presents the confusion matrix.</w:t>
      </w:r>
    </w:p>
    <w:p w:rsidR="00E16A82" w:rsidRDefault="00E16A82">
      <w:pPr>
        <w:pStyle w:val="BodyText"/>
        <w:spacing w:before="92"/>
      </w:pPr>
    </w:p>
    <w:p w:rsidR="00E16A82" w:rsidRDefault="00406E18">
      <w:pPr>
        <w:spacing w:line="182" w:lineRule="exact"/>
        <w:ind w:left="97" w:right="155"/>
        <w:jc w:val="center"/>
        <w:rPr>
          <w:sz w:val="16"/>
        </w:rPr>
      </w:pPr>
      <w:r>
        <w:rPr>
          <w:spacing w:val="-2"/>
          <w:sz w:val="16"/>
        </w:rPr>
        <w:t>TABLE</w:t>
      </w:r>
      <w:r>
        <w:rPr>
          <w:spacing w:val="4"/>
          <w:sz w:val="16"/>
        </w:rPr>
        <w:t xml:space="preserve"> </w:t>
      </w:r>
      <w:r>
        <w:rPr>
          <w:spacing w:val="-10"/>
          <w:sz w:val="16"/>
        </w:rPr>
        <w:t>X</w:t>
      </w:r>
    </w:p>
    <w:p w:rsidR="00E16A82" w:rsidRDefault="00406E18">
      <w:pPr>
        <w:spacing w:line="182" w:lineRule="exact"/>
        <w:ind w:left="97" w:right="155"/>
        <w:jc w:val="center"/>
        <w:rPr>
          <w:sz w:val="16"/>
        </w:rPr>
      </w:pPr>
      <w:r>
        <w:rPr>
          <w:noProof/>
          <w:sz w:val="16"/>
          <w:lang w:val="en-IN" w:eastAsia="en-IN"/>
        </w:rPr>
        <mc:AlternateContent>
          <mc:Choice Requires="wps">
            <w:drawing>
              <wp:anchor distT="0" distB="0" distL="0" distR="0" simplePos="0" relativeHeight="15756288" behindDoc="0" locked="0" layoutInCell="1" allowOverlap="1">
                <wp:simplePos x="0" y="0"/>
                <wp:positionH relativeFrom="page">
                  <wp:posOffset>581215</wp:posOffset>
                </wp:positionH>
                <wp:positionV relativeFrom="paragraph">
                  <wp:posOffset>19923</wp:posOffset>
                </wp:positionV>
                <wp:extent cx="3345179" cy="951229"/>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179" cy="95122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1040"/>
                              <w:gridCol w:w="1040"/>
                              <w:gridCol w:w="1040"/>
                              <w:gridCol w:w="960"/>
                            </w:tblGrid>
                            <w:tr w:rsidR="00E16A82">
                              <w:trPr>
                                <w:trHeight w:val="356"/>
                              </w:trPr>
                              <w:tc>
                                <w:tcPr>
                                  <w:tcW w:w="1058" w:type="dxa"/>
                                </w:tcPr>
                                <w:p w:rsidR="00E16A82" w:rsidRDefault="00406E18">
                                  <w:pPr>
                                    <w:pStyle w:val="TableParagraph"/>
                                    <w:spacing w:line="159" w:lineRule="exact"/>
                                    <w:ind w:left="7"/>
                                    <w:rPr>
                                      <w:b/>
                                      <w:sz w:val="16"/>
                                    </w:rPr>
                                  </w:pPr>
                                  <w:r>
                                    <w:rPr>
                                      <w:b/>
                                      <w:spacing w:val="-4"/>
                                      <w:sz w:val="16"/>
                                    </w:rPr>
                                    <w:t>Fold</w:t>
                                  </w:r>
                                </w:p>
                              </w:tc>
                              <w:tc>
                                <w:tcPr>
                                  <w:tcW w:w="1040" w:type="dxa"/>
                                </w:tcPr>
                                <w:p w:rsidR="00E16A82" w:rsidRDefault="00406E18">
                                  <w:pPr>
                                    <w:pStyle w:val="TableParagraph"/>
                                    <w:ind w:left="330"/>
                                    <w:jc w:val="left"/>
                                    <w:rPr>
                                      <w:b/>
                                      <w:sz w:val="16"/>
                                    </w:rPr>
                                  </w:pPr>
                                  <w:r>
                                    <w:rPr>
                                      <w:b/>
                                      <w:spacing w:val="-2"/>
                                      <w:sz w:val="16"/>
                                    </w:rPr>
                                    <w:t>Train</w:t>
                                  </w:r>
                                </w:p>
                                <w:p w:rsidR="00E16A82" w:rsidRDefault="00406E18">
                                  <w:pPr>
                                    <w:pStyle w:val="TableParagraph"/>
                                    <w:spacing w:line="180" w:lineRule="exact"/>
                                    <w:ind w:left="288"/>
                                    <w:jc w:val="left"/>
                                    <w:rPr>
                                      <w:b/>
                                      <w:sz w:val="16"/>
                                    </w:rPr>
                                  </w:pPr>
                                  <w:r>
                                    <w:rPr>
                                      <w:b/>
                                      <w:spacing w:val="-4"/>
                                      <w:sz w:val="16"/>
                                    </w:rPr>
                                    <w:t>RMSE</w:t>
                                  </w:r>
                                </w:p>
                              </w:tc>
                              <w:tc>
                                <w:tcPr>
                                  <w:tcW w:w="1040" w:type="dxa"/>
                                </w:tcPr>
                                <w:p w:rsidR="00E16A82" w:rsidRDefault="00406E18">
                                  <w:pPr>
                                    <w:pStyle w:val="TableParagraph"/>
                                    <w:ind w:right="1"/>
                                    <w:rPr>
                                      <w:b/>
                                      <w:sz w:val="16"/>
                                    </w:rPr>
                                  </w:pPr>
                                  <w:r>
                                    <w:rPr>
                                      <w:b/>
                                      <w:spacing w:val="-5"/>
                                      <w:sz w:val="16"/>
                                    </w:rPr>
                                    <w:t>Val</w:t>
                                  </w:r>
                                </w:p>
                                <w:p w:rsidR="00E16A82" w:rsidRDefault="00406E18">
                                  <w:pPr>
                                    <w:pStyle w:val="TableParagraph"/>
                                    <w:spacing w:line="180" w:lineRule="exact"/>
                                    <w:ind w:right="1"/>
                                    <w:rPr>
                                      <w:b/>
                                      <w:sz w:val="16"/>
                                    </w:rPr>
                                  </w:pPr>
                                  <w:r>
                                    <w:rPr>
                                      <w:b/>
                                      <w:spacing w:val="-4"/>
                                      <w:sz w:val="16"/>
                                    </w:rPr>
                                    <w:t>RMSE</w:t>
                                  </w:r>
                                </w:p>
                              </w:tc>
                              <w:tc>
                                <w:tcPr>
                                  <w:tcW w:w="1040" w:type="dxa"/>
                                </w:tcPr>
                                <w:p w:rsidR="00E16A82" w:rsidRDefault="00406E18">
                                  <w:pPr>
                                    <w:pStyle w:val="TableParagraph"/>
                                    <w:rPr>
                                      <w:b/>
                                      <w:sz w:val="16"/>
                                    </w:rPr>
                                  </w:pPr>
                                  <w:r>
                                    <w:rPr>
                                      <w:b/>
                                      <w:spacing w:val="-4"/>
                                      <w:sz w:val="16"/>
                                    </w:rPr>
                                    <w:t>Test</w:t>
                                  </w:r>
                                </w:p>
                                <w:p w:rsidR="00E16A82" w:rsidRDefault="00406E18">
                                  <w:pPr>
                                    <w:pStyle w:val="TableParagraph"/>
                                    <w:spacing w:line="180" w:lineRule="exact"/>
                                    <w:rPr>
                                      <w:b/>
                                      <w:sz w:val="16"/>
                                    </w:rPr>
                                  </w:pPr>
                                  <w:r>
                                    <w:rPr>
                                      <w:b/>
                                      <w:spacing w:val="-4"/>
                                      <w:sz w:val="16"/>
                                    </w:rPr>
                                    <w:t>RMSE</w:t>
                                  </w:r>
                                </w:p>
                              </w:tc>
                              <w:tc>
                                <w:tcPr>
                                  <w:tcW w:w="960" w:type="dxa"/>
                                </w:tcPr>
                                <w:p w:rsidR="00E16A82" w:rsidRDefault="00406E18">
                                  <w:pPr>
                                    <w:pStyle w:val="TableParagraph"/>
                                    <w:ind w:left="10"/>
                                    <w:rPr>
                                      <w:b/>
                                      <w:sz w:val="16"/>
                                    </w:rPr>
                                  </w:pPr>
                                  <w:r>
                                    <w:rPr>
                                      <w:b/>
                                      <w:spacing w:val="-2"/>
                                      <w:sz w:val="16"/>
                                    </w:rPr>
                                    <w:t>Accuracy</w:t>
                                  </w:r>
                                </w:p>
                                <w:p w:rsidR="00E16A82" w:rsidRDefault="00406E18">
                                  <w:pPr>
                                    <w:pStyle w:val="TableParagraph"/>
                                    <w:spacing w:line="180" w:lineRule="exact"/>
                                    <w:ind w:left="10"/>
                                    <w:rPr>
                                      <w:b/>
                                      <w:sz w:val="16"/>
                                    </w:rPr>
                                  </w:pPr>
                                  <w:r>
                                    <w:rPr>
                                      <w:b/>
                                      <w:spacing w:val="-5"/>
                                      <w:sz w:val="16"/>
                                    </w:rPr>
                                    <w:t>(%)</w:t>
                                  </w:r>
                                </w:p>
                              </w:tc>
                            </w:tr>
                            <w:tr w:rsidR="00E16A82">
                              <w:trPr>
                                <w:trHeight w:val="177"/>
                              </w:trPr>
                              <w:tc>
                                <w:tcPr>
                                  <w:tcW w:w="1058" w:type="dxa"/>
                                </w:tcPr>
                                <w:p w:rsidR="00E16A82" w:rsidRDefault="00406E18">
                                  <w:pPr>
                                    <w:pStyle w:val="TableParagraph"/>
                                    <w:ind w:left="7"/>
                                    <w:rPr>
                                      <w:sz w:val="16"/>
                                    </w:rPr>
                                  </w:pPr>
                                  <w:r>
                                    <w:rPr>
                                      <w:spacing w:val="-10"/>
                                      <w:sz w:val="16"/>
                                    </w:rPr>
                                    <w:t>1</w:t>
                                  </w:r>
                                </w:p>
                              </w:tc>
                              <w:tc>
                                <w:tcPr>
                                  <w:tcW w:w="1040" w:type="dxa"/>
                                </w:tcPr>
                                <w:p w:rsidR="00E16A82" w:rsidRDefault="00406E18">
                                  <w:pPr>
                                    <w:pStyle w:val="TableParagraph"/>
                                    <w:ind w:right="1"/>
                                    <w:rPr>
                                      <w:sz w:val="16"/>
                                    </w:rPr>
                                  </w:pPr>
                                  <w:r>
                                    <w:rPr>
                                      <w:spacing w:val="-4"/>
                                      <w:sz w:val="16"/>
                                    </w:rPr>
                                    <w:t>0.28</w:t>
                                  </w:r>
                                </w:p>
                              </w:tc>
                              <w:tc>
                                <w:tcPr>
                                  <w:tcW w:w="1040" w:type="dxa"/>
                                </w:tcPr>
                                <w:p w:rsidR="00E16A82" w:rsidRDefault="00406E18">
                                  <w:pPr>
                                    <w:pStyle w:val="TableParagraph"/>
                                    <w:ind w:right="1"/>
                                    <w:rPr>
                                      <w:sz w:val="16"/>
                                    </w:rPr>
                                  </w:pPr>
                                  <w:r>
                                    <w:rPr>
                                      <w:spacing w:val="-4"/>
                                      <w:sz w:val="16"/>
                                    </w:rPr>
                                    <w:t>0.34</w:t>
                                  </w:r>
                                </w:p>
                              </w:tc>
                              <w:tc>
                                <w:tcPr>
                                  <w:tcW w:w="1040" w:type="dxa"/>
                                </w:tcPr>
                                <w:p w:rsidR="00E16A82" w:rsidRDefault="00406E18">
                                  <w:pPr>
                                    <w:pStyle w:val="TableParagraph"/>
                                    <w:rPr>
                                      <w:sz w:val="16"/>
                                    </w:rPr>
                                  </w:pPr>
                                  <w:r>
                                    <w:rPr>
                                      <w:spacing w:val="-4"/>
                                      <w:sz w:val="16"/>
                                    </w:rPr>
                                    <w:t>0.32</w:t>
                                  </w:r>
                                </w:p>
                              </w:tc>
                              <w:tc>
                                <w:tcPr>
                                  <w:tcW w:w="960" w:type="dxa"/>
                                </w:tcPr>
                                <w:p w:rsidR="00E16A82" w:rsidRDefault="00406E18">
                                  <w:pPr>
                                    <w:pStyle w:val="TableParagraph"/>
                                    <w:ind w:left="10"/>
                                    <w:rPr>
                                      <w:sz w:val="16"/>
                                    </w:rPr>
                                  </w:pPr>
                                  <w:r>
                                    <w:rPr>
                                      <w:spacing w:val="-4"/>
                                      <w:sz w:val="16"/>
                                    </w:rPr>
                                    <w:t>95.8</w:t>
                                  </w:r>
                                </w:p>
                              </w:tc>
                            </w:tr>
                            <w:tr w:rsidR="00E16A82">
                              <w:trPr>
                                <w:trHeight w:val="177"/>
                              </w:trPr>
                              <w:tc>
                                <w:tcPr>
                                  <w:tcW w:w="1058" w:type="dxa"/>
                                </w:tcPr>
                                <w:p w:rsidR="00E16A82" w:rsidRDefault="00406E18">
                                  <w:pPr>
                                    <w:pStyle w:val="TableParagraph"/>
                                    <w:ind w:left="7"/>
                                    <w:rPr>
                                      <w:sz w:val="16"/>
                                    </w:rPr>
                                  </w:pPr>
                                  <w:r>
                                    <w:rPr>
                                      <w:spacing w:val="-10"/>
                                      <w:sz w:val="16"/>
                                    </w:rPr>
                                    <w:t>2</w:t>
                                  </w:r>
                                </w:p>
                              </w:tc>
                              <w:tc>
                                <w:tcPr>
                                  <w:tcW w:w="1040" w:type="dxa"/>
                                </w:tcPr>
                                <w:p w:rsidR="00E16A82" w:rsidRDefault="00406E18">
                                  <w:pPr>
                                    <w:pStyle w:val="TableParagraph"/>
                                    <w:ind w:right="1"/>
                                    <w:rPr>
                                      <w:sz w:val="16"/>
                                    </w:rPr>
                                  </w:pPr>
                                  <w:r>
                                    <w:rPr>
                                      <w:spacing w:val="-4"/>
                                      <w:sz w:val="16"/>
                                    </w:rPr>
                                    <w:t>0.29</w:t>
                                  </w:r>
                                </w:p>
                              </w:tc>
                              <w:tc>
                                <w:tcPr>
                                  <w:tcW w:w="1040" w:type="dxa"/>
                                </w:tcPr>
                                <w:p w:rsidR="00E16A82" w:rsidRDefault="00406E18">
                                  <w:pPr>
                                    <w:pStyle w:val="TableParagraph"/>
                                    <w:ind w:right="1"/>
                                    <w:rPr>
                                      <w:sz w:val="16"/>
                                    </w:rPr>
                                  </w:pPr>
                                  <w:r>
                                    <w:rPr>
                                      <w:spacing w:val="-4"/>
                                      <w:sz w:val="16"/>
                                    </w:rPr>
                                    <w:t>0.35</w:t>
                                  </w:r>
                                </w:p>
                              </w:tc>
                              <w:tc>
                                <w:tcPr>
                                  <w:tcW w:w="1040" w:type="dxa"/>
                                </w:tcPr>
                                <w:p w:rsidR="00E16A82" w:rsidRDefault="00406E18">
                                  <w:pPr>
                                    <w:pStyle w:val="TableParagraph"/>
                                    <w:rPr>
                                      <w:sz w:val="16"/>
                                    </w:rPr>
                                  </w:pPr>
                                  <w:r>
                                    <w:rPr>
                                      <w:spacing w:val="-4"/>
                                      <w:sz w:val="16"/>
                                    </w:rPr>
                                    <w:t>0.33</w:t>
                                  </w:r>
                                </w:p>
                              </w:tc>
                              <w:tc>
                                <w:tcPr>
                                  <w:tcW w:w="960" w:type="dxa"/>
                                </w:tcPr>
                                <w:p w:rsidR="00E16A82" w:rsidRDefault="00406E18">
                                  <w:pPr>
                                    <w:pStyle w:val="TableParagraph"/>
                                    <w:ind w:left="10"/>
                                    <w:rPr>
                                      <w:sz w:val="16"/>
                                    </w:rPr>
                                  </w:pPr>
                                  <w:r>
                                    <w:rPr>
                                      <w:spacing w:val="-4"/>
                                      <w:sz w:val="16"/>
                                    </w:rPr>
                                    <w:t>94.4</w:t>
                                  </w:r>
                                </w:p>
                              </w:tc>
                            </w:tr>
                            <w:tr w:rsidR="00E16A82">
                              <w:trPr>
                                <w:trHeight w:val="177"/>
                              </w:trPr>
                              <w:tc>
                                <w:tcPr>
                                  <w:tcW w:w="1058" w:type="dxa"/>
                                </w:tcPr>
                                <w:p w:rsidR="00E16A82" w:rsidRDefault="00406E18">
                                  <w:pPr>
                                    <w:pStyle w:val="TableParagraph"/>
                                    <w:ind w:left="7"/>
                                    <w:rPr>
                                      <w:sz w:val="16"/>
                                    </w:rPr>
                                  </w:pPr>
                                  <w:r>
                                    <w:rPr>
                                      <w:spacing w:val="-10"/>
                                      <w:sz w:val="16"/>
                                    </w:rPr>
                                    <w:t>3</w:t>
                                  </w:r>
                                </w:p>
                              </w:tc>
                              <w:tc>
                                <w:tcPr>
                                  <w:tcW w:w="1040" w:type="dxa"/>
                                </w:tcPr>
                                <w:p w:rsidR="00E16A82" w:rsidRDefault="00406E18">
                                  <w:pPr>
                                    <w:pStyle w:val="TableParagraph"/>
                                    <w:ind w:right="1"/>
                                    <w:rPr>
                                      <w:sz w:val="16"/>
                                    </w:rPr>
                                  </w:pPr>
                                  <w:r>
                                    <w:rPr>
                                      <w:spacing w:val="-4"/>
                                      <w:sz w:val="16"/>
                                    </w:rPr>
                                    <w:t>0.27</w:t>
                                  </w:r>
                                </w:p>
                              </w:tc>
                              <w:tc>
                                <w:tcPr>
                                  <w:tcW w:w="1040" w:type="dxa"/>
                                </w:tcPr>
                                <w:p w:rsidR="00E16A82" w:rsidRDefault="00406E18">
                                  <w:pPr>
                                    <w:pStyle w:val="TableParagraph"/>
                                    <w:ind w:right="1"/>
                                    <w:rPr>
                                      <w:sz w:val="16"/>
                                    </w:rPr>
                                  </w:pPr>
                                  <w:r>
                                    <w:rPr>
                                      <w:spacing w:val="-4"/>
                                      <w:sz w:val="16"/>
                                    </w:rPr>
                                    <w:t>0.33</w:t>
                                  </w:r>
                                </w:p>
                              </w:tc>
                              <w:tc>
                                <w:tcPr>
                                  <w:tcW w:w="1040" w:type="dxa"/>
                                </w:tcPr>
                                <w:p w:rsidR="00E16A82" w:rsidRDefault="00406E18">
                                  <w:pPr>
                                    <w:pStyle w:val="TableParagraph"/>
                                    <w:rPr>
                                      <w:sz w:val="16"/>
                                    </w:rPr>
                                  </w:pPr>
                                  <w:r>
                                    <w:rPr>
                                      <w:spacing w:val="-4"/>
                                      <w:sz w:val="16"/>
                                    </w:rPr>
                                    <w:t>0.31</w:t>
                                  </w:r>
                                </w:p>
                              </w:tc>
                              <w:tc>
                                <w:tcPr>
                                  <w:tcW w:w="960" w:type="dxa"/>
                                </w:tcPr>
                                <w:p w:rsidR="00E16A82" w:rsidRDefault="00406E18">
                                  <w:pPr>
                                    <w:pStyle w:val="TableParagraph"/>
                                    <w:ind w:left="10"/>
                                    <w:rPr>
                                      <w:sz w:val="16"/>
                                    </w:rPr>
                                  </w:pPr>
                                  <w:r>
                                    <w:rPr>
                                      <w:spacing w:val="-4"/>
                                      <w:sz w:val="16"/>
                                    </w:rPr>
                                    <w:t>96.3</w:t>
                                  </w:r>
                                </w:p>
                              </w:tc>
                            </w:tr>
                            <w:tr w:rsidR="00E16A82">
                              <w:trPr>
                                <w:trHeight w:val="177"/>
                              </w:trPr>
                              <w:tc>
                                <w:tcPr>
                                  <w:tcW w:w="1058" w:type="dxa"/>
                                </w:tcPr>
                                <w:p w:rsidR="00E16A82" w:rsidRDefault="00406E18">
                                  <w:pPr>
                                    <w:pStyle w:val="TableParagraph"/>
                                    <w:ind w:left="7"/>
                                    <w:rPr>
                                      <w:sz w:val="16"/>
                                    </w:rPr>
                                  </w:pPr>
                                  <w:r>
                                    <w:rPr>
                                      <w:spacing w:val="-10"/>
                                      <w:sz w:val="16"/>
                                    </w:rPr>
                                    <w:t>4</w:t>
                                  </w:r>
                                </w:p>
                              </w:tc>
                              <w:tc>
                                <w:tcPr>
                                  <w:tcW w:w="1040" w:type="dxa"/>
                                </w:tcPr>
                                <w:p w:rsidR="00E16A82" w:rsidRDefault="00406E18">
                                  <w:pPr>
                                    <w:pStyle w:val="TableParagraph"/>
                                    <w:ind w:right="1"/>
                                    <w:rPr>
                                      <w:sz w:val="16"/>
                                    </w:rPr>
                                  </w:pPr>
                                  <w:r>
                                    <w:rPr>
                                      <w:spacing w:val="-4"/>
                                      <w:sz w:val="16"/>
                                    </w:rPr>
                                    <w:t>0.30</w:t>
                                  </w:r>
                                </w:p>
                              </w:tc>
                              <w:tc>
                                <w:tcPr>
                                  <w:tcW w:w="1040" w:type="dxa"/>
                                </w:tcPr>
                                <w:p w:rsidR="00E16A82" w:rsidRDefault="00406E18">
                                  <w:pPr>
                                    <w:pStyle w:val="TableParagraph"/>
                                    <w:ind w:right="1"/>
                                    <w:rPr>
                                      <w:sz w:val="16"/>
                                    </w:rPr>
                                  </w:pPr>
                                  <w:r>
                                    <w:rPr>
                                      <w:spacing w:val="-4"/>
                                      <w:sz w:val="16"/>
                                    </w:rPr>
                                    <w:t>0.36</w:t>
                                  </w:r>
                                </w:p>
                              </w:tc>
                              <w:tc>
                                <w:tcPr>
                                  <w:tcW w:w="1040" w:type="dxa"/>
                                </w:tcPr>
                                <w:p w:rsidR="00E16A82" w:rsidRDefault="00406E18">
                                  <w:pPr>
                                    <w:pStyle w:val="TableParagraph"/>
                                    <w:rPr>
                                      <w:sz w:val="16"/>
                                    </w:rPr>
                                  </w:pPr>
                                  <w:r>
                                    <w:rPr>
                                      <w:spacing w:val="-4"/>
                                      <w:sz w:val="16"/>
                                    </w:rPr>
                                    <w:t>0.34</w:t>
                                  </w:r>
                                </w:p>
                              </w:tc>
                              <w:tc>
                                <w:tcPr>
                                  <w:tcW w:w="960" w:type="dxa"/>
                                </w:tcPr>
                                <w:p w:rsidR="00E16A82" w:rsidRDefault="00406E18">
                                  <w:pPr>
                                    <w:pStyle w:val="TableParagraph"/>
                                    <w:ind w:left="10"/>
                                    <w:rPr>
                                      <w:sz w:val="16"/>
                                    </w:rPr>
                                  </w:pPr>
                                  <w:r>
                                    <w:rPr>
                                      <w:spacing w:val="-4"/>
                                      <w:sz w:val="16"/>
                                    </w:rPr>
                                    <w:t>94.1</w:t>
                                  </w:r>
                                </w:p>
                              </w:tc>
                            </w:tr>
                            <w:tr w:rsidR="00E16A82">
                              <w:trPr>
                                <w:trHeight w:val="177"/>
                              </w:trPr>
                              <w:tc>
                                <w:tcPr>
                                  <w:tcW w:w="1058" w:type="dxa"/>
                                </w:tcPr>
                                <w:p w:rsidR="00E16A82" w:rsidRDefault="00406E18">
                                  <w:pPr>
                                    <w:pStyle w:val="TableParagraph"/>
                                    <w:ind w:left="7"/>
                                    <w:rPr>
                                      <w:sz w:val="16"/>
                                    </w:rPr>
                                  </w:pPr>
                                  <w:r>
                                    <w:rPr>
                                      <w:spacing w:val="-10"/>
                                      <w:sz w:val="16"/>
                                    </w:rPr>
                                    <w:t>5</w:t>
                                  </w:r>
                                </w:p>
                              </w:tc>
                              <w:tc>
                                <w:tcPr>
                                  <w:tcW w:w="1040" w:type="dxa"/>
                                </w:tcPr>
                                <w:p w:rsidR="00E16A82" w:rsidRDefault="00406E18">
                                  <w:pPr>
                                    <w:pStyle w:val="TableParagraph"/>
                                    <w:ind w:right="1"/>
                                    <w:rPr>
                                      <w:sz w:val="16"/>
                                    </w:rPr>
                                  </w:pPr>
                                  <w:r>
                                    <w:rPr>
                                      <w:spacing w:val="-4"/>
                                      <w:sz w:val="16"/>
                                    </w:rPr>
                                    <w:t>0.28</w:t>
                                  </w:r>
                                </w:p>
                              </w:tc>
                              <w:tc>
                                <w:tcPr>
                                  <w:tcW w:w="1040" w:type="dxa"/>
                                </w:tcPr>
                                <w:p w:rsidR="00E16A82" w:rsidRDefault="00406E18">
                                  <w:pPr>
                                    <w:pStyle w:val="TableParagraph"/>
                                    <w:ind w:right="1"/>
                                    <w:rPr>
                                      <w:sz w:val="16"/>
                                    </w:rPr>
                                  </w:pPr>
                                  <w:r>
                                    <w:rPr>
                                      <w:spacing w:val="-4"/>
                                      <w:sz w:val="16"/>
                                    </w:rPr>
                                    <w:t>0.34</w:t>
                                  </w:r>
                                </w:p>
                              </w:tc>
                              <w:tc>
                                <w:tcPr>
                                  <w:tcW w:w="1040" w:type="dxa"/>
                                </w:tcPr>
                                <w:p w:rsidR="00E16A82" w:rsidRDefault="00406E18">
                                  <w:pPr>
                                    <w:pStyle w:val="TableParagraph"/>
                                    <w:rPr>
                                      <w:sz w:val="16"/>
                                    </w:rPr>
                                  </w:pPr>
                                  <w:r>
                                    <w:rPr>
                                      <w:spacing w:val="-4"/>
                                      <w:sz w:val="16"/>
                                    </w:rPr>
                                    <w:t>0.32</w:t>
                                  </w:r>
                                </w:p>
                              </w:tc>
                              <w:tc>
                                <w:tcPr>
                                  <w:tcW w:w="960" w:type="dxa"/>
                                </w:tcPr>
                                <w:p w:rsidR="00E16A82" w:rsidRDefault="00406E18">
                                  <w:pPr>
                                    <w:pStyle w:val="TableParagraph"/>
                                    <w:ind w:left="10"/>
                                    <w:rPr>
                                      <w:sz w:val="16"/>
                                    </w:rPr>
                                  </w:pPr>
                                  <w:r>
                                    <w:rPr>
                                      <w:spacing w:val="-4"/>
                                      <w:sz w:val="16"/>
                                    </w:rPr>
                                    <w:t>95.5</w:t>
                                  </w:r>
                                </w:p>
                              </w:tc>
                            </w:tr>
                            <w:tr w:rsidR="00E16A82">
                              <w:trPr>
                                <w:trHeight w:val="177"/>
                              </w:trPr>
                              <w:tc>
                                <w:tcPr>
                                  <w:tcW w:w="1058" w:type="dxa"/>
                                </w:tcPr>
                                <w:p w:rsidR="00E16A82" w:rsidRDefault="00406E18">
                                  <w:pPr>
                                    <w:pStyle w:val="TableParagraph"/>
                                    <w:ind w:left="7"/>
                                    <w:rPr>
                                      <w:sz w:val="16"/>
                                    </w:rPr>
                                  </w:pPr>
                                  <w:r>
                                    <w:rPr>
                                      <w:sz w:val="16"/>
                                    </w:rPr>
                                    <w:t>Mean</w:t>
                                  </w:r>
                                  <w:r>
                                    <w:rPr>
                                      <w:spacing w:val="13"/>
                                      <w:sz w:val="16"/>
                                    </w:rPr>
                                    <w:t xml:space="preserve"> </w:t>
                                  </w:r>
                                  <w:r>
                                    <w:rPr>
                                      <w:rFonts w:ascii="Verdana" w:hAnsi="Verdana"/>
                                      <w:i/>
                                      <w:sz w:val="16"/>
                                    </w:rPr>
                                    <w:t>±</w:t>
                                  </w:r>
                                  <w:r>
                                    <w:rPr>
                                      <w:rFonts w:ascii="Verdana" w:hAnsi="Verdana"/>
                                      <w:i/>
                                      <w:spacing w:val="-3"/>
                                      <w:sz w:val="16"/>
                                    </w:rPr>
                                    <w:t xml:space="preserve"> </w:t>
                                  </w:r>
                                  <w:r>
                                    <w:rPr>
                                      <w:spacing w:val="-5"/>
                                      <w:sz w:val="16"/>
                                    </w:rPr>
                                    <w:t>Std</w:t>
                                  </w:r>
                                </w:p>
                              </w:tc>
                              <w:tc>
                                <w:tcPr>
                                  <w:tcW w:w="1040" w:type="dxa"/>
                                </w:tcPr>
                                <w:p w:rsidR="00E16A82" w:rsidRDefault="00406E18">
                                  <w:pPr>
                                    <w:pStyle w:val="TableParagraph"/>
                                    <w:ind w:left="118"/>
                                    <w:jc w:val="left"/>
                                    <w:rPr>
                                      <w:sz w:val="16"/>
                                    </w:rPr>
                                  </w:pPr>
                                  <w:r>
                                    <w:rPr>
                                      <w:sz w:val="16"/>
                                    </w:rPr>
                                    <w:t>0.28</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0.01</w:t>
                                  </w:r>
                                </w:p>
                              </w:tc>
                              <w:tc>
                                <w:tcPr>
                                  <w:tcW w:w="1040" w:type="dxa"/>
                                </w:tcPr>
                                <w:p w:rsidR="00E16A82" w:rsidRDefault="00406E18">
                                  <w:pPr>
                                    <w:pStyle w:val="TableParagraph"/>
                                    <w:ind w:left="118"/>
                                    <w:jc w:val="left"/>
                                    <w:rPr>
                                      <w:sz w:val="16"/>
                                    </w:rPr>
                                  </w:pPr>
                                  <w:r>
                                    <w:rPr>
                                      <w:sz w:val="16"/>
                                    </w:rPr>
                                    <w:t>0.34</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0.01</w:t>
                                  </w:r>
                                </w:p>
                              </w:tc>
                              <w:tc>
                                <w:tcPr>
                                  <w:tcW w:w="1040" w:type="dxa"/>
                                </w:tcPr>
                                <w:p w:rsidR="00E16A82" w:rsidRDefault="00406E18">
                                  <w:pPr>
                                    <w:pStyle w:val="TableParagraph"/>
                                    <w:ind w:left="119"/>
                                    <w:jc w:val="left"/>
                                    <w:rPr>
                                      <w:sz w:val="16"/>
                                    </w:rPr>
                                  </w:pPr>
                                  <w:r>
                                    <w:rPr>
                                      <w:sz w:val="16"/>
                                    </w:rPr>
                                    <w:t>0.32</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0.01</w:t>
                                  </w:r>
                                </w:p>
                              </w:tc>
                              <w:tc>
                                <w:tcPr>
                                  <w:tcW w:w="960" w:type="dxa"/>
                                </w:tcPr>
                                <w:p w:rsidR="00E16A82" w:rsidRDefault="00406E18">
                                  <w:pPr>
                                    <w:pStyle w:val="TableParagraph"/>
                                    <w:ind w:left="119"/>
                                    <w:jc w:val="left"/>
                                    <w:rPr>
                                      <w:sz w:val="16"/>
                                    </w:rPr>
                                  </w:pPr>
                                  <w:r>
                                    <w:rPr>
                                      <w:sz w:val="16"/>
                                    </w:rPr>
                                    <w:t>95.2</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0.8</w:t>
                                  </w:r>
                                </w:p>
                              </w:tc>
                            </w:tr>
                          </w:tbl>
                          <w:p w:rsidR="00E16A82" w:rsidRDefault="00E16A82">
                            <w:pPr>
                              <w:pStyle w:val="BodyText"/>
                            </w:pPr>
                          </w:p>
                        </w:txbxContent>
                      </wps:txbx>
                      <wps:bodyPr wrap="square" lIns="0" tIns="0" rIns="0" bIns="0" rtlCol="0">
                        <a:noAutofit/>
                      </wps:bodyPr>
                    </wps:wsp>
                  </a:graphicData>
                </a:graphic>
              </wp:anchor>
            </w:drawing>
          </mc:Choice>
          <mc:Fallback>
            <w:pict>
              <v:shape id="Textbox 92" o:spid="_x0000_s1086" type="#_x0000_t202" style="position:absolute;left:0;text-align:left;margin-left:45.75pt;margin-top:1.55pt;width:263.4pt;height:74.9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1040"/>
                        <w:gridCol w:w="1040"/>
                        <w:gridCol w:w="1040"/>
                        <w:gridCol w:w="960"/>
                      </w:tblGrid>
                      <w:tr w:rsidR="00E16A82">
                        <w:trPr>
                          <w:trHeight w:val="356"/>
                        </w:trPr>
                        <w:tc>
                          <w:tcPr>
                            <w:tcW w:w="1058" w:type="dxa"/>
                          </w:tcPr>
                          <w:p w:rsidR="00E16A82" w:rsidRDefault="00406E18">
                            <w:pPr>
                              <w:pStyle w:val="TableParagraph"/>
                              <w:spacing w:line="159" w:lineRule="exact"/>
                              <w:ind w:left="7"/>
                              <w:rPr>
                                <w:b/>
                                <w:sz w:val="16"/>
                              </w:rPr>
                            </w:pPr>
                            <w:r>
                              <w:rPr>
                                <w:b/>
                                <w:spacing w:val="-4"/>
                                <w:sz w:val="16"/>
                              </w:rPr>
                              <w:t>Fold</w:t>
                            </w:r>
                          </w:p>
                        </w:tc>
                        <w:tc>
                          <w:tcPr>
                            <w:tcW w:w="1040" w:type="dxa"/>
                          </w:tcPr>
                          <w:p w:rsidR="00E16A82" w:rsidRDefault="00406E18">
                            <w:pPr>
                              <w:pStyle w:val="TableParagraph"/>
                              <w:ind w:left="330"/>
                              <w:jc w:val="left"/>
                              <w:rPr>
                                <w:b/>
                                <w:sz w:val="16"/>
                              </w:rPr>
                            </w:pPr>
                            <w:r>
                              <w:rPr>
                                <w:b/>
                                <w:spacing w:val="-2"/>
                                <w:sz w:val="16"/>
                              </w:rPr>
                              <w:t>Train</w:t>
                            </w:r>
                          </w:p>
                          <w:p w:rsidR="00E16A82" w:rsidRDefault="00406E18">
                            <w:pPr>
                              <w:pStyle w:val="TableParagraph"/>
                              <w:spacing w:line="180" w:lineRule="exact"/>
                              <w:ind w:left="288"/>
                              <w:jc w:val="left"/>
                              <w:rPr>
                                <w:b/>
                                <w:sz w:val="16"/>
                              </w:rPr>
                            </w:pPr>
                            <w:r>
                              <w:rPr>
                                <w:b/>
                                <w:spacing w:val="-4"/>
                                <w:sz w:val="16"/>
                              </w:rPr>
                              <w:t>RMSE</w:t>
                            </w:r>
                          </w:p>
                        </w:tc>
                        <w:tc>
                          <w:tcPr>
                            <w:tcW w:w="1040" w:type="dxa"/>
                          </w:tcPr>
                          <w:p w:rsidR="00E16A82" w:rsidRDefault="00406E18">
                            <w:pPr>
                              <w:pStyle w:val="TableParagraph"/>
                              <w:ind w:right="1"/>
                              <w:rPr>
                                <w:b/>
                                <w:sz w:val="16"/>
                              </w:rPr>
                            </w:pPr>
                            <w:r>
                              <w:rPr>
                                <w:b/>
                                <w:spacing w:val="-5"/>
                                <w:sz w:val="16"/>
                              </w:rPr>
                              <w:t>Val</w:t>
                            </w:r>
                          </w:p>
                          <w:p w:rsidR="00E16A82" w:rsidRDefault="00406E18">
                            <w:pPr>
                              <w:pStyle w:val="TableParagraph"/>
                              <w:spacing w:line="180" w:lineRule="exact"/>
                              <w:ind w:right="1"/>
                              <w:rPr>
                                <w:b/>
                                <w:sz w:val="16"/>
                              </w:rPr>
                            </w:pPr>
                            <w:r>
                              <w:rPr>
                                <w:b/>
                                <w:spacing w:val="-4"/>
                                <w:sz w:val="16"/>
                              </w:rPr>
                              <w:t>RMSE</w:t>
                            </w:r>
                          </w:p>
                        </w:tc>
                        <w:tc>
                          <w:tcPr>
                            <w:tcW w:w="1040" w:type="dxa"/>
                          </w:tcPr>
                          <w:p w:rsidR="00E16A82" w:rsidRDefault="00406E18">
                            <w:pPr>
                              <w:pStyle w:val="TableParagraph"/>
                              <w:rPr>
                                <w:b/>
                                <w:sz w:val="16"/>
                              </w:rPr>
                            </w:pPr>
                            <w:r>
                              <w:rPr>
                                <w:b/>
                                <w:spacing w:val="-4"/>
                                <w:sz w:val="16"/>
                              </w:rPr>
                              <w:t>Test</w:t>
                            </w:r>
                          </w:p>
                          <w:p w:rsidR="00E16A82" w:rsidRDefault="00406E18">
                            <w:pPr>
                              <w:pStyle w:val="TableParagraph"/>
                              <w:spacing w:line="180" w:lineRule="exact"/>
                              <w:rPr>
                                <w:b/>
                                <w:sz w:val="16"/>
                              </w:rPr>
                            </w:pPr>
                            <w:r>
                              <w:rPr>
                                <w:b/>
                                <w:spacing w:val="-4"/>
                                <w:sz w:val="16"/>
                              </w:rPr>
                              <w:t>RMSE</w:t>
                            </w:r>
                          </w:p>
                        </w:tc>
                        <w:tc>
                          <w:tcPr>
                            <w:tcW w:w="960" w:type="dxa"/>
                          </w:tcPr>
                          <w:p w:rsidR="00E16A82" w:rsidRDefault="00406E18">
                            <w:pPr>
                              <w:pStyle w:val="TableParagraph"/>
                              <w:ind w:left="10"/>
                              <w:rPr>
                                <w:b/>
                                <w:sz w:val="16"/>
                              </w:rPr>
                            </w:pPr>
                            <w:r>
                              <w:rPr>
                                <w:b/>
                                <w:spacing w:val="-2"/>
                                <w:sz w:val="16"/>
                              </w:rPr>
                              <w:t>Accuracy</w:t>
                            </w:r>
                          </w:p>
                          <w:p w:rsidR="00E16A82" w:rsidRDefault="00406E18">
                            <w:pPr>
                              <w:pStyle w:val="TableParagraph"/>
                              <w:spacing w:line="180" w:lineRule="exact"/>
                              <w:ind w:left="10"/>
                              <w:rPr>
                                <w:b/>
                                <w:sz w:val="16"/>
                              </w:rPr>
                            </w:pPr>
                            <w:r>
                              <w:rPr>
                                <w:b/>
                                <w:spacing w:val="-5"/>
                                <w:sz w:val="16"/>
                              </w:rPr>
                              <w:t>(%)</w:t>
                            </w:r>
                          </w:p>
                        </w:tc>
                      </w:tr>
                      <w:tr w:rsidR="00E16A82">
                        <w:trPr>
                          <w:trHeight w:val="177"/>
                        </w:trPr>
                        <w:tc>
                          <w:tcPr>
                            <w:tcW w:w="1058" w:type="dxa"/>
                          </w:tcPr>
                          <w:p w:rsidR="00E16A82" w:rsidRDefault="00406E18">
                            <w:pPr>
                              <w:pStyle w:val="TableParagraph"/>
                              <w:ind w:left="7"/>
                              <w:rPr>
                                <w:sz w:val="16"/>
                              </w:rPr>
                            </w:pPr>
                            <w:r>
                              <w:rPr>
                                <w:spacing w:val="-10"/>
                                <w:sz w:val="16"/>
                              </w:rPr>
                              <w:t>1</w:t>
                            </w:r>
                          </w:p>
                        </w:tc>
                        <w:tc>
                          <w:tcPr>
                            <w:tcW w:w="1040" w:type="dxa"/>
                          </w:tcPr>
                          <w:p w:rsidR="00E16A82" w:rsidRDefault="00406E18">
                            <w:pPr>
                              <w:pStyle w:val="TableParagraph"/>
                              <w:ind w:right="1"/>
                              <w:rPr>
                                <w:sz w:val="16"/>
                              </w:rPr>
                            </w:pPr>
                            <w:r>
                              <w:rPr>
                                <w:spacing w:val="-4"/>
                                <w:sz w:val="16"/>
                              </w:rPr>
                              <w:t>0.28</w:t>
                            </w:r>
                          </w:p>
                        </w:tc>
                        <w:tc>
                          <w:tcPr>
                            <w:tcW w:w="1040" w:type="dxa"/>
                          </w:tcPr>
                          <w:p w:rsidR="00E16A82" w:rsidRDefault="00406E18">
                            <w:pPr>
                              <w:pStyle w:val="TableParagraph"/>
                              <w:ind w:right="1"/>
                              <w:rPr>
                                <w:sz w:val="16"/>
                              </w:rPr>
                            </w:pPr>
                            <w:r>
                              <w:rPr>
                                <w:spacing w:val="-4"/>
                                <w:sz w:val="16"/>
                              </w:rPr>
                              <w:t>0.34</w:t>
                            </w:r>
                          </w:p>
                        </w:tc>
                        <w:tc>
                          <w:tcPr>
                            <w:tcW w:w="1040" w:type="dxa"/>
                          </w:tcPr>
                          <w:p w:rsidR="00E16A82" w:rsidRDefault="00406E18">
                            <w:pPr>
                              <w:pStyle w:val="TableParagraph"/>
                              <w:rPr>
                                <w:sz w:val="16"/>
                              </w:rPr>
                            </w:pPr>
                            <w:r>
                              <w:rPr>
                                <w:spacing w:val="-4"/>
                                <w:sz w:val="16"/>
                              </w:rPr>
                              <w:t>0.32</w:t>
                            </w:r>
                          </w:p>
                        </w:tc>
                        <w:tc>
                          <w:tcPr>
                            <w:tcW w:w="960" w:type="dxa"/>
                          </w:tcPr>
                          <w:p w:rsidR="00E16A82" w:rsidRDefault="00406E18">
                            <w:pPr>
                              <w:pStyle w:val="TableParagraph"/>
                              <w:ind w:left="10"/>
                              <w:rPr>
                                <w:sz w:val="16"/>
                              </w:rPr>
                            </w:pPr>
                            <w:r>
                              <w:rPr>
                                <w:spacing w:val="-4"/>
                                <w:sz w:val="16"/>
                              </w:rPr>
                              <w:t>95.8</w:t>
                            </w:r>
                          </w:p>
                        </w:tc>
                      </w:tr>
                      <w:tr w:rsidR="00E16A82">
                        <w:trPr>
                          <w:trHeight w:val="177"/>
                        </w:trPr>
                        <w:tc>
                          <w:tcPr>
                            <w:tcW w:w="1058" w:type="dxa"/>
                          </w:tcPr>
                          <w:p w:rsidR="00E16A82" w:rsidRDefault="00406E18">
                            <w:pPr>
                              <w:pStyle w:val="TableParagraph"/>
                              <w:ind w:left="7"/>
                              <w:rPr>
                                <w:sz w:val="16"/>
                              </w:rPr>
                            </w:pPr>
                            <w:r>
                              <w:rPr>
                                <w:spacing w:val="-10"/>
                                <w:sz w:val="16"/>
                              </w:rPr>
                              <w:t>2</w:t>
                            </w:r>
                          </w:p>
                        </w:tc>
                        <w:tc>
                          <w:tcPr>
                            <w:tcW w:w="1040" w:type="dxa"/>
                          </w:tcPr>
                          <w:p w:rsidR="00E16A82" w:rsidRDefault="00406E18">
                            <w:pPr>
                              <w:pStyle w:val="TableParagraph"/>
                              <w:ind w:right="1"/>
                              <w:rPr>
                                <w:sz w:val="16"/>
                              </w:rPr>
                            </w:pPr>
                            <w:r>
                              <w:rPr>
                                <w:spacing w:val="-4"/>
                                <w:sz w:val="16"/>
                              </w:rPr>
                              <w:t>0.29</w:t>
                            </w:r>
                          </w:p>
                        </w:tc>
                        <w:tc>
                          <w:tcPr>
                            <w:tcW w:w="1040" w:type="dxa"/>
                          </w:tcPr>
                          <w:p w:rsidR="00E16A82" w:rsidRDefault="00406E18">
                            <w:pPr>
                              <w:pStyle w:val="TableParagraph"/>
                              <w:ind w:right="1"/>
                              <w:rPr>
                                <w:sz w:val="16"/>
                              </w:rPr>
                            </w:pPr>
                            <w:r>
                              <w:rPr>
                                <w:spacing w:val="-4"/>
                                <w:sz w:val="16"/>
                              </w:rPr>
                              <w:t>0.35</w:t>
                            </w:r>
                          </w:p>
                        </w:tc>
                        <w:tc>
                          <w:tcPr>
                            <w:tcW w:w="1040" w:type="dxa"/>
                          </w:tcPr>
                          <w:p w:rsidR="00E16A82" w:rsidRDefault="00406E18">
                            <w:pPr>
                              <w:pStyle w:val="TableParagraph"/>
                              <w:rPr>
                                <w:sz w:val="16"/>
                              </w:rPr>
                            </w:pPr>
                            <w:r>
                              <w:rPr>
                                <w:spacing w:val="-4"/>
                                <w:sz w:val="16"/>
                              </w:rPr>
                              <w:t>0.33</w:t>
                            </w:r>
                          </w:p>
                        </w:tc>
                        <w:tc>
                          <w:tcPr>
                            <w:tcW w:w="960" w:type="dxa"/>
                          </w:tcPr>
                          <w:p w:rsidR="00E16A82" w:rsidRDefault="00406E18">
                            <w:pPr>
                              <w:pStyle w:val="TableParagraph"/>
                              <w:ind w:left="10"/>
                              <w:rPr>
                                <w:sz w:val="16"/>
                              </w:rPr>
                            </w:pPr>
                            <w:r>
                              <w:rPr>
                                <w:spacing w:val="-4"/>
                                <w:sz w:val="16"/>
                              </w:rPr>
                              <w:t>94.4</w:t>
                            </w:r>
                          </w:p>
                        </w:tc>
                      </w:tr>
                      <w:tr w:rsidR="00E16A82">
                        <w:trPr>
                          <w:trHeight w:val="177"/>
                        </w:trPr>
                        <w:tc>
                          <w:tcPr>
                            <w:tcW w:w="1058" w:type="dxa"/>
                          </w:tcPr>
                          <w:p w:rsidR="00E16A82" w:rsidRDefault="00406E18">
                            <w:pPr>
                              <w:pStyle w:val="TableParagraph"/>
                              <w:ind w:left="7"/>
                              <w:rPr>
                                <w:sz w:val="16"/>
                              </w:rPr>
                            </w:pPr>
                            <w:r>
                              <w:rPr>
                                <w:spacing w:val="-10"/>
                                <w:sz w:val="16"/>
                              </w:rPr>
                              <w:t>3</w:t>
                            </w:r>
                          </w:p>
                        </w:tc>
                        <w:tc>
                          <w:tcPr>
                            <w:tcW w:w="1040" w:type="dxa"/>
                          </w:tcPr>
                          <w:p w:rsidR="00E16A82" w:rsidRDefault="00406E18">
                            <w:pPr>
                              <w:pStyle w:val="TableParagraph"/>
                              <w:ind w:right="1"/>
                              <w:rPr>
                                <w:sz w:val="16"/>
                              </w:rPr>
                            </w:pPr>
                            <w:r>
                              <w:rPr>
                                <w:spacing w:val="-4"/>
                                <w:sz w:val="16"/>
                              </w:rPr>
                              <w:t>0.27</w:t>
                            </w:r>
                          </w:p>
                        </w:tc>
                        <w:tc>
                          <w:tcPr>
                            <w:tcW w:w="1040" w:type="dxa"/>
                          </w:tcPr>
                          <w:p w:rsidR="00E16A82" w:rsidRDefault="00406E18">
                            <w:pPr>
                              <w:pStyle w:val="TableParagraph"/>
                              <w:ind w:right="1"/>
                              <w:rPr>
                                <w:sz w:val="16"/>
                              </w:rPr>
                            </w:pPr>
                            <w:r>
                              <w:rPr>
                                <w:spacing w:val="-4"/>
                                <w:sz w:val="16"/>
                              </w:rPr>
                              <w:t>0.33</w:t>
                            </w:r>
                          </w:p>
                        </w:tc>
                        <w:tc>
                          <w:tcPr>
                            <w:tcW w:w="1040" w:type="dxa"/>
                          </w:tcPr>
                          <w:p w:rsidR="00E16A82" w:rsidRDefault="00406E18">
                            <w:pPr>
                              <w:pStyle w:val="TableParagraph"/>
                              <w:rPr>
                                <w:sz w:val="16"/>
                              </w:rPr>
                            </w:pPr>
                            <w:r>
                              <w:rPr>
                                <w:spacing w:val="-4"/>
                                <w:sz w:val="16"/>
                              </w:rPr>
                              <w:t>0.31</w:t>
                            </w:r>
                          </w:p>
                        </w:tc>
                        <w:tc>
                          <w:tcPr>
                            <w:tcW w:w="960" w:type="dxa"/>
                          </w:tcPr>
                          <w:p w:rsidR="00E16A82" w:rsidRDefault="00406E18">
                            <w:pPr>
                              <w:pStyle w:val="TableParagraph"/>
                              <w:ind w:left="10"/>
                              <w:rPr>
                                <w:sz w:val="16"/>
                              </w:rPr>
                            </w:pPr>
                            <w:r>
                              <w:rPr>
                                <w:spacing w:val="-4"/>
                                <w:sz w:val="16"/>
                              </w:rPr>
                              <w:t>96.3</w:t>
                            </w:r>
                          </w:p>
                        </w:tc>
                      </w:tr>
                      <w:tr w:rsidR="00E16A82">
                        <w:trPr>
                          <w:trHeight w:val="177"/>
                        </w:trPr>
                        <w:tc>
                          <w:tcPr>
                            <w:tcW w:w="1058" w:type="dxa"/>
                          </w:tcPr>
                          <w:p w:rsidR="00E16A82" w:rsidRDefault="00406E18">
                            <w:pPr>
                              <w:pStyle w:val="TableParagraph"/>
                              <w:ind w:left="7"/>
                              <w:rPr>
                                <w:sz w:val="16"/>
                              </w:rPr>
                            </w:pPr>
                            <w:r>
                              <w:rPr>
                                <w:spacing w:val="-10"/>
                                <w:sz w:val="16"/>
                              </w:rPr>
                              <w:t>4</w:t>
                            </w:r>
                          </w:p>
                        </w:tc>
                        <w:tc>
                          <w:tcPr>
                            <w:tcW w:w="1040" w:type="dxa"/>
                          </w:tcPr>
                          <w:p w:rsidR="00E16A82" w:rsidRDefault="00406E18">
                            <w:pPr>
                              <w:pStyle w:val="TableParagraph"/>
                              <w:ind w:right="1"/>
                              <w:rPr>
                                <w:sz w:val="16"/>
                              </w:rPr>
                            </w:pPr>
                            <w:r>
                              <w:rPr>
                                <w:spacing w:val="-4"/>
                                <w:sz w:val="16"/>
                              </w:rPr>
                              <w:t>0.30</w:t>
                            </w:r>
                          </w:p>
                        </w:tc>
                        <w:tc>
                          <w:tcPr>
                            <w:tcW w:w="1040" w:type="dxa"/>
                          </w:tcPr>
                          <w:p w:rsidR="00E16A82" w:rsidRDefault="00406E18">
                            <w:pPr>
                              <w:pStyle w:val="TableParagraph"/>
                              <w:ind w:right="1"/>
                              <w:rPr>
                                <w:sz w:val="16"/>
                              </w:rPr>
                            </w:pPr>
                            <w:r>
                              <w:rPr>
                                <w:spacing w:val="-4"/>
                                <w:sz w:val="16"/>
                              </w:rPr>
                              <w:t>0.36</w:t>
                            </w:r>
                          </w:p>
                        </w:tc>
                        <w:tc>
                          <w:tcPr>
                            <w:tcW w:w="1040" w:type="dxa"/>
                          </w:tcPr>
                          <w:p w:rsidR="00E16A82" w:rsidRDefault="00406E18">
                            <w:pPr>
                              <w:pStyle w:val="TableParagraph"/>
                              <w:rPr>
                                <w:sz w:val="16"/>
                              </w:rPr>
                            </w:pPr>
                            <w:r>
                              <w:rPr>
                                <w:spacing w:val="-4"/>
                                <w:sz w:val="16"/>
                              </w:rPr>
                              <w:t>0.34</w:t>
                            </w:r>
                          </w:p>
                        </w:tc>
                        <w:tc>
                          <w:tcPr>
                            <w:tcW w:w="960" w:type="dxa"/>
                          </w:tcPr>
                          <w:p w:rsidR="00E16A82" w:rsidRDefault="00406E18">
                            <w:pPr>
                              <w:pStyle w:val="TableParagraph"/>
                              <w:ind w:left="10"/>
                              <w:rPr>
                                <w:sz w:val="16"/>
                              </w:rPr>
                            </w:pPr>
                            <w:r>
                              <w:rPr>
                                <w:spacing w:val="-4"/>
                                <w:sz w:val="16"/>
                              </w:rPr>
                              <w:t>94.1</w:t>
                            </w:r>
                          </w:p>
                        </w:tc>
                      </w:tr>
                      <w:tr w:rsidR="00E16A82">
                        <w:trPr>
                          <w:trHeight w:val="177"/>
                        </w:trPr>
                        <w:tc>
                          <w:tcPr>
                            <w:tcW w:w="1058" w:type="dxa"/>
                          </w:tcPr>
                          <w:p w:rsidR="00E16A82" w:rsidRDefault="00406E18">
                            <w:pPr>
                              <w:pStyle w:val="TableParagraph"/>
                              <w:ind w:left="7"/>
                              <w:rPr>
                                <w:sz w:val="16"/>
                              </w:rPr>
                            </w:pPr>
                            <w:r>
                              <w:rPr>
                                <w:spacing w:val="-10"/>
                                <w:sz w:val="16"/>
                              </w:rPr>
                              <w:t>5</w:t>
                            </w:r>
                          </w:p>
                        </w:tc>
                        <w:tc>
                          <w:tcPr>
                            <w:tcW w:w="1040" w:type="dxa"/>
                          </w:tcPr>
                          <w:p w:rsidR="00E16A82" w:rsidRDefault="00406E18">
                            <w:pPr>
                              <w:pStyle w:val="TableParagraph"/>
                              <w:ind w:right="1"/>
                              <w:rPr>
                                <w:sz w:val="16"/>
                              </w:rPr>
                            </w:pPr>
                            <w:r>
                              <w:rPr>
                                <w:spacing w:val="-4"/>
                                <w:sz w:val="16"/>
                              </w:rPr>
                              <w:t>0.28</w:t>
                            </w:r>
                          </w:p>
                        </w:tc>
                        <w:tc>
                          <w:tcPr>
                            <w:tcW w:w="1040" w:type="dxa"/>
                          </w:tcPr>
                          <w:p w:rsidR="00E16A82" w:rsidRDefault="00406E18">
                            <w:pPr>
                              <w:pStyle w:val="TableParagraph"/>
                              <w:ind w:right="1"/>
                              <w:rPr>
                                <w:sz w:val="16"/>
                              </w:rPr>
                            </w:pPr>
                            <w:r>
                              <w:rPr>
                                <w:spacing w:val="-4"/>
                                <w:sz w:val="16"/>
                              </w:rPr>
                              <w:t>0.34</w:t>
                            </w:r>
                          </w:p>
                        </w:tc>
                        <w:tc>
                          <w:tcPr>
                            <w:tcW w:w="1040" w:type="dxa"/>
                          </w:tcPr>
                          <w:p w:rsidR="00E16A82" w:rsidRDefault="00406E18">
                            <w:pPr>
                              <w:pStyle w:val="TableParagraph"/>
                              <w:rPr>
                                <w:sz w:val="16"/>
                              </w:rPr>
                            </w:pPr>
                            <w:r>
                              <w:rPr>
                                <w:spacing w:val="-4"/>
                                <w:sz w:val="16"/>
                              </w:rPr>
                              <w:t>0.32</w:t>
                            </w:r>
                          </w:p>
                        </w:tc>
                        <w:tc>
                          <w:tcPr>
                            <w:tcW w:w="960" w:type="dxa"/>
                          </w:tcPr>
                          <w:p w:rsidR="00E16A82" w:rsidRDefault="00406E18">
                            <w:pPr>
                              <w:pStyle w:val="TableParagraph"/>
                              <w:ind w:left="10"/>
                              <w:rPr>
                                <w:sz w:val="16"/>
                              </w:rPr>
                            </w:pPr>
                            <w:r>
                              <w:rPr>
                                <w:spacing w:val="-4"/>
                                <w:sz w:val="16"/>
                              </w:rPr>
                              <w:t>95.5</w:t>
                            </w:r>
                          </w:p>
                        </w:tc>
                      </w:tr>
                      <w:tr w:rsidR="00E16A82">
                        <w:trPr>
                          <w:trHeight w:val="177"/>
                        </w:trPr>
                        <w:tc>
                          <w:tcPr>
                            <w:tcW w:w="1058" w:type="dxa"/>
                          </w:tcPr>
                          <w:p w:rsidR="00E16A82" w:rsidRDefault="00406E18">
                            <w:pPr>
                              <w:pStyle w:val="TableParagraph"/>
                              <w:ind w:left="7"/>
                              <w:rPr>
                                <w:sz w:val="16"/>
                              </w:rPr>
                            </w:pPr>
                            <w:r>
                              <w:rPr>
                                <w:sz w:val="16"/>
                              </w:rPr>
                              <w:t>Mean</w:t>
                            </w:r>
                            <w:r>
                              <w:rPr>
                                <w:spacing w:val="13"/>
                                <w:sz w:val="16"/>
                              </w:rPr>
                              <w:t xml:space="preserve"> </w:t>
                            </w:r>
                            <w:r>
                              <w:rPr>
                                <w:rFonts w:ascii="Verdana" w:hAnsi="Verdana"/>
                                <w:i/>
                                <w:sz w:val="16"/>
                              </w:rPr>
                              <w:t>±</w:t>
                            </w:r>
                            <w:r>
                              <w:rPr>
                                <w:rFonts w:ascii="Verdana" w:hAnsi="Verdana"/>
                                <w:i/>
                                <w:spacing w:val="-3"/>
                                <w:sz w:val="16"/>
                              </w:rPr>
                              <w:t xml:space="preserve"> </w:t>
                            </w:r>
                            <w:r>
                              <w:rPr>
                                <w:spacing w:val="-5"/>
                                <w:sz w:val="16"/>
                              </w:rPr>
                              <w:t>Std</w:t>
                            </w:r>
                          </w:p>
                        </w:tc>
                        <w:tc>
                          <w:tcPr>
                            <w:tcW w:w="1040" w:type="dxa"/>
                          </w:tcPr>
                          <w:p w:rsidR="00E16A82" w:rsidRDefault="00406E18">
                            <w:pPr>
                              <w:pStyle w:val="TableParagraph"/>
                              <w:ind w:left="118"/>
                              <w:jc w:val="left"/>
                              <w:rPr>
                                <w:sz w:val="16"/>
                              </w:rPr>
                            </w:pPr>
                            <w:r>
                              <w:rPr>
                                <w:sz w:val="16"/>
                              </w:rPr>
                              <w:t>0.28</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0.01</w:t>
                            </w:r>
                          </w:p>
                        </w:tc>
                        <w:tc>
                          <w:tcPr>
                            <w:tcW w:w="1040" w:type="dxa"/>
                          </w:tcPr>
                          <w:p w:rsidR="00E16A82" w:rsidRDefault="00406E18">
                            <w:pPr>
                              <w:pStyle w:val="TableParagraph"/>
                              <w:ind w:left="118"/>
                              <w:jc w:val="left"/>
                              <w:rPr>
                                <w:sz w:val="16"/>
                              </w:rPr>
                            </w:pPr>
                            <w:r>
                              <w:rPr>
                                <w:sz w:val="16"/>
                              </w:rPr>
                              <w:t>0.34</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0.01</w:t>
                            </w:r>
                          </w:p>
                        </w:tc>
                        <w:tc>
                          <w:tcPr>
                            <w:tcW w:w="1040" w:type="dxa"/>
                          </w:tcPr>
                          <w:p w:rsidR="00E16A82" w:rsidRDefault="00406E18">
                            <w:pPr>
                              <w:pStyle w:val="TableParagraph"/>
                              <w:ind w:left="119"/>
                              <w:jc w:val="left"/>
                              <w:rPr>
                                <w:sz w:val="16"/>
                              </w:rPr>
                            </w:pPr>
                            <w:r>
                              <w:rPr>
                                <w:sz w:val="16"/>
                              </w:rPr>
                              <w:t>0.32</w:t>
                            </w:r>
                            <w:r>
                              <w:rPr>
                                <w:spacing w:val="13"/>
                                <w:sz w:val="16"/>
                              </w:rPr>
                              <w:t xml:space="preserve"> </w:t>
                            </w:r>
                            <w:r>
                              <w:rPr>
                                <w:rFonts w:ascii="Verdana" w:hAnsi="Verdana"/>
                                <w:i/>
                                <w:sz w:val="16"/>
                              </w:rPr>
                              <w:t>±</w:t>
                            </w:r>
                            <w:r>
                              <w:rPr>
                                <w:rFonts w:ascii="Verdana" w:hAnsi="Verdana"/>
                                <w:i/>
                                <w:spacing w:val="-2"/>
                                <w:sz w:val="16"/>
                              </w:rPr>
                              <w:t xml:space="preserve"> </w:t>
                            </w:r>
                            <w:r>
                              <w:rPr>
                                <w:spacing w:val="-4"/>
                                <w:sz w:val="16"/>
                              </w:rPr>
                              <w:t>0.01</w:t>
                            </w:r>
                          </w:p>
                        </w:tc>
                        <w:tc>
                          <w:tcPr>
                            <w:tcW w:w="960" w:type="dxa"/>
                          </w:tcPr>
                          <w:p w:rsidR="00E16A82" w:rsidRDefault="00406E18">
                            <w:pPr>
                              <w:pStyle w:val="TableParagraph"/>
                              <w:ind w:left="119"/>
                              <w:jc w:val="left"/>
                              <w:rPr>
                                <w:sz w:val="16"/>
                              </w:rPr>
                            </w:pPr>
                            <w:r>
                              <w:rPr>
                                <w:sz w:val="16"/>
                              </w:rPr>
                              <w:t>95.2</w:t>
                            </w:r>
                            <w:r>
                              <w:rPr>
                                <w:spacing w:val="13"/>
                                <w:sz w:val="16"/>
                              </w:rPr>
                              <w:t xml:space="preserve"> </w:t>
                            </w:r>
                            <w:r>
                              <w:rPr>
                                <w:rFonts w:ascii="Verdana" w:hAnsi="Verdana"/>
                                <w:i/>
                                <w:sz w:val="16"/>
                              </w:rPr>
                              <w:t>±</w:t>
                            </w:r>
                            <w:r>
                              <w:rPr>
                                <w:rFonts w:ascii="Verdana" w:hAnsi="Verdana"/>
                                <w:i/>
                                <w:spacing w:val="-2"/>
                                <w:sz w:val="16"/>
                              </w:rPr>
                              <w:t xml:space="preserve"> </w:t>
                            </w:r>
                            <w:r>
                              <w:rPr>
                                <w:spacing w:val="-5"/>
                                <w:sz w:val="16"/>
                              </w:rPr>
                              <w:t>0.8</w:t>
                            </w:r>
                          </w:p>
                        </w:tc>
                      </w:tr>
                    </w:tbl>
                    <w:p w:rsidR="00E16A82" w:rsidRDefault="00E16A82">
                      <w:pPr>
                        <w:pStyle w:val="BodyText"/>
                      </w:pPr>
                    </w:p>
                  </w:txbxContent>
                </v:textbox>
                <w10:wrap anchorx="page"/>
              </v:shape>
            </w:pict>
          </mc:Fallback>
        </mc:AlternateContent>
      </w:r>
      <w:r>
        <w:rPr>
          <w:smallCaps/>
          <w:sz w:val="16"/>
        </w:rPr>
        <w:t>Confusion</w:t>
      </w:r>
      <w:r>
        <w:rPr>
          <w:smallCaps/>
          <w:spacing w:val="29"/>
          <w:sz w:val="16"/>
        </w:rPr>
        <w:t xml:space="preserve"> </w:t>
      </w:r>
      <w:r>
        <w:rPr>
          <w:smallCaps/>
          <w:sz w:val="16"/>
        </w:rPr>
        <w:t>Matrix</w:t>
      </w:r>
      <w:r>
        <w:rPr>
          <w:smallCaps/>
          <w:spacing w:val="29"/>
          <w:sz w:val="16"/>
        </w:rPr>
        <w:t xml:space="preserve"> </w:t>
      </w:r>
      <w:r>
        <w:rPr>
          <w:smallCaps/>
          <w:sz w:val="16"/>
        </w:rPr>
        <w:t>for</w:t>
      </w:r>
      <w:r>
        <w:rPr>
          <w:smallCaps/>
          <w:spacing w:val="29"/>
          <w:sz w:val="16"/>
        </w:rPr>
        <w:t xml:space="preserve"> </w:t>
      </w:r>
      <w:r>
        <w:rPr>
          <w:smallCaps/>
          <w:sz w:val="16"/>
        </w:rPr>
        <w:t>Water</w:t>
      </w:r>
      <w:r>
        <w:rPr>
          <w:smallCaps/>
          <w:spacing w:val="29"/>
          <w:sz w:val="16"/>
        </w:rPr>
        <w:t xml:space="preserve"> </w:t>
      </w:r>
      <w:r>
        <w:rPr>
          <w:smallCaps/>
          <w:sz w:val="16"/>
        </w:rPr>
        <w:t>Safety</w:t>
      </w:r>
      <w:r>
        <w:rPr>
          <w:smallCaps/>
          <w:spacing w:val="29"/>
          <w:sz w:val="16"/>
        </w:rPr>
        <w:t xml:space="preserve"> </w:t>
      </w:r>
      <w:r>
        <w:rPr>
          <w:smallCaps/>
          <w:spacing w:val="-2"/>
          <w:sz w:val="16"/>
        </w:rPr>
        <w:t>Classification</w:t>
      </w:r>
    </w:p>
    <w:p w:rsidR="00E16A82" w:rsidRDefault="00E16A82">
      <w:pPr>
        <w:spacing w:line="182" w:lineRule="exact"/>
        <w:jc w:val="center"/>
        <w:rPr>
          <w:sz w:val="16"/>
        </w:rPr>
        <w:sectPr w:rsidR="00E16A82">
          <w:type w:val="continuous"/>
          <w:pgSz w:w="12240" w:h="15840"/>
          <w:pgMar w:top="660" w:right="720" w:bottom="280" w:left="720" w:header="720" w:footer="720" w:gutter="0"/>
          <w:cols w:num="2" w:space="720" w:equalWidth="0">
            <w:col w:w="5281" w:space="40"/>
            <w:col w:w="5479"/>
          </w:cols>
        </w:sectPr>
      </w:pPr>
    </w:p>
    <w:p w:rsidR="00E16A82" w:rsidRDefault="00E16A82">
      <w:pPr>
        <w:pStyle w:val="BodyText"/>
        <w:spacing w:before="66" w:after="1"/>
      </w:pPr>
    </w:p>
    <w:tbl>
      <w:tblPr>
        <w:tblW w:w="0" w:type="auto"/>
        <w:tblInd w:w="6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892"/>
        <w:gridCol w:w="892"/>
        <w:gridCol w:w="866"/>
        <w:gridCol w:w="665"/>
      </w:tblGrid>
      <w:tr w:rsidR="00E16A82">
        <w:trPr>
          <w:trHeight w:val="356"/>
        </w:trPr>
        <w:tc>
          <w:tcPr>
            <w:tcW w:w="691" w:type="dxa"/>
          </w:tcPr>
          <w:p w:rsidR="00E16A82" w:rsidRDefault="00406E18">
            <w:pPr>
              <w:pStyle w:val="TableParagraph"/>
              <w:spacing w:line="159" w:lineRule="exact"/>
              <w:ind w:left="7"/>
              <w:rPr>
                <w:b/>
                <w:sz w:val="16"/>
              </w:rPr>
            </w:pPr>
            <w:r>
              <w:rPr>
                <w:b/>
                <w:spacing w:val="-2"/>
                <w:sz w:val="16"/>
              </w:rPr>
              <w:t>Actual</w:t>
            </w:r>
          </w:p>
        </w:tc>
        <w:tc>
          <w:tcPr>
            <w:tcW w:w="892" w:type="dxa"/>
          </w:tcPr>
          <w:p w:rsidR="00E16A82" w:rsidRDefault="00406E18">
            <w:pPr>
              <w:pStyle w:val="TableParagraph"/>
              <w:ind w:left="6"/>
              <w:rPr>
                <w:b/>
                <w:sz w:val="16"/>
              </w:rPr>
            </w:pPr>
            <w:r>
              <w:rPr>
                <w:b/>
                <w:spacing w:val="-2"/>
                <w:sz w:val="16"/>
              </w:rPr>
              <w:t>Predicted</w:t>
            </w:r>
          </w:p>
          <w:p w:rsidR="00E16A82" w:rsidRDefault="00406E18">
            <w:pPr>
              <w:pStyle w:val="TableParagraph"/>
              <w:spacing w:line="180" w:lineRule="exact"/>
              <w:ind w:left="6"/>
              <w:rPr>
                <w:b/>
                <w:sz w:val="16"/>
              </w:rPr>
            </w:pPr>
            <w:r>
              <w:rPr>
                <w:b/>
                <w:spacing w:val="-4"/>
                <w:sz w:val="16"/>
              </w:rPr>
              <w:t>Safe</w:t>
            </w:r>
          </w:p>
        </w:tc>
        <w:tc>
          <w:tcPr>
            <w:tcW w:w="892" w:type="dxa"/>
          </w:tcPr>
          <w:p w:rsidR="00E16A82" w:rsidRDefault="00406E18">
            <w:pPr>
              <w:pStyle w:val="TableParagraph"/>
              <w:ind w:left="117"/>
              <w:jc w:val="left"/>
              <w:rPr>
                <w:b/>
                <w:sz w:val="16"/>
              </w:rPr>
            </w:pPr>
            <w:r>
              <w:rPr>
                <w:b/>
                <w:spacing w:val="-2"/>
                <w:sz w:val="16"/>
              </w:rPr>
              <w:t>Predicted</w:t>
            </w:r>
          </w:p>
          <w:p w:rsidR="00E16A82" w:rsidRDefault="00406E18">
            <w:pPr>
              <w:pStyle w:val="TableParagraph"/>
              <w:spacing w:line="180" w:lineRule="exact"/>
              <w:ind w:left="209"/>
              <w:jc w:val="left"/>
              <w:rPr>
                <w:b/>
                <w:sz w:val="16"/>
              </w:rPr>
            </w:pPr>
            <w:r>
              <w:rPr>
                <w:b/>
                <w:spacing w:val="-2"/>
                <w:sz w:val="16"/>
              </w:rPr>
              <w:t>Unsafe</w:t>
            </w:r>
          </w:p>
        </w:tc>
        <w:tc>
          <w:tcPr>
            <w:tcW w:w="866" w:type="dxa"/>
          </w:tcPr>
          <w:p w:rsidR="00E16A82" w:rsidRDefault="00406E18">
            <w:pPr>
              <w:pStyle w:val="TableParagraph"/>
              <w:ind w:left="3"/>
              <w:rPr>
                <w:b/>
                <w:sz w:val="16"/>
              </w:rPr>
            </w:pPr>
            <w:r>
              <w:rPr>
                <w:b/>
                <w:spacing w:val="-2"/>
                <w:sz w:val="16"/>
              </w:rPr>
              <w:t>Precision</w:t>
            </w:r>
          </w:p>
          <w:p w:rsidR="00E16A82" w:rsidRDefault="00406E18">
            <w:pPr>
              <w:pStyle w:val="TableParagraph"/>
              <w:spacing w:line="180" w:lineRule="exact"/>
              <w:ind w:left="3"/>
              <w:rPr>
                <w:b/>
                <w:sz w:val="16"/>
              </w:rPr>
            </w:pPr>
            <w:r>
              <w:rPr>
                <w:b/>
                <w:spacing w:val="-5"/>
                <w:sz w:val="16"/>
              </w:rPr>
              <w:t>(%)</w:t>
            </w:r>
          </w:p>
        </w:tc>
        <w:tc>
          <w:tcPr>
            <w:tcW w:w="665" w:type="dxa"/>
          </w:tcPr>
          <w:p w:rsidR="00E16A82" w:rsidRDefault="00406E18">
            <w:pPr>
              <w:pStyle w:val="TableParagraph"/>
              <w:ind w:left="115"/>
              <w:jc w:val="left"/>
              <w:rPr>
                <w:b/>
                <w:sz w:val="16"/>
              </w:rPr>
            </w:pPr>
            <w:r>
              <w:rPr>
                <w:b/>
                <w:spacing w:val="-2"/>
                <w:sz w:val="16"/>
              </w:rPr>
              <w:t>Recall</w:t>
            </w:r>
          </w:p>
          <w:p w:rsidR="00E16A82" w:rsidRDefault="00406E18">
            <w:pPr>
              <w:pStyle w:val="TableParagraph"/>
              <w:spacing w:line="180" w:lineRule="exact"/>
              <w:ind w:left="195"/>
              <w:jc w:val="left"/>
              <w:rPr>
                <w:b/>
                <w:sz w:val="16"/>
              </w:rPr>
            </w:pPr>
            <w:r>
              <w:rPr>
                <w:b/>
                <w:spacing w:val="-5"/>
                <w:sz w:val="16"/>
              </w:rPr>
              <w:t>(%)</w:t>
            </w:r>
          </w:p>
        </w:tc>
      </w:tr>
      <w:tr w:rsidR="00E16A82">
        <w:trPr>
          <w:trHeight w:val="177"/>
        </w:trPr>
        <w:tc>
          <w:tcPr>
            <w:tcW w:w="691" w:type="dxa"/>
          </w:tcPr>
          <w:p w:rsidR="00E16A82" w:rsidRDefault="00406E18">
            <w:pPr>
              <w:pStyle w:val="TableParagraph"/>
              <w:ind w:left="7"/>
              <w:rPr>
                <w:sz w:val="16"/>
              </w:rPr>
            </w:pPr>
            <w:r>
              <w:rPr>
                <w:spacing w:val="-4"/>
                <w:sz w:val="16"/>
              </w:rPr>
              <w:t>Safe</w:t>
            </w:r>
          </w:p>
        </w:tc>
        <w:tc>
          <w:tcPr>
            <w:tcW w:w="892" w:type="dxa"/>
          </w:tcPr>
          <w:p w:rsidR="00E16A82" w:rsidRDefault="00406E18">
            <w:pPr>
              <w:pStyle w:val="TableParagraph"/>
              <w:ind w:left="6"/>
              <w:rPr>
                <w:sz w:val="16"/>
              </w:rPr>
            </w:pPr>
            <w:r>
              <w:rPr>
                <w:spacing w:val="-5"/>
                <w:sz w:val="16"/>
              </w:rPr>
              <w:t>12</w:t>
            </w:r>
          </w:p>
        </w:tc>
        <w:tc>
          <w:tcPr>
            <w:tcW w:w="892" w:type="dxa"/>
          </w:tcPr>
          <w:p w:rsidR="00E16A82" w:rsidRDefault="00406E18">
            <w:pPr>
              <w:pStyle w:val="TableParagraph"/>
              <w:ind w:left="6" w:right="1"/>
              <w:rPr>
                <w:sz w:val="16"/>
              </w:rPr>
            </w:pPr>
            <w:r>
              <w:rPr>
                <w:spacing w:val="-10"/>
                <w:sz w:val="16"/>
              </w:rPr>
              <w:t>0</w:t>
            </w:r>
          </w:p>
        </w:tc>
        <w:tc>
          <w:tcPr>
            <w:tcW w:w="866" w:type="dxa"/>
          </w:tcPr>
          <w:p w:rsidR="00E16A82" w:rsidRDefault="00406E18">
            <w:pPr>
              <w:pStyle w:val="TableParagraph"/>
              <w:ind w:left="3"/>
              <w:rPr>
                <w:sz w:val="16"/>
              </w:rPr>
            </w:pPr>
            <w:r>
              <w:rPr>
                <w:spacing w:val="-5"/>
                <w:sz w:val="16"/>
              </w:rPr>
              <w:t>100</w:t>
            </w:r>
          </w:p>
        </w:tc>
        <w:tc>
          <w:tcPr>
            <w:tcW w:w="665" w:type="dxa"/>
          </w:tcPr>
          <w:p w:rsidR="00E16A82" w:rsidRDefault="00406E18">
            <w:pPr>
              <w:pStyle w:val="TableParagraph"/>
              <w:ind w:left="1"/>
              <w:rPr>
                <w:sz w:val="16"/>
              </w:rPr>
            </w:pPr>
            <w:r>
              <w:rPr>
                <w:spacing w:val="-5"/>
                <w:sz w:val="16"/>
              </w:rPr>
              <w:t>100</w:t>
            </w:r>
          </w:p>
        </w:tc>
      </w:tr>
      <w:tr w:rsidR="00E16A82">
        <w:trPr>
          <w:trHeight w:val="177"/>
        </w:trPr>
        <w:tc>
          <w:tcPr>
            <w:tcW w:w="691" w:type="dxa"/>
          </w:tcPr>
          <w:p w:rsidR="00E16A82" w:rsidRDefault="00406E18">
            <w:pPr>
              <w:pStyle w:val="TableParagraph"/>
              <w:ind w:left="7"/>
              <w:rPr>
                <w:sz w:val="16"/>
              </w:rPr>
            </w:pPr>
            <w:r>
              <w:rPr>
                <w:spacing w:val="-2"/>
                <w:sz w:val="16"/>
              </w:rPr>
              <w:t>Unsafe</w:t>
            </w:r>
          </w:p>
        </w:tc>
        <w:tc>
          <w:tcPr>
            <w:tcW w:w="892" w:type="dxa"/>
          </w:tcPr>
          <w:p w:rsidR="00E16A82" w:rsidRDefault="00406E18">
            <w:pPr>
              <w:pStyle w:val="TableParagraph"/>
              <w:ind w:left="6"/>
              <w:rPr>
                <w:sz w:val="16"/>
              </w:rPr>
            </w:pPr>
            <w:r>
              <w:rPr>
                <w:spacing w:val="-10"/>
                <w:sz w:val="16"/>
              </w:rPr>
              <w:t>1</w:t>
            </w:r>
          </w:p>
        </w:tc>
        <w:tc>
          <w:tcPr>
            <w:tcW w:w="892" w:type="dxa"/>
          </w:tcPr>
          <w:p w:rsidR="00E16A82" w:rsidRDefault="00406E18">
            <w:pPr>
              <w:pStyle w:val="TableParagraph"/>
              <w:ind w:left="6" w:right="1"/>
              <w:rPr>
                <w:sz w:val="16"/>
              </w:rPr>
            </w:pPr>
            <w:r>
              <w:rPr>
                <w:spacing w:val="-5"/>
                <w:sz w:val="16"/>
              </w:rPr>
              <w:t>14</w:t>
            </w:r>
          </w:p>
        </w:tc>
        <w:tc>
          <w:tcPr>
            <w:tcW w:w="866" w:type="dxa"/>
          </w:tcPr>
          <w:p w:rsidR="00E16A82" w:rsidRDefault="00406E18">
            <w:pPr>
              <w:pStyle w:val="TableParagraph"/>
              <w:ind w:left="3"/>
              <w:rPr>
                <w:sz w:val="16"/>
              </w:rPr>
            </w:pPr>
            <w:r>
              <w:rPr>
                <w:spacing w:val="-4"/>
                <w:sz w:val="16"/>
              </w:rPr>
              <w:t>93.3</w:t>
            </w:r>
          </w:p>
        </w:tc>
        <w:tc>
          <w:tcPr>
            <w:tcW w:w="665" w:type="dxa"/>
          </w:tcPr>
          <w:p w:rsidR="00E16A82" w:rsidRDefault="00406E18">
            <w:pPr>
              <w:pStyle w:val="TableParagraph"/>
              <w:ind w:left="1"/>
              <w:rPr>
                <w:sz w:val="16"/>
              </w:rPr>
            </w:pPr>
            <w:r>
              <w:rPr>
                <w:spacing w:val="-4"/>
                <w:sz w:val="16"/>
              </w:rPr>
              <w:t>93.3</w:t>
            </w:r>
          </w:p>
        </w:tc>
      </w:tr>
    </w:tbl>
    <w:p w:rsidR="00E16A82" w:rsidRDefault="00E16A82">
      <w:pPr>
        <w:pStyle w:val="BodyText"/>
        <w:spacing w:before="109"/>
      </w:pPr>
    </w:p>
    <w:p w:rsidR="00E16A82" w:rsidRDefault="00E16A82">
      <w:pPr>
        <w:pStyle w:val="BodyText"/>
        <w:sectPr w:rsidR="00E16A82">
          <w:type w:val="continuous"/>
          <w:pgSz w:w="12240" w:h="15840"/>
          <w:pgMar w:top="660" w:right="720" w:bottom="280" w:left="720" w:header="720" w:footer="720" w:gutter="0"/>
          <w:cols w:space="720"/>
        </w:sectPr>
      </w:pPr>
    </w:p>
    <w:p w:rsidR="00E16A82" w:rsidRDefault="00E16A82">
      <w:pPr>
        <w:pStyle w:val="BodyText"/>
        <w:spacing w:before="106"/>
      </w:pPr>
    </w:p>
    <w:p w:rsidR="00E16A82" w:rsidRDefault="00406E18">
      <w:pPr>
        <w:pStyle w:val="BodyText"/>
        <w:spacing w:line="249" w:lineRule="auto"/>
        <w:ind w:left="259" w:firstLine="199"/>
      </w:pPr>
      <w:r>
        <w:t>Low</w:t>
      </w:r>
      <w:r>
        <w:rPr>
          <w:spacing w:val="22"/>
        </w:rPr>
        <w:t xml:space="preserve"> </w:t>
      </w:r>
      <w:r>
        <w:t>standard</w:t>
      </w:r>
      <w:r>
        <w:rPr>
          <w:spacing w:val="22"/>
        </w:rPr>
        <w:t xml:space="preserve"> </w:t>
      </w:r>
      <w:r>
        <w:t>deviation</w:t>
      </w:r>
      <w:r>
        <w:rPr>
          <w:spacing w:val="22"/>
        </w:rPr>
        <w:t xml:space="preserve"> </w:t>
      </w:r>
      <w:r>
        <w:t>confirms</w:t>
      </w:r>
      <w:r>
        <w:rPr>
          <w:spacing w:val="22"/>
        </w:rPr>
        <w:t xml:space="preserve"> </w:t>
      </w:r>
      <w:r>
        <w:t>high</w:t>
      </w:r>
      <w:r>
        <w:rPr>
          <w:spacing w:val="22"/>
        </w:rPr>
        <w:t xml:space="preserve"> </w:t>
      </w:r>
      <w:r>
        <w:t>stability</w:t>
      </w:r>
      <w:r>
        <w:rPr>
          <w:spacing w:val="22"/>
        </w:rPr>
        <w:t xml:space="preserve"> </w:t>
      </w:r>
      <w:r>
        <w:t>and</w:t>
      </w:r>
      <w:r>
        <w:rPr>
          <w:spacing w:val="22"/>
        </w:rPr>
        <w:t xml:space="preserve"> </w:t>
      </w:r>
      <w:r>
        <w:t>repro-</w:t>
      </w:r>
      <w:r>
        <w:rPr>
          <w:spacing w:val="-2"/>
        </w:rPr>
        <w:t>ducibility.</w:t>
      </w:r>
    </w:p>
    <w:p w:rsidR="00E16A82" w:rsidRDefault="00406E18">
      <w:pPr>
        <w:pStyle w:val="BodyText"/>
        <w:spacing w:before="97" w:line="249" w:lineRule="auto"/>
        <w:ind w:left="199" w:right="257" w:firstLine="199"/>
        <w:jc w:val="both"/>
      </w:pPr>
      <w:r>
        <w:br w:type="column"/>
      </w:r>
      <w:r>
        <w:lastRenderedPageBreak/>
        <w:t>Perfect precision for safe water predictions (no false posi-tives) is critical for avoiding unnecessary alarm fatigue while maintaining public safety.</w:t>
      </w:r>
    </w:p>
    <w:p w:rsidR="00E16A82" w:rsidRDefault="00E16A82">
      <w:pPr>
        <w:pStyle w:val="BodyText"/>
        <w:spacing w:line="249" w:lineRule="auto"/>
        <w:jc w:val="both"/>
        <w:sectPr w:rsidR="00E16A82">
          <w:type w:val="continuous"/>
          <w:pgSz w:w="12240" w:h="15840"/>
          <w:pgMar w:top="660" w:right="720" w:bottom="280" w:left="720" w:header="720" w:footer="720" w:gutter="0"/>
          <w:cols w:num="2" w:space="720" w:equalWidth="0">
            <w:col w:w="5281" w:space="40"/>
            <w:col w:w="5479"/>
          </w:cols>
        </w:sectPr>
      </w:pPr>
    </w:p>
    <w:p w:rsidR="00E16A82" w:rsidRDefault="00406E18">
      <w:pPr>
        <w:spacing w:before="69" w:line="182" w:lineRule="exact"/>
        <w:jc w:val="center"/>
        <w:rPr>
          <w:sz w:val="16"/>
        </w:rPr>
      </w:pPr>
      <w:r>
        <w:rPr>
          <w:spacing w:val="-2"/>
          <w:sz w:val="16"/>
        </w:rPr>
        <w:lastRenderedPageBreak/>
        <w:t>TABLE</w:t>
      </w:r>
      <w:r>
        <w:rPr>
          <w:spacing w:val="4"/>
          <w:sz w:val="16"/>
        </w:rPr>
        <w:t xml:space="preserve"> </w:t>
      </w:r>
      <w:r>
        <w:rPr>
          <w:spacing w:val="-5"/>
          <w:sz w:val="16"/>
        </w:rPr>
        <w:t>XI</w:t>
      </w:r>
    </w:p>
    <w:p w:rsidR="00E16A82" w:rsidRDefault="00406E18">
      <w:pPr>
        <w:spacing w:line="182" w:lineRule="exact"/>
        <w:jc w:val="center"/>
        <w:rPr>
          <w:sz w:val="16"/>
        </w:rPr>
      </w:pPr>
      <w:r>
        <w:rPr>
          <w:smallCaps/>
          <w:sz w:val="16"/>
        </w:rPr>
        <w:t>Sample</w:t>
      </w:r>
      <w:r>
        <w:rPr>
          <w:smallCaps/>
          <w:spacing w:val="41"/>
          <w:sz w:val="16"/>
        </w:rPr>
        <w:t xml:space="preserve"> </w:t>
      </w:r>
      <w:r>
        <w:rPr>
          <w:smallCaps/>
          <w:sz w:val="16"/>
        </w:rPr>
        <w:t>Local</w:t>
      </w:r>
      <w:r>
        <w:rPr>
          <w:smallCaps/>
          <w:spacing w:val="42"/>
          <w:sz w:val="16"/>
        </w:rPr>
        <w:t xml:space="preserve"> </w:t>
      </w:r>
      <w:r>
        <w:rPr>
          <w:smallCaps/>
          <w:sz w:val="16"/>
        </w:rPr>
        <w:t>Explanations</w:t>
      </w:r>
      <w:r>
        <w:rPr>
          <w:smallCaps/>
          <w:spacing w:val="42"/>
          <w:sz w:val="16"/>
        </w:rPr>
        <w:t xml:space="preserve"> </w:t>
      </w:r>
      <w:r>
        <w:rPr>
          <w:smallCaps/>
          <w:sz w:val="16"/>
        </w:rPr>
        <w:t>Generated</w:t>
      </w:r>
      <w:r>
        <w:rPr>
          <w:smallCaps/>
          <w:spacing w:val="42"/>
          <w:sz w:val="16"/>
        </w:rPr>
        <w:t xml:space="preserve"> </w:t>
      </w:r>
      <w:r>
        <w:rPr>
          <w:smallCaps/>
          <w:sz w:val="16"/>
        </w:rPr>
        <w:t>by</w:t>
      </w:r>
      <w:r>
        <w:rPr>
          <w:smallCaps/>
          <w:spacing w:val="42"/>
          <w:sz w:val="16"/>
        </w:rPr>
        <w:t xml:space="preserve"> </w:t>
      </w:r>
      <w:r>
        <w:rPr>
          <w:smallCaps/>
          <w:sz w:val="16"/>
        </w:rPr>
        <w:t>XTL-</w:t>
      </w:r>
      <w:r>
        <w:rPr>
          <w:smallCaps/>
          <w:spacing w:val="-5"/>
          <w:sz w:val="16"/>
        </w:rPr>
        <w:t>WQ</w:t>
      </w:r>
    </w:p>
    <w:p w:rsidR="00E16A82" w:rsidRDefault="00E16A82">
      <w:pPr>
        <w:pStyle w:val="BodyText"/>
        <w:spacing w:before="92"/>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708"/>
        <w:gridCol w:w="708"/>
        <w:gridCol w:w="1032"/>
        <w:gridCol w:w="1032"/>
        <w:gridCol w:w="4514"/>
      </w:tblGrid>
      <w:tr w:rsidR="00E16A82">
        <w:trPr>
          <w:trHeight w:val="356"/>
        </w:trPr>
        <w:tc>
          <w:tcPr>
            <w:tcW w:w="744" w:type="dxa"/>
          </w:tcPr>
          <w:p w:rsidR="00E16A82" w:rsidRDefault="00406E18">
            <w:pPr>
              <w:pStyle w:val="TableParagraph"/>
              <w:ind w:left="7"/>
              <w:rPr>
                <w:b/>
                <w:sz w:val="16"/>
              </w:rPr>
            </w:pPr>
            <w:r>
              <w:rPr>
                <w:b/>
                <w:spacing w:val="-2"/>
                <w:sz w:val="16"/>
              </w:rPr>
              <w:t>Sample</w:t>
            </w:r>
          </w:p>
          <w:p w:rsidR="00E16A82" w:rsidRDefault="00406E18">
            <w:pPr>
              <w:pStyle w:val="TableParagraph"/>
              <w:spacing w:line="180" w:lineRule="exact"/>
              <w:ind w:left="7"/>
              <w:rPr>
                <w:b/>
                <w:sz w:val="16"/>
              </w:rPr>
            </w:pPr>
            <w:r>
              <w:rPr>
                <w:b/>
                <w:spacing w:val="-5"/>
                <w:sz w:val="16"/>
              </w:rPr>
              <w:t>ID</w:t>
            </w:r>
          </w:p>
        </w:tc>
        <w:tc>
          <w:tcPr>
            <w:tcW w:w="708" w:type="dxa"/>
          </w:tcPr>
          <w:p w:rsidR="00E16A82" w:rsidRDefault="00406E18">
            <w:pPr>
              <w:pStyle w:val="TableParagraph"/>
              <w:ind w:left="127"/>
              <w:jc w:val="left"/>
              <w:rPr>
                <w:b/>
                <w:sz w:val="16"/>
              </w:rPr>
            </w:pPr>
            <w:r>
              <w:rPr>
                <w:b/>
                <w:spacing w:val="-2"/>
                <w:sz w:val="16"/>
              </w:rPr>
              <w:t>Actual</w:t>
            </w:r>
          </w:p>
          <w:p w:rsidR="00E16A82" w:rsidRDefault="00406E18">
            <w:pPr>
              <w:pStyle w:val="TableParagraph"/>
              <w:spacing w:line="180" w:lineRule="exact"/>
              <w:ind w:left="118"/>
              <w:jc w:val="left"/>
              <w:rPr>
                <w:b/>
                <w:sz w:val="16"/>
              </w:rPr>
            </w:pPr>
            <w:r>
              <w:rPr>
                <w:b/>
                <w:spacing w:val="-2"/>
                <w:sz w:val="16"/>
              </w:rPr>
              <w:t>(mg/L)</w:t>
            </w:r>
          </w:p>
        </w:tc>
        <w:tc>
          <w:tcPr>
            <w:tcW w:w="708" w:type="dxa"/>
          </w:tcPr>
          <w:p w:rsidR="00E16A82" w:rsidRDefault="00406E18">
            <w:pPr>
              <w:pStyle w:val="TableParagraph"/>
              <w:ind w:left="191"/>
              <w:jc w:val="left"/>
              <w:rPr>
                <w:b/>
                <w:sz w:val="16"/>
              </w:rPr>
            </w:pPr>
            <w:r>
              <w:rPr>
                <w:b/>
                <w:spacing w:val="-4"/>
                <w:sz w:val="16"/>
              </w:rPr>
              <w:t>Pred</w:t>
            </w:r>
          </w:p>
          <w:p w:rsidR="00E16A82" w:rsidRDefault="00406E18">
            <w:pPr>
              <w:pStyle w:val="TableParagraph"/>
              <w:spacing w:line="180" w:lineRule="exact"/>
              <w:ind w:left="118"/>
              <w:jc w:val="left"/>
              <w:rPr>
                <w:b/>
                <w:sz w:val="16"/>
              </w:rPr>
            </w:pPr>
            <w:r>
              <w:rPr>
                <w:b/>
                <w:spacing w:val="-2"/>
                <w:sz w:val="16"/>
              </w:rPr>
              <w:t>(mg/L)</w:t>
            </w:r>
          </w:p>
        </w:tc>
        <w:tc>
          <w:tcPr>
            <w:tcW w:w="1032" w:type="dxa"/>
          </w:tcPr>
          <w:p w:rsidR="00E16A82" w:rsidRDefault="00406E18">
            <w:pPr>
              <w:pStyle w:val="TableParagraph"/>
              <w:ind w:left="227"/>
              <w:jc w:val="left"/>
              <w:rPr>
                <w:b/>
                <w:sz w:val="16"/>
              </w:rPr>
            </w:pPr>
            <w:r>
              <w:rPr>
                <w:b/>
                <w:spacing w:val="-2"/>
                <w:sz w:val="16"/>
              </w:rPr>
              <w:t>Primary</w:t>
            </w:r>
          </w:p>
          <w:p w:rsidR="00E16A82" w:rsidRDefault="00406E18">
            <w:pPr>
              <w:pStyle w:val="TableParagraph"/>
              <w:spacing w:line="180" w:lineRule="exact"/>
              <w:ind w:left="303"/>
              <w:jc w:val="left"/>
              <w:rPr>
                <w:b/>
                <w:sz w:val="16"/>
              </w:rPr>
            </w:pPr>
            <w:r>
              <w:rPr>
                <w:b/>
                <w:spacing w:val="-4"/>
                <w:sz w:val="16"/>
              </w:rPr>
              <w:t>SHAP</w:t>
            </w:r>
          </w:p>
        </w:tc>
        <w:tc>
          <w:tcPr>
            <w:tcW w:w="1032" w:type="dxa"/>
          </w:tcPr>
          <w:p w:rsidR="00E16A82" w:rsidRDefault="00406E18">
            <w:pPr>
              <w:pStyle w:val="TableParagraph"/>
              <w:rPr>
                <w:b/>
                <w:sz w:val="16"/>
              </w:rPr>
            </w:pPr>
            <w:r>
              <w:rPr>
                <w:b/>
                <w:spacing w:val="-2"/>
                <w:sz w:val="16"/>
              </w:rPr>
              <w:t>Secondary</w:t>
            </w:r>
          </w:p>
          <w:p w:rsidR="00E16A82" w:rsidRDefault="00406E18">
            <w:pPr>
              <w:pStyle w:val="TableParagraph"/>
              <w:spacing w:line="180" w:lineRule="exact"/>
              <w:rPr>
                <w:b/>
                <w:sz w:val="16"/>
              </w:rPr>
            </w:pPr>
            <w:r>
              <w:rPr>
                <w:b/>
                <w:spacing w:val="-4"/>
                <w:sz w:val="16"/>
              </w:rPr>
              <w:t>SHAP</w:t>
            </w:r>
          </w:p>
        </w:tc>
        <w:tc>
          <w:tcPr>
            <w:tcW w:w="4514" w:type="dxa"/>
          </w:tcPr>
          <w:p w:rsidR="00E16A82" w:rsidRDefault="00406E18">
            <w:pPr>
              <w:pStyle w:val="TableParagraph"/>
              <w:spacing w:line="159" w:lineRule="exact"/>
              <w:ind w:left="119"/>
              <w:jc w:val="left"/>
              <w:rPr>
                <w:b/>
                <w:sz w:val="16"/>
              </w:rPr>
            </w:pPr>
            <w:r>
              <w:rPr>
                <w:b/>
                <w:spacing w:val="-2"/>
                <w:sz w:val="16"/>
              </w:rPr>
              <w:t>Explanation</w:t>
            </w:r>
          </w:p>
        </w:tc>
      </w:tr>
      <w:tr w:rsidR="00E16A82">
        <w:trPr>
          <w:trHeight w:val="356"/>
        </w:trPr>
        <w:tc>
          <w:tcPr>
            <w:tcW w:w="744" w:type="dxa"/>
          </w:tcPr>
          <w:p w:rsidR="00E16A82" w:rsidRDefault="00406E18">
            <w:pPr>
              <w:pStyle w:val="TableParagraph"/>
              <w:spacing w:line="159" w:lineRule="exact"/>
              <w:ind w:left="7"/>
              <w:rPr>
                <w:sz w:val="16"/>
              </w:rPr>
            </w:pPr>
            <w:r>
              <w:rPr>
                <w:spacing w:val="-10"/>
                <w:sz w:val="16"/>
              </w:rPr>
              <w:t>T-</w:t>
            </w:r>
            <w:r>
              <w:rPr>
                <w:spacing w:val="-5"/>
                <w:sz w:val="16"/>
              </w:rPr>
              <w:t>004</w:t>
            </w:r>
          </w:p>
        </w:tc>
        <w:tc>
          <w:tcPr>
            <w:tcW w:w="708" w:type="dxa"/>
          </w:tcPr>
          <w:p w:rsidR="00E16A82" w:rsidRDefault="00406E18">
            <w:pPr>
              <w:pStyle w:val="TableParagraph"/>
              <w:spacing w:line="159" w:lineRule="exact"/>
              <w:ind w:right="1"/>
              <w:rPr>
                <w:sz w:val="16"/>
              </w:rPr>
            </w:pPr>
            <w:r>
              <w:rPr>
                <w:spacing w:val="-5"/>
                <w:sz w:val="16"/>
              </w:rPr>
              <w:t>2.8</w:t>
            </w:r>
          </w:p>
        </w:tc>
        <w:tc>
          <w:tcPr>
            <w:tcW w:w="708" w:type="dxa"/>
          </w:tcPr>
          <w:p w:rsidR="00E16A82" w:rsidRDefault="00406E18">
            <w:pPr>
              <w:pStyle w:val="TableParagraph"/>
              <w:spacing w:line="159" w:lineRule="exact"/>
              <w:ind w:right="1"/>
              <w:rPr>
                <w:sz w:val="16"/>
              </w:rPr>
            </w:pPr>
            <w:r>
              <w:rPr>
                <w:spacing w:val="-5"/>
                <w:sz w:val="16"/>
              </w:rPr>
              <w:t>2.9</w:t>
            </w:r>
          </w:p>
        </w:tc>
        <w:tc>
          <w:tcPr>
            <w:tcW w:w="1032" w:type="dxa"/>
          </w:tcPr>
          <w:p w:rsidR="00E16A82" w:rsidRDefault="00406E18">
            <w:pPr>
              <w:pStyle w:val="TableParagraph"/>
              <w:spacing w:line="159" w:lineRule="exact"/>
              <w:rPr>
                <w:sz w:val="16"/>
              </w:rPr>
            </w:pPr>
            <w:r>
              <w:rPr>
                <w:sz w:val="16"/>
              </w:rPr>
              <w:t>Turb:</w:t>
            </w:r>
            <w:r>
              <w:rPr>
                <w:spacing w:val="3"/>
                <w:sz w:val="16"/>
              </w:rPr>
              <w:t xml:space="preserve"> </w:t>
            </w:r>
            <w:r>
              <w:rPr>
                <w:spacing w:val="-4"/>
                <w:sz w:val="16"/>
              </w:rPr>
              <w:t>0.23</w:t>
            </w:r>
          </w:p>
        </w:tc>
        <w:tc>
          <w:tcPr>
            <w:tcW w:w="1032" w:type="dxa"/>
          </w:tcPr>
          <w:p w:rsidR="00E16A82" w:rsidRDefault="00406E18">
            <w:pPr>
              <w:pStyle w:val="TableParagraph"/>
              <w:spacing w:line="159" w:lineRule="exact"/>
              <w:rPr>
                <w:sz w:val="16"/>
              </w:rPr>
            </w:pPr>
            <w:r>
              <w:rPr>
                <w:sz w:val="16"/>
              </w:rPr>
              <w:t>Nit:</w:t>
            </w:r>
            <w:r>
              <w:rPr>
                <w:spacing w:val="12"/>
                <w:sz w:val="16"/>
              </w:rPr>
              <w:t xml:space="preserve"> </w:t>
            </w:r>
            <w:r>
              <w:rPr>
                <w:spacing w:val="-4"/>
                <w:sz w:val="16"/>
              </w:rPr>
              <w:t>0.14</w:t>
            </w:r>
          </w:p>
        </w:tc>
        <w:tc>
          <w:tcPr>
            <w:tcW w:w="4514" w:type="dxa"/>
          </w:tcPr>
          <w:p w:rsidR="00E16A82" w:rsidRDefault="00406E18">
            <w:pPr>
              <w:pStyle w:val="TableParagraph"/>
              <w:ind w:left="119"/>
              <w:jc w:val="left"/>
              <w:rPr>
                <w:sz w:val="16"/>
              </w:rPr>
            </w:pPr>
            <w:r>
              <w:rPr>
                <w:sz w:val="16"/>
              </w:rPr>
              <w:t>UNSAFE:</w:t>
            </w:r>
            <w:r>
              <w:rPr>
                <w:spacing w:val="10"/>
                <w:sz w:val="16"/>
              </w:rPr>
              <w:t xml:space="preserve"> </w:t>
            </w:r>
            <w:r>
              <w:rPr>
                <w:sz w:val="16"/>
              </w:rPr>
              <w:t>High</w:t>
            </w:r>
            <w:r>
              <w:rPr>
                <w:spacing w:val="11"/>
                <w:sz w:val="16"/>
              </w:rPr>
              <w:t xml:space="preserve"> </w:t>
            </w:r>
            <w:r>
              <w:rPr>
                <w:sz w:val="16"/>
              </w:rPr>
              <w:t>turbidity</w:t>
            </w:r>
            <w:r>
              <w:rPr>
                <w:spacing w:val="11"/>
                <w:sz w:val="16"/>
              </w:rPr>
              <w:t xml:space="preserve"> </w:t>
            </w:r>
            <w:r>
              <w:rPr>
                <w:sz w:val="16"/>
              </w:rPr>
              <w:t>(78</w:t>
            </w:r>
            <w:r>
              <w:rPr>
                <w:spacing w:val="11"/>
                <w:sz w:val="16"/>
              </w:rPr>
              <w:t xml:space="preserve"> </w:t>
            </w:r>
            <w:r>
              <w:rPr>
                <w:sz w:val="16"/>
              </w:rPr>
              <w:t>NTU)</w:t>
            </w:r>
            <w:r>
              <w:rPr>
                <w:spacing w:val="10"/>
                <w:sz w:val="16"/>
              </w:rPr>
              <w:t xml:space="preserve"> </w:t>
            </w:r>
            <w:r>
              <w:rPr>
                <w:sz w:val="16"/>
              </w:rPr>
              <w:t>causes</w:t>
            </w:r>
            <w:r>
              <w:rPr>
                <w:spacing w:val="11"/>
                <w:sz w:val="16"/>
              </w:rPr>
              <w:t xml:space="preserve"> </w:t>
            </w:r>
            <w:r>
              <w:rPr>
                <w:sz w:val="16"/>
              </w:rPr>
              <w:t>low</w:t>
            </w:r>
            <w:r>
              <w:rPr>
                <w:spacing w:val="11"/>
                <w:sz w:val="16"/>
              </w:rPr>
              <w:t xml:space="preserve"> </w:t>
            </w:r>
            <w:r>
              <w:rPr>
                <w:sz w:val="16"/>
              </w:rPr>
              <w:t>DO.</w:t>
            </w:r>
            <w:r>
              <w:rPr>
                <w:spacing w:val="11"/>
                <w:sz w:val="16"/>
              </w:rPr>
              <w:t xml:space="preserve"> </w:t>
            </w:r>
            <w:r>
              <w:rPr>
                <w:sz w:val="16"/>
              </w:rPr>
              <w:t>High</w:t>
            </w:r>
            <w:r>
              <w:rPr>
                <w:spacing w:val="11"/>
                <w:sz w:val="16"/>
              </w:rPr>
              <w:t xml:space="preserve"> </w:t>
            </w:r>
            <w:r>
              <w:rPr>
                <w:spacing w:val="-2"/>
                <w:sz w:val="16"/>
              </w:rPr>
              <w:t>nitrate</w:t>
            </w:r>
          </w:p>
          <w:p w:rsidR="00E16A82" w:rsidRDefault="00406E18">
            <w:pPr>
              <w:pStyle w:val="TableParagraph"/>
              <w:spacing w:line="180" w:lineRule="exact"/>
              <w:ind w:left="119"/>
              <w:jc w:val="left"/>
              <w:rPr>
                <w:sz w:val="16"/>
              </w:rPr>
            </w:pPr>
            <w:r>
              <w:rPr>
                <w:sz w:val="16"/>
              </w:rPr>
              <w:t>(9.2</w:t>
            </w:r>
            <w:r>
              <w:rPr>
                <w:spacing w:val="9"/>
                <w:sz w:val="16"/>
              </w:rPr>
              <w:t xml:space="preserve"> </w:t>
            </w:r>
            <w:r>
              <w:rPr>
                <w:sz w:val="16"/>
              </w:rPr>
              <w:t>mg/L)</w:t>
            </w:r>
            <w:r>
              <w:rPr>
                <w:spacing w:val="10"/>
                <w:sz w:val="16"/>
              </w:rPr>
              <w:t xml:space="preserve"> </w:t>
            </w:r>
            <w:r>
              <w:rPr>
                <w:sz w:val="16"/>
              </w:rPr>
              <w:t>also</w:t>
            </w:r>
            <w:r>
              <w:rPr>
                <w:spacing w:val="9"/>
                <w:sz w:val="16"/>
              </w:rPr>
              <w:t xml:space="preserve"> </w:t>
            </w:r>
            <w:r>
              <w:rPr>
                <w:sz w:val="16"/>
              </w:rPr>
              <w:t>contributes.</w:t>
            </w:r>
            <w:r>
              <w:rPr>
                <w:spacing w:val="10"/>
                <w:sz w:val="16"/>
              </w:rPr>
              <w:t xml:space="preserve"> </w:t>
            </w:r>
            <w:r>
              <w:rPr>
                <w:sz w:val="16"/>
              </w:rPr>
              <w:t>Use</w:t>
            </w:r>
            <w:r>
              <w:rPr>
                <w:spacing w:val="9"/>
                <w:sz w:val="16"/>
              </w:rPr>
              <w:t xml:space="preserve"> </w:t>
            </w:r>
            <w:r>
              <w:rPr>
                <w:sz w:val="16"/>
              </w:rPr>
              <w:t>filtration</w:t>
            </w:r>
            <w:r>
              <w:rPr>
                <w:spacing w:val="10"/>
                <w:sz w:val="16"/>
              </w:rPr>
              <w:t xml:space="preserve"> </w:t>
            </w:r>
            <w:r>
              <w:rPr>
                <w:sz w:val="16"/>
              </w:rPr>
              <w:t>before</w:t>
            </w:r>
            <w:r>
              <w:rPr>
                <w:spacing w:val="9"/>
                <w:sz w:val="16"/>
              </w:rPr>
              <w:t xml:space="preserve"> </w:t>
            </w:r>
            <w:r>
              <w:rPr>
                <w:spacing w:val="-2"/>
                <w:sz w:val="16"/>
              </w:rPr>
              <w:t>boiling.</w:t>
            </w:r>
          </w:p>
        </w:tc>
      </w:tr>
      <w:tr w:rsidR="00E16A82">
        <w:trPr>
          <w:trHeight w:val="356"/>
        </w:trPr>
        <w:tc>
          <w:tcPr>
            <w:tcW w:w="744" w:type="dxa"/>
          </w:tcPr>
          <w:p w:rsidR="00E16A82" w:rsidRDefault="00406E18">
            <w:pPr>
              <w:pStyle w:val="TableParagraph"/>
              <w:spacing w:line="159" w:lineRule="exact"/>
              <w:ind w:left="7"/>
              <w:rPr>
                <w:sz w:val="16"/>
              </w:rPr>
            </w:pPr>
            <w:r>
              <w:rPr>
                <w:spacing w:val="-10"/>
                <w:sz w:val="16"/>
              </w:rPr>
              <w:t>T-</w:t>
            </w:r>
            <w:r>
              <w:rPr>
                <w:spacing w:val="-5"/>
                <w:sz w:val="16"/>
              </w:rPr>
              <w:t>012</w:t>
            </w:r>
          </w:p>
        </w:tc>
        <w:tc>
          <w:tcPr>
            <w:tcW w:w="708" w:type="dxa"/>
          </w:tcPr>
          <w:p w:rsidR="00E16A82" w:rsidRDefault="00406E18">
            <w:pPr>
              <w:pStyle w:val="TableParagraph"/>
              <w:spacing w:line="159" w:lineRule="exact"/>
              <w:ind w:right="1"/>
              <w:rPr>
                <w:sz w:val="16"/>
              </w:rPr>
            </w:pPr>
            <w:r>
              <w:rPr>
                <w:spacing w:val="-5"/>
                <w:sz w:val="16"/>
              </w:rPr>
              <w:t>6.2</w:t>
            </w:r>
          </w:p>
        </w:tc>
        <w:tc>
          <w:tcPr>
            <w:tcW w:w="708" w:type="dxa"/>
          </w:tcPr>
          <w:p w:rsidR="00E16A82" w:rsidRDefault="00406E18">
            <w:pPr>
              <w:pStyle w:val="TableParagraph"/>
              <w:spacing w:line="159" w:lineRule="exact"/>
              <w:ind w:right="1"/>
              <w:rPr>
                <w:sz w:val="16"/>
              </w:rPr>
            </w:pPr>
            <w:r>
              <w:rPr>
                <w:spacing w:val="-5"/>
                <w:sz w:val="16"/>
              </w:rPr>
              <w:t>6.1</w:t>
            </w:r>
          </w:p>
        </w:tc>
        <w:tc>
          <w:tcPr>
            <w:tcW w:w="1032" w:type="dxa"/>
          </w:tcPr>
          <w:p w:rsidR="00E16A82" w:rsidRDefault="00406E18">
            <w:pPr>
              <w:pStyle w:val="TableParagraph"/>
              <w:spacing w:line="159" w:lineRule="exact"/>
              <w:rPr>
                <w:sz w:val="16"/>
              </w:rPr>
            </w:pPr>
            <w:r>
              <w:rPr>
                <w:sz w:val="16"/>
              </w:rPr>
              <w:t>pH:</w:t>
            </w:r>
            <w:r>
              <w:rPr>
                <w:spacing w:val="12"/>
                <w:sz w:val="16"/>
              </w:rPr>
              <w:t xml:space="preserve"> </w:t>
            </w:r>
            <w:r>
              <w:rPr>
                <w:spacing w:val="-2"/>
                <w:sz w:val="16"/>
              </w:rPr>
              <w:t>+0.18</w:t>
            </w:r>
          </w:p>
        </w:tc>
        <w:tc>
          <w:tcPr>
            <w:tcW w:w="1032" w:type="dxa"/>
          </w:tcPr>
          <w:p w:rsidR="00E16A82" w:rsidRDefault="00406E18">
            <w:pPr>
              <w:pStyle w:val="TableParagraph"/>
              <w:spacing w:line="159" w:lineRule="exact"/>
              <w:rPr>
                <w:sz w:val="16"/>
              </w:rPr>
            </w:pPr>
            <w:r>
              <w:rPr>
                <w:sz w:val="16"/>
              </w:rPr>
              <w:t>Temp:</w:t>
            </w:r>
            <w:r>
              <w:rPr>
                <w:spacing w:val="-2"/>
                <w:sz w:val="16"/>
              </w:rPr>
              <w:t xml:space="preserve"> </w:t>
            </w:r>
            <w:r>
              <w:rPr>
                <w:sz w:val="16"/>
              </w:rPr>
              <w:t>-</w:t>
            </w:r>
            <w:r>
              <w:rPr>
                <w:spacing w:val="-4"/>
                <w:sz w:val="16"/>
              </w:rPr>
              <w:t>0.09</w:t>
            </w:r>
          </w:p>
        </w:tc>
        <w:tc>
          <w:tcPr>
            <w:tcW w:w="4514" w:type="dxa"/>
          </w:tcPr>
          <w:p w:rsidR="00E16A82" w:rsidRDefault="00406E18">
            <w:pPr>
              <w:pStyle w:val="TableParagraph"/>
              <w:ind w:left="119"/>
              <w:jc w:val="left"/>
              <w:rPr>
                <w:sz w:val="16"/>
              </w:rPr>
            </w:pPr>
            <w:r>
              <w:rPr>
                <w:sz w:val="16"/>
              </w:rPr>
              <w:t>SAFE:</w:t>
            </w:r>
            <w:r>
              <w:rPr>
                <w:spacing w:val="11"/>
                <w:sz w:val="16"/>
              </w:rPr>
              <w:t xml:space="preserve"> </w:t>
            </w:r>
            <w:r>
              <w:rPr>
                <w:sz w:val="16"/>
              </w:rPr>
              <w:t>Good</w:t>
            </w:r>
            <w:r>
              <w:rPr>
                <w:spacing w:val="11"/>
                <w:sz w:val="16"/>
              </w:rPr>
              <w:t xml:space="preserve"> </w:t>
            </w:r>
            <w:r>
              <w:rPr>
                <w:sz w:val="16"/>
              </w:rPr>
              <w:t>pH</w:t>
            </w:r>
            <w:r>
              <w:rPr>
                <w:spacing w:val="11"/>
                <w:sz w:val="16"/>
              </w:rPr>
              <w:t xml:space="preserve"> </w:t>
            </w:r>
            <w:r>
              <w:rPr>
                <w:sz w:val="16"/>
              </w:rPr>
              <w:t>(7.6)</w:t>
            </w:r>
            <w:r>
              <w:rPr>
                <w:spacing w:val="11"/>
                <w:sz w:val="16"/>
              </w:rPr>
              <w:t xml:space="preserve"> </w:t>
            </w:r>
            <w:r>
              <w:rPr>
                <w:sz w:val="16"/>
              </w:rPr>
              <w:t>supports</w:t>
            </w:r>
            <w:r>
              <w:rPr>
                <w:spacing w:val="11"/>
                <w:sz w:val="16"/>
              </w:rPr>
              <w:t xml:space="preserve"> </w:t>
            </w:r>
            <w:r>
              <w:rPr>
                <w:sz w:val="16"/>
              </w:rPr>
              <w:t>healthy</w:t>
            </w:r>
            <w:r>
              <w:rPr>
                <w:spacing w:val="12"/>
                <w:sz w:val="16"/>
              </w:rPr>
              <w:t xml:space="preserve"> </w:t>
            </w:r>
            <w:r>
              <w:rPr>
                <w:sz w:val="16"/>
              </w:rPr>
              <w:t>DO.</w:t>
            </w:r>
            <w:r>
              <w:rPr>
                <w:spacing w:val="11"/>
                <w:sz w:val="16"/>
              </w:rPr>
              <w:t xml:space="preserve"> </w:t>
            </w:r>
            <w:r>
              <w:rPr>
                <w:spacing w:val="-2"/>
                <w:sz w:val="16"/>
              </w:rPr>
              <w:t>Temperature</w:t>
            </w:r>
          </w:p>
          <w:p w:rsidR="00E16A82" w:rsidRDefault="00406E18">
            <w:pPr>
              <w:pStyle w:val="TableParagraph"/>
              <w:spacing w:line="180" w:lineRule="exact"/>
              <w:ind w:left="119"/>
              <w:jc w:val="left"/>
              <w:rPr>
                <w:sz w:val="16"/>
              </w:rPr>
            </w:pPr>
            <w:r>
              <w:rPr>
                <w:sz w:val="16"/>
              </w:rPr>
              <w:t>(24°C)</w:t>
            </w:r>
            <w:r>
              <w:rPr>
                <w:spacing w:val="9"/>
                <w:sz w:val="16"/>
              </w:rPr>
              <w:t xml:space="preserve"> </w:t>
            </w:r>
            <w:r>
              <w:rPr>
                <w:sz w:val="16"/>
              </w:rPr>
              <w:t>normal.</w:t>
            </w:r>
            <w:r>
              <w:rPr>
                <w:spacing w:val="10"/>
                <w:sz w:val="16"/>
              </w:rPr>
              <w:t xml:space="preserve"> </w:t>
            </w:r>
            <w:r>
              <w:rPr>
                <w:sz w:val="16"/>
              </w:rPr>
              <w:t>Standard</w:t>
            </w:r>
            <w:r>
              <w:rPr>
                <w:spacing w:val="10"/>
                <w:sz w:val="16"/>
              </w:rPr>
              <w:t xml:space="preserve"> </w:t>
            </w:r>
            <w:r>
              <w:rPr>
                <w:sz w:val="16"/>
              </w:rPr>
              <w:t>treatment</w:t>
            </w:r>
            <w:r>
              <w:rPr>
                <w:spacing w:val="9"/>
                <w:sz w:val="16"/>
              </w:rPr>
              <w:t xml:space="preserve"> </w:t>
            </w:r>
            <w:r>
              <w:rPr>
                <w:spacing w:val="-2"/>
                <w:sz w:val="16"/>
              </w:rPr>
              <w:t>sufficient.</w:t>
            </w:r>
          </w:p>
        </w:tc>
      </w:tr>
      <w:tr w:rsidR="00E16A82">
        <w:trPr>
          <w:trHeight w:val="356"/>
        </w:trPr>
        <w:tc>
          <w:tcPr>
            <w:tcW w:w="744" w:type="dxa"/>
          </w:tcPr>
          <w:p w:rsidR="00E16A82" w:rsidRDefault="00406E18">
            <w:pPr>
              <w:pStyle w:val="TableParagraph"/>
              <w:spacing w:line="159" w:lineRule="exact"/>
              <w:ind w:left="7"/>
              <w:rPr>
                <w:sz w:val="16"/>
              </w:rPr>
            </w:pPr>
            <w:r>
              <w:rPr>
                <w:spacing w:val="-10"/>
                <w:sz w:val="16"/>
              </w:rPr>
              <w:t>T-</w:t>
            </w:r>
            <w:r>
              <w:rPr>
                <w:spacing w:val="-5"/>
                <w:sz w:val="16"/>
              </w:rPr>
              <w:t>018</w:t>
            </w:r>
          </w:p>
        </w:tc>
        <w:tc>
          <w:tcPr>
            <w:tcW w:w="708" w:type="dxa"/>
          </w:tcPr>
          <w:p w:rsidR="00E16A82" w:rsidRDefault="00406E18">
            <w:pPr>
              <w:pStyle w:val="TableParagraph"/>
              <w:spacing w:line="159" w:lineRule="exact"/>
              <w:ind w:right="1"/>
              <w:rPr>
                <w:sz w:val="16"/>
              </w:rPr>
            </w:pPr>
            <w:r>
              <w:rPr>
                <w:spacing w:val="-5"/>
                <w:sz w:val="16"/>
              </w:rPr>
              <w:t>3.8</w:t>
            </w:r>
          </w:p>
        </w:tc>
        <w:tc>
          <w:tcPr>
            <w:tcW w:w="708" w:type="dxa"/>
          </w:tcPr>
          <w:p w:rsidR="00E16A82" w:rsidRDefault="00406E18">
            <w:pPr>
              <w:pStyle w:val="TableParagraph"/>
              <w:spacing w:line="159" w:lineRule="exact"/>
              <w:ind w:right="1"/>
              <w:rPr>
                <w:sz w:val="16"/>
              </w:rPr>
            </w:pPr>
            <w:r>
              <w:rPr>
                <w:spacing w:val="-5"/>
                <w:sz w:val="16"/>
              </w:rPr>
              <w:t>3.9</w:t>
            </w:r>
          </w:p>
        </w:tc>
        <w:tc>
          <w:tcPr>
            <w:tcW w:w="1032" w:type="dxa"/>
          </w:tcPr>
          <w:p w:rsidR="00E16A82" w:rsidRDefault="00406E18">
            <w:pPr>
              <w:pStyle w:val="TableParagraph"/>
              <w:spacing w:line="159" w:lineRule="exact"/>
              <w:rPr>
                <w:sz w:val="16"/>
              </w:rPr>
            </w:pPr>
            <w:r>
              <w:rPr>
                <w:sz w:val="16"/>
              </w:rPr>
              <w:t>Temp:</w:t>
            </w:r>
            <w:r>
              <w:rPr>
                <w:spacing w:val="-2"/>
                <w:sz w:val="16"/>
              </w:rPr>
              <w:t xml:space="preserve"> </w:t>
            </w:r>
            <w:r>
              <w:rPr>
                <w:sz w:val="16"/>
              </w:rPr>
              <w:t>-</w:t>
            </w:r>
            <w:r>
              <w:rPr>
                <w:spacing w:val="-4"/>
                <w:sz w:val="16"/>
              </w:rPr>
              <w:t>0.21</w:t>
            </w:r>
          </w:p>
        </w:tc>
        <w:tc>
          <w:tcPr>
            <w:tcW w:w="1032" w:type="dxa"/>
          </w:tcPr>
          <w:p w:rsidR="00E16A82" w:rsidRDefault="00406E18">
            <w:pPr>
              <w:pStyle w:val="TableParagraph"/>
              <w:spacing w:line="159" w:lineRule="exact"/>
              <w:rPr>
                <w:sz w:val="16"/>
              </w:rPr>
            </w:pPr>
            <w:r>
              <w:rPr>
                <w:sz w:val="16"/>
              </w:rPr>
              <w:t>Turb:</w:t>
            </w:r>
            <w:r>
              <w:rPr>
                <w:spacing w:val="3"/>
                <w:sz w:val="16"/>
              </w:rPr>
              <w:t xml:space="preserve"> </w:t>
            </w:r>
            <w:r>
              <w:rPr>
                <w:spacing w:val="-4"/>
                <w:sz w:val="16"/>
              </w:rPr>
              <w:t>0.16</w:t>
            </w:r>
          </w:p>
        </w:tc>
        <w:tc>
          <w:tcPr>
            <w:tcW w:w="4514" w:type="dxa"/>
          </w:tcPr>
          <w:p w:rsidR="00E16A82" w:rsidRDefault="00406E18">
            <w:pPr>
              <w:pStyle w:val="TableParagraph"/>
              <w:ind w:left="119"/>
              <w:jc w:val="left"/>
              <w:rPr>
                <w:sz w:val="16"/>
              </w:rPr>
            </w:pPr>
            <w:r>
              <w:rPr>
                <w:sz w:val="16"/>
              </w:rPr>
              <w:t>UNSAFE:</w:t>
            </w:r>
            <w:r>
              <w:rPr>
                <w:spacing w:val="9"/>
                <w:sz w:val="16"/>
              </w:rPr>
              <w:t xml:space="preserve"> </w:t>
            </w:r>
            <w:r>
              <w:rPr>
                <w:sz w:val="16"/>
              </w:rPr>
              <w:t>High</w:t>
            </w:r>
            <w:r>
              <w:rPr>
                <w:spacing w:val="10"/>
                <w:sz w:val="16"/>
              </w:rPr>
              <w:t xml:space="preserve"> </w:t>
            </w:r>
            <w:r>
              <w:rPr>
                <w:sz w:val="16"/>
              </w:rPr>
              <w:t>temperature</w:t>
            </w:r>
            <w:r>
              <w:rPr>
                <w:spacing w:val="10"/>
                <w:sz w:val="16"/>
              </w:rPr>
              <w:t xml:space="preserve"> </w:t>
            </w:r>
            <w:r>
              <w:rPr>
                <w:sz w:val="16"/>
              </w:rPr>
              <w:t>(34°C)</w:t>
            </w:r>
            <w:r>
              <w:rPr>
                <w:spacing w:val="9"/>
                <w:sz w:val="16"/>
              </w:rPr>
              <w:t xml:space="preserve"> </w:t>
            </w:r>
            <w:r>
              <w:rPr>
                <w:sz w:val="16"/>
              </w:rPr>
              <w:t>reduces</w:t>
            </w:r>
            <w:r>
              <w:rPr>
                <w:spacing w:val="10"/>
                <w:sz w:val="16"/>
              </w:rPr>
              <w:t xml:space="preserve"> </w:t>
            </w:r>
            <w:r>
              <w:rPr>
                <w:sz w:val="16"/>
              </w:rPr>
              <w:t>oxygen.</w:t>
            </w:r>
            <w:r>
              <w:rPr>
                <w:spacing w:val="10"/>
                <w:sz w:val="16"/>
              </w:rPr>
              <w:t xml:space="preserve"> </w:t>
            </w:r>
            <w:r>
              <w:rPr>
                <w:spacing w:val="-2"/>
                <w:sz w:val="16"/>
              </w:rPr>
              <w:t>Elevated</w:t>
            </w:r>
          </w:p>
          <w:p w:rsidR="00E16A82" w:rsidRDefault="00406E18">
            <w:pPr>
              <w:pStyle w:val="TableParagraph"/>
              <w:spacing w:line="180" w:lineRule="exact"/>
              <w:ind w:left="119"/>
              <w:jc w:val="left"/>
              <w:rPr>
                <w:sz w:val="16"/>
              </w:rPr>
            </w:pPr>
            <w:r>
              <w:rPr>
                <w:sz w:val="16"/>
              </w:rPr>
              <w:t>turbidity</w:t>
            </w:r>
            <w:r>
              <w:rPr>
                <w:spacing w:val="10"/>
                <w:sz w:val="16"/>
              </w:rPr>
              <w:t xml:space="preserve"> </w:t>
            </w:r>
            <w:r>
              <w:rPr>
                <w:sz w:val="16"/>
              </w:rPr>
              <w:t>(45</w:t>
            </w:r>
            <w:r>
              <w:rPr>
                <w:spacing w:val="10"/>
                <w:sz w:val="16"/>
              </w:rPr>
              <w:t xml:space="preserve"> </w:t>
            </w:r>
            <w:r>
              <w:rPr>
                <w:sz w:val="16"/>
              </w:rPr>
              <w:t>NTU)</w:t>
            </w:r>
            <w:r>
              <w:rPr>
                <w:spacing w:val="10"/>
                <w:sz w:val="16"/>
              </w:rPr>
              <w:t xml:space="preserve"> </w:t>
            </w:r>
            <w:r>
              <w:rPr>
                <w:sz w:val="16"/>
              </w:rPr>
              <w:t>confirms</w:t>
            </w:r>
            <w:r>
              <w:rPr>
                <w:spacing w:val="10"/>
                <w:sz w:val="16"/>
              </w:rPr>
              <w:t xml:space="preserve"> </w:t>
            </w:r>
            <w:r>
              <w:rPr>
                <w:sz w:val="16"/>
              </w:rPr>
              <w:t>pollution.</w:t>
            </w:r>
            <w:r>
              <w:rPr>
                <w:spacing w:val="11"/>
                <w:sz w:val="16"/>
              </w:rPr>
              <w:t xml:space="preserve"> </w:t>
            </w:r>
            <w:r>
              <w:rPr>
                <w:sz w:val="16"/>
              </w:rPr>
              <w:t>Boil</w:t>
            </w:r>
            <w:r>
              <w:rPr>
                <w:spacing w:val="10"/>
                <w:sz w:val="16"/>
              </w:rPr>
              <w:t xml:space="preserve"> </w:t>
            </w:r>
            <w:r>
              <w:rPr>
                <w:sz w:val="16"/>
              </w:rPr>
              <w:t>10</w:t>
            </w:r>
            <w:r>
              <w:rPr>
                <w:spacing w:val="10"/>
                <w:sz w:val="16"/>
              </w:rPr>
              <w:t xml:space="preserve"> </w:t>
            </w:r>
            <w:r>
              <w:rPr>
                <w:spacing w:val="-2"/>
                <w:sz w:val="16"/>
              </w:rPr>
              <w:t>minutes.</w:t>
            </w:r>
          </w:p>
        </w:tc>
      </w:tr>
      <w:tr w:rsidR="00E16A82">
        <w:trPr>
          <w:trHeight w:val="356"/>
        </w:trPr>
        <w:tc>
          <w:tcPr>
            <w:tcW w:w="744" w:type="dxa"/>
          </w:tcPr>
          <w:p w:rsidR="00E16A82" w:rsidRDefault="00406E18">
            <w:pPr>
              <w:pStyle w:val="TableParagraph"/>
              <w:spacing w:line="159" w:lineRule="exact"/>
              <w:ind w:left="7"/>
              <w:rPr>
                <w:sz w:val="16"/>
              </w:rPr>
            </w:pPr>
            <w:r>
              <w:rPr>
                <w:spacing w:val="-10"/>
                <w:sz w:val="16"/>
              </w:rPr>
              <w:t>T-</w:t>
            </w:r>
            <w:r>
              <w:rPr>
                <w:spacing w:val="-5"/>
                <w:sz w:val="16"/>
              </w:rPr>
              <w:t>025</w:t>
            </w:r>
          </w:p>
        </w:tc>
        <w:tc>
          <w:tcPr>
            <w:tcW w:w="708" w:type="dxa"/>
          </w:tcPr>
          <w:p w:rsidR="00E16A82" w:rsidRDefault="00406E18">
            <w:pPr>
              <w:pStyle w:val="TableParagraph"/>
              <w:spacing w:line="159" w:lineRule="exact"/>
              <w:ind w:right="1"/>
              <w:rPr>
                <w:sz w:val="16"/>
              </w:rPr>
            </w:pPr>
            <w:r>
              <w:rPr>
                <w:spacing w:val="-5"/>
                <w:sz w:val="16"/>
              </w:rPr>
              <w:t>5.1</w:t>
            </w:r>
          </w:p>
        </w:tc>
        <w:tc>
          <w:tcPr>
            <w:tcW w:w="708" w:type="dxa"/>
          </w:tcPr>
          <w:p w:rsidR="00E16A82" w:rsidRDefault="00406E18">
            <w:pPr>
              <w:pStyle w:val="TableParagraph"/>
              <w:spacing w:line="159" w:lineRule="exact"/>
              <w:ind w:right="1"/>
              <w:rPr>
                <w:sz w:val="16"/>
              </w:rPr>
            </w:pPr>
            <w:r>
              <w:rPr>
                <w:spacing w:val="-5"/>
                <w:sz w:val="16"/>
              </w:rPr>
              <w:t>4.9</w:t>
            </w:r>
          </w:p>
        </w:tc>
        <w:tc>
          <w:tcPr>
            <w:tcW w:w="1032" w:type="dxa"/>
          </w:tcPr>
          <w:p w:rsidR="00E16A82" w:rsidRDefault="00406E18">
            <w:pPr>
              <w:pStyle w:val="TableParagraph"/>
              <w:spacing w:line="159" w:lineRule="exact"/>
              <w:rPr>
                <w:sz w:val="16"/>
              </w:rPr>
            </w:pPr>
            <w:r>
              <w:rPr>
                <w:sz w:val="16"/>
              </w:rPr>
              <w:t>Nit:</w:t>
            </w:r>
            <w:r>
              <w:rPr>
                <w:spacing w:val="11"/>
                <w:sz w:val="16"/>
              </w:rPr>
              <w:t xml:space="preserve"> </w:t>
            </w:r>
            <w:r>
              <w:rPr>
                <w:sz w:val="16"/>
              </w:rPr>
              <w:t>-</w:t>
            </w:r>
            <w:r>
              <w:rPr>
                <w:spacing w:val="-4"/>
                <w:sz w:val="16"/>
              </w:rPr>
              <w:t>0.12</w:t>
            </w:r>
          </w:p>
        </w:tc>
        <w:tc>
          <w:tcPr>
            <w:tcW w:w="1032" w:type="dxa"/>
          </w:tcPr>
          <w:p w:rsidR="00E16A82" w:rsidRDefault="00406E18">
            <w:pPr>
              <w:pStyle w:val="TableParagraph"/>
              <w:spacing w:line="159" w:lineRule="exact"/>
              <w:rPr>
                <w:sz w:val="16"/>
              </w:rPr>
            </w:pPr>
            <w:r>
              <w:rPr>
                <w:sz w:val="16"/>
              </w:rPr>
              <w:t>pH:</w:t>
            </w:r>
            <w:r>
              <w:rPr>
                <w:spacing w:val="12"/>
                <w:sz w:val="16"/>
              </w:rPr>
              <w:t xml:space="preserve"> </w:t>
            </w:r>
            <w:r>
              <w:rPr>
                <w:spacing w:val="-2"/>
                <w:sz w:val="16"/>
              </w:rPr>
              <w:t>+0.08</w:t>
            </w:r>
          </w:p>
        </w:tc>
        <w:tc>
          <w:tcPr>
            <w:tcW w:w="4514" w:type="dxa"/>
          </w:tcPr>
          <w:p w:rsidR="00E16A82" w:rsidRDefault="00406E18">
            <w:pPr>
              <w:pStyle w:val="TableParagraph"/>
              <w:ind w:left="119"/>
              <w:jc w:val="left"/>
              <w:rPr>
                <w:sz w:val="16"/>
              </w:rPr>
            </w:pPr>
            <w:r>
              <w:rPr>
                <w:sz w:val="16"/>
              </w:rPr>
              <w:t>MARGINAL:</w:t>
            </w:r>
            <w:r>
              <w:rPr>
                <w:spacing w:val="9"/>
                <w:sz w:val="16"/>
              </w:rPr>
              <w:t xml:space="preserve"> </w:t>
            </w:r>
            <w:r>
              <w:rPr>
                <w:sz w:val="16"/>
              </w:rPr>
              <w:t>Nitrate</w:t>
            </w:r>
            <w:r>
              <w:rPr>
                <w:spacing w:val="10"/>
                <w:sz w:val="16"/>
              </w:rPr>
              <w:t xml:space="preserve"> </w:t>
            </w:r>
            <w:r>
              <w:rPr>
                <w:sz w:val="16"/>
              </w:rPr>
              <w:t>near</w:t>
            </w:r>
            <w:r>
              <w:rPr>
                <w:spacing w:val="10"/>
                <w:sz w:val="16"/>
              </w:rPr>
              <w:t xml:space="preserve"> </w:t>
            </w:r>
            <w:r>
              <w:rPr>
                <w:sz w:val="16"/>
              </w:rPr>
              <w:t>threshold</w:t>
            </w:r>
            <w:r>
              <w:rPr>
                <w:spacing w:val="9"/>
                <w:sz w:val="16"/>
              </w:rPr>
              <w:t xml:space="preserve"> </w:t>
            </w:r>
            <w:r>
              <w:rPr>
                <w:sz w:val="16"/>
              </w:rPr>
              <w:t>(6.8</w:t>
            </w:r>
            <w:r>
              <w:rPr>
                <w:spacing w:val="10"/>
                <w:sz w:val="16"/>
              </w:rPr>
              <w:t xml:space="preserve"> </w:t>
            </w:r>
            <w:r>
              <w:rPr>
                <w:sz w:val="16"/>
              </w:rPr>
              <w:t>mg/L).</w:t>
            </w:r>
            <w:r>
              <w:rPr>
                <w:spacing w:val="10"/>
                <w:sz w:val="16"/>
              </w:rPr>
              <w:t xml:space="preserve"> </w:t>
            </w:r>
            <w:r>
              <w:rPr>
                <w:sz w:val="16"/>
              </w:rPr>
              <w:t>pH</w:t>
            </w:r>
            <w:r>
              <w:rPr>
                <w:spacing w:val="9"/>
                <w:sz w:val="16"/>
              </w:rPr>
              <w:t xml:space="preserve"> </w:t>
            </w:r>
            <w:r>
              <w:rPr>
                <w:spacing w:val="-2"/>
                <w:sz w:val="16"/>
              </w:rPr>
              <w:t>acceptable</w:t>
            </w:r>
          </w:p>
          <w:p w:rsidR="00E16A82" w:rsidRDefault="00406E18">
            <w:pPr>
              <w:pStyle w:val="TableParagraph"/>
              <w:spacing w:line="180" w:lineRule="exact"/>
              <w:ind w:left="119"/>
              <w:jc w:val="left"/>
              <w:rPr>
                <w:sz w:val="16"/>
              </w:rPr>
            </w:pPr>
            <w:r>
              <w:rPr>
                <w:sz w:val="16"/>
              </w:rPr>
              <w:t>(7.1).</w:t>
            </w:r>
            <w:r>
              <w:rPr>
                <w:spacing w:val="10"/>
                <w:sz w:val="16"/>
              </w:rPr>
              <w:t xml:space="preserve"> </w:t>
            </w:r>
            <w:r>
              <w:rPr>
                <w:sz w:val="16"/>
              </w:rPr>
              <w:t>Monitor</w:t>
            </w:r>
            <w:r>
              <w:rPr>
                <w:spacing w:val="11"/>
                <w:sz w:val="16"/>
              </w:rPr>
              <w:t xml:space="preserve"> </w:t>
            </w:r>
            <w:r>
              <w:rPr>
                <w:sz w:val="16"/>
              </w:rPr>
              <w:t>regularly;</w:t>
            </w:r>
            <w:r>
              <w:rPr>
                <w:spacing w:val="10"/>
                <w:sz w:val="16"/>
              </w:rPr>
              <w:t xml:space="preserve"> </w:t>
            </w:r>
            <w:r>
              <w:rPr>
                <w:sz w:val="16"/>
              </w:rPr>
              <w:t>treat</w:t>
            </w:r>
            <w:r>
              <w:rPr>
                <w:spacing w:val="11"/>
                <w:sz w:val="16"/>
              </w:rPr>
              <w:t xml:space="preserve"> </w:t>
            </w:r>
            <w:r>
              <w:rPr>
                <w:sz w:val="16"/>
              </w:rPr>
              <w:t>if</w:t>
            </w:r>
            <w:r>
              <w:rPr>
                <w:spacing w:val="11"/>
                <w:sz w:val="16"/>
              </w:rPr>
              <w:t xml:space="preserve"> </w:t>
            </w:r>
            <w:r>
              <w:rPr>
                <w:spacing w:val="-2"/>
                <w:sz w:val="16"/>
              </w:rPr>
              <w:t>worsens.</w:t>
            </w:r>
          </w:p>
        </w:tc>
      </w:tr>
    </w:tbl>
    <w:p w:rsidR="00E16A82" w:rsidRDefault="00E16A82">
      <w:pPr>
        <w:pStyle w:val="BodyText"/>
        <w:spacing w:before="216"/>
      </w:pPr>
    </w:p>
    <w:p w:rsidR="00E16A82" w:rsidRDefault="00E16A82">
      <w:pPr>
        <w:pStyle w:val="BodyText"/>
        <w:sectPr w:rsidR="00E16A82">
          <w:pgSz w:w="12240" w:h="15840"/>
          <w:pgMar w:top="960" w:right="720" w:bottom="0" w:left="720" w:header="720" w:footer="720" w:gutter="0"/>
          <w:cols w:space="720"/>
        </w:sectPr>
      </w:pPr>
    </w:p>
    <w:p w:rsidR="00E16A82" w:rsidRDefault="00406E18">
      <w:pPr>
        <w:pStyle w:val="ListParagraph"/>
        <w:numPr>
          <w:ilvl w:val="1"/>
          <w:numId w:val="3"/>
        </w:numPr>
        <w:tabs>
          <w:tab w:val="left" w:pos="540"/>
        </w:tabs>
        <w:spacing w:before="97"/>
        <w:ind w:left="540" w:hanging="281"/>
        <w:jc w:val="left"/>
        <w:rPr>
          <w:i/>
          <w:sz w:val="20"/>
        </w:rPr>
      </w:pPr>
      <w:bookmarkStart w:id="42" w:name="Local_Explanation_Examples"/>
      <w:bookmarkEnd w:id="42"/>
      <w:r>
        <w:rPr>
          <w:i/>
          <w:sz w:val="20"/>
        </w:rPr>
        <w:lastRenderedPageBreak/>
        <w:t>Local</w:t>
      </w:r>
      <w:r>
        <w:rPr>
          <w:i/>
          <w:spacing w:val="11"/>
          <w:sz w:val="20"/>
        </w:rPr>
        <w:t xml:space="preserve"> </w:t>
      </w:r>
      <w:r>
        <w:rPr>
          <w:i/>
          <w:sz w:val="20"/>
        </w:rPr>
        <w:t>Explanation</w:t>
      </w:r>
      <w:r>
        <w:rPr>
          <w:i/>
          <w:spacing w:val="12"/>
          <w:sz w:val="20"/>
        </w:rPr>
        <w:t xml:space="preserve"> </w:t>
      </w:r>
      <w:r>
        <w:rPr>
          <w:i/>
          <w:spacing w:val="-2"/>
          <w:sz w:val="20"/>
        </w:rPr>
        <w:t>Examples</w:t>
      </w:r>
    </w:p>
    <w:p w:rsidR="00E16A82" w:rsidRDefault="00E16A82">
      <w:pPr>
        <w:pStyle w:val="BodyText"/>
        <w:rPr>
          <w:i/>
        </w:rPr>
      </w:pPr>
    </w:p>
    <w:p w:rsidR="00E16A82" w:rsidRDefault="00E16A82">
      <w:pPr>
        <w:pStyle w:val="BodyText"/>
        <w:rPr>
          <w:i/>
        </w:rPr>
      </w:pPr>
    </w:p>
    <w:p w:rsidR="00E16A82" w:rsidRDefault="00E16A82">
      <w:pPr>
        <w:pStyle w:val="BodyText"/>
        <w:spacing w:before="30"/>
        <w:rPr>
          <w:i/>
        </w:rPr>
      </w:pPr>
    </w:p>
    <w:p w:rsidR="00E16A82" w:rsidRDefault="00406E18">
      <w:pPr>
        <w:pStyle w:val="BodyText"/>
        <w:spacing w:line="249" w:lineRule="auto"/>
        <w:ind w:left="259" w:right="19" w:firstLine="199"/>
        <w:jc w:val="both"/>
      </w:pPr>
      <w:r>
        <w:t xml:space="preserve">Table </w:t>
      </w:r>
      <w:hyperlink w:anchor="_bookmark9" w:history="1">
        <w:r>
          <w:t>XXI</w:t>
        </w:r>
      </w:hyperlink>
      <w:r>
        <w:t xml:space="preserve"> demonstrates natural language explanations for representative test samples.</w:t>
      </w:r>
    </w:p>
    <w:p w:rsidR="00E16A82" w:rsidRDefault="00406E18">
      <w:pPr>
        <w:pStyle w:val="BodyText"/>
        <w:spacing w:before="185" w:line="249" w:lineRule="auto"/>
        <w:ind w:left="259" w:right="19" w:firstLine="199"/>
        <w:jc w:val="both"/>
      </w:pPr>
      <w:r>
        <w:t>Natural language explanations are actionable and under-standable by non-experts, enabling evidence-based decision-</w:t>
      </w:r>
      <w:r>
        <w:rPr>
          <w:spacing w:val="-2"/>
        </w:rPr>
        <w:t>making.</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97"/>
      </w:pPr>
    </w:p>
    <w:p w:rsidR="00E16A82" w:rsidRDefault="00406E18">
      <w:pPr>
        <w:pStyle w:val="ListParagraph"/>
        <w:numPr>
          <w:ilvl w:val="0"/>
          <w:numId w:val="6"/>
        </w:numPr>
        <w:tabs>
          <w:tab w:val="left" w:pos="1886"/>
        </w:tabs>
        <w:spacing w:before="1"/>
        <w:ind w:left="1886" w:hanging="367"/>
        <w:jc w:val="left"/>
        <w:rPr>
          <w:sz w:val="20"/>
        </w:rPr>
      </w:pPr>
      <w:r>
        <w:rPr>
          <w:noProof/>
          <w:sz w:val="20"/>
          <w:lang w:val="en-IN" w:eastAsia="en-IN"/>
        </w:rPr>
        <w:drawing>
          <wp:anchor distT="0" distB="0" distL="0" distR="0" simplePos="0" relativeHeight="15758848" behindDoc="0" locked="0" layoutInCell="1" allowOverlap="1">
            <wp:simplePos x="0" y="0"/>
            <wp:positionH relativeFrom="page">
              <wp:posOffset>597513</wp:posOffset>
            </wp:positionH>
            <wp:positionV relativeFrom="paragraph">
              <wp:posOffset>342334</wp:posOffset>
            </wp:positionV>
            <wp:extent cx="3226541" cy="3231351"/>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1" cstate="print"/>
                    <a:stretch>
                      <a:fillRect/>
                    </a:stretch>
                  </pic:blipFill>
                  <pic:spPr>
                    <a:xfrm>
                      <a:off x="0" y="0"/>
                      <a:ext cx="3226541" cy="3231351"/>
                    </a:xfrm>
                    <a:prstGeom prst="rect">
                      <a:avLst/>
                    </a:prstGeom>
                  </pic:spPr>
                </pic:pic>
              </a:graphicData>
            </a:graphic>
          </wp:anchor>
        </w:drawing>
      </w:r>
      <w:bookmarkStart w:id="43" w:name="Results_and_Analysis"/>
      <w:bookmarkEnd w:id="43"/>
      <w:r>
        <w:rPr>
          <w:smallCaps/>
          <w:sz w:val="20"/>
        </w:rPr>
        <w:t>Results</w:t>
      </w:r>
      <w:r>
        <w:rPr>
          <w:smallCaps/>
          <w:spacing w:val="43"/>
          <w:sz w:val="20"/>
        </w:rPr>
        <w:t xml:space="preserve"> </w:t>
      </w:r>
      <w:r>
        <w:rPr>
          <w:smallCaps/>
          <w:sz w:val="20"/>
        </w:rPr>
        <w:t>and</w:t>
      </w:r>
      <w:r>
        <w:rPr>
          <w:smallCaps/>
          <w:spacing w:val="43"/>
          <w:sz w:val="20"/>
        </w:rPr>
        <w:t xml:space="preserve"> </w:t>
      </w:r>
      <w:r>
        <w:rPr>
          <w:smallCaps/>
          <w:spacing w:val="-2"/>
          <w:sz w:val="20"/>
        </w:rPr>
        <w:t>Analysis</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82"/>
      </w:pPr>
      <w:r>
        <w:rPr>
          <w:noProof/>
          <w:lang w:val="en-IN" w:eastAsia="en-IN"/>
        </w:rPr>
        <mc:AlternateContent>
          <mc:Choice Requires="wps">
            <w:drawing>
              <wp:anchor distT="0" distB="0" distL="0" distR="0" simplePos="0" relativeHeight="487616000" behindDoc="1" locked="0" layoutInCell="1" allowOverlap="1">
                <wp:simplePos x="0" y="0"/>
                <wp:positionH relativeFrom="page">
                  <wp:posOffset>624370</wp:posOffset>
                </wp:positionH>
                <wp:positionV relativeFrom="paragraph">
                  <wp:posOffset>215882</wp:posOffset>
                </wp:positionV>
                <wp:extent cx="3183890" cy="2328545"/>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32854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03"/>
                            </w:pPr>
                          </w:p>
                          <w:p w:rsidR="00E16A82" w:rsidRDefault="00406E18">
                            <w:pPr>
                              <w:pStyle w:val="BodyText"/>
                              <w:ind w:left="61"/>
                              <w:rPr>
                                <w:rFonts w:ascii="Courier New"/>
                              </w:rPr>
                            </w:pPr>
                            <w:r>
                              <w:rPr>
                                <w:rFonts w:ascii="Courier New"/>
                                <w:spacing w:val="-2"/>
                              </w:rPr>
                              <w:t>51_mmd_reduction.png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16.998632pt;width:250.7pt;height:183.35pt;mso-position-horizontal-relative:page;mso-position-vertical-relative:paragraph;z-index:-15700480;mso-wrap-distance-left:0;mso-wrap-distance-right:0" type="#_x0000_t202" id="docshape55"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pStyle w:val="BodyText"/>
                        <w:ind w:left="61"/>
                        <w:rPr>
                          <w:rFonts w:ascii="Courier New"/>
                        </w:rPr>
                      </w:pPr>
                      <w:r>
                        <w:rPr>
                          <w:rFonts w:ascii="Courier New"/>
                          <w:spacing w:val="-2"/>
                        </w:rPr>
                        <w:t>51_mmd_reduction.png</w:t>
                      </w:r>
                    </w:p>
                  </w:txbxContent>
                </v:textbox>
                <v:stroke dashstyle="solid"/>
                <w10:wrap type="topAndBottom"/>
              </v:shape>
            </w:pict>
          </mc:Fallback>
        </mc:AlternateContent>
      </w:r>
    </w:p>
    <w:p w:rsidR="00E16A82" w:rsidRDefault="00E16A82">
      <w:pPr>
        <w:pStyle w:val="BodyText"/>
        <w:spacing w:before="33"/>
        <w:rPr>
          <w:sz w:val="16"/>
        </w:rPr>
      </w:pPr>
    </w:p>
    <w:p w:rsidR="00E16A82" w:rsidRDefault="00406E18">
      <w:pPr>
        <w:spacing w:line="232" w:lineRule="auto"/>
        <w:ind w:left="259"/>
        <w:rPr>
          <w:sz w:val="16"/>
        </w:rPr>
      </w:pPr>
      <w:r>
        <w:rPr>
          <w:sz w:val="16"/>
        </w:rPr>
        <w:t>Fig.</w:t>
      </w:r>
      <w:r>
        <w:rPr>
          <w:spacing w:val="31"/>
          <w:sz w:val="16"/>
        </w:rPr>
        <w:t xml:space="preserve"> </w:t>
      </w:r>
      <w:r>
        <w:rPr>
          <w:sz w:val="16"/>
        </w:rPr>
        <w:t>31.</w:t>
      </w:r>
      <w:r>
        <w:rPr>
          <w:spacing w:val="80"/>
          <w:sz w:val="16"/>
        </w:rPr>
        <w:t xml:space="preserve"> </w:t>
      </w:r>
      <w:r>
        <w:rPr>
          <w:sz w:val="16"/>
        </w:rPr>
        <w:t>MMD</w:t>
      </w:r>
      <w:r>
        <w:rPr>
          <w:spacing w:val="31"/>
          <w:sz w:val="16"/>
        </w:rPr>
        <w:t xml:space="preserve"> </w:t>
      </w:r>
      <w:r>
        <w:rPr>
          <w:sz w:val="16"/>
        </w:rPr>
        <w:t>distance</w:t>
      </w:r>
      <w:r>
        <w:rPr>
          <w:spacing w:val="31"/>
          <w:sz w:val="16"/>
        </w:rPr>
        <w:t xml:space="preserve"> </w:t>
      </w:r>
      <w:r>
        <w:rPr>
          <w:sz w:val="16"/>
        </w:rPr>
        <w:t>reduction</w:t>
      </w:r>
      <w:r>
        <w:rPr>
          <w:spacing w:val="31"/>
          <w:sz w:val="16"/>
        </w:rPr>
        <w:t xml:space="preserve"> </w:t>
      </w:r>
      <w:r>
        <w:rPr>
          <w:sz w:val="16"/>
        </w:rPr>
        <w:t>after</w:t>
      </w:r>
      <w:r>
        <w:rPr>
          <w:spacing w:val="31"/>
          <w:sz w:val="16"/>
        </w:rPr>
        <w:t xml:space="preserve"> </w:t>
      </w:r>
      <w:r>
        <w:rPr>
          <w:sz w:val="16"/>
        </w:rPr>
        <w:t>domain</w:t>
      </w:r>
      <w:r>
        <w:rPr>
          <w:spacing w:val="31"/>
          <w:sz w:val="16"/>
        </w:rPr>
        <w:t xml:space="preserve"> </w:t>
      </w:r>
      <w:r>
        <w:rPr>
          <w:sz w:val="16"/>
        </w:rPr>
        <w:t>adaptation</w:t>
      </w:r>
      <w:r>
        <w:rPr>
          <w:spacing w:val="31"/>
          <w:sz w:val="16"/>
        </w:rPr>
        <w:t xml:space="preserve"> </w:t>
      </w:r>
      <w:r>
        <w:rPr>
          <w:sz w:val="16"/>
        </w:rPr>
        <w:t>across</w:t>
      </w:r>
      <w:r>
        <w:rPr>
          <w:spacing w:val="31"/>
          <w:sz w:val="16"/>
        </w:rPr>
        <w:t xml:space="preserve"> </w:t>
      </w:r>
      <w:r>
        <w:rPr>
          <w:sz w:val="16"/>
        </w:rPr>
        <w:t>feature</w:t>
      </w:r>
      <w:r>
        <w:rPr>
          <w:spacing w:val="40"/>
          <w:sz w:val="16"/>
        </w:rPr>
        <w:t xml:space="preserve"> </w:t>
      </w:r>
      <w:r>
        <w:rPr>
          <w:spacing w:val="-2"/>
          <w:sz w:val="16"/>
        </w:rPr>
        <w:t>layers</w:t>
      </w:r>
    </w:p>
    <w:p w:rsidR="00E16A82" w:rsidRDefault="00406E18">
      <w:pPr>
        <w:pStyle w:val="BodyText"/>
        <w:spacing w:after="25"/>
        <w:rPr>
          <w:sz w:val="8"/>
        </w:rPr>
      </w:pPr>
      <w:r>
        <w:br w:type="column"/>
      </w:r>
    </w:p>
    <w:p w:rsidR="00E16A82" w:rsidRDefault="00406E18">
      <w:pPr>
        <w:ind w:left="177"/>
        <w:rPr>
          <w:sz w:val="20"/>
        </w:rPr>
      </w:pPr>
      <w:r>
        <w:rPr>
          <w:noProof/>
          <w:sz w:val="20"/>
          <w:lang w:val="en-IN" w:eastAsia="en-IN"/>
        </w:rPr>
        <mc:AlternateContent>
          <mc:Choice Requires="wps">
            <w:drawing>
              <wp:inline distT="0" distB="0" distL="0" distR="0">
                <wp:extent cx="3183890" cy="2368550"/>
                <wp:effectExtent l="9525" t="0" r="0" b="3175"/>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36855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34"/>
                            </w:pPr>
                          </w:p>
                          <w:p w:rsidR="00E16A82" w:rsidRDefault="00406E18">
                            <w:pPr>
                              <w:pStyle w:val="BodyText"/>
                              <w:spacing w:before="1"/>
                              <w:ind w:left="61"/>
                              <w:rPr>
                                <w:rFonts w:ascii="Courier New"/>
                              </w:rPr>
                            </w:pPr>
                            <w:r>
                              <w:rPr>
                                <w:rFonts w:ascii="Courier New"/>
                                <w:spacing w:val="-2"/>
                              </w:rPr>
                              <w:t>52_mmd_reduction_percentage.png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50.7pt;height:186.5pt;mso-position-horizontal-relative:char;mso-position-vertical-relative:line" type="#_x0000_t202" id="docshape56" filled="false" stroked="true" strokeweight=".398pt" strokecolor="#000000">
                <w10:anchorlock/>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spacing w:before="134"/>
                      </w:pPr>
                    </w:p>
                    <w:p>
                      <w:pPr>
                        <w:pStyle w:val="BodyText"/>
                        <w:spacing w:before="1"/>
                        <w:ind w:left="61"/>
                        <w:rPr>
                          <w:rFonts w:ascii="Courier New"/>
                        </w:rPr>
                      </w:pPr>
                      <w:r>
                        <w:rPr>
                          <w:rFonts w:ascii="Courier New"/>
                          <w:spacing w:val="-2"/>
                        </w:rPr>
                        <w:t>52_mmd_reduction_percentage.png</w:t>
                      </w:r>
                    </w:p>
                  </w:txbxContent>
                </v:textbox>
                <v:stroke dashstyle="solid"/>
              </v:shape>
            </w:pict>
          </mc:Fallback>
        </mc:AlternateContent>
      </w:r>
    </w:p>
    <w:p w:rsidR="00E16A82" w:rsidRDefault="00406E18">
      <w:pPr>
        <w:spacing w:before="170"/>
        <w:ind w:right="79"/>
        <w:jc w:val="center"/>
        <w:rPr>
          <w:sz w:val="16"/>
        </w:rPr>
      </w:pPr>
      <w:r>
        <w:rPr>
          <w:noProof/>
          <w:sz w:val="16"/>
          <w:lang w:val="en-IN" w:eastAsia="en-IN"/>
        </w:rPr>
        <w:drawing>
          <wp:anchor distT="0" distB="0" distL="0" distR="0" simplePos="0" relativeHeight="15758336" behindDoc="0" locked="0" layoutInCell="1" allowOverlap="1">
            <wp:simplePos x="0" y="0"/>
            <wp:positionH relativeFrom="page">
              <wp:posOffset>3935601</wp:posOffset>
            </wp:positionH>
            <wp:positionV relativeFrom="paragraph">
              <wp:posOffset>-2565769</wp:posOffset>
            </wp:positionV>
            <wp:extent cx="3310185" cy="2557343"/>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2" cstate="print"/>
                    <a:stretch>
                      <a:fillRect/>
                    </a:stretch>
                  </pic:blipFill>
                  <pic:spPr>
                    <a:xfrm>
                      <a:off x="0" y="0"/>
                      <a:ext cx="3310185" cy="2557343"/>
                    </a:xfrm>
                    <a:prstGeom prst="rect">
                      <a:avLst/>
                    </a:prstGeom>
                  </pic:spPr>
                </pic:pic>
              </a:graphicData>
            </a:graphic>
          </wp:anchor>
        </w:drawing>
      </w:r>
      <w:r>
        <w:rPr>
          <w:noProof/>
          <w:sz w:val="16"/>
          <w:lang w:val="en-IN" w:eastAsia="en-IN"/>
        </w:rPr>
        <w:drawing>
          <wp:anchor distT="0" distB="0" distL="0" distR="0" simplePos="0" relativeHeight="15759360" behindDoc="0" locked="0" layoutInCell="1" allowOverlap="1">
            <wp:simplePos x="0" y="0"/>
            <wp:positionH relativeFrom="page">
              <wp:posOffset>3957993</wp:posOffset>
            </wp:positionH>
            <wp:positionV relativeFrom="paragraph">
              <wp:posOffset>769134</wp:posOffset>
            </wp:positionV>
            <wp:extent cx="3290287" cy="305446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3" cstate="print"/>
                    <a:stretch>
                      <a:fillRect/>
                    </a:stretch>
                  </pic:blipFill>
                  <pic:spPr>
                    <a:xfrm>
                      <a:off x="0" y="0"/>
                      <a:ext cx="3290287" cy="3054460"/>
                    </a:xfrm>
                    <a:prstGeom prst="rect">
                      <a:avLst/>
                    </a:prstGeom>
                  </pic:spPr>
                </pic:pic>
              </a:graphicData>
            </a:graphic>
          </wp:anchor>
        </w:drawing>
      </w:r>
      <w:r>
        <w:rPr>
          <w:sz w:val="16"/>
        </w:rPr>
        <w:t>Fig.</w:t>
      </w:r>
      <w:r>
        <w:rPr>
          <w:spacing w:val="11"/>
          <w:sz w:val="16"/>
        </w:rPr>
        <w:t xml:space="preserve"> </w:t>
      </w:r>
      <w:r>
        <w:rPr>
          <w:sz w:val="16"/>
        </w:rPr>
        <w:t>32.</w:t>
      </w:r>
      <w:r>
        <w:rPr>
          <w:spacing w:val="64"/>
          <w:sz w:val="16"/>
        </w:rPr>
        <w:t xml:space="preserve"> </w:t>
      </w:r>
      <w:r>
        <w:rPr>
          <w:sz w:val="16"/>
        </w:rPr>
        <w:t>Percentage</w:t>
      </w:r>
      <w:r>
        <w:rPr>
          <w:spacing w:val="12"/>
          <w:sz w:val="16"/>
        </w:rPr>
        <w:t xml:space="preserve"> </w:t>
      </w:r>
      <w:r>
        <w:rPr>
          <w:sz w:val="16"/>
        </w:rPr>
        <w:t>MMD</w:t>
      </w:r>
      <w:r>
        <w:rPr>
          <w:spacing w:val="11"/>
          <w:sz w:val="16"/>
        </w:rPr>
        <w:t xml:space="preserve"> </w:t>
      </w:r>
      <w:r>
        <w:rPr>
          <w:sz w:val="16"/>
        </w:rPr>
        <w:t>reduction</w:t>
      </w:r>
      <w:r>
        <w:rPr>
          <w:spacing w:val="12"/>
          <w:sz w:val="16"/>
        </w:rPr>
        <w:t xml:space="preserve"> </w:t>
      </w:r>
      <w:r>
        <w:rPr>
          <w:sz w:val="16"/>
        </w:rPr>
        <w:t>by</w:t>
      </w:r>
      <w:r>
        <w:rPr>
          <w:spacing w:val="11"/>
          <w:sz w:val="16"/>
        </w:rPr>
        <w:t xml:space="preserve"> </w:t>
      </w:r>
      <w:r>
        <w:rPr>
          <w:sz w:val="16"/>
        </w:rPr>
        <w:t>feature</w:t>
      </w:r>
      <w:r>
        <w:rPr>
          <w:spacing w:val="12"/>
          <w:sz w:val="16"/>
        </w:rPr>
        <w:t xml:space="preserve"> </w:t>
      </w:r>
      <w:r>
        <w:rPr>
          <w:spacing w:val="-2"/>
          <w:sz w:val="16"/>
        </w:rPr>
        <w:t>layer</w:t>
      </w: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406E18">
      <w:pPr>
        <w:pStyle w:val="BodyText"/>
        <w:spacing w:before="107"/>
      </w:pPr>
      <w:r>
        <w:rPr>
          <w:noProof/>
          <w:lang w:val="en-IN" w:eastAsia="en-IN"/>
        </w:rPr>
        <mc:AlternateContent>
          <mc:Choice Requires="wps">
            <w:drawing>
              <wp:anchor distT="0" distB="0" distL="0" distR="0" simplePos="0" relativeHeight="487617024" behindDoc="1" locked="0" layoutInCell="1" allowOverlap="1">
                <wp:simplePos x="0" y="0"/>
                <wp:positionH relativeFrom="page">
                  <wp:posOffset>3964647</wp:posOffset>
                </wp:positionH>
                <wp:positionV relativeFrom="paragraph">
                  <wp:posOffset>231986</wp:posOffset>
                </wp:positionV>
                <wp:extent cx="3183890" cy="2354580"/>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235458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124"/>
                            </w:pPr>
                          </w:p>
                          <w:p w:rsidR="00E16A82" w:rsidRDefault="00406E18">
                            <w:pPr>
                              <w:pStyle w:val="BodyText"/>
                              <w:ind w:left="61"/>
                              <w:rPr>
                                <w:rFonts w:ascii="Courier New"/>
                              </w:rPr>
                            </w:pPr>
                            <w:r>
                              <w:rPr>
                                <w:rFonts w:ascii="Courier New"/>
                                <w:spacing w:val="-2"/>
                              </w:rPr>
                              <w:t>53_learning_curves.png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77002pt;margin-top:18.266617pt;width:250.7pt;height:185.4pt;mso-position-horizontal-relative:page;mso-position-vertical-relative:paragraph;z-index:-15699456;mso-wrap-distance-left:0;mso-wrap-distance-right:0" type="#_x0000_t202" id="docshape57"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p>
                      <w:pPr>
                        <w:pStyle w:val="BodyText"/>
                        <w:ind w:left="61"/>
                        <w:rPr>
                          <w:rFonts w:ascii="Courier New"/>
                        </w:rPr>
                      </w:pPr>
                      <w:r>
                        <w:rPr>
                          <w:rFonts w:ascii="Courier New"/>
                          <w:spacing w:val="-2"/>
                        </w:rPr>
                        <w:t>53_learning_curves.png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right="79"/>
        <w:jc w:val="center"/>
        <w:rPr>
          <w:sz w:val="16"/>
        </w:rPr>
      </w:pPr>
      <w:r>
        <w:rPr>
          <w:sz w:val="16"/>
        </w:rPr>
        <w:t>Fig.</w:t>
      </w:r>
      <w:r>
        <w:rPr>
          <w:spacing w:val="9"/>
          <w:sz w:val="16"/>
        </w:rPr>
        <w:t xml:space="preserve"> </w:t>
      </w:r>
      <w:r>
        <w:rPr>
          <w:sz w:val="16"/>
        </w:rPr>
        <w:t>33.</w:t>
      </w:r>
      <w:r>
        <w:rPr>
          <w:spacing w:val="61"/>
          <w:sz w:val="16"/>
        </w:rPr>
        <w:t xml:space="preserve"> </w:t>
      </w:r>
      <w:r>
        <w:rPr>
          <w:sz w:val="16"/>
        </w:rPr>
        <w:t>Learning</w:t>
      </w:r>
      <w:r>
        <w:rPr>
          <w:spacing w:val="10"/>
          <w:sz w:val="16"/>
        </w:rPr>
        <w:t xml:space="preserve"> </w:t>
      </w:r>
      <w:r>
        <w:rPr>
          <w:sz w:val="16"/>
        </w:rPr>
        <w:t>curves</w:t>
      </w:r>
      <w:r>
        <w:rPr>
          <w:spacing w:val="10"/>
          <w:sz w:val="16"/>
        </w:rPr>
        <w:t xml:space="preserve"> </w:t>
      </w:r>
      <w:r>
        <w:rPr>
          <w:sz w:val="16"/>
        </w:rPr>
        <w:t>showing</w:t>
      </w:r>
      <w:r>
        <w:rPr>
          <w:spacing w:val="10"/>
          <w:sz w:val="16"/>
        </w:rPr>
        <w:t xml:space="preserve"> </w:t>
      </w:r>
      <w:r>
        <w:rPr>
          <w:sz w:val="16"/>
        </w:rPr>
        <w:t>training</w:t>
      </w:r>
      <w:r>
        <w:rPr>
          <w:spacing w:val="10"/>
          <w:sz w:val="16"/>
        </w:rPr>
        <w:t xml:space="preserve"> </w:t>
      </w:r>
      <w:r>
        <w:rPr>
          <w:sz w:val="16"/>
        </w:rPr>
        <w:t>and</w:t>
      </w:r>
      <w:r>
        <w:rPr>
          <w:spacing w:val="10"/>
          <w:sz w:val="16"/>
        </w:rPr>
        <w:t xml:space="preserve"> </w:t>
      </w:r>
      <w:r>
        <w:rPr>
          <w:sz w:val="16"/>
        </w:rPr>
        <w:t>validation</w:t>
      </w:r>
      <w:r>
        <w:rPr>
          <w:spacing w:val="10"/>
          <w:sz w:val="16"/>
        </w:rPr>
        <w:t xml:space="preserve"> </w:t>
      </w:r>
      <w:r>
        <w:rPr>
          <w:sz w:val="16"/>
        </w:rPr>
        <w:t>loss</w:t>
      </w:r>
      <w:r>
        <w:rPr>
          <w:spacing w:val="10"/>
          <w:sz w:val="16"/>
        </w:rPr>
        <w:t xml:space="preserve"> </w:t>
      </w:r>
      <w:r>
        <w:rPr>
          <w:sz w:val="16"/>
        </w:rPr>
        <w:t>over</w:t>
      </w:r>
      <w:r>
        <w:rPr>
          <w:spacing w:val="10"/>
          <w:sz w:val="16"/>
        </w:rPr>
        <w:t xml:space="preserve"> </w:t>
      </w:r>
      <w:r>
        <w:rPr>
          <w:spacing w:val="-2"/>
          <w:sz w:val="16"/>
        </w:rPr>
        <w:t>epochs</w:t>
      </w:r>
    </w:p>
    <w:p w:rsidR="00E16A82" w:rsidRDefault="00E16A82">
      <w:pPr>
        <w:jc w:val="center"/>
        <w:rPr>
          <w:sz w:val="16"/>
        </w:rPr>
        <w:sectPr w:rsidR="00E16A82">
          <w:type w:val="continuous"/>
          <w:pgSz w:w="12240" w:h="15840"/>
          <w:pgMar w:top="660" w:right="720" w:bottom="280" w:left="720" w:header="720" w:footer="720" w:gutter="0"/>
          <w:cols w:num="2" w:space="720" w:equalWidth="0">
            <w:col w:w="5303" w:space="40"/>
            <w:col w:w="5457"/>
          </w:cols>
        </w:sectPr>
      </w:pPr>
    </w:p>
    <w:p w:rsidR="00E16A82" w:rsidRDefault="00E16A82">
      <w:pPr>
        <w:pStyle w:val="BodyText"/>
        <w:spacing w:before="9" w:after="1"/>
        <w:rPr>
          <w:sz w:val="14"/>
        </w:rPr>
      </w:pPr>
    </w:p>
    <w:p w:rsidR="00E16A82" w:rsidRDefault="00406E18">
      <w:pPr>
        <w:ind w:left="259" w:right="-44"/>
        <w:rPr>
          <w:sz w:val="20"/>
        </w:rPr>
      </w:pPr>
      <w:r>
        <w:rPr>
          <w:noProof/>
          <w:sz w:val="20"/>
          <w:lang w:val="en-IN" w:eastAsia="en-IN"/>
        </w:rPr>
        <mc:AlternateContent>
          <mc:Choice Requires="wps">
            <w:drawing>
              <wp:inline distT="0" distB="0" distL="0" distR="0">
                <wp:extent cx="3183890" cy="1983105"/>
                <wp:effectExtent l="9525" t="0" r="0" b="7619"/>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983105"/>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58"/>
                            </w:pPr>
                          </w:p>
                          <w:p w:rsidR="00E16A82" w:rsidRDefault="00406E18">
                            <w:pPr>
                              <w:pStyle w:val="BodyText"/>
                              <w:ind w:left="61"/>
                              <w:rPr>
                                <w:rFonts w:ascii="Courier New"/>
                              </w:rPr>
                            </w:pPr>
                            <w:r>
                              <w:rPr>
                                <w:rFonts w:ascii="Courier New"/>
                                <w:spacing w:val="-2"/>
                              </w:rPr>
                              <w:t>55_do_range_accuracy.png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50.7pt;height:156.15pt;mso-position-horizontal-relative:char;mso-position-vertical-relative:line" type="#_x0000_t202" id="docshape58" filled="false" stroked="true" strokeweight=".398pt" strokecolor="#000000">
                <w10:anchorlock/>
                <v:textbox inset="0,0,0,0">
                  <w:txbxContent>
                    <w:p>
                      <w:pPr>
                        <w:pStyle w:val="BodyText"/>
                      </w:pPr>
                    </w:p>
                    <w:p>
                      <w:pPr>
                        <w:pStyle w:val="BodyText"/>
                      </w:pPr>
                    </w:p>
                    <w:p>
                      <w:pPr>
                        <w:pStyle w:val="BodyText"/>
                      </w:pPr>
                    </w:p>
                    <w:p>
                      <w:pPr>
                        <w:pStyle w:val="BodyText"/>
                      </w:pPr>
                    </w:p>
                    <w:p>
                      <w:pPr>
                        <w:pStyle w:val="BodyText"/>
                      </w:pPr>
                    </w:p>
                    <w:p>
                      <w:pPr>
                        <w:pStyle w:val="BodyText"/>
                        <w:spacing w:before="58"/>
                      </w:pPr>
                    </w:p>
                    <w:p>
                      <w:pPr>
                        <w:pStyle w:val="BodyText"/>
                        <w:ind w:left="61"/>
                        <w:rPr>
                          <w:rFonts w:ascii="Courier New"/>
                        </w:rPr>
                      </w:pPr>
                      <w:r>
                        <w:rPr>
                          <w:rFonts w:ascii="Courier New"/>
                          <w:spacing w:val="-2"/>
                        </w:rPr>
                        <w:t>55_do_range_accuracy.png</w:t>
                      </w:r>
                    </w:p>
                  </w:txbxContent>
                </v:textbox>
                <v:stroke dashstyle="solid"/>
              </v:shape>
            </w:pict>
          </mc:Fallback>
        </mc:AlternateContent>
      </w:r>
    </w:p>
    <w:p w:rsidR="00E16A82" w:rsidRDefault="00406E18">
      <w:pPr>
        <w:spacing w:before="178"/>
        <w:ind w:left="919"/>
        <w:rPr>
          <w:sz w:val="16"/>
        </w:rPr>
      </w:pPr>
      <w:r>
        <w:rPr>
          <w:noProof/>
          <w:sz w:val="16"/>
          <w:lang w:val="en-IN" w:eastAsia="en-IN"/>
        </w:rPr>
        <w:drawing>
          <wp:anchor distT="0" distB="0" distL="0" distR="0" simplePos="0" relativeHeight="15760896" behindDoc="0" locked="0" layoutInCell="1" allowOverlap="1">
            <wp:simplePos x="0" y="0"/>
            <wp:positionH relativeFrom="page">
              <wp:posOffset>589546</wp:posOffset>
            </wp:positionH>
            <wp:positionV relativeFrom="paragraph">
              <wp:posOffset>-2115992</wp:posOffset>
            </wp:positionV>
            <wp:extent cx="3218574" cy="212394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4" cstate="print"/>
                    <a:stretch>
                      <a:fillRect/>
                    </a:stretch>
                  </pic:blipFill>
                  <pic:spPr>
                    <a:xfrm>
                      <a:off x="0" y="0"/>
                      <a:ext cx="3218574" cy="2123949"/>
                    </a:xfrm>
                    <a:prstGeom prst="rect">
                      <a:avLst/>
                    </a:prstGeom>
                  </pic:spPr>
                </pic:pic>
              </a:graphicData>
            </a:graphic>
          </wp:anchor>
        </w:drawing>
      </w:r>
      <w:r>
        <w:rPr>
          <w:noProof/>
          <w:sz w:val="16"/>
          <w:lang w:val="en-IN" w:eastAsia="en-IN"/>
        </w:rPr>
        <w:drawing>
          <wp:anchor distT="0" distB="0" distL="0" distR="0" simplePos="0" relativeHeight="15761408" behindDoc="0" locked="0" layoutInCell="1" allowOverlap="1">
            <wp:simplePos x="0" y="0"/>
            <wp:positionH relativeFrom="page">
              <wp:posOffset>605485</wp:posOffset>
            </wp:positionH>
            <wp:positionV relativeFrom="paragraph">
              <wp:posOffset>288248</wp:posOffset>
            </wp:positionV>
            <wp:extent cx="3217767" cy="225459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5" cstate="print"/>
                    <a:stretch>
                      <a:fillRect/>
                    </a:stretch>
                  </pic:blipFill>
                  <pic:spPr>
                    <a:xfrm>
                      <a:off x="0" y="0"/>
                      <a:ext cx="3217767" cy="2254594"/>
                    </a:xfrm>
                    <a:prstGeom prst="rect">
                      <a:avLst/>
                    </a:prstGeom>
                  </pic:spPr>
                </pic:pic>
              </a:graphicData>
            </a:graphic>
          </wp:anchor>
        </w:drawing>
      </w:r>
      <w:r>
        <w:rPr>
          <w:sz w:val="16"/>
        </w:rPr>
        <w:t>Fig.</w:t>
      </w:r>
      <w:r>
        <w:rPr>
          <w:spacing w:val="10"/>
          <w:sz w:val="16"/>
        </w:rPr>
        <w:t xml:space="preserve"> </w:t>
      </w:r>
      <w:r>
        <w:rPr>
          <w:sz w:val="16"/>
        </w:rPr>
        <w:t>34.</w:t>
      </w:r>
      <w:r>
        <w:rPr>
          <w:spacing w:val="62"/>
          <w:sz w:val="16"/>
        </w:rPr>
        <w:t xml:space="preserve"> </w:t>
      </w:r>
      <w:r>
        <w:rPr>
          <w:sz w:val="16"/>
        </w:rPr>
        <w:t>Prediction</w:t>
      </w:r>
      <w:r>
        <w:rPr>
          <w:spacing w:val="11"/>
          <w:sz w:val="16"/>
        </w:rPr>
        <w:t xml:space="preserve"> </w:t>
      </w:r>
      <w:r>
        <w:rPr>
          <w:sz w:val="16"/>
        </w:rPr>
        <w:t>accuracy</w:t>
      </w:r>
      <w:r>
        <w:rPr>
          <w:spacing w:val="11"/>
          <w:sz w:val="16"/>
        </w:rPr>
        <w:t xml:space="preserve"> </w:t>
      </w:r>
      <w:r>
        <w:rPr>
          <w:sz w:val="16"/>
        </w:rPr>
        <w:t>by</w:t>
      </w:r>
      <w:r>
        <w:rPr>
          <w:spacing w:val="10"/>
          <w:sz w:val="16"/>
        </w:rPr>
        <w:t xml:space="preserve"> </w:t>
      </w:r>
      <w:r>
        <w:rPr>
          <w:sz w:val="16"/>
        </w:rPr>
        <w:t>dissolved</w:t>
      </w:r>
      <w:r>
        <w:rPr>
          <w:spacing w:val="11"/>
          <w:sz w:val="16"/>
        </w:rPr>
        <w:t xml:space="preserve"> </w:t>
      </w:r>
      <w:r>
        <w:rPr>
          <w:sz w:val="16"/>
        </w:rPr>
        <w:t>oxygen</w:t>
      </w:r>
      <w:r>
        <w:rPr>
          <w:spacing w:val="10"/>
          <w:sz w:val="16"/>
        </w:rPr>
        <w:t xml:space="preserve"> </w:t>
      </w:r>
      <w:r>
        <w:rPr>
          <w:spacing w:val="-2"/>
          <w:sz w:val="16"/>
        </w:rPr>
        <w:t>range</w:t>
      </w:r>
    </w:p>
    <w:p w:rsidR="00E16A82" w:rsidRDefault="00E16A82">
      <w:pPr>
        <w:pStyle w:val="BodyText"/>
      </w:pPr>
    </w:p>
    <w:p w:rsidR="00E16A82" w:rsidRDefault="00406E18">
      <w:pPr>
        <w:pStyle w:val="BodyText"/>
        <w:spacing w:before="31"/>
      </w:pPr>
      <w:r>
        <w:rPr>
          <w:noProof/>
          <w:lang w:val="en-IN" w:eastAsia="en-IN"/>
        </w:rPr>
        <mc:AlternateContent>
          <mc:Choice Requires="wps">
            <w:drawing>
              <wp:anchor distT="0" distB="0" distL="0" distR="0" simplePos="0" relativeHeight="487619584" behindDoc="1" locked="0" layoutInCell="1" allowOverlap="1">
                <wp:simplePos x="0" y="0"/>
                <wp:positionH relativeFrom="page">
                  <wp:posOffset>624370</wp:posOffset>
                </wp:positionH>
                <wp:positionV relativeFrom="paragraph">
                  <wp:posOffset>183702</wp:posOffset>
                </wp:positionV>
                <wp:extent cx="3183890" cy="197358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973580"/>
                        </a:xfrm>
                        <a:prstGeom prst="rect">
                          <a:avLst/>
                        </a:prstGeom>
                        <a:ln w="5054">
                          <a:solidFill>
                            <a:srgbClr val="000000"/>
                          </a:solidFill>
                          <a:prstDash val="solid"/>
                        </a:ln>
                      </wps:spPr>
                      <wps:txbx>
                        <w:txbxContent>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pPr>
                          </w:p>
                          <w:p w:rsidR="00E16A82" w:rsidRDefault="00E16A82">
                            <w:pPr>
                              <w:pStyle w:val="BodyText"/>
                              <w:spacing w:before="50"/>
                            </w:pPr>
                          </w:p>
                          <w:p w:rsidR="00E16A82" w:rsidRDefault="00406E18">
                            <w:pPr>
                              <w:pStyle w:val="BodyText"/>
                              <w:ind w:left="61"/>
                              <w:rPr>
                                <w:rFonts w:ascii="Courier New"/>
                              </w:rPr>
                            </w:pPr>
                            <w:r>
                              <w:rPr>
                                <w:rFonts w:ascii="Courier New"/>
                                <w:spacing w:val="-2"/>
                              </w:rPr>
                              <w:t>56_do_range_mae.png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2998pt;margin-top:14.464758pt;width:250.7pt;height:155.4pt;mso-position-horizontal-relative:page;mso-position-vertical-relative:paragraph;z-index:-15696896;mso-wrap-distance-left:0;mso-wrap-distance-right:0" type="#_x0000_t202" id="docshape59" filled="false" stroked="true" strokeweight=".398pt" strokecolor="#000000">
                <v:textbox inset="0,0,0,0">
                  <w:txbxContent>
                    <w:p>
                      <w:pPr>
                        <w:pStyle w:val="BodyText"/>
                      </w:pPr>
                    </w:p>
                    <w:p>
                      <w:pPr>
                        <w:pStyle w:val="BodyText"/>
                      </w:pPr>
                    </w:p>
                    <w:p>
                      <w:pPr>
                        <w:pStyle w:val="BodyText"/>
                      </w:pPr>
                    </w:p>
                    <w:p>
                      <w:pPr>
                        <w:pStyle w:val="BodyText"/>
                      </w:pPr>
                    </w:p>
                    <w:p>
                      <w:pPr>
                        <w:pStyle w:val="BodyText"/>
                      </w:pPr>
                    </w:p>
                    <w:p>
                      <w:pPr>
                        <w:pStyle w:val="BodyText"/>
                        <w:spacing w:before="50"/>
                      </w:pPr>
                    </w:p>
                    <w:p>
                      <w:pPr>
                        <w:pStyle w:val="BodyText"/>
                        <w:ind w:left="61"/>
                        <w:rPr>
                          <w:rFonts w:ascii="Courier New"/>
                        </w:rPr>
                      </w:pPr>
                      <w:r>
                        <w:rPr>
                          <w:rFonts w:ascii="Courier New"/>
                          <w:spacing w:val="-2"/>
                        </w:rPr>
                        <w:t>56_do_range_mae.png</w:t>
                      </w:r>
                    </w:p>
                  </w:txbxContent>
                </v:textbox>
                <v:stroke dashstyle="solid"/>
                <w10:wrap type="topAndBottom"/>
              </v:shape>
            </w:pict>
          </mc:Fallback>
        </mc:AlternateContent>
      </w:r>
    </w:p>
    <w:p w:rsidR="00E16A82" w:rsidRDefault="00E16A82">
      <w:pPr>
        <w:pStyle w:val="BodyText"/>
        <w:spacing w:before="29"/>
        <w:rPr>
          <w:sz w:val="16"/>
        </w:rPr>
      </w:pPr>
    </w:p>
    <w:p w:rsidR="00E16A82" w:rsidRDefault="00406E18">
      <w:pPr>
        <w:ind w:left="899"/>
        <w:rPr>
          <w:sz w:val="16"/>
        </w:rPr>
      </w:pPr>
      <w:r>
        <w:rPr>
          <w:sz w:val="16"/>
        </w:rPr>
        <w:t>Fig.</w:t>
      </w:r>
      <w:r>
        <w:rPr>
          <w:spacing w:val="11"/>
          <w:sz w:val="16"/>
        </w:rPr>
        <w:t xml:space="preserve"> </w:t>
      </w:r>
      <w:r>
        <w:rPr>
          <w:sz w:val="16"/>
        </w:rPr>
        <w:t>35.</w:t>
      </w:r>
      <w:r>
        <w:rPr>
          <w:spacing w:val="64"/>
          <w:sz w:val="16"/>
        </w:rPr>
        <w:t xml:space="preserve"> </w:t>
      </w:r>
      <w:r>
        <w:rPr>
          <w:sz w:val="16"/>
        </w:rPr>
        <w:t>Mean</w:t>
      </w:r>
      <w:r>
        <w:rPr>
          <w:spacing w:val="11"/>
          <w:sz w:val="16"/>
        </w:rPr>
        <w:t xml:space="preserve"> </w:t>
      </w:r>
      <w:r>
        <w:rPr>
          <w:sz w:val="16"/>
        </w:rPr>
        <w:t>absolute</w:t>
      </w:r>
      <w:r>
        <w:rPr>
          <w:spacing w:val="12"/>
          <w:sz w:val="16"/>
        </w:rPr>
        <w:t xml:space="preserve"> </w:t>
      </w:r>
      <w:r>
        <w:rPr>
          <w:sz w:val="16"/>
        </w:rPr>
        <w:t>error</w:t>
      </w:r>
      <w:r>
        <w:rPr>
          <w:spacing w:val="11"/>
          <w:sz w:val="16"/>
        </w:rPr>
        <w:t xml:space="preserve"> </w:t>
      </w:r>
      <w:r>
        <w:rPr>
          <w:sz w:val="16"/>
        </w:rPr>
        <w:t>by</w:t>
      </w:r>
      <w:r>
        <w:rPr>
          <w:spacing w:val="12"/>
          <w:sz w:val="16"/>
        </w:rPr>
        <w:t xml:space="preserve"> </w:t>
      </w:r>
      <w:r>
        <w:rPr>
          <w:sz w:val="16"/>
        </w:rPr>
        <w:t>dissolved</w:t>
      </w:r>
      <w:r>
        <w:rPr>
          <w:spacing w:val="11"/>
          <w:sz w:val="16"/>
        </w:rPr>
        <w:t xml:space="preserve"> </w:t>
      </w:r>
      <w:r>
        <w:rPr>
          <w:sz w:val="16"/>
        </w:rPr>
        <w:t>oxygen</w:t>
      </w:r>
      <w:r>
        <w:rPr>
          <w:spacing w:val="12"/>
          <w:sz w:val="16"/>
        </w:rPr>
        <w:t xml:space="preserve"> </w:t>
      </w:r>
      <w:r>
        <w:rPr>
          <w:spacing w:val="-2"/>
          <w:sz w:val="16"/>
        </w:rPr>
        <w:t>range</w:t>
      </w:r>
    </w:p>
    <w:p w:rsidR="00E16A82" w:rsidRDefault="00E16A82">
      <w:pPr>
        <w:pStyle w:val="BodyText"/>
        <w:spacing w:before="97"/>
        <w:rPr>
          <w:sz w:val="16"/>
        </w:rPr>
      </w:pPr>
    </w:p>
    <w:p w:rsidR="00E16A82" w:rsidRDefault="00406E18">
      <w:pPr>
        <w:pStyle w:val="BodyText"/>
        <w:spacing w:line="249" w:lineRule="auto"/>
        <w:ind w:left="259" w:right="18" w:firstLine="199"/>
        <w:jc w:val="both"/>
      </w:pPr>
      <w:r>
        <w:t>This section presents the comprehensive experimental re-sults of the proposed Explainable Transfer Learning Frame-work for Water Quality Prediction (XTL-WQ) benchmarked against five baseline models. All experiments were conducted on</w:t>
      </w:r>
      <w:r>
        <w:rPr>
          <w:spacing w:val="38"/>
        </w:rPr>
        <w:t xml:space="preserve"> </w:t>
      </w:r>
      <w:r>
        <w:t>Google</w:t>
      </w:r>
      <w:r>
        <w:rPr>
          <w:spacing w:val="38"/>
        </w:rPr>
        <w:t xml:space="preserve"> </w:t>
      </w:r>
      <w:r>
        <w:t>Co</w:t>
      </w:r>
      <w:r>
        <w:t>lab</w:t>
      </w:r>
      <w:r>
        <w:rPr>
          <w:spacing w:val="38"/>
        </w:rPr>
        <w:t xml:space="preserve"> </w:t>
      </w:r>
      <w:r>
        <w:t>with</w:t>
      </w:r>
      <w:r>
        <w:rPr>
          <w:spacing w:val="38"/>
        </w:rPr>
        <w:t xml:space="preserve"> </w:t>
      </w:r>
      <w:r>
        <w:t>T4</w:t>
      </w:r>
      <w:r>
        <w:rPr>
          <w:spacing w:val="38"/>
        </w:rPr>
        <w:t xml:space="preserve"> </w:t>
      </w:r>
      <w:r>
        <w:t>GPU</w:t>
      </w:r>
      <w:r>
        <w:rPr>
          <w:spacing w:val="38"/>
        </w:rPr>
        <w:t xml:space="preserve"> </w:t>
      </w:r>
      <w:r>
        <w:t>using</w:t>
      </w:r>
      <w:r>
        <w:rPr>
          <w:spacing w:val="38"/>
        </w:rPr>
        <w:t xml:space="preserve"> </w:t>
      </w:r>
      <w:r>
        <w:t>the</w:t>
      </w:r>
      <w:r>
        <w:rPr>
          <w:spacing w:val="38"/>
        </w:rPr>
        <w:t xml:space="preserve"> </w:t>
      </w:r>
      <w:r>
        <w:t>target</w:t>
      </w:r>
      <w:r>
        <w:rPr>
          <w:spacing w:val="38"/>
        </w:rPr>
        <w:t xml:space="preserve"> </w:t>
      </w:r>
      <w:r>
        <w:t>dataset</w:t>
      </w:r>
      <w:r>
        <w:rPr>
          <w:spacing w:val="38"/>
        </w:rPr>
        <w:t xml:space="preserve"> </w:t>
      </w:r>
      <w:r>
        <w:t xml:space="preserve">of one hundred eighty water quality samples from a developing region. The results are organized into ten subsections with corresponding tables, followed by detailed observations and </w:t>
      </w:r>
      <w:r>
        <w:rPr>
          <w:spacing w:val="-2"/>
        </w:rPr>
        <w:t>analysis.</w:t>
      </w:r>
    </w:p>
    <w:p w:rsidR="00E16A82" w:rsidRDefault="00406E18">
      <w:pPr>
        <w:pStyle w:val="ListParagraph"/>
        <w:numPr>
          <w:ilvl w:val="0"/>
          <w:numId w:val="2"/>
        </w:numPr>
        <w:tabs>
          <w:tab w:val="left" w:pos="529"/>
        </w:tabs>
        <w:spacing w:before="193"/>
        <w:ind w:left="529" w:hanging="270"/>
        <w:jc w:val="both"/>
        <w:rPr>
          <w:i/>
          <w:sz w:val="20"/>
        </w:rPr>
      </w:pPr>
      <w:bookmarkStart w:id="44" w:name="Experimental_Setup_Summary"/>
      <w:bookmarkEnd w:id="44"/>
      <w:r>
        <w:rPr>
          <w:i/>
          <w:sz w:val="20"/>
        </w:rPr>
        <w:t>Experimental</w:t>
      </w:r>
      <w:r>
        <w:rPr>
          <w:i/>
          <w:spacing w:val="11"/>
          <w:sz w:val="20"/>
        </w:rPr>
        <w:t xml:space="preserve"> </w:t>
      </w:r>
      <w:r>
        <w:rPr>
          <w:i/>
          <w:sz w:val="20"/>
        </w:rPr>
        <w:t>Setup</w:t>
      </w:r>
      <w:r>
        <w:rPr>
          <w:i/>
          <w:spacing w:val="11"/>
          <w:sz w:val="20"/>
        </w:rPr>
        <w:t xml:space="preserve"> </w:t>
      </w:r>
      <w:r>
        <w:rPr>
          <w:i/>
          <w:spacing w:val="-2"/>
          <w:sz w:val="20"/>
        </w:rPr>
        <w:t>Summ</w:t>
      </w:r>
      <w:r>
        <w:rPr>
          <w:i/>
          <w:spacing w:val="-2"/>
          <w:sz w:val="20"/>
        </w:rPr>
        <w:t>ary</w:t>
      </w:r>
    </w:p>
    <w:p w:rsidR="00E16A82" w:rsidRDefault="00406E18">
      <w:pPr>
        <w:pStyle w:val="BodyText"/>
        <w:spacing w:before="97" w:line="249" w:lineRule="auto"/>
        <w:ind w:left="259" w:right="18" w:firstLine="199"/>
        <w:jc w:val="both"/>
      </w:pPr>
      <w:r>
        <w:t>Before presenting results, we summarize the experimental configuration.</w:t>
      </w:r>
      <w:r>
        <w:rPr>
          <w:spacing w:val="-13"/>
        </w:rPr>
        <w:t xml:space="preserve"> </w:t>
      </w:r>
      <w:r>
        <w:t>The</w:t>
      </w:r>
      <w:r>
        <w:rPr>
          <w:spacing w:val="-12"/>
        </w:rPr>
        <w:t xml:space="preserve"> </w:t>
      </w:r>
      <w:r>
        <w:t>source</w:t>
      </w:r>
      <w:r>
        <w:rPr>
          <w:spacing w:val="-13"/>
        </w:rPr>
        <w:t xml:space="preserve"> </w:t>
      </w:r>
      <w:r>
        <w:t>dataset</w:t>
      </w:r>
      <w:r>
        <w:rPr>
          <w:spacing w:val="-12"/>
        </w:rPr>
        <w:t xml:space="preserve"> </w:t>
      </w:r>
      <w:r>
        <w:t>contained</w:t>
      </w:r>
      <w:r>
        <w:rPr>
          <w:spacing w:val="-13"/>
        </w:rPr>
        <w:t xml:space="preserve"> </w:t>
      </w:r>
      <w:r>
        <w:t>eight</w:t>
      </w:r>
      <w:r>
        <w:rPr>
          <w:spacing w:val="-12"/>
        </w:rPr>
        <w:t xml:space="preserve"> </w:t>
      </w:r>
      <w:r>
        <w:t>thousand</w:t>
      </w:r>
      <w:r>
        <w:rPr>
          <w:spacing w:val="-13"/>
        </w:rPr>
        <w:t xml:space="preserve"> </w:t>
      </w:r>
      <w:r>
        <w:t>five hundred samples from a data-rich region. The target dataset contained one hundred eighty samples from a developing region, split in</w:t>
      </w:r>
      <w:r>
        <w:t xml:space="preserve">to one hundred twenty-six training samples representing seventy percent of the data, twenty-seven vali-dation samples representing fifteen percent, and twenty-seven test samples representing fifteen percent. All models were evaluated on the identical test </w:t>
      </w:r>
      <w:r>
        <w:t>split to ensure fair comparison. For accuracy interpretation, we consider predictions within plus or minus zero point five milligrams per liter of actual dissolved</w:t>
      </w:r>
      <w:r>
        <w:rPr>
          <w:spacing w:val="37"/>
        </w:rPr>
        <w:t xml:space="preserve"> </w:t>
      </w:r>
      <w:r>
        <w:t>oxygen</w:t>
      </w:r>
      <w:r>
        <w:rPr>
          <w:spacing w:val="38"/>
        </w:rPr>
        <w:t xml:space="preserve"> </w:t>
      </w:r>
      <w:r>
        <w:t>as</w:t>
      </w:r>
      <w:r>
        <w:rPr>
          <w:spacing w:val="37"/>
        </w:rPr>
        <w:t xml:space="preserve"> </w:t>
      </w:r>
      <w:r>
        <w:t>correct</w:t>
      </w:r>
      <w:r>
        <w:rPr>
          <w:spacing w:val="38"/>
        </w:rPr>
        <w:t xml:space="preserve"> </w:t>
      </w:r>
      <w:r>
        <w:t>for</w:t>
      </w:r>
      <w:r>
        <w:rPr>
          <w:spacing w:val="37"/>
        </w:rPr>
        <w:t xml:space="preserve"> </w:t>
      </w:r>
      <w:r>
        <w:t>accuracy</w:t>
      </w:r>
      <w:r>
        <w:rPr>
          <w:spacing w:val="38"/>
        </w:rPr>
        <w:t xml:space="preserve"> </w:t>
      </w:r>
      <w:r>
        <w:t>calculation,</w:t>
      </w:r>
      <w:r>
        <w:rPr>
          <w:spacing w:val="37"/>
        </w:rPr>
        <w:t xml:space="preserve"> </w:t>
      </w:r>
      <w:r>
        <w:rPr>
          <w:spacing w:val="-2"/>
        </w:rPr>
        <w:t>while</w:t>
      </w:r>
    </w:p>
    <w:p w:rsidR="00E16A82" w:rsidRDefault="00406E18">
      <w:pPr>
        <w:pStyle w:val="BodyText"/>
        <w:spacing w:before="151" w:line="249" w:lineRule="auto"/>
        <w:ind w:left="178" w:right="257"/>
        <w:jc w:val="both"/>
      </w:pPr>
      <w:r>
        <w:br w:type="column"/>
      </w:r>
      <w:r>
        <w:lastRenderedPageBreak/>
        <w:t>Root Mean Squared Error and Mean Absolute Error provide continuous</w:t>
      </w:r>
      <w:r>
        <w:rPr>
          <w:spacing w:val="-2"/>
        </w:rPr>
        <w:t xml:space="preserve"> </w:t>
      </w:r>
      <w:r>
        <w:t>error</w:t>
      </w:r>
      <w:r>
        <w:rPr>
          <w:spacing w:val="-2"/>
        </w:rPr>
        <w:t xml:space="preserve"> </w:t>
      </w:r>
      <w:r>
        <w:t>metrics.</w:t>
      </w:r>
      <w:r>
        <w:rPr>
          <w:spacing w:val="-2"/>
        </w:rPr>
        <w:t xml:space="preserve"> </w:t>
      </w:r>
      <w:r>
        <w:t>The</w:t>
      </w:r>
      <w:r>
        <w:rPr>
          <w:spacing w:val="-2"/>
        </w:rPr>
        <w:t xml:space="preserve"> </w:t>
      </w:r>
      <w:r>
        <w:t>accuracy</w:t>
      </w:r>
      <w:r>
        <w:rPr>
          <w:spacing w:val="-2"/>
        </w:rPr>
        <w:t xml:space="preserve"> </w:t>
      </w:r>
      <w:r>
        <w:t>threshold</w:t>
      </w:r>
      <w:r>
        <w:rPr>
          <w:spacing w:val="-2"/>
        </w:rPr>
        <w:t xml:space="preserve"> </w:t>
      </w:r>
      <w:r>
        <w:t>of</w:t>
      </w:r>
      <w:r>
        <w:rPr>
          <w:spacing w:val="-2"/>
        </w:rPr>
        <w:t xml:space="preserve"> </w:t>
      </w:r>
      <w:r>
        <w:t>zero</w:t>
      </w:r>
      <w:r>
        <w:rPr>
          <w:spacing w:val="-2"/>
        </w:rPr>
        <w:t xml:space="preserve"> </w:t>
      </w:r>
      <w:r>
        <w:t xml:space="preserve">point five milligrams per liter was chosen based on the typical measurement uncertainty of portable dissolved oxygen meters used in developing </w:t>
      </w:r>
      <w:r>
        <w:t>regions.</w:t>
      </w:r>
    </w:p>
    <w:p w:rsidR="00E16A82" w:rsidRDefault="00406E18">
      <w:pPr>
        <w:pStyle w:val="ListParagraph"/>
        <w:numPr>
          <w:ilvl w:val="0"/>
          <w:numId w:val="2"/>
        </w:numPr>
        <w:tabs>
          <w:tab w:val="left" w:pos="448"/>
        </w:tabs>
        <w:spacing w:before="111"/>
        <w:ind w:left="448" w:hanging="270"/>
        <w:jc w:val="both"/>
        <w:rPr>
          <w:i/>
          <w:sz w:val="20"/>
        </w:rPr>
      </w:pPr>
      <w:bookmarkStart w:id="45" w:name="Overall_Model_Performance_Comparison"/>
      <w:bookmarkEnd w:id="45"/>
      <w:r>
        <w:rPr>
          <w:i/>
          <w:sz w:val="20"/>
        </w:rPr>
        <w:t>Overall</w:t>
      </w:r>
      <w:r>
        <w:rPr>
          <w:i/>
          <w:spacing w:val="5"/>
          <w:sz w:val="20"/>
        </w:rPr>
        <w:t xml:space="preserve"> </w:t>
      </w:r>
      <w:r>
        <w:rPr>
          <w:i/>
          <w:sz w:val="20"/>
        </w:rPr>
        <w:t>Model</w:t>
      </w:r>
      <w:r>
        <w:rPr>
          <w:i/>
          <w:spacing w:val="5"/>
          <w:sz w:val="20"/>
        </w:rPr>
        <w:t xml:space="preserve"> </w:t>
      </w:r>
      <w:r>
        <w:rPr>
          <w:i/>
          <w:sz w:val="20"/>
        </w:rPr>
        <w:t>Performance</w:t>
      </w:r>
      <w:r>
        <w:rPr>
          <w:i/>
          <w:spacing w:val="6"/>
          <w:sz w:val="20"/>
        </w:rPr>
        <w:t xml:space="preserve"> </w:t>
      </w:r>
      <w:r>
        <w:rPr>
          <w:i/>
          <w:spacing w:val="-2"/>
          <w:sz w:val="20"/>
        </w:rPr>
        <w:t>Comparison</w:t>
      </w:r>
    </w:p>
    <w:p w:rsidR="00E16A82" w:rsidRDefault="00406E18">
      <w:pPr>
        <w:pStyle w:val="BodyText"/>
        <w:spacing w:before="68" w:line="249" w:lineRule="auto"/>
        <w:ind w:left="178" w:right="257" w:firstLine="199"/>
        <w:jc w:val="both"/>
      </w:pPr>
      <w:r>
        <w:t>Table</w:t>
      </w:r>
      <w:r>
        <w:rPr>
          <w:spacing w:val="-13"/>
        </w:rPr>
        <w:t xml:space="preserve"> </w:t>
      </w:r>
      <w:r>
        <w:t>I</w:t>
      </w:r>
      <w:r>
        <w:rPr>
          <w:spacing w:val="-12"/>
        </w:rPr>
        <w:t xml:space="preserve"> </w:t>
      </w:r>
      <w:r>
        <w:t>presents</w:t>
      </w:r>
      <w:r>
        <w:rPr>
          <w:spacing w:val="-13"/>
        </w:rPr>
        <w:t xml:space="preserve"> </w:t>
      </w:r>
      <w:r>
        <w:t>the</w:t>
      </w:r>
      <w:r>
        <w:rPr>
          <w:spacing w:val="-12"/>
        </w:rPr>
        <w:t xml:space="preserve"> </w:t>
      </w:r>
      <w:r>
        <w:t>comprehensive</w:t>
      </w:r>
      <w:r>
        <w:rPr>
          <w:spacing w:val="-13"/>
        </w:rPr>
        <w:t xml:space="preserve"> </w:t>
      </w:r>
      <w:r>
        <w:t>performance</w:t>
      </w:r>
      <w:r>
        <w:rPr>
          <w:spacing w:val="-12"/>
        </w:rPr>
        <w:t xml:space="preserve"> </w:t>
      </w:r>
      <w:r>
        <w:t>comparison of all six models on the test dataset. XTL-WQ achieves the best</w:t>
      </w:r>
      <w:r>
        <w:rPr>
          <w:spacing w:val="-7"/>
        </w:rPr>
        <w:t xml:space="preserve"> </w:t>
      </w:r>
      <w:r>
        <w:t>performance</w:t>
      </w:r>
      <w:r>
        <w:rPr>
          <w:spacing w:val="-7"/>
        </w:rPr>
        <w:t xml:space="preserve"> </w:t>
      </w:r>
      <w:r>
        <w:t>across</w:t>
      </w:r>
      <w:r>
        <w:rPr>
          <w:spacing w:val="-7"/>
        </w:rPr>
        <w:t xml:space="preserve"> </w:t>
      </w:r>
      <w:r>
        <w:t>all</w:t>
      </w:r>
      <w:r>
        <w:rPr>
          <w:spacing w:val="-7"/>
        </w:rPr>
        <w:t xml:space="preserve"> </w:t>
      </w:r>
      <w:r>
        <w:t>metrics,</w:t>
      </w:r>
      <w:r>
        <w:rPr>
          <w:spacing w:val="-7"/>
        </w:rPr>
        <w:t xml:space="preserve"> </w:t>
      </w:r>
      <w:r>
        <w:t>with</w:t>
      </w:r>
      <w:r>
        <w:rPr>
          <w:spacing w:val="-7"/>
        </w:rPr>
        <w:t xml:space="preserve"> </w:t>
      </w:r>
      <w:r>
        <w:t>a</w:t>
      </w:r>
      <w:r>
        <w:rPr>
          <w:spacing w:val="-7"/>
        </w:rPr>
        <w:t xml:space="preserve"> </w:t>
      </w:r>
      <w:r>
        <w:t>prediction</w:t>
      </w:r>
      <w:r>
        <w:rPr>
          <w:spacing w:val="-7"/>
        </w:rPr>
        <w:t xml:space="preserve"> </w:t>
      </w:r>
      <w:r>
        <w:t>accuracy of ninety-six point three per</w:t>
      </w:r>
      <w:r>
        <w:t>cent and a Root Mean Squared Error</w:t>
      </w:r>
      <w:r>
        <w:rPr>
          <w:spacing w:val="-4"/>
        </w:rPr>
        <w:t xml:space="preserve"> </w:t>
      </w:r>
      <w:r>
        <w:t>of</w:t>
      </w:r>
      <w:r>
        <w:rPr>
          <w:spacing w:val="-4"/>
        </w:rPr>
        <w:t xml:space="preserve"> </w:t>
      </w:r>
      <w:r>
        <w:t>zero</w:t>
      </w:r>
      <w:r>
        <w:rPr>
          <w:spacing w:val="-4"/>
        </w:rPr>
        <w:t xml:space="preserve"> </w:t>
      </w:r>
      <w:r>
        <w:t>point</w:t>
      </w:r>
      <w:r>
        <w:rPr>
          <w:spacing w:val="-4"/>
        </w:rPr>
        <w:t xml:space="preserve"> </w:t>
      </w:r>
      <w:r>
        <w:t>three</w:t>
      </w:r>
      <w:r>
        <w:rPr>
          <w:spacing w:val="-4"/>
        </w:rPr>
        <w:t xml:space="preserve"> </w:t>
      </w:r>
      <w:r>
        <w:t>one</w:t>
      </w:r>
      <w:r>
        <w:rPr>
          <w:spacing w:val="-4"/>
        </w:rPr>
        <w:t xml:space="preserve"> </w:t>
      </w:r>
      <w:r>
        <w:t>milligrams</w:t>
      </w:r>
      <w:r>
        <w:rPr>
          <w:spacing w:val="-4"/>
        </w:rPr>
        <w:t xml:space="preserve"> </w:t>
      </w:r>
      <w:r>
        <w:t>per</w:t>
      </w:r>
      <w:r>
        <w:rPr>
          <w:spacing w:val="-4"/>
        </w:rPr>
        <w:t xml:space="preserve"> </w:t>
      </w:r>
      <w:r>
        <w:t>liter.</w:t>
      </w:r>
      <w:r>
        <w:rPr>
          <w:spacing w:val="-4"/>
        </w:rPr>
        <w:t xml:space="preserve"> </w:t>
      </w:r>
      <w:r>
        <w:t>The</w:t>
      </w:r>
      <w:r>
        <w:rPr>
          <w:spacing w:val="-4"/>
        </w:rPr>
        <w:t xml:space="preserve"> </w:t>
      </w:r>
      <w:r>
        <w:t>Random Forest baseline achieves only seventy-four point one percent accuracy with a Root Mean Squared Error of zero point five eight</w:t>
      </w:r>
      <w:r>
        <w:rPr>
          <w:spacing w:val="-7"/>
        </w:rPr>
        <w:t xml:space="preserve"> </w:t>
      </w:r>
      <w:r>
        <w:t>milligrams</w:t>
      </w:r>
      <w:r>
        <w:rPr>
          <w:spacing w:val="-7"/>
        </w:rPr>
        <w:t xml:space="preserve"> </w:t>
      </w:r>
      <w:r>
        <w:t>per</w:t>
      </w:r>
      <w:r>
        <w:rPr>
          <w:spacing w:val="-7"/>
        </w:rPr>
        <w:t xml:space="preserve"> </w:t>
      </w:r>
      <w:r>
        <w:t>liter.</w:t>
      </w:r>
      <w:r>
        <w:rPr>
          <w:spacing w:val="-7"/>
        </w:rPr>
        <w:t xml:space="preserve"> </w:t>
      </w:r>
      <w:r>
        <w:t>Support</w:t>
      </w:r>
      <w:r>
        <w:rPr>
          <w:spacing w:val="-7"/>
        </w:rPr>
        <w:t xml:space="preserve"> </w:t>
      </w:r>
      <w:r>
        <w:t>Vector</w:t>
      </w:r>
      <w:r>
        <w:rPr>
          <w:spacing w:val="-7"/>
        </w:rPr>
        <w:t xml:space="preserve"> </w:t>
      </w:r>
      <w:r>
        <w:t>Regression</w:t>
      </w:r>
      <w:r>
        <w:rPr>
          <w:spacing w:val="-7"/>
        </w:rPr>
        <w:t xml:space="preserve"> </w:t>
      </w:r>
      <w:r>
        <w:t>performs worst among the traditional machine learning models with seventy point four percent accuracy. XGBoost, which is often considered state-of-the-art for tabular data, achieves seventy-seven point eight percent accuracy. The Long Short-Term</w:t>
      </w:r>
      <w:r>
        <w:t xml:space="preserve"> Memory network trained from scratch achieves only seventy-two point two percent accuracy, confirming that deep learning without transfer learning fails on small datasets.</w:t>
      </w:r>
    </w:p>
    <w:p w:rsidR="00E16A82" w:rsidRDefault="00406E18">
      <w:pPr>
        <w:pStyle w:val="BodyText"/>
        <w:spacing w:line="249" w:lineRule="auto"/>
        <w:ind w:left="178" w:right="257" w:firstLine="199"/>
        <w:jc w:val="both"/>
      </w:pPr>
      <w:r>
        <w:t>The transfer learning without explainability model, which uses</w:t>
      </w:r>
      <w:r>
        <w:rPr>
          <w:spacing w:val="37"/>
        </w:rPr>
        <w:t xml:space="preserve"> </w:t>
      </w:r>
      <w:r>
        <w:t>the</w:t>
      </w:r>
      <w:r>
        <w:rPr>
          <w:spacing w:val="37"/>
        </w:rPr>
        <w:t xml:space="preserve"> </w:t>
      </w:r>
      <w:r>
        <w:t>same</w:t>
      </w:r>
      <w:r>
        <w:rPr>
          <w:spacing w:val="37"/>
        </w:rPr>
        <w:t xml:space="preserve"> </w:t>
      </w:r>
      <w:r>
        <w:t>architecture</w:t>
      </w:r>
      <w:r>
        <w:rPr>
          <w:spacing w:val="37"/>
        </w:rPr>
        <w:t xml:space="preserve"> </w:t>
      </w:r>
      <w:r>
        <w:t>and</w:t>
      </w:r>
      <w:r>
        <w:rPr>
          <w:spacing w:val="37"/>
        </w:rPr>
        <w:t xml:space="preserve"> </w:t>
      </w:r>
      <w:r>
        <w:t>domain</w:t>
      </w:r>
      <w:r>
        <w:rPr>
          <w:spacing w:val="37"/>
        </w:rPr>
        <w:t xml:space="preserve"> </w:t>
      </w:r>
      <w:r>
        <w:t>adaptation</w:t>
      </w:r>
      <w:r>
        <w:rPr>
          <w:spacing w:val="37"/>
        </w:rPr>
        <w:t xml:space="preserve"> </w:t>
      </w:r>
      <w:r>
        <w:t>as</w:t>
      </w:r>
      <w:r>
        <w:rPr>
          <w:spacing w:val="37"/>
        </w:rPr>
        <w:t xml:space="preserve"> </w:t>
      </w:r>
      <w:r>
        <w:t>XTL-WQ but without the SHAP module, achieves ninety-two point six percent accuracy. The small gap between this model and XTL-WQ</w:t>
      </w:r>
      <w:r>
        <w:rPr>
          <w:spacing w:val="-7"/>
        </w:rPr>
        <w:t xml:space="preserve"> </w:t>
      </w:r>
      <w:r>
        <w:t>(ninety-two</w:t>
      </w:r>
      <w:r>
        <w:rPr>
          <w:spacing w:val="-7"/>
        </w:rPr>
        <w:t xml:space="preserve"> </w:t>
      </w:r>
      <w:r>
        <w:t>point</w:t>
      </w:r>
      <w:r>
        <w:rPr>
          <w:spacing w:val="-7"/>
        </w:rPr>
        <w:t xml:space="preserve"> </w:t>
      </w:r>
      <w:r>
        <w:t>six</w:t>
      </w:r>
      <w:r>
        <w:rPr>
          <w:spacing w:val="-7"/>
        </w:rPr>
        <w:t xml:space="preserve"> </w:t>
      </w:r>
      <w:r>
        <w:t>percent</w:t>
      </w:r>
      <w:r>
        <w:rPr>
          <w:spacing w:val="-7"/>
        </w:rPr>
        <w:t xml:space="preserve"> </w:t>
      </w:r>
      <w:r>
        <w:t>versus</w:t>
      </w:r>
      <w:r>
        <w:rPr>
          <w:spacing w:val="-7"/>
        </w:rPr>
        <w:t xml:space="preserve"> </w:t>
      </w:r>
      <w:r>
        <w:t>ninety-six</w:t>
      </w:r>
      <w:r>
        <w:rPr>
          <w:spacing w:val="-7"/>
        </w:rPr>
        <w:t xml:space="preserve"> </w:t>
      </w:r>
      <w:r>
        <w:t xml:space="preserve">point three percent) is not due to the explainability </w:t>
      </w:r>
      <w:r>
        <w:t>module, because SHAP is post-hoc and does not affect training. The difference likely arises from random seed variation in the fine-tuning process, and multiple runs confirm that the two models have statistically equivalent performance.</w:t>
      </w:r>
    </w:p>
    <w:p w:rsidR="00E16A82" w:rsidRDefault="00406E18">
      <w:pPr>
        <w:pStyle w:val="BodyText"/>
        <w:spacing w:line="249" w:lineRule="auto"/>
        <w:ind w:left="178" w:right="257" w:firstLine="199"/>
        <w:jc w:val="both"/>
      </w:pPr>
      <w:r>
        <w:t>The</w:t>
      </w:r>
      <w:r>
        <w:rPr>
          <w:spacing w:val="-3"/>
        </w:rPr>
        <w:t xml:space="preserve"> </w:t>
      </w:r>
      <w:r>
        <w:t>key</w:t>
      </w:r>
      <w:r>
        <w:rPr>
          <w:spacing w:val="-3"/>
        </w:rPr>
        <w:t xml:space="preserve"> </w:t>
      </w:r>
      <w:r>
        <w:t>observation</w:t>
      </w:r>
      <w:r>
        <w:rPr>
          <w:spacing w:val="-3"/>
        </w:rPr>
        <w:t xml:space="preserve"> </w:t>
      </w:r>
      <w:r>
        <w:t>from</w:t>
      </w:r>
      <w:r>
        <w:rPr>
          <w:spacing w:val="-3"/>
        </w:rPr>
        <w:t xml:space="preserve"> </w:t>
      </w:r>
      <w:r>
        <w:t>Table</w:t>
      </w:r>
      <w:r>
        <w:rPr>
          <w:spacing w:val="-3"/>
        </w:rPr>
        <w:t xml:space="preserve"> </w:t>
      </w:r>
      <w:r>
        <w:t>I</w:t>
      </w:r>
      <w:r>
        <w:rPr>
          <w:spacing w:val="-3"/>
        </w:rPr>
        <w:t xml:space="preserve"> </w:t>
      </w:r>
      <w:r>
        <w:t>is</w:t>
      </w:r>
      <w:r>
        <w:rPr>
          <w:spacing w:val="-3"/>
        </w:rPr>
        <w:t xml:space="preserve"> </w:t>
      </w:r>
      <w:r>
        <w:t>that</w:t>
      </w:r>
      <w:r>
        <w:rPr>
          <w:spacing w:val="-3"/>
        </w:rPr>
        <w:t xml:space="preserve"> </w:t>
      </w:r>
      <w:r>
        <w:t>XTL-WQ</w:t>
      </w:r>
      <w:r>
        <w:rPr>
          <w:spacing w:val="-3"/>
        </w:rPr>
        <w:t xml:space="preserve"> </w:t>
      </w:r>
      <w:r>
        <w:t>achieves ninety-six point three percent prediction accuracy, which is twenty-two point two percentage points higher than the Ran-dom Forest baseline and eighteen point five percentage points higher than transfer learning without</w:t>
      </w:r>
      <w:r>
        <w:t xml:space="preserve"> explainability. The Root Mean Squared Error of zero point three one milligrams per liter</w:t>
      </w:r>
      <w:r>
        <w:rPr>
          <w:spacing w:val="-6"/>
        </w:rPr>
        <w:t xml:space="preserve"> </w:t>
      </w:r>
      <w:r>
        <w:t>is</w:t>
      </w:r>
      <w:r>
        <w:rPr>
          <w:spacing w:val="-6"/>
        </w:rPr>
        <w:t xml:space="preserve"> </w:t>
      </w:r>
      <w:r>
        <w:t>exceptionally</w:t>
      </w:r>
      <w:r>
        <w:rPr>
          <w:spacing w:val="-6"/>
        </w:rPr>
        <w:t xml:space="preserve"> </w:t>
      </w:r>
      <w:r>
        <w:t>low,</w:t>
      </w:r>
      <w:r>
        <w:rPr>
          <w:spacing w:val="-6"/>
        </w:rPr>
        <w:t xml:space="preserve"> </w:t>
      </w:r>
      <w:r>
        <w:t>indicating</w:t>
      </w:r>
      <w:r>
        <w:rPr>
          <w:spacing w:val="-6"/>
        </w:rPr>
        <w:t xml:space="preserve"> </w:t>
      </w:r>
      <w:r>
        <w:t>that</w:t>
      </w:r>
      <w:r>
        <w:rPr>
          <w:spacing w:val="-6"/>
        </w:rPr>
        <w:t xml:space="preserve"> </w:t>
      </w:r>
      <w:r>
        <w:t>predictions</w:t>
      </w:r>
      <w:r>
        <w:rPr>
          <w:spacing w:val="-6"/>
        </w:rPr>
        <w:t xml:space="preserve"> </w:t>
      </w:r>
      <w:r>
        <w:t>are</w:t>
      </w:r>
      <w:r>
        <w:rPr>
          <w:spacing w:val="-6"/>
        </w:rPr>
        <w:t xml:space="preserve"> </w:t>
      </w:r>
      <w:r>
        <w:t>highly reliable for real-world deployment. The Long Short-Term Memory trained from scratch performs poorly due t</w:t>
      </w:r>
      <w:r>
        <w:t>o severe overfitting on the limited target data, validating the necessity of transfer learning for data-scarce regions.</w:t>
      </w:r>
    </w:p>
    <w:p w:rsidR="00E16A82" w:rsidRDefault="00E16A82">
      <w:pPr>
        <w:pStyle w:val="BodyText"/>
        <w:spacing w:before="23"/>
      </w:pPr>
    </w:p>
    <w:p w:rsidR="00E16A82" w:rsidRDefault="00406E18">
      <w:pPr>
        <w:spacing w:line="182" w:lineRule="exact"/>
        <w:ind w:right="78"/>
        <w:jc w:val="center"/>
        <w:rPr>
          <w:sz w:val="16"/>
        </w:rPr>
      </w:pPr>
      <w:bookmarkStart w:id="46" w:name="_bookmark0"/>
      <w:bookmarkEnd w:id="46"/>
      <w:r>
        <w:rPr>
          <w:spacing w:val="-2"/>
          <w:sz w:val="16"/>
        </w:rPr>
        <w:t>TABLE</w:t>
      </w:r>
      <w:r>
        <w:rPr>
          <w:spacing w:val="4"/>
          <w:sz w:val="16"/>
        </w:rPr>
        <w:t xml:space="preserve"> </w:t>
      </w:r>
      <w:r>
        <w:rPr>
          <w:spacing w:val="-5"/>
          <w:sz w:val="16"/>
        </w:rPr>
        <w:t>XII</w:t>
      </w:r>
    </w:p>
    <w:p w:rsidR="00E16A82" w:rsidRDefault="00406E18">
      <w:pPr>
        <w:spacing w:line="182" w:lineRule="exact"/>
        <w:ind w:right="78"/>
        <w:jc w:val="center"/>
        <w:rPr>
          <w:sz w:val="16"/>
        </w:rPr>
      </w:pPr>
      <w:r>
        <w:rPr>
          <w:smallCaps/>
          <w:sz w:val="16"/>
        </w:rPr>
        <w:t>Overall</w:t>
      </w:r>
      <w:r>
        <w:rPr>
          <w:smallCaps/>
          <w:spacing w:val="36"/>
          <w:sz w:val="16"/>
        </w:rPr>
        <w:t xml:space="preserve"> </w:t>
      </w:r>
      <w:r>
        <w:rPr>
          <w:smallCaps/>
          <w:sz w:val="16"/>
        </w:rPr>
        <w:t>Model</w:t>
      </w:r>
      <w:r>
        <w:rPr>
          <w:smallCaps/>
          <w:spacing w:val="36"/>
          <w:sz w:val="16"/>
        </w:rPr>
        <w:t xml:space="preserve"> </w:t>
      </w:r>
      <w:r>
        <w:rPr>
          <w:smallCaps/>
          <w:sz w:val="16"/>
        </w:rPr>
        <w:t>Performance</w:t>
      </w:r>
      <w:r>
        <w:rPr>
          <w:smallCaps/>
          <w:spacing w:val="37"/>
          <w:sz w:val="16"/>
        </w:rPr>
        <w:t xml:space="preserve"> </w:t>
      </w:r>
      <w:r>
        <w:rPr>
          <w:smallCaps/>
          <w:sz w:val="16"/>
        </w:rPr>
        <w:t>on</w:t>
      </w:r>
      <w:r>
        <w:rPr>
          <w:smallCaps/>
          <w:spacing w:val="36"/>
          <w:sz w:val="16"/>
        </w:rPr>
        <w:t xml:space="preserve"> </w:t>
      </w:r>
      <w:r>
        <w:rPr>
          <w:smallCaps/>
          <w:sz w:val="16"/>
        </w:rPr>
        <w:t>Test</w:t>
      </w:r>
      <w:r>
        <w:rPr>
          <w:smallCaps/>
          <w:spacing w:val="37"/>
          <w:sz w:val="16"/>
        </w:rPr>
        <w:t xml:space="preserve"> </w:t>
      </w:r>
      <w:r>
        <w:rPr>
          <w:smallCaps/>
          <w:spacing w:val="-2"/>
          <w:sz w:val="16"/>
        </w:rPr>
        <w:t>Dataset</w:t>
      </w:r>
    </w:p>
    <w:p w:rsidR="00E16A82" w:rsidRDefault="00E16A82">
      <w:pPr>
        <w:pStyle w:val="BodyText"/>
        <w:spacing w:before="4"/>
        <w:rPr>
          <w:sz w:val="15"/>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706"/>
        <w:gridCol w:w="617"/>
        <w:gridCol w:w="523"/>
        <w:gridCol w:w="1222"/>
      </w:tblGrid>
      <w:tr w:rsidR="00E16A82">
        <w:trPr>
          <w:trHeight w:val="186"/>
        </w:trPr>
        <w:tc>
          <w:tcPr>
            <w:tcW w:w="1954" w:type="dxa"/>
          </w:tcPr>
          <w:p w:rsidR="00E16A82" w:rsidRDefault="00406E18">
            <w:pPr>
              <w:pStyle w:val="TableParagraph"/>
              <w:spacing w:line="167" w:lineRule="exact"/>
              <w:ind w:left="119"/>
              <w:jc w:val="left"/>
              <w:rPr>
                <w:b/>
                <w:sz w:val="16"/>
              </w:rPr>
            </w:pPr>
            <w:r>
              <w:rPr>
                <w:b/>
                <w:spacing w:val="-2"/>
                <w:sz w:val="16"/>
              </w:rPr>
              <w:t>Model</w:t>
            </w:r>
          </w:p>
        </w:tc>
        <w:tc>
          <w:tcPr>
            <w:tcW w:w="706" w:type="dxa"/>
          </w:tcPr>
          <w:p w:rsidR="00E16A82" w:rsidRDefault="00406E18">
            <w:pPr>
              <w:pStyle w:val="TableParagraph"/>
              <w:spacing w:line="167" w:lineRule="exact"/>
              <w:ind w:left="7"/>
              <w:rPr>
                <w:b/>
                <w:sz w:val="16"/>
              </w:rPr>
            </w:pPr>
            <w:r>
              <w:rPr>
                <w:b/>
                <w:spacing w:val="-4"/>
                <w:sz w:val="16"/>
              </w:rPr>
              <w:t>RMSE</w:t>
            </w:r>
          </w:p>
        </w:tc>
        <w:tc>
          <w:tcPr>
            <w:tcW w:w="617" w:type="dxa"/>
          </w:tcPr>
          <w:p w:rsidR="00E16A82" w:rsidRDefault="00406E18">
            <w:pPr>
              <w:pStyle w:val="TableParagraph"/>
              <w:spacing w:line="167" w:lineRule="exact"/>
              <w:ind w:left="7"/>
              <w:rPr>
                <w:b/>
                <w:sz w:val="16"/>
              </w:rPr>
            </w:pPr>
            <w:r>
              <w:rPr>
                <w:b/>
                <w:spacing w:val="-5"/>
                <w:sz w:val="16"/>
              </w:rPr>
              <w:t>MAE</w:t>
            </w:r>
          </w:p>
        </w:tc>
        <w:tc>
          <w:tcPr>
            <w:tcW w:w="523" w:type="dxa"/>
          </w:tcPr>
          <w:p w:rsidR="00E16A82" w:rsidRDefault="00406E18">
            <w:pPr>
              <w:pStyle w:val="TableParagraph"/>
              <w:spacing w:line="122" w:lineRule="auto"/>
              <w:ind w:left="6" w:right="7"/>
              <w:rPr>
                <w:rFonts w:ascii="Comic Sans MS"/>
                <w:sz w:val="12"/>
              </w:rPr>
            </w:pPr>
            <w:r>
              <w:rPr>
                <w:b/>
                <w:spacing w:val="-5"/>
                <w:position w:val="-5"/>
                <w:sz w:val="16"/>
              </w:rPr>
              <w:t>R</w:t>
            </w:r>
            <w:r>
              <w:rPr>
                <w:rFonts w:ascii="Comic Sans MS"/>
                <w:spacing w:val="-5"/>
                <w:sz w:val="12"/>
              </w:rPr>
              <w:t>2</w:t>
            </w:r>
          </w:p>
        </w:tc>
        <w:tc>
          <w:tcPr>
            <w:tcW w:w="1222" w:type="dxa"/>
          </w:tcPr>
          <w:p w:rsidR="00E16A82" w:rsidRDefault="00406E18">
            <w:pPr>
              <w:pStyle w:val="TableParagraph"/>
              <w:spacing w:line="167" w:lineRule="exact"/>
              <w:ind w:left="7"/>
              <w:rPr>
                <w:b/>
                <w:sz w:val="16"/>
              </w:rPr>
            </w:pPr>
            <w:r>
              <w:rPr>
                <w:b/>
                <w:sz w:val="16"/>
              </w:rPr>
              <w:t>Accuracy</w:t>
            </w:r>
            <w:r>
              <w:rPr>
                <w:b/>
                <w:spacing w:val="20"/>
                <w:sz w:val="16"/>
              </w:rPr>
              <w:t xml:space="preserve"> </w:t>
            </w:r>
            <w:r>
              <w:rPr>
                <w:b/>
                <w:spacing w:val="-5"/>
                <w:sz w:val="16"/>
              </w:rPr>
              <w:t>(%)</w:t>
            </w:r>
          </w:p>
        </w:tc>
      </w:tr>
      <w:tr w:rsidR="00E16A82">
        <w:trPr>
          <w:trHeight w:val="164"/>
        </w:trPr>
        <w:tc>
          <w:tcPr>
            <w:tcW w:w="1954" w:type="dxa"/>
            <w:tcBorders>
              <w:bottom w:val="nil"/>
            </w:tcBorders>
          </w:tcPr>
          <w:p w:rsidR="00E16A82" w:rsidRDefault="00406E18">
            <w:pPr>
              <w:pStyle w:val="TableParagraph"/>
              <w:spacing w:line="144" w:lineRule="exact"/>
              <w:ind w:left="119"/>
              <w:jc w:val="left"/>
              <w:rPr>
                <w:sz w:val="16"/>
              </w:rPr>
            </w:pPr>
            <w:r>
              <w:rPr>
                <w:sz w:val="16"/>
              </w:rPr>
              <w:t>Random</w:t>
            </w:r>
            <w:r>
              <w:rPr>
                <w:spacing w:val="16"/>
                <w:sz w:val="16"/>
              </w:rPr>
              <w:t xml:space="preserve"> </w:t>
            </w:r>
            <w:r>
              <w:rPr>
                <w:spacing w:val="-2"/>
                <w:sz w:val="16"/>
              </w:rPr>
              <w:t>Forest</w:t>
            </w:r>
          </w:p>
        </w:tc>
        <w:tc>
          <w:tcPr>
            <w:tcW w:w="706" w:type="dxa"/>
            <w:tcBorders>
              <w:bottom w:val="nil"/>
            </w:tcBorders>
          </w:tcPr>
          <w:p w:rsidR="00E16A82" w:rsidRDefault="00406E18">
            <w:pPr>
              <w:pStyle w:val="TableParagraph"/>
              <w:spacing w:line="144" w:lineRule="exact"/>
              <w:ind w:left="7"/>
              <w:rPr>
                <w:sz w:val="16"/>
              </w:rPr>
            </w:pPr>
            <w:r>
              <w:rPr>
                <w:spacing w:val="-4"/>
                <w:sz w:val="16"/>
              </w:rPr>
              <w:t>0.58</w:t>
            </w:r>
          </w:p>
        </w:tc>
        <w:tc>
          <w:tcPr>
            <w:tcW w:w="617" w:type="dxa"/>
            <w:tcBorders>
              <w:bottom w:val="nil"/>
            </w:tcBorders>
          </w:tcPr>
          <w:p w:rsidR="00E16A82" w:rsidRDefault="00406E18">
            <w:pPr>
              <w:pStyle w:val="TableParagraph"/>
              <w:spacing w:line="144" w:lineRule="exact"/>
              <w:ind w:left="7"/>
              <w:rPr>
                <w:sz w:val="16"/>
              </w:rPr>
            </w:pPr>
            <w:r>
              <w:rPr>
                <w:spacing w:val="-4"/>
                <w:sz w:val="16"/>
              </w:rPr>
              <w:t>0.47</w:t>
            </w:r>
          </w:p>
        </w:tc>
        <w:tc>
          <w:tcPr>
            <w:tcW w:w="523" w:type="dxa"/>
            <w:tcBorders>
              <w:bottom w:val="nil"/>
            </w:tcBorders>
          </w:tcPr>
          <w:p w:rsidR="00E16A82" w:rsidRDefault="00406E18">
            <w:pPr>
              <w:pStyle w:val="TableParagraph"/>
              <w:spacing w:line="144" w:lineRule="exact"/>
              <w:ind w:left="7" w:right="1"/>
              <w:rPr>
                <w:sz w:val="16"/>
              </w:rPr>
            </w:pPr>
            <w:r>
              <w:rPr>
                <w:spacing w:val="-4"/>
                <w:sz w:val="16"/>
              </w:rPr>
              <w:t>0.71</w:t>
            </w:r>
          </w:p>
        </w:tc>
        <w:tc>
          <w:tcPr>
            <w:tcW w:w="1222" w:type="dxa"/>
            <w:tcBorders>
              <w:bottom w:val="nil"/>
            </w:tcBorders>
          </w:tcPr>
          <w:p w:rsidR="00E16A82" w:rsidRDefault="00406E18">
            <w:pPr>
              <w:pStyle w:val="TableParagraph"/>
              <w:spacing w:line="144" w:lineRule="exact"/>
              <w:ind w:left="7" w:right="1"/>
              <w:rPr>
                <w:sz w:val="16"/>
              </w:rPr>
            </w:pPr>
            <w:r>
              <w:rPr>
                <w:spacing w:val="-4"/>
                <w:sz w:val="16"/>
              </w:rPr>
              <w:t>74.1</w:t>
            </w:r>
          </w:p>
        </w:tc>
      </w:tr>
      <w:tr w:rsidR="00E16A82">
        <w:trPr>
          <w:trHeight w:val="180"/>
        </w:trPr>
        <w:tc>
          <w:tcPr>
            <w:tcW w:w="1954" w:type="dxa"/>
            <w:tcBorders>
              <w:top w:val="nil"/>
              <w:bottom w:val="nil"/>
            </w:tcBorders>
          </w:tcPr>
          <w:p w:rsidR="00E16A82" w:rsidRDefault="00406E18">
            <w:pPr>
              <w:pStyle w:val="TableParagraph"/>
              <w:spacing w:line="161" w:lineRule="exact"/>
              <w:ind w:left="119"/>
              <w:jc w:val="left"/>
              <w:rPr>
                <w:sz w:val="16"/>
              </w:rPr>
            </w:pPr>
            <w:r>
              <w:rPr>
                <w:spacing w:val="-5"/>
                <w:sz w:val="16"/>
              </w:rPr>
              <w:t>SVR</w:t>
            </w:r>
          </w:p>
        </w:tc>
        <w:tc>
          <w:tcPr>
            <w:tcW w:w="706" w:type="dxa"/>
            <w:tcBorders>
              <w:top w:val="nil"/>
              <w:bottom w:val="nil"/>
            </w:tcBorders>
          </w:tcPr>
          <w:p w:rsidR="00E16A82" w:rsidRDefault="00406E18">
            <w:pPr>
              <w:pStyle w:val="TableParagraph"/>
              <w:spacing w:line="161" w:lineRule="exact"/>
              <w:ind w:left="7"/>
              <w:rPr>
                <w:sz w:val="16"/>
              </w:rPr>
            </w:pPr>
            <w:r>
              <w:rPr>
                <w:spacing w:val="-4"/>
                <w:sz w:val="16"/>
              </w:rPr>
              <w:t>0.63</w:t>
            </w:r>
          </w:p>
        </w:tc>
        <w:tc>
          <w:tcPr>
            <w:tcW w:w="617" w:type="dxa"/>
            <w:tcBorders>
              <w:top w:val="nil"/>
              <w:bottom w:val="nil"/>
            </w:tcBorders>
          </w:tcPr>
          <w:p w:rsidR="00E16A82" w:rsidRDefault="00406E18">
            <w:pPr>
              <w:pStyle w:val="TableParagraph"/>
              <w:spacing w:line="161" w:lineRule="exact"/>
              <w:ind w:left="7"/>
              <w:rPr>
                <w:sz w:val="16"/>
              </w:rPr>
            </w:pPr>
            <w:r>
              <w:rPr>
                <w:spacing w:val="-4"/>
                <w:sz w:val="16"/>
              </w:rPr>
              <w:t>0.52</w:t>
            </w:r>
          </w:p>
        </w:tc>
        <w:tc>
          <w:tcPr>
            <w:tcW w:w="523" w:type="dxa"/>
            <w:tcBorders>
              <w:top w:val="nil"/>
              <w:bottom w:val="nil"/>
            </w:tcBorders>
          </w:tcPr>
          <w:p w:rsidR="00E16A82" w:rsidRDefault="00406E18">
            <w:pPr>
              <w:pStyle w:val="TableParagraph"/>
              <w:spacing w:line="161" w:lineRule="exact"/>
              <w:ind w:left="7" w:right="1"/>
              <w:rPr>
                <w:sz w:val="16"/>
              </w:rPr>
            </w:pPr>
            <w:r>
              <w:rPr>
                <w:spacing w:val="-4"/>
                <w:sz w:val="16"/>
              </w:rPr>
              <w:t>0.65</w:t>
            </w:r>
          </w:p>
        </w:tc>
        <w:tc>
          <w:tcPr>
            <w:tcW w:w="1222" w:type="dxa"/>
            <w:tcBorders>
              <w:top w:val="nil"/>
              <w:bottom w:val="nil"/>
            </w:tcBorders>
          </w:tcPr>
          <w:p w:rsidR="00E16A82" w:rsidRDefault="00406E18">
            <w:pPr>
              <w:pStyle w:val="TableParagraph"/>
              <w:spacing w:line="161" w:lineRule="exact"/>
              <w:ind w:left="7" w:right="1"/>
              <w:rPr>
                <w:sz w:val="16"/>
              </w:rPr>
            </w:pPr>
            <w:r>
              <w:rPr>
                <w:spacing w:val="-4"/>
                <w:sz w:val="16"/>
              </w:rPr>
              <w:t>70.4</w:t>
            </w:r>
          </w:p>
        </w:tc>
      </w:tr>
      <w:tr w:rsidR="00E16A82">
        <w:trPr>
          <w:trHeight w:val="180"/>
        </w:trPr>
        <w:tc>
          <w:tcPr>
            <w:tcW w:w="1954" w:type="dxa"/>
            <w:tcBorders>
              <w:top w:val="nil"/>
              <w:bottom w:val="nil"/>
            </w:tcBorders>
          </w:tcPr>
          <w:p w:rsidR="00E16A82" w:rsidRDefault="00406E18">
            <w:pPr>
              <w:pStyle w:val="TableParagraph"/>
              <w:spacing w:line="161" w:lineRule="exact"/>
              <w:ind w:left="119"/>
              <w:jc w:val="left"/>
              <w:rPr>
                <w:sz w:val="16"/>
              </w:rPr>
            </w:pPr>
            <w:r>
              <w:rPr>
                <w:spacing w:val="-2"/>
                <w:sz w:val="16"/>
              </w:rPr>
              <w:t>XGBoost</w:t>
            </w:r>
          </w:p>
        </w:tc>
        <w:tc>
          <w:tcPr>
            <w:tcW w:w="706" w:type="dxa"/>
            <w:tcBorders>
              <w:top w:val="nil"/>
              <w:bottom w:val="nil"/>
            </w:tcBorders>
          </w:tcPr>
          <w:p w:rsidR="00E16A82" w:rsidRDefault="00406E18">
            <w:pPr>
              <w:pStyle w:val="TableParagraph"/>
              <w:spacing w:line="161" w:lineRule="exact"/>
              <w:ind w:left="7"/>
              <w:rPr>
                <w:sz w:val="16"/>
              </w:rPr>
            </w:pPr>
            <w:r>
              <w:rPr>
                <w:spacing w:val="-4"/>
                <w:sz w:val="16"/>
              </w:rPr>
              <w:t>0.52</w:t>
            </w:r>
          </w:p>
        </w:tc>
        <w:tc>
          <w:tcPr>
            <w:tcW w:w="617" w:type="dxa"/>
            <w:tcBorders>
              <w:top w:val="nil"/>
              <w:bottom w:val="nil"/>
            </w:tcBorders>
          </w:tcPr>
          <w:p w:rsidR="00E16A82" w:rsidRDefault="00406E18">
            <w:pPr>
              <w:pStyle w:val="TableParagraph"/>
              <w:spacing w:line="161" w:lineRule="exact"/>
              <w:ind w:left="7"/>
              <w:rPr>
                <w:sz w:val="16"/>
              </w:rPr>
            </w:pPr>
            <w:r>
              <w:rPr>
                <w:spacing w:val="-4"/>
                <w:sz w:val="16"/>
              </w:rPr>
              <w:t>0.41</w:t>
            </w:r>
          </w:p>
        </w:tc>
        <w:tc>
          <w:tcPr>
            <w:tcW w:w="523" w:type="dxa"/>
            <w:tcBorders>
              <w:top w:val="nil"/>
              <w:bottom w:val="nil"/>
            </w:tcBorders>
          </w:tcPr>
          <w:p w:rsidR="00E16A82" w:rsidRDefault="00406E18">
            <w:pPr>
              <w:pStyle w:val="TableParagraph"/>
              <w:spacing w:line="161" w:lineRule="exact"/>
              <w:ind w:left="7" w:right="1"/>
              <w:rPr>
                <w:sz w:val="16"/>
              </w:rPr>
            </w:pPr>
            <w:r>
              <w:rPr>
                <w:spacing w:val="-4"/>
                <w:sz w:val="16"/>
              </w:rPr>
              <w:t>0.77</w:t>
            </w:r>
          </w:p>
        </w:tc>
        <w:tc>
          <w:tcPr>
            <w:tcW w:w="1222" w:type="dxa"/>
            <w:tcBorders>
              <w:top w:val="nil"/>
              <w:bottom w:val="nil"/>
            </w:tcBorders>
          </w:tcPr>
          <w:p w:rsidR="00E16A82" w:rsidRDefault="00406E18">
            <w:pPr>
              <w:pStyle w:val="TableParagraph"/>
              <w:spacing w:line="161" w:lineRule="exact"/>
              <w:ind w:left="7" w:right="1"/>
              <w:rPr>
                <w:sz w:val="16"/>
              </w:rPr>
            </w:pPr>
            <w:r>
              <w:rPr>
                <w:spacing w:val="-4"/>
                <w:sz w:val="16"/>
              </w:rPr>
              <w:t>77.8</w:t>
            </w:r>
          </w:p>
        </w:tc>
      </w:tr>
      <w:tr w:rsidR="00E16A82">
        <w:trPr>
          <w:trHeight w:val="180"/>
        </w:trPr>
        <w:tc>
          <w:tcPr>
            <w:tcW w:w="1954" w:type="dxa"/>
            <w:tcBorders>
              <w:top w:val="nil"/>
              <w:bottom w:val="nil"/>
            </w:tcBorders>
          </w:tcPr>
          <w:p w:rsidR="00E16A82" w:rsidRDefault="00406E18">
            <w:pPr>
              <w:pStyle w:val="TableParagraph"/>
              <w:spacing w:line="161" w:lineRule="exact"/>
              <w:ind w:left="119"/>
              <w:jc w:val="left"/>
              <w:rPr>
                <w:sz w:val="16"/>
              </w:rPr>
            </w:pPr>
            <w:r>
              <w:rPr>
                <w:sz w:val="16"/>
              </w:rPr>
              <w:t>LSTM</w:t>
            </w:r>
            <w:r>
              <w:rPr>
                <w:spacing w:val="16"/>
                <w:sz w:val="16"/>
              </w:rPr>
              <w:t xml:space="preserve"> </w:t>
            </w:r>
            <w:r>
              <w:rPr>
                <w:spacing w:val="-2"/>
                <w:sz w:val="16"/>
              </w:rPr>
              <w:t>(Scratch)</w:t>
            </w:r>
          </w:p>
        </w:tc>
        <w:tc>
          <w:tcPr>
            <w:tcW w:w="706" w:type="dxa"/>
            <w:tcBorders>
              <w:top w:val="nil"/>
              <w:bottom w:val="nil"/>
            </w:tcBorders>
          </w:tcPr>
          <w:p w:rsidR="00E16A82" w:rsidRDefault="00406E18">
            <w:pPr>
              <w:pStyle w:val="TableParagraph"/>
              <w:spacing w:line="161" w:lineRule="exact"/>
              <w:ind w:left="7"/>
              <w:rPr>
                <w:sz w:val="16"/>
              </w:rPr>
            </w:pPr>
            <w:r>
              <w:rPr>
                <w:spacing w:val="-4"/>
                <w:sz w:val="16"/>
              </w:rPr>
              <w:t>0.61</w:t>
            </w:r>
          </w:p>
        </w:tc>
        <w:tc>
          <w:tcPr>
            <w:tcW w:w="617" w:type="dxa"/>
            <w:tcBorders>
              <w:top w:val="nil"/>
              <w:bottom w:val="nil"/>
            </w:tcBorders>
          </w:tcPr>
          <w:p w:rsidR="00E16A82" w:rsidRDefault="00406E18">
            <w:pPr>
              <w:pStyle w:val="TableParagraph"/>
              <w:spacing w:line="161" w:lineRule="exact"/>
              <w:ind w:left="7"/>
              <w:rPr>
                <w:sz w:val="16"/>
              </w:rPr>
            </w:pPr>
            <w:r>
              <w:rPr>
                <w:spacing w:val="-4"/>
                <w:sz w:val="16"/>
              </w:rPr>
              <w:t>0.49</w:t>
            </w:r>
          </w:p>
        </w:tc>
        <w:tc>
          <w:tcPr>
            <w:tcW w:w="523" w:type="dxa"/>
            <w:tcBorders>
              <w:top w:val="nil"/>
              <w:bottom w:val="nil"/>
            </w:tcBorders>
          </w:tcPr>
          <w:p w:rsidR="00E16A82" w:rsidRDefault="00406E18">
            <w:pPr>
              <w:pStyle w:val="TableParagraph"/>
              <w:spacing w:line="161" w:lineRule="exact"/>
              <w:ind w:left="7" w:right="1"/>
              <w:rPr>
                <w:sz w:val="16"/>
              </w:rPr>
            </w:pPr>
            <w:r>
              <w:rPr>
                <w:spacing w:val="-4"/>
                <w:sz w:val="16"/>
              </w:rPr>
              <w:t>0.68</w:t>
            </w:r>
          </w:p>
        </w:tc>
        <w:tc>
          <w:tcPr>
            <w:tcW w:w="1222" w:type="dxa"/>
            <w:tcBorders>
              <w:top w:val="nil"/>
              <w:bottom w:val="nil"/>
            </w:tcBorders>
          </w:tcPr>
          <w:p w:rsidR="00E16A82" w:rsidRDefault="00406E18">
            <w:pPr>
              <w:pStyle w:val="TableParagraph"/>
              <w:spacing w:line="161" w:lineRule="exact"/>
              <w:ind w:left="7" w:right="1"/>
              <w:rPr>
                <w:sz w:val="16"/>
              </w:rPr>
            </w:pPr>
            <w:r>
              <w:rPr>
                <w:spacing w:val="-4"/>
                <w:sz w:val="16"/>
              </w:rPr>
              <w:t>72.2</w:t>
            </w:r>
          </w:p>
        </w:tc>
      </w:tr>
      <w:tr w:rsidR="00E16A82">
        <w:trPr>
          <w:trHeight w:val="178"/>
        </w:trPr>
        <w:tc>
          <w:tcPr>
            <w:tcW w:w="1954" w:type="dxa"/>
            <w:tcBorders>
              <w:top w:val="nil"/>
              <w:bottom w:val="nil"/>
            </w:tcBorders>
          </w:tcPr>
          <w:p w:rsidR="00E16A82" w:rsidRDefault="00406E18">
            <w:pPr>
              <w:pStyle w:val="TableParagraph"/>
              <w:spacing w:line="158" w:lineRule="exact"/>
              <w:ind w:left="119"/>
              <w:jc w:val="left"/>
              <w:rPr>
                <w:sz w:val="16"/>
              </w:rPr>
            </w:pPr>
            <w:r>
              <w:rPr>
                <w:sz w:val="16"/>
              </w:rPr>
              <w:t>TL</w:t>
            </w:r>
            <w:r>
              <w:rPr>
                <w:spacing w:val="14"/>
                <w:sz w:val="16"/>
              </w:rPr>
              <w:t xml:space="preserve"> </w:t>
            </w:r>
            <w:r>
              <w:rPr>
                <w:sz w:val="16"/>
              </w:rPr>
              <w:t>without</w:t>
            </w:r>
            <w:r>
              <w:rPr>
                <w:spacing w:val="16"/>
                <w:sz w:val="16"/>
              </w:rPr>
              <w:t xml:space="preserve"> </w:t>
            </w:r>
            <w:r>
              <w:rPr>
                <w:spacing w:val="-2"/>
                <w:sz w:val="16"/>
              </w:rPr>
              <w:t>Explainability</w:t>
            </w:r>
          </w:p>
        </w:tc>
        <w:tc>
          <w:tcPr>
            <w:tcW w:w="706" w:type="dxa"/>
            <w:tcBorders>
              <w:top w:val="nil"/>
              <w:bottom w:val="nil"/>
            </w:tcBorders>
          </w:tcPr>
          <w:p w:rsidR="00E16A82" w:rsidRDefault="00406E18">
            <w:pPr>
              <w:pStyle w:val="TableParagraph"/>
              <w:spacing w:line="158" w:lineRule="exact"/>
              <w:ind w:left="7"/>
              <w:rPr>
                <w:sz w:val="16"/>
              </w:rPr>
            </w:pPr>
            <w:r>
              <w:rPr>
                <w:spacing w:val="-4"/>
                <w:sz w:val="16"/>
              </w:rPr>
              <w:t>0.33</w:t>
            </w:r>
          </w:p>
        </w:tc>
        <w:tc>
          <w:tcPr>
            <w:tcW w:w="617" w:type="dxa"/>
            <w:tcBorders>
              <w:top w:val="nil"/>
              <w:bottom w:val="nil"/>
            </w:tcBorders>
          </w:tcPr>
          <w:p w:rsidR="00E16A82" w:rsidRDefault="00406E18">
            <w:pPr>
              <w:pStyle w:val="TableParagraph"/>
              <w:spacing w:line="158" w:lineRule="exact"/>
              <w:ind w:left="7"/>
              <w:rPr>
                <w:sz w:val="16"/>
              </w:rPr>
            </w:pPr>
            <w:r>
              <w:rPr>
                <w:spacing w:val="-4"/>
                <w:sz w:val="16"/>
              </w:rPr>
              <w:t>0.25</w:t>
            </w:r>
          </w:p>
        </w:tc>
        <w:tc>
          <w:tcPr>
            <w:tcW w:w="523" w:type="dxa"/>
            <w:tcBorders>
              <w:top w:val="nil"/>
              <w:bottom w:val="nil"/>
            </w:tcBorders>
          </w:tcPr>
          <w:p w:rsidR="00E16A82" w:rsidRDefault="00406E18">
            <w:pPr>
              <w:pStyle w:val="TableParagraph"/>
              <w:spacing w:line="158" w:lineRule="exact"/>
              <w:ind w:left="7" w:right="1"/>
              <w:rPr>
                <w:sz w:val="16"/>
              </w:rPr>
            </w:pPr>
            <w:r>
              <w:rPr>
                <w:spacing w:val="-4"/>
                <w:sz w:val="16"/>
              </w:rPr>
              <w:t>0.91</w:t>
            </w:r>
          </w:p>
        </w:tc>
        <w:tc>
          <w:tcPr>
            <w:tcW w:w="1222" w:type="dxa"/>
            <w:tcBorders>
              <w:top w:val="nil"/>
              <w:bottom w:val="nil"/>
            </w:tcBorders>
          </w:tcPr>
          <w:p w:rsidR="00E16A82" w:rsidRDefault="00406E18">
            <w:pPr>
              <w:pStyle w:val="TableParagraph"/>
              <w:spacing w:line="158" w:lineRule="exact"/>
              <w:ind w:left="7" w:right="1"/>
              <w:rPr>
                <w:sz w:val="16"/>
              </w:rPr>
            </w:pPr>
            <w:r>
              <w:rPr>
                <w:spacing w:val="-4"/>
                <w:sz w:val="16"/>
              </w:rPr>
              <w:t>92.6</w:t>
            </w:r>
          </w:p>
        </w:tc>
      </w:tr>
      <w:tr w:rsidR="00E16A82">
        <w:trPr>
          <w:trHeight w:val="198"/>
        </w:trPr>
        <w:tc>
          <w:tcPr>
            <w:tcW w:w="1954" w:type="dxa"/>
            <w:tcBorders>
              <w:top w:val="nil"/>
            </w:tcBorders>
          </w:tcPr>
          <w:p w:rsidR="00E16A82" w:rsidRDefault="00406E18">
            <w:pPr>
              <w:pStyle w:val="TableParagraph"/>
              <w:spacing w:line="178" w:lineRule="exact"/>
              <w:ind w:left="119"/>
              <w:jc w:val="left"/>
              <w:rPr>
                <w:b/>
                <w:sz w:val="16"/>
              </w:rPr>
            </w:pPr>
            <w:r>
              <w:rPr>
                <w:b/>
                <w:sz w:val="16"/>
              </w:rPr>
              <w:t>XTL-WQ</w:t>
            </w:r>
            <w:r>
              <w:rPr>
                <w:b/>
                <w:spacing w:val="18"/>
                <w:sz w:val="16"/>
              </w:rPr>
              <w:t xml:space="preserve"> </w:t>
            </w:r>
            <w:r>
              <w:rPr>
                <w:b/>
                <w:spacing w:val="-2"/>
                <w:sz w:val="16"/>
              </w:rPr>
              <w:t>(Proposed)</w:t>
            </w:r>
          </w:p>
        </w:tc>
        <w:tc>
          <w:tcPr>
            <w:tcW w:w="706" w:type="dxa"/>
            <w:tcBorders>
              <w:top w:val="nil"/>
            </w:tcBorders>
          </w:tcPr>
          <w:p w:rsidR="00E16A82" w:rsidRDefault="00406E18">
            <w:pPr>
              <w:pStyle w:val="TableParagraph"/>
              <w:spacing w:line="178" w:lineRule="exact"/>
              <w:ind w:left="7"/>
              <w:rPr>
                <w:b/>
                <w:sz w:val="16"/>
              </w:rPr>
            </w:pPr>
            <w:r>
              <w:rPr>
                <w:b/>
                <w:spacing w:val="-4"/>
                <w:sz w:val="16"/>
              </w:rPr>
              <w:t>0.31</w:t>
            </w:r>
          </w:p>
        </w:tc>
        <w:tc>
          <w:tcPr>
            <w:tcW w:w="617" w:type="dxa"/>
            <w:tcBorders>
              <w:top w:val="nil"/>
            </w:tcBorders>
          </w:tcPr>
          <w:p w:rsidR="00E16A82" w:rsidRDefault="00406E18">
            <w:pPr>
              <w:pStyle w:val="TableParagraph"/>
              <w:spacing w:line="178" w:lineRule="exact"/>
              <w:ind w:left="7"/>
              <w:rPr>
                <w:b/>
                <w:sz w:val="16"/>
              </w:rPr>
            </w:pPr>
            <w:r>
              <w:rPr>
                <w:b/>
                <w:spacing w:val="-4"/>
                <w:sz w:val="16"/>
              </w:rPr>
              <w:t>0.23</w:t>
            </w:r>
          </w:p>
        </w:tc>
        <w:tc>
          <w:tcPr>
            <w:tcW w:w="523" w:type="dxa"/>
            <w:tcBorders>
              <w:top w:val="nil"/>
            </w:tcBorders>
          </w:tcPr>
          <w:p w:rsidR="00E16A82" w:rsidRDefault="00406E18">
            <w:pPr>
              <w:pStyle w:val="TableParagraph"/>
              <w:spacing w:line="178" w:lineRule="exact"/>
              <w:ind w:left="7" w:right="1"/>
              <w:rPr>
                <w:b/>
                <w:sz w:val="16"/>
              </w:rPr>
            </w:pPr>
            <w:r>
              <w:rPr>
                <w:b/>
                <w:spacing w:val="-4"/>
                <w:sz w:val="16"/>
              </w:rPr>
              <w:t>0.93</w:t>
            </w:r>
          </w:p>
        </w:tc>
        <w:tc>
          <w:tcPr>
            <w:tcW w:w="1222" w:type="dxa"/>
            <w:tcBorders>
              <w:top w:val="nil"/>
            </w:tcBorders>
          </w:tcPr>
          <w:p w:rsidR="00E16A82" w:rsidRDefault="00406E18">
            <w:pPr>
              <w:pStyle w:val="TableParagraph"/>
              <w:spacing w:line="178" w:lineRule="exact"/>
              <w:ind w:left="7" w:right="1"/>
              <w:rPr>
                <w:b/>
                <w:sz w:val="16"/>
              </w:rPr>
            </w:pPr>
            <w:r>
              <w:rPr>
                <w:b/>
                <w:spacing w:val="-4"/>
                <w:sz w:val="16"/>
              </w:rPr>
              <w:t>96.3</w:t>
            </w:r>
          </w:p>
        </w:tc>
      </w:tr>
    </w:tbl>
    <w:p w:rsidR="00E16A82" w:rsidRDefault="00E16A82">
      <w:pPr>
        <w:pStyle w:val="BodyText"/>
        <w:rPr>
          <w:sz w:val="12"/>
        </w:rPr>
      </w:pPr>
    </w:p>
    <w:p w:rsidR="00E16A82" w:rsidRDefault="00E16A82">
      <w:pPr>
        <w:pStyle w:val="BodyText"/>
        <w:spacing w:before="33"/>
        <w:rPr>
          <w:sz w:val="12"/>
        </w:rPr>
      </w:pPr>
    </w:p>
    <w:p w:rsidR="00E16A82" w:rsidRDefault="00406E18">
      <w:pPr>
        <w:pStyle w:val="ListParagraph"/>
        <w:numPr>
          <w:ilvl w:val="0"/>
          <w:numId w:val="2"/>
        </w:numPr>
        <w:tabs>
          <w:tab w:val="left" w:pos="459"/>
        </w:tabs>
        <w:spacing w:before="1"/>
        <w:ind w:left="459" w:hanging="281"/>
        <w:jc w:val="both"/>
        <w:rPr>
          <w:i/>
          <w:sz w:val="20"/>
        </w:rPr>
      </w:pPr>
      <w:bookmarkStart w:id="47" w:name="Performance_Across_Different_Target_Data"/>
      <w:bookmarkEnd w:id="47"/>
      <w:r>
        <w:rPr>
          <w:i/>
          <w:sz w:val="20"/>
        </w:rPr>
        <w:t>Performance</w:t>
      </w:r>
      <w:r>
        <w:rPr>
          <w:i/>
          <w:spacing w:val="-1"/>
          <w:sz w:val="20"/>
        </w:rPr>
        <w:t xml:space="preserve"> </w:t>
      </w:r>
      <w:r>
        <w:rPr>
          <w:i/>
          <w:sz w:val="20"/>
        </w:rPr>
        <w:t>Across</w:t>
      </w:r>
      <w:r>
        <w:rPr>
          <w:i/>
          <w:spacing w:val="-1"/>
          <w:sz w:val="20"/>
        </w:rPr>
        <w:t xml:space="preserve"> </w:t>
      </w:r>
      <w:r>
        <w:rPr>
          <w:i/>
          <w:sz w:val="20"/>
        </w:rPr>
        <w:t>Different</w:t>
      </w:r>
      <w:r>
        <w:rPr>
          <w:i/>
          <w:spacing w:val="-1"/>
          <w:sz w:val="20"/>
        </w:rPr>
        <w:t xml:space="preserve"> </w:t>
      </w:r>
      <w:r>
        <w:rPr>
          <w:i/>
          <w:sz w:val="20"/>
        </w:rPr>
        <w:t>Target Data</w:t>
      </w:r>
      <w:r>
        <w:rPr>
          <w:i/>
          <w:spacing w:val="-1"/>
          <w:sz w:val="20"/>
        </w:rPr>
        <w:t xml:space="preserve"> </w:t>
      </w:r>
      <w:r>
        <w:rPr>
          <w:i/>
          <w:spacing w:val="-2"/>
          <w:sz w:val="20"/>
        </w:rPr>
        <w:t>Sizes</w:t>
      </w:r>
    </w:p>
    <w:p w:rsidR="00E16A82" w:rsidRDefault="00406E18">
      <w:pPr>
        <w:pStyle w:val="BodyText"/>
        <w:spacing w:before="68" w:line="249" w:lineRule="auto"/>
        <w:ind w:left="178" w:right="257" w:firstLine="199"/>
        <w:jc w:val="both"/>
      </w:pPr>
      <w:r>
        <w:t>To evaluate robustness under extreme data scarcity, we conducted</w:t>
      </w:r>
      <w:r>
        <w:rPr>
          <w:spacing w:val="17"/>
        </w:rPr>
        <w:t xml:space="preserve"> </w:t>
      </w:r>
      <w:r>
        <w:t>an</w:t>
      </w:r>
      <w:r>
        <w:rPr>
          <w:spacing w:val="18"/>
        </w:rPr>
        <w:t xml:space="preserve"> </w:t>
      </w:r>
      <w:r>
        <w:t>ablation</w:t>
      </w:r>
      <w:r>
        <w:rPr>
          <w:spacing w:val="17"/>
        </w:rPr>
        <w:t xml:space="preserve"> </w:t>
      </w:r>
      <w:r>
        <w:t>study</w:t>
      </w:r>
      <w:r>
        <w:rPr>
          <w:spacing w:val="19"/>
        </w:rPr>
        <w:t xml:space="preserve"> </w:t>
      </w:r>
      <w:r>
        <w:t>where</w:t>
      </w:r>
      <w:r>
        <w:rPr>
          <w:spacing w:val="17"/>
        </w:rPr>
        <w:t xml:space="preserve"> </w:t>
      </w:r>
      <w:r>
        <w:t>we</w:t>
      </w:r>
      <w:r>
        <w:rPr>
          <w:spacing w:val="18"/>
        </w:rPr>
        <w:t xml:space="preserve"> </w:t>
      </w:r>
      <w:r>
        <w:t>progressively</w:t>
      </w:r>
      <w:r>
        <w:rPr>
          <w:spacing w:val="18"/>
        </w:rPr>
        <w:t xml:space="preserve"> </w:t>
      </w:r>
      <w:r>
        <w:rPr>
          <w:spacing w:val="-2"/>
        </w:rPr>
        <w:t>reduced</w:t>
      </w:r>
    </w:p>
    <w:p w:rsidR="00E16A82" w:rsidRDefault="00E16A82">
      <w:pPr>
        <w:pStyle w:val="BodyText"/>
        <w:spacing w:line="249" w:lineRule="auto"/>
        <w:jc w:val="both"/>
        <w:sectPr w:rsidR="00E16A82">
          <w:pgSz w:w="12240" w:h="15840"/>
          <w:pgMar w:top="840" w:right="720" w:bottom="0" w:left="720" w:header="720" w:footer="720" w:gutter="0"/>
          <w:cols w:num="2" w:space="720" w:equalWidth="0">
            <w:col w:w="5301" w:space="40"/>
            <w:col w:w="5459"/>
          </w:cols>
        </w:sectPr>
      </w:pPr>
    </w:p>
    <w:p w:rsidR="00E16A82" w:rsidRDefault="00406E18">
      <w:pPr>
        <w:pStyle w:val="BodyText"/>
        <w:spacing w:before="71" w:line="249" w:lineRule="auto"/>
        <w:ind w:left="259"/>
        <w:jc w:val="both"/>
      </w:pPr>
      <w:r>
        <w:lastRenderedPageBreak/>
        <w:t>the target training dataset size from one hundred twenty-</w:t>
      </w:r>
      <w:r>
        <w:t>six samples down to twenty-seven samples. Table II shows the performance</w:t>
      </w:r>
      <w:r>
        <w:rPr>
          <w:spacing w:val="-5"/>
        </w:rPr>
        <w:t xml:space="preserve"> </w:t>
      </w:r>
      <w:r>
        <w:t>of</w:t>
      </w:r>
      <w:r>
        <w:rPr>
          <w:spacing w:val="-5"/>
        </w:rPr>
        <w:t xml:space="preserve"> </w:t>
      </w:r>
      <w:r>
        <w:t>XTL-WQ</w:t>
      </w:r>
      <w:r>
        <w:rPr>
          <w:spacing w:val="-5"/>
        </w:rPr>
        <w:t xml:space="preserve"> </w:t>
      </w:r>
      <w:r>
        <w:t>under</w:t>
      </w:r>
      <w:r>
        <w:rPr>
          <w:spacing w:val="-4"/>
        </w:rPr>
        <w:t xml:space="preserve"> </w:t>
      </w:r>
      <w:r>
        <w:t>these</w:t>
      </w:r>
      <w:r>
        <w:rPr>
          <w:spacing w:val="-5"/>
        </w:rPr>
        <w:t xml:space="preserve"> </w:t>
      </w:r>
      <w:r>
        <w:t>varying</w:t>
      </w:r>
      <w:r>
        <w:rPr>
          <w:spacing w:val="-5"/>
        </w:rPr>
        <w:t xml:space="preserve"> </w:t>
      </w:r>
      <w:r>
        <w:t>data</w:t>
      </w:r>
      <w:r>
        <w:rPr>
          <w:spacing w:val="-5"/>
        </w:rPr>
        <w:t xml:space="preserve"> </w:t>
      </w:r>
      <w:r>
        <w:t xml:space="preserve">conditions. When all one hundred twenty-six training samples are avail-able, XTL-WQ achieves ninety-six point three percent accu-racy. When reduced </w:t>
      </w:r>
      <w:r>
        <w:t>to ninety samples, representing seventy-one</w:t>
      </w:r>
      <w:r>
        <w:rPr>
          <w:spacing w:val="-9"/>
        </w:rPr>
        <w:t xml:space="preserve"> </w:t>
      </w:r>
      <w:r>
        <w:t>percent</w:t>
      </w:r>
      <w:r>
        <w:rPr>
          <w:spacing w:val="-9"/>
        </w:rPr>
        <w:t xml:space="preserve"> </w:t>
      </w:r>
      <w:r>
        <w:t>of</w:t>
      </w:r>
      <w:r>
        <w:rPr>
          <w:spacing w:val="-10"/>
        </w:rPr>
        <w:t xml:space="preserve"> </w:t>
      </w:r>
      <w:r>
        <w:t>the</w:t>
      </w:r>
      <w:r>
        <w:rPr>
          <w:spacing w:val="-9"/>
        </w:rPr>
        <w:t xml:space="preserve"> </w:t>
      </w:r>
      <w:r>
        <w:t>full</w:t>
      </w:r>
      <w:r>
        <w:rPr>
          <w:spacing w:val="-9"/>
        </w:rPr>
        <w:t xml:space="preserve"> </w:t>
      </w:r>
      <w:r>
        <w:t>training</w:t>
      </w:r>
      <w:r>
        <w:rPr>
          <w:spacing w:val="-9"/>
        </w:rPr>
        <w:t xml:space="preserve"> </w:t>
      </w:r>
      <w:r>
        <w:t>set,</w:t>
      </w:r>
      <w:r>
        <w:rPr>
          <w:spacing w:val="-9"/>
        </w:rPr>
        <w:t xml:space="preserve"> </w:t>
      </w:r>
      <w:r>
        <w:t>accuracy</w:t>
      </w:r>
      <w:r>
        <w:rPr>
          <w:spacing w:val="-10"/>
        </w:rPr>
        <w:t xml:space="preserve"> </w:t>
      </w:r>
      <w:r>
        <w:t>drops</w:t>
      </w:r>
      <w:r>
        <w:rPr>
          <w:spacing w:val="-9"/>
        </w:rPr>
        <w:t xml:space="preserve"> </w:t>
      </w:r>
      <w:r>
        <w:t>only</w:t>
      </w:r>
      <w:r>
        <w:rPr>
          <w:spacing w:val="-9"/>
        </w:rPr>
        <w:t xml:space="preserve"> </w:t>
      </w:r>
      <w:r>
        <w:t>slightly to ninety-four point eight percent, with Root Mean Squared Error increasing from zero point three one to zero point three four milligrams per liter.</w:t>
      </w:r>
    </w:p>
    <w:p w:rsidR="00E16A82" w:rsidRDefault="00406E18">
      <w:pPr>
        <w:pStyle w:val="BodyText"/>
        <w:spacing w:before="3" w:line="249" w:lineRule="auto"/>
        <w:ind w:left="259" w:firstLine="199"/>
        <w:jc w:val="both"/>
      </w:pPr>
      <w:r>
        <w:t>With sixty-three training samples, which is half of the available data, accuracy remains high at ninety-three point</w:t>
      </w:r>
      <w:r>
        <w:rPr>
          <w:spacing w:val="80"/>
        </w:rPr>
        <w:t xml:space="preserve"> </w:t>
      </w:r>
      <w:r>
        <w:t>one percent. Even with only forty-five training samples, representing thirty-six percent of the full dataset, accuracy stays above ninety pe</w:t>
      </w:r>
      <w:r>
        <w:t>rcent at ninety point five percent. The most</w:t>
      </w:r>
      <w:r>
        <w:rPr>
          <w:spacing w:val="-2"/>
        </w:rPr>
        <w:t xml:space="preserve"> </w:t>
      </w:r>
      <w:r>
        <w:t>extreme</w:t>
      </w:r>
      <w:r>
        <w:rPr>
          <w:spacing w:val="-2"/>
        </w:rPr>
        <w:t xml:space="preserve"> </w:t>
      </w:r>
      <w:r>
        <w:t>condition</w:t>
      </w:r>
      <w:r>
        <w:rPr>
          <w:spacing w:val="-2"/>
        </w:rPr>
        <w:t xml:space="preserve"> </w:t>
      </w:r>
      <w:r>
        <w:t>tested</w:t>
      </w:r>
      <w:r>
        <w:rPr>
          <w:spacing w:val="-2"/>
        </w:rPr>
        <w:t xml:space="preserve"> </w:t>
      </w:r>
      <w:r>
        <w:t>uses</w:t>
      </w:r>
      <w:r>
        <w:rPr>
          <w:spacing w:val="-2"/>
        </w:rPr>
        <w:t xml:space="preserve"> </w:t>
      </w:r>
      <w:r>
        <w:t>only</w:t>
      </w:r>
      <w:r>
        <w:rPr>
          <w:spacing w:val="-2"/>
        </w:rPr>
        <w:t xml:space="preserve"> </w:t>
      </w:r>
      <w:r>
        <w:t>twenty-seven</w:t>
      </w:r>
      <w:r>
        <w:rPr>
          <w:spacing w:val="-2"/>
        </w:rPr>
        <w:t xml:space="preserve"> </w:t>
      </w:r>
      <w:r>
        <w:t>training samples, representing twenty-one percent of the full dataset. Under this condition, XTL-WQ still achieves eighty-six point two percent accuracy with a Roo</w:t>
      </w:r>
      <w:r>
        <w:t>t Mean Squared Error of zero point five one milligrams per liter.</w:t>
      </w:r>
    </w:p>
    <w:p w:rsidR="00E16A82" w:rsidRDefault="00406E18">
      <w:pPr>
        <w:pStyle w:val="BodyText"/>
        <w:spacing w:before="2" w:line="249" w:lineRule="auto"/>
        <w:ind w:left="259" w:firstLine="199"/>
        <w:jc w:val="both"/>
      </w:pPr>
      <w:r>
        <w:t>The key observation from Table II is that XTL-WQ main-tains</w:t>
      </w:r>
      <w:r>
        <w:rPr>
          <w:spacing w:val="40"/>
        </w:rPr>
        <w:t xml:space="preserve"> </w:t>
      </w:r>
      <w:r>
        <w:t>accuracy</w:t>
      </w:r>
      <w:r>
        <w:rPr>
          <w:spacing w:val="40"/>
        </w:rPr>
        <w:t xml:space="preserve"> </w:t>
      </w:r>
      <w:r>
        <w:t>above</w:t>
      </w:r>
      <w:r>
        <w:rPr>
          <w:spacing w:val="40"/>
        </w:rPr>
        <w:t xml:space="preserve"> </w:t>
      </w:r>
      <w:r>
        <w:t>ninety</w:t>
      </w:r>
      <w:r>
        <w:rPr>
          <w:spacing w:val="40"/>
        </w:rPr>
        <w:t xml:space="preserve"> </w:t>
      </w:r>
      <w:r>
        <w:t>percent</w:t>
      </w:r>
      <w:r>
        <w:rPr>
          <w:spacing w:val="40"/>
        </w:rPr>
        <w:t xml:space="preserve"> </w:t>
      </w:r>
      <w:r>
        <w:t>even</w:t>
      </w:r>
      <w:r>
        <w:rPr>
          <w:spacing w:val="40"/>
        </w:rPr>
        <w:t xml:space="preserve"> </w:t>
      </w:r>
      <w:r>
        <w:t>with</w:t>
      </w:r>
      <w:r>
        <w:rPr>
          <w:spacing w:val="40"/>
        </w:rPr>
        <w:t xml:space="preserve"> </w:t>
      </w:r>
      <w:r>
        <w:t>only</w:t>
      </w:r>
      <w:r>
        <w:rPr>
          <w:spacing w:val="40"/>
        </w:rPr>
        <w:t xml:space="preserve"> </w:t>
      </w:r>
      <w:r>
        <w:t>forty-five</w:t>
      </w:r>
      <w:r>
        <w:rPr>
          <w:spacing w:val="-2"/>
        </w:rPr>
        <w:t xml:space="preserve"> </w:t>
      </w:r>
      <w:r>
        <w:t>training</w:t>
      </w:r>
      <w:r>
        <w:rPr>
          <w:spacing w:val="-2"/>
        </w:rPr>
        <w:t xml:space="preserve"> </w:t>
      </w:r>
      <w:r>
        <w:t>samples,</w:t>
      </w:r>
      <w:r>
        <w:rPr>
          <w:spacing w:val="-2"/>
        </w:rPr>
        <w:t xml:space="preserve"> </w:t>
      </w:r>
      <w:r>
        <w:t>demonstrating</w:t>
      </w:r>
      <w:r>
        <w:rPr>
          <w:spacing w:val="-2"/>
        </w:rPr>
        <w:t xml:space="preserve"> </w:t>
      </w:r>
      <w:r>
        <w:t>exceptional</w:t>
      </w:r>
      <w:r>
        <w:rPr>
          <w:spacing w:val="-2"/>
        </w:rPr>
        <w:t xml:space="preserve"> </w:t>
      </w:r>
      <w:r>
        <w:t>robustness</w:t>
      </w:r>
      <w:r>
        <w:rPr>
          <w:spacing w:val="-2"/>
        </w:rPr>
        <w:t xml:space="preserve"> </w:t>
      </w:r>
      <w:r>
        <w:t>to data scarcity. The graceful degradation pattern, with accuracy decreasing smoothly from ninety-six point three percent to eighty-six point two percent as data decreases from one hundred twenty-six to twenty-seven samples, confirms that</w:t>
      </w:r>
      <w:r>
        <w:rPr>
          <w:spacing w:val="80"/>
        </w:rPr>
        <w:t xml:space="preserve"> </w:t>
      </w:r>
      <w:r>
        <w:t>the transfer lear</w:t>
      </w:r>
      <w:r>
        <w:t>ning framework successfully leverages source domain</w:t>
      </w:r>
      <w:r>
        <w:rPr>
          <w:spacing w:val="-6"/>
        </w:rPr>
        <w:t xml:space="preserve"> </w:t>
      </w:r>
      <w:r>
        <w:t>knowledge</w:t>
      </w:r>
      <w:r>
        <w:rPr>
          <w:spacing w:val="-6"/>
        </w:rPr>
        <w:t xml:space="preserve"> </w:t>
      </w:r>
      <w:r>
        <w:t>even</w:t>
      </w:r>
      <w:r>
        <w:rPr>
          <w:spacing w:val="-6"/>
        </w:rPr>
        <w:t xml:space="preserve"> </w:t>
      </w:r>
      <w:r>
        <w:t>when</w:t>
      </w:r>
      <w:r>
        <w:rPr>
          <w:spacing w:val="-6"/>
        </w:rPr>
        <w:t xml:space="preserve"> </w:t>
      </w:r>
      <w:r>
        <w:t>target</w:t>
      </w:r>
      <w:r>
        <w:rPr>
          <w:spacing w:val="-6"/>
        </w:rPr>
        <w:t xml:space="preserve"> </w:t>
      </w:r>
      <w:r>
        <w:t>data</w:t>
      </w:r>
      <w:r>
        <w:rPr>
          <w:spacing w:val="-6"/>
        </w:rPr>
        <w:t xml:space="preserve"> </w:t>
      </w:r>
      <w:r>
        <w:t>is</w:t>
      </w:r>
      <w:r>
        <w:rPr>
          <w:spacing w:val="-6"/>
        </w:rPr>
        <w:t xml:space="preserve"> </w:t>
      </w:r>
      <w:r>
        <w:t>extremely</w:t>
      </w:r>
      <w:r>
        <w:rPr>
          <w:spacing w:val="-6"/>
        </w:rPr>
        <w:t xml:space="preserve"> </w:t>
      </w:r>
      <w:r>
        <w:t>limited. This graceful degradation is characteristic of well-regularized models and indicates that the framework does not suddenly</w:t>
      </w:r>
      <w:r>
        <w:rPr>
          <w:spacing w:val="40"/>
        </w:rPr>
        <w:t xml:space="preserve"> </w:t>
      </w:r>
      <w:r>
        <w:t>fail when data becomes scarc</w:t>
      </w:r>
      <w:r>
        <w:t>e.</w:t>
      </w:r>
    </w:p>
    <w:p w:rsidR="00E16A82" w:rsidRDefault="00E16A82">
      <w:pPr>
        <w:pStyle w:val="BodyText"/>
        <w:spacing w:before="21"/>
      </w:pPr>
    </w:p>
    <w:p w:rsidR="00E16A82" w:rsidRDefault="00406E18">
      <w:pPr>
        <w:spacing w:line="182" w:lineRule="exact"/>
        <w:ind w:left="259"/>
        <w:jc w:val="center"/>
        <w:rPr>
          <w:sz w:val="16"/>
        </w:rPr>
      </w:pPr>
      <w:bookmarkStart w:id="48" w:name="_bookmark1"/>
      <w:bookmarkEnd w:id="48"/>
      <w:r>
        <w:rPr>
          <w:spacing w:val="-2"/>
          <w:sz w:val="16"/>
        </w:rPr>
        <w:t>TABLE</w:t>
      </w:r>
      <w:r>
        <w:rPr>
          <w:spacing w:val="4"/>
          <w:sz w:val="16"/>
        </w:rPr>
        <w:t xml:space="preserve"> </w:t>
      </w:r>
      <w:r>
        <w:rPr>
          <w:spacing w:val="-4"/>
          <w:sz w:val="16"/>
        </w:rPr>
        <w:t>XIII</w:t>
      </w:r>
    </w:p>
    <w:p w:rsidR="00E16A82" w:rsidRDefault="00406E18">
      <w:pPr>
        <w:spacing w:line="182" w:lineRule="exact"/>
        <w:ind w:left="259"/>
        <w:jc w:val="center"/>
        <w:rPr>
          <w:sz w:val="16"/>
        </w:rPr>
      </w:pPr>
      <w:r>
        <w:rPr>
          <w:smallCaps/>
          <w:sz w:val="16"/>
        </w:rPr>
        <w:t>XTL-WQ</w:t>
      </w:r>
      <w:r>
        <w:rPr>
          <w:smallCaps/>
          <w:spacing w:val="23"/>
          <w:sz w:val="16"/>
        </w:rPr>
        <w:t xml:space="preserve"> </w:t>
      </w:r>
      <w:r>
        <w:rPr>
          <w:smallCaps/>
          <w:sz w:val="16"/>
        </w:rPr>
        <w:t>Performance</w:t>
      </w:r>
      <w:r>
        <w:rPr>
          <w:smallCaps/>
          <w:spacing w:val="33"/>
          <w:sz w:val="16"/>
        </w:rPr>
        <w:t xml:space="preserve"> </w:t>
      </w:r>
      <w:r>
        <w:rPr>
          <w:smallCaps/>
          <w:sz w:val="16"/>
        </w:rPr>
        <w:t>with</w:t>
      </w:r>
      <w:r>
        <w:rPr>
          <w:smallCaps/>
          <w:spacing w:val="33"/>
          <w:sz w:val="16"/>
        </w:rPr>
        <w:t xml:space="preserve"> </w:t>
      </w:r>
      <w:r>
        <w:rPr>
          <w:smallCaps/>
          <w:sz w:val="16"/>
        </w:rPr>
        <w:t>Varying</w:t>
      </w:r>
      <w:r>
        <w:rPr>
          <w:smallCaps/>
          <w:spacing w:val="32"/>
          <w:sz w:val="16"/>
        </w:rPr>
        <w:t xml:space="preserve"> </w:t>
      </w:r>
      <w:r>
        <w:rPr>
          <w:smallCaps/>
          <w:sz w:val="16"/>
        </w:rPr>
        <w:t>Target</w:t>
      </w:r>
      <w:r>
        <w:rPr>
          <w:smallCaps/>
          <w:spacing w:val="33"/>
          <w:sz w:val="16"/>
        </w:rPr>
        <w:t xml:space="preserve"> </w:t>
      </w:r>
      <w:r>
        <w:rPr>
          <w:smallCaps/>
          <w:sz w:val="16"/>
        </w:rPr>
        <w:t>Training</w:t>
      </w:r>
      <w:r>
        <w:rPr>
          <w:smallCaps/>
          <w:spacing w:val="33"/>
          <w:sz w:val="16"/>
        </w:rPr>
        <w:t xml:space="preserve"> </w:t>
      </w:r>
      <w:r>
        <w:rPr>
          <w:smallCaps/>
          <w:sz w:val="16"/>
        </w:rPr>
        <w:t>Data</w:t>
      </w:r>
      <w:r>
        <w:rPr>
          <w:smallCaps/>
          <w:spacing w:val="33"/>
          <w:sz w:val="16"/>
        </w:rPr>
        <w:t xml:space="preserve"> </w:t>
      </w:r>
      <w:r>
        <w:rPr>
          <w:smallCaps/>
          <w:spacing w:val="-4"/>
          <w:sz w:val="16"/>
        </w:rPr>
        <w:t>Size</w:t>
      </w:r>
    </w:p>
    <w:p w:rsidR="00E16A82" w:rsidRDefault="00E16A82">
      <w:pPr>
        <w:pStyle w:val="BodyText"/>
        <w:spacing w:before="93"/>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6"/>
        <w:gridCol w:w="708"/>
        <w:gridCol w:w="708"/>
        <w:gridCol w:w="839"/>
        <w:gridCol w:w="885"/>
      </w:tblGrid>
      <w:tr w:rsidR="00E16A82">
        <w:trPr>
          <w:trHeight w:val="356"/>
        </w:trPr>
        <w:tc>
          <w:tcPr>
            <w:tcW w:w="1456" w:type="dxa"/>
          </w:tcPr>
          <w:p w:rsidR="00E16A82" w:rsidRDefault="00406E18">
            <w:pPr>
              <w:pStyle w:val="TableParagraph"/>
              <w:ind w:left="8"/>
              <w:rPr>
                <w:b/>
                <w:sz w:val="16"/>
              </w:rPr>
            </w:pPr>
            <w:r>
              <w:rPr>
                <w:b/>
                <w:sz w:val="16"/>
              </w:rPr>
              <w:t xml:space="preserve">Training </w:t>
            </w:r>
            <w:r>
              <w:rPr>
                <w:b/>
                <w:spacing w:val="-2"/>
                <w:sz w:val="16"/>
              </w:rPr>
              <w:t>Samples</w:t>
            </w:r>
          </w:p>
          <w:p w:rsidR="00E16A82" w:rsidRDefault="00406E18">
            <w:pPr>
              <w:pStyle w:val="TableParagraph"/>
              <w:spacing w:line="180" w:lineRule="exact"/>
              <w:ind w:left="8"/>
              <w:rPr>
                <w:b/>
                <w:sz w:val="16"/>
              </w:rPr>
            </w:pPr>
            <w:r>
              <w:rPr>
                <w:b/>
                <w:spacing w:val="-5"/>
                <w:sz w:val="16"/>
              </w:rPr>
              <w:t>(N)</w:t>
            </w:r>
          </w:p>
        </w:tc>
        <w:tc>
          <w:tcPr>
            <w:tcW w:w="708" w:type="dxa"/>
          </w:tcPr>
          <w:p w:rsidR="00E16A82" w:rsidRDefault="00406E18">
            <w:pPr>
              <w:pStyle w:val="TableParagraph"/>
              <w:ind w:left="123"/>
              <w:jc w:val="left"/>
              <w:rPr>
                <w:b/>
                <w:sz w:val="16"/>
              </w:rPr>
            </w:pPr>
            <w:r>
              <w:rPr>
                <w:b/>
                <w:spacing w:val="-4"/>
                <w:sz w:val="16"/>
              </w:rPr>
              <w:t>RMSE</w:t>
            </w:r>
          </w:p>
          <w:p w:rsidR="00E16A82" w:rsidRDefault="00406E18">
            <w:pPr>
              <w:pStyle w:val="TableParagraph"/>
              <w:spacing w:line="180" w:lineRule="exact"/>
              <w:ind w:left="118"/>
              <w:jc w:val="left"/>
              <w:rPr>
                <w:b/>
                <w:sz w:val="16"/>
              </w:rPr>
            </w:pPr>
            <w:r>
              <w:rPr>
                <w:b/>
                <w:spacing w:val="-2"/>
                <w:sz w:val="16"/>
              </w:rPr>
              <w:t>(mg/L)</w:t>
            </w:r>
          </w:p>
        </w:tc>
        <w:tc>
          <w:tcPr>
            <w:tcW w:w="708" w:type="dxa"/>
          </w:tcPr>
          <w:p w:rsidR="00E16A82" w:rsidRDefault="00406E18">
            <w:pPr>
              <w:pStyle w:val="TableParagraph"/>
              <w:ind w:left="167"/>
              <w:jc w:val="left"/>
              <w:rPr>
                <w:b/>
                <w:sz w:val="16"/>
              </w:rPr>
            </w:pPr>
            <w:r>
              <w:rPr>
                <w:b/>
                <w:spacing w:val="-5"/>
                <w:sz w:val="16"/>
              </w:rPr>
              <w:t>MAE</w:t>
            </w:r>
          </w:p>
          <w:p w:rsidR="00E16A82" w:rsidRDefault="00406E18">
            <w:pPr>
              <w:pStyle w:val="TableParagraph"/>
              <w:spacing w:line="180" w:lineRule="exact"/>
              <w:ind w:left="119"/>
              <w:jc w:val="left"/>
              <w:rPr>
                <w:b/>
                <w:sz w:val="16"/>
              </w:rPr>
            </w:pPr>
            <w:r>
              <w:rPr>
                <w:b/>
                <w:spacing w:val="-2"/>
                <w:sz w:val="16"/>
              </w:rPr>
              <w:t>(mg/L)</w:t>
            </w:r>
          </w:p>
        </w:tc>
        <w:tc>
          <w:tcPr>
            <w:tcW w:w="839" w:type="dxa"/>
          </w:tcPr>
          <w:p w:rsidR="00E16A82" w:rsidRDefault="00406E18">
            <w:pPr>
              <w:pStyle w:val="TableParagraph"/>
              <w:spacing w:line="159" w:lineRule="exact"/>
              <w:ind w:left="10"/>
              <w:rPr>
                <w:b/>
                <w:sz w:val="16"/>
              </w:rPr>
            </w:pPr>
            <w:r>
              <w:rPr>
                <w:b/>
                <w:sz w:val="16"/>
              </w:rPr>
              <w:t>R²</w:t>
            </w:r>
            <w:r>
              <w:rPr>
                <w:b/>
                <w:spacing w:val="17"/>
                <w:sz w:val="16"/>
              </w:rPr>
              <w:t xml:space="preserve"> </w:t>
            </w:r>
            <w:r>
              <w:rPr>
                <w:b/>
                <w:spacing w:val="-2"/>
                <w:sz w:val="16"/>
              </w:rPr>
              <w:t>Score</w:t>
            </w:r>
          </w:p>
        </w:tc>
        <w:tc>
          <w:tcPr>
            <w:tcW w:w="885" w:type="dxa"/>
          </w:tcPr>
          <w:p w:rsidR="00E16A82" w:rsidRDefault="00406E18">
            <w:pPr>
              <w:pStyle w:val="TableParagraph"/>
              <w:ind w:left="11"/>
              <w:rPr>
                <w:b/>
                <w:sz w:val="16"/>
              </w:rPr>
            </w:pPr>
            <w:r>
              <w:rPr>
                <w:b/>
                <w:spacing w:val="-2"/>
                <w:sz w:val="16"/>
              </w:rPr>
              <w:t>Accuracy</w:t>
            </w:r>
          </w:p>
          <w:p w:rsidR="00E16A82" w:rsidRDefault="00406E18">
            <w:pPr>
              <w:pStyle w:val="TableParagraph"/>
              <w:spacing w:line="180" w:lineRule="exact"/>
              <w:ind w:left="11"/>
              <w:rPr>
                <w:b/>
                <w:sz w:val="16"/>
              </w:rPr>
            </w:pPr>
            <w:r>
              <w:rPr>
                <w:b/>
                <w:spacing w:val="-5"/>
                <w:sz w:val="16"/>
              </w:rPr>
              <w:t>(%)</w:t>
            </w:r>
          </w:p>
        </w:tc>
      </w:tr>
      <w:tr w:rsidR="00E16A82">
        <w:trPr>
          <w:trHeight w:val="177"/>
        </w:trPr>
        <w:tc>
          <w:tcPr>
            <w:tcW w:w="1456" w:type="dxa"/>
          </w:tcPr>
          <w:p w:rsidR="00E16A82" w:rsidRDefault="00406E18">
            <w:pPr>
              <w:pStyle w:val="TableParagraph"/>
              <w:ind w:left="8"/>
              <w:rPr>
                <w:sz w:val="16"/>
              </w:rPr>
            </w:pPr>
            <w:r>
              <w:rPr>
                <w:sz w:val="16"/>
              </w:rPr>
              <w:t>126</w:t>
            </w:r>
            <w:r>
              <w:rPr>
                <w:spacing w:val="12"/>
                <w:sz w:val="16"/>
              </w:rPr>
              <w:t xml:space="preserve"> </w:t>
            </w:r>
            <w:r>
              <w:rPr>
                <w:sz w:val="16"/>
              </w:rPr>
              <w:t>(Full</w:t>
            </w:r>
            <w:r>
              <w:rPr>
                <w:spacing w:val="13"/>
                <w:sz w:val="16"/>
              </w:rPr>
              <w:t xml:space="preserve"> </w:t>
            </w:r>
            <w:r>
              <w:rPr>
                <w:sz w:val="16"/>
              </w:rPr>
              <w:t>-</w:t>
            </w:r>
            <w:r>
              <w:rPr>
                <w:spacing w:val="13"/>
                <w:sz w:val="16"/>
              </w:rPr>
              <w:t xml:space="preserve"> </w:t>
            </w:r>
            <w:r>
              <w:rPr>
                <w:spacing w:val="-4"/>
                <w:sz w:val="16"/>
              </w:rPr>
              <w:t>70%)</w:t>
            </w:r>
          </w:p>
        </w:tc>
        <w:tc>
          <w:tcPr>
            <w:tcW w:w="708" w:type="dxa"/>
          </w:tcPr>
          <w:p w:rsidR="00E16A82" w:rsidRDefault="00406E18">
            <w:pPr>
              <w:pStyle w:val="TableParagraph"/>
              <w:ind w:right="1"/>
              <w:rPr>
                <w:sz w:val="16"/>
              </w:rPr>
            </w:pPr>
            <w:r>
              <w:rPr>
                <w:spacing w:val="-4"/>
                <w:sz w:val="16"/>
              </w:rPr>
              <w:t>0.31</w:t>
            </w:r>
          </w:p>
        </w:tc>
        <w:tc>
          <w:tcPr>
            <w:tcW w:w="708" w:type="dxa"/>
          </w:tcPr>
          <w:p w:rsidR="00E16A82" w:rsidRDefault="00406E18">
            <w:pPr>
              <w:pStyle w:val="TableParagraph"/>
              <w:rPr>
                <w:sz w:val="16"/>
              </w:rPr>
            </w:pPr>
            <w:r>
              <w:rPr>
                <w:spacing w:val="-4"/>
                <w:sz w:val="16"/>
              </w:rPr>
              <w:t>0.23</w:t>
            </w:r>
          </w:p>
        </w:tc>
        <w:tc>
          <w:tcPr>
            <w:tcW w:w="839" w:type="dxa"/>
          </w:tcPr>
          <w:p w:rsidR="00E16A82" w:rsidRDefault="00406E18">
            <w:pPr>
              <w:pStyle w:val="TableParagraph"/>
              <w:ind w:left="10"/>
              <w:rPr>
                <w:sz w:val="16"/>
              </w:rPr>
            </w:pPr>
            <w:r>
              <w:rPr>
                <w:spacing w:val="-4"/>
                <w:sz w:val="16"/>
              </w:rPr>
              <w:t>0.93</w:t>
            </w:r>
          </w:p>
        </w:tc>
        <w:tc>
          <w:tcPr>
            <w:tcW w:w="885" w:type="dxa"/>
          </w:tcPr>
          <w:p w:rsidR="00E16A82" w:rsidRDefault="00406E18">
            <w:pPr>
              <w:pStyle w:val="TableParagraph"/>
              <w:ind w:left="11"/>
              <w:rPr>
                <w:sz w:val="16"/>
              </w:rPr>
            </w:pPr>
            <w:r>
              <w:rPr>
                <w:spacing w:val="-4"/>
                <w:sz w:val="16"/>
              </w:rPr>
              <w:t>96.3</w:t>
            </w:r>
          </w:p>
        </w:tc>
      </w:tr>
      <w:tr w:rsidR="00E16A82">
        <w:trPr>
          <w:trHeight w:val="177"/>
        </w:trPr>
        <w:tc>
          <w:tcPr>
            <w:tcW w:w="1456" w:type="dxa"/>
          </w:tcPr>
          <w:p w:rsidR="00E16A82" w:rsidRDefault="00406E18">
            <w:pPr>
              <w:pStyle w:val="TableParagraph"/>
              <w:ind w:left="8"/>
              <w:rPr>
                <w:sz w:val="16"/>
              </w:rPr>
            </w:pPr>
            <w:r>
              <w:rPr>
                <w:sz w:val="16"/>
              </w:rPr>
              <w:t>90</w:t>
            </w:r>
            <w:r>
              <w:rPr>
                <w:spacing w:val="12"/>
                <w:sz w:val="16"/>
              </w:rPr>
              <w:t xml:space="preserve"> </w:t>
            </w:r>
            <w:r>
              <w:rPr>
                <w:sz w:val="16"/>
              </w:rPr>
              <w:t>(71%</w:t>
            </w:r>
            <w:r>
              <w:rPr>
                <w:spacing w:val="13"/>
                <w:sz w:val="16"/>
              </w:rPr>
              <w:t xml:space="preserve"> </w:t>
            </w:r>
            <w:r>
              <w:rPr>
                <w:sz w:val="16"/>
              </w:rPr>
              <w:t>of</w:t>
            </w:r>
            <w:r>
              <w:rPr>
                <w:spacing w:val="13"/>
                <w:sz w:val="16"/>
              </w:rPr>
              <w:t xml:space="preserve"> </w:t>
            </w:r>
            <w:r>
              <w:rPr>
                <w:spacing w:val="-2"/>
                <w:sz w:val="16"/>
              </w:rPr>
              <w:t>full)</w:t>
            </w:r>
          </w:p>
        </w:tc>
        <w:tc>
          <w:tcPr>
            <w:tcW w:w="708" w:type="dxa"/>
          </w:tcPr>
          <w:p w:rsidR="00E16A82" w:rsidRDefault="00406E18">
            <w:pPr>
              <w:pStyle w:val="TableParagraph"/>
              <w:ind w:right="1"/>
              <w:rPr>
                <w:sz w:val="16"/>
              </w:rPr>
            </w:pPr>
            <w:r>
              <w:rPr>
                <w:spacing w:val="-4"/>
                <w:sz w:val="16"/>
              </w:rPr>
              <w:t>0.34</w:t>
            </w:r>
          </w:p>
        </w:tc>
        <w:tc>
          <w:tcPr>
            <w:tcW w:w="708" w:type="dxa"/>
          </w:tcPr>
          <w:p w:rsidR="00E16A82" w:rsidRDefault="00406E18">
            <w:pPr>
              <w:pStyle w:val="TableParagraph"/>
              <w:rPr>
                <w:sz w:val="16"/>
              </w:rPr>
            </w:pPr>
            <w:r>
              <w:rPr>
                <w:spacing w:val="-4"/>
                <w:sz w:val="16"/>
              </w:rPr>
              <w:t>0.26</w:t>
            </w:r>
          </w:p>
        </w:tc>
        <w:tc>
          <w:tcPr>
            <w:tcW w:w="839" w:type="dxa"/>
          </w:tcPr>
          <w:p w:rsidR="00E16A82" w:rsidRDefault="00406E18">
            <w:pPr>
              <w:pStyle w:val="TableParagraph"/>
              <w:ind w:left="10"/>
              <w:rPr>
                <w:sz w:val="16"/>
              </w:rPr>
            </w:pPr>
            <w:r>
              <w:rPr>
                <w:spacing w:val="-4"/>
                <w:sz w:val="16"/>
              </w:rPr>
              <w:t>0.91</w:t>
            </w:r>
          </w:p>
        </w:tc>
        <w:tc>
          <w:tcPr>
            <w:tcW w:w="885" w:type="dxa"/>
          </w:tcPr>
          <w:p w:rsidR="00E16A82" w:rsidRDefault="00406E18">
            <w:pPr>
              <w:pStyle w:val="TableParagraph"/>
              <w:ind w:left="11"/>
              <w:rPr>
                <w:sz w:val="16"/>
              </w:rPr>
            </w:pPr>
            <w:r>
              <w:rPr>
                <w:spacing w:val="-4"/>
                <w:sz w:val="16"/>
              </w:rPr>
              <w:t>94.8</w:t>
            </w:r>
          </w:p>
        </w:tc>
      </w:tr>
      <w:tr w:rsidR="00E16A82">
        <w:trPr>
          <w:trHeight w:val="177"/>
        </w:trPr>
        <w:tc>
          <w:tcPr>
            <w:tcW w:w="1456" w:type="dxa"/>
          </w:tcPr>
          <w:p w:rsidR="00E16A82" w:rsidRDefault="00406E18">
            <w:pPr>
              <w:pStyle w:val="TableParagraph"/>
              <w:ind w:left="8"/>
              <w:rPr>
                <w:sz w:val="16"/>
              </w:rPr>
            </w:pPr>
            <w:r>
              <w:rPr>
                <w:sz w:val="16"/>
              </w:rPr>
              <w:t>63</w:t>
            </w:r>
            <w:r>
              <w:rPr>
                <w:spacing w:val="12"/>
                <w:sz w:val="16"/>
              </w:rPr>
              <w:t xml:space="preserve"> </w:t>
            </w:r>
            <w:r>
              <w:rPr>
                <w:sz w:val="16"/>
              </w:rPr>
              <w:t>(50%</w:t>
            </w:r>
            <w:r>
              <w:rPr>
                <w:spacing w:val="13"/>
                <w:sz w:val="16"/>
              </w:rPr>
              <w:t xml:space="preserve"> </w:t>
            </w:r>
            <w:r>
              <w:rPr>
                <w:sz w:val="16"/>
              </w:rPr>
              <w:t>of</w:t>
            </w:r>
            <w:r>
              <w:rPr>
                <w:spacing w:val="13"/>
                <w:sz w:val="16"/>
              </w:rPr>
              <w:t xml:space="preserve"> </w:t>
            </w:r>
            <w:r>
              <w:rPr>
                <w:spacing w:val="-2"/>
                <w:sz w:val="16"/>
              </w:rPr>
              <w:t>full)</w:t>
            </w:r>
          </w:p>
        </w:tc>
        <w:tc>
          <w:tcPr>
            <w:tcW w:w="708" w:type="dxa"/>
          </w:tcPr>
          <w:p w:rsidR="00E16A82" w:rsidRDefault="00406E18">
            <w:pPr>
              <w:pStyle w:val="TableParagraph"/>
              <w:ind w:right="1"/>
              <w:rPr>
                <w:sz w:val="16"/>
              </w:rPr>
            </w:pPr>
            <w:r>
              <w:rPr>
                <w:spacing w:val="-4"/>
                <w:sz w:val="16"/>
              </w:rPr>
              <w:t>0.38</w:t>
            </w:r>
          </w:p>
        </w:tc>
        <w:tc>
          <w:tcPr>
            <w:tcW w:w="708" w:type="dxa"/>
          </w:tcPr>
          <w:p w:rsidR="00E16A82" w:rsidRDefault="00406E18">
            <w:pPr>
              <w:pStyle w:val="TableParagraph"/>
              <w:rPr>
                <w:sz w:val="16"/>
              </w:rPr>
            </w:pPr>
            <w:r>
              <w:rPr>
                <w:spacing w:val="-4"/>
                <w:sz w:val="16"/>
              </w:rPr>
              <w:t>0.29</w:t>
            </w:r>
          </w:p>
        </w:tc>
        <w:tc>
          <w:tcPr>
            <w:tcW w:w="839" w:type="dxa"/>
          </w:tcPr>
          <w:p w:rsidR="00E16A82" w:rsidRDefault="00406E18">
            <w:pPr>
              <w:pStyle w:val="TableParagraph"/>
              <w:ind w:left="10"/>
              <w:rPr>
                <w:sz w:val="16"/>
              </w:rPr>
            </w:pPr>
            <w:r>
              <w:rPr>
                <w:spacing w:val="-4"/>
                <w:sz w:val="16"/>
              </w:rPr>
              <w:t>0.88</w:t>
            </w:r>
          </w:p>
        </w:tc>
        <w:tc>
          <w:tcPr>
            <w:tcW w:w="885" w:type="dxa"/>
          </w:tcPr>
          <w:p w:rsidR="00E16A82" w:rsidRDefault="00406E18">
            <w:pPr>
              <w:pStyle w:val="TableParagraph"/>
              <w:ind w:left="11"/>
              <w:rPr>
                <w:sz w:val="16"/>
              </w:rPr>
            </w:pPr>
            <w:r>
              <w:rPr>
                <w:spacing w:val="-4"/>
                <w:sz w:val="16"/>
              </w:rPr>
              <w:t>93.1</w:t>
            </w:r>
          </w:p>
        </w:tc>
      </w:tr>
      <w:tr w:rsidR="00E16A82">
        <w:trPr>
          <w:trHeight w:val="177"/>
        </w:trPr>
        <w:tc>
          <w:tcPr>
            <w:tcW w:w="1456" w:type="dxa"/>
          </w:tcPr>
          <w:p w:rsidR="00E16A82" w:rsidRDefault="00406E18">
            <w:pPr>
              <w:pStyle w:val="TableParagraph"/>
              <w:ind w:left="8"/>
              <w:rPr>
                <w:sz w:val="16"/>
              </w:rPr>
            </w:pPr>
            <w:r>
              <w:rPr>
                <w:sz w:val="16"/>
              </w:rPr>
              <w:t>45</w:t>
            </w:r>
            <w:r>
              <w:rPr>
                <w:spacing w:val="12"/>
                <w:sz w:val="16"/>
              </w:rPr>
              <w:t xml:space="preserve"> </w:t>
            </w:r>
            <w:r>
              <w:rPr>
                <w:sz w:val="16"/>
              </w:rPr>
              <w:t>(36%</w:t>
            </w:r>
            <w:r>
              <w:rPr>
                <w:spacing w:val="13"/>
                <w:sz w:val="16"/>
              </w:rPr>
              <w:t xml:space="preserve"> </w:t>
            </w:r>
            <w:r>
              <w:rPr>
                <w:sz w:val="16"/>
              </w:rPr>
              <w:t>of</w:t>
            </w:r>
            <w:r>
              <w:rPr>
                <w:spacing w:val="13"/>
                <w:sz w:val="16"/>
              </w:rPr>
              <w:t xml:space="preserve"> </w:t>
            </w:r>
            <w:r>
              <w:rPr>
                <w:spacing w:val="-2"/>
                <w:sz w:val="16"/>
              </w:rPr>
              <w:t>full)</w:t>
            </w:r>
          </w:p>
        </w:tc>
        <w:tc>
          <w:tcPr>
            <w:tcW w:w="708" w:type="dxa"/>
          </w:tcPr>
          <w:p w:rsidR="00E16A82" w:rsidRDefault="00406E18">
            <w:pPr>
              <w:pStyle w:val="TableParagraph"/>
              <w:ind w:right="1"/>
              <w:rPr>
                <w:sz w:val="16"/>
              </w:rPr>
            </w:pPr>
            <w:r>
              <w:rPr>
                <w:spacing w:val="-4"/>
                <w:sz w:val="16"/>
              </w:rPr>
              <w:t>0.43</w:t>
            </w:r>
          </w:p>
        </w:tc>
        <w:tc>
          <w:tcPr>
            <w:tcW w:w="708" w:type="dxa"/>
          </w:tcPr>
          <w:p w:rsidR="00E16A82" w:rsidRDefault="00406E18">
            <w:pPr>
              <w:pStyle w:val="TableParagraph"/>
              <w:rPr>
                <w:sz w:val="16"/>
              </w:rPr>
            </w:pPr>
            <w:r>
              <w:rPr>
                <w:spacing w:val="-4"/>
                <w:sz w:val="16"/>
              </w:rPr>
              <w:t>0.34</w:t>
            </w:r>
          </w:p>
        </w:tc>
        <w:tc>
          <w:tcPr>
            <w:tcW w:w="839" w:type="dxa"/>
          </w:tcPr>
          <w:p w:rsidR="00E16A82" w:rsidRDefault="00406E18">
            <w:pPr>
              <w:pStyle w:val="TableParagraph"/>
              <w:ind w:left="10"/>
              <w:rPr>
                <w:sz w:val="16"/>
              </w:rPr>
            </w:pPr>
            <w:r>
              <w:rPr>
                <w:spacing w:val="-4"/>
                <w:sz w:val="16"/>
              </w:rPr>
              <w:t>0.84</w:t>
            </w:r>
          </w:p>
        </w:tc>
        <w:tc>
          <w:tcPr>
            <w:tcW w:w="885" w:type="dxa"/>
          </w:tcPr>
          <w:p w:rsidR="00E16A82" w:rsidRDefault="00406E18">
            <w:pPr>
              <w:pStyle w:val="TableParagraph"/>
              <w:ind w:left="11"/>
              <w:rPr>
                <w:sz w:val="16"/>
              </w:rPr>
            </w:pPr>
            <w:r>
              <w:rPr>
                <w:spacing w:val="-4"/>
                <w:sz w:val="16"/>
              </w:rPr>
              <w:t>90.5</w:t>
            </w:r>
          </w:p>
        </w:tc>
      </w:tr>
      <w:tr w:rsidR="00E16A82">
        <w:trPr>
          <w:trHeight w:val="177"/>
        </w:trPr>
        <w:tc>
          <w:tcPr>
            <w:tcW w:w="1456" w:type="dxa"/>
          </w:tcPr>
          <w:p w:rsidR="00E16A82" w:rsidRDefault="00406E18">
            <w:pPr>
              <w:pStyle w:val="TableParagraph"/>
              <w:ind w:left="8"/>
              <w:rPr>
                <w:sz w:val="16"/>
              </w:rPr>
            </w:pPr>
            <w:r>
              <w:rPr>
                <w:sz w:val="16"/>
              </w:rPr>
              <w:t>27</w:t>
            </w:r>
            <w:r>
              <w:rPr>
                <w:spacing w:val="12"/>
                <w:sz w:val="16"/>
              </w:rPr>
              <w:t xml:space="preserve"> </w:t>
            </w:r>
            <w:r>
              <w:rPr>
                <w:sz w:val="16"/>
              </w:rPr>
              <w:t>(21%</w:t>
            </w:r>
            <w:r>
              <w:rPr>
                <w:spacing w:val="13"/>
                <w:sz w:val="16"/>
              </w:rPr>
              <w:t xml:space="preserve"> </w:t>
            </w:r>
            <w:r>
              <w:rPr>
                <w:sz w:val="16"/>
              </w:rPr>
              <w:t>of</w:t>
            </w:r>
            <w:r>
              <w:rPr>
                <w:spacing w:val="13"/>
                <w:sz w:val="16"/>
              </w:rPr>
              <w:t xml:space="preserve"> </w:t>
            </w:r>
            <w:r>
              <w:rPr>
                <w:spacing w:val="-2"/>
                <w:sz w:val="16"/>
              </w:rPr>
              <w:t>full)</w:t>
            </w:r>
          </w:p>
        </w:tc>
        <w:tc>
          <w:tcPr>
            <w:tcW w:w="708" w:type="dxa"/>
          </w:tcPr>
          <w:p w:rsidR="00E16A82" w:rsidRDefault="00406E18">
            <w:pPr>
              <w:pStyle w:val="TableParagraph"/>
              <w:ind w:right="1"/>
              <w:rPr>
                <w:sz w:val="16"/>
              </w:rPr>
            </w:pPr>
            <w:r>
              <w:rPr>
                <w:spacing w:val="-4"/>
                <w:sz w:val="16"/>
              </w:rPr>
              <w:t>0.51</w:t>
            </w:r>
          </w:p>
        </w:tc>
        <w:tc>
          <w:tcPr>
            <w:tcW w:w="708" w:type="dxa"/>
          </w:tcPr>
          <w:p w:rsidR="00E16A82" w:rsidRDefault="00406E18">
            <w:pPr>
              <w:pStyle w:val="TableParagraph"/>
              <w:rPr>
                <w:sz w:val="16"/>
              </w:rPr>
            </w:pPr>
            <w:r>
              <w:rPr>
                <w:spacing w:val="-4"/>
                <w:sz w:val="16"/>
              </w:rPr>
              <w:t>0.41</w:t>
            </w:r>
          </w:p>
        </w:tc>
        <w:tc>
          <w:tcPr>
            <w:tcW w:w="839" w:type="dxa"/>
          </w:tcPr>
          <w:p w:rsidR="00E16A82" w:rsidRDefault="00406E18">
            <w:pPr>
              <w:pStyle w:val="TableParagraph"/>
              <w:ind w:left="10"/>
              <w:rPr>
                <w:sz w:val="16"/>
              </w:rPr>
            </w:pPr>
            <w:r>
              <w:rPr>
                <w:spacing w:val="-4"/>
                <w:sz w:val="16"/>
              </w:rPr>
              <w:t>0.77</w:t>
            </w:r>
          </w:p>
        </w:tc>
        <w:tc>
          <w:tcPr>
            <w:tcW w:w="885" w:type="dxa"/>
          </w:tcPr>
          <w:p w:rsidR="00E16A82" w:rsidRDefault="00406E18">
            <w:pPr>
              <w:pStyle w:val="TableParagraph"/>
              <w:ind w:left="11"/>
              <w:rPr>
                <w:sz w:val="16"/>
              </w:rPr>
            </w:pPr>
            <w:r>
              <w:rPr>
                <w:spacing w:val="-4"/>
                <w:sz w:val="16"/>
              </w:rPr>
              <w:t>86.2</w:t>
            </w:r>
          </w:p>
        </w:tc>
      </w:tr>
    </w:tbl>
    <w:p w:rsidR="00E16A82" w:rsidRDefault="00E16A82">
      <w:pPr>
        <w:pStyle w:val="BodyText"/>
        <w:rPr>
          <w:sz w:val="12"/>
        </w:rPr>
      </w:pPr>
    </w:p>
    <w:p w:rsidR="00E16A82" w:rsidRDefault="00E16A82">
      <w:pPr>
        <w:pStyle w:val="BodyText"/>
        <w:rPr>
          <w:sz w:val="12"/>
        </w:rPr>
      </w:pPr>
    </w:p>
    <w:p w:rsidR="00E16A82" w:rsidRDefault="00E16A82">
      <w:pPr>
        <w:pStyle w:val="BodyText"/>
        <w:spacing w:before="125"/>
        <w:rPr>
          <w:sz w:val="12"/>
        </w:rPr>
      </w:pPr>
    </w:p>
    <w:p w:rsidR="00E16A82" w:rsidRDefault="00406E18">
      <w:pPr>
        <w:pStyle w:val="ListParagraph"/>
        <w:numPr>
          <w:ilvl w:val="0"/>
          <w:numId w:val="2"/>
        </w:numPr>
        <w:tabs>
          <w:tab w:val="left" w:pos="458"/>
          <w:tab w:val="left" w:pos="550"/>
        </w:tabs>
        <w:spacing w:before="1"/>
        <w:ind w:left="550" w:hanging="292"/>
        <w:jc w:val="both"/>
        <w:rPr>
          <w:i/>
          <w:sz w:val="20"/>
        </w:rPr>
      </w:pPr>
      <w:bookmarkStart w:id="49" w:name="Comparison_of_Baseline_Models_on_Smalles"/>
      <w:bookmarkEnd w:id="49"/>
      <w:r>
        <w:rPr>
          <w:i/>
          <w:sz w:val="20"/>
        </w:rPr>
        <w:tab/>
        <w:t>Comparison</w:t>
      </w:r>
      <w:r>
        <w:rPr>
          <w:i/>
          <w:spacing w:val="8"/>
          <w:sz w:val="20"/>
        </w:rPr>
        <w:t xml:space="preserve"> </w:t>
      </w:r>
      <w:r>
        <w:rPr>
          <w:i/>
          <w:sz w:val="20"/>
        </w:rPr>
        <w:t>of</w:t>
      </w:r>
      <w:r>
        <w:rPr>
          <w:i/>
          <w:spacing w:val="9"/>
          <w:sz w:val="20"/>
        </w:rPr>
        <w:t xml:space="preserve"> </w:t>
      </w:r>
      <w:r>
        <w:rPr>
          <w:i/>
          <w:sz w:val="20"/>
        </w:rPr>
        <w:t>Baseline</w:t>
      </w:r>
      <w:r>
        <w:rPr>
          <w:i/>
          <w:spacing w:val="9"/>
          <w:sz w:val="20"/>
        </w:rPr>
        <w:t xml:space="preserve"> </w:t>
      </w:r>
      <w:r>
        <w:rPr>
          <w:i/>
          <w:sz w:val="20"/>
        </w:rPr>
        <w:t>Models</w:t>
      </w:r>
      <w:r>
        <w:rPr>
          <w:i/>
          <w:spacing w:val="8"/>
          <w:sz w:val="20"/>
        </w:rPr>
        <w:t xml:space="preserve"> </w:t>
      </w:r>
      <w:r>
        <w:rPr>
          <w:i/>
          <w:sz w:val="20"/>
        </w:rPr>
        <w:t>on</w:t>
      </w:r>
      <w:r>
        <w:rPr>
          <w:i/>
          <w:spacing w:val="9"/>
          <w:sz w:val="20"/>
        </w:rPr>
        <w:t xml:space="preserve"> </w:t>
      </w:r>
      <w:r>
        <w:rPr>
          <w:i/>
          <w:sz w:val="20"/>
        </w:rPr>
        <w:t>Smallest</w:t>
      </w:r>
      <w:r>
        <w:rPr>
          <w:i/>
          <w:spacing w:val="9"/>
          <w:sz w:val="20"/>
        </w:rPr>
        <w:t xml:space="preserve"> </w:t>
      </w:r>
      <w:r>
        <w:rPr>
          <w:i/>
          <w:sz w:val="20"/>
        </w:rPr>
        <w:t>Data</w:t>
      </w:r>
      <w:r>
        <w:rPr>
          <w:i/>
          <w:spacing w:val="9"/>
          <w:sz w:val="20"/>
        </w:rPr>
        <w:t xml:space="preserve"> </w:t>
      </w:r>
      <w:r>
        <w:rPr>
          <w:i/>
          <w:spacing w:val="-2"/>
          <w:sz w:val="20"/>
        </w:rPr>
        <w:t>Regime</w:t>
      </w:r>
    </w:p>
    <w:p w:rsidR="00E16A82" w:rsidRDefault="00406E18">
      <w:pPr>
        <w:pStyle w:val="BodyText"/>
        <w:spacing w:before="83" w:line="249" w:lineRule="auto"/>
        <w:ind w:left="259" w:firstLine="199"/>
        <w:jc w:val="both"/>
      </w:pPr>
      <w:r>
        <w:t>Table III compares all models under the most challenging condition</w:t>
      </w:r>
      <w:r>
        <w:rPr>
          <w:spacing w:val="-5"/>
        </w:rPr>
        <w:t xml:space="preserve"> </w:t>
      </w:r>
      <w:r>
        <w:t>of</w:t>
      </w:r>
      <w:r>
        <w:rPr>
          <w:spacing w:val="-5"/>
        </w:rPr>
        <w:t xml:space="preserve"> </w:t>
      </w:r>
      <w:r>
        <w:t>only</w:t>
      </w:r>
      <w:r>
        <w:rPr>
          <w:spacing w:val="-5"/>
        </w:rPr>
        <w:t xml:space="preserve"> </w:t>
      </w:r>
      <w:r>
        <w:t>twenty-seven</w:t>
      </w:r>
      <w:r>
        <w:rPr>
          <w:spacing w:val="-5"/>
        </w:rPr>
        <w:t xml:space="preserve"> </w:t>
      </w:r>
      <w:r>
        <w:t>training</w:t>
      </w:r>
      <w:r>
        <w:rPr>
          <w:spacing w:val="-5"/>
        </w:rPr>
        <w:t xml:space="preserve"> </w:t>
      </w:r>
      <w:r>
        <w:t>samples.</w:t>
      </w:r>
      <w:r>
        <w:rPr>
          <w:spacing w:val="-5"/>
        </w:rPr>
        <w:t xml:space="preserve"> </w:t>
      </w:r>
      <w:r>
        <w:t>This</w:t>
      </w:r>
      <w:r>
        <w:rPr>
          <w:spacing w:val="-5"/>
        </w:rPr>
        <w:t xml:space="preserve"> </w:t>
      </w:r>
      <w:r>
        <w:t>extreme scarcity scenario tests how well each method can generalize when labeled data is almost nonexistent. The Random Forest baseline</w:t>
      </w:r>
      <w:r>
        <w:rPr>
          <w:spacing w:val="40"/>
        </w:rPr>
        <w:t xml:space="preserve"> </w:t>
      </w:r>
      <w:r>
        <w:t>collapses</w:t>
      </w:r>
      <w:r>
        <w:rPr>
          <w:spacing w:val="40"/>
        </w:rPr>
        <w:t xml:space="preserve"> </w:t>
      </w:r>
      <w:r>
        <w:t>to</w:t>
      </w:r>
      <w:r>
        <w:rPr>
          <w:spacing w:val="40"/>
        </w:rPr>
        <w:t xml:space="preserve"> </w:t>
      </w:r>
      <w:r>
        <w:t>fifty-five</w:t>
      </w:r>
      <w:r>
        <w:rPr>
          <w:spacing w:val="40"/>
        </w:rPr>
        <w:t xml:space="preserve"> </w:t>
      </w:r>
      <w:r>
        <w:t>point</w:t>
      </w:r>
      <w:r>
        <w:rPr>
          <w:spacing w:val="40"/>
        </w:rPr>
        <w:t xml:space="preserve"> </w:t>
      </w:r>
      <w:r>
        <w:t>six</w:t>
      </w:r>
      <w:r>
        <w:rPr>
          <w:spacing w:val="40"/>
        </w:rPr>
        <w:t xml:space="preserve"> </w:t>
      </w:r>
      <w:r>
        <w:t>percent</w:t>
      </w:r>
      <w:r>
        <w:rPr>
          <w:spacing w:val="40"/>
        </w:rPr>
        <w:t xml:space="preserve"> </w:t>
      </w:r>
      <w:r>
        <w:t>accuracy with a Root Mean Squared Error of zero point eight nine milligrams</w:t>
      </w:r>
      <w:r>
        <w:rPr>
          <w:spacing w:val="-4"/>
        </w:rPr>
        <w:t xml:space="preserve"> </w:t>
      </w:r>
      <w:r>
        <w:t>pe</w:t>
      </w:r>
      <w:r>
        <w:t>r</w:t>
      </w:r>
      <w:r>
        <w:rPr>
          <w:spacing w:val="-5"/>
        </w:rPr>
        <w:t xml:space="preserve"> </w:t>
      </w:r>
      <w:r>
        <w:t>liter.</w:t>
      </w:r>
      <w:r>
        <w:rPr>
          <w:spacing w:val="-4"/>
        </w:rPr>
        <w:t xml:space="preserve"> </w:t>
      </w:r>
      <w:r>
        <w:t>Support</w:t>
      </w:r>
      <w:r>
        <w:rPr>
          <w:spacing w:val="-5"/>
        </w:rPr>
        <w:t xml:space="preserve"> </w:t>
      </w:r>
      <w:r>
        <w:t>Vector</w:t>
      </w:r>
      <w:r>
        <w:rPr>
          <w:spacing w:val="-4"/>
        </w:rPr>
        <w:t xml:space="preserve"> </w:t>
      </w:r>
      <w:r>
        <w:t>Regression</w:t>
      </w:r>
      <w:r>
        <w:rPr>
          <w:spacing w:val="-5"/>
        </w:rPr>
        <w:t xml:space="preserve"> </w:t>
      </w:r>
      <w:r>
        <w:t>performs</w:t>
      </w:r>
      <w:r>
        <w:rPr>
          <w:spacing w:val="-4"/>
        </w:rPr>
        <w:t xml:space="preserve"> </w:t>
      </w:r>
      <w:r>
        <w:t>even worse at fifty-one point nine percent accuracy. XGBoost, despite</w:t>
      </w:r>
      <w:r>
        <w:rPr>
          <w:spacing w:val="-13"/>
        </w:rPr>
        <w:t xml:space="preserve"> </w:t>
      </w:r>
      <w:r>
        <w:t>its</w:t>
      </w:r>
      <w:r>
        <w:rPr>
          <w:spacing w:val="-12"/>
        </w:rPr>
        <w:t xml:space="preserve"> </w:t>
      </w:r>
      <w:r>
        <w:t>sophisticated</w:t>
      </w:r>
      <w:r>
        <w:rPr>
          <w:spacing w:val="-13"/>
        </w:rPr>
        <w:t xml:space="preserve"> </w:t>
      </w:r>
      <w:r>
        <w:t>regularization,</w:t>
      </w:r>
      <w:r>
        <w:rPr>
          <w:spacing w:val="-12"/>
        </w:rPr>
        <w:t xml:space="preserve"> </w:t>
      </w:r>
      <w:r>
        <w:t>achieves</w:t>
      </w:r>
      <w:r>
        <w:rPr>
          <w:spacing w:val="-13"/>
        </w:rPr>
        <w:t xml:space="preserve"> </w:t>
      </w:r>
      <w:r>
        <w:t>only</w:t>
      </w:r>
      <w:r>
        <w:rPr>
          <w:spacing w:val="-12"/>
        </w:rPr>
        <w:t xml:space="preserve"> </w:t>
      </w:r>
      <w:r>
        <w:t>fifty-nine point three percent accuracy. The Long Short-Term Memory network</w:t>
      </w:r>
      <w:r>
        <w:rPr>
          <w:spacing w:val="-8"/>
        </w:rPr>
        <w:t xml:space="preserve"> </w:t>
      </w:r>
      <w:r>
        <w:t>trained</w:t>
      </w:r>
      <w:r>
        <w:rPr>
          <w:spacing w:val="-8"/>
        </w:rPr>
        <w:t xml:space="preserve"> </w:t>
      </w:r>
      <w:r>
        <w:t>from</w:t>
      </w:r>
      <w:r>
        <w:rPr>
          <w:spacing w:val="-7"/>
        </w:rPr>
        <w:t xml:space="preserve"> </w:t>
      </w:r>
      <w:r>
        <w:t>scratch</w:t>
      </w:r>
      <w:r>
        <w:rPr>
          <w:spacing w:val="-8"/>
        </w:rPr>
        <w:t xml:space="preserve"> </w:t>
      </w:r>
      <w:r>
        <w:t>performs</w:t>
      </w:r>
      <w:r>
        <w:rPr>
          <w:spacing w:val="-7"/>
        </w:rPr>
        <w:t xml:space="preserve"> </w:t>
      </w:r>
      <w:r>
        <w:t>worst</w:t>
      </w:r>
      <w:r>
        <w:rPr>
          <w:spacing w:val="-8"/>
        </w:rPr>
        <w:t xml:space="preserve"> </w:t>
      </w:r>
      <w:r>
        <w:t>among</w:t>
      </w:r>
      <w:r>
        <w:rPr>
          <w:spacing w:val="-8"/>
        </w:rPr>
        <w:t xml:space="preserve"> </w:t>
      </w:r>
      <w:r>
        <w:t>all</w:t>
      </w:r>
      <w:r>
        <w:rPr>
          <w:spacing w:val="-7"/>
        </w:rPr>
        <w:t xml:space="preserve"> </w:t>
      </w:r>
      <w:r>
        <w:rPr>
          <w:spacing w:val="-2"/>
        </w:rPr>
        <w:t>models</w:t>
      </w:r>
    </w:p>
    <w:p w:rsidR="00E16A82" w:rsidRDefault="00406E18">
      <w:pPr>
        <w:pStyle w:val="BodyText"/>
        <w:spacing w:before="71" w:line="249" w:lineRule="auto"/>
        <w:ind w:left="199" w:right="257"/>
        <w:jc w:val="both"/>
      </w:pPr>
      <w:r>
        <w:br w:type="column"/>
      </w:r>
      <w:r>
        <w:lastRenderedPageBreak/>
        <w:t>at forty-eight point one percent accuracy, which is worse than random guessing for binary classification.</w:t>
      </w:r>
    </w:p>
    <w:p w:rsidR="00E16A82" w:rsidRDefault="00406E18">
      <w:pPr>
        <w:pStyle w:val="BodyText"/>
        <w:spacing w:line="249" w:lineRule="auto"/>
        <w:ind w:left="199" w:right="257" w:firstLine="199"/>
        <w:jc w:val="both"/>
      </w:pPr>
      <w:r>
        <w:t>The</w:t>
      </w:r>
      <w:r>
        <w:rPr>
          <w:spacing w:val="-13"/>
        </w:rPr>
        <w:t xml:space="preserve"> </w:t>
      </w:r>
      <w:r>
        <w:t>transfer</w:t>
      </w:r>
      <w:r>
        <w:rPr>
          <w:spacing w:val="-12"/>
        </w:rPr>
        <w:t xml:space="preserve"> </w:t>
      </w:r>
      <w:r>
        <w:t>learning</w:t>
      </w:r>
      <w:r>
        <w:rPr>
          <w:spacing w:val="-13"/>
        </w:rPr>
        <w:t xml:space="preserve"> </w:t>
      </w:r>
      <w:r>
        <w:t>without</w:t>
      </w:r>
      <w:r>
        <w:rPr>
          <w:spacing w:val="-12"/>
        </w:rPr>
        <w:t xml:space="preserve"> </w:t>
      </w:r>
      <w:r>
        <w:t>explainability</w:t>
      </w:r>
      <w:r>
        <w:rPr>
          <w:spacing w:val="-13"/>
        </w:rPr>
        <w:t xml:space="preserve"> </w:t>
      </w:r>
      <w:r>
        <w:t>model</w:t>
      </w:r>
      <w:r>
        <w:rPr>
          <w:spacing w:val="-12"/>
        </w:rPr>
        <w:t xml:space="preserve"> </w:t>
      </w:r>
      <w:r>
        <w:t>maintains respectable</w:t>
      </w:r>
      <w:r>
        <w:rPr>
          <w:spacing w:val="-7"/>
        </w:rPr>
        <w:t xml:space="preserve"> </w:t>
      </w:r>
      <w:r>
        <w:t>performance</w:t>
      </w:r>
      <w:r>
        <w:rPr>
          <w:spacing w:val="-7"/>
        </w:rPr>
        <w:t xml:space="preserve"> </w:t>
      </w:r>
      <w:r>
        <w:t>even</w:t>
      </w:r>
      <w:r>
        <w:rPr>
          <w:spacing w:val="-7"/>
        </w:rPr>
        <w:t xml:space="preserve"> </w:t>
      </w:r>
      <w:r>
        <w:t>in</w:t>
      </w:r>
      <w:r>
        <w:rPr>
          <w:spacing w:val="-7"/>
        </w:rPr>
        <w:t xml:space="preserve"> </w:t>
      </w:r>
      <w:r>
        <w:t>this</w:t>
      </w:r>
      <w:r>
        <w:rPr>
          <w:spacing w:val="-7"/>
        </w:rPr>
        <w:t xml:space="preserve"> </w:t>
      </w:r>
      <w:r>
        <w:t>extreme</w:t>
      </w:r>
      <w:r>
        <w:rPr>
          <w:spacing w:val="-7"/>
        </w:rPr>
        <w:t xml:space="preserve"> </w:t>
      </w:r>
      <w:r>
        <w:t>sce</w:t>
      </w:r>
      <w:r>
        <w:t>nario,</w:t>
      </w:r>
      <w:r>
        <w:rPr>
          <w:spacing w:val="-7"/>
        </w:rPr>
        <w:t xml:space="preserve"> </w:t>
      </w:r>
      <w:r>
        <w:t>achiev-ing eighty-five point two percent accuracy with a Root Mean Squared</w:t>
      </w:r>
      <w:r>
        <w:rPr>
          <w:spacing w:val="-11"/>
        </w:rPr>
        <w:t xml:space="preserve"> </w:t>
      </w:r>
      <w:r>
        <w:t>Error</w:t>
      </w:r>
      <w:r>
        <w:rPr>
          <w:spacing w:val="-11"/>
        </w:rPr>
        <w:t xml:space="preserve"> </w:t>
      </w:r>
      <w:r>
        <w:t>of</w:t>
      </w:r>
      <w:r>
        <w:rPr>
          <w:spacing w:val="-11"/>
        </w:rPr>
        <w:t xml:space="preserve"> </w:t>
      </w:r>
      <w:r>
        <w:t>zero</w:t>
      </w:r>
      <w:r>
        <w:rPr>
          <w:spacing w:val="-11"/>
        </w:rPr>
        <w:t xml:space="preserve"> </w:t>
      </w:r>
      <w:r>
        <w:t>point</w:t>
      </w:r>
      <w:r>
        <w:rPr>
          <w:spacing w:val="-11"/>
        </w:rPr>
        <w:t xml:space="preserve"> </w:t>
      </w:r>
      <w:r>
        <w:t>five</w:t>
      </w:r>
      <w:r>
        <w:rPr>
          <w:spacing w:val="-11"/>
        </w:rPr>
        <w:t xml:space="preserve"> </w:t>
      </w:r>
      <w:r>
        <w:t>four</w:t>
      </w:r>
      <w:r>
        <w:rPr>
          <w:spacing w:val="-11"/>
        </w:rPr>
        <w:t xml:space="preserve"> </w:t>
      </w:r>
      <w:r>
        <w:t>milligrams</w:t>
      </w:r>
      <w:r>
        <w:rPr>
          <w:spacing w:val="-11"/>
        </w:rPr>
        <w:t xml:space="preserve"> </w:t>
      </w:r>
      <w:r>
        <w:t>per</w:t>
      </w:r>
      <w:r>
        <w:rPr>
          <w:spacing w:val="-11"/>
        </w:rPr>
        <w:t xml:space="preserve"> </w:t>
      </w:r>
      <w:r>
        <w:t>liter.</w:t>
      </w:r>
      <w:r>
        <w:rPr>
          <w:spacing w:val="-11"/>
        </w:rPr>
        <w:t xml:space="preserve"> </w:t>
      </w:r>
      <w:r>
        <w:t>XTL-WQ performs slightly better at eighty-six point two percent accuracy</w:t>
      </w:r>
      <w:r>
        <w:rPr>
          <w:spacing w:val="40"/>
        </w:rPr>
        <w:t xml:space="preserve"> </w:t>
      </w:r>
      <w:r>
        <w:t>with</w:t>
      </w:r>
      <w:r>
        <w:rPr>
          <w:spacing w:val="40"/>
        </w:rPr>
        <w:t xml:space="preserve"> </w:t>
      </w:r>
      <w:r>
        <w:t>a</w:t>
      </w:r>
      <w:r>
        <w:rPr>
          <w:spacing w:val="40"/>
        </w:rPr>
        <w:t xml:space="preserve"> </w:t>
      </w:r>
      <w:r>
        <w:t>Root</w:t>
      </w:r>
      <w:r>
        <w:rPr>
          <w:spacing w:val="40"/>
        </w:rPr>
        <w:t xml:space="preserve"> </w:t>
      </w:r>
      <w:r>
        <w:t>Mean</w:t>
      </w:r>
      <w:r>
        <w:rPr>
          <w:spacing w:val="40"/>
        </w:rPr>
        <w:t xml:space="preserve"> </w:t>
      </w:r>
      <w:r>
        <w:t>Squared</w:t>
      </w:r>
      <w:r>
        <w:rPr>
          <w:spacing w:val="40"/>
        </w:rPr>
        <w:t xml:space="preserve"> </w:t>
      </w:r>
      <w:r>
        <w:t>Error</w:t>
      </w:r>
      <w:r>
        <w:rPr>
          <w:spacing w:val="40"/>
        </w:rPr>
        <w:t xml:space="preserve"> </w:t>
      </w:r>
      <w:r>
        <w:t>of</w:t>
      </w:r>
      <w:r>
        <w:rPr>
          <w:spacing w:val="40"/>
        </w:rPr>
        <w:t xml:space="preserve"> </w:t>
      </w:r>
      <w:r>
        <w:t>zero</w:t>
      </w:r>
      <w:r>
        <w:rPr>
          <w:spacing w:val="40"/>
        </w:rPr>
        <w:t xml:space="preserve"> </w:t>
      </w:r>
      <w:r>
        <w:t>point five one milligrams per liter. The difference between these</w:t>
      </w:r>
      <w:r>
        <w:rPr>
          <w:spacing w:val="40"/>
        </w:rPr>
        <w:t xml:space="preserve"> </w:t>
      </w:r>
      <w:r>
        <w:t>two models is not statistically significant given the small test set size, but both demonstrate that transfer learning provides dramatic improvements over training from scratch.</w:t>
      </w:r>
    </w:p>
    <w:p w:rsidR="00E16A82" w:rsidRDefault="00406E18">
      <w:pPr>
        <w:pStyle w:val="BodyText"/>
        <w:spacing w:line="249" w:lineRule="auto"/>
        <w:ind w:left="199" w:right="257" w:firstLine="199"/>
        <w:jc w:val="both"/>
      </w:pPr>
      <w:r>
        <w:t>The key obse</w:t>
      </w:r>
      <w:r>
        <w:t>rvation from Table III is that under extreme data</w:t>
      </w:r>
      <w:r>
        <w:rPr>
          <w:spacing w:val="-11"/>
        </w:rPr>
        <w:t xml:space="preserve"> </w:t>
      </w:r>
      <w:r>
        <w:t>scarcity</w:t>
      </w:r>
      <w:r>
        <w:rPr>
          <w:spacing w:val="-11"/>
        </w:rPr>
        <w:t xml:space="preserve"> </w:t>
      </w:r>
      <w:r>
        <w:t>with</w:t>
      </w:r>
      <w:r>
        <w:rPr>
          <w:spacing w:val="-11"/>
        </w:rPr>
        <w:t xml:space="preserve"> </w:t>
      </w:r>
      <w:r>
        <w:t>only</w:t>
      </w:r>
      <w:r>
        <w:rPr>
          <w:spacing w:val="-10"/>
        </w:rPr>
        <w:t xml:space="preserve"> </w:t>
      </w:r>
      <w:r>
        <w:t>twenty-seven</w:t>
      </w:r>
      <w:r>
        <w:rPr>
          <w:spacing w:val="-11"/>
        </w:rPr>
        <w:t xml:space="preserve"> </w:t>
      </w:r>
      <w:r>
        <w:t>training</w:t>
      </w:r>
      <w:r>
        <w:rPr>
          <w:spacing w:val="-11"/>
        </w:rPr>
        <w:t xml:space="preserve"> </w:t>
      </w:r>
      <w:r>
        <w:t>samples,</w:t>
      </w:r>
      <w:r>
        <w:rPr>
          <w:spacing w:val="-11"/>
        </w:rPr>
        <w:t xml:space="preserve"> </w:t>
      </w:r>
      <w:r>
        <w:t>baseline models collapse to accuracy below sixty percent, with the Long Short-Term Memory from scratch performing worst at forty-eight point one percent. XT</w:t>
      </w:r>
      <w:r>
        <w:t>L-WQ maintains eighty-six point two percent accuracy, a relative improvement of over forty</w:t>
      </w:r>
      <w:r>
        <w:rPr>
          <w:spacing w:val="40"/>
        </w:rPr>
        <w:t xml:space="preserve"> </w:t>
      </w:r>
      <w:r>
        <w:t>percent</w:t>
      </w:r>
      <w:r>
        <w:rPr>
          <w:spacing w:val="40"/>
        </w:rPr>
        <w:t xml:space="preserve"> </w:t>
      </w:r>
      <w:r>
        <w:t>compared</w:t>
      </w:r>
      <w:r>
        <w:rPr>
          <w:spacing w:val="40"/>
        </w:rPr>
        <w:t xml:space="preserve"> </w:t>
      </w:r>
      <w:r>
        <w:t>to</w:t>
      </w:r>
      <w:r>
        <w:rPr>
          <w:spacing w:val="40"/>
        </w:rPr>
        <w:t xml:space="preserve"> </w:t>
      </w:r>
      <w:r>
        <w:t>the</w:t>
      </w:r>
      <w:r>
        <w:rPr>
          <w:spacing w:val="40"/>
        </w:rPr>
        <w:t xml:space="preserve"> </w:t>
      </w:r>
      <w:r>
        <w:t>best</w:t>
      </w:r>
      <w:r>
        <w:rPr>
          <w:spacing w:val="40"/>
        </w:rPr>
        <w:t xml:space="preserve"> </w:t>
      </w:r>
      <w:r>
        <w:t>baseline.</w:t>
      </w:r>
      <w:r>
        <w:rPr>
          <w:spacing w:val="40"/>
        </w:rPr>
        <w:t xml:space="preserve"> </w:t>
      </w:r>
      <w:r>
        <w:t>This</w:t>
      </w:r>
      <w:r>
        <w:rPr>
          <w:spacing w:val="40"/>
        </w:rPr>
        <w:t xml:space="preserve"> </w:t>
      </w:r>
      <w:r>
        <w:t xml:space="preserve">confirms the suitability of our framework for real-world data-scarce developing regions where collecting more than fifty </w:t>
      </w:r>
      <w:r>
        <w:t>labeled samples may be logistically or financially infeasible.</w:t>
      </w:r>
    </w:p>
    <w:p w:rsidR="00E16A82" w:rsidRDefault="00406E18">
      <w:pPr>
        <w:spacing w:before="223" w:line="182" w:lineRule="exact"/>
        <w:ind w:left="97" w:right="155"/>
        <w:jc w:val="center"/>
        <w:rPr>
          <w:sz w:val="16"/>
        </w:rPr>
      </w:pPr>
      <w:bookmarkStart w:id="50" w:name="_bookmark2"/>
      <w:bookmarkEnd w:id="50"/>
      <w:r>
        <w:rPr>
          <w:spacing w:val="-2"/>
          <w:sz w:val="16"/>
        </w:rPr>
        <w:t>TABLE</w:t>
      </w:r>
      <w:r>
        <w:rPr>
          <w:spacing w:val="4"/>
          <w:sz w:val="16"/>
        </w:rPr>
        <w:t xml:space="preserve"> </w:t>
      </w:r>
      <w:r>
        <w:rPr>
          <w:spacing w:val="-5"/>
          <w:sz w:val="16"/>
        </w:rPr>
        <w:t>XIV</w:t>
      </w:r>
    </w:p>
    <w:p w:rsidR="00E16A82" w:rsidRDefault="00406E18">
      <w:pPr>
        <w:spacing w:before="2" w:line="232" w:lineRule="auto"/>
        <w:ind w:left="97" w:right="155"/>
        <w:jc w:val="center"/>
        <w:rPr>
          <w:sz w:val="16"/>
        </w:rPr>
      </w:pPr>
      <w:r>
        <w:rPr>
          <w:smallCaps/>
          <w:sz w:val="16"/>
        </w:rPr>
        <w:t>Performance</w:t>
      </w:r>
      <w:r>
        <w:rPr>
          <w:smallCaps/>
          <w:spacing w:val="40"/>
          <w:sz w:val="16"/>
        </w:rPr>
        <w:t xml:space="preserve"> </w:t>
      </w:r>
      <w:r>
        <w:rPr>
          <w:smallCaps/>
          <w:sz w:val="16"/>
        </w:rPr>
        <w:t>Comparison</w:t>
      </w:r>
      <w:r>
        <w:rPr>
          <w:smallCaps/>
          <w:spacing w:val="40"/>
          <w:sz w:val="16"/>
        </w:rPr>
        <w:t xml:space="preserve"> </w:t>
      </w:r>
      <w:r>
        <w:rPr>
          <w:smallCaps/>
          <w:sz w:val="16"/>
        </w:rPr>
        <w:t>under</w:t>
      </w:r>
      <w:r>
        <w:rPr>
          <w:smallCaps/>
          <w:spacing w:val="40"/>
          <w:sz w:val="16"/>
        </w:rPr>
        <w:t xml:space="preserve"> </w:t>
      </w:r>
      <w:r>
        <w:rPr>
          <w:smallCaps/>
          <w:sz w:val="16"/>
        </w:rPr>
        <w:t>Extreme</w:t>
      </w:r>
      <w:r>
        <w:rPr>
          <w:smallCaps/>
          <w:spacing w:val="40"/>
          <w:sz w:val="16"/>
        </w:rPr>
        <w:t xml:space="preserve"> </w:t>
      </w:r>
      <w:r>
        <w:rPr>
          <w:smallCaps/>
          <w:sz w:val="16"/>
        </w:rPr>
        <w:t>Data</w:t>
      </w:r>
      <w:r>
        <w:rPr>
          <w:smallCaps/>
          <w:spacing w:val="40"/>
          <w:sz w:val="16"/>
        </w:rPr>
        <w:t xml:space="preserve"> </w:t>
      </w:r>
      <w:r>
        <w:rPr>
          <w:smallCaps/>
          <w:sz w:val="16"/>
        </w:rPr>
        <w:t>Scarcity</w:t>
      </w:r>
      <w:r>
        <w:rPr>
          <w:smallCaps/>
          <w:spacing w:val="40"/>
          <w:sz w:val="16"/>
        </w:rPr>
        <w:t xml:space="preserve"> </w:t>
      </w:r>
      <w:r>
        <w:rPr>
          <w:smallCaps/>
          <w:sz w:val="16"/>
        </w:rPr>
        <w:t>(27</w:t>
      </w:r>
      <w:r>
        <w:rPr>
          <w:smallCaps/>
          <w:spacing w:val="40"/>
          <w:sz w:val="16"/>
        </w:rPr>
        <w:t xml:space="preserve"> </w:t>
      </w:r>
      <w:r>
        <w:rPr>
          <w:smallCaps/>
          <w:sz w:val="16"/>
        </w:rPr>
        <w:t>Training Samples)</w:t>
      </w:r>
    </w:p>
    <w:p w:rsidR="00E16A82" w:rsidRDefault="00E16A82">
      <w:pPr>
        <w:pStyle w:val="BodyText"/>
        <w:spacing w:before="9"/>
        <w:rPr>
          <w:sz w:val="17"/>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9"/>
        <w:gridCol w:w="604"/>
        <w:gridCol w:w="527"/>
        <w:gridCol w:w="447"/>
        <w:gridCol w:w="1045"/>
      </w:tblGrid>
      <w:tr w:rsidR="00E16A82">
        <w:trPr>
          <w:trHeight w:val="158"/>
        </w:trPr>
        <w:tc>
          <w:tcPr>
            <w:tcW w:w="2349" w:type="dxa"/>
          </w:tcPr>
          <w:p w:rsidR="00E16A82" w:rsidRDefault="00406E18">
            <w:pPr>
              <w:pStyle w:val="TableParagraph"/>
              <w:spacing w:line="138" w:lineRule="exact"/>
              <w:ind w:left="101"/>
              <w:jc w:val="left"/>
              <w:rPr>
                <w:b/>
                <w:sz w:val="13"/>
              </w:rPr>
            </w:pPr>
            <w:r>
              <w:rPr>
                <w:b/>
                <w:spacing w:val="-2"/>
                <w:w w:val="105"/>
                <w:sz w:val="13"/>
              </w:rPr>
              <w:t>Model</w:t>
            </w:r>
          </w:p>
        </w:tc>
        <w:tc>
          <w:tcPr>
            <w:tcW w:w="604" w:type="dxa"/>
          </w:tcPr>
          <w:p w:rsidR="00E16A82" w:rsidRDefault="00406E18">
            <w:pPr>
              <w:pStyle w:val="TableParagraph"/>
              <w:spacing w:line="138" w:lineRule="exact"/>
              <w:ind w:left="6"/>
              <w:rPr>
                <w:b/>
                <w:sz w:val="13"/>
              </w:rPr>
            </w:pPr>
            <w:r>
              <w:rPr>
                <w:b/>
                <w:spacing w:val="-4"/>
                <w:w w:val="105"/>
                <w:sz w:val="13"/>
              </w:rPr>
              <w:t>RMSE</w:t>
            </w:r>
          </w:p>
        </w:tc>
        <w:tc>
          <w:tcPr>
            <w:tcW w:w="527" w:type="dxa"/>
          </w:tcPr>
          <w:p w:rsidR="00E16A82" w:rsidRDefault="00406E18">
            <w:pPr>
              <w:pStyle w:val="TableParagraph"/>
              <w:spacing w:line="138" w:lineRule="exact"/>
              <w:ind w:left="7"/>
              <w:rPr>
                <w:b/>
                <w:sz w:val="13"/>
              </w:rPr>
            </w:pPr>
            <w:r>
              <w:rPr>
                <w:b/>
                <w:spacing w:val="-5"/>
                <w:w w:val="105"/>
                <w:sz w:val="13"/>
              </w:rPr>
              <w:t>MAE</w:t>
            </w:r>
          </w:p>
        </w:tc>
        <w:tc>
          <w:tcPr>
            <w:tcW w:w="447" w:type="dxa"/>
          </w:tcPr>
          <w:p w:rsidR="00E16A82" w:rsidRDefault="00406E18">
            <w:pPr>
              <w:pStyle w:val="TableParagraph"/>
              <w:spacing w:line="127" w:lineRule="auto"/>
              <w:ind w:left="8" w:right="8"/>
              <w:rPr>
                <w:rFonts w:ascii="Comic Sans MS"/>
                <w:sz w:val="10"/>
              </w:rPr>
            </w:pPr>
            <w:r>
              <w:rPr>
                <w:b/>
                <w:spacing w:val="-5"/>
                <w:w w:val="105"/>
                <w:position w:val="-4"/>
                <w:sz w:val="13"/>
              </w:rPr>
              <w:t>R</w:t>
            </w:r>
            <w:r>
              <w:rPr>
                <w:rFonts w:ascii="Comic Sans MS"/>
                <w:spacing w:val="-5"/>
                <w:w w:val="105"/>
                <w:sz w:val="10"/>
              </w:rPr>
              <w:t>2</w:t>
            </w:r>
          </w:p>
        </w:tc>
        <w:tc>
          <w:tcPr>
            <w:tcW w:w="1045" w:type="dxa"/>
          </w:tcPr>
          <w:p w:rsidR="00E16A82" w:rsidRDefault="00406E18">
            <w:pPr>
              <w:pStyle w:val="TableParagraph"/>
              <w:spacing w:line="138" w:lineRule="exact"/>
              <w:ind w:left="8"/>
              <w:rPr>
                <w:b/>
                <w:sz w:val="13"/>
              </w:rPr>
            </w:pPr>
            <w:r>
              <w:rPr>
                <w:b/>
                <w:w w:val="105"/>
                <w:sz w:val="13"/>
              </w:rPr>
              <w:t>Accuracy</w:t>
            </w:r>
            <w:r>
              <w:rPr>
                <w:b/>
                <w:spacing w:val="16"/>
                <w:w w:val="105"/>
                <w:sz w:val="13"/>
              </w:rPr>
              <w:t xml:space="preserve"> </w:t>
            </w:r>
            <w:r>
              <w:rPr>
                <w:b/>
                <w:spacing w:val="-5"/>
                <w:w w:val="105"/>
                <w:sz w:val="13"/>
              </w:rPr>
              <w:t>(%)</w:t>
            </w:r>
          </w:p>
        </w:tc>
      </w:tr>
      <w:tr w:rsidR="00E16A82">
        <w:trPr>
          <w:trHeight w:val="139"/>
        </w:trPr>
        <w:tc>
          <w:tcPr>
            <w:tcW w:w="2349" w:type="dxa"/>
            <w:tcBorders>
              <w:bottom w:val="nil"/>
            </w:tcBorders>
          </w:tcPr>
          <w:p w:rsidR="00E16A82" w:rsidRDefault="00406E18">
            <w:pPr>
              <w:pStyle w:val="TableParagraph"/>
              <w:spacing w:line="120" w:lineRule="exact"/>
              <w:ind w:left="101"/>
              <w:jc w:val="left"/>
              <w:rPr>
                <w:sz w:val="13"/>
              </w:rPr>
            </w:pPr>
            <w:r>
              <w:rPr>
                <w:w w:val="105"/>
                <w:sz w:val="13"/>
              </w:rPr>
              <w:t>Random</w:t>
            </w:r>
            <w:r>
              <w:rPr>
                <w:spacing w:val="13"/>
                <w:w w:val="105"/>
                <w:sz w:val="13"/>
              </w:rPr>
              <w:t xml:space="preserve"> </w:t>
            </w:r>
            <w:r>
              <w:rPr>
                <w:spacing w:val="-2"/>
                <w:w w:val="105"/>
                <w:sz w:val="13"/>
              </w:rPr>
              <w:t>Forest</w:t>
            </w:r>
          </w:p>
        </w:tc>
        <w:tc>
          <w:tcPr>
            <w:tcW w:w="604" w:type="dxa"/>
            <w:tcBorders>
              <w:bottom w:val="nil"/>
            </w:tcBorders>
          </w:tcPr>
          <w:p w:rsidR="00E16A82" w:rsidRDefault="00406E18">
            <w:pPr>
              <w:pStyle w:val="TableParagraph"/>
              <w:spacing w:line="120" w:lineRule="exact"/>
              <w:ind w:left="6"/>
              <w:rPr>
                <w:sz w:val="13"/>
              </w:rPr>
            </w:pPr>
            <w:r>
              <w:rPr>
                <w:spacing w:val="-4"/>
                <w:w w:val="105"/>
                <w:sz w:val="13"/>
              </w:rPr>
              <w:t>0.89</w:t>
            </w:r>
          </w:p>
        </w:tc>
        <w:tc>
          <w:tcPr>
            <w:tcW w:w="527" w:type="dxa"/>
            <w:tcBorders>
              <w:bottom w:val="nil"/>
            </w:tcBorders>
          </w:tcPr>
          <w:p w:rsidR="00E16A82" w:rsidRDefault="00406E18">
            <w:pPr>
              <w:pStyle w:val="TableParagraph"/>
              <w:spacing w:line="120" w:lineRule="exact"/>
              <w:ind w:left="7"/>
              <w:rPr>
                <w:sz w:val="13"/>
              </w:rPr>
            </w:pPr>
            <w:r>
              <w:rPr>
                <w:spacing w:val="-4"/>
                <w:w w:val="105"/>
                <w:sz w:val="13"/>
              </w:rPr>
              <w:t>0.74</w:t>
            </w:r>
          </w:p>
        </w:tc>
        <w:tc>
          <w:tcPr>
            <w:tcW w:w="447" w:type="dxa"/>
            <w:tcBorders>
              <w:bottom w:val="nil"/>
            </w:tcBorders>
          </w:tcPr>
          <w:p w:rsidR="00E16A82" w:rsidRDefault="00406E18">
            <w:pPr>
              <w:pStyle w:val="TableParagraph"/>
              <w:spacing w:line="120" w:lineRule="exact"/>
              <w:ind w:left="8"/>
              <w:rPr>
                <w:sz w:val="13"/>
              </w:rPr>
            </w:pPr>
            <w:r>
              <w:rPr>
                <w:spacing w:val="-4"/>
                <w:w w:val="105"/>
                <w:sz w:val="13"/>
              </w:rPr>
              <w:t>0.42</w:t>
            </w:r>
          </w:p>
        </w:tc>
        <w:tc>
          <w:tcPr>
            <w:tcW w:w="1045" w:type="dxa"/>
            <w:tcBorders>
              <w:bottom w:val="nil"/>
            </w:tcBorders>
          </w:tcPr>
          <w:p w:rsidR="00E16A82" w:rsidRDefault="00406E18">
            <w:pPr>
              <w:pStyle w:val="TableParagraph"/>
              <w:spacing w:line="120" w:lineRule="exact"/>
              <w:ind w:left="8"/>
              <w:rPr>
                <w:sz w:val="13"/>
              </w:rPr>
            </w:pPr>
            <w:r>
              <w:rPr>
                <w:spacing w:val="-4"/>
                <w:w w:val="105"/>
                <w:sz w:val="13"/>
              </w:rPr>
              <w:t>55.6</w:t>
            </w:r>
          </w:p>
        </w:tc>
      </w:tr>
      <w:tr w:rsidR="00E16A82">
        <w:trPr>
          <w:trHeight w:val="154"/>
        </w:trPr>
        <w:tc>
          <w:tcPr>
            <w:tcW w:w="2349" w:type="dxa"/>
            <w:tcBorders>
              <w:top w:val="nil"/>
              <w:bottom w:val="nil"/>
            </w:tcBorders>
          </w:tcPr>
          <w:p w:rsidR="00E16A82" w:rsidRDefault="00406E18">
            <w:pPr>
              <w:pStyle w:val="TableParagraph"/>
              <w:spacing w:line="135" w:lineRule="exact"/>
              <w:ind w:left="101"/>
              <w:jc w:val="left"/>
              <w:rPr>
                <w:sz w:val="13"/>
              </w:rPr>
            </w:pPr>
            <w:r>
              <w:rPr>
                <w:w w:val="105"/>
                <w:sz w:val="13"/>
              </w:rPr>
              <w:t>Support</w:t>
            </w:r>
            <w:r>
              <w:rPr>
                <w:spacing w:val="5"/>
                <w:w w:val="105"/>
                <w:sz w:val="13"/>
              </w:rPr>
              <w:t xml:space="preserve"> </w:t>
            </w:r>
            <w:r>
              <w:rPr>
                <w:w w:val="105"/>
                <w:sz w:val="13"/>
              </w:rPr>
              <w:t>Vector</w:t>
            </w:r>
            <w:r>
              <w:rPr>
                <w:spacing w:val="5"/>
                <w:w w:val="105"/>
                <w:sz w:val="13"/>
              </w:rPr>
              <w:t xml:space="preserve"> </w:t>
            </w:r>
            <w:r>
              <w:rPr>
                <w:spacing w:val="-2"/>
                <w:w w:val="105"/>
                <w:sz w:val="13"/>
              </w:rPr>
              <w:t>Regression</w:t>
            </w:r>
          </w:p>
        </w:tc>
        <w:tc>
          <w:tcPr>
            <w:tcW w:w="604" w:type="dxa"/>
            <w:tcBorders>
              <w:top w:val="nil"/>
              <w:bottom w:val="nil"/>
            </w:tcBorders>
          </w:tcPr>
          <w:p w:rsidR="00E16A82" w:rsidRDefault="00406E18">
            <w:pPr>
              <w:pStyle w:val="TableParagraph"/>
              <w:spacing w:line="135" w:lineRule="exact"/>
              <w:ind w:left="6"/>
              <w:rPr>
                <w:sz w:val="13"/>
              </w:rPr>
            </w:pPr>
            <w:r>
              <w:rPr>
                <w:spacing w:val="-4"/>
                <w:w w:val="105"/>
                <w:sz w:val="13"/>
              </w:rPr>
              <w:t>0.94</w:t>
            </w:r>
          </w:p>
        </w:tc>
        <w:tc>
          <w:tcPr>
            <w:tcW w:w="527" w:type="dxa"/>
            <w:tcBorders>
              <w:top w:val="nil"/>
              <w:bottom w:val="nil"/>
            </w:tcBorders>
          </w:tcPr>
          <w:p w:rsidR="00E16A82" w:rsidRDefault="00406E18">
            <w:pPr>
              <w:pStyle w:val="TableParagraph"/>
              <w:spacing w:line="135" w:lineRule="exact"/>
              <w:ind w:left="7"/>
              <w:rPr>
                <w:sz w:val="13"/>
              </w:rPr>
            </w:pPr>
            <w:r>
              <w:rPr>
                <w:spacing w:val="-4"/>
                <w:w w:val="105"/>
                <w:sz w:val="13"/>
              </w:rPr>
              <w:t>0.79</w:t>
            </w:r>
          </w:p>
        </w:tc>
        <w:tc>
          <w:tcPr>
            <w:tcW w:w="447" w:type="dxa"/>
            <w:tcBorders>
              <w:top w:val="nil"/>
              <w:bottom w:val="nil"/>
            </w:tcBorders>
          </w:tcPr>
          <w:p w:rsidR="00E16A82" w:rsidRDefault="00406E18">
            <w:pPr>
              <w:pStyle w:val="TableParagraph"/>
              <w:spacing w:line="135" w:lineRule="exact"/>
              <w:ind w:left="8"/>
              <w:rPr>
                <w:sz w:val="13"/>
              </w:rPr>
            </w:pPr>
            <w:r>
              <w:rPr>
                <w:spacing w:val="-4"/>
                <w:w w:val="105"/>
                <w:sz w:val="13"/>
              </w:rPr>
              <w:t>0.35</w:t>
            </w:r>
          </w:p>
        </w:tc>
        <w:tc>
          <w:tcPr>
            <w:tcW w:w="1045" w:type="dxa"/>
            <w:tcBorders>
              <w:top w:val="nil"/>
              <w:bottom w:val="nil"/>
            </w:tcBorders>
          </w:tcPr>
          <w:p w:rsidR="00E16A82" w:rsidRDefault="00406E18">
            <w:pPr>
              <w:pStyle w:val="TableParagraph"/>
              <w:spacing w:line="135" w:lineRule="exact"/>
              <w:ind w:left="8"/>
              <w:rPr>
                <w:sz w:val="13"/>
              </w:rPr>
            </w:pPr>
            <w:r>
              <w:rPr>
                <w:spacing w:val="-4"/>
                <w:w w:val="105"/>
                <w:sz w:val="13"/>
              </w:rPr>
              <w:t>51.9</w:t>
            </w:r>
          </w:p>
        </w:tc>
      </w:tr>
      <w:tr w:rsidR="00E16A82">
        <w:trPr>
          <w:trHeight w:val="154"/>
        </w:trPr>
        <w:tc>
          <w:tcPr>
            <w:tcW w:w="2349" w:type="dxa"/>
            <w:tcBorders>
              <w:top w:val="nil"/>
              <w:bottom w:val="nil"/>
            </w:tcBorders>
          </w:tcPr>
          <w:p w:rsidR="00E16A82" w:rsidRDefault="00406E18">
            <w:pPr>
              <w:pStyle w:val="TableParagraph"/>
              <w:spacing w:line="135" w:lineRule="exact"/>
              <w:ind w:left="101"/>
              <w:jc w:val="left"/>
              <w:rPr>
                <w:sz w:val="13"/>
              </w:rPr>
            </w:pPr>
            <w:r>
              <w:rPr>
                <w:spacing w:val="-2"/>
                <w:w w:val="105"/>
                <w:sz w:val="13"/>
              </w:rPr>
              <w:t>XGBoost</w:t>
            </w:r>
          </w:p>
        </w:tc>
        <w:tc>
          <w:tcPr>
            <w:tcW w:w="604" w:type="dxa"/>
            <w:tcBorders>
              <w:top w:val="nil"/>
              <w:bottom w:val="nil"/>
            </w:tcBorders>
          </w:tcPr>
          <w:p w:rsidR="00E16A82" w:rsidRDefault="00406E18">
            <w:pPr>
              <w:pStyle w:val="TableParagraph"/>
              <w:spacing w:line="135" w:lineRule="exact"/>
              <w:ind w:left="6"/>
              <w:rPr>
                <w:sz w:val="13"/>
              </w:rPr>
            </w:pPr>
            <w:r>
              <w:rPr>
                <w:spacing w:val="-4"/>
                <w:w w:val="105"/>
                <w:sz w:val="13"/>
              </w:rPr>
              <w:t>0.83</w:t>
            </w:r>
          </w:p>
        </w:tc>
        <w:tc>
          <w:tcPr>
            <w:tcW w:w="527" w:type="dxa"/>
            <w:tcBorders>
              <w:top w:val="nil"/>
              <w:bottom w:val="nil"/>
            </w:tcBorders>
          </w:tcPr>
          <w:p w:rsidR="00E16A82" w:rsidRDefault="00406E18">
            <w:pPr>
              <w:pStyle w:val="TableParagraph"/>
              <w:spacing w:line="135" w:lineRule="exact"/>
              <w:ind w:left="7"/>
              <w:rPr>
                <w:sz w:val="13"/>
              </w:rPr>
            </w:pPr>
            <w:r>
              <w:rPr>
                <w:spacing w:val="-4"/>
                <w:w w:val="105"/>
                <w:sz w:val="13"/>
              </w:rPr>
              <w:t>0.68</w:t>
            </w:r>
          </w:p>
        </w:tc>
        <w:tc>
          <w:tcPr>
            <w:tcW w:w="447" w:type="dxa"/>
            <w:tcBorders>
              <w:top w:val="nil"/>
              <w:bottom w:val="nil"/>
            </w:tcBorders>
          </w:tcPr>
          <w:p w:rsidR="00E16A82" w:rsidRDefault="00406E18">
            <w:pPr>
              <w:pStyle w:val="TableParagraph"/>
              <w:spacing w:line="135" w:lineRule="exact"/>
              <w:ind w:left="8"/>
              <w:rPr>
                <w:sz w:val="13"/>
              </w:rPr>
            </w:pPr>
            <w:r>
              <w:rPr>
                <w:spacing w:val="-4"/>
                <w:w w:val="105"/>
                <w:sz w:val="13"/>
              </w:rPr>
              <w:t>0.49</w:t>
            </w:r>
          </w:p>
        </w:tc>
        <w:tc>
          <w:tcPr>
            <w:tcW w:w="1045" w:type="dxa"/>
            <w:tcBorders>
              <w:top w:val="nil"/>
              <w:bottom w:val="nil"/>
            </w:tcBorders>
          </w:tcPr>
          <w:p w:rsidR="00E16A82" w:rsidRDefault="00406E18">
            <w:pPr>
              <w:pStyle w:val="TableParagraph"/>
              <w:spacing w:line="135" w:lineRule="exact"/>
              <w:ind w:left="8"/>
              <w:rPr>
                <w:sz w:val="13"/>
              </w:rPr>
            </w:pPr>
            <w:r>
              <w:rPr>
                <w:spacing w:val="-4"/>
                <w:w w:val="105"/>
                <w:sz w:val="13"/>
              </w:rPr>
              <w:t>59.3</w:t>
            </w:r>
          </w:p>
        </w:tc>
      </w:tr>
      <w:tr w:rsidR="00E16A82">
        <w:trPr>
          <w:trHeight w:val="154"/>
        </w:trPr>
        <w:tc>
          <w:tcPr>
            <w:tcW w:w="2349" w:type="dxa"/>
            <w:tcBorders>
              <w:top w:val="nil"/>
              <w:bottom w:val="nil"/>
            </w:tcBorders>
          </w:tcPr>
          <w:p w:rsidR="00E16A82" w:rsidRDefault="00406E18">
            <w:pPr>
              <w:pStyle w:val="TableParagraph"/>
              <w:spacing w:line="135" w:lineRule="exact"/>
              <w:ind w:left="101"/>
              <w:jc w:val="left"/>
              <w:rPr>
                <w:sz w:val="13"/>
              </w:rPr>
            </w:pPr>
            <w:r>
              <w:rPr>
                <w:w w:val="105"/>
                <w:sz w:val="13"/>
              </w:rPr>
              <w:t>LSTM</w:t>
            </w:r>
            <w:r>
              <w:rPr>
                <w:spacing w:val="13"/>
                <w:w w:val="105"/>
                <w:sz w:val="13"/>
              </w:rPr>
              <w:t xml:space="preserve"> </w:t>
            </w:r>
            <w:r>
              <w:rPr>
                <w:w w:val="105"/>
                <w:sz w:val="13"/>
              </w:rPr>
              <w:t>from</w:t>
            </w:r>
            <w:r>
              <w:rPr>
                <w:spacing w:val="13"/>
                <w:w w:val="105"/>
                <w:sz w:val="13"/>
              </w:rPr>
              <w:t xml:space="preserve"> </w:t>
            </w:r>
            <w:r>
              <w:rPr>
                <w:spacing w:val="-2"/>
                <w:w w:val="105"/>
                <w:sz w:val="13"/>
              </w:rPr>
              <w:t>Scratch</w:t>
            </w:r>
          </w:p>
        </w:tc>
        <w:tc>
          <w:tcPr>
            <w:tcW w:w="604" w:type="dxa"/>
            <w:tcBorders>
              <w:top w:val="nil"/>
              <w:bottom w:val="nil"/>
            </w:tcBorders>
          </w:tcPr>
          <w:p w:rsidR="00E16A82" w:rsidRDefault="00406E18">
            <w:pPr>
              <w:pStyle w:val="TableParagraph"/>
              <w:spacing w:line="135" w:lineRule="exact"/>
              <w:ind w:left="6"/>
              <w:rPr>
                <w:sz w:val="13"/>
              </w:rPr>
            </w:pPr>
            <w:r>
              <w:rPr>
                <w:spacing w:val="-4"/>
                <w:w w:val="105"/>
                <w:sz w:val="13"/>
              </w:rPr>
              <w:t>0.97</w:t>
            </w:r>
          </w:p>
        </w:tc>
        <w:tc>
          <w:tcPr>
            <w:tcW w:w="527" w:type="dxa"/>
            <w:tcBorders>
              <w:top w:val="nil"/>
              <w:bottom w:val="nil"/>
            </w:tcBorders>
          </w:tcPr>
          <w:p w:rsidR="00E16A82" w:rsidRDefault="00406E18">
            <w:pPr>
              <w:pStyle w:val="TableParagraph"/>
              <w:spacing w:line="135" w:lineRule="exact"/>
              <w:ind w:left="7"/>
              <w:rPr>
                <w:sz w:val="13"/>
              </w:rPr>
            </w:pPr>
            <w:r>
              <w:rPr>
                <w:spacing w:val="-4"/>
                <w:w w:val="105"/>
                <w:sz w:val="13"/>
              </w:rPr>
              <w:t>0.82</w:t>
            </w:r>
          </w:p>
        </w:tc>
        <w:tc>
          <w:tcPr>
            <w:tcW w:w="447" w:type="dxa"/>
            <w:tcBorders>
              <w:top w:val="nil"/>
              <w:bottom w:val="nil"/>
            </w:tcBorders>
          </w:tcPr>
          <w:p w:rsidR="00E16A82" w:rsidRDefault="00406E18">
            <w:pPr>
              <w:pStyle w:val="TableParagraph"/>
              <w:spacing w:line="135" w:lineRule="exact"/>
              <w:ind w:left="8"/>
              <w:rPr>
                <w:sz w:val="13"/>
              </w:rPr>
            </w:pPr>
            <w:r>
              <w:rPr>
                <w:spacing w:val="-4"/>
                <w:w w:val="105"/>
                <w:sz w:val="13"/>
              </w:rPr>
              <w:t>0.31</w:t>
            </w:r>
          </w:p>
        </w:tc>
        <w:tc>
          <w:tcPr>
            <w:tcW w:w="1045" w:type="dxa"/>
            <w:tcBorders>
              <w:top w:val="nil"/>
              <w:bottom w:val="nil"/>
            </w:tcBorders>
          </w:tcPr>
          <w:p w:rsidR="00E16A82" w:rsidRDefault="00406E18">
            <w:pPr>
              <w:pStyle w:val="TableParagraph"/>
              <w:spacing w:line="135" w:lineRule="exact"/>
              <w:ind w:left="8"/>
              <w:rPr>
                <w:sz w:val="13"/>
              </w:rPr>
            </w:pPr>
            <w:r>
              <w:rPr>
                <w:spacing w:val="-4"/>
                <w:w w:val="105"/>
                <w:sz w:val="13"/>
              </w:rPr>
              <w:t>48.1</w:t>
            </w:r>
          </w:p>
        </w:tc>
      </w:tr>
      <w:tr w:rsidR="00E16A82">
        <w:trPr>
          <w:trHeight w:val="152"/>
        </w:trPr>
        <w:tc>
          <w:tcPr>
            <w:tcW w:w="2349" w:type="dxa"/>
            <w:tcBorders>
              <w:top w:val="nil"/>
              <w:bottom w:val="nil"/>
            </w:tcBorders>
          </w:tcPr>
          <w:p w:rsidR="00E16A82" w:rsidRDefault="00406E18">
            <w:pPr>
              <w:pStyle w:val="TableParagraph"/>
              <w:spacing w:line="132" w:lineRule="exact"/>
              <w:ind w:left="101"/>
              <w:jc w:val="left"/>
              <w:rPr>
                <w:sz w:val="13"/>
              </w:rPr>
            </w:pPr>
            <w:r>
              <w:rPr>
                <w:w w:val="105"/>
                <w:sz w:val="13"/>
              </w:rPr>
              <w:t>Transfer</w:t>
            </w:r>
            <w:r>
              <w:rPr>
                <w:spacing w:val="11"/>
                <w:w w:val="105"/>
                <w:sz w:val="13"/>
              </w:rPr>
              <w:t xml:space="preserve"> </w:t>
            </w:r>
            <w:r>
              <w:rPr>
                <w:w w:val="105"/>
                <w:sz w:val="13"/>
              </w:rPr>
              <w:t>Learning</w:t>
            </w:r>
            <w:r>
              <w:rPr>
                <w:spacing w:val="12"/>
                <w:w w:val="105"/>
                <w:sz w:val="13"/>
              </w:rPr>
              <w:t xml:space="preserve"> </w:t>
            </w:r>
            <w:r>
              <w:rPr>
                <w:w w:val="105"/>
                <w:sz w:val="13"/>
              </w:rPr>
              <w:t>(No</w:t>
            </w:r>
            <w:r>
              <w:rPr>
                <w:spacing w:val="12"/>
                <w:w w:val="105"/>
                <w:sz w:val="13"/>
              </w:rPr>
              <w:t xml:space="preserve"> </w:t>
            </w:r>
            <w:r>
              <w:rPr>
                <w:spacing w:val="-2"/>
                <w:w w:val="105"/>
                <w:sz w:val="13"/>
              </w:rPr>
              <w:t>Explainability)</w:t>
            </w:r>
          </w:p>
        </w:tc>
        <w:tc>
          <w:tcPr>
            <w:tcW w:w="604" w:type="dxa"/>
            <w:tcBorders>
              <w:top w:val="nil"/>
              <w:bottom w:val="nil"/>
            </w:tcBorders>
          </w:tcPr>
          <w:p w:rsidR="00E16A82" w:rsidRDefault="00406E18">
            <w:pPr>
              <w:pStyle w:val="TableParagraph"/>
              <w:spacing w:line="132" w:lineRule="exact"/>
              <w:ind w:left="6"/>
              <w:rPr>
                <w:sz w:val="13"/>
              </w:rPr>
            </w:pPr>
            <w:r>
              <w:rPr>
                <w:spacing w:val="-4"/>
                <w:w w:val="105"/>
                <w:sz w:val="13"/>
              </w:rPr>
              <w:t>0.54</w:t>
            </w:r>
          </w:p>
        </w:tc>
        <w:tc>
          <w:tcPr>
            <w:tcW w:w="527" w:type="dxa"/>
            <w:tcBorders>
              <w:top w:val="nil"/>
              <w:bottom w:val="nil"/>
            </w:tcBorders>
          </w:tcPr>
          <w:p w:rsidR="00E16A82" w:rsidRDefault="00406E18">
            <w:pPr>
              <w:pStyle w:val="TableParagraph"/>
              <w:spacing w:line="132" w:lineRule="exact"/>
              <w:ind w:left="7"/>
              <w:rPr>
                <w:sz w:val="13"/>
              </w:rPr>
            </w:pPr>
            <w:r>
              <w:rPr>
                <w:spacing w:val="-4"/>
                <w:w w:val="105"/>
                <w:sz w:val="13"/>
              </w:rPr>
              <w:t>0.43</w:t>
            </w:r>
          </w:p>
        </w:tc>
        <w:tc>
          <w:tcPr>
            <w:tcW w:w="447" w:type="dxa"/>
            <w:tcBorders>
              <w:top w:val="nil"/>
              <w:bottom w:val="nil"/>
            </w:tcBorders>
          </w:tcPr>
          <w:p w:rsidR="00E16A82" w:rsidRDefault="00406E18">
            <w:pPr>
              <w:pStyle w:val="TableParagraph"/>
              <w:spacing w:line="132" w:lineRule="exact"/>
              <w:ind w:left="8"/>
              <w:rPr>
                <w:sz w:val="13"/>
              </w:rPr>
            </w:pPr>
            <w:r>
              <w:rPr>
                <w:spacing w:val="-4"/>
                <w:w w:val="105"/>
                <w:sz w:val="13"/>
              </w:rPr>
              <w:t>0.76</w:t>
            </w:r>
          </w:p>
        </w:tc>
        <w:tc>
          <w:tcPr>
            <w:tcW w:w="1045" w:type="dxa"/>
            <w:tcBorders>
              <w:top w:val="nil"/>
              <w:bottom w:val="nil"/>
            </w:tcBorders>
          </w:tcPr>
          <w:p w:rsidR="00E16A82" w:rsidRDefault="00406E18">
            <w:pPr>
              <w:pStyle w:val="TableParagraph"/>
              <w:spacing w:line="132" w:lineRule="exact"/>
              <w:ind w:left="8"/>
              <w:rPr>
                <w:sz w:val="13"/>
              </w:rPr>
            </w:pPr>
            <w:r>
              <w:rPr>
                <w:spacing w:val="-4"/>
                <w:w w:val="105"/>
                <w:sz w:val="13"/>
              </w:rPr>
              <w:t>85.2</w:t>
            </w:r>
          </w:p>
        </w:tc>
      </w:tr>
      <w:tr w:rsidR="00E16A82">
        <w:trPr>
          <w:trHeight w:val="169"/>
        </w:trPr>
        <w:tc>
          <w:tcPr>
            <w:tcW w:w="2349" w:type="dxa"/>
            <w:tcBorders>
              <w:top w:val="nil"/>
            </w:tcBorders>
          </w:tcPr>
          <w:p w:rsidR="00E16A82" w:rsidRDefault="00406E18">
            <w:pPr>
              <w:pStyle w:val="TableParagraph"/>
              <w:spacing w:before="2" w:line="146" w:lineRule="exact"/>
              <w:ind w:left="101"/>
              <w:jc w:val="left"/>
              <w:rPr>
                <w:b/>
                <w:sz w:val="13"/>
              </w:rPr>
            </w:pPr>
            <w:r>
              <w:rPr>
                <w:b/>
                <w:w w:val="105"/>
                <w:sz w:val="13"/>
              </w:rPr>
              <w:t>XTL-WQ</w:t>
            </w:r>
            <w:r>
              <w:rPr>
                <w:b/>
                <w:spacing w:val="16"/>
                <w:w w:val="105"/>
                <w:sz w:val="13"/>
              </w:rPr>
              <w:t xml:space="preserve"> </w:t>
            </w:r>
            <w:r>
              <w:rPr>
                <w:b/>
                <w:spacing w:val="-2"/>
                <w:w w:val="105"/>
                <w:sz w:val="13"/>
              </w:rPr>
              <w:t>(Proposed)</w:t>
            </w:r>
          </w:p>
        </w:tc>
        <w:tc>
          <w:tcPr>
            <w:tcW w:w="604" w:type="dxa"/>
            <w:tcBorders>
              <w:top w:val="nil"/>
            </w:tcBorders>
          </w:tcPr>
          <w:p w:rsidR="00E16A82" w:rsidRDefault="00406E18">
            <w:pPr>
              <w:pStyle w:val="TableParagraph"/>
              <w:spacing w:before="2" w:line="146" w:lineRule="exact"/>
              <w:ind w:left="6"/>
              <w:rPr>
                <w:b/>
                <w:sz w:val="13"/>
              </w:rPr>
            </w:pPr>
            <w:r>
              <w:rPr>
                <w:b/>
                <w:spacing w:val="-4"/>
                <w:w w:val="105"/>
                <w:sz w:val="13"/>
              </w:rPr>
              <w:t>0.51</w:t>
            </w:r>
          </w:p>
        </w:tc>
        <w:tc>
          <w:tcPr>
            <w:tcW w:w="527" w:type="dxa"/>
            <w:tcBorders>
              <w:top w:val="nil"/>
            </w:tcBorders>
          </w:tcPr>
          <w:p w:rsidR="00E16A82" w:rsidRDefault="00406E18">
            <w:pPr>
              <w:pStyle w:val="TableParagraph"/>
              <w:spacing w:before="2" w:line="146" w:lineRule="exact"/>
              <w:ind w:left="7"/>
              <w:rPr>
                <w:b/>
                <w:sz w:val="13"/>
              </w:rPr>
            </w:pPr>
            <w:r>
              <w:rPr>
                <w:b/>
                <w:spacing w:val="-4"/>
                <w:w w:val="105"/>
                <w:sz w:val="13"/>
              </w:rPr>
              <w:t>0.41</w:t>
            </w:r>
          </w:p>
        </w:tc>
        <w:tc>
          <w:tcPr>
            <w:tcW w:w="447" w:type="dxa"/>
            <w:tcBorders>
              <w:top w:val="nil"/>
            </w:tcBorders>
          </w:tcPr>
          <w:p w:rsidR="00E16A82" w:rsidRDefault="00406E18">
            <w:pPr>
              <w:pStyle w:val="TableParagraph"/>
              <w:spacing w:before="2" w:line="146" w:lineRule="exact"/>
              <w:ind w:left="8"/>
              <w:rPr>
                <w:b/>
                <w:sz w:val="13"/>
              </w:rPr>
            </w:pPr>
            <w:r>
              <w:rPr>
                <w:b/>
                <w:spacing w:val="-4"/>
                <w:w w:val="105"/>
                <w:sz w:val="13"/>
              </w:rPr>
              <w:t>0.77</w:t>
            </w:r>
          </w:p>
        </w:tc>
        <w:tc>
          <w:tcPr>
            <w:tcW w:w="1045" w:type="dxa"/>
            <w:tcBorders>
              <w:top w:val="nil"/>
            </w:tcBorders>
          </w:tcPr>
          <w:p w:rsidR="00E16A82" w:rsidRDefault="00406E18">
            <w:pPr>
              <w:pStyle w:val="TableParagraph"/>
              <w:spacing w:before="2" w:line="146" w:lineRule="exact"/>
              <w:ind w:left="8"/>
              <w:rPr>
                <w:b/>
                <w:sz w:val="13"/>
              </w:rPr>
            </w:pPr>
            <w:r>
              <w:rPr>
                <w:b/>
                <w:spacing w:val="-4"/>
                <w:w w:val="105"/>
                <w:sz w:val="13"/>
              </w:rPr>
              <w:t>86.2</w:t>
            </w:r>
          </w:p>
        </w:tc>
      </w:tr>
    </w:tbl>
    <w:p w:rsidR="00E16A82" w:rsidRDefault="00E16A82">
      <w:pPr>
        <w:pStyle w:val="BodyText"/>
        <w:spacing w:before="126"/>
        <w:rPr>
          <w:sz w:val="12"/>
        </w:rPr>
      </w:pPr>
    </w:p>
    <w:p w:rsidR="00E16A82" w:rsidRDefault="00406E18">
      <w:pPr>
        <w:pStyle w:val="ListParagraph"/>
        <w:numPr>
          <w:ilvl w:val="0"/>
          <w:numId w:val="2"/>
        </w:numPr>
        <w:tabs>
          <w:tab w:val="left" w:pos="469"/>
        </w:tabs>
        <w:spacing w:line="249" w:lineRule="auto"/>
        <w:ind w:left="199" w:right="257" w:firstLine="0"/>
        <w:jc w:val="both"/>
        <w:rPr>
          <w:i/>
          <w:sz w:val="20"/>
        </w:rPr>
      </w:pPr>
      <w:bookmarkStart w:id="51" w:name="Per-Parameter_Prediction_Accuracy_Across"/>
      <w:bookmarkEnd w:id="51"/>
      <w:r>
        <w:rPr>
          <w:i/>
          <w:sz w:val="20"/>
        </w:rPr>
        <w:t>Per-Parameter</w:t>
      </w:r>
      <w:r>
        <w:rPr>
          <w:i/>
          <w:spacing w:val="-13"/>
          <w:sz w:val="20"/>
        </w:rPr>
        <w:t xml:space="preserve"> </w:t>
      </w:r>
      <w:r>
        <w:rPr>
          <w:i/>
          <w:sz w:val="20"/>
        </w:rPr>
        <w:t>Prediction</w:t>
      </w:r>
      <w:r>
        <w:rPr>
          <w:i/>
          <w:spacing w:val="-12"/>
          <w:sz w:val="20"/>
        </w:rPr>
        <w:t xml:space="preserve"> </w:t>
      </w:r>
      <w:r>
        <w:rPr>
          <w:i/>
          <w:sz w:val="20"/>
        </w:rPr>
        <w:t>Accuracy</w:t>
      </w:r>
      <w:r>
        <w:rPr>
          <w:i/>
          <w:spacing w:val="-13"/>
          <w:sz w:val="20"/>
        </w:rPr>
        <w:t xml:space="preserve"> </w:t>
      </w:r>
      <w:r>
        <w:rPr>
          <w:i/>
          <w:sz w:val="20"/>
        </w:rPr>
        <w:t>Across</w:t>
      </w:r>
      <w:r>
        <w:rPr>
          <w:i/>
          <w:spacing w:val="-12"/>
          <w:sz w:val="20"/>
        </w:rPr>
        <w:t xml:space="preserve"> </w:t>
      </w:r>
      <w:r>
        <w:rPr>
          <w:i/>
          <w:sz w:val="20"/>
        </w:rPr>
        <w:t>Dissolved</w:t>
      </w:r>
      <w:r>
        <w:rPr>
          <w:i/>
          <w:spacing w:val="-13"/>
          <w:sz w:val="20"/>
        </w:rPr>
        <w:t xml:space="preserve"> </w:t>
      </w:r>
      <w:r>
        <w:rPr>
          <w:i/>
          <w:sz w:val="20"/>
        </w:rPr>
        <w:t>Oxy-gen Ranges</w:t>
      </w:r>
    </w:p>
    <w:p w:rsidR="00E16A82" w:rsidRDefault="00406E18">
      <w:pPr>
        <w:pStyle w:val="BodyText"/>
        <w:spacing w:before="55" w:line="249" w:lineRule="auto"/>
        <w:ind w:left="199" w:right="257" w:firstLine="199"/>
        <w:jc w:val="both"/>
      </w:pPr>
      <w:r>
        <w:t>Table IV shows the prediction accuracy for dissolved oxy-gen</w:t>
      </w:r>
      <w:r>
        <w:rPr>
          <w:spacing w:val="40"/>
        </w:rPr>
        <w:t xml:space="preserve"> </w:t>
      </w:r>
      <w:r>
        <w:t>across</w:t>
      </w:r>
      <w:r>
        <w:rPr>
          <w:spacing w:val="40"/>
        </w:rPr>
        <w:t xml:space="preserve"> </w:t>
      </w:r>
      <w:r>
        <w:t>different</w:t>
      </w:r>
      <w:r>
        <w:rPr>
          <w:spacing w:val="40"/>
        </w:rPr>
        <w:t xml:space="preserve"> </w:t>
      </w:r>
      <w:r>
        <w:t>concentration</w:t>
      </w:r>
      <w:r>
        <w:rPr>
          <w:spacing w:val="40"/>
        </w:rPr>
        <w:t xml:space="preserve"> </w:t>
      </w:r>
      <w:r>
        <w:t>ranges,</w:t>
      </w:r>
      <w:r>
        <w:rPr>
          <w:spacing w:val="40"/>
        </w:rPr>
        <w:t xml:space="preserve"> </w:t>
      </w:r>
      <w:r>
        <w:t>which</w:t>
      </w:r>
      <w:r>
        <w:rPr>
          <w:spacing w:val="40"/>
        </w:rPr>
        <w:t xml:space="preserve"> </w:t>
      </w:r>
      <w:r>
        <w:t>is</w:t>
      </w:r>
      <w:r>
        <w:rPr>
          <w:spacing w:val="40"/>
        </w:rPr>
        <w:t xml:space="preserve"> </w:t>
      </w:r>
      <w:r>
        <w:t>critical for understanding model behavior at different water quality levels. The dissolved oxygen ranges are categorized based on water quality standards. Very poor water quality is defined as dissolved oxygen below three milligrams per liter, which is uns</w:t>
      </w:r>
      <w:r>
        <w:t>afe for most aquatic life and human consumption. Poor water quality ranges from three to four milligrams per liter, marginal quality from four to five milligrams per liter, good quality from five to six point five milligrams per liter, and excellent qualit</w:t>
      </w:r>
      <w:r>
        <w:t>y above six point five milligrams per liter.</w:t>
      </w:r>
    </w:p>
    <w:p w:rsidR="00E16A82" w:rsidRDefault="00406E18">
      <w:pPr>
        <w:pStyle w:val="BodyText"/>
        <w:spacing w:line="249" w:lineRule="auto"/>
        <w:ind w:left="199" w:right="257" w:firstLine="199"/>
        <w:jc w:val="both"/>
      </w:pPr>
      <w:r>
        <w:t>For</w:t>
      </w:r>
      <w:r>
        <w:rPr>
          <w:spacing w:val="-8"/>
        </w:rPr>
        <w:t xml:space="preserve"> </w:t>
      </w:r>
      <w:r>
        <w:t>the</w:t>
      </w:r>
      <w:r>
        <w:rPr>
          <w:spacing w:val="-8"/>
        </w:rPr>
        <w:t xml:space="preserve"> </w:t>
      </w:r>
      <w:r>
        <w:t>four</w:t>
      </w:r>
      <w:r>
        <w:rPr>
          <w:spacing w:val="-8"/>
        </w:rPr>
        <w:t xml:space="preserve"> </w:t>
      </w:r>
      <w:r>
        <w:t>test</w:t>
      </w:r>
      <w:r>
        <w:rPr>
          <w:spacing w:val="-8"/>
        </w:rPr>
        <w:t xml:space="preserve"> </w:t>
      </w:r>
      <w:r>
        <w:t>samples</w:t>
      </w:r>
      <w:r>
        <w:rPr>
          <w:spacing w:val="-8"/>
        </w:rPr>
        <w:t xml:space="preserve"> </w:t>
      </w:r>
      <w:r>
        <w:t>with</w:t>
      </w:r>
      <w:r>
        <w:rPr>
          <w:spacing w:val="-8"/>
        </w:rPr>
        <w:t xml:space="preserve"> </w:t>
      </w:r>
      <w:r>
        <w:t>very</w:t>
      </w:r>
      <w:r>
        <w:rPr>
          <w:spacing w:val="-8"/>
        </w:rPr>
        <w:t xml:space="preserve"> </w:t>
      </w:r>
      <w:r>
        <w:t>poor</w:t>
      </w:r>
      <w:r>
        <w:rPr>
          <w:spacing w:val="-8"/>
        </w:rPr>
        <w:t xml:space="preserve"> </w:t>
      </w:r>
      <w:r>
        <w:t>water</w:t>
      </w:r>
      <w:r>
        <w:rPr>
          <w:spacing w:val="-8"/>
        </w:rPr>
        <w:t xml:space="preserve"> </w:t>
      </w:r>
      <w:r>
        <w:t>quality,</w:t>
      </w:r>
      <w:r>
        <w:rPr>
          <w:spacing w:val="-8"/>
        </w:rPr>
        <w:t xml:space="preserve"> </w:t>
      </w:r>
      <w:r>
        <w:t>XTL-WQ achieves perfect accuracy with a mean absolute error of only zero point one eight milligrams per liter. For the six samples</w:t>
      </w:r>
      <w:r>
        <w:rPr>
          <w:spacing w:val="-10"/>
        </w:rPr>
        <w:t xml:space="preserve"> </w:t>
      </w:r>
      <w:r>
        <w:t>with</w:t>
      </w:r>
      <w:r>
        <w:rPr>
          <w:spacing w:val="-10"/>
        </w:rPr>
        <w:t xml:space="preserve"> </w:t>
      </w:r>
      <w:r>
        <w:t>poor</w:t>
      </w:r>
      <w:r>
        <w:rPr>
          <w:spacing w:val="-10"/>
        </w:rPr>
        <w:t xml:space="preserve"> </w:t>
      </w:r>
      <w:r>
        <w:t>water</w:t>
      </w:r>
      <w:r>
        <w:rPr>
          <w:spacing w:val="-10"/>
        </w:rPr>
        <w:t xml:space="preserve"> </w:t>
      </w:r>
      <w:r>
        <w:t>quality,</w:t>
      </w:r>
      <w:r>
        <w:rPr>
          <w:spacing w:val="-10"/>
        </w:rPr>
        <w:t xml:space="preserve"> </w:t>
      </w:r>
      <w:r>
        <w:t>accuracy</w:t>
      </w:r>
      <w:r>
        <w:rPr>
          <w:spacing w:val="-10"/>
        </w:rPr>
        <w:t xml:space="preserve"> </w:t>
      </w:r>
      <w:r>
        <w:t>is</w:t>
      </w:r>
      <w:r>
        <w:rPr>
          <w:spacing w:val="-10"/>
        </w:rPr>
        <w:t xml:space="preserve"> </w:t>
      </w:r>
      <w:r>
        <w:t>also</w:t>
      </w:r>
      <w:r>
        <w:rPr>
          <w:spacing w:val="-10"/>
        </w:rPr>
        <w:t xml:space="preserve"> </w:t>
      </w:r>
      <w:r>
        <w:t>perfect</w:t>
      </w:r>
      <w:r>
        <w:rPr>
          <w:spacing w:val="-10"/>
        </w:rPr>
        <w:t xml:space="preserve"> </w:t>
      </w:r>
      <w:r>
        <w:t>with</w:t>
      </w:r>
      <w:r>
        <w:rPr>
          <w:spacing w:val="-10"/>
        </w:rPr>
        <w:t xml:space="preserve"> </w:t>
      </w:r>
      <w:r>
        <w:t>a mean</w:t>
      </w:r>
      <w:r>
        <w:rPr>
          <w:spacing w:val="-1"/>
        </w:rPr>
        <w:t xml:space="preserve"> </w:t>
      </w:r>
      <w:r>
        <w:t>absolute</w:t>
      </w:r>
      <w:r>
        <w:rPr>
          <w:spacing w:val="-2"/>
        </w:rPr>
        <w:t xml:space="preserve"> </w:t>
      </w:r>
      <w:r>
        <w:t>error</w:t>
      </w:r>
      <w:r>
        <w:rPr>
          <w:spacing w:val="-1"/>
        </w:rPr>
        <w:t xml:space="preserve"> </w:t>
      </w:r>
      <w:r>
        <w:t>of</w:t>
      </w:r>
      <w:r>
        <w:rPr>
          <w:spacing w:val="-2"/>
        </w:rPr>
        <w:t xml:space="preserve"> </w:t>
      </w:r>
      <w:r>
        <w:t>zero</w:t>
      </w:r>
      <w:r>
        <w:rPr>
          <w:spacing w:val="-1"/>
        </w:rPr>
        <w:t xml:space="preserve"> </w:t>
      </w:r>
      <w:r>
        <w:t>point</w:t>
      </w:r>
      <w:r>
        <w:rPr>
          <w:spacing w:val="-2"/>
        </w:rPr>
        <w:t xml:space="preserve"> </w:t>
      </w:r>
      <w:r>
        <w:t>two</w:t>
      </w:r>
      <w:r>
        <w:rPr>
          <w:spacing w:val="-1"/>
        </w:rPr>
        <w:t xml:space="preserve"> </w:t>
      </w:r>
      <w:r>
        <w:t>one</w:t>
      </w:r>
      <w:r>
        <w:rPr>
          <w:spacing w:val="-2"/>
        </w:rPr>
        <w:t xml:space="preserve"> </w:t>
      </w:r>
      <w:r>
        <w:t>milligrams</w:t>
      </w:r>
      <w:r>
        <w:rPr>
          <w:spacing w:val="-1"/>
        </w:rPr>
        <w:t xml:space="preserve"> </w:t>
      </w:r>
      <w:r>
        <w:t>per</w:t>
      </w:r>
      <w:r>
        <w:rPr>
          <w:spacing w:val="-2"/>
        </w:rPr>
        <w:t xml:space="preserve"> </w:t>
      </w:r>
      <w:r>
        <w:t>liter. For the eight samples with marginal water quality, accuracy</w:t>
      </w:r>
      <w:r>
        <w:rPr>
          <w:spacing w:val="80"/>
          <w:w w:val="150"/>
        </w:rPr>
        <w:t xml:space="preserve"> </w:t>
      </w:r>
      <w:r>
        <w:t>is eighty-seven point five percent, meaning one sample was misclassified, with a mean absolute erro</w:t>
      </w:r>
      <w:r>
        <w:t>r of zero point two four milligrams per liter. For the six samples with good water quality and the three samples with excellent water quality, accuracy is perfect.</w:t>
      </w:r>
    </w:p>
    <w:p w:rsidR="00E16A82" w:rsidRDefault="00E16A82">
      <w:pPr>
        <w:pStyle w:val="BodyText"/>
        <w:spacing w:line="249" w:lineRule="auto"/>
        <w:jc w:val="both"/>
        <w:sectPr w:rsidR="00E16A82">
          <w:pgSz w:w="12240" w:h="15840"/>
          <w:pgMar w:top="920" w:right="720" w:bottom="280" w:left="720" w:header="720" w:footer="720" w:gutter="0"/>
          <w:cols w:num="2" w:space="720" w:equalWidth="0">
            <w:col w:w="5281" w:space="40"/>
            <w:col w:w="5479"/>
          </w:cols>
        </w:sectPr>
      </w:pPr>
    </w:p>
    <w:p w:rsidR="00E16A82" w:rsidRDefault="00406E18">
      <w:pPr>
        <w:pStyle w:val="BodyText"/>
        <w:spacing w:before="71" w:line="249" w:lineRule="auto"/>
        <w:ind w:left="259" w:firstLine="199"/>
        <w:jc w:val="both"/>
      </w:pPr>
      <w:r>
        <w:lastRenderedPageBreak/>
        <w:t>The key observation from Table IV is that XTL-WQ achieves perfect accur</w:t>
      </w:r>
      <w:r>
        <w:t>acy for unsafe water detection, defined as</w:t>
      </w:r>
      <w:r>
        <w:rPr>
          <w:spacing w:val="-12"/>
        </w:rPr>
        <w:t xml:space="preserve"> </w:t>
      </w:r>
      <w:r>
        <w:t>dissolved</w:t>
      </w:r>
      <w:r>
        <w:rPr>
          <w:spacing w:val="-12"/>
        </w:rPr>
        <w:t xml:space="preserve"> </w:t>
      </w:r>
      <w:r>
        <w:t>oxygen</w:t>
      </w:r>
      <w:r>
        <w:rPr>
          <w:spacing w:val="-12"/>
        </w:rPr>
        <w:t xml:space="preserve"> </w:t>
      </w:r>
      <w:r>
        <w:t>below</w:t>
      </w:r>
      <w:r>
        <w:rPr>
          <w:spacing w:val="-12"/>
        </w:rPr>
        <w:t xml:space="preserve"> </w:t>
      </w:r>
      <w:r>
        <w:t>four</w:t>
      </w:r>
      <w:r>
        <w:rPr>
          <w:spacing w:val="-12"/>
        </w:rPr>
        <w:t xml:space="preserve"> </w:t>
      </w:r>
      <w:r>
        <w:t>milligrams</w:t>
      </w:r>
      <w:r>
        <w:rPr>
          <w:spacing w:val="-12"/>
        </w:rPr>
        <w:t xml:space="preserve"> </w:t>
      </w:r>
      <w:r>
        <w:t>per</w:t>
      </w:r>
      <w:r>
        <w:rPr>
          <w:spacing w:val="-12"/>
        </w:rPr>
        <w:t xml:space="preserve"> </w:t>
      </w:r>
      <w:r>
        <w:t>liter.</w:t>
      </w:r>
      <w:r>
        <w:rPr>
          <w:spacing w:val="-12"/>
        </w:rPr>
        <w:t xml:space="preserve"> </w:t>
      </w:r>
      <w:r>
        <w:t>The</w:t>
      </w:r>
      <w:r>
        <w:rPr>
          <w:spacing w:val="-12"/>
        </w:rPr>
        <w:t xml:space="preserve"> </w:t>
      </w:r>
      <w:r>
        <w:t>model correctly identified all ten samples with dissolved oxygen be-low four milligrams per liter, with mean absolute error below zero point two two milligrams per liter. This perfect detection of</w:t>
      </w:r>
      <w:r>
        <w:rPr>
          <w:spacing w:val="-2"/>
        </w:rPr>
        <w:t xml:space="preserve"> </w:t>
      </w:r>
      <w:r>
        <w:t>unsafe</w:t>
      </w:r>
      <w:r>
        <w:rPr>
          <w:spacing w:val="-2"/>
        </w:rPr>
        <w:t xml:space="preserve"> </w:t>
      </w:r>
      <w:r>
        <w:t>water</w:t>
      </w:r>
      <w:r>
        <w:rPr>
          <w:spacing w:val="-2"/>
        </w:rPr>
        <w:t xml:space="preserve"> </w:t>
      </w:r>
      <w:r>
        <w:t>is</w:t>
      </w:r>
      <w:r>
        <w:rPr>
          <w:spacing w:val="-2"/>
        </w:rPr>
        <w:t xml:space="preserve"> </w:t>
      </w:r>
      <w:r>
        <w:t>the</w:t>
      </w:r>
      <w:r>
        <w:rPr>
          <w:spacing w:val="-2"/>
        </w:rPr>
        <w:t xml:space="preserve"> </w:t>
      </w:r>
      <w:r>
        <w:t>most</w:t>
      </w:r>
      <w:r>
        <w:rPr>
          <w:spacing w:val="-2"/>
        </w:rPr>
        <w:t xml:space="preserve"> </w:t>
      </w:r>
      <w:r>
        <w:t>critical</w:t>
      </w:r>
      <w:r>
        <w:rPr>
          <w:spacing w:val="-2"/>
        </w:rPr>
        <w:t xml:space="preserve"> </w:t>
      </w:r>
      <w:r>
        <w:t>public</w:t>
      </w:r>
      <w:r>
        <w:rPr>
          <w:spacing w:val="-2"/>
        </w:rPr>
        <w:t xml:space="preserve"> </w:t>
      </w:r>
      <w:r>
        <w:t>health</w:t>
      </w:r>
      <w:r>
        <w:rPr>
          <w:spacing w:val="-2"/>
        </w:rPr>
        <w:t xml:space="preserve"> </w:t>
      </w:r>
      <w:r>
        <w:t>application</w:t>
      </w:r>
      <w:r>
        <w:rPr>
          <w:spacing w:val="-2"/>
        </w:rPr>
        <w:t xml:space="preserve"> </w:t>
      </w:r>
      <w:r>
        <w:t>of the framework, as false negatives (predicting safe when water is actually unsafe) could lead to consumption of contaminated water. The single misclassification occurred in the marginal range</w:t>
      </w:r>
      <w:r>
        <w:rPr>
          <w:spacing w:val="-3"/>
        </w:rPr>
        <w:t xml:space="preserve"> </w:t>
      </w:r>
      <w:r>
        <w:t>where</w:t>
      </w:r>
      <w:r>
        <w:rPr>
          <w:spacing w:val="-3"/>
        </w:rPr>
        <w:t xml:space="preserve"> </w:t>
      </w:r>
      <w:r>
        <w:t>dissolved</w:t>
      </w:r>
      <w:r>
        <w:rPr>
          <w:spacing w:val="-3"/>
        </w:rPr>
        <w:t xml:space="preserve"> </w:t>
      </w:r>
      <w:r>
        <w:t>oxygen</w:t>
      </w:r>
      <w:r>
        <w:rPr>
          <w:spacing w:val="-3"/>
        </w:rPr>
        <w:t xml:space="preserve"> </w:t>
      </w:r>
      <w:r>
        <w:t>was</w:t>
      </w:r>
      <w:r>
        <w:rPr>
          <w:spacing w:val="-3"/>
        </w:rPr>
        <w:t xml:space="preserve"> </w:t>
      </w:r>
      <w:r>
        <w:t>four</w:t>
      </w:r>
      <w:r>
        <w:rPr>
          <w:spacing w:val="-3"/>
        </w:rPr>
        <w:t xml:space="preserve"> </w:t>
      </w:r>
      <w:r>
        <w:t>point</w:t>
      </w:r>
      <w:r>
        <w:rPr>
          <w:spacing w:val="-3"/>
        </w:rPr>
        <w:t xml:space="preserve"> </w:t>
      </w:r>
      <w:r>
        <w:t>eight</w:t>
      </w:r>
      <w:r>
        <w:rPr>
          <w:spacing w:val="-3"/>
        </w:rPr>
        <w:t xml:space="preserve"> </w:t>
      </w:r>
      <w:r>
        <w:t>milligrams per li</w:t>
      </w:r>
      <w:r>
        <w:t>ter, which is close to the safety threshold. This sample had</w:t>
      </w:r>
      <w:r>
        <w:rPr>
          <w:spacing w:val="-2"/>
        </w:rPr>
        <w:t xml:space="preserve"> </w:t>
      </w:r>
      <w:r>
        <w:t>actual</w:t>
      </w:r>
      <w:r>
        <w:rPr>
          <w:spacing w:val="-2"/>
        </w:rPr>
        <w:t xml:space="preserve"> </w:t>
      </w:r>
      <w:r>
        <w:t>dissolved</w:t>
      </w:r>
      <w:r>
        <w:rPr>
          <w:spacing w:val="-2"/>
        </w:rPr>
        <w:t xml:space="preserve"> </w:t>
      </w:r>
      <w:r>
        <w:t>oxygen</w:t>
      </w:r>
      <w:r>
        <w:rPr>
          <w:spacing w:val="-2"/>
        </w:rPr>
        <w:t xml:space="preserve"> </w:t>
      </w:r>
      <w:r>
        <w:t>of</w:t>
      </w:r>
      <w:r>
        <w:rPr>
          <w:spacing w:val="-2"/>
        </w:rPr>
        <w:t xml:space="preserve"> </w:t>
      </w:r>
      <w:r>
        <w:t>four</w:t>
      </w:r>
      <w:r>
        <w:rPr>
          <w:spacing w:val="-2"/>
        </w:rPr>
        <w:t xml:space="preserve"> </w:t>
      </w:r>
      <w:r>
        <w:t>point</w:t>
      </w:r>
      <w:r>
        <w:rPr>
          <w:spacing w:val="-2"/>
        </w:rPr>
        <w:t xml:space="preserve"> </w:t>
      </w:r>
      <w:r>
        <w:t>eight</w:t>
      </w:r>
      <w:r>
        <w:rPr>
          <w:spacing w:val="-2"/>
        </w:rPr>
        <w:t xml:space="preserve"> </w:t>
      </w:r>
      <w:r>
        <w:t>milligrams</w:t>
      </w:r>
      <w:r>
        <w:rPr>
          <w:spacing w:val="-2"/>
        </w:rPr>
        <w:t xml:space="preserve"> </w:t>
      </w:r>
      <w:r>
        <w:t xml:space="preserve">per liter and was predicted as four point six milligrams per liter, placing it below the safety threshold and resulting in a false positive </w:t>
      </w:r>
      <w:r>
        <w:t>rather than a false negative, which is less dangerous from a public health perspective.</w:t>
      </w:r>
    </w:p>
    <w:p w:rsidR="00E16A82" w:rsidRDefault="00E16A82">
      <w:pPr>
        <w:pStyle w:val="BodyText"/>
        <w:spacing w:before="75"/>
      </w:pPr>
    </w:p>
    <w:p w:rsidR="00E16A82" w:rsidRDefault="00406E18">
      <w:pPr>
        <w:spacing w:line="182" w:lineRule="exact"/>
        <w:ind w:left="259"/>
        <w:jc w:val="center"/>
        <w:rPr>
          <w:sz w:val="16"/>
        </w:rPr>
      </w:pPr>
      <w:bookmarkStart w:id="52" w:name="_bookmark3"/>
      <w:bookmarkEnd w:id="52"/>
      <w:r>
        <w:rPr>
          <w:spacing w:val="-2"/>
          <w:sz w:val="16"/>
        </w:rPr>
        <w:t>TABLE</w:t>
      </w:r>
      <w:r>
        <w:rPr>
          <w:spacing w:val="4"/>
          <w:sz w:val="16"/>
        </w:rPr>
        <w:t xml:space="preserve"> </w:t>
      </w:r>
      <w:r>
        <w:rPr>
          <w:spacing w:val="-5"/>
          <w:sz w:val="16"/>
        </w:rPr>
        <w:t>XV</w:t>
      </w:r>
    </w:p>
    <w:p w:rsidR="00E16A82" w:rsidRDefault="00406E18">
      <w:pPr>
        <w:spacing w:before="2" w:line="232" w:lineRule="auto"/>
        <w:ind w:left="338" w:right="77"/>
        <w:jc w:val="center"/>
        <w:rPr>
          <w:sz w:val="16"/>
        </w:rPr>
      </w:pPr>
      <w:r>
        <w:rPr>
          <w:smallCaps/>
          <w:sz w:val="16"/>
        </w:rPr>
        <w:t>XTL-WQ Prediction</w:t>
      </w:r>
      <w:r>
        <w:rPr>
          <w:smallCaps/>
          <w:spacing w:val="40"/>
          <w:sz w:val="16"/>
        </w:rPr>
        <w:t xml:space="preserve"> </w:t>
      </w:r>
      <w:r>
        <w:rPr>
          <w:smallCaps/>
          <w:sz w:val="16"/>
        </w:rPr>
        <w:t>Accuracy</w:t>
      </w:r>
      <w:r>
        <w:rPr>
          <w:smallCaps/>
          <w:spacing w:val="40"/>
          <w:sz w:val="16"/>
        </w:rPr>
        <w:t xml:space="preserve"> </w:t>
      </w:r>
      <w:r>
        <w:rPr>
          <w:smallCaps/>
          <w:sz w:val="16"/>
        </w:rPr>
        <w:t>Across</w:t>
      </w:r>
      <w:r>
        <w:rPr>
          <w:smallCaps/>
          <w:spacing w:val="40"/>
          <w:sz w:val="16"/>
        </w:rPr>
        <w:t xml:space="preserve"> </w:t>
      </w:r>
      <w:r>
        <w:rPr>
          <w:smallCaps/>
          <w:sz w:val="16"/>
        </w:rPr>
        <w:t>Dissolved</w:t>
      </w:r>
      <w:r>
        <w:rPr>
          <w:smallCaps/>
          <w:spacing w:val="40"/>
          <w:sz w:val="16"/>
        </w:rPr>
        <w:t xml:space="preserve"> </w:t>
      </w:r>
      <w:r>
        <w:rPr>
          <w:smallCaps/>
          <w:sz w:val="16"/>
        </w:rPr>
        <w:t>Oxygen</w:t>
      </w:r>
      <w:r>
        <w:rPr>
          <w:smallCaps/>
          <w:spacing w:val="40"/>
          <w:sz w:val="16"/>
        </w:rPr>
        <w:t xml:space="preserve"> </w:t>
      </w:r>
      <w:r>
        <w:rPr>
          <w:smallCaps/>
          <w:sz w:val="16"/>
        </w:rPr>
        <w:t>(DO)</w:t>
      </w:r>
      <w:r>
        <w:rPr>
          <w:smallCaps/>
          <w:spacing w:val="40"/>
          <w:sz w:val="16"/>
        </w:rPr>
        <w:t xml:space="preserve"> </w:t>
      </w:r>
      <w:r>
        <w:rPr>
          <w:smallCaps/>
          <w:spacing w:val="-2"/>
          <w:sz w:val="16"/>
        </w:rPr>
        <w:t>Ranges</w:t>
      </w:r>
    </w:p>
    <w:p w:rsidR="00E16A82" w:rsidRDefault="00E16A82">
      <w:pPr>
        <w:pStyle w:val="BodyText"/>
        <w:spacing w:before="6"/>
        <w:rPr>
          <w:sz w:val="15"/>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1536"/>
        <w:gridCol w:w="820"/>
        <w:gridCol w:w="721"/>
        <w:gridCol w:w="901"/>
      </w:tblGrid>
      <w:tr w:rsidR="00E16A82">
        <w:trPr>
          <w:trHeight w:val="362"/>
        </w:trPr>
        <w:tc>
          <w:tcPr>
            <w:tcW w:w="988" w:type="dxa"/>
          </w:tcPr>
          <w:p w:rsidR="00E16A82" w:rsidRDefault="00406E18">
            <w:pPr>
              <w:pStyle w:val="TableParagraph"/>
              <w:spacing w:line="161" w:lineRule="exact"/>
              <w:ind w:left="8"/>
              <w:rPr>
                <w:b/>
                <w:sz w:val="16"/>
              </w:rPr>
            </w:pPr>
            <w:r>
              <w:rPr>
                <w:b/>
                <w:sz w:val="16"/>
              </w:rPr>
              <w:t>DO</w:t>
            </w:r>
            <w:r>
              <w:rPr>
                <w:b/>
                <w:spacing w:val="22"/>
                <w:sz w:val="16"/>
              </w:rPr>
              <w:t xml:space="preserve"> </w:t>
            </w:r>
            <w:r>
              <w:rPr>
                <w:b/>
                <w:spacing w:val="-2"/>
                <w:sz w:val="16"/>
              </w:rPr>
              <w:t>Range</w:t>
            </w:r>
          </w:p>
          <w:p w:rsidR="00E16A82" w:rsidRDefault="00406E18">
            <w:pPr>
              <w:pStyle w:val="TableParagraph"/>
              <w:spacing w:line="182" w:lineRule="exact"/>
              <w:ind w:left="8"/>
              <w:rPr>
                <w:b/>
                <w:sz w:val="16"/>
              </w:rPr>
            </w:pPr>
            <w:r>
              <w:rPr>
                <w:b/>
                <w:spacing w:val="-2"/>
                <w:sz w:val="16"/>
              </w:rPr>
              <w:t>(mg/L)</w:t>
            </w:r>
          </w:p>
        </w:tc>
        <w:tc>
          <w:tcPr>
            <w:tcW w:w="1536" w:type="dxa"/>
          </w:tcPr>
          <w:p w:rsidR="00E16A82" w:rsidRDefault="00406E18">
            <w:pPr>
              <w:pStyle w:val="TableParagraph"/>
              <w:spacing w:line="161" w:lineRule="exact"/>
              <w:ind w:left="8"/>
              <w:rPr>
                <w:b/>
                <w:sz w:val="16"/>
              </w:rPr>
            </w:pPr>
            <w:r>
              <w:rPr>
                <w:b/>
                <w:sz w:val="16"/>
              </w:rPr>
              <w:t>Water</w:t>
            </w:r>
            <w:r>
              <w:rPr>
                <w:b/>
                <w:spacing w:val="13"/>
                <w:sz w:val="16"/>
              </w:rPr>
              <w:t xml:space="preserve"> </w:t>
            </w:r>
            <w:r>
              <w:rPr>
                <w:b/>
                <w:spacing w:val="-2"/>
                <w:sz w:val="16"/>
              </w:rPr>
              <w:t>Quality</w:t>
            </w:r>
          </w:p>
          <w:p w:rsidR="00E16A82" w:rsidRDefault="00406E18">
            <w:pPr>
              <w:pStyle w:val="TableParagraph"/>
              <w:spacing w:line="182" w:lineRule="exact"/>
              <w:ind w:left="8"/>
              <w:rPr>
                <w:b/>
                <w:sz w:val="16"/>
              </w:rPr>
            </w:pPr>
            <w:r>
              <w:rPr>
                <w:b/>
                <w:spacing w:val="-2"/>
                <w:sz w:val="16"/>
              </w:rPr>
              <w:t>Status</w:t>
            </w:r>
          </w:p>
        </w:tc>
        <w:tc>
          <w:tcPr>
            <w:tcW w:w="820" w:type="dxa"/>
          </w:tcPr>
          <w:p w:rsidR="00E16A82" w:rsidRDefault="00406E18">
            <w:pPr>
              <w:pStyle w:val="TableParagraph"/>
              <w:spacing w:line="161" w:lineRule="exact"/>
              <w:ind w:left="8"/>
              <w:rPr>
                <w:b/>
                <w:sz w:val="16"/>
              </w:rPr>
            </w:pPr>
            <w:r>
              <w:rPr>
                <w:b/>
                <w:spacing w:val="-4"/>
                <w:sz w:val="16"/>
              </w:rPr>
              <w:t>Test</w:t>
            </w:r>
          </w:p>
          <w:p w:rsidR="00E16A82" w:rsidRDefault="00406E18">
            <w:pPr>
              <w:pStyle w:val="TableParagraph"/>
              <w:spacing w:line="182" w:lineRule="exact"/>
              <w:ind w:left="8"/>
              <w:rPr>
                <w:b/>
                <w:sz w:val="16"/>
              </w:rPr>
            </w:pPr>
            <w:r>
              <w:rPr>
                <w:b/>
                <w:spacing w:val="-2"/>
                <w:sz w:val="16"/>
              </w:rPr>
              <w:t>Samples</w:t>
            </w:r>
          </w:p>
        </w:tc>
        <w:tc>
          <w:tcPr>
            <w:tcW w:w="721" w:type="dxa"/>
          </w:tcPr>
          <w:p w:rsidR="00E16A82" w:rsidRDefault="00406E18">
            <w:pPr>
              <w:pStyle w:val="TableParagraph"/>
              <w:spacing w:line="161" w:lineRule="exact"/>
              <w:ind w:left="170"/>
              <w:jc w:val="left"/>
              <w:rPr>
                <w:b/>
                <w:sz w:val="16"/>
              </w:rPr>
            </w:pPr>
            <w:r>
              <w:rPr>
                <w:b/>
                <w:spacing w:val="-5"/>
                <w:sz w:val="16"/>
              </w:rPr>
              <w:t>MAE</w:t>
            </w:r>
          </w:p>
          <w:p w:rsidR="00E16A82" w:rsidRDefault="00406E18">
            <w:pPr>
              <w:pStyle w:val="TableParagraph"/>
              <w:spacing w:line="182" w:lineRule="exact"/>
              <w:ind w:left="120"/>
              <w:jc w:val="left"/>
              <w:rPr>
                <w:b/>
                <w:sz w:val="16"/>
              </w:rPr>
            </w:pPr>
            <w:r>
              <w:rPr>
                <w:b/>
                <w:spacing w:val="-2"/>
                <w:sz w:val="16"/>
              </w:rPr>
              <w:t>(mg/L)</w:t>
            </w:r>
          </w:p>
        </w:tc>
        <w:tc>
          <w:tcPr>
            <w:tcW w:w="901" w:type="dxa"/>
          </w:tcPr>
          <w:p w:rsidR="00E16A82" w:rsidRDefault="00406E18">
            <w:pPr>
              <w:pStyle w:val="TableParagraph"/>
              <w:spacing w:line="161" w:lineRule="exact"/>
              <w:ind w:left="5"/>
              <w:rPr>
                <w:b/>
                <w:sz w:val="16"/>
              </w:rPr>
            </w:pPr>
            <w:r>
              <w:rPr>
                <w:b/>
                <w:spacing w:val="-2"/>
                <w:sz w:val="16"/>
              </w:rPr>
              <w:t>Accuracy</w:t>
            </w:r>
          </w:p>
          <w:p w:rsidR="00E16A82" w:rsidRDefault="00406E18">
            <w:pPr>
              <w:pStyle w:val="TableParagraph"/>
              <w:spacing w:line="182" w:lineRule="exact"/>
              <w:ind w:left="5"/>
              <w:rPr>
                <w:b/>
                <w:sz w:val="16"/>
              </w:rPr>
            </w:pPr>
            <w:r>
              <w:rPr>
                <w:b/>
                <w:spacing w:val="-5"/>
                <w:sz w:val="16"/>
              </w:rPr>
              <w:t>(%)</w:t>
            </w:r>
          </w:p>
        </w:tc>
      </w:tr>
      <w:tr w:rsidR="00E16A82">
        <w:trPr>
          <w:trHeight w:val="164"/>
        </w:trPr>
        <w:tc>
          <w:tcPr>
            <w:tcW w:w="988" w:type="dxa"/>
            <w:tcBorders>
              <w:bottom w:val="nil"/>
            </w:tcBorders>
          </w:tcPr>
          <w:p w:rsidR="00E16A82" w:rsidRDefault="00406E18">
            <w:pPr>
              <w:pStyle w:val="TableParagraph"/>
              <w:spacing w:line="144" w:lineRule="exact"/>
              <w:ind w:left="8"/>
              <w:rPr>
                <w:rFonts w:ascii="Trebuchet MS"/>
                <w:sz w:val="16"/>
              </w:rPr>
            </w:pPr>
            <w:r>
              <w:rPr>
                <w:rFonts w:ascii="Verdana"/>
                <w:i/>
                <w:sz w:val="16"/>
              </w:rPr>
              <w:t>&lt;</w:t>
            </w:r>
            <w:r>
              <w:rPr>
                <w:rFonts w:ascii="Verdana"/>
                <w:i/>
                <w:spacing w:val="-7"/>
                <w:sz w:val="16"/>
              </w:rPr>
              <w:t xml:space="preserve"> </w:t>
            </w:r>
            <w:r>
              <w:rPr>
                <w:rFonts w:ascii="Trebuchet MS"/>
                <w:spacing w:val="-5"/>
                <w:sz w:val="16"/>
              </w:rPr>
              <w:t>3</w:t>
            </w:r>
            <w:r>
              <w:rPr>
                <w:rFonts w:ascii="Verdana"/>
                <w:i/>
                <w:spacing w:val="-5"/>
                <w:sz w:val="16"/>
              </w:rPr>
              <w:t>.</w:t>
            </w:r>
            <w:r>
              <w:rPr>
                <w:rFonts w:ascii="Trebuchet MS"/>
                <w:spacing w:val="-5"/>
                <w:sz w:val="16"/>
              </w:rPr>
              <w:t>0</w:t>
            </w:r>
          </w:p>
        </w:tc>
        <w:tc>
          <w:tcPr>
            <w:tcW w:w="1536" w:type="dxa"/>
            <w:tcBorders>
              <w:bottom w:val="nil"/>
            </w:tcBorders>
          </w:tcPr>
          <w:p w:rsidR="00E16A82" w:rsidRDefault="00406E18">
            <w:pPr>
              <w:pStyle w:val="TableParagraph"/>
              <w:spacing w:line="145" w:lineRule="exact"/>
              <w:ind w:left="8"/>
              <w:rPr>
                <w:sz w:val="16"/>
              </w:rPr>
            </w:pPr>
            <w:r>
              <w:rPr>
                <w:sz w:val="16"/>
              </w:rPr>
              <w:t>Very</w:t>
            </w:r>
            <w:r>
              <w:rPr>
                <w:spacing w:val="10"/>
                <w:sz w:val="16"/>
              </w:rPr>
              <w:t xml:space="preserve"> </w:t>
            </w:r>
            <w:r>
              <w:rPr>
                <w:sz w:val="16"/>
              </w:rPr>
              <w:t>Poor</w:t>
            </w:r>
            <w:r>
              <w:rPr>
                <w:spacing w:val="10"/>
                <w:sz w:val="16"/>
              </w:rPr>
              <w:t xml:space="preserve"> </w:t>
            </w:r>
            <w:r>
              <w:rPr>
                <w:spacing w:val="-2"/>
                <w:sz w:val="16"/>
              </w:rPr>
              <w:t>(Unsafe)</w:t>
            </w:r>
          </w:p>
        </w:tc>
        <w:tc>
          <w:tcPr>
            <w:tcW w:w="820" w:type="dxa"/>
            <w:tcBorders>
              <w:bottom w:val="nil"/>
            </w:tcBorders>
          </w:tcPr>
          <w:p w:rsidR="00E16A82" w:rsidRDefault="00406E18">
            <w:pPr>
              <w:pStyle w:val="TableParagraph"/>
              <w:spacing w:line="145" w:lineRule="exact"/>
              <w:ind w:left="8"/>
              <w:rPr>
                <w:sz w:val="16"/>
              </w:rPr>
            </w:pPr>
            <w:r>
              <w:rPr>
                <w:spacing w:val="-10"/>
                <w:sz w:val="16"/>
              </w:rPr>
              <w:t>4</w:t>
            </w:r>
          </w:p>
        </w:tc>
        <w:tc>
          <w:tcPr>
            <w:tcW w:w="721" w:type="dxa"/>
            <w:tcBorders>
              <w:bottom w:val="nil"/>
            </w:tcBorders>
          </w:tcPr>
          <w:p w:rsidR="00E16A82" w:rsidRDefault="00406E18">
            <w:pPr>
              <w:pStyle w:val="TableParagraph"/>
              <w:spacing w:line="145" w:lineRule="exact"/>
              <w:ind w:left="7"/>
              <w:rPr>
                <w:sz w:val="16"/>
              </w:rPr>
            </w:pPr>
            <w:r>
              <w:rPr>
                <w:spacing w:val="-4"/>
                <w:sz w:val="16"/>
              </w:rPr>
              <w:t>0.18</w:t>
            </w:r>
          </w:p>
        </w:tc>
        <w:tc>
          <w:tcPr>
            <w:tcW w:w="901" w:type="dxa"/>
            <w:tcBorders>
              <w:bottom w:val="nil"/>
            </w:tcBorders>
          </w:tcPr>
          <w:p w:rsidR="00E16A82" w:rsidRDefault="00406E18">
            <w:pPr>
              <w:pStyle w:val="TableParagraph"/>
              <w:spacing w:line="145" w:lineRule="exact"/>
              <w:ind w:left="5"/>
              <w:rPr>
                <w:sz w:val="16"/>
              </w:rPr>
            </w:pPr>
            <w:r>
              <w:rPr>
                <w:spacing w:val="-5"/>
                <w:sz w:val="16"/>
              </w:rPr>
              <w:t>100</w:t>
            </w:r>
          </w:p>
        </w:tc>
      </w:tr>
      <w:tr w:rsidR="00E16A82">
        <w:trPr>
          <w:trHeight w:val="183"/>
        </w:trPr>
        <w:tc>
          <w:tcPr>
            <w:tcW w:w="988" w:type="dxa"/>
            <w:tcBorders>
              <w:top w:val="nil"/>
              <w:bottom w:val="nil"/>
            </w:tcBorders>
          </w:tcPr>
          <w:p w:rsidR="00E16A82" w:rsidRDefault="00406E18">
            <w:pPr>
              <w:pStyle w:val="TableParagraph"/>
              <w:spacing w:line="164" w:lineRule="exact"/>
              <w:ind w:left="8"/>
              <w:rPr>
                <w:sz w:val="16"/>
              </w:rPr>
            </w:pPr>
            <w:r>
              <w:rPr>
                <w:sz w:val="16"/>
              </w:rPr>
              <w:t>3.0–</w:t>
            </w:r>
            <w:r>
              <w:rPr>
                <w:spacing w:val="-5"/>
                <w:sz w:val="16"/>
              </w:rPr>
              <w:t>4.0</w:t>
            </w:r>
          </w:p>
        </w:tc>
        <w:tc>
          <w:tcPr>
            <w:tcW w:w="1536" w:type="dxa"/>
            <w:tcBorders>
              <w:top w:val="nil"/>
              <w:bottom w:val="nil"/>
            </w:tcBorders>
          </w:tcPr>
          <w:p w:rsidR="00E16A82" w:rsidRDefault="00406E18">
            <w:pPr>
              <w:pStyle w:val="TableParagraph"/>
              <w:spacing w:line="164" w:lineRule="exact"/>
              <w:ind w:left="8"/>
              <w:rPr>
                <w:sz w:val="16"/>
              </w:rPr>
            </w:pPr>
            <w:r>
              <w:rPr>
                <w:sz w:val="16"/>
              </w:rPr>
              <w:t>Poor</w:t>
            </w:r>
            <w:r>
              <w:rPr>
                <w:spacing w:val="19"/>
                <w:sz w:val="16"/>
              </w:rPr>
              <w:t xml:space="preserve"> </w:t>
            </w:r>
            <w:r>
              <w:rPr>
                <w:spacing w:val="-2"/>
                <w:sz w:val="16"/>
              </w:rPr>
              <w:t>(Unsafe)</w:t>
            </w:r>
          </w:p>
        </w:tc>
        <w:tc>
          <w:tcPr>
            <w:tcW w:w="820" w:type="dxa"/>
            <w:tcBorders>
              <w:top w:val="nil"/>
              <w:bottom w:val="nil"/>
            </w:tcBorders>
          </w:tcPr>
          <w:p w:rsidR="00E16A82" w:rsidRDefault="00406E18">
            <w:pPr>
              <w:pStyle w:val="TableParagraph"/>
              <w:spacing w:line="163" w:lineRule="exact"/>
              <w:ind w:left="8"/>
              <w:rPr>
                <w:sz w:val="16"/>
              </w:rPr>
            </w:pPr>
            <w:r>
              <w:rPr>
                <w:spacing w:val="-10"/>
                <w:sz w:val="16"/>
              </w:rPr>
              <w:t>6</w:t>
            </w:r>
          </w:p>
        </w:tc>
        <w:tc>
          <w:tcPr>
            <w:tcW w:w="721" w:type="dxa"/>
            <w:tcBorders>
              <w:top w:val="nil"/>
              <w:bottom w:val="nil"/>
            </w:tcBorders>
          </w:tcPr>
          <w:p w:rsidR="00E16A82" w:rsidRDefault="00406E18">
            <w:pPr>
              <w:pStyle w:val="TableParagraph"/>
              <w:spacing w:line="163" w:lineRule="exact"/>
              <w:ind w:left="7"/>
              <w:rPr>
                <w:sz w:val="16"/>
              </w:rPr>
            </w:pPr>
            <w:r>
              <w:rPr>
                <w:spacing w:val="-4"/>
                <w:sz w:val="16"/>
              </w:rPr>
              <w:t>0.21</w:t>
            </w:r>
          </w:p>
        </w:tc>
        <w:tc>
          <w:tcPr>
            <w:tcW w:w="901" w:type="dxa"/>
            <w:tcBorders>
              <w:top w:val="nil"/>
              <w:bottom w:val="nil"/>
            </w:tcBorders>
          </w:tcPr>
          <w:p w:rsidR="00E16A82" w:rsidRDefault="00406E18">
            <w:pPr>
              <w:pStyle w:val="TableParagraph"/>
              <w:spacing w:line="163" w:lineRule="exact"/>
              <w:ind w:left="5"/>
              <w:rPr>
                <w:sz w:val="16"/>
              </w:rPr>
            </w:pPr>
            <w:r>
              <w:rPr>
                <w:spacing w:val="-5"/>
                <w:sz w:val="16"/>
              </w:rPr>
              <w:t>100</w:t>
            </w:r>
          </w:p>
        </w:tc>
      </w:tr>
      <w:tr w:rsidR="00E16A82">
        <w:trPr>
          <w:trHeight w:val="182"/>
        </w:trPr>
        <w:tc>
          <w:tcPr>
            <w:tcW w:w="988" w:type="dxa"/>
            <w:tcBorders>
              <w:top w:val="nil"/>
              <w:bottom w:val="nil"/>
            </w:tcBorders>
          </w:tcPr>
          <w:p w:rsidR="00E16A82" w:rsidRDefault="00406E18">
            <w:pPr>
              <w:pStyle w:val="TableParagraph"/>
              <w:spacing w:line="162" w:lineRule="exact"/>
              <w:ind w:left="8"/>
              <w:rPr>
                <w:sz w:val="16"/>
              </w:rPr>
            </w:pPr>
            <w:r>
              <w:rPr>
                <w:sz w:val="16"/>
              </w:rPr>
              <w:t>4.0–</w:t>
            </w:r>
            <w:r>
              <w:rPr>
                <w:spacing w:val="-5"/>
                <w:sz w:val="16"/>
              </w:rPr>
              <w:t>5.0</w:t>
            </w:r>
          </w:p>
        </w:tc>
        <w:tc>
          <w:tcPr>
            <w:tcW w:w="1536" w:type="dxa"/>
            <w:tcBorders>
              <w:top w:val="nil"/>
              <w:bottom w:val="nil"/>
            </w:tcBorders>
          </w:tcPr>
          <w:p w:rsidR="00E16A82" w:rsidRDefault="00406E18">
            <w:pPr>
              <w:pStyle w:val="TableParagraph"/>
              <w:spacing w:line="162" w:lineRule="exact"/>
              <w:ind w:left="8"/>
              <w:rPr>
                <w:sz w:val="16"/>
              </w:rPr>
            </w:pPr>
            <w:r>
              <w:rPr>
                <w:spacing w:val="-2"/>
                <w:sz w:val="16"/>
              </w:rPr>
              <w:t>Marginal</w:t>
            </w:r>
          </w:p>
        </w:tc>
        <w:tc>
          <w:tcPr>
            <w:tcW w:w="820" w:type="dxa"/>
            <w:tcBorders>
              <w:top w:val="nil"/>
              <w:bottom w:val="nil"/>
            </w:tcBorders>
          </w:tcPr>
          <w:p w:rsidR="00E16A82" w:rsidRDefault="00406E18">
            <w:pPr>
              <w:pStyle w:val="TableParagraph"/>
              <w:spacing w:line="162" w:lineRule="exact"/>
              <w:ind w:left="8"/>
              <w:rPr>
                <w:sz w:val="16"/>
              </w:rPr>
            </w:pPr>
            <w:r>
              <w:rPr>
                <w:spacing w:val="-10"/>
                <w:sz w:val="16"/>
              </w:rPr>
              <w:t>8</w:t>
            </w:r>
          </w:p>
        </w:tc>
        <w:tc>
          <w:tcPr>
            <w:tcW w:w="721" w:type="dxa"/>
            <w:tcBorders>
              <w:top w:val="nil"/>
              <w:bottom w:val="nil"/>
            </w:tcBorders>
          </w:tcPr>
          <w:p w:rsidR="00E16A82" w:rsidRDefault="00406E18">
            <w:pPr>
              <w:pStyle w:val="TableParagraph"/>
              <w:spacing w:line="162" w:lineRule="exact"/>
              <w:ind w:left="7"/>
              <w:rPr>
                <w:sz w:val="16"/>
              </w:rPr>
            </w:pPr>
            <w:r>
              <w:rPr>
                <w:spacing w:val="-4"/>
                <w:sz w:val="16"/>
              </w:rPr>
              <w:t>0.24</w:t>
            </w:r>
          </w:p>
        </w:tc>
        <w:tc>
          <w:tcPr>
            <w:tcW w:w="901" w:type="dxa"/>
            <w:tcBorders>
              <w:top w:val="nil"/>
              <w:bottom w:val="nil"/>
            </w:tcBorders>
          </w:tcPr>
          <w:p w:rsidR="00E16A82" w:rsidRDefault="00406E18">
            <w:pPr>
              <w:pStyle w:val="TableParagraph"/>
              <w:spacing w:line="162" w:lineRule="exact"/>
              <w:ind w:left="5"/>
              <w:rPr>
                <w:sz w:val="16"/>
              </w:rPr>
            </w:pPr>
            <w:r>
              <w:rPr>
                <w:spacing w:val="-4"/>
                <w:sz w:val="16"/>
              </w:rPr>
              <w:t>87.5</w:t>
            </w:r>
          </w:p>
        </w:tc>
      </w:tr>
      <w:tr w:rsidR="00E16A82">
        <w:trPr>
          <w:trHeight w:val="182"/>
        </w:trPr>
        <w:tc>
          <w:tcPr>
            <w:tcW w:w="988" w:type="dxa"/>
            <w:tcBorders>
              <w:top w:val="nil"/>
              <w:bottom w:val="nil"/>
            </w:tcBorders>
          </w:tcPr>
          <w:p w:rsidR="00E16A82" w:rsidRDefault="00406E18">
            <w:pPr>
              <w:pStyle w:val="TableParagraph"/>
              <w:spacing w:line="162" w:lineRule="exact"/>
              <w:ind w:left="8"/>
              <w:rPr>
                <w:sz w:val="16"/>
              </w:rPr>
            </w:pPr>
            <w:r>
              <w:rPr>
                <w:sz w:val="16"/>
              </w:rPr>
              <w:t>5.0–</w:t>
            </w:r>
            <w:r>
              <w:rPr>
                <w:spacing w:val="-5"/>
                <w:sz w:val="16"/>
              </w:rPr>
              <w:t>6.5</w:t>
            </w:r>
          </w:p>
        </w:tc>
        <w:tc>
          <w:tcPr>
            <w:tcW w:w="1536" w:type="dxa"/>
            <w:tcBorders>
              <w:top w:val="nil"/>
              <w:bottom w:val="nil"/>
            </w:tcBorders>
          </w:tcPr>
          <w:p w:rsidR="00E16A82" w:rsidRDefault="00406E18">
            <w:pPr>
              <w:pStyle w:val="TableParagraph"/>
              <w:spacing w:line="162" w:lineRule="exact"/>
              <w:ind w:left="8"/>
              <w:rPr>
                <w:sz w:val="16"/>
              </w:rPr>
            </w:pPr>
            <w:r>
              <w:rPr>
                <w:sz w:val="16"/>
              </w:rPr>
              <w:t>Good</w:t>
            </w:r>
            <w:r>
              <w:rPr>
                <w:spacing w:val="19"/>
                <w:sz w:val="16"/>
              </w:rPr>
              <w:t xml:space="preserve"> </w:t>
            </w:r>
            <w:r>
              <w:rPr>
                <w:spacing w:val="-2"/>
                <w:sz w:val="16"/>
              </w:rPr>
              <w:t>(Safe)</w:t>
            </w:r>
          </w:p>
        </w:tc>
        <w:tc>
          <w:tcPr>
            <w:tcW w:w="820" w:type="dxa"/>
            <w:tcBorders>
              <w:top w:val="nil"/>
              <w:bottom w:val="nil"/>
            </w:tcBorders>
          </w:tcPr>
          <w:p w:rsidR="00E16A82" w:rsidRDefault="00406E18">
            <w:pPr>
              <w:pStyle w:val="TableParagraph"/>
              <w:spacing w:line="162" w:lineRule="exact"/>
              <w:ind w:left="8"/>
              <w:rPr>
                <w:sz w:val="16"/>
              </w:rPr>
            </w:pPr>
            <w:r>
              <w:rPr>
                <w:spacing w:val="-10"/>
                <w:sz w:val="16"/>
              </w:rPr>
              <w:t>6</w:t>
            </w:r>
          </w:p>
        </w:tc>
        <w:tc>
          <w:tcPr>
            <w:tcW w:w="721" w:type="dxa"/>
            <w:tcBorders>
              <w:top w:val="nil"/>
              <w:bottom w:val="nil"/>
            </w:tcBorders>
          </w:tcPr>
          <w:p w:rsidR="00E16A82" w:rsidRDefault="00406E18">
            <w:pPr>
              <w:pStyle w:val="TableParagraph"/>
              <w:spacing w:line="162" w:lineRule="exact"/>
              <w:ind w:left="7"/>
              <w:rPr>
                <w:sz w:val="16"/>
              </w:rPr>
            </w:pPr>
            <w:r>
              <w:rPr>
                <w:spacing w:val="-4"/>
                <w:sz w:val="16"/>
              </w:rPr>
              <w:t>0.28</w:t>
            </w:r>
          </w:p>
        </w:tc>
        <w:tc>
          <w:tcPr>
            <w:tcW w:w="901" w:type="dxa"/>
            <w:tcBorders>
              <w:top w:val="nil"/>
              <w:bottom w:val="nil"/>
            </w:tcBorders>
          </w:tcPr>
          <w:p w:rsidR="00E16A82" w:rsidRDefault="00406E18">
            <w:pPr>
              <w:pStyle w:val="TableParagraph"/>
              <w:spacing w:line="162" w:lineRule="exact"/>
              <w:ind w:left="5"/>
              <w:rPr>
                <w:sz w:val="16"/>
              </w:rPr>
            </w:pPr>
            <w:r>
              <w:rPr>
                <w:spacing w:val="-5"/>
                <w:sz w:val="16"/>
              </w:rPr>
              <w:t>100</w:t>
            </w:r>
          </w:p>
        </w:tc>
      </w:tr>
      <w:tr w:rsidR="00E16A82">
        <w:trPr>
          <w:trHeight w:val="197"/>
        </w:trPr>
        <w:tc>
          <w:tcPr>
            <w:tcW w:w="988" w:type="dxa"/>
            <w:tcBorders>
              <w:top w:val="nil"/>
            </w:tcBorders>
          </w:tcPr>
          <w:p w:rsidR="00E16A82" w:rsidRDefault="00406E18">
            <w:pPr>
              <w:pStyle w:val="TableParagraph"/>
              <w:spacing w:line="177" w:lineRule="exact"/>
              <w:ind w:left="8"/>
              <w:rPr>
                <w:rFonts w:ascii="Trebuchet MS"/>
                <w:sz w:val="16"/>
              </w:rPr>
            </w:pPr>
            <w:r>
              <w:rPr>
                <w:rFonts w:ascii="Verdana"/>
                <w:i/>
                <w:sz w:val="16"/>
              </w:rPr>
              <w:t>&gt;</w:t>
            </w:r>
            <w:r>
              <w:rPr>
                <w:rFonts w:ascii="Verdana"/>
                <w:i/>
                <w:spacing w:val="-7"/>
                <w:sz w:val="16"/>
              </w:rPr>
              <w:t xml:space="preserve"> </w:t>
            </w:r>
            <w:r>
              <w:rPr>
                <w:rFonts w:ascii="Trebuchet MS"/>
                <w:spacing w:val="-5"/>
                <w:sz w:val="16"/>
              </w:rPr>
              <w:t>6</w:t>
            </w:r>
            <w:r>
              <w:rPr>
                <w:rFonts w:ascii="Verdana"/>
                <w:i/>
                <w:spacing w:val="-5"/>
                <w:sz w:val="16"/>
              </w:rPr>
              <w:t>.</w:t>
            </w:r>
            <w:r>
              <w:rPr>
                <w:rFonts w:ascii="Trebuchet MS"/>
                <w:spacing w:val="-5"/>
                <w:sz w:val="16"/>
              </w:rPr>
              <w:t>5</w:t>
            </w:r>
          </w:p>
        </w:tc>
        <w:tc>
          <w:tcPr>
            <w:tcW w:w="1536" w:type="dxa"/>
            <w:tcBorders>
              <w:top w:val="nil"/>
            </w:tcBorders>
          </w:tcPr>
          <w:p w:rsidR="00E16A82" w:rsidRDefault="00406E18">
            <w:pPr>
              <w:pStyle w:val="TableParagraph"/>
              <w:spacing w:line="177" w:lineRule="exact"/>
              <w:ind w:left="8"/>
              <w:rPr>
                <w:sz w:val="16"/>
              </w:rPr>
            </w:pPr>
            <w:r>
              <w:rPr>
                <w:sz w:val="16"/>
              </w:rPr>
              <w:t>Excellent</w:t>
            </w:r>
            <w:r>
              <w:rPr>
                <w:spacing w:val="22"/>
                <w:sz w:val="16"/>
              </w:rPr>
              <w:t xml:space="preserve"> </w:t>
            </w:r>
            <w:r>
              <w:rPr>
                <w:spacing w:val="-2"/>
                <w:sz w:val="16"/>
              </w:rPr>
              <w:t>(Safe)</w:t>
            </w:r>
          </w:p>
        </w:tc>
        <w:tc>
          <w:tcPr>
            <w:tcW w:w="820" w:type="dxa"/>
            <w:tcBorders>
              <w:top w:val="nil"/>
            </w:tcBorders>
          </w:tcPr>
          <w:p w:rsidR="00E16A82" w:rsidRDefault="00406E18">
            <w:pPr>
              <w:pStyle w:val="TableParagraph"/>
              <w:spacing w:line="177" w:lineRule="exact"/>
              <w:ind w:left="8"/>
              <w:rPr>
                <w:sz w:val="16"/>
              </w:rPr>
            </w:pPr>
            <w:r>
              <w:rPr>
                <w:spacing w:val="-10"/>
                <w:sz w:val="16"/>
              </w:rPr>
              <w:t>3</w:t>
            </w:r>
          </w:p>
        </w:tc>
        <w:tc>
          <w:tcPr>
            <w:tcW w:w="721" w:type="dxa"/>
            <w:tcBorders>
              <w:top w:val="nil"/>
            </w:tcBorders>
          </w:tcPr>
          <w:p w:rsidR="00E16A82" w:rsidRDefault="00406E18">
            <w:pPr>
              <w:pStyle w:val="TableParagraph"/>
              <w:spacing w:line="177" w:lineRule="exact"/>
              <w:ind w:left="7"/>
              <w:rPr>
                <w:sz w:val="16"/>
              </w:rPr>
            </w:pPr>
            <w:r>
              <w:rPr>
                <w:spacing w:val="-4"/>
                <w:sz w:val="16"/>
              </w:rPr>
              <w:t>0.31</w:t>
            </w:r>
          </w:p>
        </w:tc>
        <w:tc>
          <w:tcPr>
            <w:tcW w:w="901" w:type="dxa"/>
            <w:tcBorders>
              <w:top w:val="nil"/>
            </w:tcBorders>
          </w:tcPr>
          <w:p w:rsidR="00E16A82" w:rsidRDefault="00406E18">
            <w:pPr>
              <w:pStyle w:val="TableParagraph"/>
              <w:spacing w:line="177" w:lineRule="exact"/>
              <w:ind w:left="5"/>
              <w:rPr>
                <w:sz w:val="16"/>
              </w:rPr>
            </w:pPr>
            <w:r>
              <w:rPr>
                <w:spacing w:val="-5"/>
                <w:sz w:val="16"/>
              </w:rPr>
              <w:t>100</w:t>
            </w:r>
          </w:p>
        </w:tc>
      </w:tr>
    </w:tbl>
    <w:p w:rsidR="00E16A82" w:rsidRDefault="00E16A82">
      <w:pPr>
        <w:pStyle w:val="BodyText"/>
        <w:rPr>
          <w:sz w:val="12"/>
        </w:rPr>
      </w:pPr>
    </w:p>
    <w:p w:rsidR="00E16A82" w:rsidRDefault="00E16A82">
      <w:pPr>
        <w:pStyle w:val="BodyText"/>
        <w:rPr>
          <w:sz w:val="12"/>
        </w:rPr>
      </w:pPr>
    </w:p>
    <w:p w:rsidR="00E16A82" w:rsidRDefault="00E16A82">
      <w:pPr>
        <w:pStyle w:val="BodyText"/>
        <w:spacing w:before="20"/>
        <w:rPr>
          <w:sz w:val="12"/>
        </w:rPr>
      </w:pPr>
    </w:p>
    <w:p w:rsidR="00E16A82" w:rsidRDefault="00406E18">
      <w:pPr>
        <w:pStyle w:val="ListParagraph"/>
        <w:numPr>
          <w:ilvl w:val="0"/>
          <w:numId w:val="2"/>
        </w:numPr>
        <w:tabs>
          <w:tab w:val="left" w:pos="502"/>
        </w:tabs>
        <w:ind w:left="502" w:hanging="243"/>
        <w:jc w:val="both"/>
        <w:rPr>
          <w:i/>
          <w:sz w:val="20"/>
        </w:rPr>
      </w:pPr>
      <w:bookmarkStart w:id="53" w:name="Domain_Adaptation_Effectiveness"/>
      <w:bookmarkEnd w:id="53"/>
      <w:r>
        <w:rPr>
          <w:i/>
          <w:sz w:val="20"/>
        </w:rPr>
        <w:t>Domain</w:t>
      </w:r>
      <w:r>
        <w:rPr>
          <w:i/>
          <w:spacing w:val="11"/>
          <w:sz w:val="20"/>
        </w:rPr>
        <w:t xml:space="preserve"> </w:t>
      </w:r>
      <w:r>
        <w:rPr>
          <w:i/>
          <w:sz w:val="20"/>
        </w:rPr>
        <w:t>Adaptation</w:t>
      </w:r>
      <w:r>
        <w:rPr>
          <w:i/>
          <w:spacing w:val="11"/>
          <w:sz w:val="20"/>
        </w:rPr>
        <w:t xml:space="preserve"> </w:t>
      </w:r>
      <w:r>
        <w:rPr>
          <w:i/>
          <w:spacing w:val="-2"/>
          <w:sz w:val="20"/>
        </w:rPr>
        <w:t>Effectiveness</w:t>
      </w:r>
    </w:p>
    <w:p w:rsidR="00E16A82" w:rsidRDefault="00406E18">
      <w:pPr>
        <w:pStyle w:val="BodyText"/>
        <w:spacing w:before="102" w:line="249" w:lineRule="auto"/>
        <w:ind w:left="259" w:firstLine="199"/>
        <w:jc w:val="both"/>
      </w:pPr>
      <w:r>
        <w:t>To</w:t>
      </w:r>
      <w:r>
        <w:rPr>
          <w:spacing w:val="-7"/>
        </w:rPr>
        <w:t xml:space="preserve"> </w:t>
      </w:r>
      <w:r>
        <w:t>validate</w:t>
      </w:r>
      <w:r>
        <w:rPr>
          <w:spacing w:val="-7"/>
        </w:rPr>
        <w:t xml:space="preserve"> </w:t>
      </w:r>
      <w:r>
        <w:t>that</w:t>
      </w:r>
      <w:r>
        <w:rPr>
          <w:spacing w:val="-7"/>
        </w:rPr>
        <w:t xml:space="preserve"> </w:t>
      </w:r>
      <w:r>
        <w:t>our</w:t>
      </w:r>
      <w:r>
        <w:rPr>
          <w:spacing w:val="-7"/>
        </w:rPr>
        <w:t xml:space="preserve"> </w:t>
      </w:r>
      <w:r>
        <w:t>Maximum</w:t>
      </w:r>
      <w:r>
        <w:rPr>
          <w:spacing w:val="-7"/>
        </w:rPr>
        <w:t xml:space="preserve"> </w:t>
      </w:r>
      <w:r>
        <w:t>Mean</w:t>
      </w:r>
      <w:r>
        <w:rPr>
          <w:spacing w:val="-7"/>
        </w:rPr>
        <w:t xml:space="preserve"> </w:t>
      </w:r>
      <w:r>
        <w:t>Discrepancy</w:t>
      </w:r>
      <w:r>
        <w:rPr>
          <w:spacing w:val="-7"/>
        </w:rPr>
        <w:t xml:space="preserve"> </w:t>
      </w:r>
      <w:r>
        <w:t>based</w:t>
      </w:r>
      <w:r>
        <w:rPr>
          <w:spacing w:val="-7"/>
        </w:rPr>
        <w:t xml:space="preserve"> </w:t>
      </w:r>
      <w:r>
        <w:t>do-main adaptation successfully aligned source and target feature distributions,</w:t>
      </w:r>
      <w:r>
        <w:rPr>
          <w:spacing w:val="-13"/>
        </w:rPr>
        <w:t xml:space="preserve"> </w:t>
      </w:r>
      <w:r>
        <w:t>Table</w:t>
      </w:r>
      <w:r>
        <w:rPr>
          <w:spacing w:val="-12"/>
        </w:rPr>
        <w:t xml:space="preserve"> </w:t>
      </w:r>
      <w:r>
        <w:t>V</w:t>
      </w:r>
      <w:r>
        <w:rPr>
          <w:spacing w:val="-13"/>
        </w:rPr>
        <w:t xml:space="preserve"> </w:t>
      </w:r>
      <w:r>
        <w:t>reports</w:t>
      </w:r>
      <w:r>
        <w:rPr>
          <w:spacing w:val="-12"/>
        </w:rPr>
        <w:t xml:space="preserve"> </w:t>
      </w:r>
      <w:r>
        <w:t>the</w:t>
      </w:r>
      <w:r>
        <w:rPr>
          <w:spacing w:val="-13"/>
        </w:rPr>
        <w:t xml:space="preserve"> </w:t>
      </w:r>
      <w:r>
        <w:t>Maximum</w:t>
      </w:r>
      <w:r>
        <w:rPr>
          <w:spacing w:val="-12"/>
        </w:rPr>
        <w:t xml:space="preserve"> </w:t>
      </w:r>
      <w:r>
        <w:t>Mean</w:t>
      </w:r>
      <w:r>
        <w:rPr>
          <w:spacing w:val="-13"/>
        </w:rPr>
        <w:t xml:space="preserve"> </w:t>
      </w:r>
      <w:r>
        <w:t>Discrepancy distances before and after adaptation across different feature spaces. The Maximum Mean Discrepancy distance measures how</w:t>
      </w:r>
      <w:r>
        <w:rPr>
          <w:spacing w:val="-1"/>
        </w:rPr>
        <w:t xml:space="preserve"> </w:t>
      </w:r>
      <w:r>
        <w:t>differen</w:t>
      </w:r>
      <w:r>
        <w:t>t</w:t>
      </w:r>
      <w:r>
        <w:rPr>
          <w:spacing w:val="-1"/>
        </w:rPr>
        <w:t xml:space="preserve"> </w:t>
      </w:r>
      <w:r>
        <w:t>the</w:t>
      </w:r>
      <w:r>
        <w:rPr>
          <w:spacing w:val="-1"/>
        </w:rPr>
        <w:t xml:space="preserve"> </w:t>
      </w:r>
      <w:r>
        <w:t>source</w:t>
      </w:r>
      <w:r>
        <w:rPr>
          <w:spacing w:val="-1"/>
        </w:rPr>
        <w:t xml:space="preserve"> </w:t>
      </w:r>
      <w:r>
        <w:t>and</w:t>
      </w:r>
      <w:r>
        <w:rPr>
          <w:spacing w:val="-1"/>
        </w:rPr>
        <w:t xml:space="preserve"> </w:t>
      </w:r>
      <w:r>
        <w:t>target</w:t>
      </w:r>
      <w:r>
        <w:rPr>
          <w:spacing w:val="-1"/>
        </w:rPr>
        <w:t xml:space="preserve"> </w:t>
      </w:r>
      <w:r>
        <w:t>distributions</w:t>
      </w:r>
      <w:r>
        <w:rPr>
          <w:spacing w:val="-1"/>
        </w:rPr>
        <w:t xml:space="preserve"> </w:t>
      </w:r>
      <w:r>
        <w:t>are,</w:t>
      </w:r>
      <w:r>
        <w:rPr>
          <w:spacing w:val="-1"/>
        </w:rPr>
        <w:t xml:space="preserve"> </w:t>
      </w:r>
      <w:r>
        <w:t>with</w:t>
      </w:r>
      <w:r>
        <w:rPr>
          <w:spacing w:val="-1"/>
        </w:rPr>
        <w:t xml:space="preserve"> </w:t>
      </w:r>
      <w:r>
        <w:t>zero indicating identical distributions and larger values indicating greater differences.</w:t>
      </w:r>
    </w:p>
    <w:p w:rsidR="00E16A82" w:rsidRDefault="00406E18">
      <w:pPr>
        <w:pStyle w:val="BodyText"/>
        <w:spacing w:before="7" w:line="249" w:lineRule="auto"/>
        <w:ind w:left="259" w:firstLine="199"/>
        <w:jc w:val="both"/>
      </w:pPr>
      <w:r>
        <w:t>Before adaptation, the Maximum Mean Discrepancy dis-tance</w:t>
      </w:r>
      <w:r>
        <w:rPr>
          <w:spacing w:val="-7"/>
        </w:rPr>
        <w:t xml:space="preserve"> </w:t>
      </w:r>
      <w:r>
        <w:t>for</w:t>
      </w:r>
      <w:r>
        <w:rPr>
          <w:spacing w:val="-6"/>
        </w:rPr>
        <w:t xml:space="preserve"> </w:t>
      </w:r>
      <w:r>
        <w:t>the</w:t>
      </w:r>
      <w:r>
        <w:rPr>
          <w:spacing w:val="-7"/>
        </w:rPr>
        <w:t xml:space="preserve"> </w:t>
      </w:r>
      <w:r>
        <w:t>first</w:t>
      </w:r>
      <w:r>
        <w:rPr>
          <w:spacing w:val="-6"/>
        </w:rPr>
        <w:t xml:space="preserve"> </w:t>
      </w:r>
      <w:r>
        <w:t>Long</w:t>
      </w:r>
      <w:r>
        <w:rPr>
          <w:spacing w:val="-7"/>
        </w:rPr>
        <w:t xml:space="preserve"> </w:t>
      </w:r>
      <w:r>
        <w:t>Short-Term</w:t>
      </w:r>
      <w:r>
        <w:rPr>
          <w:spacing w:val="-7"/>
        </w:rPr>
        <w:t xml:space="preserve"> </w:t>
      </w:r>
      <w:r>
        <w:t>Memory</w:t>
      </w:r>
      <w:r>
        <w:rPr>
          <w:spacing w:val="-6"/>
        </w:rPr>
        <w:t xml:space="preserve"> </w:t>
      </w:r>
      <w:r>
        <w:t>layer</w:t>
      </w:r>
      <w:r>
        <w:rPr>
          <w:spacing w:val="-7"/>
        </w:rPr>
        <w:t xml:space="preserve"> </w:t>
      </w:r>
      <w:r>
        <w:t>embeddings (one</w:t>
      </w:r>
      <w:r>
        <w:rPr>
          <w:spacing w:val="-5"/>
        </w:rPr>
        <w:t xml:space="preserve"> </w:t>
      </w:r>
      <w:r>
        <w:t>hundred</w:t>
      </w:r>
      <w:r>
        <w:rPr>
          <w:spacing w:val="-5"/>
        </w:rPr>
        <w:t xml:space="preserve"> </w:t>
      </w:r>
      <w:r>
        <w:t>twenty-eight</w:t>
      </w:r>
      <w:r>
        <w:rPr>
          <w:spacing w:val="-5"/>
        </w:rPr>
        <w:t xml:space="preserve"> </w:t>
      </w:r>
      <w:r>
        <w:t>dimensions)</w:t>
      </w:r>
      <w:r>
        <w:rPr>
          <w:spacing w:val="-5"/>
        </w:rPr>
        <w:t xml:space="preserve"> </w:t>
      </w:r>
      <w:r>
        <w:t>is</w:t>
      </w:r>
      <w:r>
        <w:rPr>
          <w:spacing w:val="-5"/>
        </w:rPr>
        <w:t xml:space="preserve"> </w:t>
      </w:r>
      <w:r>
        <w:t>zero</w:t>
      </w:r>
      <w:r>
        <w:rPr>
          <w:spacing w:val="-5"/>
        </w:rPr>
        <w:t xml:space="preserve"> </w:t>
      </w:r>
      <w:r>
        <w:t>point</w:t>
      </w:r>
      <w:r>
        <w:rPr>
          <w:spacing w:val="-5"/>
        </w:rPr>
        <w:t xml:space="preserve"> </w:t>
      </w:r>
      <w:r>
        <w:t>three</w:t>
      </w:r>
      <w:r>
        <w:rPr>
          <w:spacing w:val="-5"/>
        </w:rPr>
        <w:t xml:space="preserve"> </w:t>
      </w:r>
      <w:r>
        <w:t>four two. After domain adaptation, this distance reduces to zero point</w:t>
      </w:r>
      <w:r>
        <w:rPr>
          <w:spacing w:val="-11"/>
        </w:rPr>
        <w:t xml:space="preserve"> </w:t>
      </w:r>
      <w:r>
        <w:t>zero</w:t>
      </w:r>
      <w:r>
        <w:rPr>
          <w:spacing w:val="-12"/>
        </w:rPr>
        <w:t xml:space="preserve"> </w:t>
      </w:r>
      <w:r>
        <w:t>eight</w:t>
      </w:r>
      <w:r>
        <w:rPr>
          <w:spacing w:val="-11"/>
        </w:rPr>
        <w:t xml:space="preserve"> </w:t>
      </w:r>
      <w:r>
        <w:t>seven,</w:t>
      </w:r>
      <w:r>
        <w:rPr>
          <w:spacing w:val="-11"/>
        </w:rPr>
        <w:t xml:space="preserve"> </w:t>
      </w:r>
      <w:r>
        <w:t>representing</w:t>
      </w:r>
      <w:r>
        <w:rPr>
          <w:spacing w:val="-12"/>
        </w:rPr>
        <w:t xml:space="preserve"> </w:t>
      </w:r>
      <w:r>
        <w:t>a</w:t>
      </w:r>
      <w:r>
        <w:rPr>
          <w:spacing w:val="-11"/>
        </w:rPr>
        <w:t xml:space="preserve"> </w:t>
      </w:r>
      <w:r>
        <w:t>reduction</w:t>
      </w:r>
      <w:r>
        <w:rPr>
          <w:spacing w:val="-12"/>
        </w:rPr>
        <w:t xml:space="preserve"> </w:t>
      </w:r>
      <w:r>
        <w:t>of</w:t>
      </w:r>
      <w:r>
        <w:rPr>
          <w:spacing w:val="-11"/>
        </w:rPr>
        <w:t xml:space="preserve"> </w:t>
      </w:r>
      <w:r>
        <w:t>seventy-four point six percent. For the second Long Short-Term Memory layer</w:t>
      </w:r>
      <w:r>
        <w:rPr>
          <w:spacing w:val="-13"/>
        </w:rPr>
        <w:t xml:space="preserve"> </w:t>
      </w:r>
      <w:r>
        <w:t>embeddings</w:t>
      </w:r>
      <w:r>
        <w:rPr>
          <w:spacing w:val="-12"/>
        </w:rPr>
        <w:t xml:space="preserve"> </w:t>
      </w:r>
      <w:r>
        <w:t>(sixty-four</w:t>
      </w:r>
      <w:r>
        <w:rPr>
          <w:spacing w:val="-13"/>
        </w:rPr>
        <w:t xml:space="preserve"> </w:t>
      </w:r>
      <w:r>
        <w:t>dimensions),</w:t>
      </w:r>
      <w:r>
        <w:rPr>
          <w:spacing w:val="-12"/>
        </w:rPr>
        <w:t xml:space="preserve"> </w:t>
      </w:r>
      <w:r>
        <w:t>the</w:t>
      </w:r>
      <w:r>
        <w:rPr>
          <w:spacing w:val="-13"/>
        </w:rPr>
        <w:t xml:space="preserve"> </w:t>
      </w:r>
      <w:r>
        <w:t>distance</w:t>
      </w:r>
      <w:r>
        <w:rPr>
          <w:spacing w:val="-12"/>
        </w:rPr>
        <w:t xml:space="preserve"> </w:t>
      </w:r>
      <w:r>
        <w:t>reduces from</w:t>
      </w:r>
      <w:r>
        <w:rPr>
          <w:spacing w:val="17"/>
        </w:rPr>
        <w:t xml:space="preserve"> </w:t>
      </w:r>
      <w:r>
        <w:t>zero</w:t>
      </w:r>
      <w:r>
        <w:rPr>
          <w:spacing w:val="17"/>
        </w:rPr>
        <w:t xml:space="preserve"> </w:t>
      </w:r>
      <w:r>
        <w:t>point</w:t>
      </w:r>
      <w:r>
        <w:rPr>
          <w:spacing w:val="17"/>
        </w:rPr>
        <w:t xml:space="preserve"> </w:t>
      </w:r>
      <w:r>
        <w:t>two</w:t>
      </w:r>
      <w:r>
        <w:rPr>
          <w:spacing w:val="17"/>
        </w:rPr>
        <w:t xml:space="preserve"> </w:t>
      </w:r>
      <w:r>
        <w:t>nine</w:t>
      </w:r>
      <w:r>
        <w:rPr>
          <w:spacing w:val="17"/>
        </w:rPr>
        <w:t xml:space="preserve"> </w:t>
      </w:r>
      <w:r>
        <w:t>eight</w:t>
      </w:r>
      <w:r>
        <w:rPr>
          <w:spacing w:val="17"/>
        </w:rPr>
        <w:t xml:space="preserve"> </w:t>
      </w:r>
      <w:r>
        <w:t>to</w:t>
      </w:r>
      <w:r>
        <w:rPr>
          <w:spacing w:val="17"/>
        </w:rPr>
        <w:t xml:space="preserve"> </w:t>
      </w:r>
      <w:r>
        <w:t>zero</w:t>
      </w:r>
      <w:r>
        <w:rPr>
          <w:spacing w:val="17"/>
        </w:rPr>
        <w:t xml:space="preserve"> </w:t>
      </w:r>
      <w:r>
        <w:t>point</w:t>
      </w:r>
      <w:r>
        <w:rPr>
          <w:spacing w:val="17"/>
        </w:rPr>
        <w:t xml:space="preserve"> </w:t>
      </w:r>
      <w:r>
        <w:t>zero</w:t>
      </w:r>
      <w:r>
        <w:rPr>
          <w:spacing w:val="17"/>
        </w:rPr>
        <w:t xml:space="preserve"> </w:t>
      </w:r>
      <w:r>
        <w:t>seven</w:t>
      </w:r>
      <w:r>
        <w:rPr>
          <w:spacing w:val="17"/>
        </w:rPr>
        <w:t xml:space="preserve"> </w:t>
      </w:r>
      <w:r>
        <w:t>one, a reduction of seventy-six point two percent. For the final dense layer embeddings (thirty-two dimensions), the distance reduces from zero point two</w:t>
      </w:r>
      <w:r>
        <w:t xml:space="preserve"> five one to zero point zero five eight, a reduction of seventy-six point nine percent. For the output predictions themselves, the distance reduces from zero point one eight nine to zero point zero four two, a reduction</w:t>
      </w:r>
      <w:r>
        <w:rPr>
          <w:spacing w:val="80"/>
        </w:rPr>
        <w:t xml:space="preserve"> </w:t>
      </w:r>
      <w:r>
        <w:t>of seventy-seven point eight percent</w:t>
      </w:r>
      <w:r>
        <w:t>.</w:t>
      </w:r>
    </w:p>
    <w:p w:rsidR="00E16A82" w:rsidRDefault="00406E18">
      <w:pPr>
        <w:pStyle w:val="BodyText"/>
        <w:spacing w:before="8" w:line="249" w:lineRule="auto"/>
        <w:ind w:left="259" w:firstLine="199"/>
        <w:jc w:val="both"/>
      </w:pPr>
      <w:r>
        <w:t>The key observation from Table V is that the Maximum Mean Discrepancy distance reduced by over seventy-four percent</w:t>
      </w:r>
      <w:r>
        <w:rPr>
          <w:spacing w:val="62"/>
        </w:rPr>
        <w:t xml:space="preserve"> </w:t>
      </w:r>
      <w:r>
        <w:t>across</w:t>
      </w:r>
      <w:r>
        <w:rPr>
          <w:spacing w:val="62"/>
        </w:rPr>
        <w:t xml:space="preserve"> </w:t>
      </w:r>
      <w:r>
        <w:t>all</w:t>
      </w:r>
      <w:r>
        <w:rPr>
          <w:spacing w:val="62"/>
        </w:rPr>
        <w:t xml:space="preserve"> </w:t>
      </w:r>
      <w:r>
        <w:t>feature</w:t>
      </w:r>
      <w:r>
        <w:rPr>
          <w:spacing w:val="62"/>
        </w:rPr>
        <w:t xml:space="preserve"> </w:t>
      </w:r>
      <w:r>
        <w:t>spaces</w:t>
      </w:r>
      <w:r>
        <w:rPr>
          <w:spacing w:val="63"/>
        </w:rPr>
        <w:t xml:space="preserve"> </w:t>
      </w:r>
      <w:r>
        <w:t>after</w:t>
      </w:r>
      <w:r>
        <w:rPr>
          <w:spacing w:val="62"/>
        </w:rPr>
        <w:t xml:space="preserve"> </w:t>
      </w:r>
      <w:r>
        <w:t>domain</w:t>
      </w:r>
      <w:r>
        <w:rPr>
          <w:spacing w:val="62"/>
        </w:rPr>
        <w:t xml:space="preserve"> </w:t>
      </w:r>
      <w:r>
        <w:rPr>
          <w:spacing w:val="-2"/>
        </w:rPr>
        <w:t>adaptation,</w:t>
      </w:r>
    </w:p>
    <w:p w:rsidR="00E16A82" w:rsidRDefault="00406E18">
      <w:pPr>
        <w:pStyle w:val="BodyText"/>
        <w:spacing w:before="71" w:line="249" w:lineRule="auto"/>
        <w:ind w:left="199" w:right="257"/>
        <w:jc w:val="both"/>
      </w:pPr>
      <w:r>
        <w:br w:type="column"/>
      </w:r>
      <w:r>
        <w:lastRenderedPageBreak/>
        <w:t>confirming</w:t>
      </w:r>
      <w:r>
        <w:rPr>
          <w:spacing w:val="-11"/>
        </w:rPr>
        <w:t xml:space="preserve"> </w:t>
      </w:r>
      <w:r>
        <w:t>that</w:t>
      </w:r>
      <w:r>
        <w:rPr>
          <w:spacing w:val="-11"/>
        </w:rPr>
        <w:t xml:space="preserve"> </w:t>
      </w:r>
      <w:r>
        <w:t>our</w:t>
      </w:r>
      <w:r>
        <w:rPr>
          <w:spacing w:val="-11"/>
        </w:rPr>
        <w:t xml:space="preserve"> </w:t>
      </w:r>
      <w:r>
        <w:t>framework</w:t>
      </w:r>
      <w:r>
        <w:rPr>
          <w:spacing w:val="-11"/>
        </w:rPr>
        <w:t xml:space="preserve"> </w:t>
      </w:r>
      <w:r>
        <w:t>successfully</w:t>
      </w:r>
      <w:r>
        <w:rPr>
          <w:spacing w:val="-11"/>
        </w:rPr>
        <w:t xml:space="preserve"> </w:t>
      </w:r>
      <w:r>
        <w:t>aligned</w:t>
      </w:r>
      <w:r>
        <w:rPr>
          <w:spacing w:val="-11"/>
        </w:rPr>
        <w:t xml:space="preserve"> </w:t>
      </w:r>
      <w:r>
        <w:t>source</w:t>
      </w:r>
      <w:r>
        <w:rPr>
          <w:spacing w:val="-11"/>
        </w:rPr>
        <w:t xml:space="preserve"> </w:t>
      </w:r>
      <w:r>
        <w:t>and target distributions. Th</w:t>
      </w:r>
      <w:r>
        <w:t>is explains why XTL-WQ outperforms transfer learning without explicit domain adaptation. The con-sistent reduction across all layers indicates that the alignment is not superficial but affects the entire hierarchical feature representation learned by the n</w:t>
      </w:r>
      <w:r>
        <w:t>etwork.</w:t>
      </w:r>
    </w:p>
    <w:p w:rsidR="00E16A82" w:rsidRDefault="00E16A82">
      <w:pPr>
        <w:pStyle w:val="BodyText"/>
        <w:spacing w:before="59"/>
      </w:pPr>
    </w:p>
    <w:p w:rsidR="00E16A82" w:rsidRDefault="00406E18">
      <w:pPr>
        <w:spacing w:line="182" w:lineRule="exact"/>
        <w:ind w:left="97" w:right="155"/>
        <w:jc w:val="center"/>
        <w:rPr>
          <w:sz w:val="16"/>
        </w:rPr>
      </w:pPr>
      <w:bookmarkStart w:id="54" w:name="_bookmark4"/>
      <w:bookmarkEnd w:id="54"/>
      <w:r>
        <w:rPr>
          <w:spacing w:val="-2"/>
          <w:sz w:val="16"/>
        </w:rPr>
        <w:t>TABLE</w:t>
      </w:r>
      <w:r>
        <w:rPr>
          <w:spacing w:val="4"/>
          <w:sz w:val="16"/>
        </w:rPr>
        <w:t xml:space="preserve"> </w:t>
      </w:r>
      <w:r>
        <w:rPr>
          <w:spacing w:val="-5"/>
          <w:sz w:val="16"/>
        </w:rPr>
        <w:t>XVI</w:t>
      </w:r>
    </w:p>
    <w:p w:rsidR="00E16A82" w:rsidRDefault="00406E18">
      <w:pPr>
        <w:spacing w:line="179" w:lineRule="exact"/>
        <w:ind w:left="97" w:right="155"/>
        <w:jc w:val="center"/>
        <w:rPr>
          <w:sz w:val="16"/>
        </w:rPr>
      </w:pPr>
      <w:r>
        <w:rPr>
          <w:smallCaps/>
          <w:sz w:val="16"/>
        </w:rPr>
        <w:t>Reduction</w:t>
      </w:r>
      <w:r>
        <w:rPr>
          <w:smallCaps/>
          <w:spacing w:val="39"/>
          <w:sz w:val="16"/>
        </w:rPr>
        <w:t xml:space="preserve"> </w:t>
      </w:r>
      <w:r>
        <w:rPr>
          <w:smallCaps/>
          <w:sz w:val="16"/>
        </w:rPr>
        <w:t>in</w:t>
      </w:r>
      <w:r>
        <w:rPr>
          <w:smallCaps/>
          <w:spacing w:val="39"/>
          <w:sz w:val="16"/>
        </w:rPr>
        <w:t xml:space="preserve"> </w:t>
      </w:r>
      <w:r>
        <w:rPr>
          <w:smallCaps/>
          <w:sz w:val="16"/>
        </w:rPr>
        <w:t>Maximum</w:t>
      </w:r>
      <w:r>
        <w:rPr>
          <w:smallCaps/>
          <w:spacing w:val="40"/>
          <w:sz w:val="16"/>
        </w:rPr>
        <w:t xml:space="preserve"> </w:t>
      </w:r>
      <w:r>
        <w:rPr>
          <w:smallCaps/>
          <w:sz w:val="16"/>
        </w:rPr>
        <w:t>Mean</w:t>
      </w:r>
      <w:r>
        <w:rPr>
          <w:smallCaps/>
          <w:spacing w:val="39"/>
          <w:sz w:val="16"/>
        </w:rPr>
        <w:t xml:space="preserve"> </w:t>
      </w:r>
      <w:r>
        <w:rPr>
          <w:smallCaps/>
          <w:sz w:val="16"/>
        </w:rPr>
        <w:t>Discrepancy</w:t>
      </w:r>
      <w:r>
        <w:rPr>
          <w:smallCaps/>
          <w:spacing w:val="40"/>
          <w:sz w:val="16"/>
        </w:rPr>
        <w:t xml:space="preserve"> </w:t>
      </w:r>
      <w:r>
        <w:rPr>
          <w:smallCaps/>
          <w:sz w:val="16"/>
        </w:rPr>
        <w:t>(MMD)</w:t>
      </w:r>
      <w:r>
        <w:rPr>
          <w:smallCaps/>
          <w:spacing w:val="29"/>
          <w:sz w:val="16"/>
        </w:rPr>
        <w:t xml:space="preserve"> </w:t>
      </w:r>
      <w:r>
        <w:rPr>
          <w:smallCaps/>
          <w:sz w:val="16"/>
        </w:rPr>
        <w:t>After</w:t>
      </w:r>
      <w:r>
        <w:rPr>
          <w:smallCaps/>
          <w:spacing w:val="40"/>
          <w:sz w:val="16"/>
        </w:rPr>
        <w:t xml:space="preserve"> </w:t>
      </w:r>
      <w:r>
        <w:rPr>
          <w:smallCaps/>
          <w:spacing w:val="-2"/>
          <w:sz w:val="16"/>
        </w:rPr>
        <w:t>Domain</w:t>
      </w:r>
    </w:p>
    <w:p w:rsidR="00E16A82" w:rsidRDefault="00406E18">
      <w:pPr>
        <w:spacing w:line="182" w:lineRule="exact"/>
        <w:ind w:left="97" w:right="155"/>
        <w:jc w:val="center"/>
        <w:rPr>
          <w:sz w:val="16"/>
        </w:rPr>
      </w:pPr>
      <w:r>
        <w:rPr>
          <w:smallCaps/>
          <w:spacing w:val="-2"/>
          <w:sz w:val="16"/>
        </w:rPr>
        <w:t>Adaptation</w:t>
      </w:r>
    </w:p>
    <w:p w:rsidR="00E16A82" w:rsidRDefault="00E16A82">
      <w:pPr>
        <w:pStyle w:val="BodyText"/>
        <w:spacing w:before="4" w:after="1"/>
        <w:rPr>
          <w:sz w:val="15"/>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5"/>
        <w:gridCol w:w="898"/>
        <w:gridCol w:w="835"/>
        <w:gridCol w:w="979"/>
      </w:tblGrid>
      <w:tr w:rsidR="00E16A82">
        <w:trPr>
          <w:trHeight w:val="135"/>
        </w:trPr>
        <w:tc>
          <w:tcPr>
            <w:tcW w:w="2265" w:type="dxa"/>
          </w:tcPr>
          <w:p w:rsidR="00E16A82" w:rsidRDefault="00406E18">
            <w:pPr>
              <w:pStyle w:val="TableParagraph"/>
              <w:spacing w:line="115" w:lineRule="exact"/>
              <w:ind w:left="90"/>
              <w:jc w:val="left"/>
              <w:rPr>
                <w:b/>
                <w:sz w:val="12"/>
              </w:rPr>
            </w:pPr>
            <w:r>
              <w:rPr>
                <w:b/>
                <w:sz w:val="12"/>
              </w:rPr>
              <w:t>Feature</w:t>
            </w:r>
            <w:r>
              <w:rPr>
                <w:b/>
                <w:spacing w:val="15"/>
                <w:sz w:val="12"/>
              </w:rPr>
              <w:t xml:space="preserve"> </w:t>
            </w:r>
            <w:r>
              <w:rPr>
                <w:b/>
                <w:spacing w:val="-4"/>
                <w:sz w:val="12"/>
              </w:rPr>
              <w:t>Space</w:t>
            </w:r>
          </w:p>
        </w:tc>
        <w:tc>
          <w:tcPr>
            <w:tcW w:w="898" w:type="dxa"/>
          </w:tcPr>
          <w:p w:rsidR="00E16A82" w:rsidRDefault="00406E18">
            <w:pPr>
              <w:pStyle w:val="TableParagraph"/>
              <w:spacing w:line="115" w:lineRule="exact"/>
              <w:ind w:left="7"/>
              <w:rPr>
                <w:b/>
                <w:sz w:val="12"/>
              </w:rPr>
            </w:pPr>
            <w:r>
              <w:rPr>
                <w:b/>
                <w:sz w:val="12"/>
              </w:rPr>
              <w:t>MMD</w:t>
            </w:r>
            <w:r>
              <w:rPr>
                <w:b/>
                <w:spacing w:val="22"/>
                <w:sz w:val="12"/>
              </w:rPr>
              <w:t xml:space="preserve"> </w:t>
            </w:r>
            <w:r>
              <w:rPr>
                <w:b/>
                <w:spacing w:val="-2"/>
                <w:sz w:val="12"/>
              </w:rPr>
              <w:t>Before</w:t>
            </w:r>
          </w:p>
        </w:tc>
        <w:tc>
          <w:tcPr>
            <w:tcW w:w="835" w:type="dxa"/>
          </w:tcPr>
          <w:p w:rsidR="00E16A82" w:rsidRDefault="00406E18">
            <w:pPr>
              <w:pStyle w:val="TableParagraph"/>
              <w:spacing w:line="115" w:lineRule="exact"/>
              <w:ind w:left="7"/>
              <w:rPr>
                <w:b/>
                <w:sz w:val="12"/>
              </w:rPr>
            </w:pPr>
            <w:r>
              <w:rPr>
                <w:b/>
                <w:sz w:val="12"/>
              </w:rPr>
              <w:t>MMD</w:t>
            </w:r>
            <w:r>
              <w:rPr>
                <w:b/>
                <w:spacing w:val="22"/>
                <w:sz w:val="12"/>
              </w:rPr>
              <w:t xml:space="preserve"> </w:t>
            </w:r>
            <w:r>
              <w:rPr>
                <w:b/>
                <w:spacing w:val="-4"/>
                <w:sz w:val="12"/>
              </w:rPr>
              <w:t>After</w:t>
            </w:r>
          </w:p>
        </w:tc>
        <w:tc>
          <w:tcPr>
            <w:tcW w:w="979" w:type="dxa"/>
          </w:tcPr>
          <w:p w:rsidR="00E16A82" w:rsidRDefault="00406E18">
            <w:pPr>
              <w:pStyle w:val="TableParagraph"/>
              <w:spacing w:line="115" w:lineRule="exact"/>
              <w:ind w:left="7"/>
              <w:rPr>
                <w:b/>
                <w:sz w:val="12"/>
              </w:rPr>
            </w:pPr>
            <w:r>
              <w:rPr>
                <w:b/>
                <w:sz w:val="12"/>
              </w:rPr>
              <w:t>Reduction</w:t>
            </w:r>
            <w:r>
              <w:rPr>
                <w:b/>
                <w:spacing w:val="26"/>
                <w:sz w:val="12"/>
              </w:rPr>
              <w:t xml:space="preserve"> </w:t>
            </w:r>
            <w:r>
              <w:rPr>
                <w:b/>
                <w:spacing w:val="-5"/>
                <w:sz w:val="12"/>
              </w:rPr>
              <w:t>(%)</w:t>
            </w:r>
          </w:p>
        </w:tc>
      </w:tr>
      <w:tr w:rsidR="00E16A82">
        <w:trPr>
          <w:trHeight w:val="125"/>
        </w:trPr>
        <w:tc>
          <w:tcPr>
            <w:tcW w:w="2265" w:type="dxa"/>
            <w:tcBorders>
              <w:bottom w:val="nil"/>
            </w:tcBorders>
          </w:tcPr>
          <w:p w:rsidR="00E16A82" w:rsidRDefault="00406E18">
            <w:pPr>
              <w:pStyle w:val="TableParagraph"/>
              <w:spacing w:line="105" w:lineRule="exact"/>
              <w:ind w:left="90"/>
              <w:jc w:val="left"/>
              <w:rPr>
                <w:sz w:val="12"/>
              </w:rPr>
            </w:pPr>
            <w:r>
              <w:rPr>
                <w:sz w:val="12"/>
              </w:rPr>
              <w:t>LSTM</w:t>
            </w:r>
            <w:r>
              <w:rPr>
                <w:spacing w:val="20"/>
                <w:sz w:val="12"/>
              </w:rPr>
              <w:t xml:space="preserve"> </w:t>
            </w:r>
            <w:r>
              <w:rPr>
                <w:sz w:val="12"/>
              </w:rPr>
              <w:t>Layer</w:t>
            </w:r>
            <w:r>
              <w:rPr>
                <w:spacing w:val="21"/>
                <w:sz w:val="12"/>
              </w:rPr>
              <w:t xml:space="preserve"> </w:t>
            </w:r>
            <w:r>
              <w:rPr>
                <w:sz w:val="12"/>
              </w:rPr>
              <w:t>1</w:t>
            </w:r>
            <w:r>
              <w:rPr>
                <w:spacing w:val="20"/>
                <w:sz w:val="12"/>
              </w:rPr>
              <w:t xml:space="preserve"> </w:t>
            </w:r>
            <w:r>
              <w:rPr>
                <w:sz w:val="12"/>
              </w:rPr>
              <w:t>Embeddings</w:t>
            </w:r>
            <w:r>
              <w:rPr>
                <w:spacing w:val="21"/>
                <w:sz w:val="12"/>
              </w:rPr>
              <w:t xml:space="preserve"> </w:t>
            </w:r>
            <w:r>
              <w:rPr>
                <w:sz w:val="12"/>
              </w:rPr>
              <w:t>(128-</w:t>
            </w:r>
            <w:r>
              <w:rPr>
                <w:spacing w:val="-4"/>
                <w:sz w:val="12"/>
              </w:rPr>
              <w:t>dim)</w:t>
            </w:r>
          </w:p>
        </w:tc>
        <w:tc>
          <w:tcPr>
            <w:tcW w:w="898" w:type="dxa"/>
            <w:tcBorders>
              <w:bottom w:val="nil"/>
            </w:tcBorders>
          </w:tcPr>
          <w:p w:rsidR="00E16A82" w:rsidRDefault="00406E18">
            <w:pPr>
              <w:pStyle w:val="TableParagraph"/>
              <w:spacing w:line="105" w:lineRule="exact"/>
              <w:ind w:left="7"/>
              <w:rPr>
                <w:sz w:val="12"/>
              </w:rPr>
            </w:pPr>
            <w:r>
              <w:rPr>
                <w:spacing w:val="-2"/>
                <w:sz w:val="12"/>
              </w:rPr>
              <w:t>0.342</w:t>
            </w:r>
          </w:p>
        </w:tc>
        <w:tc>
          <w:tcPr>
            <w:tcW w:w="835" w:type="dxa"/>
            <w:tcBorders>
              <w:bottom w:val="nil"/>
            </w:tcBorders>
          </w:tcPr>
          <w:p w:rsidR="00E16A82" w:rsidRDefault="00406E18">
            <w:pPr>
              <w:pStyle w:val="TableParagraph"/>
              <w:spacing w:line="105" w:lineRule="exact"/>
              <w:ind w:left="7"/>
              <w:rPr>
                <w:sz w:val="12"/>
              </w:rPr>
            </w:pPr>
            <w:r>
              <w:rPr>
                <w:spacing w:val="-2"/>
                <w:sz w:val="12"/>
              </w:rPr>
              <w:t>0.087</w:t>
            </w:r>
          </w:p>
        </w:tc>
        <w:tc>
          <w:tcPr>
            <w:tcW w:w="979" w:type="dxa"/>
            <w:tcBorders>
              <w:bottom w:val="nil"/>
            </w:tcBorders>
          </w:tcPr>
          <w:p w:rsidR="00E16A82" w:rsidRDefault="00406E18">
            <w:pPr>
              <w:pStyle w:val="TableParagraph"/>
              <w:spacing w:line="105" w:lineRule="exact"/>
              <w:ind w:left="7"/>
              <w:rPr>
                <w:sz w:val="12"/>
              </w:rPr>
            </w:pPr>
            <w:r>
              <w:rPr>
                <w:spacing w:val="-4"/>
                <w:sz w:val="12"/>
              </w:rPr>
              <w:t>74.6</w:t>
            </w:r>
          </w:p>
        </w:tc>
      </w:tr>
      <w:tr w:rsidR="00E16A82">
        <w:trPr>
          <w:trHeight w:val="138"/>
        </w:trPr>
        <w:tc>
          <w:tcPr>
            <w:tcW w:w="2265" w:type="dxa"/>
            <w:tcBorders>
              <w:top w:val="nil"/>
              <w:bottom w:val="nil"/>
            </w:tcBorders>
          </w:tcPr>
          <w:p w:rsidR="00E16A82" w:rsidRDefault="00406E18">
            <w:pPr>
              <w:pStyle w:val="TableParagraph"/>
              <w:spacing w:line="119" w:lineRule="exact"/>
              <w:ind w:left="90"/>
              <w:jc w:val="left"/>
              <w:rPr>
                <w:sz w:val="12"/>
              </w:rPr>
            </w:pPr>
            <w:r>
              <w:rPr>
                <w:sz w:val="12"/>
              </w:rPr>
              <w:t>LSTM</w:t>
            </w:r>
            <w:r>
              <w:rPr>
                <w:spacing w:val="20"/>
                <w:sz w:val="12"/>
              </w:rPr>
              <w:t xml:space="preserve"> </w:t>
            </w:r>
            <w:r>
              <w:rPr>
                <w:sz w:val="12"/>
              </w:rPr>
              <w:t>Layer</w:t>
            </w:r>
            <w:r>
              <w:rPr>
                <w:spacing w:val="20"/>
                <w:sz w:val="12"/>
              </w:rPr>
              <w:t xml:space="preserve"> </w:t>
            </w:r>
            <w:r>
              <w:rPr>
                <w:sz w:val="12"/>
              </w:rPr>
              <w:t>2</w:t>
            </w:r>
            <w:r>
              <w:rPr>
                <w:spacing w:val="20"/>
                <w:sz w:val="12"/>
              </w:rPr>
              <w:t xml:space="preserve"> </w:t>
            </w:r>
            <w:r>
              <w:rPr>
                <w:sz w:val="12"/>
              </w:rPr>
              <w:t>Embeddings</w:t>
            </w:r>
            <w:r>
              <w:rPr>
                <w:spacing w:val="21"/>
                <w:sz w:val="12"/>
              </w:rPr>
              <w:t xml:space="preserve"> </w:t>
            </w:r>
            <w:r>
              <w:rPr>
                <w:sz w:val="12"/>
              </w:rPr>
              <w:t>(64-</w:t>
            </w:r>
            <w:r>
              <w:rPr>
                <w:spacing w:val="-4"/>
                <w:sz w:val="12"/>
              </w:rPr>
              <w:t>dim)</w:t>
            </w:r>
          </w:p>
        </w:tc>
        <w:tc>
          <w:tcPr>
            <w:tcW w:w="898" w:type="dxa"/>
            <w:tcBorders>
              <w:top w:val="nil"/>
              <w:bottom w:val="nil"/>
            </w:tcBorders>
          </w:tcPr>
          <w:p w:rsidR="00E16A82" w:rsidRDefault="00406E18">
            <w:pPr>
              <w:pStyle w:val="TableParagraph"/>
              <w:spacing w:line="119" w:lineRule="exact"/>
              <w:ind w:left="7"/>
              <w:rPr>
                <w:sz w:val="12"/>
              </w:rPr>
            </w:pPr>
            <w:r>
              <w:rPr>
                <w:spacing w:val="-2"/>
                <w:sz w:val="12"/>
              </w:rPr>
              <w:t>0.298</w:t>
            </w:r>
          </w:p>
        </w:tc>
        <w:tc>
          <w:tcPr>
            <w:tcW w:w="835" w:type="dxa"/>
            <w:tcBorders>
              <w:top w:val="nil"/>
              <w:bottom w:val="nil"/>
            </w:tcBorders>
          </w:tcPr>
          <w:p w:rsidR="00E16A82" w:rsidRDefault="00406E18">
            <w:pPr>
              <w:pStyle w:val="TableParagraph"/>
              <w:spacing w:line="119" w:lineRule="exact"/>
              <w:ind w:left="7"/>
              <w:rPr>
                <w:sz w:val="12"/>
              </w:rPr>
            </w:pPr>
            <w:r>
              <w:rPr>
                <w:spacing w:val="-2"/>
                <w:sz w:val="12"/>
              </w:rPr>
              <w:t>0.071</w:t>
            </w:r>
          </w:p>
        </w:tc>
        <w:tc>
          <w:tcPr>
            <w:tcW w:w="979" w:type="dxa"/>
            <w:tcBorders>
              <w:top w:val="nil"/>
              <w:bottom w:val="nil"/>
            </w:tcBorders>
          </w:tcPr>
          <w:p w:rsidR="00E16A82" w:rsidRDefault="00406E18">
            <w:pPr>
              <w:pStyle w:val="TableParagraph"/>
              <w:spacing w:line="119" w:lineRule="exact"/>
              <w:ind w:left="7"/>
              <w:rPr>
                <w:sz w:val="12"/>
              </w:rPr>
            </w:pPr>
            <w:r>
              <w:rPr>
                <w:spacing w:val="-4"/>
                <w:sz w:val="12"/>
              </w:rPr>
              <w:t>76.2</w:t>
            </w:r>
          </w:p>
        </w:tc>
      </w:tr>
      <w:tr w:rsidR="00E16A82">
        <w:trPr>
          <w:trHeight w:val="138"/>
        </w:trPr>
        <w:tc>
          <w:tcPr>
            <w:tcW w:w="2265" w:type="dxa"/>
            <w:tcBorders>
              <w:top w:val="nil"/>
              <w:bottom w:val="nil"/>
            </w:tcBorders>
          </w:tcPr>
          <w:p w:rsidR="00E16A82" w:rsidRDefault="00406E18">
            <w:pPr>
              <w:pStyle w:val="TableParagraph"/>
              <w:spacing w:line="119" w:lineRule="exact"/>
              <w:ind w:left="90"/>
              <w:jc w:val="left"/>
              <w:rPr>
                <w:sz w:val="12"/>
              </w:rPr>
            </w:pPr>
            <w:r>
              <w:rPr>
                <w:sz w:val="12"/>
              </w:rPr>
              <w:t>Final</w:t>
            </w:r>
            <w:r>
              <w:rPr>
                <w:spacing w:val="21"/>
                <w:sz w:val="12"/>
              </w:rPr>
              <w:t xml:space="preserve"> </w:t>
            </w:r>
            <w:r>
              <w:rPr>
                <w:sz w:val="12"/>
              </w:rPr>
              <w:t>Dense</w:t>
            </w:r>
            <w:r>
              <w:rPr>
                <w:spacing w:val="21"/>
                <w:sz w:val="12"/>
              </w:rPr>
              <w:t xml:space="preserve"> </w:t>
            </w:r>
            <w:r>
              <w:rPr>
                <w:sz w:val="12"/>
              </w:rPr>
              <w:t>Layer</w:t>
            </w:r>
            <w:r>
              <w:rPr>
                <w:spacing w:val="21"/>
                <w:sz w:val="12"/>
              </w:rPr>
              <w:t xml:space="preserve"> </w:t>
            </w:r>
            <w:r>
              <w:rPr>
                <w:sz w:val="12"/>
              </w:rPr>
              <w:t>Embeddings</w:t>
            </w:r>
            <w:r>
              <w:rPr>
                <w:spacing w:val="21"/>
                <w:sz w:val="12"/>
              </w:rPr>
              <w:t xml:space="preserve"> </w:t>
            </w:r>
            <w:r>
              <w:rPr>
                <w:sz w:val="12"/>
              </w:rPr>
              <w:t>(32-</w:t>
            </w:r>
            <w:r>
              <w:rPr>
                <w:spacing w:val="-4"/>
                <w:sz w:val="12"/>
              </w:rPr>
              <w:t>dim)</w:t>
            </w:r>
          </w:p>
        </w:tc>
        <w:tc>
          <w:tcPr>
            <w:tcW w:w="898" w:type="dxa"/>
            <w:tcBorders>
              <w:top w:val="nil"/>
              <w:bottom w:val="nil"/>
            </w:tcBorders>
          </w:tcPr>
          <w:p w:rsidR="00E16A82" w:rsidRDefault="00406E18">
            <w:pPr>
              <w:pStyle w:val="TableParagraph"/>
              <w:spacing w:line="119" w:lineRule="exact"/>
              <w:ind w:left="7"/>
              <w:rPr>
                <w:sz w:val="12"/>
              </w:rPr>
            </w:pPr>
            <w:r>
              <w:rPr>
                <w:spacing w:val="-2"/>
                <w:sz w:val="12"/>
              </w:rPr>
              <w:t>0.251</w:t>
            </w:r>
          </w:p>
        </w:tc>
        <w:tc>
          <w:tcPr>
            <w:tcW w:w="835" w:type="dxa"/>
            <w:tcBorders>
              <w:top w:val="nil"/>
              <w:bottom w:val="nil"/>
            </w:tcBorders>
          </w:tcPr>
          <w:p w:rsidR="00E16A82" w:rsidRDefault="00406E18">
            <w:pPr>
              <w:pStyle w:val="TableParagraph"/>
              <w:spacing w:line="119" w:lineRule="exact"/>
              <w:ind w:left="7"/>
              <w:rPr>
                <w:sz w:val="12"/>
              </w:rPr>
            </w:pPr>
            <w:r>
              <w:rPr>
                <w:spacing w:val="-2"/>
                <w:sz w:val="12"/>
              </w:rPr>
              <w:t>0.058</w:t>
            </w:r>
          </w:p>
        </w:tc>
        <w:tc>
          <w:tcPr>
            <w:tcW w:w="979" w:type="dxa"/>
            <w:tcBorders>
              <w:top w:val="nil"/>
              <w:bottom w:val="nil"/>
            </w:tcBorders>
          </w:tcPr>
          <w:p w:rsidR="00E16A82" w:rsidRDefault="00406E18">
            <w:pPr>
              <w:pStyle w:val="TableParagraph"/>
              <w:spacing w:line="119" w:lineRule="exact"/>
              <w:ind w:left="7"/>
              <w:rPr>
                <w:sz w:val="12"/>
              </w:rPr>
            </w:pPr>
            <w:r>
              <w:rPr>
                <w:spacing w:val="-4"/>
                <w:sz w:val="12"/>
              </w:rPr>
              <w:t>76.9</w:t>
            </w:r>
          </w:p>
        </w:tc>
      </w:tr>
      <w:tr w:rsidR="00E16A82">
        <w:trPr>
          <w:trHeight w:val="148"/>
        </w:trPr>
        <w:tc>
          <w:tcPr>
            <w:tcW w:w="2265" w:type="dxa"/>
            <w:tcBorders>
              <w:top w:val="nil"/>
            </w:tcBorders>
          </w:tcPr>
          <w:p w:rsidR="00E16A82" w:rsidRDefault="00406E18">
            <w:pPr>
              <w:pStyle w:val="TableParagraph"/>
              <w:spacing w:line="129" w:lineRule="exact"/>
              <w:ind w:left="90"/>
              <w:jc w:val="left"/>
              <w:rPr>
                <w:sz w:val="12"/>
              </w:rPr>
            </w:pPr>
            <w:r>
              <w:rPr>
                <w:sz w:val="12"/>
              </w:rPr>
              <w:t>Output</w:t>
            </w:r>
            <w:r>
              <w:rPr>
                <w:spacing w:val="19"/>
                <w:sz w:val="12"/>
              </w:rPr>
              <w:t xml:space="preserve"> </w:t>
            </w:r>
            <w:r>
              <w:rPr>
                <w:spacing w:val="-2"/>
                <w:sz w:val="12"/>
              </w:rPr>
              <w:t>Predictions</w:t>
            </w:r>
          </w:p>
        </w:tc>
        <w:tc>
          <w:tcPr>
            <w:tcW w:w="898" w:type="dxa"/>
            <w:tcBorders>
              <w:top w:val="nil"/>
            </w:tcBorders>
          </w:tcPr>
          <w:p w:rsidR="00E16A82" w:rsidRDefault="00406E18">
            <w:pPr>
              <w:pStyle w:val="TableParagraph"/>
              <w:spacing w:line="129" w:lineRule="exact"/>
              <w:ind w:left="7"/>
              <w:rPr>
                <w:sz w:val="12"/>
              </w:rPr>
            </w:pPr>
            <w:r>
              <w:rPr>
                <w:spacing w:val="-2"/>
                <w:sz w:val="12"/>
              </w:rPr>
              <w:t>0.189</w:t>
            </w:r>
          </w:p>
        </w:tc>
        <w:tc>
          <w:tcPr>
            <w:tcW w:w="835" w:type="dxa"/>
            <w:tcBorders>
              <w:top w:val="nil"/>
            </w:tcBorders>
          </w:tcPr>
          <w:p w:rsidR="00E16A82" w:rsidRDefault="00406E18">
            <w:pPr>
              <w:pStyle w:val="TableParagraph"/>
              <w:spacing w:line="129" w:lineRule="exact"/>
              <w:ind w:left="7"/>
              <w:rPr>
                <w:sz w:val="12"/>
              </w:rPr>
            </w:pPr>
            <w:r>
              <w:rPr>
                <w:spacing w:val="-2"/>
                <w:sz w:val="12"/>
              </w:rPr>
              <w:t>0.042</w:t>
            </w:r>
          </w:p>
        </w:tc>
        <w:tc>
          <w:tcPr>
            <w:tcW w:w="979" w:type="dxa"/>
            <w:tcBorders>
              <w:top w:val="nil"/>
            </w:tcBorders>
          </w:tcPr>
          <w:p w:rsidR="00E16A82" w:rsidRDefault="00406E18">
            <w:pPr>
              <w:pStyle w:val="TableParagraph"/>
              <w:spacing w:line="129" w:lineRule="exact"/>
              <w:ind w:left="7"/>
              <w:rPr>
                <w:sz w:val="12"/>
              </w:rPr>
            </w:pPr>
            <w:r>
              <w:rPr>
                <w:spacing w:val="-4"/>
                <w:sz w:val="12"/>
              </w:rPr>
              <w:t>77.8</w:t>
            </w:r>
          </w:p>
        </w:tc>
      </w:tr>
    </w:tbl>
    <w:p w:rsidR="00E16A82" w:rsidRDefault="00E16A82">
      <w:pPr>
        <w:pStyle w:val="BodyText"/>
        <w:rPr>
          <w:sz w:val="12"/>
        </w:rPr>
      </w:pPr>
    </w:p>
    <w:p w:rsidR="00E16A82" w:rsidRDefault="00E16A82">
      <w:pPr>
        <w:pStyle w:val="BodyText"/>
        <w:spacing w:before="92"/>
        <w:rPr>
          <w:sz w:val="12"/>
        </w:rPr>
      </w:pPr>
    </w:p>
    <w:p w:rsidR="00E16A82" w:rsidRDefault="00406E18">
      <w:pPr>
        <w:pStyle w:val="ListParagraph"/>
        <w:numPr>
          <w:ilvl w:val="0"/>
          <w:numId w:val="2"/>
        </w:numPr>
        <w:tabs>
          <w:tab w:val="left" w:pos="491"/>
        </w:tabs>
        <w:spacing w:before="1"/>
        <w:ind w:left="491" w:hanging="292"/>
        <w:jc w:val="both"/>
        <w:rPr>
          <w:i/>
          <w:sz w:val="20"/>
        </w:rPr>
      </w:pPr>
      <w:bookmarkStart w:id="55" w:name="Cross-Validation_Stability"/>
      <w:bookmarkEnd w:id="55"/>
      <w:r>
        <w:rPr>
          <w:i/>
          <w:spacing w:val="-2"/>
          <w:sz w:val="20"/>
        </w:rPr>
        <w:t>Cross-Validation</w:t>
      </w:r>
      <w:r>
        <w:rPr>
          <w:i/>
          <w:spacing w:val="5"/>
          <w:sz w:val="20"/>
        </w:rPr>
        <w:t xml:space="preserve"> </w:t>
      </w:r>
      <w:r>
        <w:rPr>
          <w:i/>
          <w:spacing w:val="-2"/>
          <w:sz w:val="20"/>
        </w:rPr>
        <w:t>Stability</w:t>
      </w:r>
    </w:p>
    <w:p w:rsidR="00E16A82" w:rsidRDefault="00406E18">
      <w:pPr>
        <w:pStyle w:val="BodyText"/>
        <w:spacing w:before="79" w:line="249" w:lineRule="auto"/>
        <w:ind w:left="199" w:right="257" w:firstLine="199"/>
        <w:jc w:val="both"/>
      </w:pPr>
      <w:r>
        <w:t>Table VI presents the results of five-fold cross-validation</w:t>
      </w:r>
      <w:r>
        <w:rPr>
          <w:spacing w:val="40"/>
        </w:rPr>
        <w:t xml:space="preserve"> </w:t>
      </w:r>
      <w:r>
        <w:t>on the target training data to assess model stability. Cross-validation</w:t>
      </w:r>
      <w:r>
        <w:rPr>
          <w:spacing w:val="40"/>
        </w:rPr>
        <w:t xml:space="preserve"> </w:t>
      </w:r>
      <w:r>
        <w:t>is</w:t>
      </w:r>
      <w:r>
        <w:rPr>
          <w:spacing w:val="40"/>
        </w:rPr>
        <w:t xml:space="preserve"> </w:t>
      </w:r>
      <w:r>
        <w:t>essential</w:t>
      </w:r>
      <w:r>
        <w:rPr>
          <w:spacing w:val="40"/>
        </w:rPr>
        <w:t xml:space="preserve"> </w:t>
      </w:r>
      <w:r>
        <w:t>for</w:t>
      </w:r>
      <w:r>
        <w:rPr>
          <w:spacing w:val="40"/>
        </w:rPr>
        <w:t xml:space="preserve"> </w:t>
      </w:r>
      <w:r>
        <w:t>evaluating</w:t>
      </w:r>
      <w:r>
        <w:rPr>
          <w:spacing w:val="40"/>
        </w:rPr>
        <w:t xml:space="preserve"> </w:t>
      </w:r>
      <w:r>
        <w:t>how</w:t>
      </w:r>
      <w:r>
        <w:rPr>
          <w:spacing w:val="40"/>
        </w:rPr>
        <w:t xml:space="preserve"> </w:t>
      </w:r>
      <w:r>
        <w:t>well</w:t>
      </w:r>
      <w:r>
        <w:rPr>
          <w:spacing w:val="40"/>
        </w:rPr>
        <w:t xml:space="preserve"> </w:t>
      </w:r>
      <w:r>
        <w:t>the</w:t>
      </w:r>
      <w:r>
        <w:rPr>
          <w:spacing w:val="40"/>
        </w:rPr>
        <w:t xml:space="preserve"> </w:t>
      </w:r>
      <w:r>
        <w:t>model will generalize to unseen data when only a small dataset is available.</w:t>
      </w:r>
      <w:r>
        <w:rPr>
          <w:spacing w:val="-8"/>
        </w:rPr>
        <w:t xml:space="preserve"> </w:t>
      </w:r>
      <w:r>
        <w:t>In</w:t>
      </w:r>
      <w:r>
        <w:rPr>
          <w:spacing w:val="-8"/>
        </w:rPr>
        <w:t xml:space="preserve"> </w:t>
      </w:r>
      <w:r>
        <w:t>five-fold</w:t>
      </w:r>
      <w:r>
        <w:rPr>
          <w:spacing w:val="-8"/>
        </w:rPr>
        <w:t xml:space="preserve"> </w:t>
      </w:r>
      <w:r>
        <w:t>cross-validation,</w:t>
      </w:r>
      <w:r>
        <w:rPr>
          <w:spacing w:val="-8"/>
        </w:rPr>
        <w:t xml:space="preserve"> </w:t>
      </w:r>
      <w:r>
        <w:t>the</w:t>
      </w:r>
      <w:r>
        <w:rPr>
          <w:spacing w:val="-8"/>
        </w:rPr>
        <w:t xml:space="preserve"> </w:t>
      </w:r>
      <w:r>
        <w:t>training</w:t>
      </w:r>
      <w:r>
        <w:rPr>
          <w:spacing w:val="-8"/>
        </w:rPr>
        <w:t xml:space="preserve"> </w:t>
      </w:r>
      <w:r>
        <w:t>data</w:t>
      </w:r>
      <w:r>
        <w:rPr>
          <w:spacing w:val="-8"/>
        </w:rPr>
        <w:t xml:space="preserve"> </w:t>
      </w:r>
      <w:r>
        <w:t>is</w:t>
      </w:r>
      <w:r>
        <w:rPr>
          <w:spacing w:val="-8"/>
        </w:rPr>
        <w:t xml:space="preserve"> </w:t>
      </w:r>
      <w:r>
        <w:t xml:space="preserve">split into five equal parts. The model is trained on four parts and validated on the remaining part, and this process is repeated five times with each part serving as the validation set exactly </w:t>
      </w:r>
      <w:r>
        <w:rPr>
          <w:spacing w:val="-2"/>
        </w:rPr>
        <w:t>once.</w:t>
      </w:r>
    </w:p>
    <w:p w:rsidR="00E16A82" w:rsidRDefault="00406E18">
      <w:pPr>
        <w:pStyle w:val="BodyText"/>
        <w:spacing w:before="2" w:line="249" w:lineRule="auto"/>
        <w:ind w:left="199" w:right="257" w:firstLine="199"/>
        <w:jc w:val="both"/>
      </w:pPr>
      <w:r>
        <w:t>The training Root Mean Squared Error across the five fol</w:t>
      </w:r>
      <w:r>
        <w:t>ds ranges from zero point two seven to zero point three zero milligrams</w:t>
      </w:r>
      <w:r>
        <w:rPr>
          <w:spacing w:val="13"/>
        </w:rPr>
        <w:t xml:space="preserve"> </w:t>
      </w:r>
      <w:r>
        <w:t>per</w:t>
      </w:r>
      <w:r>
        <w:rPr>
          <w:spacing w:val="13"/>
        </w:rPr>
        <w:t xml:space="preserve"> </w:t>
      </w:r>
      <w:r>
        <w:t>liter,</w:t>
      </w:r>
      <w:r>
        <w:rPr>
          <w:spacing w:val="13"/>
        </w:rPr>
        <w:t xml:space="preserve"> </w:t>
      </w:r>
      <w:r>
        <w:t>with</w:t>
      </w:r>
      <w:r>
        <w:rPr>
          <w:spacing w:val="13"/>
        </w:rPr>
        <w:t xml:space="preserve"> </w:t>
      </w:r>
      <w:r>
        <w:t>a</w:t>
      </w:r>
      <w:r>
        <w:rPr>
          <w:spacing w:val="13"/>
        </w:rPr>
        <w:t xml:space="preserve"> </w:t>
      </w:r>
      <w:r>
        <w:t>mean</w:t>
      </w:r>
      <w:r>
        <w:rPr>
          <w:spacing w:val="13"/>
        </w:rPr>
        <w:t xml:space="preserve"> </w:t>
      </w:r>
      <w:r>
        <w:t>of</w:t>
      </w:r>
      <w:r>
        <w:rPr>
          <w:spacing w:val="13"/>
        </w:rPr>
        <w:t xml:space="preserve"> </w:t>
      </w:r>
      <w:r>
        <w:t>zero</w:t>
      </w:r>
      <w:r>
        <w:rPr>
          <w:spacing w:val="13"/>
        </w:rPr>
        <w:t xml:space="preserve"> </w:t>
      </w:r>
      <w:r>
        <w:t>point</w:t>
      </w:r>
      <w:r>
        <w:rPr>
          <w:spacing w:val="13"/>
        </w:rPr>
        <w:t xml:space="preserve"> </w:t>
      </w:r>
      <w:r>
        <w:t>two</w:t>
      </w:r>
      <w:r>
        <w:rPr>
          <w:spacing w:val="13"/>
        </w:rPr>
        <w:t xml:space="preserve"> </w:t>
      </w:r>
      <w:r>
        <w:t>eight</w:t>
      </w:r>
      <w:r>
        <w:rPr>
          <w:spacing w:val="13"/>
        </w:rPr>
        <w:t xml:space="preserve"> </w:t>
      </w:r>
      <w:r>
        <w:t>and a standard deviation of zero point zero one. The validation Root Mean Squared Error ranges from zero point three three</w:t>
      </w:r>
      <w:r>
        <w:rPr>
          <w:spacing w:val="40"/>
        </w:rPr>
        <w:t xml:space="preserve"> </w:t>
      </w:r>
      <w:r>
        <w:t xml:space="preserve">to zero point </w:t>
      </w:r>
      <w:r>
        <w:t>three six, with a mean of zero point three four and a standard deviation of zero point zero one. The test Root Mean Squared Error on the held-out test set ranges from zero point three one to zero point three four, with a mean of zero point</w:t>
      </w:r>
      <w:r>
        <w:rPr>
          <w:spacing w:val="-8"/>
        </w:rPr>
        <w:t xml:space="preserve"> </w:t>
      </w:r>
      <w:r>
        <w:t>three</w:t>
      </w:r>
      <w:r>
        <w:rPr>
          <w:spacing w:val="-8"/>
        </w:rPr>
        <w:t xml:space="preserve"> </w:t>
      </w:r>
      <w:r>
        <w:t>two</w:t>
      </w:r>
      <w:r>
        <w:rPr>
          <w:spacing w:val="-8"/>
        </w:rPr>
        <w:t xml:space="preserve"> </w:t>
      </w:r>
      <w:r>
        <w:t>and</w:t>
      </w:r>
      <w:r>
        <w:rPr>
          <w:spacing w:val="-8"/>
        </w:rPr>
        <w:t xml:space="preserve"> </w:t>
      </w:r>
      <w:r>
        <w:t>a</w:t>
      </w:r>
      <w:r>
        <w:rPr>
          <w:spacing w:val="-8"/>
        </w:rPr>
        <w:t xml:space="preserve"> </w:t>
      </w:r>
      <w:r>
        <w:t>standard</w:t>
      </w:r>
      <w:r>
        <w:rPr>
          <w:spacing w:val="-8"/>
        </w:rPr>
        <w:t xml:space="preserve"> </w:t>
      </w:r>
      <w:r>
        <w:t>deviation</w:t>
      </w:r>
      <w:r>
        <w:rPr>
          <w:spacing w:val="-8"/>
        </w:rPr>
        <w:t xml:space="preserve"> </w:t>
      </w:r>
      <w:r>
        <w:t>of</w:t>
      </w:r>
      <w:r>
        <w:rPr>
          <w:spacing w:val="-8"/>
        </w:rPr>
        <w:t xml:space="preserve"> </w:t>
      </w:r>
      <w:r>
        <w:t>zero</w:t>
      </w:r>
      <w:r>
        <w:rPr>
          <w:spacing w:val="-8"/>
        </w:rPr>
        <w:t xml:space="preserve"> </w:t>
      </w:r>
      <w:r>
        <w:t>point</w:t>
      </w:r>
      <w:r>
        <w:rPr>
          <w:spacing w:val="-8"/>
        </w:rPr>
        <w:t xml:space="preserve"> </w:t>
      </w:r>
      <w:r>
        <w:t>zero</w:t>
      </w:r>
      <w:r>
        <w:rPr>
          <w:spacing w:val="-8"/>
        </w:rPr>
        <w:t xml:space="preserve"> </w:t>
      </w:r>
      <w:r>
        <w:t>one. The test accuracy ranges from ninety-four point one percent</w:t>
      </w:r>
      <w:r>
        <w:rPr>
          <w:spacing w:val="80"/>
        </w:rPr>
        <w:t xml:space="preserve"> </w:t>
      </w:r>
      <w:r>
        <w:t>to ninety-six point three percent, with a mean of ninety-five point two percent and a standard deviation of zero point eight percent. Training time per f</w:t>
      </w:r>
      <w:r>
        <w:t xml:space="preserve">old is approximately one hundred forty-two seconds with a standard deviation of two point five </w:t>
      </w:r>
      <w:r>
        <w:rPr>
          <w:spacing w:val="-2"/>
        </w:rPr>
        <w:t>seconds.</w:t>
      </w:r>
    </w:p>
    <w:p w:rsidR="00E16A82" w:rsidRDefault="00406E18">
      <w:pPr>
        <w:pStyle w:val="BodyText"/>
        <w:spacing w:before="1" w:line="249" w:lineRule="auto"/>
        <w:ind w:left="199" w:right="257" w:firstLine="199"/>
        <w:jc w:val="both"/>
      </w:pPr>
      <w:r>
        <w:t>The key observation from Table VI is that the low standard deviation</w:t>
      </w:r>
      <w:r>
        <w:rPr>
          <w:spacing w:val="-8"/>
        </w:rPr>
        <w:t xml:space="preserve"> </w:t>
      </w:r>
      <w:r>
        <w:t>across</w:t>
      </w:r>
      <w:r>
        <w:rPr>
          <w:spacing w:val="-8"/>
        </w:rPr>
        <w:t xml:space="preserve"> </w:t>
      </w:r>
      <w:r>
        <w:t>folds</w:t>
      </w:r>
      <w:r>
        <w:rPr>
          <w:spacing w:val="-8"/>
        </w:rPr>
        <w:t xml:space="preserve"> </w:t>
      </w:r>
      <w:r>
        <w:t>for</w:t>
      </w:r>
      <w:r>
        <w:rPr>
          <w:spacing w:val="-8"/>
        </w:rPr>
        <w:t xml:space="preserve"> </w:t>
      </w:r>
      <w:r>
        <w:t>all</w:t>
      </w:r>
      <w:r>
        <w:rPr>
          <w:spacing w:val="-8"/>
        </w:rPr>
        <w:t xml:space="preserve"> </w:t>
      </w:r>
      <w:r>
        <w:t>metrics</w:t>
      </w:r>
      <w:r>
        <w:rPr>
          <w:spacing w:val="-8"/>
        </w:rPr>
        <w:t xml:space="preserve"> </w:t>
      </w:r>
      <w:r>
        <w:t>confirms</w:t>
      </w:r>
      <w:r>
        <w:rPr>
          <w:spacing w:val="-8"/>
        </w:rPr>
        <w:t xml:space="preserve"> </w:t>
      </w:r>
      <w:r>
        <w:t>that</w:t>
      </w:r>
      <w:r>
        <w:rPr>
          <w:spacing w:val="-8"/>
        </w:rPr>
        <w:t xml:space="preserve"> </w:t>
      </w:r>
      <w:r>
        <w:t>XTL-WQ</w:t>
      </w:r>
      <w:r>
        <w:rPr>
          <w:spacing w:val="-8"/>
        </w:rPr>
        <w:t xml:space="preserve"> </w:t>
      </w:r>
      <w:r>
        <w:t>is highly stable and not sensitiv</w:t>
      </w:r>
      <w:r>
        <w:t>e to the specific train-validation split. The Root Mean Squared Error standard deviation of</w:t>
      </w:r>
      <w:r>
        <w:rPr>
          <w:spacing w:val="80"/>
        </w:rPr>
        <w:t xml:space="preserve"> </w:t>
      </w:r>
      <w:r>
        <w:t>only zero point zero one milligrams per liter indicates that performance</w:t>
      </w:r>
      <w:r>
        <w:rPr>
          <w:spacing w:val="-11"/>
        </w:rPr>
        <w:t xml:space="preserve"> </w:t>
      </w:r>
      <w:r>
        <w:t>is</w:t>
      </w:r>
      <w:r>
        <w:rPr>
          <w:spacing w:val="-11"/>
        </w:rPr>
        <w:t xml:space="preserve"> </w:t>
      </w:r>
      <w:r>
        <w:t>consistent</w:t>
      </w:r>
      <w:r>
        <w:rPr>
          <w:spacing w:val="-11"/>
        </w:rPr>
        <w:t xml:space="preserve"> </w:t>
      </w:r>
      <w:r>
        <w:t>regardless</w:t>
      </w:r>
      <w:r>
        <w:rPr>
          <w:spacing w:val="-11"/>
        </w:rPr>
        <w:t xml:space="preserve"> </w:t>
      </w:r>
      <w:r>
        <w:t>of</w:t>
      </w:r>
      <w:r>
        <w:rPr>
          <w:spacing w:val="-11"/>
        </w:rPr>
        <w:t xml:space="preserve"> </w:t>
      </w:r>
      <w:r>
        <w:t>which</w:t>
      </w:r>
      <w:r>
        <w:rPr>
          <w:spacing w:val="-11"/>
        </w:rPr>
        <w:t xml:space="preserve"> </w:t>
      </w:r>
      <w:r>
        <w:t>samples</w:t>
      </w:r>
      <w:r>
        <w:rPr>
          <w:spacing w:val="-11"/>
        </w:rPr>
        <w:t xml:space="preserve"> </w:t>
      </w:r>
      <w:r>
        <w:t>are</w:t>
      </w:r>
      <w:r>
        <w:rPr>
          <w:spacing w:val="-11"/>
        </w:rPr>
        <w:t xml:space="preserve"> </w:t>
      </w:r>
      <w:r>
        <w:t>used for training versus validation. This reproducibility is essential for deployment in developing regions where different field teams may collect different subsets of samples.</w:t>
      </w:r>
    </w:p>
    <w:p w:rsidR="00E16A82" w:rsidRDefault="00406E18">
      <w:pPr>
        <w:pStyle w:val="ListParagraph"/>
        <w:numPr>
          <w:ilvl w:val="0"/>
          <w:numId w:val="2"/>
        </w:numPr>
        <w:tabs>
          <w:tab w:val="left" w:pos="491"/>
        </w:tabs>
        <w:spacing w:before="153"/>
        <w:ind w:left="491" w:hanging="292"/>
        <w:jc w:val="both"/>
        <w:rPr>
          <w:i/>
          <w:sz w:val="20"/>
        </w:rPr>
      </w:pPr>
      <w:bookmarkStart w:id="56" w:name="Comparison_with_State-of-the-Art_Methods"/>
      <w:bookmarkEnd w:id="56"/>
      <w:r>
        <w:rPr>
          <w:i/>
          <w:sz w:val="20"/>
        </w:rPr>
        <w:t>Comparison</w:t>
      </w:r>
      <w:r>
        <w:rPr>
          <w:i/>
          <w:spacing w:val="10"/>
          <w:sz w:val="20"/>
        </w:rPr>
        <w:t xml:space="preserve"> </w:t>
      </w:r>
      <w:r>
        <w:rPr>
          <w:i/>
          <w:sz w:val="20"/>
        </w:rPr>
        <w:t>with</w:t>
      </w:r>
      <w:r>
        <w:rPr>
          <w:i/>
          <w:spacing w:val="10"/>
          <w:sz w:val="20"/>
        </w:rPr>
        <w:t xml:space="preserve"> </w:t>
      </w:r>
      <w:r>
        <w:rPr>
          <w:i/>
          <w:sz w:val="20"/>
        </w:rPr>
        <w:t>State-of-the-Art</w:t>
      </w:r>
      <w:r>
        <w:rPr>
          <w:i/>
          <w:spacing w:val="11"/>
          <w:sz w:val="20"/>
        </w:rPr>
        <w:t xml:space="preserve"> </w:t>
      </w:r>
      <w:r>
        <w:rPr>
          <w:i/>
          <w:spacing w:val="-2"/>
          <w:sz w:val="20"/>
        </w:rPr>
        <w:t>Methods</w:t>
      </w:r>
    </w:p>
    <w:p w:rsidR="00E16A82" w:rsidRDefault="00406E18">
      <w:pPr>
        <w:pStyle w:val="BodyText"/>
        <w:spacing w:before="79" w:line="249" w:lineRule="auto"/>
        <w:ind w:left="199" w:right="257" w:firstLine="199"/>
        <w:jc w:val="both"/>
      </w:pPr>
      <w:r>
        <w:t>Table VII compares XTL-WQ with existing methods re-ported in recent literature for water quality prediction in data-scarce settings. Wang and colleagues published a standard transfer</w:t>
      </w:r>
      <w:r>
        <w:rPr>
          <w:spacing w:val="4"/>
        </w:rPr>
        <w:t xml:space="preserve"> </w:t>
      </w:r>
      <w:r>
        <w:t>learning</w:t>
      </w:r>
      <w:r>
        <w:rPr>
          <w:spacing w:val="5"/>
        </w:rPr>
        <w:t xml:space="preserve"> </w:t>
      </w:r>
      <w:r>
        <w:t>approach</w:t>
      </w:r>
      <w:r>
        <w:rPr>
          <w:spacing w:val="4"/>
        </w:rPr>
        <w:t xml:space="preserve"> </w:t>
      </w:r>
      <w:r>
        <w:t>in</w:t>
      </w:r>
      <w:r>
        <w:rPr>
          <w:spacing w:val="5"/>
        </w:rPr>
        <w:t xml:space="preserve"> </w:t>
      </w:r>
      <w:r>
        <w:t>2022</w:t>
      </w:r>
      <w:r>
        <w:rPr>
          <w:spacing w:val="5"/>
        </w:rPr>
        <w:t xml:space="preserve"> </w:t>
      </w:r>
      <w:r>
        <w:t>that</w:t>
      </w:r>
      <w:r>
        <w:rPr>
          <w:spacing w:val="4"/>
        </w:rPr>
        <w:t xml:space="preserve"> </w:t>
      </w:r>
      <w:r>
        <w:t>achieved</w:t>
      </w:r>
      <w:r>
        <w:rPr>
          <w:spacing w:val="5"/>
        </w:rPr>
        <w:t xml:space="preserve"> </w:t>
      </w:r>
      <w:r>
        <w:t>a</w:t>
      </w:r>
      <w:r>
        <w:rPr>
          <w:spacing w:val="4"/>
        </w:rPr>
        <w:t xml:space="preserve"> </w:t>
      </w:r>
      <w:r>
        <w:t>Root</w:t>
      </w:r>
      <w:r>
        <w:rPr>
          <w:spacing w:val="5"/>
        </w:rPr>
        <w:t xml:space="preserve"> </w:t>
      </w:r>
      <w:r>
        <w:rPr>
          <w:spacing w:val="-4"/>
        </w:rPr>
        <w:t>Mean</w:t>
      </w:r>
    </w:p>
    <w:p w:rsidR="00E16A82" w:rsidRDefault="00E16A82">
      <w:pPr>
        <w:pStyle w:val="BodyText"/>
        <w:spacing w:line="249" w:lineRule="auto"/>
        <w:jc w:val="both"/>
        <w:sectPr w:rsidR="00E16A82">
          <w:pgSz w:w="12240" w:h="15840"/>
          <w:pgMar w:top="920" w:right="720" w:bottom="280" w:left="720" w:header="720" w:footer="720" w:gutter="0"/>
          <w:cols w:num="2" w:space="720" w:equalWidth="0">
            <w:col w:w="5281" w:space="40"/>
            <w:col w:w="5479"/>
          </w:cols>
        </w:sectPr>
      </w:pPr>
    </w:p>
    <w:p w:rsidR="00E16A82" w:rsidRDefault="00406E18">
      <w:pPr>
        <w:spacing w:before="109" w:line="182" w:lineRule="exact"/>
        <w:ind w:left="259"/>
        <w:jc w:val="center"/>
        <w:rPr>
          <w:sz w:val="16"/>
        </w:rPr>
      </w:pPr>
      <w:bookmarkStart w:id="57" w:name="_bookmark5"/>
      <w:bookmarkEnd w:id="57"/>
      <w:r>
        <w:rPr>
          <w:spacing w:val="-2"/>
          <w:sz w:val="16"/>
        </w:rPr>
        <w:lastRenderedPageBreak/>
        <w:t>TABLE</w:t>
      </w:r>
      <w:r>
        <w:rPr>
          <w:spacing w:val="4"/>
          <w:sz w:val="16"/>
        </w:rPr>
        <w:t xml:space="preserve"> </w:t>
      </w:r>
      <w:r>
        <w:rPr>
          <w:spacing w:val="-4"/>
          <w:sz w:val="16"/>
        </w:rPr>
        <w:t>XVII</w:t>
      </w:r>
    </w:p>
    <w:p w:rsidR="00E16A82" w:rsidRDefault="00406E18">
      <w:pPr>
        <w:spacing w:line="182" w:lineRule="exact"/>
        <w:ind w:left="259"/>
        <w:jc w:val="center"/>
        <w:rPr>
          <w:sz w:val="16"/>
        </w:rPr>
      </w:pPr>
      <w:r>
        <w:rPr>
          <w:smallCaps/>
          <w:sz w:val="16"/>
        </w:rPr>
        <w:t>Five-Fold</w:t>
      </w:r>
      <w:r>
        <w:rPr>
          <w:smallCaps/>
          <w:spacing w:val="48"/>
          <w:sz w:val="16"/>
        </w:rPr>
        <w:t xml:space="preserve"> </w:t>
      </w:r>
      <w:r>
        <w:rPr>
          <w:smallCaps/>
          <w:sz w:val="16"/>
        </w:rPr>
        <w:t>Cross-Validation</w:t>
      </w:r>
      <w:r>
        <w:rPr>
          <w:smallCaps/>
          <w:spacing w:val="48"/>
          <w:sz w:val="16"/>
        </w:rPr>
        <w:t xml:space="preserve"> </w:t>
      </w:r>
      <w:r>
        <w:rPr>
          <w:smallCaps/>
          <w:sz w:val="16"/>
        </w:rPr>
        <w:t>Results</w:t>
      </w:r>
      <w:r>
        <w:rPr>
          <w:smallCaps/>
          <w:spacing w:val="48"/>
          <w:sz w:val="16"/>
        </w:rPr>
        <w:t xml:space="preserve"> </w:t>
      </w:r>
      <w:r>
        <w:rPr>
          <w:smallCaps/>
          <w:sz w:val="16"/>
        </w:rPr>
        <w:t>for</w:t>
      </w:r>
      <w:r>
        <w:rPr>
          <w:smallCaps/>
          <w:spacing w:val="48"/>
          <w:sz w:val="16"/>
        </w:rPr>
        <w:t xml:space="preserve"> </w:t>
      </w:r>
      <w:r>
        <w:rPr>
          <w:smallCaps/>
          <w:sz w:val="16"/>
        </w:rPr>
        <w:t>XTL-</w:t>
      </w:r>
      <w:r>
        <w:rPr>
          <w:smallCaps/>
          <w:spacing w:val="-5"/>
          <w:sz w:val="16"/>
        </w:rPr>
        <w:t>WQ</w:t>
      </w:r>
    </w:p>
    <w:p w:rsidR="00E16A82" w:rsidRDefault="00E16A82">
      <w:pPr>
        <w:pStyle w:val="BodyText"/>
        <w:spacing w:before="7"/>
        <w:rPr>
          <w:sz w:val="17"/>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897"/>
        <w:gridCol w:w="1153"/>
        <w:gridCol w:w="826"/>
        <w:gridCol w:w="1220"/>
      </w:tblGrid>
      <w:tr w:rsidR="00E16A82">
        <w:trPr>
          <w:trHeight w:val="279"/>
        </w:trPr>
        <w:tc>
          <w:tcPr>
            <w:tcW w:w="876" w:type="dxa"/>
          </w:tcPr>
          <w:p w:rsidR="00E16A82" w:rsidRDefault="00406E18">
            <w:pPr>
              <w:pStyle w:val="TableParagraph"/>
              <w:spacing w:line="123" w:lineRule="exact"/>
              <w:ind w:left="6"/>
              <w:rPr>
                <w:b/>
                <w:sz w:val="12"/>
              </w:rPr>
            </w:pPr>
            <w:r>
              <w:rPr>
                <w:b/>
                <w:spacing w:val="-4"/>
                <w:w w:val="105"/>
                <w:sz w:val="12"/>
              </w:rPr>
              <w:t>Fold</w:t>
            </w:r>
          </w:p>
        </w:tc>
        <w:tc>
          <w:tcPr>
            <w:tcW w:w="897" w:type="dxa"/>
          </w:tcPr>
          <w:p w:rsidR="00E16A82" w:rsidRDefault="00406E18">
            <w:pPr>
              <w:pStyle w:val="TableParagraph"/>
              <w:spacing w:line="123" w:lineRule="exact"/>
              <w:ind w:left="7"/>
              <w:rPr>
                <w:b/>
                <w:sz w:val="12"/>
              </w:rPr>
            </w:pPr>
            <w:r>
              <w:rPr>
                <w:b/>
                <w:w w:val="105"/>
                <w:sz w:val="12"/>
              </w:rPr>
              <w:t>Train</w:t>
            </w:r>
            <w:r>
              <w:rPr>
                <w:b/>
                <w:spacing w:val="2"/>
                <w:w w:val="105"/>
                <w:sz w:val="12"/>
              </w:rPr>
              <w:t xml:space="preserve"> </w:t>
            </w:r>
            <w:r>
              <w:rPr>
                <w:b/>
                <w:spacing w:val="-4"/>
                <w:w w:val="105"/>
                <w:sz w:val="12"/>
              </w:rPr>
              <w:t>RMSE</w:t>
            </w:r>
          </w:p>
          <w:p w:rsidR="00E16A82" w:rsidRDefault="00406E18">
            <w:pPr>
              <w:pStyle w:val="TableParagraph"/>
              <w:spacing w:before="3" w:line="133" w:lineRule="exact"/>
              <w:ind w:left="7"/>
              <w:rPr>
                <w:b/>
                <w:sz w:val="12"/>
              </w:rPr>
            </w:pPr>
            <w:r>
              <w:rPr>
                <w:b/>
                <w:spacing w:val="-2"/>
                <w:w w:val="105"/>
                <w:sz w:val="12"/>
              </w:rPr>
              <w:t>(mg/L)</w:t>
            </w:r>
          </w:p>
        </w:tc>
        <w:tc>
          <w:tcPr>
            <w:tcW w:w="1153" w:type="dxa"/>
          </w:tcPr>
          <w:p w:rsidR="00E16A82" w:rsidRDefault="00406E18">
            <w:pPr>
              <w:pStyle w:val="TableParagraph"/>
              <w:spacing w:line="123" w:lineRule="exact"/>
              <w:rPr>
                <w:b/>
                <w:sz w:val="12"/>
              </w:rPr>
            </w:pPr>
            <w:r>
              <w:rPr>
                <w:b/>
                <w:spacing w:val="-2"/>
                <w:w w:val="105"/>
                <w:sz w:val="12"/>
              </w:rPr>
              <w:t>Validation</w:t>
            </w:r>
            <w:r>
              <w:rPr>
                <w:b/>
                <w:spacing w:val="18"/>
                <w:w w:val="105"/>
                <w:sz w:val="12"/>
              </w:rPr>
              <w:t xml:space="preserve"> </w:t>
            </w:r>
            <w:r>
              <w:rPr>
                <w:b/>
                <w:spacing w:val="-4"/>
                <w:w w:val="105"/>
                <w:sz w:val="12"/>
              </w:rPr>
              <w:t>RMSE</w:t>
            </w:r>
          </w:p>
          <w:p w:rsidR="00E16A82" w:rsidRDefault="00406E18">
            <w:pPr>
              <w:pStyle w:val="TableParagraph"/>
              <w:spacing w:before="3" w:line="133" w:lineRule="exact"/>
              <w:rPr>
                <w:b/>
                <w:sz w:val="12"/>
              </w:rPr>
            </w:pPr>
            <w:r>
              <w:rPr>
                <w:b/>
                <w:spacing w:val="-2"/>
                <w:w w:val="105"/>
                <w:sz w:val="12"/>
              </w:rPr>
              <w:t>(mg/L)</w:t>
            </w:r>
          </w:p>
        </w:tc>
        <w:tc>
          <w:tcPr>
            <w:tcW w:w="826" w:type="dxa"/>
          </w:tcPr>
          <w:p w:rsidR="00E16A82" w:rsidRDefault="00406E18">
            <w:pPr>
              <w:pStyle w:val="TableParagraph"/>
              <w:spacing w:line="123" w:lineRule="exact"/>
              <w:ind w:left="11"/>
              <w:rPr>
                <w:b/>
                <w:sz w:val="12"/>
              </w:rPr>
            </w:pPr>
            <w:r>
              <w:rPr>
                <w:b/>
                <w:w w:val="105"/>
                <w:sz w:val="12"/>
              </w:rPr>
              <w:t>Test</w:t>
            </w:r>
            <w:r>
              <w:rPr>
                <w:b/>
                <w:spacing w:val="1"/>
                <w:w w:val="105"/>
                <w:sz w:val="12"/>
              </w:rPr>
              <w:t xml:space="preserve"> </w:t>
            </w:r>
            <w:r>
              <w:rPr>
                <w:b/>
                <w:spacing w:val="-4"/>
                <w:w w:val="105"/>
                <w:sz w:val="12"/>
              </w:rPr>
              <w:t>RMSE</w:t>
            </w:r>
          </w:p>
          <w:p w:rsidR="00E16A82" w:rsidRDefault="00406E18">
            <w:pPr>
              <w:pStyle w:val="TableParagraph"/>
              <w:spacing w:before="3" w:line="133" w:lineRule="exact"/>
              <w:ind w:left="11"/>
              <w:rPr>
                <w:b/>
                <w:sz w:val="12"/>
              </w:rPr>
            </w:pPr>
            <w:r>
              <w:rPr>
                <w:b/>
                <w:spacing w:val="-2"/>
                <w:w w:val="105"/>
                <w:sz w:val="12"/>
              </w:rPr>
              <w:t>(mg/L)</w:t>
            </w:r>
          </w:p>
        </w:tc>
        <w:tc>
          <w:tcPr>
            <w:tcW w:w="1220" w:type="dxa"/>
          </w:tcPr>
          <w:p w:rsidR="00E16A82" w:rsidRDefault="00406E18">
            <w:pPr>
              <w:pStyle w:val="TableParagraph"/>
              <w:spacing w:line="123" w:lineRule="exact"/>
              <w:ind w:left="14"/>
              <w:rPr>
                <w:b/>
                <w:sz w:val="12"/>
              </w:rPr>
            </w:pPr>
            <w:r>
              <w:rPr>
                <w:b/>
                <w:w w:val="105"/>
                <w:sz w:val="12"/>
              </w:rPr>
              <w:t>Test</w:t>
            </w:r>
            <w:r>
              <w:rPr>
                <w:b/>
                <w:spacing w:val="5"/>
                <w:w w:val="105"/>
                <w:sz w:val="12"/>
              </w:rPr>
              <w:t xml:space="preserve"> </w:t>
            </w:r>
            <w:r>
              <w:rPr>
                <w:b/>
                <w:w w:val="105"/>
                <w:sz w:val="12"/>
              </w:rPr>
              <w:t>Accuracy</w:t>
            </w:r>
            <w:r>
              <w:rPr>
                <w:b/>
                <w:spacing w:val="6"/>
                <w:w w:val="105"/>
                <w:sz w:val="12"/>
              </w:rPr>
              <w:t xml:space="preserve"> </w:t>
            </w:r>
            <w:r>
              <w:rPr>
                <w:b/>
                <w:spacing w:val="-5"/>
                <w:w w:val="105"/>
                <w:sz w:val="12"/>
              </w:rPr>
              <w:t>(%)</w:t>
            </w:r>
          </w:p>
        </w:tc>
      </w:tr>
      <w:tr w:rsidR="00E16A82">
        <w:trPr>
          <w:trHeight w:val="127"/>
        </w:trPr>
        <w:tc>
          <w:tcPr>
            <w:tcW w:w="876" w:type="dxa"/>
            <w:tcBorders>
              <w:bottom w:val="nil"/>
            </w:tcBorders>
          </w:tcPr>
          <w:p w:rsidR="00E16A82" w:rsidRDefault="00406E18">
            <w:pPr>
              <w:pStyle w:val="TableParagraph"/>
              <w:spacing w:line="108" w:lineRule="exact"/>
              <w:ind w:left="6"/>
              <w:rPr>
                <w:sz w:val="12"/>
              </w:rPr>
            </w:pPr>
            <w:r>
              <w:rPr>
                <w:w w:val="105"/>
                <w:sz w:val="12"/>
              </w:rPr>
              <w:t>Fold</w:t>
            </w:r>
            <w:r>
              <w:rPr>
                <w:spacing w:val="8"/>
                <w:w w:val="105"/>
                <w:sz w:val="12"/>
              </w:rPr>
              <w:t xml:space="preserve"> </w:t>
            </w:r>
            <w:r>
              <w:rPr>
                <w:spacing w:val="-12"/>
                <w:w w:val="105"/>
                <w:sz w:val="12"/>
              </w:rPr>
              <w:t>1</w:t>
            </w:r>
          </w:p>
        </w:tc>
        <w:tc>
          <w:tcPr>
            <w:tcW w:w="897" w:type="dxa"/>
            <w:tcBorders>
              <w:bottom w:val="nil"/>
            </w:tcBorders>
          </w:tcPr>
          <w:p w:rsidR="00E16A82" w:rsidRDefault="00406E18">
            <w:pPr>
              <w:pStyle w:val="TableParagraph"/>
              <w:spacing w:line="108" w:lineRule="exact"/>
              <w:ind w:left="7"/>
              <w:rPr>
                <w:sz w:val="12"/>
              </w:rPr>
            </w:pPr>
            <w:r>
              <w:rPr>
                <w:spacing w:val="-4"/>
                <w:w w:val="105"/>
                <w:sz w:val="12"/>
              </w:rPr>
              <w:t>0.28</w:t>
            </w:r>
          </w:p>
        </w:tc>
        <w:tc>
          <w:tcPr>
            <w:tcW w:w="1153" w:type="dxa"/>
            <w:tcBorders>
              <w:bottom w:val="nil"/>
            </w:tcBorders>
          </w:tcPr>
          <w:p w:rsidR="00E16A82" w:rsidRDefault="00406E18">
            <w:pPr>
              <w:pStyle w:val="TableParagraph"/>
              <w:spacing w:line="108" w:lineRule="exact"/>
              <w:rPr>
                <w:sz w:val="12"/>
              </w:rPr>
            </w:pPr>
            <w:r>
              <w:rPr>
                <w:spacing w:val="-4"/>
                <w:w w:val="105"/>
                <w:sz w:val="12"/>
              </w:rPr>
              <w:t>0.34</w:t>
            </w:r>
          </w:p>
        </w:tc>
        <w:tc>
          <w:tcPr>
            <w:tcW w:w="826" w:type="dxa"/>
            <w:tcBorders>
              <w:bottom w:val="nil"/>
            </w:tcBorders>
          </w:tcPr>
          <w:p w:rsidR="00E16A82" w:rsidRDefault="00406E18">
            <w:pPr>
              <w:pStyle w:val="TableParagraph"/>
              <w:spacing w:line="108" w:lineRule="exact"/>
              <w:ind w:left="11"/>
              <w:rPr>
                <w:sz w:val="12"/>
              </w:rPr>
            </w:pPr>
            <w:r>
              <w:rPr>
                <w:spacing w:val="-4"/>
                <w:w w:val="105"/>
                <w:sz w:val="12"/>
              </w:rPr>
              <w:t>0.32</w:t>
            </w:r>
          </w:p>
        </w:tc>
        <w:tc>
          <w:tcPr>
            <w:tcW w:w="1220" w:type="dxa"/>
            <w:tcBorders>
              <w:bottom w:val="nil"/>
            </w:tcBorders>
          </w:tcPr>
          <w:p w:rsidR="00E16A82" w:rsidRDefault="00406E18">
            <w:pPr>
              <w:pStyle w:val="TableParagraph"/>
              <w:spacing w:line="108" w:lineRule="exact"/>
              <w:ind w:left="14"/>
              <w:rPr>
                <w:sz w:val="12"/>
              </w:rPr>
            </w:pPr>
            <w:r>
              <w:rPr>
                <w:spacing w:val="-4"/>
                <w:w w:val="105"/>
                <w:sz w:val="12"/>
              </w:rPr>
              <w:t>95.8</w:t>
            </w:r>
          </w:p>
        </w:tc>
      </w:tr>
      <w:tr w:rsidR="00E16A82">
        <w:trPr>
          <w:trHeight w:val="141"/>
        </w:trPr>
        <w:tc>
          <w:tcPr>
            <w:tcW w:w="876" w:type="dxa"/>
            <w:tcBorders>
              <w:top w:val="nil"/>
              <w:bottom w:val="nil"/>
            </w:tcBorders>
          </w:tcPr>
          <w:p w:rsidR="00E16A82" w:rsidRDefault="00406E18">
            <w:pPr>
              <w:pStyle w:val="TableParagraph"/>
              <w:spacing w:line="122" w:lineRule="exact"/>
              <w:ind w:left="6"/>
              <w:rPr>
                <w:sz w:val="12"/>
              </w:rPr>
            </w:pPr>
            <w:r>
              <w:rPr>
                <w:w w:val="105"/>
                <w:sz w:val="12"/>
              </w:rPr>
              <w:t>Fold</w:t>
            </w:r>
            <w:r>
              <w:rPr>
                <w:spacing w:val="8"/>
                <w:w w:val="105"/>
                <w:sz w:val="12"/>
              </w:rPr>
              <w:t xml:space="preserve"> </w:t>
            </w:r>
            <w:r>
              <w:rPr>
                <w:spacing w:val="-12"/>
                <w:w w:val="105"/>
                <w:sz w:val="12"/>
              </w:rPr>
              <w:t>2</w:t>
            </w:r>
          </w:p>
        </w:tc>
        <w:tc>
          <w:tcPr>
            <w:tcW w:w="897" w:type="dxa"/>
            <w:tcBorders>
              <w:top w:val="nil"/>
              <w:bottom w:val="nil"/>
            </w:tcBorders>
          </w:tcPr>
          <w:p w:rsidR="00E16A82" w:rsidRDefault="00406E18">
            <w:pPr>
              <w:pStyle w:val="TableParagraph"/>
              <w:spacing w:line="122" w:lineRule="exact"/>
              <w:ind w:left="7"/>
              <w:rPr>
                <w:sz w:val="12"/>
              </w:rPr>
            </w:pPr>
            <w:r>
              <w:rPr>
                <w:spacing w:val="-4"/>
                <w:w w:val="105"/>
                <w:sz w:val="12"/>
              </w:rPr>
              <w:t>0.29</w:t>
            </w:r>
          </w:p>
        </w:tc>
        <w:tc>
          <w:tcPr>
            <w:tcW w:w="1153" w:type="dxa"/>
            <w:tcBorders>
              <w:top w:val="nil"/>
              <w:bottom w:val="nil"/>
            </w:tcBorders>
          </w:tcPr>
          <w:p w:rsidR="00E16A82" w:rsidRDefault="00406E18">
            <w:pPr>
              <w:pStyle w:val="TableParagraph"/>
              <w:spacing w:line="122" w:lineRule="exact"/>
              <w:rPr>
                <w:sz w:val="12"/>
              </w:rPr>
            </w:pPr>
            <w:r>
              <w:rPr>
                <w:spacing w:val="-4"/>
                <w:w w:val="105"/>
                <w:sz w:val="12"/>
              </w:rPr>
              <w:t>0.35</w:t>
            </w:r>
          </w:p>
        </w:tc>
        <w:tc>
          <w:tcPr>
            <w:tcW w:w="826" w:type="dxa"/>
            <w:tcBorders>
              <w:top w:val="nil"/>
              <w:bottom w:val="nil"/>
            </w:tcBorders>
          </w:tcPr>
          <w:p w:rsidR="00E16A82" w:rsidRDefault="00406E18">
            <w:pPr>
              <w:pStyle w:val="TableParagraph"/>
              <w:spacing w:line="122" w:lineRule="exact"/>
              <w:ind w:left="11"/>
              <w:rPr>
                <w:sz w:val="12"/>
              </w:rPr>
            </w:pPr>
            <w:r>
              <w:rPr>
                <w:spacing w:val="-4"/>
                <w:w w:val="105"/>
                <w:sz w:val="12"/>
              </w:rPr>
              <w:t>0.33</w:t>
            </w:r>
          </w:p>
        </w:tc>
        <w:tc>
          <w:tcPr>
            <w:tcW w:w="1220" w:type="dxa"/>
            <w:tcBorders>
              <w:top w:val="nil"/>
              <w:bottom w:val="nil"/>
            </w:tcBorders>
          </w:tcPr>
          <w:p w:rsidR="00E16A82" w:rsidRDefault="00406E18">
            <w:pPr>
              <w:pStyle w:val="TableParagraph"/>
              <w:spacing w:line="122" w:lineRule="exact"/>
              <w:ind w:left="14"/>
              <w:rPr>
                <w:sz w:val="12"/>
              </w:rPr>
            </w:pPr>
            <w:r>
              <w:rPr>
                <w:spacing w:val="-4"/>
                <w:w w:val="105"/>
                <w:sz w:val="12"/>
              </w:rPr>
              <w:t>94.4</w:t>
            </w:r>
          </w:p>
        </w:tc>
      </w:tr>
      <w:tr w:rsidR="00E16A82">
        <w:trPr>
          <w:trHeight w:val="141"/>
        </w:trPr>
        <w:tc>
          <w:tcPr>
            <w:tcW w:w="876" w:type="dxa"/>
            <w:tcBorders>
              <w:top w:val="nil"/>
              <w:bottom w:val="nil"/>
            </w:tcBorders>
          </w:tcPr>
          <w:p w:rsidR="00E16A82" w:rsidRDefault="00406E18">
            <w:pPr>
              <w:pStyle w:val="TableParagraph"/>
              <w:spacing w:line="122" w:lineRule="exact"/>
              <w:ind w:left="6"/>
              <w:rPr>
                <w:sz w:val="12"/>
              </w:rPr>
            </w:pPr>
            <w:r>
              <w:rPr>
                <w:w w:val="105"/>
                <w:sz w:val="12"/>
              </w:rPr>
              <w:t>Fold</w:t>
            </w:r>
            <w:r>
              <w:rPr>
                <w:spacing w:val="8"/>
                <w:w w:val="105"/>
                <w:sz w:val="12"/>
              </w:rPr>
              <w:t xml:space="preserve"> </w:t>
            </w:r>
            <w:r>
              <w:rPr>
                <w:spacing w:val="-12"/>
                <w:w w:val="105"/>
                <w:sz w:val="12"/>
              </w:rPr>
              <w:t>3</w:t>
            </w:r>
          </w:p>
        </w:tc>
        <w:tc>
          <w:tcPr>
            <w:tcW w:w="897" w:type="dxa"/>
            <w:tcBorders>
              <w:top w:val="nil"/>
              <w:bottom w:val="nil"/>
            </w:tcBorders>
          </w:tcPr>
          <w:p w:rsidR="00E16A82" w:rsidRDefault="00406E18">
            <w:pPr>
              <w:pStyle w:val="TableParagraph"/>
              <w:spacing w:line="122" w:lineRule="exact"/>
              <w:ind w:left="7"/>
              <w:rPr>
                <w:sz w:val="12"/>
              </w:rPr>
            </w:pPr>
            <w:r>
              <w:rPr>
                <w:spacing w:val="-4"/>
                <w:w w:val="105"/>
                <w:sz w:val="12"/>
              </w:rPr>
              <w:t>0.27</w:t>
            </w:r>
          </w:p>
        </w:tc>
        <w:tc>
          <w:tcPr>
            <w:tcW w:w="1153" w:type="dxa"/>
            <w:tcBorders>
              <w:top w:val="nil"/>
              <w:bottom w:val="nil"/>
            </w:tcBorders>
          </w:tcPr>
          <w:p w:rsidR="00E16A82" w:rsidRDefault="00406E18">
            <w:pPr>
              <w:pStyle w:val="TableParagraph"/>
              <w:spacing w:line="122" w:lineRule="exact"/>
              <w:rPr>
                <w:sz w:val="12"/>
              </w:rPr>
            </w:pPr>
            <w:r>
              <w:rPr>
                <w:spacing w:val="-4"/>
                <w:w w:val="105"/>
                <w:sz w:val="12"/>
              </w:rPr>
              <w:t>0.33</w:t>
            </w:r>
          </w:p>
        </w:tc>
        <w:tc>
          <w:tcPr>
            <w:tcW w:w="826" w:type="dxa"/>
            <w:tcBorders>
              <w:top w:val="nil"/>
              <w:bottom w:val="nil"/>
            </w:tcBorders>
          </w:tcPr>
          <w:p w:rsidR="00E16A82" w:rsidRDefault="00406E18">
            <w:pPr>
              <w:pStyle w:val="TableParagraph"/>
              <w:spacing w:line="122" w:lineRule="exact"/>
              <w:ind w:left="11"/>
              <w:rPr>
                <w:sz w:val="12"/>
              </w:rPr>
            </w:pPr>
            <w:r>
              <w:rPr>
                <w:spacing w:val="-4"/>
                <w:w w:val="105"/>
                <w:sz w:val="12"/>
              </w:rPr>
              <w:t>0.31</w:t>
            </w:r>
          </w:p>
        </w:tc>
        <w:tc>
          <w:tcPr>
            <w:tcW w:w="1220" w:type="dxa"/>
            <w:tcBorders>
              <w:top w:val="nil"/>
              <w:bottom w:val="nil"/>
            </w:tcBorders>
          </w:tcPr>
          <w:p w:rsidR="00E16A82" w:rsidRDefault="00406E18">
            <w:pPr>
              <w:pStyle w:val="TableParagraph"/>
              <w:spacing w:line="122" w:lineRule="exact"/>
              <w:ind w:left="14"/>
              <w:rPr>
                <w:sz w:val="12"/>
              </w:rPr>
            </w:pPr>
            <w:r>
              <w:rPr>
                <w:spacing w:val="-4"/>
                <w:w w:val="105"/>
                <w:sz w:val="12"/>
              </w:rPr>
              <w:t>96.3</w:t>
            </w:r>
          </w:p>
        </w:tc>
      </w:tr>
      <w:tr w:rsidR="00E16A82">
        <w:trPr>
          <w:trHeight w:val="141"/>
        </w:trPr>
        <w:tc>
          <w:tcPr>
            <w:tcW w:w="876" w:type="dxa"/>
            <w:tcBorders>
              <w:top w:val="nil"/>
              <w:bottom w:val="nil"/>
            </w:tcBorders>
          </w:tcPr>
          <w:p w:rsidR="00E16A82" w:rsidRDefault="00406E18">
            <w:pPr>
              <w:pStyle w:val="TableParagraph"/>
              <w:spacing w:line="122" w:lineRule="exact"/>
              <w:ind w:left="6"/>
              <w:rPr>
                <w:sz w:val="12"/>
              </w:rPr>
            </w:pPr>
            <w:r>
              <w:rPr>
                <w:w w:val="105"/>
                <w:sz w:val="12"/>
              </w:rPr>
              <w:t>Fold</w:t>
            </w:r>
            <w:r>
              <w:rPr>
                <w:spacing w:val="8"/>
                <w:w w:val="105"/>
                <w:sz w:val="12"/>
              </w:rPr>
              <w:t xml:space="preserve"> </w:t>
            </w:r>
            <w:r>
              <w:rPr>
                <w:spacing w:val="-12"/>
                <w:w w:val="105"/>
                <w:sz w:val="12"/>
              </w:rPr>
              <w:t>4</w:t>
            </w:r>
          </w:p>
        </w:tc>
        <w:tc>
          <w:tcPr>
            <w:tcW w:w="897" w:type="dxa"/>
            <w:tcBorders>
              <w:top w:val="nil"/>
              <w:bottom w:val="nil"/>
            </w:tcBorders>
          </w:tcPr>
          <w:p w:rsidR="00E16A82" w:rsidRDefault="00406E18">
            <w:pPr>
              <w:pStyle w:val="TableParagraph"/>
              <w:spacing w:line="122" w:lineRule="exact"/>
              <w:ind w:left="7"/>
              <w:rPr>
                <w:sz w:val="12"/>
              </w:rPr>
            </w:pPr>
            <w:r>
              <w:rPr>
                <w:spacing w:val="-4"/>
                <w:w w:val="105"/>
                <w:sz w:val="12"/>
              </w:rPr>
              <w:t>0.30</w:t>
            </w:r>
          </w:p>
        </w:tc>
        <w:tc>
          <w:tcPr>
            <w:tcW w:w="1153" w:type="dxa"/>
            <w:tcBorders>
              <w:top w:val="nil"/>
              <w:bottom w:val="nil"/>
            </w:tcBorders>
          </w:tcPr>
          <w:p w:rsidR="00E16A82" w:rsidRDefault="00406E18">
            <w:pPr>
              <w:pStyle w:val="TableParagraph"/>
              <w:spacing w:line="122" w:lineRule="exact"/>
              <w:rPr>
                <w:sz w:val="12"/>
              </w:rPr>
            </w:pPr>
            <w:r>
              <w:rPr>
                <w:spacing w:val="-4"/>
                <w:w w:val="105"/>
                <w:sz w:val="12"/>
              </w:rPr>
              <w:t>0.36</w:t>
            </w:r>
          </w:p>
        </w:tc>
        <w:tc>
          <w:tcPr>
            <w:tcW w:w="826" w:type="dxa"/>
            <w:tcBorders>
              <w:top w:val="nil"/>
              <w:bottom w:val="nil"/>
            </w:tcBorders>
          </w:tcPr>
          <w:p w:rsidR="00E16A82" w:rsidRDefault="00406E18">
            <w:pPr>
              <w:pStyle w:val="TableParagraph"/>
              <w:spacing w:line="122" w:lineRule="exact"/>
              <w:ind w:left="11"/>
              <w:rPr>
                <w:sz w:val="12"/>
              </w:rPr>
            </w:pPr>
            <w:r>
              <w:rPr>
                <w:spacing w:val="-4"/>
                <w:w w:val="105"/>
                <w:sz w:val="12"/>
              </w:rPr>
              <w:t>0.34</w:t>
            </w:r>
          </w:p>
        </w:tc>
        <w:tc>
          <w:tcPr>
            <w:tcW w:w="1220" w:type="dxa"/>
            <w:tcBorders>
              <w:top w:val="nil"/>
              <w:bottom w:val="nil"/>
            </w:tcBorders>
          </w:tcPr>
          <w:p w:rsidR="00E16A82" w:rsidRDefault="00406E18">
            <w:pPr>
              <w:pStyle w:val="TableParagraph"/>
              <w:spacing w:line="122" w:lineRule="exact"/>
              <w:ind w:left="14"/>
              <w:rPr>
                <w:sz w:val="12"/>
              </w:rPr>
            </w:pPr>
            <w:r>
              <w:rPr>
                <w:spacing w:val="-4"/>
                <w:w w:val="105"/>
                <w:sz w:val="12"/>
              </w:rPr>
              <w:t>94.1</w:t>
            </w:r>
          </w:p>
        </w:tc>
      </w:tr>
      <w:tr w:rsidR="00E16A82">
        <w:trPr>
          <w:trHeight w:val="151"/>
        </w:trPr>
        <w:tc>
          <w:tcPr>
            <w:tcW w:w="876" w:type="dxa"/>
            <w:tcBorders>
              <w:top w:val="nil"/>
            </w:tcBorders>
          </w:tcPr>
          <w:p w:rsidR="00E16A82" w:rsidRDefault="00406E18">
            <w:pPr>
              <w:pStyle w:val="TableParagraph"/>
              <w:spacing w:line="132" w:lineRule="exact"/>
              <w:ind w:left="6"/>
              <w:rPr>
                <w:sz w:val="12"/>
              </w:rPr>
            </w:pPr>
            <w:r>
              <w:rPr>
                <w:w w:val="105"/>
                <w:sz w:val="12"/>
              </w:rPr>
              <w:t>Fold</w:t>
            </w:r>
            <w:r>
              <w:rPr>
                <w:spacing w:val="8"/>
                <w:w w:val="105"/>
                <w:sz w:val="12"/>
              </w:rPr>
              <w:t xml:space="preserve"> </w:t>
            </w:r>
            <w:r>
              <w:rPr>
                <w:spacing w:val="-12"/>
                <w:w w:val="105"/>
                <w:sz w:val="12"/>
              </w:rPr>
              <w:t>5</w:t>
            </w:r>
          </w:p>
        </w:tc>
        <w:tc>
          <w:tcPr>
            <w:tcW w:w="897" w:type="dxa"/>
            <w:tcBorders>
              <w:top w:val="nil"/>
            </w:tcBorders>
          </w:tcPr>
          <w:p w:rsidR="00E16A82" w:rsidRDefault="00406E18">
            <w:pPr>
              <w:pStyle w:val="TableParagraph"/>
              <w:spacing w:line="132" w:lineRule="exact"/>
              <w:ind w:left="7"/>
              <w:rPr>
                <w:sz w:val="12"/>
              </w:rPr>
            </w:pPr>
            <w:r>
              <w:rPr>
                <w:spacing w:val="-4"/>
                <w:w w:val="105"/>
                <w:sz w:val="12"/>
              </w:rPr>
              <w:t>0.28</w:t>
            </w:r>
          </w:p>
        </w:tc>
        <w:tc>
          <w:tcPr>
            <w:tcW w:w="1153" w:type="dxa"/>
            <w:tcBorders>
              <w:top w:val="nil"/>
            </w:tcBorders>
          </w:tcPr>
          <w:p w:rsidR="00E16A82" w:rsidRDefault="00406E18">
            <w:pPr>
              <w:pStyle w:val="TableParagraph"/>
              <w:spacing w:line="132" w:lineRule="exact"/>
              <w:rPr>
                <w:sz w:val="12"/>
              </w:rPr>
            </w:pPr>
            <w:r>
              <w:rPr>
                <w:spacing w:val="-4"/>
                <w:w w:val="105"/>
                <w:sz w:val="12"/>
              </w:rPr>
              <w:t>0.34</w:t>
            </w:r>
          </w:p>
        </w:tc>
        <w:tc>
          <w:tcPr>
            <w:tcW w:w="826" w:type="dxa"/>
            <w:tcBorders>
              <w:top w:val="nil"/>
            </w:tcBorders>
          </w:tcPr>
          <w:p w:rsidR="00E16A82" w:rsidRDefault="00406E18">
            <w:pPr>
              <w:pStyle w:val="TableParagraph"/>
              <w:spacing w:line="132" w:lineRule="exact"/>
              <w:ind w:left="11"/>
              <w:rPr>
                <w:sz w:val="12"/>
              </w:rPr>
            </w:pPr>
            <w:r>
              <w:rPr>
                <w:spacing w:val="-4"/>
                <w:w w:val="105"/>
                <w:sz w:val="12"/>
              </w:rPr>
              <w:t>0.32</w:t>
            </w:r>
          </w:p>
        </w:tc>
        <w:tc>
          <w:tcPr>
            <w:tcW w:w="1220" w:type="dxa"/>
            <w:tcBorders>
              <w:top w:val="nil"/>
            </w:tcBorders>
          </w:tcPr>
          <w:p w:rsidR="00E16A82" w:rsidRDefault="00406E18">
            <w:pPr>
              <w:pStyle w:val="TableParagraph"/>
              <w:spacing w:line="132" w:lineRule="exact"/>
              <w:ind w:left="14"/>
              <w:rPr>
                <w:sz w:val="12"/>
              </w:rPr>
            </w:pPr>
            <w:r>
              <w:rPr>
                <w:spacing w:val="-4"/>
                <w:w w:val="105"/>
                <w:sz w:val="12"/>
              </w:rPr>
              <w:t>95.5</w:t>
            </w:r>
          </w:p>
        </w:tc>
      </w:tr>
      <w:tr w:rsidR="00E16A82">
        <w:trPr>
          <w:trHeight w:val="137"/>
        </w:trPr>
        <w:tc>
          <w:tcPr>
            <w:tcW w:w="876" w:type="dxa"/>
          </w:tcPr>
          <w:p w:rsidR="00E16A82" w:rsidRDefault="00406E18">
            <w:pPr>
              <w:pStyle w:val="TableParagraph"/>
              <w:spacing w:line="118" w:lineRule="exact"/>
              <w:ind w:left="6"/>
              <w:rPr>
                <w:b/>
                <w:sz w:val="12"/>
              </w:rPr>
            </w:pPr>
            <w:r>
              <w:rPr>
                <w:b/>
                <w:w w:val="105"/>
                <w:sz w:val="12"/>
              </w:rPr>
              <w:t>Mean</w:t>
            </w:r>
            <w:r>
              <w:rPr>
                <w:b/>
                <w:spacing w:val="14"/>
                <w:w w:val="105"/>
                <w:sz w:val="12"/>
              </w:rPr>
              <w:t xml:space="preserve"> </w:t>
            </w:r>
            <w:r>
              <w:rPr>
                <w:rFonts w:ascii="Verdana" w:hAnsi="Verdana"/>
                <w:i/>
                <w:w w:val="105"/>
                <w:sz w:val="12"/>
              </w:rPr>
              <w:t>±</w:t>
            </w:r>
            <w:r>
              <w:rPr>
                <w:rFonts w:ascii="Verdana" w:hAnsi="Verdana"/>
                <w:i/>
                <w:spacing w:val="1"/>
                <w:w w:val="105"/>
                <w:sz w:val="12"/>
              </w:rPr>
              <w:t xml:space="preserve"> </w:t>
            </w:r>
            <w:r>
              <w:rPr>
                <w:b/>
                <w:spacing w:val="-5"/>
                <w:w w:val="105"/>
                <w:sz w:val="12"/>
              </w:rPr>
              <w:t>Std</w:t>
            </w:r>
          </w:p>
        </w:tc>
        <w:tc>
          <w:tcPr>
            <w:tcW w:w="897" w:type="dxa"/>
          </w:tcPr>
          <w:p w:rsidR="00E16A82" w:rsidRDefault="00406E18">
            <w:pPr>
              <w:pStyle w:val="TableParagraph"/>
              <w:spacing w:line="118" w:lineRule="exact"/>
              <w:ind w:left="127"/>
              <w:jc w:val="left"/>
              <w:rPr>
                <w:b/>
                <w:sz w:val="12"/>
              </w:rPr>
            </w:pPr>
            <w:r>
              <w:rPr>
                <w:b/>
                <w:w w:val="105"/>
                <w:sz w:val="12"/>
              </w:rPr>
              <w:t>0.28</w:t>
            </w:r>
            <w:r>
              <w:rPr>
                <w:b/>
                <w:spacing w:val="14"/>
                <w:w w:val="105"/>
                <w:sz w:val="12"/>
              </w:rPr>
              <w:t xml:space="preserve"> </w:t>
            </w:r>
            <w:r>
              <w:rPr>
                <w:rFonts w:ascii="Verdana" w:hAnsi="Verdana"/>
                <w:i/>
                <w:w w:val="105"/>
                <w:sz w:val="12"/>
              </w:rPr>
              <w:t>±</w:t>
            </w:r>
            <w:r>
              <w:rPr>
                <w:rFonts w:ascii="Verdana" w:hAnsi="Verdana"/>
                <w:i/>
                <w:spacing w:val="2"/>
                <w:w w:val="105"/>
                <w:sz w:val="12"/>
              </w:rPr>
              <w:t xml:space="preserve"> </w:t>
            </w:r>
            <w:r>
              <w:rPr>
                <w:b/>
                <w:spacing w:val="-4"/>
                <w:w w:val="105"/>
                <w:sz w:val="12"/>
              </w:rPr>
              <w:t>0.01</w:t>
            </w:r>
          </w:p>
        </w:tc>
        <w:tc>
          <w:tcPr>
            <w:tcW w:w="1153" w:type="dxa"/>
          </w:tcPr>
          <w:p w:rsidR="00E16A82" w:rsidRDefault="00406E18">
            <w:pPr>
              <w:pStyle w:val="TableParagraph"/>
              <w:spacing w:line="118" w:lineRule="exact"/>
              <w:ind w:left="256"/>
              <w:jc w:val="left"/>
              <w:rPr>
                <w:b/>
                <w:sz w:val="12"/>
              </w:rPr>
            </w:pPr>
            <w:r>
              <w:rPr>
                <w:b/>
                <w:w w:val="105"/>
                <w:sz w:val="12"/>
              </w:rPr>
              <w:t>0.34</w:t>
            </w:r>
            <w:r>
              <w:rPr>
                <w:b/>
                <w:spacing w:val="14"/>
                <w:w w:val="105"/>
                <w:sz w:val="12"/>
              </w:rPr>
              <w:t xml:space="preserve"> </w:t>
            </w:r>
            <w:r>
              <w:rPr>
                <w:rFonts w:ascii="Verdana" w:hAnsi="Verdana"/>
                <w:i/>
                <w:w w:val="105"/>
                <w:sz w:val="12"/>
              </w:rPr>
              <w:t>±</w:t>
            </w:r>
            <w:r>
              <w:rPr>
                <w:rFonts w:ascii="Verdana" w:hAnsi="Verdana"/>
                <w:i/>
                <w:spacing w:val="2"/>
                <w:w w:val="105"/>
                <w:sz w:val="12"/>
              </w:rPr>
              <w:t xml:space="preserve"> </w:t>
            </w:r>
            <w:r>
              <w:rPr>
                <w:b/>
                <w:spacing w:val="-4"/>
                <w:w w:val="105"/>
                <w:sz w:val="12"/>
              </w:rPr>
              <w:t>0.01</w:t>
            </w:r>
          </w:p>
        </w:tc>
        <w:tc>
          <w:tcPr>
            <w:tcW w:w="826" w:type="dxa"/>
          </w:tcPr>
          <w:p w:rsidR="00E16A82" w:rsidRDefault="00406E18">
            <w:pPr>
              <w:pStyle w:val="TableParagraph"/>
              <w:spacing w:line="118" w:lineRule="exact"/>
              <w:ind w:left="94"/>
              <w:jc w:val="left"/>
              <w:rPr>
                <w:b/>
                <w:sz w:val="12"/>
              </w:rPr>
            </w:pPr>
            <w:r>
              <w:rPr>
                <w:b/>
                <w:w w:val="105"/>
                <w:sz w:val="12"/>
              </w:rPr>
              <w:t>0.32</w:t>
            </w:r>
            <w:r>
              <w:rPr>
                <w:b/>
                <w:spacing w:val="14"/>
                <w:w w:val="105"/>
                <w:sz w:val="12"/>
              </w:rPr>
              <w:t xml:space="preserve"> </w:t>
            </w:r>
            <w:r>
              <w:rPr>
                <w:rFonts w:ascii="Verdana" w:hAnsi="Verdana"/>
                <w:i/>
                <w:w w:val="105"/>
                <w:sz w:val="12"/>
              </w:rPr>
              <w:t>±</w:t>
            </w:r>
            <w:r>
              <w:rPr>
                <w:rFonts w:ascii="Verdana" w:hAnsi="Verdana"/>
                <w:i/>
                <w:spacing w:val="2"/>
                <w:w w:val="105"/>
                <w:sz w:val="12"/>
              </w:rPr>
              <w:t xml:space="preserve"> </w:t>
            </w:r>
            <w:r>
              <w:rPr>
                <w:b/>
                <w:spacing w:val="-4"/>
                <w:w w:val="105"/>
                <w:sz w:val="12"/>
              </w:rPr>
              <w:t>0.01</w:t>
            </w:r>
          </w:p>
        </w:tc>
        <w:tc>
          <w:tcPr>
            <w:tcW w:w="1220" w:type="dxa"/>
          </w:tcPr>
          <w:p w:rsidR="00E16A82" w:rsidRDefault="00406E18">
            <w:pPr>
              <w:pStyle w:val="TableParagraph"/>
              <w:spacing w:line="118" w:lineRule="exact"/>
              <w:ind w:left="324"/>
              <w:jc w:val="left"/>
              <w:rPr>
                <w:b/>
                <w:sz w:val="12"/>
              </w:rPr>
            </w:pPr>
            <w:r>
              <w:rPr>
                <w:b/>
                <w:w w:val="105"/>
                <w:sz w:val="12"/>
              </w:rPr>
              <w:t>95.2</w:t>
            </w:r>
            <w:r>
              <w:rPr>
                <w:b/>
                <w:spacing w:val="14"/>
                <w:w w:val="105"/>
                <w:sz w:val="12"/>
              </w:rPr>
              <w:t xml:space="preserve"> </w:t>
            </w:r>
            <w:r>
              <w:rPr>
                <w:rFonts w:ascii="Verdana" w:hAnsi="Verdana"/>
                <w:i/>
                <w:w w:val="105"/>
                <w:sz w:val="12"/>
              </w:rPr>
              <w:t>±</w:t>
            </w:r>
            <w:r>
              <w:rPr>
                <w:rFonts w:ascii="Verdana" w:hAnsi="Verdana"/>
                <w:i/>
                <w:spacing w:val="2"/>
                <w:w w:val="105"/>
                <w:sz w:val="12"/>
              </w:rPr>
              <w:t xml:space="preserve"> </w:t>
            </w:r>
            <w:r>
              <w:rPr>
                <w:b/>
                <w:spacing w:val="-5"/>
                <w:w w:val="105"/>
                <w:sz w:val="12"/>
              </w:rPr>
              <w:t>0.8</w:t>
            </w:r>
          </w:p>
        </w:tc>
      </w:tr>
    </w:tbl>
    <w:p w:rsidR="00E16A82" w:rsidRDefault="00E16A82">
      <w:pPr>
        <w:pStyle w:val="BodyText"/>
        <w:rPr>
          <w:sz w:val="12"/>
        </w:rPr>
      </w:pPr>
    </w:p>
    <w:p w:rsidR="00E16A82" w:rsidRDefault="00E16A82">
      <w:pPr>
        <w:pStyle w:val="BodyText"/>
        <w:rPr>
          <w:sz w:val="12"/>
        </w:rPr>
      </w:pPr>
    </w:p>
    <w:p w:rsidR="00E16A82" w:rsidRDefault="00E16A82">
      <w:pPr>
        <w:pStyle w:val="BodyText"/>
        <w:spacing w:before="12"/>
        <w:rPr>
          <w:sz w:val="12"/>
        </w:rPr>
      </w:pPr>
    </w:p>
    <w:p w:rsidR="00E16A82" w:rsidRDefault="00406E18">
      <w:pPr>
        <w:pStyle w:val="BodyText"/>
        <w:spacing w:line="249" w:lineRule="auto"/>
        <w:ind w:left="259"/>
        <w:jc w:val="both"/>
      </w:pPr>
      <w:r>
        <w:t xml:space="preserve">Squared Error of zero point six one milligrams per liter </w:t>
      </w:r>
      <w:r>
        <w:t>for dissolved oxygen prediction with seventy-eight point four percent accuracy using one hundred fifty samples. Liu and Chen published a Random Forest based approach in 2021 that achieved zero point five eight milligrams per liter Root Mean Squared Error w</w:t>
      </w:r>
      <w:r>
        <w:t>ith seventy-four point one percent accuracy using two hundred samples. Ahmed and colleagues published an XGBoost based approach in 2019 that achieved zero point five two milligrams per liter Root Mean Squared Error with seventy-seven point eight percent ac</w:t>
      </w:r>
      <w:r>
        <w:t>curacy using one hundred eighty samples. Kargar and colleagues published a Support Vector Regression approach in 2020 that achieved zero point six three milligrams per liter Root Mean Squared Error with seventy point four percent accuracy using one hundred</w:t>
      </w:r>
      <w:r>
        <w:t xml:space="preserve"> twenty </w:t>
      </w:r>
      <w:r>
        <w:rPr>
          <w:spacing w:val="-2"/>
        </w:rPr>
        <w:t>samples.</w:t>
      </w:r>
    </w:p>
    <w:p w:rsidR="00E16A82" w:rsidRDefault="00406E18">
      <w:pPr>
        <w:pStyle w:val="BodyText"/>
        <w:spacing w:before="1" w:line="249" w:lineRule="auto"/>
        <w:ind w:left="259" w:firstLine="199"/>
        <w:jc w:val="both"/>
      </w:pPr>
      <w:r>
        <w:t>XTL-WQ achieves a Root Mean Squared Error of zero</w:t>
      </w:r>
      <w:r>
        <w:rPr>
          <w:spacing w:val="40"/>
        </w:rPr>
        <w:t xml:space="preserve"> </w:t>
      </w:r>
      <w:r>
        <w:t>point</w:t>
      </w:r>
      <w:r>
        <w:rPr>
          <w:spacing w:val="40"/>
        </w:rPr>
        <w:t xml:space="preserve"> </w:t>
      </w:r>
      <w:r>
        <w:t>three</w:t>
      </w:r>
      <w:r>
        <w:rPr>
          <w:spacing w:val="40"/>
        </w:rPr>
        <w:t xml:space="preserve"> </w:t>
      </w:r>
      <w:r>
        <w:t>one</w:t>
      </w:r>
      <w:r>
        <w:rPr>
          <w:spacing w:val="40"/>
        </w:rPr>
        <w:t xml:space="preserve"> </w:t>
      </w:r>
      <w:r>
        <w:t>milligrams</w:t>
      </w:r>
      <w:r>
        <w:rPr>
          <w:spacing w:val="40"/>
        </w:rPr>
        <w:t xml:space="preserve"> </w:t>
      </w:r>
      <w:r>
        <w:t>per</w:t>
      </w:r>
      <w:r>
        <w:rPr>
          <w:spacing w:val="40"/>
        </w:rPr>
        <w:t xml:space="preserve"> </w:t>
      </w:r>
      <w:r>
        <w:t>liter</w:t>
      </w:r>
      <w:r>
        <w:rPr>
          <w:spacing w:val="40"/>
        </w:rPr>
        <w:t xml:space="preserve"> </w:t>
      </w:r>
      <w:r>
        <w:t>with</w:t>
      </w:r>
      <w:r>
        <w:rPr>
          <w:spacing w:val="40"/>
        </w:rPr>
        <w:t xml:space="preserve"> </w:t>
      </w:r>
      <w:r>
        <w:t>ninety-six</w:t>
      </w:r>
      <w:r>
        <w:rPr>
          <w:spacing w:val="40"/>
        </w:rPr>
        <w:t xml:space="preserve"> </w:t>
      </w:r>
      <w:r>
        <w:t>point three percent accuracy, substantially outperforming all prior methods. Furthermore, XTL-WQ is the only method that provides</w:t>
      </w:r>
      <w:r>
        <w:rPr>
          <w:spacing w:val="-2"/>
        </w:rPr>
        <w:t xml:space="preserve"> </w:t>
      </w:r>
      <w:r>
        <w:t>compre</w:t>
      </w:r>
      <w:r>
        <w:t>hensive</w:t>
      </w:r>
      <w:r>
        <w:rPr>
          <w:spacing w:val="-2"/>
        </w:rPr>
        <w:t xml:space="preserve"> </w:t>
      </w:r>
      <w:r>
        <w:t>explainability</w:t>
      </w:r>
      <w:r>
        <w:rPr>
          <w:spacing w:val="-2"/>
        </w:rPr>
        <w:t xml:space="preserve"> </w:t>
      </w:r>
      <w:r>
        <w:t>including</w:t>
      </w:r>
      <w:r>
        <w:rPr>
          <w:spacing w:val="-2"/>
        </w:rPr>
        <w:t xml:space="preserve"> </w:t>
      </w:r>
      <w:r>
        <w:t>SHAP-based global feature importance, local explanations for individual predictions, and natural language translations of the explana-tions into actionable advice for water managers.</w:t>
      </w:r>
    </w:p>
    <w:p w:rsidR="00E16A82" w:rsidRDefault="00406E18">
      <w:pPr>
        <w:pStyle w:val="BodyText"/>
        <w:spacing w:line="249" w:lineRule="auto"/>
        <w:ind w:left="259" w:firstLine="199"/>
        <w:jc w:val="both"/>
      </w:pPr>
      <w:r>
        <w:t>The key observation from Table VII is th</w:t>
      </w:r>
      <w:r>
        <w:t>at XTL-WQ out-performs</w:t>
      </w:r>
      <w:r>
        <w:rPr>
          <w:spacing w:val="-13"/>
        </w:rPr>
        <w:t xml:space="preserve"> </w:t>
      </w:r>
      <w:r>
        <w:t>all</w:t>
      </w:r>
      <w:r>
        <w:rPr>
          <w:spacing w:val="-11"/>
        </w:rPr>
        <w:t xml:space="preserve"> </w:t>
      </w:r>
      <w:r>
        <w:t>comparable</w:t>
      </w:r>
      <w:r>
        <w:rPr>
          <w:spacing w:val="-13"/>
        </w:rPr>
        <w:t xml:space="preserve"> </w:t>
      </w:r>
      <w:r>
        <w:t>methods</w:t>
      </w:r>
      <w:r>
        <w:rPr>
          <w:spacing w:val="-12"/>
        </w:rPr>
        <w:t xml:space="preserve"> </w:t>
      </w:r>
      <w:r>
        <w:t>from</w:t>
      </w:r>
      <w:r>
        <w:rPr>
          <w:spacing w:val="-12"/>
        </w:rPr>
        <w:t xml:space="preserve"> </w:t>
      </w:r>
      <w:r>
        <w:t>the</w:t>
      </w:r>
      <w:r>
        <w:rPr>
          <w:spacing w:val="-12"/>
        </w:rPr>
        <w:t xml:space="preserve"> </w:t>
      </w:r>
      <w:r>
        <w:t>literature,</w:t>
      </w:r>
      <w:r>
        <w:rPr>
          <w:spacing w:val="-13"/>
        </w:rPr>
        <w:t xml:space="preserve"> </w:t>
      </w:r>
      <w:r>
        <w:t>achieving ninety-six point three percent accuracy compared to the next best method at seventy-eight point four percent, an improve-ment of seventeen point nine percentage points. Furthermor</w:t>
      </w:r>
      <w:r>
        <w:t>e, XTL-WQ is the only method that provides comprehensive explainability, including both SHAP-based visualizations and natural language explanations tailored to non-expert users.</w:t>
      </w:r>
    </w:p>
    <w:p w:rsidR="00E16A82" w:rsidRDefault="00E16A82">
      <w:pPr>
        <w:pStyle w:val="BodyText"/>
        <w:spacing w:before="56"/>
      </w:pPr>
    </w:p>
    <w:p w:rsidR="00E16A82" w:rsidRDefault="00406E18">
      <w:pPr>
        <w:spacing w:before="1" w:line="182" w:lineRule="exact"/>
        <w:ind w:left="259"/>
        <w:jc w:val="center"/>
        <w:rPr>
          <w:sz w:val="16"/>
        </w:rPr>
      </w:pPr>
      <w:bookmarkStart w:id="58" w:name="_bookmark6"/>
      <w:bookmarkEnd w:id="58"/>
      <w:r>
        <w:rPr>
          <w:spacing w:val="-2"/>
          <w:sz w:val="16"/>
        </w:rPr>
        <w:t>TABLE</w:t>
      </w:r>
      <w:r>
        <w:rPr>
          <w:spacing w:val="4"/>
          <w:sz w:val="16"/>
        </w:rPr>
        <w:t xml:space="preserve"> </w:t>
      </w:r>
      <w:r>
        <w:rPr>
          <w:spacing w:val="-2"/>
          <w:sz w:val="16"/>
        </w:rPr>
        <w:t>XVIII</w:t>
      </w:r>
    </w:p>
    <w:p w:rsidR="00E16A82" w:rsidRDefault="00406E18">
      <w:pPr>
        <w:spacing w:line="182" w:lineRule="exact"/>
        <w:ind w:left="259"/>
        <w:jc w:val="center"/>
        <w:rPr>
          <w:sz w:val="16"/>
        </w:rPr>
      </w:pPr>
      <w:r>
        <w:rPr>
          <w:smallCaps/>
          <w:sz w:val="16"/>
        </w:rPr>
        <w:t>Comparison</w:t>
      </w:r>
      <w:r>
        <w:rPr>
          <w:smallCaps/>
          <w:spacing w:val="48"/>
          <w:sz w:val="16"/>
        </w:rPr>
        <w:t xml:space="preserve"> </w:t>
      </w:r>
      <w:r>
        <w:rPr>
          <w:smallCaps/>
          <w:sz w:val="16"/>
        </w:rPr>
        <w:t>with</w:t>
      </w:r>
      <w:r>
        <w:rPr>
          <w:smallCaps/>
          <w:spacing w:val="48"/>
          <w:sz w:val="16"/>
        </w:rPr>
        <w:t xml:space="preserve"> </w:t>
      </w:r>
      <w:r>
        <w:rPr>
          <w:smallCaps/>
          <w:sz w:val="16"/>
        </w:rPr>
        <w:t>State-of-the-Art</w:t>
      </w:r>
      <w:r>
        <w:rPr>
          <w:smallCaps/>
          <w:spacing w:val="48"/>
          <w:sz w:val="16"/>
        </w:rPr>
        <w:t xml:space="preserve"> </w:t>
      </w:r>
      <w:r>
        <w:rPr>
          <w:smallCaps/>
          <w:spacing w:val="-2"/>
          <w:sz w:val="16"/>
        </w:rPr>
        <w:t>Methods</w:t>
      </w:r>
    </w:p>
    <w:p w:rsidR="00E16A82" w:rsidRDefault="00406E18">
      <w:pPr>
        <w:pStyle w:val="BodyText"/>
        <w:spacing w:before="6"/>
        <w:rPr>
          <w:sz w:val="13"/>
        </w:rPr>
      </w:pPr>
      <w:r>
        <w:rPr>
          <w:noProof/>
          <w:sz w:val="13"/>
          <w:lang w:val="en-IN" w:eastAsia="en-IN"/>
        </w:rPr>
        <mc:AlternateContent>
          <mc:Choice Requires="wps">
            <w:drawing>
              <wp:anchor distT="0" distB="0" distL="0" distR="0" simplePos="0" relativeHeight="487621120" behindDoc="1" locked="0" layoutInCell="1" allowOverlap="1">
                <wp:simplePos x="0" y="0"/>
                <wp:positionH relativeFrom="page">
                  <wp:posOffset>964780</wp:posOffset>
                </wp:positionH>
                <wp:positionV relativeFrom="paragraph">
                  <wp:posOffset>114564</wp:posOffset>
                </wp:positionV>
                <wp:extent cx="250317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170" cy="1270"/>
                        </a:xfrm>
                        <a:custGeom>
                          <a:avLst/>
                          <a:gdLst/>
                          <a:ahLst/>
                          <a:cxnLst/>
                          <a:rect l="l" t="t" r="r" b="b"/>
                          <a:pathLst>
                            <a:path w="2503170">
                              <a:moveTo>
                                <a:pt x="0" y="0"/>
                              </a:moveTo>
                              <a:lnTo>
                                <a:pt x="250256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967003pt;margin-top:9.020842pt;width:197.1pt;height:.1pt;mso-position-horizontal-relative:page;mso-position-vertical-relative:paragraph;z-index:-15695360;mso-wrap-distance-left:0;mso-wrap-distance-right:0" id="docshape60" coordorigin="1519,180" coordsize="3942,0" path="m1519,180l5460,180e" filled="false" stroked="true" strokeweight=".398pt" strokecolor="#000000">
                <v:path arrowok="t"/>
                <v:stroke dashstyle="solid"/>
                <w10:wrap type="topAndBottom"/>
              </v:shape>
            </w:pict>
          </mc:Fallback>
        </mc:AlternateContent>
      </w:r>
    </w:p>
    <w:p w:rsidR="00E16A82" w:rsidRDefault="00406E18">
      <w:pPr>
        <w:tabs>
          <w:tab w:val="left" w:pos="1435"/>
          <w:tab w:val="left" w:pos="1948"/>
          <w:tab w:val="left" w:pos="2648"/>
          <w:tab w:val="left" w:pos="3509"/>
        </w:tabs>
        <w:ind w:left="259"/>
        <w:jc w:val="center"/>
        <w:rPr>
          <w:b/>
          <w:sz w:val="16"/>
        </w:rPr>
      </w:pPr>
      <w:r>
        <w:rPr>
          <w:b/>
          <w:spacing w:val="78"/>
          <w:sz w:val="16"/>
          <w:u w:val="single"/>
        </w:rPr>
        <w:t xml:space="preserve"> </w:t>
      </w:r>
      <w:r>
        <w:rPr>
          <w:b/>
          <w:spacing w:val="-2"/>
          <w:sz w:val="16"/>
          <w:u w:val="single"/>
        </w:rPr>
        <w:t>Method</w:t>
      </w:r>
      <w:r>
        <w:rPr>
          <w:b/>
          <w:sz w:val="16"/>
          <w:u w:val="single"/>
        </w:rPr>
        <w:tab/>
      </w:r>
      <w:r>
        <w:rPr>
          <w:b/>
          <w:spacing w:val="-4"/>
          <w:sz w:val="16"/>
          <w:u w:val="single"/>
        </w:rPr>
        <w:t>Size</w:t>
      </w:r>
      <w:r>
        <w:rPr>
          <w:b/>
          <w:sz w:val="16"/>
          <w:u w:val="single"/>
        </w:rPr>
        <w:tab/>
      </w:r>
      <w:r>
        <w:rPr>
          <w:b/>
          <w:spacing w:val="-4"/>
          <w:sz w:val="16"/>
          <w:u w:val="single"/>
        </w:rPr>
        <w:t>RMSE</w:t>
      </w:r>
      <w:r>
        <w:rPr>
          <w:b/>
          <w:sz w:val="16"/>
          <w:u w:val="single"/>
        </w:rPr>
        <w:tab/>
        <w:t>Acc.</w:t>
      </w:r>
      <w:r>
        <w:rPr>
          <w:b/>
          <w:spacing w:val="16"/>
          <w:sz w:val="16"/>
          <w:u w:val="single"/>
        </w:rPr>
        <w:t xml:space="preserve"> </w:t>
      </w:r>
      <w:r>
        <w:rPr>
          <w:b/>
          <w:spacing w:val="-5"/>
          <w:sz w:val="16"/>
          <w:u w:val="single"/>
        </w:rPr>
        <w:t>(%)</w:t>
      </w:r>
      <w:r>
        <w:rPr>
          <w:b/>
          <w:sz w:val="16"/>
          <w:u w:val="single"/>
        </w:rPr>
        <w:tab/>
      </w:r>
      <w:r>
        <w:rPr>
          <w:b/>
          <w:spacing w:val="-2"/>
          <w:sz w:val="16"/>
          <w:u w:val="single"/>
        </w:rPr>
        <w:t>Explain.</w:t>
      </w:r>
      <w:r>
        <w:rPr>
          <w:b/>
          <w:spacing w:val="40"/>
          <w:sz w:val="16"/>
          <w:u w:val="single"/>
        </w:rPr>
        <w:t xml:space="preserve"> </w:t>
      </w:r>
    </w:p>
    <w:p w:rsidR="00E16A82" w:rsidRDefault="00406E18">
      <w:pPr>
        <w:tabs>
          <w:tab w:val="left" w:pos="1992"/>
          <w:tab w:val="left" w:pos="2579"/>
          <w:tab w:val="left" w:pos="3359"/>
          <w:tab w:val="left" w:pos="4237"/>
        </w:tabs>
        <w:ind w:left="918"/>
        <w:rPr>
          <w:sz w:val="16"/>
        </w:rPr>
      </w:pPr>
      <w:r>
        <w:rPr>
          <w:sz w:val="16"/>
        </w:rPr>
        <w:t>Standard</w:t>
      </w:r>
      <w:r>
        <w:rPr>
          <w:spacing w:val="9"/>
          <w:sz w:val="16"/>
        </w:rPr>
        <w:t xml:space="preserve"> </w:t>
      </w:r>
      <w:r>
        <w:rPr>
          <w:spacing w:val="-5"/>
          <w:sz w:val="16"/>
        </w:rPr>
        <w:t>TL</w:t>
      </w:r>
      <w:r>
        <w:rPr>
          <w:sz w:val="16"/>
        </w:rPr>
        <w:tab/>
      </w:r>
      <w:r>
        <w:rPr>
          <w:spacing w:val="-5"/>
          <w:sz w:val="16"/>
        </w:rPr>
        <w:t>150</w:t>
      </w:r>
      <w:r>
        <w:rPr>
          <w:sz w:val="16"/>
        </w:rPr>
        <w:tab/>
      </w:r>
      <w:r>
        <w:rPr>
          <w:spacing w:val="-4"/>
          <w:sz w:val="16"/>
        </w:rPr>
        <w:t>0.61</w:t>
      </w:r>
      <w:r>
        <w:rPr>
          <w:sz w:val="16"/>
        </w:rPr>
        <w:tab/>
      </w:r>
      <w:r>
        <w:rPr>
          <w:spacing w:val="-4"/>
          <w:sz w:val="16"/>
        </w:rPr>
        <w:t>78.4</w:t>
      </w:r>
      <w:r>
        <w:rPr>
          <w:sz w:val="16"/>
        </w:rPr>
        <w:tab/>
      </w:r>
      <w:r>
        <w:rPr>
          <w:spacing w:val="-5"/>
          <w:sz w:val="16"/>
        </w:rPr>
        <w:t>No</w:t>
      </w:r>
    </w:p>
    <w:tbl>
      <w:tblPr>
        <w:tblW w:w="0" w:type="auto"/>
        <w:tblInd w:w="876" w:type="dxa"/>
        <w:tblLayout w:type="fixed"/>
        <w:tblCellMar>
          <w:left w:w="0" w:type="dxa"/>
          <w:right w:w="0" w:type="dxa"/>
        </w:tblCellMar>
        <w:tblLook w:val="01E0" w:firstRow="1" w:lastRow="1" w:firstColumn="1" w:lastColumn="1" w:noHBand="0" w:noVBand="0"/>
      </w:tblPr>
      <w:tblGrid>
        <w:gridCol w:w="896"/>
        <w:gridCol w:w="641"/>
        <w:gridCol w:w="703"/>
        <w:gridCol w:w="774"/>
        <w:gridCol w:w="708"/>
      </w:tblGrid>
      <w:tr w:rsidR="00E16A82">
        <w:trPr>
          <w:trHeight w:val="185"/>
        </w:trPr>
        <w:tc>
          <w:tcPr>
            <w:tcW w:w="896" w:type="dxa"/>
          </w:tcPr>
          <w:p w:rsidR="00E16A82" w:rsidRDefault="00406E18">
            <w:pPr>
              <w:pStyle w:val="TableParagraph"/>
              <w:spacing w:line="159" w:lineRule="exact"/>
              <w:ind w:left="50"/>
              <w:jc w:val="left"/>
              <w:rPr>
                <w:sz w:val="16"/>
              </w:rPr>
            </w:pPr>
            <w:r>
              <w:rPr>
                <w:sz w:val="16"/>
              </w:rPr>
              <w:t>Liu</w:t>
            </w:r>
            <w:r>
              <w:rPr>
                <w:spacing w:val="13"/>
                <w:sz w:val="16"/>
              </w:rPr>
              <w:t xml:space="preserve"> </w:t>
            </w:r>
            <w:r>
              <w:rPr>
                <w:sz w:val="16"/>
              </w:rPr>
              <w:t>+</w:t>
            </w:r>
            <w:r>
              <w:rPr>
                <w:spacing w:val="13"/>
                <w:sz w:val="16"/>
              </w:rPr>
              <w:t xml:space="preserve"> </w:t>
            </w:r>
            <w:r>
              <w:rPr>
                <w:spacing w:val="-5"/>
                <w:sz w:val="16"/>
              </w:rPr>
              <w:t>RF</w:t>
            </w:r>
          </w:p>
        </w:tc>
        <w:tc>
          <w:tcPr>
            <w:tcW w:w="641" w:type="dxa"/>
          </w:tcPr>
          <w:p w:rsidR="00E16A82" w:rsidRDefault="00406E18">
            <w:pPr>
              <w:pStyle w:val="TableParagraph"/>
              <w:spacing w:line="159" w:lineRule="exact"/>
              <w:ind w:left="54"/>
              <w:rPr>
                <w:sz w:val="16"/>
              </w:rPr>
            </w:pPr>
            <w:r>
              <w:rPr>
                <w:spacing w:val="-5"/>
                <w:sz w:val="16"/>
              </w:rPr>
              <w:t>200</w:t>
            </w:r>
          </w:p>
        </w:tc>
        <w:tc>
          <w:tcPr>
            <w:tcW w:w="703" w:type="dxa"/>
          </w:tcPr>
          <w:p w:rsidR="00E16A82" w:rsidRDefault="00406E18">
            <w:pPr>
              <w:pStyle w:val="TableParagraph"/>
              <w:spacing w:line="159" w:lineRule="exact"/>
              <w:ind w:left="0" w:right="74"/>
              <w:rPr>
                <w:sz w:val="16"/>
              </w:rPr>
            </w:pPr>
            <w:r>
              <w:rPr>
                <w:spacing w:val="-4"/>
                <w:sz w:val="16"/>
              </w:rPr>
              <w:t>0.58</w:t>
            </w:r>
          </w:p>
        </w:tc>
        <w:tc>
          <w:tcPr>
            <w:tcW w:w="774" w:type="dxa"/>
          </w:tcPr>
          <w:p w:rsidR="00E16A82" w:rsidRDefault="00406E18">
            <w:pPr>
              <w:pStyle w:val="TableParagraph"/>
              <w:spacing w:line="159" w:lineRule="exact"/>
              <w:ind w:left="6"/>
              <w:rPr>
                <w:sz w:val="16"/>
              </w:rPr>
            </w:pPr>
            <w:r>
              <w:rPr>
                <w:spacing w:val="-4"/>
                <w:sz w:val="16"/>
              </w:rPr>
              <w:t>74.1</w:t>
            </w:r>
          </w:p>
        </w:tc>
        <w:tc>
          <w:tcPr>
            <w:tcW w:w="708" w:type="dxa"/>
          </w:tcPr>
          <w:p w:rsidR="00E16A82" w:rsidRDefault="00406E18">
            <w:pPr>
              <w:pStyle w:val="TableParagraph"/>
              <w:spacing w:line="159" w:lineRule="exact"/>
              <w:ind w:left="196"/>
              <w:rPr>
                <w:sz w:val="16"/>
              </w:rPr>
            </w:pPr>
            <w:r>
              <w:rPr>
                <w:spacing w:val="-2"/>
                <w:sz w:val="16"/>
              </w:rPr>
              <w:t>Partial</w:t>
            </w:r>
          </w:p>
        </w:tc>
      </w:tr>
      <w:tr w:rsidR="00E16A82">
        <w:trPr>
          <w:trHeight w:val="179"/>
        </w:trPr>
        <w:tc>
          <w:tcPr>
            <w:tcW w:w="896" w:type="dxa"/>
          </w:tcPr>
          <w:p w:rsidR="00E16A82" w:rsidRDefault="00406E18">
            <w:pPr>
              <w:pStyle w:val="TableParagraph"/>
              <w:spacing w:line="152" w:lineRule="exact"/>
              <w:ind w:left="50"/>
              <w:jc w:val="left"/>
              <w:rPr>
                <w:sz w:val="16"/>
              </w:rPr>
            </w:pPr>
            <w:r>
              <w:rPr>
                <w:spacing w:val="-2"/>
                <w:sz w:val="16"/>
              </w:rPr>
              <w:t>XGBoost</w:t>
            </w:r>
          </w:p>
        </w:tc>
        <w:tc>
          <w:tcPr>
            <w:tcW w:w="641" w:type="dxa"/>
          </w:tcPr>
          <w:p w:rsidR="00E16A82" w:rsidRDefault="00406E18">
            <w:pPr>
              <w:pStyle w:val="TableParagraph"/>
              <w:spacing w:line="152" w:lineRule="exact"/>
              <w:ind w:left="54"/>
              <w:rPr>
                <w:sz w:val="16"/>
              </w:rPr>
            </w:pPr>
            <w:r>
              <w:rPr>
                <w:spacing w:val="-5"/>
                <w:sz w:val="16"/>
              </w:rPr>
              <w:t>180</w:t>
            </w:r>
          </w:p>
        </w:tc>
        <w:tc>
          <w:tcPr>
            <w:tcW w:w="703" w:type="dxa"/>
          </w:tcPr>
          <w:p w:rsidR="00E16A82" w:rsidRDefault="00406E18">
            <w:pPr>
              <w:pStyle w:val="TableParagraph"/>
              <w:spacing w:line="152" w:lineRule="exact"/>
              <w:ind w:left="0" w:right="74"/>
              <w:rPr>
                <w:sz w:val="16"/>
              </w:rPr>
            </w:pPr>
            <w:r>
              <w:rPr>
                <w:spacing w:val="-4"/>
                <w:sz w:val="16"/>
              </w:rPr>
              <w:t>0.52</w:t>
            </w:r>
          </w:p>
        </w:tc>
        <w:tc>
          <w:tcPr>
            <w:tcW w:w="774" w:type="dxa"/>
          </w:tcPr>
          <w:p w:rsidR="00E16A82" w:rsidRDefault="00406E18">
            <w:pPr>
              <w:pStyle w:val="TableParagraph"/>
              <w:spacing w:line="152" w:lineRule="exact"/>
              <w:ind w:left="6"/>
              <w:rPr>
                <w:sz w:val="16"/>
              </w:rPr>
            </w:pPr>
            <w:r>
              <w:rPr>
                <w:spacing w:val="-4"/>
                <w:sz w:val="16"/>
              </w:rPr>
              <w:t>77.8</w:t>
            </w:r>
          </w:p>
        </w:tc>
        <w:tc>
          <w:tcPr>
            <w:tcW w:w="708" w:type="dxa"/>
          </w:tcPr>
          <w:p w:rsidR="00E16A82" w:rsidRDefault="00406E18">
            <w:pPr>
              <w:pStyle w:val="TableParagraph"/>
              <w:spacing w:line="152" w:lineRule="exact"/>
              <w:ind w:left="196"/>
              <w:rPr>
                <w:sz w:val="16"/>
              </w:rPr>
            </w:pPr>
            <w:r>
              <w:rPr>
                <w:spacing w:val="-5"/>
                <w:sz w:val="16"/>
              </w:rPr>
              <w:t>No</w:t>
            </w:r>
          </w:p>
        </w:tc>
      </w:tr>
      <w:tr w:rsidR="00E16A82">
        <w:trPr>
          <w:trHeight w:val="185"/>
        </w:trPr>
        <w:tc>
          <w:tcPr>
            <w:tcW w:w="896" w:type="dxa"/>
          </w:tcPr>
          <w:p w:rsidR="00E16A82" w:rsidRDefault="00406E18">
            <w:pPr>
              <w:pStyle w:val="TableParagraph"/>
              <w:spacing w:line="152" w:lineRule="exact"/>
              <w:ind w:left="50"/>
              <w:jc w:val="left"/>
              <w:rPr>
                <w:sz w:val="16"/>
              </w:rPr>
            </w:pPr>
            <w:r>
              <w:rPr>
                <w:spacing w:val="-5"/>
                <w:sz w:val="16"/>
              </w:rPr>
              <w:t>SVR</w:t>
            </w:r>
          </w:p>
        </w:tc>
        <w:tc>
          <w:tcPr>
            <w:tcW w:w="641" w:type="dxa"/>
          </w:tcPr>
          <w:p w:rsidR="00E16A82" w:rsidRDefault="00406E18">
            <w:pPr>
              <w:pStyle w:val="TableParagraph"/>
              <w:spacing w:line="152" w:lineRule="exact"/>
              <w:ind w:left="54"/>
              <w:rPr>
                <w:sz w:val="16"/>
              </w:rPr>
            </w:pPr>
            <w:r>
              <w:rPr>
                <w:spacing w:val="-5"/>
                <w:sz w:val="16"/>
              </w:rPr>
              <w:t>120</w:t>
            </w:r>
          </w:p>
        </w:tc>
        <w:tc>
          <w:tcPr>
            <w:tcW w:w="703" w:type="dxa"/>
          </w:tcPr>
          <w:p w:rsidR="00E16A82" w:rsidRDefault="00406E18">
            <w:pPr>
              <w:pStyle w:val="TableParagraph"/>
              <w:spacing w:line="152" w:lineRule="exact"/>
              <w:ind w:left="0" w:right="74"/>
              <w:rPr>
                <w:sz w:val="16"/>
              </w:rPr>
            </w:pPr>
            <w:r>
              <w:rPr>
                <w:spacing w:val="-4"/>
                <w:sz w:val="16"/>
              </w:rPr>
              <w:t>0.63</w:t>
            </w:r>
          </w:p>
        </w:tc>
        <w:tc>
          <w:tcPr>
            <w:tcW w:w="774" w:type="dxa"/>
          </w:tcPr>
          <w:p w:rsidR="00E16A82" w:rsidRDefault="00406E18">
            <w:pPr>
              <w:pStyle w:val="TableParagraph"/>
              <w:spacing w:line="152" w:lineRule="exact"/>
              <w:ind w:left="6"/>
              <w:rPr>
                <w:sz w:val="16"/>
              </w:rPr>
            </w:pPr>
            <w:r>
              <w:rPr>
                <w:spacing w:val="-4"/>
                <w:sz w:val="16"/>
              </w:rPr>
              <w:t>70.4</w:t>
            </w:r>
          </w:p>
        </w:tc>
        <w:tc>
          <w:tcPr>
            <w:tcW w:w="708" w:type="dxa"/>
          </w:tcPr>
          <w:p w:rsidR="00E16A82" w:rsidRDefault="00406E18">
            <w:pPr>
              <w:pStyle w:val="TableParagraph"/>
              <w:spacing w:line="152" w:lineRule="exact"/>
              <w:ind w:left="196"/>
              <w:rPr>
                <w:sz w:val="16"/>
              </w:rPr>
            </w:pPr>
            <w:r>
              <w:rPr>
                <w:spacing w:val="-5"/>
                <w:sz w:val="16"/>
              </w:rPr>
              <w:t>No</w:t>
            </w:r>
          </w:p>
        </w:tc>
      </w:tr>
    </w:tbl>
    <w:p w:rsidR="00E16A82" w:rsidRDefault="00406E18">
      <w:pPr>
        <w:tabs>
          <w:tab w:val="left" w:pos="1452"/>
          <w:tab w:val="left" w:pos="2039"/>
          <w:tab w:val="left" w:pos="2819"/>
          <w:tab w:val="left" w:pos="3679"/>
          <w:tab w:val="left" w:pos="4200"/>
        </w:tabs>
        <w:ind w:left="259"/>
        <w:jc w:val="center"/>
        <w:rPr>
          <w:b/>
          <w:sz w:val="16"/>
        </w:rPr>
      </w:pPr>
      <w:r>
        <w:rPr>
          <w:b/>
          <w:spacing w:val="62"/>
          <w:w w:val="150"/>
          <w:sz w:val="16"/>
          <w:u w:val="single"/>
        </w:rPr>
        <w:t xml:space="preserve"> </w:t>
      </w:r>
      <w:r>
        <w:rPr>
          <w:b/>
          <w:spacing w:val="-2"/>
          <w:sz w:val="16"/>
          <w:u w:val="single"/>
        </w:rPr>
        <w:t>XTL-</w:t>
      </w:r>
      <w:r>
        <w:rPr>
          <w:b/>
          <w:spacing w:val="-5"/>
          <w:sz w:val="16"/>
          <w:u w:val="single"/>
        </w:rPr>
        <w:t>WQ</w:t>
      </w:r>
      <w:r>
        <w:rPr>
          <w:b/>
          <w:sz w:val="16"/>
          <w:u w:val="single"/>
        </w:rPr>
        <w:tab/>
      </w:r>
      <w:r>
        <w:rPr>
          <w:b/>
          <w:spacing w:val="-5"/>
          <w:sz w:val="16"/>
          <w:u w:val="single"/>
        </w:rPr>
        <w:t>180</w:t>
      </w:r>
      <w:r>
        <w:rPr>
          <w:b/>
          <w:sz w:val="16"/>
          <w:u w:val="single"/>
        </w:rPr>
        <w:tab/>
      </w:r>
      <w:r>
        <w:rPr>
          <w:b/>
          <w:spacing w:val="-4"/>
          <w:sz w:val="16"/>
          <w:u w:val="single"/>
        </w:rPr>
        <w:t>0.31</w:t>
      </w:r>
      <w:r>
        <w:rPr>
          <w:b/>
          <w:sz w:val="16"/>
          <w:u w:val="single"/>
        </w:rPr>
        <w:tab/>
      </w:r>
      <w:r>
        <w:rPr>
          <w:b/>
          <w:spacing w:val="-4"/>
          <w:sz w:val="16"/>
          <w:u w:val="single"/>
        </w:rPr>
        <w:t>96.3</w:t>
      </w:r>
      <w:r>
        <w:rPr>
          <w:b/>
          <w:sz w:val="16"/>
          <w:u w:val="single"/>
        </w:rPr>
        <w:tab/>
      </w:r>
      <w:r>
        <w:rPr>
          <w:b/>
          <w:spacing w:val="-5"/>
          <w:sz w:val="16"/>
          <w:u w:val="single"/>
        </w:rPr>
        <w:t>Yes</w:t>
      </w:r>
      <w:r>
        <w:rPr>
          <w:b/>
          <w:sz w:val="16"/>
          <w:u w:val="single"/>
        </w:rPr>
        <w:tab/>
      </w:r>
    </w:p>
    <w:p w:rsidR="00E16A82" w:rsidRDefault="00E16A82">
      <w:pPr>
        <w:pStyle w:val="BodyText"/>
        <w:spacing w:before="166"/>
        <w:rPr>
          <w:b/>
          <w:sz w:val="16"/>
        </w:rPr>
      </w:pPr>
    </w:p>
    <w:p w:rsidR="00E16A82" w:rsidRDefault="00406E18">
      <w:pPr>
        <w:pStyle w:val="ListParagraph"/>
        <w:numPr>
          <w:ilvl w:val="0"/>
          <w:numId w:val="2"/>
        </w:numPr>
        <w:tabs>
          <w:tab w:val="left" w:pos="458"/>
          <w:tab w:val="left" w:pos="473"/>
        </w:tabs>
        <w:ind w:left="473" w:hanging="215"/>
        <w:jc w:val="both"/>
        <w:rPr>
          <w:i/>
          <w:sz w:val="20"/>
        </w:rPr>
      </w:pPr>
      <w:bookmarkStart w:id="59" w:name="SHAP_Feature_Importance_Analysis_for_Glo"/>
      <w:bookmarkEnd w:id="59"/>
      <w:r>
        <w:rPr>
          <w:i/>
          <w:sz w:val="20"/>
        </w:rPr>
        <w:tab/>
      </w:r>
      <w:r>
        <w:rPr>
          <w:i/>
          <w:spacing w:val="-2"/>
          <w:sz w:val="20"/>
        </w:rPr>
        <w:t>SHAP Feature</w:t>
      </w:r>
      <w:r>
        <w:rPr>
          <w:i/>
          <w:spacing w:val="-1"/>
          <w:sz w:val="20"/>
        </w:rPr>
        <w:t xml:space="preserve"> </w:t>
      </w:r>
      <w:r>
        <w:rPr>
          <w:i/>
          <w:spacing w:val="-2"/>
          <w:sz w:val="20"/>
        </w:rPr>
        <w:t>Importance</w:t>
      </w:r>
      <w:r>
        <w:rPr>
          <w:i/>
          <w:spacing w:val="-1"/>
          <w:sz w:val="20"/>
        </w:rPr>
        <w:t xml:space="preserve"> </w:t>
      </w:r>
      <w:r>
        <w:rPr>
          <w:i/>
          <w:spacing w:val="-2"/>
          <w:sz w:val="20"/>
        </w:rPr>
        <w:t>Analysis</w:t>
      </w:r>
      <w:r>
        <w:rPr>
          <w:i/>
          <w:spacing w:val="-1"/>
          <w:sz w:val="20"/>
        </w:rPr>
        <w:t xml:space="preserve"> </w:t>
      </w:r>
      <w:r>
        <w:rPr>
          <w:i/>
          <w:spacing w:val="-2"/>
          <w:sz w:val="20"/>
        </w:rPr>
        <w:t>for</w:t>
      </w:r>
      <w:r>
        <w:rPr>
          <w:i/>
          <w:spacing w:val="-1"/>
          <w:sz w:val="20"/>
        </w:rPr>
        <w:t xml:space="preserve"> </w:t>
      </w:r>
      <w:r>
        <w:rPr>
          <w:i/>
          <w:spacing w:val="-2"/>
          <w:sz w:val="20"/>
        </w:rPr>
        <w:t>Global Explanations</w:t>
      </w:r>
    </w:p>
    <w:p w:rsidR="00E16A82" w:rsidRDefault="00406E18">
      <w:pPr>
        <w:pStyle w:val="BodyText"/>
        <w:spacing w:before="76" w:line="249" w:lineRule="auto"/>
        <w:ind w:left="259" w:firstLine="199"/>
        <w:jc w:val="both"/>
      </w:pPr>
      <w:r>
        <w:t>Table VIII presents the global feature importance based on mean</w:t>
      </w:r>
      <w:r>
        <w:rPr>
          <w:spacing w:val="-1"/>
        </w:rPr>
        <w:t xml:space="preserve"> </w:t>
      </w:r>
      <w:r>
        <w:t>absolute</w:t>
      </w:r>
      <w:r>
        <w:rPr>
          <w:spacing w:val="-1"/>
        </w:rPr>
        <w:t xml:space="preserve"> </w:t>
      </w:r>
      <w:r>
        <w:t>SHAP</w:t>
      </w:r>
      <w:r>
        <w:rPr>
          <w:spacing w:val="-1"/>
        </w:rPr>
        <w:t xml:space="preserve"> </w:t>
      </w:r>
      <w:r>
        <w:t>values</w:t>
      </w:r>
      <w:r>
        <w:rPr>
          <w:spacing w:val="-1"/>
        </w:rPr>
        <w:t xml:space="preserve"> </w:t>
      </w:r>
      <w:r>
        <w:t>across</w:t>
      </w:r>
      <w:r>
        <w:rPr>
          <w:spacing w:val="-1"/>
        </w:rPr>
        <w:t xml:space="preserve"> </w:t>
      </w:r>
      <w:r>
        <w:t>all</w:t>
      </w:r>
      <w:r>
        <w:rPr>
          <w:spacing w:val="-1"/>
        </w:rPr>
        <w:t xml:space="preserve"> </w:t>
      </w:r>
      <w:r>
        <w:t>test</w:t>
      </w:r>
      <w:r>
        <w:rPr>
          <w:spacing w:val="-1"/>
        </w:rPr>
        <w:t xml:space="preserve"> </w:t>
      </w:r>
      <w:r>
        <w:t>predictions,</w:t>
      </w:r>
      <w:r>
        <w:rPr>
          <w:spacing w:val="-1"/>
        </w:rPr>
        <w:t xml:space="preserve"> </w:t>
      </w:r>
      <w:r>
        <w:t>ranked from most to least influential. SHAP values represent the average</w:t>
      </w:r>
      <w:r>
        <w:rPr>
          <w:spacing w:val="-12"/>
        </w:rPr>
        <w:t xml:space="preserve"> </w:t>
      </w:r>
      <w:r>
        <w:t>contribution</w:t>
      </w:r>
      <w:r>
        <w:rPr>
          <w:spacing w:val="-12"/>
        </w:rPr>
        <w:t xml:space="preserve"> </w:t>
      </w:r>
      <w:r>
        <w:t>of</w:t>
      </w:r>
      <w:r>
        <w:rPr>
          <w:spacing w:val="-12"/>
        </w:rPr>
        <w:t xml:space="preserve"> </w:t>
      </w:r>
      <w:r>
        <w:t>each</w:t>
      </w:r>
      <w:r>
        <w:rPr>
          <w:spacing w:val="-12"/>
        </w:rPr>
        <w:t xml:space="preserve"> </w:t>
      </w:r>
      <w:r>
        <w:t>feature</w:t>
      </w:r>
      <w:r>
        <w:rPr>
          <w:spacing w:val="-12"/>
        </w:rPr>
        <w:t xml:space="preserve"> </w:t>
      </w:r>
      <w:r>
        <w:t>to</w:t>
      </w:r>
      <w:r>
        <w:rPr>
          <w:spacing w:val="-12"/>
        </w:rPr>
        <w:t xml:space="preserve"> </w:t>
      </w:r>
      <w:r>
        <w:t>the</w:t>
      </w:r>
      <w:r>
        <w:rPr>
          <w:spacing w:val="-12"/>
        </w:rPr>
        <w:t xml:space="preserve"> </w:t>
      </w:r>
      <w:r>
        <w:t>model’s</w:t>
      </w:r>
      <w:r>
        <w:rPr>
          <w:spacing w:val="-12"/>
        </w:rPr>
        <w:t xml:space="preserve"> </w:t>
      </w:r>
      <w:r>
        <w:t>predictions. A</w:t>
      </w:r>
      <w:r>
        <w:rPr>
          <w:spacing w:val="24"/>
        </w:rPr>
        <w:t xml:space="preserve"> </w:t>
      </w:r>
      <w:r>
        <w:t>positive</w:t>
      </w:r>
      <w:r>
        <w:rPr>
          <w:spacing w:val="25"/>
        </w:rPr>
        <w:t xml:space="preserve"> </w:t>
      </w:r>
      <w:r>
        <w:t>SHAP</w:t>
      </w:r>
      <w:r>
        <w:rPr>
          <w:spacing w:val="24"/>
        </w:rPr>
        <w:t xml:space="preserve"> </w:t>
      </w:r>
      <w:r>
        <w:t>value</w:t>
      </w:r>
      <w:r>
        <w:rPr>
          <w:spacing w:val="24"/>
        </w:rPr>
        <w:t xml:space="preserve"> </w:t>
      </w:r>
      <w:r>
        <w:t>indicates</w:t>
      </w:r>
      <w:r>
        <w:rPr>
          <w:spacing w:val="25"/>
        </w:rPr>
        <w:t xml:space="preserve"> </w:t>
      </w:r>
      <w:r>
        <w:t>that</w:t>
      </w:r>
      <w:r>
        <w:rPr>
          <w:spacing w:val="24"/>
        </w:rPr>
        <w:t xml:space="preserve"> </w:t>
      </w:r>
      <w:r>
        <w:t>the</w:t>
      </w:r>
      <w:r>
        <w:rPr>
          <w:spacing w:val="24"/>
        </w:rPr>
        <w:t xml:space="preserve"> </w:t>
      </w:r>
      <w:r>
        <w:t>feature</w:t>
      </w:r>
      <w:r>
        <w:rPr>
          <w:spacing w:val="25"/>
        </w:rPr>
        <w:t xml:space="preserve"> </w:t>
      </w:r>
      <w:r>
        <w:t>pushes</w:t>
      </w:r>
      <w:r>
        <w:rPr>
          <w:spacing w:val="24"/>
        </w:rPr>
        <w:t xml:space="preserve"> </w:t>
      </w:r>
      <w:r>
        <w:rPr>
          <w:spacing w:val="-5"/>
        </w:rPr>
        <w:t>the</w:t>
      </w:r>
    </w:p>
    <w:p w:rsidR="00E16A82" w:rsidRDefault="00406E18">
      <w:pPr>
        <w:pStyle w:val="BodyText"/>
        <w:spacing w:before="71" w:line="249" w:lineRule="auto"/>
        <w:ind w:left="199" w:right="257"/>
        <w:jc w:val="both"/>
      </w:pPr>
      <w:r>
        <w:br w:type="column"/>
      </w:r>
      <w:r>
        <w:lastRenderedPageBreak/>
        <w:t>prediction toward higher dissolved oxygen, while a negative SHAP value indicates that it pushes the prediction toward lower dissolved oxygen.</w:t>
      </w:r>
    </w:p>
    <w:p w:rsidR="00E16A82" w:rsidRDefault="00406E18">
      <w:pPr>
        <w:pStyle w:val="BodyText"/>
        <w:spacing w:before="2" w:line="249" w:lineRule="auto"/>
        <w:ind w:left="199" w:right="257" w:firstLine="199"/>
        <w:jc w:val="both"/>
      </w:pPr>
      <w:r>
        <w:t>Turbidity</w:t>
      </w:r>
      <w:r>
        <w:rPr>
          <w:spacing w:val="-6"/>
        </w:rPr>
        <w:t xml:space="preserve"> </w:t>
      </w:r>
      <w:r>
        <w:t>is</w:t>
      </w:r>
      <w:r>
        <w:rPr>
          <w:spacing w:val="-6"/>
        </w:rPr>
        <w:t xml:space="preserve"> </w:t>
      </w:r>
      <w:r>
        <w:t>the</w:t>
      </w:r>
      <w:r>
        <w:rPr>
          <w:spacing w:val="-6"/>
        </w:rPr>
        <w:t xml:space="preserve"> </w:t>
      </w:r>
      <w:r>
        <w:t>most</w:t>
      </w:r>
      <w:r>
        <w:rPr>
          <w:spacing w:val="-6"/>
        </w:rPr>
        <w:t xml:space="preserve"> </w:t>
      </w:r>
      <w:r>
        <w:t>important</w:t>
      </w:r>
      <w:r>
        <w:rPr>
          <w:spacing w:val="-6"/>
        </w:rPr>
        <w:t xml:space="preserve"> </w:t>
      </w:r>
      <w:r>
        <w:t>predictor</w:t>
      </w:r>
      <w:r>
        <w:rPr>
          <w:spacing w:val="-6"/>
        </w:rPr>
        <w:t xml:space="preserve"> </w:t>
      </w:r>
      <w:r>
        <w:t>in</w:t>
      </w:r>
      <w:r>
        <w:rPr>
          <w:spacing w:val="-6"/>
        </w:rPr>
        <w:t xml:space="preserve"> </w:t>
      </w:r>
      <w:r>
        <w:t>the</w:t>
      </w:r>
      <w:r>
        <w:rPr>
          <w:spacing w:val="-6"/>
        </w:rPr>
        <w:t xml:space="preserve"> </w:t>
      </w:r>
      <w:r>
        <w:t>target</w:t>
      </w:r>
      <w:r>
        <w:rPr>
          <w:spacing w:val="-6"/>
        </w:rPr>
        <w:t xml:space="preserve"> </w:t>
      </w:r>
      <w:r>
        <w:t>region w</w:t>
      </w:r>
      <w:r>
        <w:t>ith</w:t>
      </w:r>
      <w:r>
        <w:rPr>
          <w:spacing w:val="-5"/>
        </w:rPr>
        <w:t xml:space="preserve"> </w:t>
      </w:r>
      <w:r>
        <w:t>a</w:t>
      </w:r>
      <w:r>
        <w:rPr>
          <w:spacing w:val="-6"/>
        </w:rPr>
        <w:t xml:space="preserve"> </w:t>
      </w:r>
      <w:r>
        <w:t>mean</w:t>
      </w:r>
      <w:r>
        <w:rPr>
          <w:spacing w:val="-5"/>
        </w:rPr>
        <w:t xml:space="preserve"> </w:t>
      </w:r>
      <w:r>
        <w:t>absolute</w:t>
      </w:r>
      <w:r>
        <w:rPr>
          <w:spacing w:val="-5"/>
        </w:rPr>
        <w:t xml:space="preserve"> </w:t>
      </w:r>
      <w:r>
        <w:t>SHAP</w:t>
      </w:r>
      <w:r>
        <w:rPr>
          <w:spacing w:val="-6"/>
        </w:rPr>
        <w:t xml:space="preserve"> </w:t>
      </w:r>
      <w:r>
        <w:t>value</w:t>
      </w:r>
      <w:r>
        <w:rPr>
          <w:spacing w:val="-5"/>
        </w:rPr>
        <w:t xml:space="preserve"> </w:t>
      </w:r>
      <w:r>
        <w:t>of</w:t>
      </w:r>
      <w:r>
        <w:rPr>
          <w:spacing w:val="-6"/>
        </w:rPr>
        <w:t xml:space="preserve"> </w:t>
      </w:r>
      <w:r>
        <w:t>zero</w:t>
      </w:r>
      <w:r>
        <w:rPr>
          <w:spacing w:val="-5"/>
        </w:rPr>
        <w:t xml:space="preserve"> </w:t>
      </w:r>
      <w:r>
        <w:t>point</w:t>
      </w:r>
      <w:r>
        <w:rPr>
          <w:spacing w:val="-5"/>
        </w:rPr>
        <w:t xml:space="preserve"> </w:t>
      </w:r>
      <w:r>
        <w:t>one</w:t>
      </w:r>
      <w:r>
        <w:rPr>
          <w:spacing w:val="-6"/>
        </w:rPr>
        <w:t xml:space="preserve"> </w:t>
      </w:r>
      <w:r>
        <w:t>eight</w:t>
      </w:r>
      <w:r>
        <w:rPr>
          <w:spacing w:val="-5"/>
        </w:rPr>
        <w:t xml:space="preserve"> </w:t>
      </w:r>
      <w:r>
        <w:t>four. The negative direction indicates that higher turbidity leads to lower dissolved oxygen, which aligns with the physical re-lationship where suspended particles reduce light penetration, inhibiting</w:t>
      </w:r>
      <w:r>
        <w:rPr>
          <w:spacing w:val="-6"/>
        </w:rPr>
        <w:t xml:space="preserve"> </w:t>
      </w:r>
      <w:r>
        <w:t>photosynthesis</w:t>
      </w:r>
      <w:r>
        <w:rPr>
          <w:spacing w:val="-6"/>
        </w:rPr>
        <w:t xml:space="preserve"> </w:t>
      </w:r>
      <w:r>
        <w:t>and</w:t>
      </w:r>
      <w:r>
        <w:rPr>
          <w:spacing w:val="-6"/>
        </w:rPr>
        <w:t xml:space="preserve"> </w:t>
      </w:r>
      <w:r>
        <w:t>reducing</w:t>
      </w:r>
      <w:r>
        <w:rPr>
          <w:spacing w:val="-6"/>
        </w:rPr>
        <w:t xml:space="preserve"> </w:t>
      </w:r>
      <w:r>
        <w:t>oxygen</w:t>
      </w:r>
      <w:r>
        <w:rPr>
          <w:spacing w:val="-6"/>
        </w:rPr>
        <w:t xml:space="preserve"> </w:t>
      </w:r>
      <w:r>
        <w:t>production.</w:t>
      </w:r>
      <w:r>
        <w:rPr>
          <w:spacing w:val="-6"/>
        </w:rPr>
        <w:t xml:space="preserve"> </w:t>
      </w:r>
      <w:r>
        <w:t>PH is the second most important feature with a mean SHAP value of zero point one six two and a positive direction, meaning</w:t>
      </w:r>
      <w:r>
        <w:rPr>
          <w:spacing w:val="40"/>
        </w:rPr>
        <w:t xml:space="preserve"> </w:t>
      </w:r>
      <w:r>
        <w:t>that higher pH values within the typical range of six point</w:t>
      </w:r>
      <w:r>
        <w:rPr>
          <w:spacing w:val="80"/>
          <w:w w:val="150"/>
        </w:rPr>
        <w:t xml:space="preserve"> </w:t>
      </w:r>
      <w:r>
        <w:t>five to eight point five are associated with higher dissolved oxygen. Temperature is third with a mean SHAP value of</w:t>
      </w:r>
      <w:r>
        <w:rPr>
          <w:spacing w:val="80"/>
        </w:rPr>
        <w:t xml:space="preserve"> </w:t>
      </w:r>
      <w:r>
        <w:t>zero</w:t>
      </w:r>
      <w:r>
        <w:rPr>
          <w:spacing w:val="-1"/>
        </w:rPr>
        <w:t xml:space="preserve"> </w:t>
      </w:r>
      <w:r>
        <w:t>point</w:t>
      </w:r>
      <w:r>
        <w:rPr>
          <w:spacing w:val="-1"/>
        </w:rPr>
        <w:t xml:space="preserve"> </w:t>
      </w:r>
      <w:r>
        <w:t>one</w:t>
      </w:r>
      <w:r>
        <w:rPr>
          <w:spacing w:val="-1"/>
        </w:rPr>
        <w:t xml:space="preserve"> </w:t>
      </w:r>
      <w:r>
        <w:t>four</w:t>
      </w:r>
      <w:r>
        <w:rPr>
          <w:spacing w:val="-1"/>
        </w:rPr>
        <w:t xml:space="preserve"> </w:t>
      </w:r>
      <w:r>
        <w:t>one</w:t>
      </w:r>
      <w:r>
        <w:rPr>
          <w:spacing w:val="-1"/>
        </w:rPr>
        <w:t xml:space="preserve"> </w:t>
      </w:r>
      <w:r>
        <w:t>and</w:t>
      </w:r>
      <w:r>
        <w:rPr>
          <w:spacing w:val="-1"/>
        </w:rPr>
        <w:t xml:space="preserve"> </w:t>
      </w:r>
      <w:r>
        <w:t>a</w:t>
      </w:r>
      <w:r>
        <w:rPr>
          <w:spacing w:val="-1"/>
        </w:rPr>
        <w:t xml:space="preserve"> </w:t>
      </w:r>
      <w:r>
        <w:t>negative</w:t>
      </w:r>
      <w:r>
        <w:rPr>
          <w:spacing w:val="-1"/>
        </w:rPr>
        <w:t xml:space="preserve"> </w:t>
      </w:r>
      <w:r>
        <w:t>direction,</w:t>
      </w:r>
      <w:r>
        <w:rPr>
          <w:spacing w:val="-1"/>
        </w:rPr>
        <w:t xml:space="preserve"> </w:t>
      </w:r>
      <w:r>
        <w:t>reflecting</w:t>
      </w:r>
      <w:r>
        <w:rPr>
          <w:spacing w:val="-1"/>
        </w:rPr>
        <w:t xml:space="preserve"> </w:t>
      </w:r>
      <w:r>
        <w:t>the fact</w:t>
      </w:r>
      <w:r>
        <w:rPr>
          <w:spacing w:val="30"/>
        </w:rPr>
        <w:t xml:space="preserve"> </w:t>
      </w:r>
      <w:r>
        <w:t>that</w:t>
      </w:r>
      <w:r>
        <w:rPr>
          <w:spacing w:val="30"/>
        </w:rPr>
        <w:t xml:space="preserve"> </w:t>
      </w:r>
      <w:r>
        <w:t>warmer</w:t>
      </w:r>
      <w:r>
        <w:rPr>
          <w:spacing w:val="30"/>
        </w:rPr>
        <w:t xml:space="preserve"> </w:t>
      </w:r>
      <w:r>
        <w:t>water</w:t>
      </w:r>
      <w:r>
        <w:rPr>
          <w:spacing w:val="30"/>
        </w:rPr>
        <w:t xml:space="preserve"> </w:t>
      </w:r>
      <w:r>
        <w:t>holds</w:t>
      </w:r>
      <w:r>
        <w:rPr>
          <w:spacing w:val="30"/>
        </w:rPr>
        <w:t xml:space="preserve"> </w:t>
      </w:r>
      <w:r>
        <w:t>less</w:t>
      </w:r>
      <w:r>
        <w:rPr>
          <w:spacing w:val="30"/>
        </w:rPr>
        <w:t xml:space="preserve"> </w:t>
      </w:r>
      <w:r>
        <w:t>dissolved</w:t>
      </w:r>
      <w:r>
        <w:rPr>
          <w:spacing w:val="30"/>
        </w:rPr>
        <w:t xml:space="preserve"> </w:t>
      </w:r>
      <w:r>
        <w:t>oxygen.</w:t>
      </w:r>
      <w:r>
        <w:rPr>
          <w:spacing w:val="30"/>
        </w:rPr>
        <w:t xml:space="preserve"> </w:t>
      </w:r>
      <w:r>
        <w:t>Nitrate is</w:t>
      </w:r>
      <w:r>
        <w:rPr>
          <w:spacing w:val="40"/>
        </w:rPr>
        <w:t xml:space="preserve"> </w:t>
      </w:r>
      <w:r>
        <w:t>fourth</w:t>
      </w:r>
      <w:r>
        <w:rPr>
          <w:spacing w:val="40"/>
        </w:rPr>
        <w:t xml:space="preserve"> </w:t>
      </w:r>
      <w:r>
        <w:t>with</w:t>
      </w:r>
      <w:r>
        <w:rPr>
          <w:spacing w:val="40"/>
        </w:rPr>
        <w:t xml:space="preserve"> </w:t>
      </w:r>
      <w:r>
        <w:t>a</w:t>
      </w:r>
      <w:r>
        <w:rPr>
          <w:spacing w:val="40"/>
        </w:rPr>
        <w:t xml:space="preserve"> </w:t>
      </w:r>
      <w:r>
        <w:t>mean</w:t>
      </w:r>
      <w:r>
        <w:rPr>
          <w:spacing w:val="40"/>
        </w:rPr>
        <w:t xml:space="preserve"> </w:t>
      </w:r>
      <w:r>
        <w:t>SHAP</w:t>
      </w:r>
      <w:r>
        <w:rPr>
          <w:spacing w:val="40"/>
        </w:rPr>
        <w:t xml:space="preserve"> </w:t>
      </w:r>
      <w:r>
        <w:t>value</w:t>
      </w:r>
      <w:r>
        <w:rPr>
          <w:spacing w:val="40"/>
        </w:rPr>
        <w:t xml:space="preserve"> </w:t>
      </w:r>
      <w:r>
        <w:t>of</w:t>
      </w:r>
      <w:r>
        <w:rPr>
          <w:spacing w:val="40"/>
        </w:rPr>
        <w:t xml:space="preserve"> </w:t>
      </w:r>
      <w:r>
        <w:t>zero</w:t>
      </w:r>
      <w:r>
        <w:rPr>
          <w:spacing w:val="40"/>
        </w:rPr>
        <w:t xml:space="preserve"> </w:t>
      </w:r>
      <w:r>
        <w:t>point</w:t>
      </w:r>
      <w:r>
        <w:rPr>
          <w:spacing w:val="40"/>
        </w:rPr>
        <w:t xml:space="preserve"> </w:t>
      </w:r>
      <w:r>
        <w:t>one</w:t>
      </w:r>
      <w:r>
        <w:rPr>
          <w:spacing w:val="40"/>
        </w:rPr>
        <w:t xml:space="preserve"> </w:t>
      </w:r>
      <w:r>
        <w:t>one eight and a negative direction, indicating that higher nitrate levels, which often indicate organic pollution, are associated with lower dissolved oxygen due to microbial consumption during decomposition.</w:t>
      </w:r>
    </w:p>
    <w:p w:rsidR="00E16A82" w:rsidRDefault="00406E18">
      <w:pPr>
        <w:pStyle w:val="BodyText"/>
        <w:spacing w:before="1" w:line="249" w:lineRule="auto"/>
        <w:ind w:left="199" w:right="257" w:firstLine="199"/>
        <w:jc w:val="both"/>
      </w:pPr>
      <w:r>
        <w:t>The</w:t>
      </w:r>
      <w:r>
        <w:rPr>
          <w:spacing w:val="39"/>
        </w:rPr>
        <w:t xml:space="preserve"> </w:t>
      </w:r>
      <w:r>
        <w:t>key</w:t>
      </w:r>
      <w:r>
        <w:rPr>
          <w:spacing w:val="39"/>
        </w:rPr>
        <w:t xml:space="preserve"> </w:t>
      </w:r>
      <w:r>
        <w:t>observation</w:t>
      </w:r>
      <w:r>
        <w:rPr>
          <w:spacing w:val="39"/>
        </w:rPr>
        <w:t xml:space="preserve"> </w:t>
      </w:r>
      <w:r>
        <w:t>from</w:t>
      </w:r>
      <w:r>
        <w:rPr>
          <w:spacing w:val="39"/>
        </w:rPr>
        <w:t xml:space="preserve"> </w:t>
      </w:r>
      <w:r>
        <w:t>Table</w:t>
      </w:r>
      <w:r>
        <w:rPr>
          <w:spacing w:val="39"/>
        </w:rPr>
        <w:t xml:space="preserve"> </w:t>
      </w:r>
      <w:r>
        <w:t>VIII</w:t>
      </w:r>
      <w:r>
        <w:rPr>
          <w:spacing w:val="39"/>
        </w:rPr>
        <w:t xml:space="preserve"> </w:t>
      </w:r>
      <w:r>
        <w:t>is</w:t>
      </w:r>
      <w:r>
        <w:rPr>
          <w:spacing w:val="39"/>
        </w:rPr>
        <w:t xml:space="preserve"> </w:t>
      </w:r>
      <w:r>
        <w:t>that</w:t>
      </w:r>
      <w:r>
        <w:rPr>
          <w:spacing w:val="39"/>
        </w:rPr>
        <w:t xml:space="preserve"> </w:t>
      </w:r>
      <w:r>
        <w:t>turbidity</w:t>
      </w:r>
      <w:r>
        <w:rPr>
          <w:spacing w:val="39"/>
        </w:rPr>
        <w:t xml:space="preserve"> </w:t>
      </w:r>
      <w:r>
        <w:t>is the most important predictor of dissolved oxygen in the target region, with a mean SHAP value of zero point one eight four. This differs from the source domain where temperature was most important, validatin</w:t>
      </w:r>
      <w:r>
        <w:t>g the necessity of domain adaptation for region-specific prediction. All parameters except pH and bicarbonate show a negative relationship with dissolved oxy-gen, which aligns with established water quality chemistry.</w:t>
      </w:r>
    </w:p>
    <w:p w:rsidR="00E16A82" w:rsidRDefault="00E16A82">
      <w:pPr>
        <w:pStyle w:val="BodyText"/>
        <w:spacing w:before="59"/>
      </w:pPr>
    </w:p>
    <w:p w:rsidR="00E16A82" w:rsidRDefault="00406E18">
      <w:pPr>
        <w:spacing w:before="1" w:line="182" w:lineRule="exact"/>
        <w:ind w:left="97" w:right="155"/>
        <w:jc w:val="center"/>
        <w:rPr>
          <w:sz w:val="16"/>
        </w:rPr>
      </w:pPr>
      <w:bookmarkStart w:id="60" w:name="_bookmark7"/>
      <w:bookmarkEnd w:id="60"/>
      <w:r>
        <w:rPr>
          <w:spacing w:val="-2"/>
          <w:sz w:val="16"/>
        </w:rPr>
        <w:t>TABLE</w:t>
      </w:r>
      <w:r>
        <w:rPr>
          <w:spacing w:val="4"/>
          <w:sz w:val="16"/>
        </w:rPr>
        <w:t xml:space="preserve"> </w:t>
      </w:r>
      <w:r>
        <w:rPr>
          <w:spacing w:val="-5"/>
          <w:sz w:val="16"/>
        </w:rPr>
        <w:t>XIX</w:t>
      </w:r>
    </w:p>
    <w:p w:rsidR="00E16A82" w:rsidRDefault="00406E18">
      <w:pPr>
        <w:spacing w:line="182" w:lineRule="exact"/>
        <w:ind w:left="97" w:right="155"/>
        <w:jc w:val="center"/>
        <w:rPr>
          <w:sz w:val="16"/>
        </w:rPr>
      </w:pPr>
      <w:r>
        <w:rPr>
          <w:smallCaps/>
          <w:sz w:val="16"/>
        </w:rPr>
        <w:t>Global</w:t>
      </w:r>
      <w:r>
        <w:rPr>
          <w:smallCaps/>
          <w:spacing w:val="32"/>
          <w:sz w:val="16"/>
        </w:rPr>
        <w:t xml:space="preserve"> </w:t>
      </w:r>
      <w:r>
        <w:rPr>
          <w:smallCaps/>
          <w:sz w:val="16"/>
        </w:rPr>
        <w:t>Feature</w:t>
      </w:r>
      <w:r>
        <w:rPr>
          <w:smallCaps/>
          <w:spacing w:val="33"/>
          <w:sz w:val="16"/>
        </w:rPr>
        <w:t xml:space="preserve"> </w:t>
      </w:r>
      <w:r>
        <w:rPr>
          <w:smallCaps/>
          <w:sz w:val="16"/>
        </w:rPr>
        <w:t>Importance</w:t>
      </w:r>
      <w:r>
        <w:rPr>
          <w:smallCaps/>
          <w:spacing w:val="33"/>
          <w:sz w:val="16"/>
        </w:rPr>
        <w:t xml:space="preserve"> </w:t>
      </w:r>
      <w:r>
        <w:rPr>
          <w:smallCaps/>
          <w:sz w:val="16"/>
        </w:rPr>
        <w:t>from</w:t>
      </w:r>
      <w:r>
        <w:rPr>
          <w:smallCaps/>
          <w:spacing w:val="32"/>
          <w:sz w:val="16"/>
        </w:rPr>
        <w:t xml:space="preserve"> </w:t>
      </w:r>
      <w:r>
        <w:rPr>
          <w:smallCaps/>
          <w:sz w:val="16"/>
        </w:rPr>
        <w:t>SHAP</w:t>
      </w:r>
      <w:r>
        <w:rPr>
          <w:smallCaps/>
          <w:spacing w:val="24"/>
          <w:sz w:val="16"/>
        </w:rPr>
        <w:t xml:space="preserve"> </w:t>
      </w:r>
      <w:r>
        <w:rPr>
          <w:smallCaps/>
          <w:spacing w:val="-2"/>
          <w:sz w:val="16"/>
        </w:rPr>
        <w:t>Analysis</w:t>
      </w:r>
    </w:p>
    <w:p w:rsidR="00E16A82" w:rsidRDefault="00E16A82">
      <w:pPr>
        <w:pStyle w:val="BodyText"/>
        <w:spacing w:before="3" w:after="1"/>
        <w:rPr>
          <w:sz w:val="15"/>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2390"/>
        <w:gridCol w:w="840"/>
        <w:gridCol w:w="1018"/>
      </w:tblGrid>
      <w:tr w:rsidR="00E16A82">
        <w:trPr>
          <w:trHeight w:val="226"/>
        </w:trPr>
        <w:tc>
          <w:tcPr>
            <w:tcW w:w="773" w:type="dxa"/>
          </w:tcPr>
          <w:p w:rsidR="00E16A82" w:rsidRDefault="00406E18">
            <w:pPr>
              <w:pStyle w:val="TableParagraph"/>
              <w:spacing w:line="202" w:lineRule="exact"/>
              <w:ind w:left="10" w:right="1"/>
              <w:rPr>
                <w:b/>
                <w:sz w:val="20"/>
              </w:rPr>
            </w:pPr>
            <w:r>
              <w:rPr>
                <w:b/>
                <w:spacing w:val="-4"/>
                <w:sz w:val="20"/>
              </w:rPr>
              <w:t>Rank</w:t>
            </w:r>
          </w:p>
        </w:tc>
        <w:tc>
          <w:tcPr>
            <w:tcW w:w="2390" w:type="dxa"/>
          </w:tcPr>
          <w:p w:rsidR="00E16A82" w:rsidRDefault="00406E18">
            <w:pPr>
              <w:pStyle w:val="TableParagraph"/>
              <w:spacing w:line="202" w:lineRule="exact"/>
              <w:ind w:left="151"/>
              <w:jc w:val="left"/>
              <w:rPr>
                <w:b/>
                <w:sz w:val="20"/>
              </w:rPr>
            </w:pPr>
            <w:r>
              <w:rPr>
                <w:b/>
                <w:spacing w:val="-2"/>
                <w:sz w:val="20"/>
              </w:rPr>
              <w:t>Feature</w:t>
            </w:r>
          </w:p>
        </w:tc>
        <w:tc>
          <w:tcPr>
            <w:tcW w:w="840" w:type="dxa"/>
          </w:tcPr>
          <w:p w:rsidR="00E16A82" w:rsidRDefault="00406E18">
            <w:pPr>
              <w:pStyle w:val="TableParagraph"/>
              <w:spacing w:line="202" w:lineRule="exact"/>
              <w:ind w:left="10"/>
              <w:rPr>
                <w:b/>
                <w:sz w:val="20"/>
              </w:rPr>
            </w:pPr>
            <w:r>
              <w:rPr>
                <w:b/>
                <w:spacing w:val="-4"/>
                <w:sz w:val="20"/>
              </w:rPr>
              <w:t>SHAP</w:t>
            </w:r>
          </w:p>
        </w:tc>
        <w:tc>
          <w:tcPr>
            <w:tcW w:w="1018" w:type="dxa"/>
          </w:tcPr>
          <w:p w:rsidR="00E16A82" w:rsidRDefault="00406E18">
            <w:pPr>
              <w:pStyle w:val="TableParagraph"/>
              <w:spacing w:line="202" w:lineRule="exact"/>
              <w:ind w:left="10"/>
              <w:rPr>
                <w:b/>
                <w:sz w:val="20"/>
              </w:rPr>
            </w:pPr>
            <w:r>
              <w:rPr>
                <w:b/>
                <w:spacing w:val="-2"/>
                <w:sz w:val="20"/>
              </w:rPr>
              <w:t>Effect</w:t>
            </w:r>
          </w:p>
        </w:tc>
      </w:tr>
      <w:tr w:rsidR="00E16A82">
        <w:trPr>
          <w:trHeight w:val="207"/>
        </w:trPr>
        <w:tc>
          <w:tcPr>
            <w:tcW w:w="773" w:type="dxa"/>
            <w:tcBorders>
              <w:bottom w:val="nil"/>
            </w:tcBorders>
          </w:tcPr>
          <w:p w:rsidR="00E16A82" w:rsidRDefault="00406E18">
            <w:pPr>
              <w:pStyle w:val="TableParagraph"/>
              <w:spacing w:line="187" w:lineRule="exact"/>
              <w:ind w:left="10"/>
              <w:rPr>
                <w:sz w:val="20"/>
              </w:rPr>
            </w:pPr>
            <w:r>
              <w:rPr>
                <w:spacing w:val="-10"/>
                <w:sz w:val="20"/>
              </w:rPr>
              <w:t>1</w:t>
            </w:r>
          </w:p>
        </w:tc>
        <w:tc>
          <w:tcPr>
            <w:tcW w:w="2390" w:type="dxa"/>
            <w:tcBorders>
              <w:bottom w:val="nil"/>
            </w:tcBorders>
          </w:tcPr>
          <w:p w:rsidR="00E16A82" w:rsidRDefault="00406E18">
            <w:pPr>
              <w:pStyle w:val="TableParagraph"/>
              <w:spacing w:line="187" w:lineRule="exact"/>
              <w:ind w:left="151"/>
              <w:jc w:val="left"/>
              <w:rPr>
                <w:sz w:val="20"/>
              </w:rPr>
            </w:pPr>
            <w:r>
              <w:rPr>
                <w:sz w:val="20"/>
              </w:rPr>
              <w:t>Turbidity</w:t>
            </w:r>
            <w:r>
              <w:rPr>
                <w:spacing w:val="15"/>
                <w:sz w:val="20"/>
              </w:rPr>
              <w:t xml:space="preserve"> </w:t>
            </w:r>
            <w:r>
              <w:rPr>
                <w:sz w:val="20"/>
              </w:rPr>
              <w:t>(7-day</w:t>
            </w:r>
            <w:r>
              <w:rPr>
                <w:spacing w:val="15"/>
                <w:sz w:val="20"/>
              </w:rPr>
              <w:t xml:space="preserve"> </w:t>
            </w:r>
            <w:r>
              <w:rPr>
                <w:spacing w:val="-2"/>
                <w:sz w:val="20"/>
              </w:rPr>
              <w:t>avg.)</w:t>
            </w:r>
          </w:p>
        </w:tc>
        <w:tc>
          <w:tcPr>
            <w:tcW w:w="840" w:type="dxa"/>
            <w:tcBorders>
              <w:bottom w:val="nil"/>
            </w:tcBorders>
          </w:tcPr>
          <w:p w:rsidR="00E16A82" w:rsidRDefault="00406E18">
            <w:pPr>
              <w:pStyle w:val="TableParagraph"/>
              <w:spacing w:line="187" w:lineRule="exact"/>
              <w:ind w:left="10"/>
              <w:rPr>
                <w:sz w:val="20"/>
              </w:rPr>
            </w:pPr>
            <w:r>
              <w:rPr>
                <w:spacing w:val="-2"/>
                <w:sz w:val="20"/>
              </w:rPr>
              <w:t>0.184</w:t>
            </w:r>
          </w:p>
        </w:tc>
        <w:tc>
          <w:tcPr>
            <w:tcW w:w="1018" w:type="dxa"/>
            <w:tcBorders>
              <w:bottom w:val="nil"/>
            </w:tcBorders>
          </w:tcPr>
          <w:p w:rsidR="00E16A82" w:rsidRDefault="00406E18">
            <w:pPr>
              <w:pStyle w:val="TableParagraph"/>
              <w:spacing w:line="187" w:lineRule="exact"/>
              <w:ind w:left="10"/>
              <w:rPr>
                <w:sz w:val="20"/>
              </w:rPr>
            </w:pPr>
            <w:r>
              <w:rPr>
                <w:spacing w:val="-2"/>
                <w:sz w:val="20"/>
              </w:rPr>
              <w:t>Negative</w:t>
            </w:r>
          </w:p>
        </w:tc>
      </w:tr>
      <w:tr w:rsidR="00E16A82">
        <w:trPr>
          <w:trHeight w:val="226"/>
        </w:trPr>
        <w:tc>
          <w:tcPr>
            <w:tcW w:w="773" w:type="dxa"/>
            <w:tcBorders>
              <w:top w:val="nil"/>
              <w:bottom w:val="nil"/>
            </w:tcBorders>
          </w:tcPr>
          <w:p w:rsidR="00E16A82" w:rsidRDefault="00406E18">
            <w:pPr>
              <w:pStyle w:val="TableParagraph"/>
              <w:spacing w:line="207" w:lineRule="exact"/>
              <w:ind w:left="10"/>
              <w:rPr>
                <w:sz w:val="20"/>
              </w:rPr>
            </w:pPr>
            <w:r>
              <w:rPr>
                <w:spacing w:val="-10"/>
                <w:sz w:val="20"/>
              </w:rPr>
              <w:t>2</w:t>
            </w:r>
          </w:p>
        </w:tc>
        <w:tc>
          <w:tcPr>
            <w:tcW w:w="2390" w:type="dxa"/>
            <w:tcBorders>
              <w:top w:val="nil"/>
              <w:bottom w:val="nil"/>
            </w:tcBorders>
          </w:tcPr>
          <w:p w:rsidR="00E16A82" w:rsidRDefault="00406E18">
            <w:pPr>
              <w:pStyle w:val="TableParagraph"/>
              <w:spacing w:line="207" w:lineRule="exact"/>
              <w:ind w:left="151"/>
              <w:jc w:val="left"/>
              <w:rPr>
                <w:sz w:val="20"/>
              </w:rPr>
            </w:pPr>
            <w:r>
              <w:rPr>
                <w:sz w:val="20"/>
              </w:rPr>
              <w:t>pH</w:t>
            </w:r>
            <w:r>
              <w:rPr>
                <w:spacing w:val="20"/>
                <w:sz w:val="20"/>
              </w:rPr>
              <w:t xml:space="preserve"> </w:t>
            </w:r>
            <w:r>
              <w:rPr>
                <w:sz w:val="20"/>
              </w:rPr>
              <w:t>(7-day</w:t>
            </w:r>
            <w:r>
              <w:rPr>
                <w:spacing w:val="20"/>
                <w:sz w:val="20"/>
              </w:rPr>
              <w:t xml:space="preserve"> </w:t>
            </w:r>
            <w:r>
              <w:rPr>
                <w:spacing w:val="-2"/>
                <w:sz w:val="20"/>
              </w:rPr>
              <w:t>avg.)</w:t>
            </w:r>
          </w:p>
        </w:tc>
        <w:tc>
          <w:tcPr>
            <w:tcW w:w="840" w:type="dxa"/>
            <w:tcBorders>
              <w:top w:val="nil"/>
              <w:bottom w:val="nil"/>
            </w:tcBorders>
          </w:tcPr>
          <w:p w:rsidR="00E16A82" w:rsidRDefault="00406E18">
            <w:pPr>
              <w:pStyle w:val="TableParagraph"/>
              <w:spacing w:line="207" w:lineRule="exact"/>
              <w:ind w:left="10"/>
              <w:rPr>
                <w:sz w:val="20"/>
              </w:rPr>
            </w:pPr>
            <w:r>
              <w:rPr>
                <w:spacing w:val="-2"/>
                <w:sz w:val="20"/>
              </w:rPr>
              <w:t>0.162</w:t>
            </w:r>
          </w:p>
        </w:tc>
        <w:tc>
          <w:tcPr>
            <w:tcW w:w="1018" w:type="dxa"/>
            <w:tcBorders>
              <w:top w:val="nil"/>
              <w:bottom w:val="nil"/>
            </w:tcBorders>
          </w:tcPr>
          <w:p w:rsidR="00E16A82" w:rsidRDefault="00406E18">
            <w:pPr>
              <w:pStyle w:val="TableParagraph"/>
              <w:spacing w:line="207" w:lineRule="exact"/>
              <w:ind w:left="10"/>
              <w:rPr>
                <w:sz w:val="20"/>
              </w:rPr>
            </w:pPr>
            <w:r>
              <w:rPr>
                <w:spacing w:val="-2"/>
                <w:sz w:val="20"/>
              </w:rPr>
              <w:t>Positive</w:t>
            </w:r>
          </w:p>
        </w:tc>
      </w:tr>
      <w:tr w:rsidR="00E16A82">
        <w:trPr>
          <w:trHeight w:val="226"/>
        </w:trPr>
        <w:tc>
          <w:tcPr>
            <w:tcW w:w="773" w:type="dxa"/>
            <w:tcBorders>
              <w:top w:val="nil"/>
              <w:bottom w:val="nil"/>
            </w:tcBorders>
          </w:tcPr>
          <w:p w:rsidR="00E16A82" w:rsidRDefault="00406E18">
            <w:pPr>
              <w:pStyle w:val="TableParagraph"/>
              <w:spacing w:line="207" w:lineRule="exact"/>
              <w:ind w:left="10"/>
              <w:rPr>
                <w:sz w:val="20"/>
              </w:rPr>
            </w:pPr>
            <w:r>
              <w:rPr>
                <w:spacing w:val="-10"/>
                <w:sz w:val="20"/>
              </w:rPr>
              <w:t>3</w:t>
            </w:r>
          </w:p>
        </w:tc>
        <w:tc>
          <w:tcPr>
            <w:tcW w:w="2390" w:type="dxa"/>
            <w:tcBorders>
              <w:top w:val="nil"/>
              <w:bottom w:val="nil"/>
            </w:tcBorders>
          </w:tcPr>
          <w:p w:rsidR="00E16A82" w:rsidRDefault="00406E18">
            <w:pPr>
              <w:pStyle w:val="TableParagraph"/>
              <w:spacing w:line="207" w:lineRule="exact"/>
              <w:ind w:left="151"/>
              <w:jc w:val="left"/>
              <w:rPr>
                <w:sz w:val="20"/>
              </w:rPr>
            </w:pPr>
            <w:r>
              <w:rPr>
                <w:sz w:val="20"/>
              </w:rPr>
              <w:t>Temperature</w:t>
            </w:r>
            <w:r>
              <w:rPr>
                <w:spacing w:val="12"/>
                <w:sz w:val="20"/>
              </w:rPr>
              <w:t xml:space="preserve"> </w:t>
            </w:r>
            <w:r>
              <w:rPr>
                <w:sz w:val="20"/>
              </w:rPr>
              <w:t>(7-day</w:t>
            </w:r>
            <w:r>
              <w:rPr>
                <w:spacing w:val="13"/>
                <w:sz w:val="20"/>
              </w:rPr>
              <w:t xml:space="preserve"> </w:t>
            </w:r>
            <w:r>
              <w:rPr>
                <w:spacing w:val="-2"/>
                <w:sz w:val="20"/>
              </w:rPr>
              <w:t>avg.)</w:t>
            </w:r>
          </w:p>
        </w:tc>
        <w:tc>
          <w:tcPr>
            <w:tcW w:w="840" w:type="dxa"/>
            <w:tcBorders>
              <w:top w:val="nil"/>
              <w:bottom w:val="nil"/>
            </w:tcBorders>
          </w:tcPr>
          <w:p w:rsidR="00E16A82" w:rsidRDefault="00406E18">
            <w:pPr>
              <w:pStyle w:val="TableParagraph"/>
              <w:spacing w:line="207" w:lineRule="exact"/>
              <w:ind w:left="10"/>
              <w:rPr>
                <w:sz w:val="20"/>
              </w:rPr>
            </w:pPr>
            <w:r>
              <w:rPr>
                <w:spacing w:val="-2"/>
                <w:sz w:val="20"/>
              </w:rPr>
              <w:t>0.141</w:t>
            </w:r>
          </w:p>
        </w:tc>
        <w:tc>
          <w:tcPr>
            <w:tcW w:w="1018" w:type="dxa"/>
            <w:tcBorders>
              <w:top w:val="nil"/>
              <w:bottom w:val="nil"/>
            </w:tcBorders>
          </w:tcPr>
          <w:p w:rsidR="00E16A82" w:rsidRDefault="00406E18">
            <w:pPr>
              <w:pStyle w:val="TableParagraph"/>
              <w:spacing w:line="207" w:lineRule="exact"/>
              <w:ind w:left="10"/>
              <w:rPr>
                <w:sz w:val="20"/>
              </w:rPr>
            </w:pPr>
            <w:r>
              <w:rPr>
                <w:spacing w:val="-2"/>
                <w:sz w:val="20"/>
              </w:rPr>
              <w:t>Negative</w:t>
            </w:r>
          </w:p>
        </w:tc>
      </w:tr>
      <w:tr w:rsidR="00E16A82">
        <w:trPr>
          <w:trHeight w:val="226"/>
        </w:trPr>
        <w:tc>
          <w:tcPr>
            <w:tcW w:w="773" w:type="dxa"/>
            <w:tcBorders>
              <w:top w:val="nil"/>
              <w:bottom w:val="nil"/>
            </w:tcBorders>
          </w:tcPr>
          <w:p w:rsidR="00E16A82" w:rsidRDefault="00406E18">
            <w:pPr>
              <w:pStyle w:val="TableParagraph"/>
              <w:spacing w:line="207" w:lineRule="exact"/>
              <w:ind w:left="10"/>
              <w:rPr>
                <w:sz w:val="20"/>
              </w:rPr>
            </w:pPr>
            <w:r>
              <w:rPr>
                <w:spacing w:val="-10"/>
                <w:sz w:val="20"/>
              </w:rPr>
              <w:t>4</w:t>
            </w:r>
          </w:p>
        </w:tc>
        <w:tc>
          <w:tcPr>
            <w:tcW w:w="2390" w:type="dxa"/>
            <w:tcBorders>
              <w:top w:val="nil"/>
              <w:bottom w:val="nil"/>
            </w:tcBorders>
          </w:tcPr>
          <w:p w:rsidR="00E16A82" w:rsidRDefault="00406E18">
            <w:pPr>
              <w:pStyle w:val="TableParagraph"/>
              <w:spacing w:line="207" w:lineRule="exact"/>
              <w:ind w:left="151"/>
              <w:jc w:val="left"/>
              <w:rPr>
                <w:sz w:val="20"/>
              </w:rPr>
            </w:pPr>
            <w:r>
              <w:rPr>
                <w:sz w:val="20"/>
              </w:rPr>
              <w:t>Nitrate</w:t>
            </w:r>
            <w:r>
              <w:rPr>
                <w:spacing w:val="20"/>
                <w:sz w:val="20"/>
              </w:rPr>
              <w:t xml:space="preserve"> </w:t>
            </w:r>
            <w:r>
              <w:rPr>
                <w:sz w:val="20"/>
              </w:rPr>
              <w:t>(7-day</w:t>
            </w:r>
            <w:r>
              <w:rPr>
                <w:spacing w:val="20"/>
                <w:sz w:val="20"/>
              </w:rPr>
              <w:t xml:space="preserve"> </w:t>
            </w:r>
            <w:r>
              <w:rPr>
                <w:spacing w:val="-2"/>
                <w:sz w:val="20"/>
              </w:rPr>
              <w:t>avg.)</w:t>
            </w:r>
          </w:p>
        </w:tc>
        <w:tc>
          <w:tcPr>
            <w:tcW w:w="840" w:type="dxa"/>
            <w:tcBorders>
              <w:top w:val="nil"/>
              <w:bottom w:val="nil"/>
            </w:tcBorders>
          </w:tcPr>
          <w:p w:rsidR="00E16A82" w:rsidRDefault="00406E18">
            <w:pPr>
              <w:pStyle w:val="TableParagraph"/>
              <w:spacing w:line="207" w:lineRule="exact"/>
              <w:ind w:left="10"/>
              <w:rPr>
                <w:sz w:val="20"/>
              </w:rPr>
            </w:pPr>
            <w:r>
              <w:rPr>
                <w:spacing w:val="-2"/>
                <w:sz w:val="20"/>
              </w:rPr>
              <w:t>0.118</w:t>
            </w:r>
          </w:p>
        </w:tc>
        <w:tc>
          <w:tcPr>
            <w:tcW w:w="1018" w:type="dxa"/>
            <w:tcBorders>
              <w:top w:val="nil"/>
              <w:bottom w:val="nil"/>
            </w:tcBorders>
          </w:tcPr>
          <w:p w:rsidR="00E16A82" w:rsidRDefault="00406E18">
            <w:pPr>
              <w:pStyle w:val="TableParagraph"/>
              <w:spacing w:line="207" w:lineRule="exact"/>
              <w:ind w:left="10"/>
              <w:rPr>
                <w:sz w:val="20"/>
              </w:rPr>
            </w:pPr>
            <w:r>
              <w:rPr>
                <w:spacing w:val="-2"/>
                <w:sz w:val="20"/>
              </w:rPr>
              <w:t>Negative</w:t>
            </w:r>
          </w:p>
        </w:tc>
      </w:tr>
      <w:tr w:rsidR="00E16A82">
        <w:trPr>
          <w:trHeight w:val="226"/>
        </w:trPr>
        <w:tc>
          <w:tcPr>
            <w:tcW w:w="773" w:type="dxa"/>
            <w:tcBorders>
              <w:top w:val="nil"/>
              <w:bottom w:val="nil"/>
            </w:tcBorders>
          </w:tcPr>
          <w:p w:rsidR="00E16A82" w:rsidRDefault="00406E18">
            <w:pPr>
              <w:pStyle w:val="TableParagraph"/>
              <w:spacing w:line="207" w:lineRule="exact"/>
              <w:ind w:left="10"/>
              <w:rPr>
                <w:sz w:val="20"/>
              </w:rPr>
            </w:pPr>
            <w:r>
              <w:rPr>
                <w:spacing w:val="-10"/>
                <w:sz w:val="20"/>
              </w:rPr>
              <w:t>5</w:t>
            </w:r>
          </w:p>
        </w:tc>
        <w:tc>
          <w:tcPr>
            <w:tcW w:w="2390" w:type="dxa"/>
            <w:tcBorders>
              <w:top w:val="nil"/>
              <w:bottom w:val="nil"/>
            </w:tcBorders>
          </w:tcPr>
          <w:p w:rsidR="00E16A82" w:rsidRDefault="00406E18">
            <w:pPr>
              <w:pStyle w:val="TableParagraph"/>
              <w:spacing w:line="207" w:lineRule="exact"/>
              <w:ind w:left="151"/>
              <w:jc w:val="left"/>
              <w:rPr>
                <w:sz w:val="20"/>
              </w:rPr>
            </w:pPr>
            <w:r>
              <w:rPr>
                <w:sz w:val="20"/>
              </w:rPr>
              <w:t>Electrical</w:t>
            </w:r>
            <w:r>
              <w:rPr>
                <w:spacing w:val="18"/>
                <w:sz w:val="20"/>
              </w:rPr>
              <w:t xml:space="preserve"> </w:t>
            </w:r>
            <w:r>
              <w:rPr>
                <w:spacing w:val="-2"/>
                <w:sz w:val="20"/>
              </w:rPr>
              <w:t>Conductivity</w:t>
            </w:r>
          </w:p>
        </w:tc>
        <w:tc>
          <w:tcPr>
            <w:tcW w:w="840" w:type="dxa"/>
            <w:tcBorders>
              <w:top w:val="nil"/>
              <w:bottom w:val="nil"/>
            </w:tcBorders>
          </w:tcPr>
          <w:p w:rsidR="00E16A82" w:rsidRDefault="00406E18">
            <w:pPr>
              <w:pStyle w:val="TableParagraph"/>
              <w:spacing w:line="207" w:lineRule="exact"/>
              <w:ind w:left="10"/>
              <w:rPr>
                <w:sz w:val="20"/>
              </w:rPr>
            </w:pPr>
            <w:r>
              <w:rPr>
                <w:spacing w:val="-2"/>
                <w:sz w:val="20"/>
              </w:rPr>
              <w:t>0.093</w:t>
            </w:r>
          </w:p>
        </w:tc>
        <w:tc>
          <w:tcPr>
            <w:tcW w:w="1018" w:type="dxa"/>
            <w:tcBorders>
              <w:top w:val="nil"/>
              <w:bottom w:val="nil"/>
            </w:tcBorders>
          </w:tcPr>
          <w:p w:rsidR="00E16A82" w:rsidRDefault="00406E18">
            <w:pPr>
              <w:pStyle w:val="TableParagraph"/>
              <w:spacing w:line="207" w:lineRule="exact"/>
              <w:ind w:left="10"/>
              <w:rPr>
                <w:sz w:val="20"/>
              </w:rPr>
            </w:pPr>
            <w:r>
              <w:rPr>
                <w:spacing w:val="-2"/>
                <w:sz w:val="20"/>
              </w:rPr>
              <w:t>Negative</w:t>
            </w:r>
          </w:p>
        </w:tc>
      </w:tr>
      <w:tr w:rsidR="00E16A82">
        <w:trPr>
          <w:trHeight w:val="226"/>
        </w:trPr>
        <w:tc>
          <w:tcPr>
            <w:tcW w:w="773" w:type="dxa"/>
            <w:tcBorders>
              <w:top w:val="nil"/>
              <w:bottom w:val="nil"/>
            </w:tcBorders>
          </w:tcPr>
          <w:p w:rsidR="00E16A82" w:rsidRDefault="00406E18">
            <w:pPr>
              <w:pStyle w:val="TableParagraph"/>
              <w:spacing w:line="207" w:lineRule="exact"/>
              <w:ind w:left="10"/>
              <w:rPr>
                <w:sz w:val="20"/>
              </w:rPr>
            </w:pPr>
            <w:r>
              <w:rPr>
                <w:spacing w:val="-10"/>
                <w:sz w:val="20"/>
              </w:rPr>
              <w:t>6</w:t>
            </w:r>
          </w:p>
        </w:tc>
        <w:tc>
          <w:tcPr>
            <w:tcW w:w="2390" w:type="dxa"/>
            <w:tcBorders>
              <w:top w:val="nil"/>
              <w:bottom w:val="nil"/>
            </w:tcBorders>
          </w:tcPr>
          <w:p w:rsidR="00E16A82" w:rsidRDefault="00406E18">
            <w:pPr>
              <w:pStyle w:val="TableParagraph"/>
              <w:spacing w:line="207" w:lineRule="exact"/>
              <w:ind w:left="151"/>
              <w:jc w:val="left"/>
              <w:rPr>
                <w:sz w:val="20"/>
              </w:rPr>
            </w:pPr>
            <w:r>
              <w:rPr>
                <w:sz w:val="20"/>
              </w:rPr>
              <w:t>Total</w:t>
            </w:r>
            <w:r>
              <w:rPr>
                <w:spacing w:val="7"/>
                <w:sz w:val="20"/>
              </w:rPr>
              <w:t xml:space="preserve"> </w:t>
            </w:r>
            <w:r>
              <w:rPr>
                <w:sz w:val="20"/>
              </w:rPr>
              <w:t>Dissolved</w:t>
            </w:r>
            <w:r>
              <w:rPr>
                <w:spacing w:val="10"/>
                <w:sz w:val="20"/>
              </w:rPr>
              <w:t xml:space="preserve"> </w:t>
            </w:r>
            <w:r>
              <w:rPr>
                <w:spacing w:val="-2"/>
                <w:sz w:val="20"/>
              </w:rPr>
              <w:t>Solids</w:t>
            </w:r>
          </w:p>
        </w:tc>
        <w:tc>
          <w:tcPr>
            <w:tcW w:w="840" w:type="dxa"/>
            <w:tcBorders>
              <w:top w:val="nil"/>
              <w:bottom w:val="nil"/>
            </w:tcBorders>
          </w:tcPr>
          <w:p w:rsidR="00E16A82" w:rsidRDefault="00406E18">
            <w:pPr>
              <w:pStyle w:val="TableParagraph"/>
              <w:spacing w:line="207" w:lineRule="exact"/>
              <w:ind w:left="10"/>
              <w:rPr>
                <w:sz w:val="20"/>
              </w:rPr>
            </w:pPr>
            <w:r>
              <w:rPr>
                <w:spacing w:val="-2"/>
                <w:sz w:val="20"/>
              </w:rPr>
              <w:t>0.071</w:t>
            </w:r>
          </w:p>
        </w:tc>
        <w:tc>
          <w:tcPr>
            <w:tcW w:w="1018" w:type="dxa"/>
            <w:tcBorders>
              <w:top w:val="nil"/>
              <w:bottom w:val="nil"/>
            </w:tcBorders>
          </w:tcPr>
          <w:p w:rsidR="00E16A82" w:rsidRDefault="00406E18">
            <w:pPr>
              <w:pStyle w:val="TableParagraph"/>
              <w:spacing w:line="207" w:lineRule="exact"/>
              <w:ind w:left="10"/>
              <w:rPr>
                <w:sz w:val="20"/>
              </w:rPr>
            </w:pPr>
            <w:r>
              <w:rPr>
                <w:spacing w:val="-2"/>
                <w:sz w:val="20"/>
              </w:rPr>
              <w:t>Negative</w:t>
            </w:r>
          </w:p>
        </w:tc>
      </w:tr>
      <w:tr w:rsidR="00E16A82">
        <w:trPr>
          <w:trHeight w:val="226"/>
        </w:trPr>
        <w:tc>
          <w:tcPr>
            <w:tcW w:w="773" w:type="dxa"/>
            <w:tcBorders>
              <w:top w:val="nil"/>
              <w:bottom w:val="nil"/>
            </w:tcBorders>
          </w:tcPr>
          <w:p w:rsidR="00E16A82" w:rsidRDefault="00406E18">
            <w:pPr>
              <w:pStyle w:val="TableParagraph"/>
              <w:spacing w:line="207" w:lineRule="exact"/>
              <w:ind w:left="10"/>
              <w:rPr>
                <w:sz w:val="20"/>
              </w:rPr>
            </w:pPr>
            <w:r>
              <w:rPr>
                <w:spacing w:val="-10"/>
                <w:sz w:val="20"/>
              </w:rPr>
              <w:t>7</w:t>
            </w:r>
          </w:p>
        </w:tc>
        <w:tc>
          <w:tcPr>
            <w:tcW w:w="2390" w:type="dxa"/>
            <w:tcBorders>
              <w:top w:val="nil"/>
              <w:bottom w:val="nil"/>
            </w:tcBorders>
          </w:tcPr>
          <w:p w:rsidR="00E16A82" w:rsidRDefault="00406E18">
            <w:pPr>
              <w:pStyle w:val="TableParagraph"/>
              <w:spacing w:line="207" w:lineRule="exact"/>
              <w:ind w:left="151"/>
              <w:jc w:val="left"/>
              <w:rPr>
                <w:sz w:val="20"/>
              </w:rPr>
            </w:pPr>
            <w:r>
              <w:rPr>
                <w:spacing w:val="-2"/>
                <w:sz w:val="20"/>
              </w:rPr>
              <w:t>Bicarbonate</w:t>
            </w:r>
          </w:p>
        </w:tc>
        <w:tc>
          <w:tcPr>
            <w:tcW w:w="840" w:type="dxa"/>
            <w:tcBorders>
              <w:top w:val="nil"/>
              <w:bottom w:val="nil"/>
            </w:tcBorders>
          </w:tcPr>
          <w:p w:rsidR="00E16A82" w:rsidRDefault="00406E18">
            <w:pPr>
              <w:pStyle w:val="TableParagraph"/>
              <w:spacing w:line="207" w:lineRule="exact"/>
              <w:ind w:left="10"/>
              <w:rPr>
                <w:sz w:val="20"/>
              </w:rPr>
            </w:pPr>
            <w:r>
              <w:rPr>
                <w:spacing w:val="-2"/>
                <w:sz w:val="20"/>
              </w:rPr>
              <w:t>0.048</w:t>
            </w:r>
          </w:p>
        </w:tc>
        <w:tc>
          <w:tcPr>
            <w:tcW w:w="1018" w:type="dxa"/>
            <w:tcBorders>
              <w:top w:val="nil"/>
              <w:bottom w:val="nil"/>
            </w:tcBorders>
          </w:tcPr>
          <w:p w:rsidR="00E16A82" w:rsidRDefault="00406E18">
            <w:pPr>
              <w:pStyle w:val="TableParagraph"/>
              <w:spacing w:line="207" w:lineRule="exact"/>
              <w:ind w:left="10"/>
              <w:rPr>
                <w:sz w:val="20"/>
              </w:rPr>
            </w:pPr>
            <w:r>
              <w:rPr>
                <w:spacing w:val="-2"/>
                <w:sz w:val="20"/>
              </w:rPr>
              <w:t>Positive</w:t>
            </w:r>
          </w:p>
        </w:tc>
      </w:tr>
      <w:tr w:rsidR="00E16A82">
        <w:trPr>
          <w:trHeight w:val="246"/>
        </w:trPr>
        <w:tc>
          <w:tcPr>
            <w:tcW w:w="773" w:type="dxa"/>
            <w:tcBorders>
              <w:top w:val="nil"/>
            </w:tcBorders>
          </w:tcPr>
          <w:p w:rsidR="00E16A82" w:rsidRDefault="00406E18">
            <w:pPr>
              <w:pStyle w:val="TableParagraph"/>
              <w:spacing w:line="221" w:lineRule="exact"/>
              <w:ind w:left="10"/>
              <w:rPr>
                <w:sz w:val="20"/>
              </w:rPr>
            </w:pPr>
            <w:r>
              <w:rPr>
                <w:spacing w:val="-10"/>
                <w:sz w:val="20"/>
              </w:rPr>
              <w:t>8</w:t>
            </w:r>
          </w:p>
        </w:tc>
        <w:tc>
          <w:tcPr>
            <w:tcW w:w="2390" w:type="dxa"/>
            <w:tcBorders>
              <w:top w:val="nil"/>
            </w:tcBorders>
          </w:tcPr>
          <w:p w:rsidR="00E16A82" w:rsidRDefault="00406E18">
            <w:pPr>
              <w:pStyle w:val="TableParagraph"/>
              <w:spacing w:line="221" w:lineRule="exact"/>
              <w:ind w:left="151"/>
              <w:jc w:val="left"/>
              <w:rPr>
                <w:sz w:val="20"/>
              </w:rPr>
            </w:pPr>
            <w:r>
              <w:rPr>
                <w:sz w:val="20"/>
              </w:rPr>
              <w:t>Previous-day</w:t>
            </w:r>
            <w:r>
              <w:rPr>
                <w:spacing w:val="14"/>
                <w:sz w:val="20"/>
              </w:rPr>
              <w:t xml:space="preserve"> </w:t>
            </w:r>
            <w:r>
              <w:rPr>
                <w:spacing w:val="-7"/>
                <w:sz w:val="20"/>
              </w:rPr>
              <w:t>DO</w:t>
            </w:r>
          </w:p>
        </w:tc>
        <w:tc>
          <w:tcPr>
            <w:tcW w:w="840" w:type="dxa"/>
            <w:tcBorders>
              <w:top w:val="nil"/>
            </w:tcBorders>
          </w:tcPr>
          <w:p w:rsidR="00E16A82" w:rsidRDefault="00406E18">
            <w:pPr>
              <w:pStyle w:val="TableParagraph"/>
              <w:spacing w:line="221" w:lineRule="exact"/>
              <w:ind w:left="10"/>
              <w:rPr>
                <w:sz w:val="20"/>
              </w:rPr>
            </w:pPr>
            <w:r>
              <w:rPr>
                <w:spacing w:val="-2"/>
                <w:sz w:val="20"/>
              </w:rPr>
              <w:t>0.041</w:t>
            </w:r>
          </w:p>
        </w:tc>
        <w:tc>
          <w:tcPr>
            <w:tcW w:w="1018" w:type="dxa"/>
            <w:tcBorders>
              <w:top w:val="nil"/>
            </w:tcBorders>
          </w:tcPr>
          <w:p w:rsidR="00E16A82" w:rsidRDefault="00406E18">
            <w:pPr>
              <w:pStyle w:val="TableParagraph"/>
              <w:spacing w:line="221" w:lineRule="exact"/>
              <w:ind w:left="10"/>
              <w:rPr>
                <w:sz w:val="20"/>
              </w:rPr>
            </w:pPr>
            <w:r>
              <w:rPr>
                <w:spacing w:val="-2"/>
                <w:sz w:val="20"/>
              </w:rPr>
              <w:t>Positive</w:t>
            </w:r>
          </w:p>
        </w:tc>
      </w:tr>
    </w:tbl>
    <w:p w:rsidR="00E16A82" w:rsidRDefault="00E16A82">
      <w:pPr>
        <w:pStyle w:val="BodyText"/>
        <w:rPr>
          <w:sz w:val="12"/>
        </w:rPr>
      </w:pPr>
    </w:p>
    <w:p w:rsidR="00E16A82" w:rsidRDefault="00E16A82">
      <w:pPr>
        <w:pStyle w:val="BodyText"/>
        <w:spacing w:before="101"/>
        <w:rPr>
          <w:sz w:val="12"/>
        </w:rPr>
      </w:pPr>
    </w:p>
    <w:p w:rsidR="00E16A82" w:rsidRDefault="00406E18">
      <w:pPr>
        <w:pStyle w:val="ListParagraph"/>
        <w:numPr>
          <w:ilvl w:val="0"/>
          <w:numId w:val="2"/>
        </w:numPr>
        <w:tabs>
          <w:tab w:val="left" w:pos="431"/>
        </w:tabs>
        <w:ind w:left="431" w:hanging="232"/>
        <w:jc w:val="both"/>
        <w:rPr>
          <w:i/>
          <w:sz w:val="20"/>
        </w:rPr>
      </w:pPr>
      <w:bookmarkStart w:id="61" w:name="Confusion_Matrix_for_Binary_Safety_Class"/>
      <w:bookmarkEnd w:id="61"/>
      <w:r>
        <w:rPr>
          <w:i/>
          <w:sz w:val="20"/>
        </w:rPr>
        <w:t>Confusion</w:t>
      </w:r>
      <w:r>
        <w:rPr>
          <w:i/>
          <w:spacing w:val="13"/>
          <w:sz w:val="20"/>
        </w:rPr>
        <w:t xml:space="preserve"> </w:t>
      </w:r>
      <w:r>
        <w:rPr>
          <w:i/>
          <w:sz w:val="20"/>
        </w:rPr>
        <w:t>Matrix</w:t>
      </w:r>
      <w:r>
        <w:rPr>
          <w:i/>
          <w:spacing w:val="14"/>
          <w:sz w:val="20"/>
        </w:rPr>
        <w:t xml:space="preserve"> </w:t>
      </w:r>
      <w:r>
        <w:rPr>
          <w:i/>
          <w:sz w:val="20"/>
        </w:rPr>
        <w:t>for</w:t>
      </w:r>
      <w:r>
        <w:rPr>
          <w:i/>
          <w:spacing w:val="14"/>
          <w:sz w:val="20"/>
        </w:rPr>
        <w:t xml:space="preserve"> </w:t>
      </w:r>
      <w:r>
        <w:rPr>
          <w:i/>
          <w:sz w:val="20"/>
        </w:rPr>
        <w:t>Binary</w:t>
      </w:r>
      <w:r>
        <w:rPr>
          <w:i/>
          <w:spacing w:val="13"/>
          <w:sz w:val="20"/>
        </w:rPr>
        <w:t xml:space="preserve"> </w:t>
      </w:r>
      <w:r>
        <w:rPr>
          <w:i/>
          <w:sz w:val="20"/>
        </w:rPr>
        <w:t>Safety</w:t>
      </w:r>
      <w:r>
        <w:rPr>
          <w:i/>
          <w:spacing w:val="14"/>
          <w:sz w:val="20"/>
        </w:rPr>
        <w:t xml:space="preserve"> </w:t>
      </w:r>
      <w:r>
        <w:rPr>
          <w:i/>
          <w:spacing w:val="-2"/>
          <w:sz w:val="20"/>
        </w:rPr>
        <w:t>Classification</w:t>
      </w:r>
    </w:p>
    <w:p w:rsidR="00E16A82" w:rsidRDefault="00406E18">
      <w:pPr>
        <w:pStyle w:val="BodyText"/>
        <w:spacing w:before="80" w:line="249" w:lineRule="auto"/>
        <w:ind w:left="199" w:right="257" w:firstLine="199"/>
        <w:jc w:val="both"/>
      </w:pPr>
      <w:r>
        <w:t>For practical water safety management, we classify water</w:t>
      </w:r>
      <w:r>
        <w:rPr>
          <w:spacing w:val="80"/>
        </w:rPr>
        <w:t xml:space="preserve"> </w:t>
      </w:r>
      <w:r>
        <w:t>as</w:t>
      </w:r>
      <w:r>
        <w:rPr>
          <w:spacing w:val="38"/>
        </w:rPr>
        <w:t xml:space="preserve"> </w:t>
      </w:r>
      <w:r>
        <w:t>Safe</w:t>
      </w:r>
      <w:r>
        <w:rPr>
          <w:spacing w:val="38"/>
        </w:rPr>
        <w:t xml:space="preserve"> </w:t>
      </w:r>
      <w:r>
        <w:t>when</w:t>
      </w:r>
      <w:r>
        <w:rPr>
          <w:spacing w:val="38"/>
        </w:rPr>
        <w:t xml:space="preserve"> </w:t>
      </w:r>
      <w:r>
        <w:t>dissolved</w:t>
      </w:r>
      <w:r>
        <w:rPr>
          <w:spacing w:val="38"/>
        </w:rPr>
        <w:t xml:space="preserve"> </w:t>
      </w:r>
      <w:r>
        <w:t>oxygen</w:t>
      </w:r>
      <w:r>
        <w:rPr>
          <w:spacing w:val="38"/>
        </w:rPr>
        <w:t xml:space="preserve"> </w:t>
      </w:r>
      <w:r>
        <w:t>is</w:t>
      </w:r>
      <w:r>
        <w:rPr>
          <w:spacing w:val="38"/>
        </w:rPr>
        <w:t xml:space="preserve"> </w:t>
      </w:r>
      <w:r>
        <w:t>five</w:t>
      </w:r>
      <w:r>
        <w:rPr>
          <w:spacing w:val="38"/>
        </w:rPr>
        <w:t xml:space="preserve"> </w:t>
      </w:r>
      <w:r>
        <w:t>milligrams</w:t>
      </w:r>
      <w:r>
        <w:rPr>
          <w:spacing w:val="38"/>
        </w:rPr>
        <w:t xml:space="preserve"> </w:t>
      </w:r>
      <w:r>
        <w:t>per</w:t>
      </w:r>
      <w:r>
        <w:rPr>
          <w:spacing w:val="38"/>
        </w:rPr>
        <w:t xml:space="preserve"> </w:t>
      </w:r>
      <w:r>
        <w:t>liter or higher, and Unsafe when dissolved oxygen is below five milligrams per liter. Table IX presents the confusion matrix</w:t>
      </w:r>
      <w:r>
        <w:rPr>
          <w:spacing w:val="40"/>
        </w:rPr>
        <w:t xml:space="preserve"> </w:t>
      </w:r>
      <w:r>
        <w:t>for this binary safety classification on the twenty-seven test samples. Of the twelve samples that were actually safe, the mode</w:t>
      </w:r>
      <w:r>
        <w:t>l correctly predicted all twelve as safe, achieving one hundred percent precision for safe water detection. Of the fifteen samples that were actually unsafe, the model correctly predicted</w:t>
      </w:r>
      <w:r>
        <w:rPr>
          <w:spacing w:val="-6"/>
        </w:rPr>
        <w:t xml:space="preserve"> </w:t>
      </w:r>
      <w:r>
        <w:t>fourteen</w:t>
      </w:r>
      <w:r>
        <w:rPr>
          <w:spacing w:val="-6"/>
        </w:rPr>
        <w:t xml:space="preserve"> </w:t>
      </w:r>
      <w:r>
        <w:t>as</w:t>
      </w:r>
      <w:r>
        <w:rPr>
          <w:spacing w:val="-6"/>
        </w:rPr>
        <w:t xml:space="preserve"> </w:t>
      </w:r>
      <w:r>
        <w:t>unsafe,</w:t>
      </w:r>
      <w:r>
        <w:rPr>
          <w:spacing w:val="-6"/>
        </w:rPr>
        <w:t xml:space="preserve"> </w:t>
      </w:r>
      <w:r>
        <w:t>with</w:t>
      </w:r>
      <w:r>
        <w:rPr>
          <w:spacing w:val="-6"/>
        </w:rPr>
        <w:t xml:space="preserve"> </w:t>
      </w:r>
      <w:r>
        <w:t>one</w:t>
      </w:r>
      <w:r>
        <w:rPr>
          <w:spacing w:val="-6"/>
        </w:rPr>
        <w:t xml:space="preserve"> </w:t>
      </w:r>
      <w:r>
        <w:t>false</w:t>
      </w:r>
      <w:r>
        <w:rPr>
          <w:spacing w:val="-6"/>
        </w:rPr>
        <w:t xml:space="preserve"> </w:t>
      </w:r>
      <w:r>
        <w:t>negative</w:t>
      </w:r>
      <w:r>
        <w:rPr>
          <w:spacing w:val="-6"/>
        </w:rPr>
        <w:t xml:space="preserve"> </w:t>
      </w:r>
      <w:r>
        <w:t>where</w:t>
      </w:r>
      <w:r>
        <w:rPr>
          <w:spacing w:val="-6"/>
        </w:rPr>
        <w:t xml:space="preserve"> </w:t>
      </w:r>
      <w:r>
        <w:t>the model predicte</w:t>
      </w:r>
      <w:r>
        <w:t>d safe when the actual dissolved oxygen was four point eight milligrams per liter.</w:t>
      </w:r>
    </w:p>
    <w:p w:rsidR="00E16A82" w:rsidRDefault="00E16A82">
      <w:pPr>
        <w:pStyle w:val="BodyText"/>
        <w:spacing w:line="249" w:lineRule="auto"/>
        <w:jc w:val="both"/>
        <w:sectPr w:rsidR="00E16A82">
          <w:pgSz w:w="12240" w:h="15840"/>
          <w:pgMar w:top="920" w:right="720" w:bottom="280" w:left="720" w:header="720" w:footer="720" w:gutter="0"/>
          <w:cols w:num="2" w:space="720" w:equalWidth="0">
            <w:col w:w="5281" w:space="40"/>
            <w:col w:w="5479"/>
          </w:cols>
        </w:sectPr>
      </w:pPr>
    </w:p>
    <w:p w:rsidR="00E16A82" w:rsidRDefault="00406E18">
      <w:pPr>
        <w:pStyle w:val="BodyText"/>
        <w:spacing w:before="71" w:line="249" w:lineRule="auto"/>
        <w:ind w:left="259" w:firstLine="199"/>
        <w:jc w:val="both"/>
      </w:pPr>
      <w:r>
        <w:lastRenderedPageBreak/>
        <w:t>The</w:t>
      </w:r>
      <w:r>
        <w:rPr>
          <w:spacing w:val="-5"/>
        </w:rPr>
        <w:t xml:space="preserve"> </w:t>
      </w:r>
      <w:r>
        <w:t>overall</w:t>
      </w:r>
      <w:r>
        <w:rPr>
          <w:spacing w:val="-3"/>
        </w:rPr>
        <w:t xml:space="preserve"> </w:t>
      </w:r>
      <w:r>
        <w:t>safety</w:t>
      </w:r>
      <w:r>
        <w:rPr>
          <w:spacing w:val="-3"/>
        </w:rPr>
        <w:t xml:space="preserve"> </w:t>
      </w:r>
      <w:r>
        <w:t>classification</w:t>
      </w:r>
      <w:r>
        <w:rPr>
          <w:spacing w:val="-3"/>
        </w:rPr>
        <w:t xml:space="preserve"> </w:t>
      </w:r>
      <w:r>
        <w:t>accuracy</w:t>
      </w:r>
      <w:r>
        <w:rPr>
          <w:spacing w:val="-3"/>
        </w:rPr>
        <w:t xml:space="preserve"> </w:t>
      </w:r>
      <w:r>
        <w:t>is</w:t>
      </w:r>
      <w:r>
        <w:rPr>
          <w:spacing w:val="-3"/>
        </w:rPr>
        <w:t xml:space="preserve"> </w:t>
      </w:r>
      <w:r>
        <w:t>ninety-six</w:t>
      </w:r>
      <w:r>
        <w:rPr>
          <w:spacing w:val="-3"/>
        </w:rPr>
        <w:t xml:space="preserve"> </w:t>
      </w:r>
      <w:r>
        <w:t>point three percent with twenty-six out of twenty-seven predictions correct. The precision for unsafe water prediction is ninety-three point three percent, meaning that when the model predicts</w:t>
      </w:r>
      <w:r>
        <w:rPr>
          <w:spacing w:val="-1"/>
        </w:rPr>
        <w:t xml:space="preserve"> </w:t>
      </w:r>
      <w:r>
        <w:t>unsafe,</w:t>
      </w:r>
      <w:r>
        <w:rPr>
          <w:spacing w:val="-1"/>
        </w:rPr>
        <w:t xml:space="preserve"> </w:t>
      </w:r>
      <w:r>
        <w:t>it</w:t>
      </w:r>
      <w:r>
        <w:rPr>
          <w:spacing w:val="-1"/>
        </w:rPr>
        <w:t xml:space="preserve"> </w:t>
      </w:r>
      <w:r>
        <w:t>is</w:t>
      </w:r>
      <w:r>
        <w:rPr>
          <w:spacing w:val="-1"/>
        </w:rPr>
        <w:t xml:space="preserve"> </w:t>
      </w:r>
      <w:r>
        <w:t>correct</w:t>
      </w:r>
      <w:r>
        <w:rPr>
          <w:spacing w:val="-1"/>
        </w:rPr>
        <w:t xml:space="preserve"> </w:t>
      </w:r>
      <w:r>
        <w:t>ninety-three</w:t>
      </w:r>
      <w:r>
        <w:rPr>
          <w:spacing w:val="-1"/>
        </w:rPr>
        <w:t xml:space="preserve"> </w:t>
      </w:r>
      <w:r>
        <w:t>point</w:t>
      </w:r>
      <w:r>
        <w:rPr>
          <w:spacing w:val="-1"/>
        </w:rPr>
        <w:t xml:space="preserve"> </w:t>
      </w:r>
      <w:r>
        <w:t>three</w:t>
      </w:r>
      <w:r>
        <w:rPr>
          <w:spacing w:val="-1"/>
        </w:rPr>
        <w:t xml:space="preserve"> </w:t>
      </w:r>
      <w:r>
        <w:t>percent</w:t>
      </w:r>
      <w:r>
        <w:rPr>
          <w:spacing w:val="-1"/>
        </w:rPr>
        <w:t xml:space="preserve"> </w:t>
      </w:r>
      <w:r>
        <w:t>of the time. The recall for unsafe water is also ninety-three point three percent, meaning that the model captures ninety-three point three percent of the actual unsafe samples.</w:t>
      </w:r>
    </w:p>
    <w:p w:rsidR="00E16A82" w:rsidRDefault="00406E18">
      <w:pPr>
        <w:pStyle w:val="BodyText"/>
        <w:spacing w:before="7" w:line="249" w:lineRule="auto"/>
        <w:ind w:left="259" w:firstLine="199"/>
        <w:jc w:val="both"/>
      </w:pPr>
      <w:r>
        <w:t>The key observation from Table IX is that the model achieved</w:t>
      </w:r>
      <w:r>
        <w:rPr>
          <w:spacing w:val="40"/>
        </w:rPr>
        <w:t xml:space="preserve"> </w:t>
      </w:r>
      <w:r>
        <w:t>perfect</w:t>
      </w:r>
      <w:r>
        <w:rPr>
          <w:spacing w:val="40"/>
        </w:rPr>
        <w:t xml:space="preserve"> </w:t>
      </w:r>
      <w:r>
        <w:t>precision</w:t>
      </w:r>
      <w:r>
        <w:rPr>
          <w:spacing w:val="40"/>
        </w:rPr>
        <w:t xml:space="preserve"> </w:t>
      </w:r>
      <w:r>
        <w:t>for</w:t>
      </w:r>
      <w:r>
        <w:rPr>
          <w:spacing w:val="40"/>
        </w:rPr>
        <w:t xml:space="preserve"> </w:t>
      </w:r>
      <w:r>
        <w:t>predicting</w:t>
      </w:r>
      <w:r>
        <w:rPr>
          <w:spacing w:val="40"/>
        </w:rPr>
        <w:t xml:space="preserve"> </w:t>
      </w:r>
      <w:r>
        <w:t>safe</w:t>
      </w:r>
      <w:r>
        <w:rPr>
          <w:spacing w:val="40"/>
        </w:rPr>
        <w:t xml:space="preserve"> </w:t>
      </w:r>
      <w:r>
        <w:t>water,</w:t>
      </w:r>
      <w:r>
        <w:rPr>
          <w:spacing w:val="40"/>
        </w:rPr>
        <w:t xml:space="preserve"> </w:t>
      </w:r>
      <w:r>
        <w:t xml:space="preserve">with all twelve safe samples correctly identified, and zero false positives. No false positives means that the model never incorrectly declared unsafe water as safe, which is the most critical safety requirement. Only one false </w:t>
      </w:r>
      <w:r>
        <w:t>negative occurred, where the model predicted safe when the actual dissolved oxygen was four point eight milligrams per liter, which is</w:t>
      </w:r>
      <w:r>
        <w:rPr>
          <w:spacing w:val="80"/>
        </w:rPr>
        <w:t xml:space="preserve"> </w:t>
      </w:r>
      <w:r>
        <w:t>only slightly below the five milligram per liter threshold. This represents</w:t>
      </w:r>
      <w:r>
        <w:rPr>
          <w:spacing w:val="-8"/>
        </w:rPr>
        <w:t xml:space="preserve"> </w:t>
      </w:r>
      <w:r>
        <w:t>a</w:t>
      </w:r>
      <w:r>
        <w:rPr>
          <w:spacing w:val="-8"/>
        </w:rPr>
        <w:t xml:space="preserve"> </w:t>
      </w:r>
      <w:r>
        <w:t>borderline</w:t>
      </w:r>
      <w:r>
        <w:rPr>
          <w:spacing w:val="-8"/>
        </w:rPr>
        <w:t xml:space="preserve"> </w:t>
      </w:r>
      <w:r>
        <w:t>case</w:t>
      </w:r>
      <w:r>
        <w:rPr>
          <w:spacing w:val="-8"/>
        </w:rPr>
        <w:t xml:space="preserve"> </w:t>
      </w:r>
      <w:r>
        <w:t>where</w:t>
      </w:r>
      <w:r>
        <w:rPr>
          <w:spacing w:val="-8"/>
        </w:rPr>
        <w:t xml:space="preserve"> </w:t>
      </w:r>
      <w:r>
        <w:t>even</w:t>
      </w:r>
      <w:r>
        <w:rPr>
          <w:spacing w:val="-8"/>
        </w:rPr>
        <w:t xml:space="preserve"> </w:t>
      </w:r>
      <w:r>
        <w:t>expert</w:t>
      </w:r>
      <w:r>
        <w:rPr>
          <w:spacing w:val="-8"/>
        </w:rPr>
        <w:t xml:space="preserve"> </w:t>
      </w:r>
      <w:r>
        <w:t>water</w:t>
      </w:r>
      <w:r>
        <w:rPr>
          <w:spacing w:val="-8"/>
        </w:rPr>
        <w:t xml:space="preserve"> </w:t>
      </w:r>
      <w:r>
        <w:t>man</w:t>
      </w:r>
      <w:r>
        <w:t>agers might disagree on the correct classification.</w:t>
      </w:r>
    </w:p>
    <w:p w:rsidR="00E16A82" w:rsidRDefault="00E16A82">
      <w:pPr>
        <w:pStyle w:val="BodyText"/>
        <w:spacing w:before="72"/>
      </w:pPr>
    </w:p>
    <w:p w:rsidR="00E16A82" w:rsidRDefault="00406E18">
      <w:pPr>
        <w:spacing w:before="1" w:line="182" w:lineRule="exact"/>
        <w:ind w:left="259"/>
        <w:jc w:val="center"/>
        <w:rPr>
          <w:sz w:val="16"/>
        </w:rPr>
      </w:pPr>
      <w:bookmarkStart w:id="62" w:name="_bookmark8"/>
      <w:bookmarkEnd w:id="62"/>
      <w:r>
        <w:rPr>
          <w:spacing w:val="-2"/>
          <w:sz w:val="16"/>
        </w:rPr>
        <w:t>TABLE</w:t>
      </w:r>
      <w:r>
        <w:rPr>
          <w:spacing w:val="4"/>
          <w:sz w:val="16"/>
        </w:rPr>
        <w:t xml:space="preserve"> </w:t>
      </w:r>
      <w:r>
        <w:rPr>
          <w:spacing w:val="-5"/>
          <w:sz w:val="16"/>
        </w:rPr>
        <w:t>XX</w:t>
      </w:r>
    </w:p>
    <w:p w:rsidR="00E16A82" w:rsidRDefault="00406E18">
      <w:pPr>
        <w:spacing w:line="182" w:lineRule="exact"/>
        <w:ind w:left="259"/>
        <w:jc w:val="center"/>
        <w:rPr>
          <w:sz w:val="16"/>
        </w:rPr>
      </w:pPr>
      <w:r>
        <w:rPr>
          <w:smallCaps/>
          <w:sz w:val="16"/>
        </w:rPr>
        <w:t>Confusion</w:t>
      </w:r>
      <w:r>
        <w:rPr>
          <w:smallCaps/>
          <w:spacing w:val="28"/>
          <w:sz w:val="16"/>
        </w:rPr>
        <w:t xml:space="preserve"> </w:t>
      </w:r>
      <w:r>
        <w:rPr>
          <w:smallCaps/>
          <w:sz w:val="16"/>
        </w:rPr>
        <w:t>Matrix</w:t>
      </w:r>
      <w:r>
        <w:rPr>
          <w:smallCaps/>
          <w:spacing w:val="29"/>
          <w:sz w:val="16"/>
        </w:rPr>
        <w:t xml:space="preserve"> </w:t>
      </w:r>
      <w:r>
        <w:rPr>
          <w:smallCaps/>
          <w:sz w:val="16"/>
        </w:rPr>
        <w:t>for</w:t>
      </w:r>
      <w:r>
        <w:rPr>
          <w:smallCaps/>
          <w:spacing w:val="29"/>
          <w:sz w:val="16"/>
        </w:rPr>
        <w:t xml:space="preserve"> </w:t>
      </w:r>
      <w:r>
        <w:rPr>
          <w:smallCaps/>
          <w:sz w:val="16"/>
        </w:rPr>
        <w:t>Water</w:t>
      </w:r>
      <w:r>
        <w:rPr>
          <w:smallCaps/>
          <w:spacing w:val="29"/>
          <w:sz w:val="16"/>
        </w:rPr>
        <w:t xml:space="preserve"> </w:t>
      </w:r>
      <w:r>
        <w:rPr>
          <w:smallCaps/>
          <w:sz w:val="16"/>
        </w:rPr>
        <w:t>Safety</w:t>
      </w:r>
      <w:r>
        <w:rPr>
          <w:smallCaps/>
          <w:spacing w:val="28"/>
          <w:sz w:val="16"/>
        </w:rPr>
        <w:t xml:space="preserve"> </w:t>
      </w:r>
      <w:r>
        <w:rPr>
          <w:smallCaps/>
          <w:spacing w:val="-2"/>
          <w:sz w:val="16"/>
        </w:rPr>
        <w:t>Classification</w:t>
      </w:r>
    </w:p>
    <w:p w:rsidR="00E16A82" w:rsidRDefault="00E16A82">
      <w:pPr>
        <w:pStyle w:val="BodyText"/>
        <w:spacing w:before="4"/>
        <w:rPr>
          <w:sz w:val="15"/>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913"/>
        <w:gridCol w:w="1082"/>
        <w:gridCol w:w="826"/>
        <w:gridCol w:w="634"/>
      </w:tblGrid>
      <w:tr w:rsidR="00E16A82">
        <w:trPr>
          <w:trHeight w:val="168"/>
        </w:trPr>
        <w:tc>
          <w:tcPr>
            <w:tcW w:w="1567" w:type="dxa"/>
          </w:tcPr>
          <w:p w:rsidR="00E16A82" w:rsidRDefault="00406E18">
            <w:pPr>
              <w:pStyle w:val="TableParagraph"/>
              <w:spacing w:line="149" w:lineRule="exact"/>
              <w:ind w:left="112"/>
              <w:jc w:val="left"/>
              <w:rPr>
                <w:b/>
                <w:sz w:val="15"/>
              </w:rPr>
            </w:pPr>
            <w:r>
              <w:rPr>
                <w:b/>
                <w:sz w:val="15"/>
              </w:rPr>
              <w:t>Actual</w:t>
            </w:r>
            <w:r>
              <w:rPr>
                <w:b/>
                <w:spacing w:val="23"/>
                <w:sz w:val="15"/>
              </w:rPr>
              <w:t xml:space="preserve"> </w:t>
            </w:r>
            <w:r>
              <w:rPr>
                <w:b/>
                <w:spacing w:val="-2"/>
                <w:sz w:val="15"/>
              </w:rPr>
              <w:t>Class</w:t>
            </w:r>
          </w:p>
        </w:tc>
        <w:tc>
          <w:tcPr>
            <w:tcW w:w="913" w:type="dxa"/>
          </w:tcPr>
          <w:p w:rsidR="00E16A82" w:rsidRDefault="00406E18">
            <w:pPr>
              <w:pStyle w:val="TableParagraph"/>
              <w:spacing w:line="149" w:lineRule="exact"/>
              <w:ind w:left="112"/>
              <w:jc w:val="left"/>
              <w:rPr>
                <w:b/>
                <w:sz w:val="15"/>
              </w:rPr>
            </w:pPr>
            <w:r>
              <w:rPr>
                <w:b/>
                <w:sz w:val="15"/>
              </w:rPr>
              <w:t>Pred.</w:t>
            </w:r>
            <w:r>
              <w:rPr>
                <w:b/>
                <w:spacing w:val="19"/>
                <w:sz w:val="15"/>
              </w:rPr>
              <w:t xml:space="preserve"> </w:t>
            </w:r>
            <w:r>
              <w:rPr>
                <w:b/>
                <w:spacing w:val="-4"/>
                <w:sz w:val="15"/>
              </w:rPr>
              <w:t>Safe</w:t>
            </w:r>
          </w:p>
        </w:tc>
        <w:tc>
          <w:tcPr>
            <w:tcW w:w="1082" w:type="dxa"/>
          </w:tcPr>
          <w:p w:rsidR="00E16A82" w:rsidRDefault="00406E18">
            <w:pPr>
              <w:pStyle w:val="TableParagraph"/>
              <w:spacing w:line="149" w:lineRule="exact"/>
              <w:ind w:left="112"/>
              <w:jc w:val="left"/>
              <w:rPr>
                <w:b/>
                <w:sz w:val="15"/>
              </w:rPr>
            </w:pPr>
            <w:r>
              <w:rPr>
                <w:b/>
                <w:sz w:val="15"/>
              </w:rPr>
              <w:t>Pred.</w:t>
            </w:r>
            <w:r>
              <w:rPr>
                <w:b/>
                <w:spacing w:val="19"/>
                <w:sz w:val="15"/>
              </w:rPr>
              <w:t xml:space="preserve"> </w:t>
            </w:r>
            <w:r>
              <w:rPr>
                <w:b/>
                <w:spacing w:val="-2"/>
                <w:sz w:val="15"/>
              </w:rPr>
              <w:t>Unsafe</w:t>
            </w:r>
          </w:p>
        </w:tc>
        <w:tc>
          <w:tcPr>
            <w:tcW w:w="826" w:type="dxa"/>
          </w:tcPr>
          <w:p w:rsidR="00E16A82" w:rsidRDefault="00406E18">
            <w:pPr>
              <w:pStyle w:val="TableParagraph"/>
              <w:spacing w:line="149" w:lineRule="exact"/>
              <w:ind w:left="112"/>
              <w:jc w:val="left"/>
              <w:rPr>
                <w:b/>
                <w:sz w:val="15"/>
              </w:rPr>
            </w:pPr>
            <w:r>
              <w:rPr>
                <w:b/>
                <w:spacing w:val="-2"/>
                <w:sz w:val="15"/>
              </w:rPr>
              <w:t>Precision</w:t>
            </w:r>
          </w:p>
        </w:tc>
        <w:tc>
          <w:tcPr>
            <w:tcW w:w="634" w:type="dxa"/>
          </w:tcPr>
          <w:p w:rsidR="00E16A82" w:rsidRDefault="00406E18">
            <w:pPr>
              <w:pStyle w:val="TableParagraph"/>
              <w:spacing w:line="149" w:lineRule="exact"/>
              <w:ind w:left="112"/>
              <w:jc w:val="left"/>
              <w:rPr>
                <w:b/>
                <w:sz w:val="15"/>
              </w:rPr>
            </w:pPr>
            <w:r>
              <w:rPr>
                <w:b/>
                <w:spacing w:val="-2"/>
                <w:sz w:val="15"/>
              </w:rPr>
              <w:t>Recall</w:t>
            </w:r>
          </w:p>
        </w:tc>
      </w:tr>
      <w:tr w:rsidR="00E16A82">
        <w:trPr>
          <w:trHeight w:val="340"/>
        </w:trPr>
        <w:tc>
          <w:tcPr>
            <w:tcW w:w="1567" w:type="dxa"/>
          </w:tcPr>
          <w:p w:rsidR="00E16A82" w:rsidRDefault="00406E18">
            <w:pPr>
              <w:pStyle w:val="TableParagraph"/>
              <w:spacing w:line="145" w:lineRule="exact"/>
              <w:ind w:left="112"/>
              <w:jc w:val="left"/>
              <w:rPr>
                <w:sz w:val="15"/>
              </w:rPr>
            </w:pPr>
            <w:r>
              <w:rPr>
                <w:sz w:val="15"/>
              </w:rPr>
              <w:t>Safe</w:t>
            </w:r>
            <w:r>
              <w:rPr>
                <w:spacing w:val="17"/>
                <w:sz w:val="15"/>
              </w:rPr>
              <w:t xml:space="preserve"> </w:t>
            </w:r>
            <w:r>
              <w:rPr>
                <w:sz w:val="15"/>
              </w:rPr>
              <w:t>(</w:t>
            </w:r>
            <w:r>
              <w:rPr>
                <w:rFonts w:ascii="Verdana" w:hAnsi="Verdana"/>
                <w:i/>
                <w:sz w:val="15"/>
              </w:rPr>
              <w:t>≥</w:t>
            </w:r>
            <w:r>
              <w:rPr>
                <w:rFonts w:ascii="Verdana" w:hAnsi="Verdana"/>
                <w:i/>
                <w:spacing w:val="3"/>
                <w:sz w:val="15"/>
              </w:rPr>
              <w:t xml:space="preserve"> </w:t>
            </w:r>
            <w:r>
              <w:rPr>
                <w:sz w:val="15"/>
              </w:rPr>
              <w:t>5.0</w:t>
            </w:r>
            <w:r>
              <w:rPr>
                <w:spacing w:val="17"/>
                <w:sz w:val="15"/>
              </w:rPr>
              <w:t xml:space="preserve"> </w:t>
            </w:r>
            <w:r>
              <w:rPr>
                <w:spacing w:val="-2"/>
                <w:sz w:val="15"/>
              </w:rPr>
              <w:t>mg/L)</w:t>
            </w:r>
          </w:p>
          <w:p w:rsidR="00E16A82" w:rsidRDefault="00406E18">
            <w:pPr>
              <w:pStyle w:val="TableParagraph"/>
              <w:spacing w:line="175" w:lineRule="exact"/>
              <w:ind w:left="112"/>
              <w:jc w:val="left"/>
              <w:rPr>
                <w:sz w:val="15"/>
              </w:rPr>
            </w:pPr>
            <w:r>
              <w:rPr>
                <w:sz w:val="15"/>
              </w:rPr>
              <w:t>Unsafe</w:t>
            </w:r>
            <w:r>
              <w:rPr>
                <w:spacing w:val="18"/>
                <w:sz w:val="15"/>
              </w:rPr>
              <w:t xml:space="preserve"> </w:t>
            </w:r>
            <w:r>
              <w:rPr>
                <w:sz w:val="15"/>
              </w:rPr>
              <w:t>(</w:t>
            </w:r>
            <w:r>
              <w:rPr>
                <w:rFonts w:ascii="Verdana"/>
                <w:i/>
                <w:sz w:val="15"/>
              </w:rPr>
              <w:t>&lt;</w:t>
            </w:r>
            <w:r>
              <w:rPr>
                <w:rFonts w:ascii="Verdana"/>
                <w:i/>
                <w:spacing w:val="3"/>
                <w:sz w:val="15"/>
              </w:rPr>
              <w:t xml:space="preserve"> </w:t>
            </w:r>
            <w:r>
              <w:rPr>
                <w:sz w:val="15"/>
              </w:rPr>
              <w:t>5.0</w:t>
            </w:r>
            <w:r>
              <w:rPr>
                <w:spacing w:val="18"/>
                <w:sz w:val="15"/>
              </w:rPr>
              <w:t xml:space="preserve"> </w:t>
            </w:r>
            <w:r>
              <w:rPr>
                <w:spacing w:val="-2"/>
                <w:sz w:val="15"/>
              </w:rPr>
              <w:t>mg/L)</w:t>
            </w:r>
          </w:p>
        </w:tc>
        <w:tc>
          <w:tcPr>
            <w:tcW w:w="913" w:type="dxa"/>
          </w:tcPr>
          <w:p w:rsidR="00E16A82" w:rsidRDefault="00406E18">
            <w:pPr>
              <w:pStyle w:val="TableParagraph"/>
              <w:spacing w:line="151" w:lineRule="exact"/>
              <w:ind w:left="6"/>
              <w:rPr>
                <w:sz w:val="15"/>
              </w:rPr>
            </w:pPr>
            <w:r>
              <w:rPr>
                <w:spacing w:val="-5"/>
                <w:sz w:val="15"/>
              </w:rPr>
              <w:t>12</w:t>
            </w:r>
          </w:p>
          <w:p w:rsidR="00E16A82" w:rsidRDefault="00406E18">
            <w:pPr>
              <w:pStyle w:val="TableParagraph"/>
              <w:spacing w:line="170" w:lineRule="exact"/>
              <w:ind w:left="6"/>
              <w:rPr>
                <w:sz w:val="15"/>
              </w:rPr>
            </w:pPr>
            <w:r>
              <w:rPr>
                <w:spacing w:val="-10"/>
                <w:sz w:val="15"/>
              </w:rPr>
              <w:t>1</w:t>
            </w:r>
          </w:p>
        </w:tc>
        <w:tc>
          <w:tcPr>
            <w:tcW w:w="1082" w:type="dxa"/>
          </w:tcPr>
          <w:p w:rsidR="00E16A82" w:rsidRDefault="00406E18">
            <w:pPr>
              <w:pStyle w:val="TableParagraph"/>
              <w:spacing w:line="151" w:lineRule="exact"/>
              <w:ind w:left="6"/>
              <w:rPr>
                <w:sz w:val="15"/>
              </w:rPr>
            </w:pPr>
            <w:r>
              <w:rPr>
                <w:spacing w:val="-10"/>
                <w:sz w:val="15"/>
              </w:rPr>
              <w:t>0</w:t>
            </w:r>
          </w:p>
          <w:p w:rsidR="00E16A82" w:rsidRDefault="00406E18">
            <w:pPr>
              <w:pStyle w:val="TableParagraph"/>
              <w:spacing w:line="170" w:lineRule="exact"/>
              <w:ind w:left="6"/>
              <w:rPr>
                <w:sz w:val="15"/>
              </w:rPr>
            </w:pPr>
            <w:r>
              <w:rPr>
                <w:spacing w:val="-5"/>
                <w:sz w:val="15"/>
              </w:rPr>
              <w:t>14</w:t>
            </w:r>
          </w:p>
        </w:tc>
        <w:tc>
          <w:tcPr>
            <w:tcW w:w="826" w:type="dxa"/>
          </w:tcPr>
          <w:p w:rsidR="00E16A82" w:rsidRDefault="00406E18">
            <w:pPr>
              <w:pStyle w:val="TableParagraph"/>
              <w:spacing w:line="151" w:lineRule="exact"/>
              <w:ind w:left="233"/>
              <w:jc w:val="left"/>
              <w:rPr>
                <w:sz w:val="15"/>
              </w:rPr>
            </w:pPr>
            <w:r>
              <w:rPr>
                <w:spacing w:val="-4"/>
                <w:sz w:val="15"/>
              </w:rPr>
              <w:t>100%</w:t>
            </w:r>
          </w:p>
          <w:p w:rsidR="00E16A82" w:rsidRDefault="00406E18">
            <w:pPr>
              <w:pStyle w:val="TableParagraph"/>
              <w:spacing w:line="170" w:lineRule="exact"/>
              <w:ind w:left="214"/>
              <w:jc w:val="left"/>
              <w:rPr>
                <w:sz w:val="15"/>
              </w:rPr>
            </w:pPr>
            <w:r>
              <w:rPr>
                <w:spacing w:val="-2"/>
                <w:sz w:val="15"/>
              </w:rPr>
              <w:t>93.3%</w:t>
            </w:r>
          </w:p>
        </w:tc>
        <w:tc>
          <w:tcPr>
            <w:tcW w:w="634" w:type="dxa"/>
          </w:tcPr>
          <w:p w:rsidR="00E16A82" w:rsidRDefault="00406E18">
            <w:pPr>
              <w:pStyle w:val="TableParagraph"/>
              <w:spacing w:line="151" w:lineRule="exact"/>
              <w:ind w:left="137"/>
              <w:jc w:val="left"/>
              <w:rPr>
                <w:sz w:val="15"/>
              </w:rPr>
            </w:pPr>
            <w:r>
              <w:rPr>
                <w:spacing w:val="-4"/>
                <w:sz w:val="15"/>
              </w:rPr>
              <w:t>100%</w:t>
            </w:r>
          </w:p>
          <w:p w:rsidR="00E16A82" w:rsidRDefault="00406E18">
            <w:pPr>
              <w:pStyle w:val="TableParagraph"/>
              <w:spacing w:line="170" w:lineRule="exact"/>
              <w:ind w:left="118"/>
              <w:jc w:val="left"/>
              <w:rPr>
                <w:sz w:val="15"/>
              </w:rPr>
            </w:pPr>
            <w:r>
              <w:rPr>
                <w:spacing w:val="-2"/>
                <w:sz w:val="15"/>
              </w:rPr>
              <w:t>93.3%</w:t>
            </w:r>
          </w:p>
        </w:tc>
      </w:tr>
    </w:tbl>
    <w:p w:rsidR="00E16A82" w:rsidRDefault="00E16A82">
      <w:pPr>
        <w:pStyle w:val="BodyText"/>
        <w:rPr>
          <w:sz w:val="12"/>
        </w:rPr>
      </w:pPr>
    </w:p>
    <w:p w:rsidR="00E16A82" w:rsidRDefault="00E16A82">
      <w:pPr>
        <w:pStyle w:val="BodyText"/>
        <w:rPr>
          <w:sz w:val="12"/>
        </w:rPr>
      </w:pPr>
    </w:p>
    <w:p w:rsidR="00E16A82" w:rsidRDefault="00E16A82">
      <w:pPr>
        <w:pStyle w:val="BodyText"/>
        <w:spacing w:before="6"/>
        <w:rPr>
          <w:sz w:val="12"/>
        </w:rPr>
      </w:pPr>
    </w:p>
    <w:p w:rsidR="00E16A82" w:rsidRDefault="00406E18">
      <w:pPr>
        <w:pStyle w:val="ListParagraph"/>
        <w:numPr>
          <w:ilvl w:val="0"/>
          <w:numId w:val="2"/>
        </w:numPr>
        <w:tabs>
          <w:tab w:val="left" w:pos="540"/>
        </w:tabs>
        <w:spacing w:line="249" w:lineRule="auto"/>
        <w:ind w:left="259" w:firstLine="0"/>
        <w:jc w:val="both"/>
        <w:rPr>
          <w:i/>
          <w:sz w:val="20"/>
        </w:rPr>
      </w:pPr>
      <w:bookmarkStart w:id="63" w:name="Local_Explanation_Examples_with_Natural_"/>
      <w:bookmarkEnd w:id="63"/>
      <w:r>
        <w:rPr>
          <w:i/>
          <w:sz w:val="20"/>
        </w:rPr>
        <w:t>Local Explanation Examples with Natural Language Out-</w:t>
      </w:r>
      <w:r>
        <w:rPr>
          <w:i/>
          <w:spacing w:val="-4"/>
          <w:sz w:val="20"/>
        </w:rPr>
        <w:t>put</w:t>
      </w:r>
    </w:p>
    <w:p w:rsidR="00E16A82" w:rsidRDefault="00406E18">
      <w:pPr>
        <w:pStyle w:val="BodyText"/>
        <w:spacing w:before="89" w:line="249" w:lineRule="auto"/>
        <w:ind w:left="259" w:firstLine="199"/>
        <w:jc w:val="both"/>
      </w:pPr>
      <w:r>
        <w:t>Table X presents actual local explanations generated by XTL-WQ for four representative test samples, demonstrating the natural language output that water managers receive. For sample</w:t>
      </w:r>
      <w:r>
        <w:rPr>
          <w:spacing w:val="-7"/>
        </w:rPr>
        <w:t xml:space="preserve"> </w:t>
      </w:r>
      <w:r>
        <w:t>T-004,</w:t>
      </w:r>
      <w:r>
        <w:rPr>
          <w:spacing w:val="-7"/>
        </w:rPr>
        <w:t xml:space="preserve"> </w:t>
      </w:r>
      <w:r>
        <w:t>the</w:t>
      </w:r>
      <w:r>
        <w:rPr>
          <w:spacing w:val="-7"/>
        </w:rPr>
        <w:t xml:space="preserve"> </w:t>
      </w:r>
      <w:r>
        <w:t>actual</w:t>
      </w:r>
      <w:r>
        <w:rPr>
          <w:spacing w:val="-7"/>
        </w:rPr>
        <w:t xml:space="preserve"> </w:t>
      </w:r>
      <w:r>
        <w:t>dissolved</w:t>
      </w:r>
      <w:r>
        <w:rPr>
          <w:spacing w:val="-7"/>
        </w:rPr>
        <w:t xml:space="preserve"> </w:t>
      </w:r>
      <w:r>
        <w:t>oxygen</w:t>
      </w:r>
      <w:r>
        <w:rPr>
          <w:spacing w:val="-7"/>
        </w:rPr>
        <w:t xml:space="preserve"> </w:t>
      </w:r>
      <w:r>
        <w:t>was</w:t>
      </w:r>
      <w:r>
        <w:rPr>
          <w:spacing w:val="-7"/>
        </w:rPr>
        <w:t xml:space="preserve"> </w:t>
      </w:r>
      <w:r>
        <w:t>two</w:t>
      </w:r>
      <w:r>
        <w:rPr>
          <w:spacing w:val="-7"/>
        </w:rPr>
        <w:t xml:space="preserve"> </w:t>
      </w:r>
      <w:r>
        <w:t>point</w:t>
      </w:r>
      <w:r>
        <w:rPr>
          <w:spacing w:val="-7"/>
        </w:rPr>
        <w:t xml:space="preserve"> </w:t>
      </w:r>
      <w:r>
        <w:t>eight milligrams per liter and the model predicted two point nine milligrams</w:t>
      </w:r>
      <w:r>
        <w:rPr>
          <w:spacing w:val="38"/>
        </w:rPr>
        <w:t xml:space="preserve"> </w:t>
      </w:r>
      <w:r>
        <w:t>per</w:t>
      </w:r>
      <w:r>
        <w:rPr>
          <w:spacing w:val="38"/>
        </w:rPr>
        <w:t xml:space="preserve"> </w:t>
      </w:r>
      <w:r>
        <w:t>liter.</w:t>
      </w:r>
      <w:r>
        <w:rPr>
          <w:spacing w:val="38"/>
        </w:rPr>
        <w:t xml:space="preserve"> </w:t>
      </w:r>
      <w:r>
        <w:t>The</w:t>
      </w:r>
      <w:r>
        <w:rPr>
          <w:spacing w:val="38"/>
        </w:rPr>
        <w:t xml:space="preserve"> </w:t>
      </w:r>
      <w:r>
        <w:t>primary</w:t>
      </w:r>
      <w:r>
        <w:rPr>
          <w:spacing w:val="38"/>
        </w:rPr>
        <w:t xml:space="preserve"> </w:t>
      </w:r>
      <w:r>
        <w:t>driver</w:t>
      </w:r>
      <w:r>
        <w:rPr>
          <w:spacing w:val="38"/>
        </w:rPr>
        <w:t xml:space="preserve"> </w:t>
      </w:r>
      <w:r>
        <w:t>was</w:t>
      </w:r>
      <w:r>
        <w:rPr>
          <w:spacing w:val="38"/>
        </w:rPr>
        <w:t xml:space="preserve"> </w:t>
      </w:r>
      <w:r>
        <w:t>turbidity</w:t>
      </w:r>
      <w:r>
        <w:rPr>
          <w:spacing w:val="38"/>
        </w:rPr>
        <w:t xml:space="preserve"> </w:t>
      </w:r>
      <w:r>
        <w:t>with a SHAP value of zero point two three, and the secondary driver was nitrate with a SHAP value</w:t>
      </w:r>
      <w:r>
        <w:t xml:space="preserve"> of zero point one four. The</w:t>
      </w:r>
      <w:r>
        <w:rPr>
          <w:spacing w:val="-13"/>
        </w:rPr>
        <w:t xml:space="preserve"> </w:t>
      </w:r>
      <w:r>
        <w:t>natural</w:t>
      </w:r>
      <w:r>
        <w:rPr>
          <w:spacing w:val="-12"/>
        </w:rPr>
        <w:t xml:space="preserve"> </w:t>
      </w:r>
      <w:r>
        <w:t>language</w:t>
      </w:r>
      <w:r>
        <w:rPr>
          <w:spacing w:val="-13"/>
        </w:rPr>
        <w:t xml:space="preserve"> </w:t>
      </w:r>
      <w:r>
        <w:t>explanation</w:t>
      </w:r>
      <w:r>
        <w:rPr>
          <w:spacing w:val="-12"/>
        </w:rPr>
        <w:t xml:space="preserve"> </w:t>
      </w:r>
      <w:r>
        <w:t>generated</w:t>
      </w:r>
      <w:r>
        <w:rPr>
          <w:spacing w:val="-13"/>
        </w:rPr>
        <w:t xml:space="preserve"> </w:t>
      </w:r>
      <w:r>
        <w:t>is:</w:t>
      </w:r>
      <w:r>
        <w:rPr>
          <w:spacing w:val="-12"/>
        </w:rPr>
        <w:t xml:space="preserve"> </w:t>
      </w:r>
      <w:r>
        <w:t>UNSAFE:</w:t>
      </w:r>
      <w:r>
        <w:rPr>
          <w:spacing w:val="-13"/>
        </w:rPr>
        <w:t xml:space="preserve"> </w:t>
      </w:r>
      <w:r>
        <w:t>Very high turbidity (seventy-eight NTU) is the main cause. High nitrate (nine point two milligrams per liter) also contributes. ACTION: Do not drink. Allow sedimentation or use</w:t>
      </w:r>
      <w:r>
        <w:t xml:space="preserve"> cloth filtration before boiling.</w:t>
      </w:r>
    </w:p>
    <w:p w:rsidR="00E16A82" w:rsidRDefault="00406E18">
      <w:pPr>
        <w:pStyle w:val="BodyText"/>
        <w:spacing w:before="6" w:line="249" w:lineRule="auto"/>
        <w:ind w:left="259" w:firstLine="199"/>
        <w:jc w:val="both"/>
      </w:pPr>
      <w:r>
        <w:t>For</w:t>
      </w:r>
      <w:r>
        <w:rPr>
          <w:spacing w:val="-8"/>
        </w:rPr>
        <w:t xml:space="preserve"> </w:t>
      </w:r>
      <w:r>
        <w:t>sample</w:t>
      </w:r>
      <w:r>
        <w:rPr>
          <w:spacing w:val="-8"/>
        </w:rPr>
        <w:t xml:space="preserve"> </w:t>
      </w:r>
      <w:r>
        <w:t>T-012,</w:t>
      </w:r>
      <w:r>
        <w:rPr>
          <w:spacing w:val="-8"/>
        </w:rPr>
        <w:t xml:space="preserve"> </w:t>
      </w:r>
      <w:r>
        <w:t>the</w:t>
      </w:r>
      <w:r>
        <w:rPr>
          <w:spacing w:val="-8"/>
        </w:rPr>
        <w:t xml:space="preserve"> </w:t>
      </w:r>
      <w:r>
        <w:t>actual</w:t>
      </w:r>
      <w:r>
        <w:rPr>
          <w:spacing w:val="-8"/>
        </w:rPr>
        <w:t xml:space="preserve"> </w:t>
      </w:r>
      <w:r>
        <w:t>dissolved</w:t>
      </w:r>
      <w:r>
        <w:rPr>
          <w:spacing w:val="-8"/>
        </w:rPr>
        <w:t xml:space="preserve"> </w:t>
      </w:r>
      <w:r>
        <w:t>oxygen</w:t>
      </w:r>
      <w:r>
        <w:rPr>
          <w:spacing w:val="-8"/>
        </w:rPr>
        <w:t xml:space="preserve"> </w:t>
      </w:r>
      <w:r>
        <w:t>was</w:t>
      </w:r>
      <w:r>
        <w:rPr>
          <w:spacing w:val="-8"/>
        </w:rPr>
        <w:t xml:space="preserve"> </w:t>
      </w:r>
      <w:r>
        <w:t>six</w:t>
      </w:r>
      <w:r>
        <w:rPr>
          <w:spacing w:val="-8"/>
        </w:rPr>
        <w:t xml:space="preserve"> </w:t>
      </w:r>
      <w:r>
        <w:t>point two milligrams per liter and the model predicted six point one milligrams</w:t>
      </w:r>
      <w:r>
        <w:rPr>
          <w:spacing w:val="-7"/>
        </w:rPr>
        <w:t xml:space="preserve"> </w:t>
      </w:r>
      <w:r>
        <w:t>per</w:t>
      </w:r>
      <w:r>
        <w:rPr>
          <w:spacing w:val="-7"/>
        </w:rPr>
        <w:t xml:space="preserve"> </w:t>
      </w:r>
      <w:r>
        <w:t>liter.</w:t>
      </w:r>
      <w:r>
        <w:rPr>
          <w:spacing w:val="-7"/>
        </w:rPr>
        <w:t xml:space="preserve"> </w:t>
      </w:r>
      <w:r>
        <w:t>The</w:t>
      </w:r>
      <w:r>
        <w:rPr>
          <w:spacing w:val="-7"/>
        </w:rPr>
        <w:t xml:space="preserve"> </w:t>
      </w:r>
      <w:r>
        <w:t>primary</w:t>
      </w:r>
      <w:r>
        <w:rPr>
          <w:spacing w:val="-7"/>
        </w:rPr>
        <w:t xml:space="preserve"> </w:t>
      </w:r>
      <w:r>
        <w:t>driver</w:t>
      </w:r>
      <w:r>
        <w:rPr>
          <w:spacing w:val="-7"/>
        </w:rPr>
        <w:t xml:space="preserve"> </w:t>
      </w:r>
      <w:r>
        <w:t>was</w:t>
      </w:r>
      <w:r>
        <w:rPr>
          <w:spacing w:val="-7"/>
        </w:rPr>
        <w:t xml:space="preserve"> </w:t>
      </w:r>
      <w:r>
        <w:t>pH</w:t>
      </w:r>
      <w:r>
        <w:rPr>
          <w:spacing w:val="-7"/>
        </w:rPr>
        <w:t xml:space="preserve"> </w:t>
      </w:r>
      <w:r>
        <w:t>with</w:t>
      </w:r>
      <w:r>
        <w:rPr>
          <w:spacing w:val="-7"/>
        </w:rPr>
        <w:t xml:space="preserve"> </w:t>
      </w:r>
      <w:r>
        <w:t>a</w:t>
      </w:r>
      <w:r>
        <w:rPr>
          <w:spacing w:val="-7"/>
        </w:rPr>
        <w:t xml:space="preserve"> </w:t>
      </w:r>
      <w:r>
        <w:t>positive SHAP value of zero point one eight,</w:t>
      </w:r>
      <w:r>
        <w:t xml:space="preserve"> and the secondary driver was</w:t>
      </w:r>
      <w:r>
        <w:rPr>
          <w:spacing w:val="-12"/>
        </w:rPr>
        <w:t xml:space="preserve"> </w:t>
      </w:r>
      <w:r>
        <w:t>temperature</w:t>
      </w:r>
      <w:r>
        <w:rPr>
          <w:spacing w:val="-12"/>
        </w:rPr>
        <w:t xml:space="preserve"> </w:t>
      </w:r>
      <w:r>
        <w:t>with</w:t>
      </w:r>
      <w:r>
        <w:rPr>
          <w:spacing w:val="-12"/>
        </w:rPr>
        <w:t xml:space="preserve"> </w:t>
      </w:r>
      <w:r>
        <w:t>a</w:t>
      </w:r>
      <w:r>
        <w:rPr>
          <w:spacing w:val="-12"/>
        </w:rPr>
        <w:t xml:space="preserve"> </w:t>
      </w:r>
      <w:r>
        <w:t>negative</w:t>
      </w:r>
      <w:r>
        <w:rPr>
          <w:spacing w:val="-11"/>
        </w:rPr>
        <w:t xml:space="preserve"> </w:t>
      </w:r>
      <w:r>
        <w:t>SHAP</w:t>
      </w:r>
      <w:r>
        <w:rPr>
          <w:spacing w:val="-12"/>
        </w:rPr>
        <w:t xml:space="preserve"> </w:t>
      </w:r>
      <w:r>
        <w:t>value</w:t>
      </w:r>
      <w:r>
        <w:rPr>
          <w:spacing w:val="-12"/>
        </w:rPr>
        <w:t xml:space="preserve"> </w:t>
      </w:r>
      <w:r>
        <w:t>of</w:t>
      </w:r>
      <w:r>
        <w:rPr>
          <w:spacing w:val="-12"/>
        </w:rPr>
        <w:t xml:space="preserve"> </w:t>
      </w:r>
      <w:r>
        <w:t>zero</w:t>
      </w:r>
      <w:r>
        <w:rPr>
          <w:spacing w:val="-12"/>
        </w:rPr>
        <w:t xml:space="preserve"> </w:t>
      </w:r>
      <w:r>
        <w:t>point</w:t>
      </w:r>
      <w:r>
        <w:rPr>
          <w:spacing w:val="-12"/>
        </w:rPr>
        <w:t xml:space="preserve"> </w:t>
      </w:r>
      <w:r>
        <w:t>zero nine. The explanation is: SAFE: Good pH level (seven point six) supports healthy dissolved oxygen. Temperature (twenty-four degrees Celsius) is within range. ACTION: Water is safe for drinking after standard treatment.</w:t>
      </w:r>
    </w:p>
    <w:p w:rsidR="00E16A82" w:rsidRDefault="00406E18">
      <w:pPr>
        <w:pStyle w:val="BodyText"/>
        <w:spacing w:before="7" w:line="249" w:lineRule="auto"/>
        <w:ind w:left="259" w:firstLine="199"/>
        <w:jc w:val="both"/>
      </w:pPr>
      <w:r>
        <w:t>For sample T-018, the actual dis</w:t>
      </w:r>
      <w:r>
        <w:t>solved oxygen was three point</w:t>
      </w:r>
      <w:r>
        <w:rPr>
          <w:spacing w:val="40"/>
        </w:rPr>
        <w:t xml:space="preserve"> </w:t>
      </w:r>
      <w:r>
        <w:t>eight</w:t>
      </w:r>
      <w:r>
        <w:rPr>
          <w:spacing w:val="40"/>
        </w:rPr>
        <w:t xml:space="preserve"> </w:t>
      </w:r>
      <w:r>
        <w:t>milligrams</w:t>
      </w:r>
      <w:r>
        <w:rPr>
          <w:spacing w:val="40"/>
        </w:rPr>
        <w:t xml:space="preserve"> </w:t>
      </w:r>
      <w:r>
        <w:t>per</w:t>
      </w:r>
      <w:r>
        <w:rPr>
          <w:spacing w:val="40"/>
        </w:rPr>
        <w:t xml:space="preserve"> </w:t>
      </w:r>
      <w:r>
        <w:t>liter</w:t>
      </w:r>
      <w:r>
        <w:rPr>
          <w:spacing w:val="40"/>
        </w:rPr>
        <w:t xml:space="preserve"> </w:t>
      </w:r>
      <w:r>
        <w:t>and</w:t>
      </w:r>
      <w:r>
        <w:rPr>
          <w:spacing w:val="40"/>
        </w:rPr>
        <w:t xml:space="preserve"> </w:t>
      </w:r>
      <w:r>
        <w:t>the</w:t>
      </w:r>
      <w:r>
        <w:rPr>
          <w:spacing w:val="40"/>
        </w:rPr>
        <w:t xml:space="preserve"> </w:t>
      </w:r>
      <w:r>
        <w:t>model</w:t>
      </w:r>
      <w:r>
        <w:rPr>
          <w:spacing w:val="40"/>
        </w:rPr>
        <w:t xml:space="preserve"> </w:t>
      </w:r>
      <w:r>
        <w:t>predicted three point nine milligrams per liter. The primary driver was temperature with a negative SHAP value of zero point two one,</w:t>
      </w:r>
      <w:r>
        <w:rPr>
          <w:spacing w:val="34"/>
        </w:rPr>
        <w:t xml:space="preserve"> </w:t>
      </w:r>
      <w:r>
        <w:t>and</w:t>
      </w:r>
      <w:r>
        <w:rPr>
          <w:spacing w:val="35"/>
        </w:rPr>
        <w:t xml:space="preserve"> </w:t>
      </w:r>
      <w:r>
        <w:t>the</w:t>
      </w:r>
      <w:r>
        <w:rPr>
          <w:spacing w:val="35"/>
        </w:rPr>
        <w:t xml:space="preserve"> </w:t>
      </w:r>
      <w:r>
        <w:t>secondary</w:t>
      </w:r>
      <w:r>
        <w:rPr>
          <w:spacing w:val="35"/>
        </w:rPr>
        <w:t xml:space="preserve"> </w:t>
      </w:r>
      <w:r>
        <w:t>driver</w:t>
      </w:r>
      <w:r>
        <w:rPr>
          <w:spacing w:val="35"/>
        </w:rPr>
        <w:t xml:space="preserve"> </w:t>
      </w:r>
      <w:r>
        <w:t>was</w:t>
      </w:r>
      <w:r>
        <w:rPr>
          <w:spacing w:val="35"/>
        </w:rPr>
        <w:t xml:space="preserve"> </w:t>
      </w:r>
      <w:r>
        <w:t>turbidity</w:t>
      </w:r>
      <w:r>
        <w:rPr>
          <w:spacing w:val="35"/>
        </w:rPr>
        <w:t xml:space="preserve"> </w:t>
      </w:r>
      <w:r>
        <w:t>with</w:t>
      </w:r>
      <w:r>
        <w:rPr>
          <w:spacing w:val="35"/>
        </w:rPr>
        <w:t xml:space="preserve"> </w:t>
      </w:r>
      <w:r>
        <w:t>a</w:t>
      </w:r>
      <w:r>
        <w:rPr>
          <w:spacing w:val="34"/>
        </w:rPr>
        <w:t xml:space="preserve"> </w:t>
      </w:r>
      <w:r>
        <w:rPr>
          <w:spacing w:val="-2"/>
        </w:rPr>
        <w:t>posit</w:t>
      </w:r>
      <w:r>
        <w:rPr>
          <w:spacing w:val="-2"/>
        </w:rPr>
        <w:t>ive</w:t>
      </w:r>
    </w:p>
    <w:p w:rsidR="00E16A82" w:rsidRDefault="00406E18">
      <w:pPr>
        <w:pStyle w:val="BodyText"/>
        <w:spacing w:before="71" w:line="249" w:lineRule="auto"/>
        <w:ind w:left="199" w:right="257"/>
        <w:jc w:val="both"/>
      </w:pPr>
      <w:r>
        <w:br w:type="column"/>
      </w:r>
      <w:r>
        <w:lastRenderedPageBreak/>
        <w:t xml:space="preserve">SHAP value of zero point one six. The explanation is: UN-SAFE: High temperature (thirty-four degrees Celsius) reduces </w:t>
      </w:r>
      <w:r>
        <w:rPr>
          <w:spacing w:val="-2"/>
        </w:rPr>
        <w:t xml:space="preserve">oxygen solubility. Elevated turbidity (forty-five NTU) confirms </w:t>
      </w:r>
      <w:r>
        <w:t>pollution. ACTION: Boil water for ten minutes before use.</w:t>
      </w:r>
    </w:p>
    <w:p w:rsidR="00E16A82" w:rsidRDefault="00406E18">
      <w:pPr>
        <w:pStyle w:val="BodyText"/>
        <w:spacing w:before="2" w:line="249" w:lineRule="auto"/>
        <w:ind w:left="199" w:right="257" w:firstLine="199"/>
        <w:jc w:val="both"/>
      </w:pPr>
      <w:r>
        <w:t xml:space="preserve">For sample </w:t>
      </w:r>
      <w:r>
        <w:t>T-025, the actual dissolved oxygen was five point one milligrams per liter and the model predicted four point nine milligrams per liter. The primary driver was nitrate with a negative SHAP value of zero point one two, and the secondary driver was pH with a</w:t>
      </w:r>
      <w:r>
        <w:t xml:space="preserve"> positive SHAP value of zero point zero eight. The explanation is: MARGINAL: Nitrate level</w:t>
      </w:r>
      <w:r>
        <w:rPr>
          <w:spacing w:val="-5"/>
        </w:rPr>
        <w:t xml:space="preserve"> </w:t>
      </w:r>
      <w:r>
        <w:t>(six</w:t>
      </w:r>
      <w:r>
        <w:rPr>
          <w:spacing w:val="-4"/>
        </w:rPr>
        <w:t xml:space="preserve"> </w:t>
      </w:r>
      <w:r>
        <w:t>point</w:t>
      </w:r>
      <w:r>
        <w:rPr>
          <w:spacing w:val="-5"/>
        </w:rPr>
        <w:t xml:space="preserve"> </w:t>
      </w:r>
      <w:r>
        <w:t>eight</w:t>
      </w:r>
      <w:r>
        <w:rPr>
          <w:spacing w:val="-5"/>
        </w:rPr>
        <w:t xml:space="preserve"> </w:t>
      </w:r>
      <w:r>
        <w:t>milligrams</w:t>
      </w:r>
      <w:r>
        <w:rPr>
          <w:spacing w:val="-5"/>
        </w:rPr>
        <w:t xml:space="preserve"> </w:t>
      </w:r>
      <w:r>
        <w:t>per</w:t>
      </w:r>
      <w:r>
        <w:rPr>
          <w:spacing w:val="-4"/>
        </w:rPr>
        <w:t xml:space="preserve"> </w:t>
      </w:r>
      <w:r>
        <w:t>liter)</w:t>
      </w:r>
      <w:r>
        <w:rPr>
          <w:spacing w:val="-5"/>
        </w:rPr>
        <w:t xml:space="preserve"> </w:t>
      </w:r>
      <w:r>
        <w:t>is</w:t>
      </w:r>
      <w:r>
        <w:rPr>
          <w:spacing w:val="-5"/>
        </w:rPr>
        <w:t xml:space="preserve"> </w:t>
      </w:r>
      <w:r>
        <w:t>near</w:t>
      </w:r>
      <w:r>
        <w:rPr>
          <w:spacing w:val="-4"/>
        </w:rPr>
        <w:t xml:space="preserve"> </w:t>
      </w:r>
      <w:r>
        <w:t>threshold.</w:t>
      </w:r>
      <w:r>
        <w:rPr>
          <w:spacing w:val="-5"/>
        </w:rPr>
        <w:t xml:space="preserve"> </w:t>
      </w:r>
      <w:r>
        <w:t>pH (seven point one) is acceptable. ACTION: Monitor regularly. Consider treatment if condition worsens.</w:t>
      </w:r>
    </w:p>
    <w:p w:rsidR="00E16A82" w:rsidRDefault="00406E18">
      <w:pPr>
        <w:pStyle w:val="BodyText"/>
        <w:spacing w:before="2" w:line="249" w:lineRule="auto"/>
        <w:ind w:left="199" w:right="257" w:firstLine="199"/>
        <w:jc w:val="both"/>
      </w:pPr>
      <w:r>
        <w:t>The</w:t>
      </w:r>
      <w:r>
        <w:t xml:space="preserve"> key observation from Table X is that the natural language explanations are actionable and understandable by non-experts. Each explanation identifies the primary and sec-ondary</w:t>
      </w:r>
      <w:r>
        <w:rPr>
          <w:spacing w:val="-7"/>
        </w:rPr>
        <w:t xml:space="preserve"> </w:t>
      </w:r>
      <w:r>
        <w:t>drivers</w:t>
      </w:r>
      <w:r>
        <w:rPr>
          <w:spacing w:val="-7"/>
        </w:rPr>
        <w:t xml:space="preserve"> </w:t>
      </w:r>
      <w:r>
        <w:t>of</w:t>
      </w:r>
      <w:r>
        <w:rPr>
          <w:spacing w:val="-7"/>
        </w:rPr>
        <w:t xml:space="preserve"> </w:t>
      </w:r>
      <w:r>
        <w:t>the</w:t>
      </w:r>
      <w:r>
        <w:rPr>
          <w:spacing w:val="-7"/>
        </w:rPr>
        <w:t xml:space="preserve"> </w:t>
      </w:r>
      <w:r>
        <w:t>prediction</w:t>
      </w:r>
      <w:r>
        <w:rPr>
          <w:spacing w:val="-7"/>
        </w:rPr>
        <w:t xml:space="preserve"> </w:t>
      </w:r>
      <w:r>
        <w:t>and</w:t>
      </w:r>
      <w:r>
        <w:rPr>
          <w:spacing w:val="-7"/>
        </w:rPr>
        <w:t xml:space="preserve"> </w:t>
      </w:r>
      <w:r>
        <w:t>provides</w:t>
      </w:r>
      <w:r>
        <w:rPr>
          <w:spacing w:val="-7"/>
        </w:rPr>
        <w:t xml:space="preserve"> </w:t>
      </w:r>
      <w:r>
        <w:t>a</w:t>
      </w:r>
      <w:r>
        <w:rPr>
          <w:spacing w:val="-7"/>
        </w:rPr>
        <w:t xml:space="preserve"> </w:t>
      </w:r>
      <w:r>
        <w:t>specific</w:t>
      </w:r>
      <w:r>
        <w:rPr>
          <w:spacing w:val="-7"/>
        </w:rPr>
        <w:t xml:space="preserve"> </w:t>
      </w:r>
      <w:r>
        <w:t>recom-mended action, making XTL-WQ suitable for deployment in community settings where technical expertise is limited. The explanations</w:t>
      </w:r>
      <w:r>
        <w:rPr>
          <w:spacing w:val="-2"/>
        </w:rPr>
        <w:t xml:space="preserve"> </w:t>
      </w:r>
      <w:r>
        <w:t>include</w:t>
      </w:r>
      <w:r>
        <w:rPr>
          <w:spacing w:val="-2"/>
        </w:rPr>
        <w:t xml:space="preserve"> </w:t>
      </w:r>
      <w:r>
        <w:t>specific</w:t>
      </w:r>
      <w:r>
        <w:rPr>
          <w:spacing w:val="-2"/>
        </w:rPr>
        <w:t xml:space="preserve"> </w:t>
      </w:r>
      <w:r>
        <w:t>numeric</w:t>
      </w:r>
      <w:r>
        <w:rPr>
          <w:spacing w:val="-2"/>
        </w:rPr>
        <w:t xml:space="preserve"> </w:t>
      </w:r>
      <w:r>
        <w:t>values,</w:t>
      </w:r>
      <w:r>
        <w:rPr>
          <w:spacing w:val="-2"/>
        </w:rPr>
        <w:t xml:space="preserve"> </w:t>
      </w:r>
      <w:r>
        <w:t>clear</w:t>
      </w:r>
      <w:r>
        <w:rPr>
          <w:spacing w:val="-2"/>
        </w:rPr>
        <w:t xml:space="preserve"> </w:t>
      </w:r>
      <w:r>
        <w:t>cause-and-effect</w:t>
      </w:r>
      <w:r>
        <w:rPr>
          <w:spacing w:val="-6"/>
        </w:rPr>
        <w:t xml:space="preserve"> </w:t>
      </w:r>
      <w:r>
        <w:t>statements,</w:t>
      </w:r>
      <w:r>
        <w:rPr>
          <w:spacing w:val="-6"/>
        </w:rPr>
        <w:t xml:space="preserve"> </w:t>
      </w:r>
      <w:r>
        <w:t>and</w:t>
      </w:r>
      <w:r>
        <w:rPr>
          <w:spacing w:val="-6"/>
        </w:rPr>
        <w:t xml:space="preserve"> </w:t>
      </w:r>
      <w:r>
        <w:t>concrete</w:t>
      </w:r>
      <w:r>
        <w:rPr>
          <w:spacing w:val="-6"/>
        </w:rPr>
        <w:t xml:space="preserve"> </w:t>
      </w:r>
      <w:r>
        <w:t>actions</w:t>
      </w:r>
      <w:r>
        <w:rPr>
          <w:spacing w:val="-6"/>
        </w:rPr>
        <w:t xml:space="preserve"> </w:t>
      </w:r>
      <w:r>
        <w:t>that</w:t>
      </w:r>
      <w:r>
        <w:rPr>
          <w:spacing w:val="-6"/>
        </w:rPr>
        <w:t xml:space="preserve"> </w:t>
      </w:r>
      <w:r>
        <w:t>a</w:t>
      </w:r>
      <w:r>
        <w:rPr>
          <w:spacing w:val="-6"/>
        </w:rPr>
        <w:t xml:space="preserve"> </w:t>
      </w:r>
      <w:r>
        <w:t>community</w:t>
      </w:r>
      <w:r>
        <w:rPr>
          <w:spacing w:val="-6"/>
        </w:rPr>
        <w:t xml:space="preserve"> </w:t>
      </w:r>
      <w:r>
        <w:t xml:space="preserve">water manager </w:t>
      </w:r>
      <w:r>
        <w:t>can implement immediately.</w:t>
      </w:r>
    </w:p>
    <w:p w:rsidR="00E16A82" w:rsidRDefault="00406E18">
      <w:pPr>
        <w:pStyle w:val="ListParagraph"/>
        <w:numPr>
          <w:ilvl w:val="0"/>
          <w:numId w:val="2"/>
        </w:numPr>
        <w:tabs>
          <w:tab w:val="left" w:pos="458"/>
        </w:tabs>
        <w:spacing w:before="152"/>
        <w:ind w:left="458" w:hanging="259"/>
        <w:jc w:val="both"/>
        <w:rPr>
          <w:i/>
          <w:sz w:val="20"/>
        </w:rPr>
      </w:pPr>
      <w:bookmarkStart w:id="64" w:name="Summary_of_Key_Findings"/>
      <w:bookmarkEnd w:id="64"/>
      <w:r>
        <w:rPr>
          <w:i/>
          <w:sz w:val="20"/>
        </w:rPr>
        <w:t>Summary</w:t>
      </w:r>
      <w:r>
        <w:rPr>
          <w:i/>
          <w:spacing w:val="10"/>
          <w:sz w:val="20"/>
        </w:rPr>
        <w:t xml:space="preserve"> </w:t>
      </w:r>
      <w:r>
        <w:rPr>
          <w:i/>
          <w:sz w:val="20"/>
        </w:rPr>
        <w:t>of</w:t>
      </w:r>
      <w:r>
        <w:rPr>
          <w:i/>
          <w:spacing w:val="11"/>
          <w:sz w:val="20"/>
        </w:rPr>
        <w:t xml:space="preserve"> </w:t>
      </w:r>
      <w:r>
        <w:rPr>
          <w:i/>
          <w:sz w:val="20"/>
        </w:rPr>
        <w:t>Key</w:t>
      </w:r>
      <w:r>
        <w:rPr>
          <w:i/>
          <w:spacing w:val="10"/>
          <w:sz w:val="20"/>
        </w:rPr>
        <w:t xml:space="preserve"> </w:t>
      </w:r>
      <w:r>
        <w:rPr>
          <w:i/>
          <w:spacing w:val="-2"/>
          <w:sz w:val="20"/>
        </w:rPr>
        <w:t>Findings</w:t>
      </w:r>
    </w:p>
    <w:p w:rsidR="00E16A82" w:rsidRDefault="00406E18">
      <w:pPr>
        <w:pStyle w:val="BodyText"/>
        <w:spacing w:before="80" w:line="249" w:lineRule="auto"/>
        <w:ind w:left="199" w:right="257" w:firstLine="199"/>
        <w:jc w:val="both"/>
      </w:pPr>
      <w:r>
        <w:t>Based on the ten tables presented above, the following key findings</w:t>
      </w:r>
      <w:r>
        <w:rPr>
          <w:spacing w:val="-13"/>
        </w:rPr>
        <w:t xml:space="preserve"> </w:t>
      </w:r>
      <w:r>
        <w:t>emerge</w:t>
      </w:r>
      <w:r>
        <w:rPr>
          <w:spacing w:val="-12"/>
        </w:rPr>
        <w:t xml:space="preserve"> </w:t>
      </w:r>
      <w:r>
        <w:t>from</w:t>
      </w:r>
      <w:r>
        <w:rPr>
          <w:spacing w:val="-13"/>
        </w:rPr>
        <w:t xml:space="preserve"> </w:t>
      </w:r>
      <w:r>
        <w:t>our</w:t>
      </w:r>
      <w:r>
        <w:rPr>
          <w:spacing w:val="-12"/>
        </w:rPr>
        <w:t xml:space="preserve"> </w:t>
      </w:r>
      <w:r>
        <w:t>experimental</w:t>
      </w:r>
      <w:r>
        <w:rPr>
          <w:spacing w:val="-13"/>
        </w:rPr>
        <w:t xml:space="preserve"> </w:t>
      </w:r>
      <w:r>
        <w:t>results.</w:t>
      </w:r>
      <w:r>
        <w:rPr>
          <w:spacing w:val="-12"/>
        </w:rPr>
        <w:t xml:space="preserve"> </w:t>
      </w:r>
      <w:r>
        <w:t>First,</w:t>
      </w:r>
      <w:r>
        <w:rPr>
          <w:spacing w:val="-13"/>
        </w:rPr>
        <w:t xml:space="preserve"> </w:t>
      </w:r>
      <w:r>
        <w:t>XTL-WQ achieves ninety-six point three percent prediction accuracy</w:t>
      </w:r>
      <w:r>
        <w:rPr>
          <w:spacing w:val="40"/>
        </w:rPr>
        <w:t xml:space="preserve"> </w:t>
      </w:r>
      <w:r>
        <w:t xml:space="preserve">and zero point three one </w:t>
      </w:r>
      <w:r>
        <w:t>milligrams per liter Root Mean Squared Error for dissolved oxygen prediction, significantly outperforming</w:t>
      </w:r>
      <w:r>
        <w:rPr>
          <w:spacing w:val="-7"/>
        </w:rPr>
        <w:t xml:space="preserve"> </w:t>
      </w:r>
      <w:r>
        <w:t>all</w:t>
      </w:r>
      <w:r>
        <w:rPr>
          <w:spacing w:val="-8"/>
        </w:rPr>
        <w:t xml:space="preserve"> </w:t>
      </w:r>
      <w:r>
        <w:t>five</w:t>
      </w:r>
      <w:r>
        <w:rPr>
          <w:spacing w:val="-7"/>
        </w:rPr>
        <w:t xml:space="preserve"> </w:t>
      </w:r>
      <w:r>
        <w:t>baseline</w:t>
      </w:r>
      <w:r>
        <w:rPr>
          <w:spacing w:val="-8"/>
        </w:rPr>
        <w:t xml:space="preserve"> </w:t>
      </w:r>
      <w:r>
        <w:t>models.</w:t>
      </w:r>
      <w:r>
        <w:rPr>
          <w:spacing w:val="-7"/>
        </w:rPr>
        <w:t xml:space="preserve"> </w:t>
      </w:r>
      <w:r>
        <w:t>The</w:t>
      </w:r>
      <w:r>
        <w:rPr>
          <w:spacing w:val="-8"/>
        </w:rPr>
        <w:t xml:space="preserve"> </w:t>
      </w:r>
      <w:r>
        <w:t>improvement</w:t>
      </w:r>
      <w:r>
        <w:rPr>
          <w:spacing w:val="-7"/>
        </w:rPr>
        <w:t xml:space="preserve"> </w:t>
      </w:r>
      <w:r>
        <w:t>over the best baseline is three point seven percentage points, while the improvement over conventional machi</w:t>
      </w:r>
      <w:r>
        <w:t>ne learning models exceeds twenty-two percentage points.</w:t>
      </w:r>
    </w:p>
    <w:p w:rsidR="00E16A82" w:rsidRDefault="00406E18">
      <w:pPr>
        <w:pStyle w:val="BodyText"/>
        <w:spacing w:before="1" w:line="249" w:lineRule="auto"/>
        <w:ind w:left="199" w:right="257" w:firstLine="199"/>
        <w:jc w:val="both"/>
      </w:pPr>
      <w:r>
        <w:t>Second, the framework maintains accuracy above ninety percent</w:t>
      </w:r>
      <w:r>
        <w:rPr>
          <w:spacing w:val="-6"/>
        </w:rPr>
        <w:t xml:space="preserve"> </w:t>
      </w:r>
      <w:r>
        <w:t>even</w:t>
      </w:r>
      <w:r>
        <w:rPr>
          <w:spacing w:val="-6"/>
        </w:rPr>
        <w:t xml:space="preserve"> </w:t>
      </w:r>
      <w:r>
        <w:t>when</w:t>
      </w:r>
      <w:r>
        <w:rPr>
          <w:spacing w:val="-6"/>
        </w:rPr>
        <w:t xml:space="preserve"> </w:t>
      </w:r>
      <w:r>
        <w:t>target</w:t>
      </w:r>
      <w:r>
        <w:rPr>
          <w:spacing w:val="-6"/>
        </w:rPr>
        <w:t xml:space="preserve"> </w:t>
      </w:r>
      <w:r>
        <w:t>training</w:t>
      </w:r>
      <w:r>
        <w:rPr>
          <w:spacing w:val="-6"/>
        </w:rPr>
        <w:t xml:space="preserve"> </w:t>
      </w:r>
      <w:r>
        <w:t>data</w:t>
      </w:r>
      <w:r>
        <w:rPr>
          <w:spacing w:val="-6"/>
        </w:rPr>
        <w:t xml:space="preserve"> </w:t>
      </w:r>
      <w:r>
        <w:t>is</w:t>
      </w:r>
      <w:r>
        <w:rPr>
          <w:spacing w:val="-6"/>
        </w:rPr>
        <w:t xml:space="preserve"> </w:t>
      </w:r>
      <w:r>
        <w:t>reduced</w:t>
      </w:r>
      <w:r>
        <w:rPr>
          <w:spacing w:val="-6"/>
        </w:rPr>
        <w:t xml:space="preserve"> </w:t>
      </w:r>
      <w:r>
        <w:t>to</w:t>
      </w:r>
      <w:r>
        <w:rPr>
          <w:spacing w:val="-6"/>
        </w:rPr>
        <w:t xml:space="preserve"> </w:t>
      </w:r>
      <w:r>
        <w:t>only</w:t>
      </w:r>
      <w:r>
        <w:rPr>
          <w:spacing w:val="-6"/>
        </w:rPr>
        <w:t xml:space="preserve"> </w:t>
      </w:r>
      <w:r>
        <w:t>forty-five samples, and still achieves eighty-six point two percent accuracy with just twenty-seven samples, demonstrating ex-ceptional robustness to data scarcity that is characteristic of developing regions.</w:t>
      </w:r>
    </w:p>
    <w:p w:rsidR="00E16A82" w:rsidRDefault="00406E18">
      <w:pPr>
        <w:pStyle w:val="BodyText"/>
        <w:spacing w:before="2" w:line="249" w:lineRule="auto"/>
        <w:ind w:left="199" w:right="257" w:firstLine="199"/>
        <w:jc w:val="both"/>
      </w:pPr>
      <w:r>
        <w:t>Third, the Maximum Mean Discrepancy based doma</w:t>
      </w:r>
      <w:r>
        <w:t>in adaptation successfully reduced distributional distance be-tween</w:t>
      </w:r>
      <w:r>
        <w:rPr>
          <w:spacing w:val="-6"/>
        </w:rPr>
        <w:t xml:space="preserve"> </w:t>
      </w:r>
      <w:r>
        <w:t>source</w:t>
      </w:r>
      <w:r>
        <w:rPr>
          <w:spacing w:val="-6"/>
        </w:rPr>
        <w:t xml:space="preserve"> </w:t>
      </w:r>
      <w:r>
        <w:t>and</w:t>
      </w:r>
      <w:r>
        <w:rPr>
          <w:spacing w:val="-6"/>
        </w:rPr>
        <w:t xml:space="preserve"> </w:t>
      </w:r>
      <w:r>
        <w:t>target</w:t>
      </w:r>
      <w:r>
        <w:rPr>
          <w:spacing w:val="-6"/>
        </w:rPr>
        <w:t xml:space="preserve"> </w:t>
      </w:r>
      <w:r>
        <w:t>domains</w:t>
      </w:r>
      <w:r>
        <w:rPr>
          <w:spacing w:val="-6"/>
        </w:rPr>
        <w:t xml:space="preserve"> </w:t>
      </w:r>
      <w:r>
        <w:t>by</w:t>
      </w:r>
      <w:r>
        <w:rPr>
          <w:spacing w:val="-6"/>
        </w:rPr>
        <w:t xml:space="preserve"> </w:t>
      </w:r>
      <w:r>
        <w:t>over</w:t>
      </w:r>
      <w:r>
        <w:rPr>
          <w:spacing w:val="-6"/>
        </w:rPr>
        <w:t xml:space="preserve"> </w:t>
      </w:r>
      <w:r>
        <w:t>seventy-four</w:t>
      </w:r>
      <w:r>
        <w:rPr>
          <w:spacing w:val="-6"/>
        </w:rPr>
        <w:t xml:space="preserve"> </w:t>
      </w:r>
      <w:r>
        <w:t>percent, confirming that the framework effectively adapts to region-specific physicochemical relationships.</w:t>
      </w:r>
    </w:p>
    <w:p w:rsidR="00E16A82" w:rsidRDefault="00406E18">
      <w:pPr>
        <w:pStyle w:val="BodyText"/>
        <w:spacing w:before="2" w:line="249" w:lineRule="auto"/>
        <w:ind w:left="199" w:right="257" w:firstLine="199"/>
        <w:jc w:val="right"/>
      </w:pPr>
      <w:r>
        <w:t>Fourth,</w:t>
      </w:r>
      <w:r>
        <w:rPr>
          <w:spacing w:val="40"/>
        </w:rPr>
        <w:t xml:space="preserve"> </w:t>
      </w:r>
      <w:r>
        <w:t>SHAP</w:t>
      </w:r>
      <w:r>
        <w:rPr>
          <w:spacing w:val="40"/>
        </w:rPr>
        <w:t xml:space="preserve"> </w:t>
      </w:r>
      <w:r>
        <w:t>analysis</w:t>
      </w:r>
      <w:r>
        <w:rPr>
          <w:spacing w:val="40"/>
        </w:rPr>
        <w:t xml:space="preserve"> </w:t>
      </w:r>
      <w:r>
        <w:t>reveals</w:t>
      </w:r>
      <w:r>
        <w:rPr>
          <w:spacing w:val="40"/>
        </w:rPr>
        <w:t xml:space="preserve"> </w:t>
      </w:r>
      <w:r>
        <w:t>tha</w:t>
      </w:r>
      <w:r>
        <w:t>t</w:t>
      </w:r>
      <w:r>
        <w:rPr>
          <w:spacing w:val="40"/>
        </w:rPr>
        <w:t xml:space="preserve"> </w:t>
      </w:r>
      <w:r>
        <w:t>turbidity</w:t>
      </w:r>
      <w:r>
        <w:rPr>
          <w:spacing w:val="40"/>
        </w:rPr>
        <w:t xml:space="preserve"> </w:t>
      </w:r>
      <w:r>
        <w:t>is</w:t>
      </w:r>
      <w:r>
        <w:rPr>
          <w:spacing w:val="40"/>
        </w:rPr>
        <w:t xml:space="preserve"> </w:t>
      </w:r>
      <w:r>
        <w:t>the</w:t>
      </w:r>
      <w:r>
        <w:rPr>
          <w:spacing w:val="40"/>
        </w:rPr>
        <w:t xml:space="preserve"> </w:t>
      </w:r>
      <w:r>
        <w:t>most important</w:t>
      </w:r>
      <w:r>
        <w:rPr>
          <w:spacing w:val="40"/>
        </w:rPr>
        <w:t xml:space="preserve"> </w:t>
      </w:r>
      <w:r>
        <w:t>predictor</w:t>
      </w:r>
      <w:r>
        <w:rPr>
          <w:spacing w:val="40"/>
        </w:rPr>
        <w:t xml:space="preserve"> </w:t>
      </w:r>
      <w:r>
        <w:t>in</w:t>
      </w:r>
      <w:r>
        <w:rPr>
          <w:spacing w:val="40"/>
        </w:rPr>
        <w:t xml:space="preserve"> </w:t>
      </w:r>
      <w:r>
        <w:t>the</w:t>
      </w:r>
      <w:r>
        <w:rPr>
          <w:spacing w:val="40"/>
        </w:rPr>
        <w:t xml:space="preserve"> </w:t>
      </w:r>
      <w:r>
        <w:t>target</w:t>
      </w:r>
      <w:r>
        <w:rPr>
          <w:spacing w:val="40"/>
        </w:rPr>
        <w:t xml:space="preserve"> </w:t>
      </w:r>
      <w:r>
        <w:t>region,</w:t>
      </w:r>
      <w:r>
        <w:rPr>
          <w:spacing w:val="40"/>
        </w:rPr>
        <w:t xml:space="preserve"> </w:t>
      </w:r>
      <w:r>
        <w:t>different</w:t>
      </w:r>
      <w:r>
        <w:rPr>
          <w:spacing w:val="40"/>
        </w:rPr>
        <w:t xml:space="preserve"> </w:t>
      </w:r>
      <w:r>
        <w:t>from</w:t>
      </w:r>
      <w:r>
        <w:rPr>
          <w:spacing w:val="40"/>
        </w:rPr>
        <w:t xml:space="preserve"> </w:t>
      </w:r>
      <w:r>
        <w:t>the source</w:t>
      </w:r>
      <w:r>
        <w:rPr>
          <w:spacing w:val="40"/>
        </w:rPr>
        <w:t xml:space="preserve"> </w:t>
      </w:r>
      <w:r>
        <w:t>region</w:t>
      </w:r>
      <w:r>
        <w:rPr>
          <w:spacing w:val="40"/>
        </w:rPr>
        <w:t xml:space="preserve"> </w:t>
      </w:r>
      <w:r>
        <w:t>where</w:t>
      </w:r>
      <w:r>
        <w:rPr>
          <w:spacing w:val="40"/>
        </w:rPr>
        <w:t xml:space="preserve"> </w:t>
      </w:r>
      <w:r>
        <w:t>temperature</w:t>
      </w:r>
      <w:r>
        <w:rPr>
          <w:spacing w:val="40"/>
        </w:rPr>
        <w:t xml:space="preserve"> </w:t>
      </w:r>
      <w:r>
        <w:t>dominated,</w:t>
      </w:r>
      <w:r>
        <w:rPr>
          <w:spacing w:val="40"/>
        </w:rPr>
        <w:t xml:space="preserve"> </w:t>
      </w:r>
      <w:r>
        <w:t>validating</w:t>
      </w:r>
      <w:r>
        <w:rPr>
          <w:spacing w:val="40"/>
        </w:rPr>
        <w:t xml:space="preserve"> </w:t>
      </w:r>
      <w:r>
        <w:t>the necessity of domain adaptation for accurate local predictions. Fifth,</w:t>
      </w:r>
      <w:r>
        <w:rPr>
          <w:spacing w:val="40"/>
        </w:rPr>
        <w:t xml:space="preserve"> </w:t>
      </w:r>
      <w:r>
        <w:t>for</w:t>
      </w:r>
      <w:r>
        <w:rPr>
          <w:spacing w:val="40"/>
        </w:rPr>
        <w:t xml:space="preserve"> </w:t>
      </w:r>
      <w:r>
        <w:t>binary</w:t>
      </w:r>
      <w:r>
        <w:rPr>
          <w:spacing w:val="40"/>
        </w:rPr>
        <w:t xml:space="preserve"> </w:t>
      </w:r>
      <w:r>
        <w:t>water</w:t>
      </w:r>
      <w:r>
        <w:rPr>
          <w:spacing w:val="40"/>
        </w:rPr>
        <w:t xml:space="preserve"> </w:t>
      </w:r>
      <w:r>
        <w:t>safety</w:t>
      </w:r>
      <w:r>
        <w:rPr>
          <w:spacing w:val="40"/>
        </w:rPr>
        <w:t xml:space="preserve"> </w:t>
      </w:r>
      <w:r>
        <w:t>classification</w:t>
      </w:r>
      <w:r>
        <w:rPr>
          <w:spacing w:val="40"/>
        </w:rPr>
        <w:t xml:space="preserve"> </w:t>
      </w:r>
      <w:r>
        <w:t>with</w:t>
      </w:r>
      <w:r>
        <w:rPr>
          <w:spacing w:val="40"/>
        </w:rPr>
        <w:t xml:space="preserve"> </w:t>
      </w:r>
      <w:r>
        <w:t>a</w:t>
      </w:r>
      <w:r>
        <w:rPr>
          <w:spacing w:val="40"/>
        </w:rPr>
        <w:t xml:space="preserve"> </w:t>
      </w:r>
      <w:r>
        <w:t>dis-solved</w:t>
      </w:r>
      <w:r>
        <w:rPr>
          <w:spacing w:val="37"/>
        </w:rPr>
        <w:t xml:space="preserve"> </w:t>
      </w:r>
      <w:r>
        <w:t>oxygen</w:t>
      </w:r>
      <w:r>
        <w:rPr>
          <w:spacing w:val="37"/>
        </w:rPr>
        <w:t xml:space="preserve"> </w:t>
      </w:r>
      <w:r>
        <w:t>threshold</w:t>
      </w:r>
      <w:r>
        <w:rPr>
          <w:spacing w:val="37"/>
        </w:rPr>
        <w:t xml:space="preserve"> </w:t>
      </w:r>
      <w:r>
        <w:t>of</w:t>
      </w:r>
      <w:r>
        <w:rPr>
          <w:spacing w:val="37"/>
        </w:rPr>
        <w:t xml:space="preserve"> </w:t>
      </w:r>
      <w:r>
        <w:t>five</w:t>
      </w:r>
      <w:r>
        <w:rPr>
          <w:spacing w:val="37"/>
        </w:rPr>
        <w:t xml:space="preserve"> </w:t>
      </w:r>
      <w:r>
        <w:t>milligrams</w:t>
      </w:r>
      <w:r>
        <w:rPr>
          <w:spacing w:val="37"/>
        </w:rPr>
        <w:t xml:space="preserve"> </w:t>
      </w:r>
      <w:r>
        <w:t>per</w:t>
      </w:r>
      <w:r>
        <w:rPr>
          <w:spacing w:val="37"/>
        </w:rPr>
        <w:t xml:space="preserve"> </w:t>
      </w:r>
      <w:r>
        <w:t>liter,</w:t>
      </w:r>
      <w:r>
        <w:rPr>
          <w:spacing w:val="37"/>
        </w:rPr>
        <w:t xml:space="preserve"> </w:t>
      </w:r>
      <w:r>
        <w:t>XTL-WQ achieved perfect precision for safe water predictions and ninety-three point three percent recall for unsafe water detec-tion,</w:t>
      </w:r>
      <w:r>
        <w:rPr>
          <w:spacing w:val="36"/>
        </w:rPr>
        <w:t xml:space="preserve"> </w:t>
      </w:r>
      <w:r>
        <w:t>with</w:t>
      </w:r>
      <w:r>
        <w:rPr>
          <w:spacing w:val="36"/>
        </w:rPr>
        <w:t xml:space="preserve"> </w:t>
      </w:r>
      <w:r>
        <w:t>zero</w:t>
      </w:r>
      <w:r>
        <w:rPr>
          <w:spacing w:val="36"/>
        </w:rPr>
        <w:t xml:space="preserve"> </w:t>
      </w:r>
      <w:r>
        <w:t>false</w:t>
      </w:r>
      <w:r>
        <w:rPr>
          <w:spacing w:val="37"/>
        </w:rPr>
        <w:t xml:space="preserve"> </w:t>
      </w:r>
      <w:r>
        <w:t>positives,</w:t>
      </w:r>
      <w:r>
        <w:rPr>
          <w:spacing w:val="36"/>
        </w:rPr>
        <w:t xml:space="preserve"> </w:t>
      </w:r>
      <w:r>
        <w:t>meaning</w:t>
      </w:r>
      <w:r>
        <w:rPr>
          <w:spacing w:val="36"/>
        </w:rPr>
        <w:t xml:space="preserve"> </w:t>
      </w:r>
      <w:r>
        <w:t>it</w:t>
      </w:r>
      <w:r>
        <w:rPr>
          <w:spacing w:val="37"/>
        </w:rPr>
        <w:t xml:space="preserve"> </w:t>
      </w:r>
      <w:r>
        <w:t>never</w:t>
      </w:r>
      <w:r>
        <w:rPr>
          <w:spacing w:val="36"/>
        </w:rPr>
        <w:t xml:space="preserve"> </w:t>
      </w:r>
      <w:r>
        <w:rPr>
          <w:spacing w:val="-2"/>
        </w:rPr>
        <w:t>incorrectly</w:t>
      </w:r>
    </w:p>
    <w:p w:rsidR="00E16A82" w:rsidRDefault="00406E18">
      <w:pPr>
        <w:pStyle w:val="BodyText"/>
        <w:spacing w:before="1"/>
        <w:ind w:left="199"/>
        <w:jc w:val="both"/>
      </w:pPr>
      <w:r>
        <w:t>declared</w:t>
      </w:r>
      <w:r>
        <w:rPr>
          <w:spacing w:val="13"/>
        </w:rPr>
        <w:t xml:space="preserve"> </w:t>
      </w:r>
      <w:r>
        <w:t>unsafe</w:t>
      </w:r>
      <w:r>
        <w:rPr>
          <w:spacing w:val="14"/>
        </w:rPr>
        <w:t xml:space="preserve"> </w:t>
      </w:r>
      <w:r>
        <w:t>water</w:t>
      </w:r>
      <w:r>
        <w:rPr>
          <w:spacing w:val="14"/>
        </w:rPr>
        <w:t xml:space="preserve"> </w:t>
      </w:r>
      <w:r>
        <w:t>as</w:t>
      </w:r>
      <w:r>
        <w:rPr>
          <w:spacing w:val="14"/>
        </w:rPr>
        <w:t xml:space="preserve"> </w:t>
      </w:r>
      <w:r>
        <w:rPr>
          <w:spacing w:val="-2"/>
        </w:rPr>
        <w:t>safe.</w:t>
      </w:r>
    </w:p>
    <w:p w:rsidR="00E16A82" w:rsidRDefault="00406E18">
      <w:pPr>
        <w:pStyle w:val="BodyText"/>
        <w:spacing w:before="12" w:line="249" w:lineRule="auto"/>
        <w:ind w:left="199" w:right="257" w:firstLine="199"/>
        <w:jc w:val="both"/>
      </w:pPr>
      <w:r>
        <w:t>Sixth, the natural language explanations generated by the framework</w:t>
      </w:r>
      <w:r>
        <w:rPr>
          <w:spacing w:val="14"/>
        </w:rPr>
        <w:t xml:space="preserve"> </w:t>
      </w:r>
      <w:r>
        <w:t>are</w:t>
      </w:r>
      <w:r>
        <w:rPr>
          <w:spacing w:val="15"/>
        </w:rPr>
        <w:t xml:space="preserve"> </w:t>
      </w:r>
      <w:r>
        <w:t>actionable</w:t>
      </w:r>
      <w:r>
        <w:rPr>
          <w:spacing w:val="15"/>
        </w:rPr>
        <w:t xml:space="preserve"> </w:t>
      </w:r>
      <w:r>
        <w:t>and</w:t>
      </w:r>
      <w:r>
        <w:rPr>
          <w:spacing w:val="14"/>
        </w:rPr>
        <w:t xml:space="preserve"> </w:t>
      </w:r>
      <w:r>
        <w:t>understandable,</w:t>
      </w:r>
      <w:r>
        <w:rPr>
          <w:spacing w:val="16"/>
        </w:rPr>
        <w:t xml:space="preserve"> </w:t>
      </w:r>
      <w:r>
        <w:t>providing</w:t>
      </w:r>
      <w:r>
        <w:rPr>
          <w:spacing w:val="14"/>
        </w:rPr>
        <w:t xml:space="preserve"> </w:t>
      </w:r>
      <w:r>
        <w:rPr>
          <w:spacing w:val="-4"/>
        </w:rPr>
        <w:t>spe-</w:t>
      </w:r>
    </w:p>
    <w:p w:rsidR="00E16A82" w:rsidRDefault="00E16A82">
      <w:pPr>
        <w:pStyle w:val="BodyText"/>
        <w:spacing w:line="249" w:lineRule="auto"/>
        <w:jc w:val="both"/>
        <w:sectPr w:rsidR="00E16A82">
          <w:pgSz w:w="12240" w:h="15840"/>
          <w:pgMar w:top="920" w:right="720" w:bottom="280" w:left="720" w:header="720" w:footer="720" w:gutter="0"/>
          <w:cols w:num="2" w:space="720" w:equalWidth="0">
            <w:col w:w="5281" w:space="40"/>
            <w:col w:w="5479"/>
          </w:cols>
        </w:sectPr>
      </w:pPr>
    </w:p>
    <w:p w:rsidR="00E16A82" w:rsidRDefault="00406E18">
      <w:pPr>
        <w:spacing w:before="69" w:line="182" w:lineRule="exact"/>
        <w:jc w:val="center"/>
        <w:rPr>
          <w:sz w:val="16"/>
        </w:rPr>
      </w:pPr>
      <w:bookmarkStart w:id="65" w:name="_bookmark9"/>
      <w:bookmarkEnd w:id="65"/>
      <w:r>
        <w:rPr>
          <w:spacing w:val="-2"/>
          <w:sz w:val="16"/>
        </w:rPr>
        <w:lastRenderedPageBreak/>
        <w:t>TABLE</w:t>
      </w:r>
      <w:r>
        <w:rPr>
          <w:spacing w:val="4"/>
          <w:sz w:val="16"/>
        </w:rPr>
        <w:t xml:space="preserve"> </w:t>
      </w:r>
      <w:r>
        <w:rPr>
          <w:spacing w:val="-5"/>
          <w:sz w:val="16"/>
        </w:rPr>
        <w:t>XXI</w:t>
      </w:r>
    </w:p>
    <w:p w:rsidR="00E16A82" w:rsidRDefault="00406E18">
      <w:pPr>
        <w:spacing w:line="182" w:lineRule="exact"/>
        <w:jc w:val="center"/>
        <w:rPr>
          <w:sz w:val="16"/>
        </w:rPr>
      </w:pPr>
      <w:r>
        <w:rPr>
          <w:smallCaps/>
          <w:sz w:val="16"/>
        </w:rPr>
        <w:t>Sample</w:t>
      </w:r>
      <w:r>
        <w:rPr>
          <w:smallCaps/>
          <w:spacing w:val="38"/>
          <w:sz w:val="16"/>
        </w:rPr>
        <w:t xml:space="preserve"> </w:t>
      </w:r>
      <w:r>
        <w:rPr>
          <w:smallCaps/>
          <w:sz w:val="16"/>
        </w:rPr>
        <w:t>Local</w:t>
      </w:r>
      <w:r>
        <w:rPr>
          <w:smallCaps/>
          <w:spacing w:val="39"/>
          <w:sz w:val="16"/>
        </w:rPr>
        <w:t xml:space="preserve"> </w:t>
      </w:r>
      <w:r>
        <w:rPr>
          <w:smallCaps/>
          <w:sz w:val="16"/>
        </w:rPr>
        <w:t>Explanations</w:t>
      </w:r>
      <w:r>
        <w:rPr>
          <w:smallCaps/>
          <w:spacing w:val="39"/>
          <w:sz w:val="16"/>
        </w:rPr>
        <w:t xml:space="preserve"> </w:t>
      </w:r>
      <w:r>
        <w:rPr>
          <w:smallCaps/>
          <w:sz w:val="16"/>
        </w:rPr>
        <w:t>Generated</w:t>
      </w:r>
      <w:r>
        <w:rPr>
          <w:smallCaps/>
          <w:spacing w:val="39"/>
          <w:sz w:val="16"/>
        </w:rPr>
        <w:t xml:space="preserve"> </w:t>
      </w:r>
      <w:r>
        <w:rPr>
          <w:smallCaps/>
          <w:sz w:val="16"/>
        </w:rPr>
        <w:t>by</w:t>
      </w:r>
      <w:r>
        <w:rPr>
          <w:smallCaps/>
          <w:spacing w:val="39"/>
          <w:sz w:val="16"/>
        </w:rPr>
        <w:t xml:space="preserve"> </w:t>
      </w:r>
      <w:r>
        <w:rPr>
          <w:smallCaps/>
          <w:sz w:val="16"/>
        </w:rPr>
        <w:t>XTL-WQ</w:t>
      </w:r>
      <w:r>
        <w:rPr>
          <w:smallCaps/>
          <w:spacing w:val="29"/>
          <w:sz w:val="16"/>
        </w:rPr>
        <w:t xml:space="preserve"> </w:t>
      </w:r>
      <w:r>
        <w:rPr>
          <w:smallCaps/>
          <w:sz w:val="16"/>
        </w:rPr>
        <w:t>for</w:t>
      </w:r>
      <w:r>
        <w:rPr>
          <w:smallCaps/>
          <w:spacing w:val="39"/>
          <w:sz w:val="16"/>
        </w:rPr>
        <w:t xml:space="preserve"> </w:t>
      </w:r>
      <w:r>
        <w:rPr>
          <w:smallCaps/>
          <w:sz w:val="16"/>
        </w:rPr>
        <w:t>Individual</w:t>
      </w:r>
      <w:r>
        <w:rPr>
          <w:smallCaps/>
          <w:spacing w:val="39"/>
          <w:sz w:val="16"/>
        </w:rPr>
        <w:t xml:space="preserve"> </w:t>
      </w:r>
      <w:r>
        <w:rPr>
          <w:smallCaps/>
          <w:spacing w:val="-2"/>
          <w:sz w:val="16"/>
        </w:rPr>
        <w:t>Predictions</w:t>
      </w:r>
    </w:p>
    <w:p w:rsidR="00E16A82" w:rsidRDefault="00E16A82">
      <w:pPr>
        <w:pStyle w:val="BodyText"/>
        <w:spacing w:before="92"/>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
        <w:gridCol w:w="990"/>
        <w:gridCol w:w="1191"/>
        <w:gridCol w:w="1475"/>
        <w:gridCol w:w="1475"/>
        <w:gridCol w:w="3074"/>
      </w:tblGrid>
      <w:tr w:rsidR="00E16A82">
        <w:trPr>
          <w:trHeight w:val="177"/>
        </w:trPr>
        <w:tc>
          <w:tcPr>
            <w:tcW w:w="981" w:type="dxa"/>
          </w:tcPr>
          <w:p w:rsidR="00E16A82" w:rsidRDefault="00406E18">
            <w:pPr>
              <w:pStyle w:val="TableParagraph"/>
              <w:ind w:left="7"/>
              <w:rPr>
                <w:b/>
                <w:sz w:val="16"/>
              </w:rPr>
            </w:pPr>
            <w:r>
              <w:rPr>
                <w:b/>
                <w:sz w:val="16"/>
              </w:rPr>
              <w:t>Sample</w:t>
            </w:r>
            <w:r>
              <w:rPr>
                <w:b/>
                <w:spacing w:val="13"/>
                <w:sz w:val="16"/>
              </w:rPr>
              <w:t xml:space="preserve"> </w:t>
            </w:r>
            <w:r>
              <w:rPr>
                <w:b/>
                <w:spacing w:val="-5"/>
                <w:sz w:val="16"/>
              </w:rPr>
              <w:t>ID</w:t>
            </w:r>
          </w:p>
        </w:tc>
        <w:tc>
          <w:tcPr>
            <w:tcW w:w="990" w:type="dxa"/>
          </w:tcPr>
          <w:p w:rsidR="00E16A82" w:rsidRDefault="00406E18">
            <w:pPr>
              <w:pStyle w:val="TableParagraph"/>
              <w:ind w:left="7"/>
              <w:rPr>
                <w:b/>
                <w:sz w:val="16"/>
              </w:rPr>
            </w:pPr>
            <w:r>
              <w:rPr>
                <w:b/>
                <w:sz w:val="16"/>
              </w:rPr>
              <w:t>Actual</w:t>
            </w:r>
            <w:r>
              <w:rPr>
                <w:b/>
                <w:spacing w:val="14"/>
                <w:sz w:val="16"/>
              </w:rPr>
              <w:t xml:space="preserve"> </w:t>
            </w:r>
            <w:r>
              <w:rPr>
                <w:b/>
                <w:spacing w:val="-5"/>
                <w:sz w:val="16"/>
              </w:rPr>
              <w:t>DO</w:t>
            </w:r>
          </w:p>
        </w:tc>
        <w:tc>
          <w:tcPr>
            <w:tcW w:w="1191" w:type="dxa"/>
          </w:tcPr>
          <w:p w:rsidR="00E16A82" w:rsidRDefault="00406E18">
            <w:pPr>
              <w:pStyle w:val="TableParagraph"/>
              <w:ind w:left="5"/>
              <w:rPr>
                <w:b/>
                <w:sz w:val="16"/>
              </w:rPr>
            </w:pPr>
            <w:r>
              <w:rPr>
                <w:b/>
                <w:sz w:val="16"/>
              </w:rPr>
              <w:t>Predicted</w:t>
            </w:r>
            <w:r>
              <w:rPr>
                <w:b/>
                <w:spacing w:val="9"/>
                <w:sz w:val="16"/>
              </w:rPr>
              <w:t xml:space="preserve"> </w:t>
            </w:r>
            <w:r>
              <w:rPr>
                <w:b/>
                <w:spacing w:val="-5"/>
                <w:sz w:val="16"/>
              </w:rPr>
              <w:t>DO</w:t>
            </w:r>
          </w:p>
        </w:tc>
        <w:tc>
          <w:tcPr>
            <w:tcW w:w="1475" w:type="dxa"/>
          </w:tcPr>
          <w:p w:rsidR="00E16A82" w:rsidRDefault="00406E18">
            <w:pPr>
              <w:pStyle w:val="TableParagraph"/>
              <w:ind w:left="4"/>
              <w:rPr>
                <w:b/>
                <w:sz w:val="16"/>
              </w:rPr>
            </w:pPr>
            <w:r>
              <w:rPr>
                <w:b/>
                <w:sz w:val="16"/>
              </w:rPr>
              <w:t>Primary</w:t>
            </w:r>
            <w:r>
              <w:rPr>
                <w:b/>
                <w:spacing w:val="13"/>
                <w:sz w:val="16"/>
              </w:rPr>
              <w:t xml:space="preserve"> </w:t>
            </w:r>
            <w:r>
              <w:rPr>
                <w:b/>
                <w:spacing w:val="-2"/>
                <w:sz w:val="16"/>
              </w:rPr>
              <w:t>Driver</w:t>
            </w:r>
          </w:p>
        </w:tc>
        <w:tc>
          <w:tcPr>
            <w:tcW w:w="1475" w:type="dxa"/>
          </w:tcPr>
          <w:p w:rsidR="00E16A82" w:rsidRDefault="00406E18">
            <w:pPr>
              <w:pStyle w:val="TableParagraph"/>
              <w:ind w:left="4" w:right="1"/>
              <w:rPr>
                <w:b/>
                <w:sz w:val="16"/>
              </w:rPr>
            </w:pPr>
            <w:r>
              <w:rPr>
                <w:b/>
                <w:sz w:val="16"/>
              </w:rPr>
              <w:t>Secondary</w:t>
            </w:r>
            <w:r>
              <w:rPr>
                <w:b/>
                <w:spacing w:val="11"/>
                <w:sz w:val="16"/>
              </w:rPr>
              <w:t xml:space="preserve"> </w:t>
            </w:r>
            <w:r>
              <w:rPr>
                <w:b/>
                <w:spacing w:val="-2"/>
                <w:sz w:val="16"/>
              </w:rPr>
              <w:t>Driver</w:t>
            </w:r>
          </w:p>
        </w:tc>
        <w:tc>
          <w:tcPr>
            <w:tcW w:w="3074" w:type="dxa"/>
          </w:tcPr>
          <w:p w:rsidR="00E16A82" w:rsidRDefault="00406E18">
            <w:pPr>
              <w:pStyle w:val="TableParagraph"/>
              <w:ind w:left="116"/>
              <w:jc w:val="left"/>
              <w:rPr>
                <w:b/>
                <w:sz w:val="16"/>
              </w:rPr>
            </w:pPr>
            <w:r>
              <w:rPr>
                <w:b/>
                <w:sz w:val="16"/>
              </w:rPr>
              <w:t>Natural</w:t>
            </w:r>
            <w:r>
              <w:rPr>
                <w:b/>
                <w:spacing w:val="12"/>
                <w:sz w:val="16"/>
              </w:rPr>
              <w:t xml:space="preserve"> </w:t>
            </w:r>
            <w:r>
              <w:rPr>
                <w:b/>
                <w:sz w:val="16"/>
              </w:rPr>
              <w:t>Language</w:t>
            </w:r>
            <w:r>
              <w:rPr>
                <w:b/>
                <w:spacing w:val="13"/>
                <w:sz w:val="16"/>
              </w:rPr>
              <w:t xml:space="preserve"> </w:t>
            </w:r>
            <w:r>
              <w:rPr>
                <w:b/>
                <w:spacing w:val="-2"/>
                <w:sz w:val="16"/>
              </w:rPr>
              <w:t>Explanation</w:t>
            </w:r>
          </w:p>
        </w:tc>
      </w:tr>
      <w:tr w:rsidR="00E16A82">
        <w:trPr>
          <w:trHeight w:val="894"/>
        </w:trPr>
        <w:tc>
          <w:tcPr>
            <w:tcW w:w="981" w:type="dxa"/>
          </w:tcPr>
          <w:p w:rsidR="00E16A82" w:rsidRDefault="00406E18">
            <w:pPr>
              <w:pStyle w:val="TableParagraph"/>
              <w:spacing w:line="159" w:lineRule="exact"/>
              <w:ind w:left="7"/>
              <w:rPr>
                <w:sz w:val="16"/>
              </w:rPr>
            </w:pPr>
            <w:r>
              <w:rPr>
                <w:spacing w:val="-10"/>
                <w:sz w:val="16"/>
              </w:rPr>
              <w:t>T-</w:t>
            </w:r>
            <w:r>
              <w:rPr>
                <w:spacing w:val="-5"/>
                <w:sz w:val="16"/>
              </w:rPr>
              <w:t>004</w:t>
            </w:r>
          </w:p>
        </w:tc>
        <w:tc>
          <w:tcPr>
            <w:tcW w:w="990" w:type="dxa"/>
          </w:tcPr>
          <w:p w:rsidR="00E16A82" w:rsidRDefault="00406E18">
            <w:pPr>
              <w:pStyle w:val="TableParagraph"/>
              <w:spacing w:line="159" w:lineRule="exact"/>
              <w:ind w:left="193"/>
              <w:jc w:val="left"/>
              <w:rPr>
                <w:sz w:val="16"/>
              </w:rPr>
            </w:pPr>
            <w:r>
              <w:rPr>
                <w:sz w:val="16"/>
              </w:rPr>
              <w:t>2.8</w:t>
            </w:r>
            <w:r>
              <w:rPr>
                <w:spacing w:val="11"/>
                <w:sz w:val="16"/>
              </w:rPr>
              <w:t xml:space="preserve"> </w:t>
            </w:r>
            <w:r>
              <w:rPr>
                <w:spacing w:val="-4"/>
                <w:sz w:val="16"/>
              </w:rPr>
              <w:t>mg/L</w:t>
            </w:r>
          </w:p>
        </w:tc>
        <w:tc>
          <w:tcPr>
            <w:tcW w:w="1191" w:type="dxa"/>
          </w:tcPr>
          <w:p w:rsidR="00E16A82" w:rsidRDefault="00406E18">
            <w:pPr>
              <w:pStyle w:val="TableParagraph"/>
              <w:spacing w:line="159" w:lineRule="exact"/>
              <w:ind w:left="293"/>
              <w:jc w:val="left"/>
              <w:rPr>
                <w:sz w:val="16"/>
              </w:rPr>
            </w:pPr>
            <w:r>
              <w:rPr>
                <w:sz w:val="16"/>
              </w:rPr>
              <w:t>2.9</w:t>
            </w:r>
            <w:r>
              <w:rPr>
                <w:spacing w:val="11"/>
                <w:sz w:val="16"/>
              </w:rPr>
              <w:t xml:space="preserve"> </w:t>
            </w:r>
            <w:r>
              <w:rPr>
                <w:spacing w:val="-4"/>
                <w:sz w:val="16"/>
              </w:rPr>
              <w:t>mg/L</w:t>
            </w:r>
          </w:p>
        </w:tc>
        <w:tc>
          <w:tcPr>
            <w:tcW w:w="1475" w:type="dxa"/>
          </w:tcPr>
          <w:p w:rsidR="00E16A82" w:rsidRDefault="00406E18">
            <w:pPr>
              <w:pStyle w:val="TableParagraph"/>
              <w:spacing w:line="159" w:lineRule="exact"/>
              <w:ind w:left="4"/>
              <w:rPr>
                <w:sz w:val="16"/>
              </w:rPr>
            </w:pPr>
            <w:r>
              <w:rPr>
                <w:sz w:val="16"/>
              </w:rPr>
              <w:t xml:space="preserve">Turbidity: </w:t>
            </w:r>
            <w:r>
              <w:rPr>
                <w:spacing w:val="-4"/>
                <w:sz w:val="16"/>
              </w:rPr>
              <w:t>0.23</w:t>
            </w:r>
          </w:p>
        </w:tc>
        <w:tc>
          <w:tcPr>
            <w:tcW w:w="1475" w:type="dxa"/>
          </w:tcPr>
          <w:p w:rsidR="00E16A82" w:rsidRDefault="00406E18">
            <w:pPr>
              <w:pStyle w:val="TableParagraph"/>
              <w:spacing w:line="159" w:lineRule="exact"/>
              <w:ind w:left="4" w:right="1"/>
              <w:rPr>
                <w:sz w:val="16"/>
              </w:rPr>
            </w:pPr>
            <w:r>
              <w:rPr>
                <w:sz w:val="16"/>
              </w:rPr>
              <w:t>Nitrate:</w:t>
            </w:r>
            <w:r>
              <w:rPr>
                <w:spacing w:val="10"/>
                <w:sz w:val="16"/>
              </w:rPr>
              <w:t xml:space="preserve"> </w:t>
            </w:r>
            <w:r>
              <w:rPr>
                <w:spacing w:val="-4"/>
                <w:sz w:val="16"/>
              </w:rPr>
              <w:t>0.14</w:t>
            </w:r>
          </w:p>
        </w:tc>
        <w:tc>
          <w:tcPr>
            <w:tcW w:w="3074" w:type="dxa"/>
          </w:tcPr>
          <w:p w:rsidR="00E16A82" w:rsidRDefault="00406E18">
            <w:pPr>
              <w:pStyle w:val="TableParagraph"/>
              <w:ind w:left="116"/>
              <w:jc w:val="both"/>
              <w:rPr>
                <w:sz w:val="16"/>
              </w:rPr>
            </w:pPr>
            <w:r>
              <w:rPr>
                <w:sz w:val="16"/>
              </w:rPr>
              <w:t>UNSAFE:</w:t>
            </w:r>
            <w:r>
              <w:rPr>
                <w:spacing w:val="8"/>
                <w:sz w:val="16"/>
              </w:rPr>
              <w:t xml:space="preserve"> </w:t>
            </w:r>
            <w:r>
              <w:rPr>
                <w:sz w:val="16"/>
              </w:rPr>
              <w:t>Very</w:t>
            </w:r>
            <w:r>
              <w:rPr>
                <w:spacing w:val="9"/>
                <w:sz w:val="16"/>
              </w:rPr>
              <w:t xml:space="preserve"> </w:t>
            </w:r>
            <w:r>
              <w:rPr>
                <w:sz w:val="16"/>
              </w:rPr>
              <w:t>high</w:t>
            </w:r>
            <w:r>
              <w:rPr>
                <w:spacing w:val="9"/>
                <w:sz w:val="16"/>
              </w:rPr>
              <w:t xml:space="preserve"> </w:t>
            </w:r>
            <w:r>
              <w:rPr>
                <w:sz w:val="16"/>
              </w:rPr>
              <w:t>turbidity</w:t>
            </w:r>
            <w:r>
              <w:rPr>
                <w:spacing w:val="9"/>
                <w:sz w:val="16"/>
              </w:rPr>
              <w:t xml:space="preserve"> </w:t>
            </w:r>
            <w:r>
              <w:rPr>
                <w:sz w:val="16"/>
              </w:rPr>
              <w:t>(78</w:t>
            </w:r>
            <w:r>
              <w:rPr>
                <w:spacing w:val="9"/>
                <w:sz w:val="16"/>
              </w:rPr>
              <w:t xml:space="preserve"> </w:t>
            </w:r>
            <w:r>
              <w:rPr>
                <w:sz w:val="16"/>
              </w:rPr>
              <w:t>NTU)</w:t>
            </w:r>
            <w:r>
              <w:rPr>
                <w:spacing w:val="8"/>
                <w:sz w:val="16"/>
              </w:rPr>
              <w:t xml:space="preserve"> </w:t>
            </w:r>
            <w:r>
              <w:rPr>
                <w:spacing w:val="-5"/>
                <w:sz w:val="16"/>
              </w:rPr>
              <w:t>is</w:t>
            </w:r>
          </w:p>
          <w:p w:rsidR="00E16A82" w:rsidRDefault="00406E18">
            <w:pPr>
              <w:pStyle w:val="TableParagraph"/>
              <w:spacing w:before="2" w:line="232" w:lineRule="auto"/>
              <w:ind w:left="116" w:right="111"/>
              <w:jc w:val="both"/>
              <w:rPr>
                <w:sz w:val="16"/>
              </w:rPr>
            </w:pPr>
            <w:r>
              <w:rPr>
                <w:sz w:val="16"/>
              </w:rPr>
              <w:t>the</w:t>
            </w:r>
            <w:r>
              <w:rPr>
                <w:spacing w:val="-5"/>
                <w:sz w:val="16"/>
              </w:rPr>
              <w:t xml:space="preserve"> </w:t>
            </w:r>
            <w:r>
              <w:rPr>
                <w:sz w:val="16"/>
              </w:rPr>
              <w:t>main</w:t>
            </w:r>
            <w:r>
              <w:rPr>
                <w:spacing w:val="-5"/>
                <w:sz w:val="16"/>
              </w:rPr>
              <w:t xml:space="preserve"> </w:t>
            </w:r>
            <w:r>
              <w:rPr>
                <w:sz w:val="16"/>
              </w:rPr>
              <w:t>cause.</w:t>
            </w:r>
            <w:r>
              <w:rPr>
                <w:spacing w:val="-5"/>
                <w:sz w:val="16"/>
              </w:rPr>
              <w:t xml:space="preserve"> </w:t>
            </w:r>
            <w:r>
              <w:rPr>
                <w:sz w:val="16"/>
              </w:rPr>
              <w:t>High</w:t>
            </w:r>
            <w:r>
              <w:rPr>
                <w:spacing w:val="-5"/>
                <w:sz w:val="16"/>
              </w:rPr>
              <w:t xml:space="preserve"> </w:t>
            </w:r>
            <w:r>
              <w:rPr>
                <w:sz w:val="16"/>
              </w:rPr>
              <w:t>nitrate</w:t>
            </w:r>
            <w:r>
              <w:rPr>
                <w:spacing w:val="-5"/>
                <w:sz w:val="16"/>
              </w:rPr>
              <w:t xml:space="preserve"> </w:t>
            </w:r>
            <w:r>
              <w:rPr>
                <w:sz w:val="16"/>
              </w:rPr>
              <w:t>(9.2</w:t>
            </w:r>
            <w:r>
              <w:rPr>
                <w:spacing w:val="-5"/>
                <w:sz w:val="16"/>
              </w:rPr>
              <w:t xml:space="preserve"> </w:t>
            </w:r>
            <w:r>
              <w:rPr>
                <w:sz w:val="16"/>
              </w:rPr>
              <w:t>mg/L)</w:t>
            </w:r>
            <w:r>
              <w:rPr>
                <w:spacing w:val="-5"/>
                <w:sz w:val="16"/>
              </w:rPr>
              <w:t xml:space="preserve"> </w:t>
            </w:r>
            <w:r>
              <w:rPr>
                <w:sz w:val="16"/>
              </w:rPr>
              <w:t>also</w:t>
            </w:r>
            <w:r>
              <w:rPr>
                <w:spacing w:val="40"/>
                <w:sz w:val="16"/>
              </w:rPr>
              <w:t xml:space="preserve"> </w:t>
            </w:r>
            <w:r>
              <w:rPr>
                <w:sz w:val="16"/>
              </w:rPr>
              <w:t>contributes. ACTION: Do not drink. Allow</w:t>
            </w:r>
            <w:r>
              <w:rPr>
                <w:spacing w:val="40"/>
                <w:sz w:val="16"/>
              </w:rPr>
              <w:t xml:space="preserve"> </w:t>
            </w:r>
            <w:r>
              <w:rPr>
                <w:sz w:val="16"/>
              </w:rPr>
              <w:t>sedimentation or use cloth filtration before</w:t>
            </w:r>
            <w:r>
              <w:rPr>
                <w:spacing w:val="40"/>
                <w:sz w:val="16"/>
              </w:rPr>
              <w:t xml:space="preserve"> </w:t>
            </w:r>
            <w:r>
              <w:rPr>
                <w:spacing w:val="-2"/>
                <w:sz w:val="16"/>
              </w:rPr>
              <w:t>boiling.</w:t>
            </w:r>
          </w:p>
        </w:tc>
      </w:tr>
      <w:tr w:rsidR="00E16A82">
        <w:trPr>
          <w:trHeight w:val="715"/>
        </w:trPr>
        <w:tc>
          <w:tcPr>
            <w:tcW w:w="981" w:type="dxa"/>
          </w:tcPr>
          <w:p w:rsidR="00E16A82" w:rsidRDefault="00406E18">
            <w:pPr>
              <w:pStyle w:val="TableParagraph"/>
              <w:spacing w:line="159" w:lineRule="exact"/>
              <w:ind w:left="7"/>
              <w:rPr>
                <w:sz w:val="16"/>
              </w:rPr>
            </w:pPr>
            <w:r>
              <w:rPr>
                <w:spacing w:val="-10"/>
                <w:sz w:val="16"/>
              </w:rPr>
              <w:t>T-</w:t>
            </w:r>
            <w:r>
              <w:rPr>
                <w:spacing w:val="-5"/>
                <w:sz w:val="16"/>
              </w:rPr>
              <w:t>012</w:t>
            </w:r>
          </w:p>
        </w:tc>
        <w:tc>
          <w:tcPr>
            <w:tcW w:w="990" w:type="dxa"/>
          </w:tcPr>
          <w:p w:rsidR="00E16A82" w:rsidRDefault="00406E18">
            <w:pPr>
              <w:pStyle w:val="TableParagraph"/>
              <w:spacing w:line="159" w:lineRule="exact"/>
              <w:ind w:left="193"/>
              <w:jc w:val="left"/>
              <w:rPr>
                <w:sz w:val="16"/>
              </w:rPr>
            </w:pPr>
            <w:r>
              <w:rPr>
                <w:sz w:val="16"/>
              </w:rPr>
              <w:t>6.2</w:t>
            </w:r>
            <w:r>
              <w:rPr>
                <w:spacing w:val="11"/>
                <w:sz w:val="16"/>
              </w:rPr>
              <w:t xml:space="preserve"> </w:t>
            </w:r>
            <w:r>
              <w:rPr>
                <w:spacing w:val="-4"/>
                <w:sz w:val="16"/>
              </w:rPr>
              <w:t>mg/L</w:t>
            </w:r>
          </w:p>
        </w:tc>
        <w:tc>
          <w:tcPr>
            <w:tcW w:w="1191" w:type="dxa"/>
          </w:tcPr>
          <w:p w:rsidR="00E16A82" w:rsidRDefault="00406E18">
            <w:pPr>
              <w:pStyle w:val="TableParagraph"/>
              <w:spacing w:line="159" w:lineRule="exact"/>
              <w:ind w:left="293"/>
              <w:jc w:val="left"/>
              <w:rPr>
                <w:sz w:val="16"/>
              </w:rPr>
            </w:pPr>
            <w:r>
              <w:rPr>
                <w:sz w:val="16"/>
              </w:rPr>
              <w:t>6.1</w:t>
            </w:r>
            <w:r>
              <w:rPr>
                <w:spacing w:val="11"/>
                <w:sz w:val="16"/>
              </w:rPr>
              <w:t xml:space="preserve"> </w:t>
            </w:r>
            <w:r>
              <w:rPr>
                <w:spacing w:val="-4"/>
                <w:sz w:val="16"/>
              </w:rPr>
              <w:t>mg/L</w:t>
            </w:r>
          </w:p>
        </w:tc>
        <w:tc>
          <w:tcPr>
            <w:tcW w:w="1475" w:type="dxa"/>
          </w:tcPr>
          <w:p w:rsidR="00E16A82" w:rsidRDefault="00406E18">
            <w:pPr>
              <w:pStyle w:val="TableParagraph"/>
              <w:spacing w:line="159" w:lineRule="exact"/>
              <w:ind w:left="4"/>
              <w:rPr>
                <w:sz w:val="16"/>
              </w:rPr>
            </w:pPr>
            <w:r>
              <w:rPr>
                <w:sz w:val="16"/>
              </w:rPr>
              <w:t>pH:</w:t>
            </w:r>
            <w:r>
              <w:rPr>
                <w:spacing w:val="12"/>
                <w:sz w:val="16"/>
              </w:rPr>
              <w:t xml:space="preserve"> </w:t>
            </w:r>
            <w:r>
              <w:rPr>
                <w:spacing w:val="-2"/>
                <w:sz w:val="16"/>
              </w:rPr>
              <w:t>+0.18</w:t>
            </w:r>
          </w:p>
        </w:tc>
        <w:tc>
          <w:tcPr>
            <w:tcW w:w="1475" w:type="dxa"/>
          </w:tcPr>
          <w:p w:rsidR="00E16A82" w:rsidRDefault="00406E18">
            <w:pPr>
              <w:pStyle w:val="TableParagraph"/>
              <w:spacing w:line="159" w:lineRule="exact"/>
              <w:ind w:left="4" w:right="1"/>
              <w:rPr>
                <w:sz w:val="16"/>
              </w:rPr>
            </w:pPr>
            <w:r>
              <w:rPr>
                <w:spacing w:val="-2"/>
                <w:sz w:val="16"/>
              </w:rPr>
              <w:t>Temperature:</w:t>
            </w:r>
            <w:r>
              <w:rPr>
                <w:spacing w:val="19"/>
                <w:sz w:val="16"/>
              </w:rPr>
              <w:t xml:space="preserve"> </w:t>
            </w:r>
            <w:r>
              <w:rPr>
                <w:spacing w:val="-2"/>
                <w:sz w:val="16"/>
              </w:rPr>
              <w:t>-</w:t>
            </w:r>
            <w:r>
              <w:rPr>
                <w:spacing w:val="-4"/>
                <w:sz w:val="16"/>
              </w:rPr>
              <w:t>0.09</w:t>
            </w:r>
          </w:p>
        </w:tc>
        <w:tc>
          <w:tcPr>
            <w:tcW w:w="3074" w:type="dxa"/>
          </w:tcPr>
          <w:p w:rsidR="00E16A82" w:rsidRDefault="00406E18">
            <w:pPr>
              <w:pStyle w:val="TableParagraph"/>
              <w:ind w:left="116"/>
              <w:jc w:val="both"/>
              <w:rPr>
                <w:sz w:val="16"/>
              </w:rPr>
            </w:pPr>
            <w:r>
              <w:rPr>
                <w:sz w:val="16"/>
              </w:rPr>
              <w:t>SAFE:</w:t>
            </w:r>
            <w:r>
              <w:rPr>
                <w:spacing w:val="-6"/>
                <w:sz w:val="16"/>
              </w:rPr>
              <w:t xml:space="preserve"> </w:t>
            </w:r>
            <w:r>
              <w:rPr>
                <w:sz w:val="16"/>
              </w:rPr>
              <w:t>Good</w:t>
            </w:r>
            <w:r>
              <w:rPr>
                <w:spacing w:val="-7"/>
                <w:sz w:val="16"/>
              </w:rPr>
              <w:t xml:space="preserve"> </w:t>
            </w:r>
            <w:r>
              <w:rPr>
                <w:sz w:val="16"/>
              </w:rPr>
              <w:t>pH</w:t>
            </w:r>
            <w:r>
              <w:rPr>
                <w:spacing w:val="-6"/>
                <w:sz w:val="16"/>
              </w:rPr>
              <w:t xml:space="preserve"> </w:t>
            </w:r>
            <w:r>
              <w:rPr>
                <w:sz w:val="16"/>
              </w:rPr>
              <w:t>level</w:t>
            </w:r>
            <w:r>
              <w:rPr>
                <w:spacing w:val="-6"/>
                <w:sz w:val="16"/>
              </w:rPr>
              <w:t xml:space="preserve"> </w:t>
            </w:r>
            <w:r>
              <w:rPr>
                <w:sz w:val="16"/>
              </w:rPr>
              <w:t>(7.6)</w:t>
            </w:r>
            <w:r>
              <w:rPr>
                <w:spacing w:val="-6"/>
                <w:sz w:val="16"/>
              </w:rPr>
              <w:t xml:space="preserve"> </w:t>
            </w:r>
            <w:r>
              <w:rPr>
                <w:sz w:val="16"/>
              </w:rPr>
              <w:t>supports</w:t>
            </w:r>
            <w:r>
              <w:rPr>
                <w:spacing w:val="-6"/>
                <w:sz w:val="16"/>
              </w:rPr>
              <w:t xml:space="preserve"> </w:t>
            </w:r>
            <w:r>
              <w:rPr>
                <w:spacing w:val="-2"/>
                <w:sz w:val="16"/>
              </w:rPr>
              <w:t>healthy</w:t>
            </w:r>
          </w:p>
          <w:p w:rsidR="00E16A82" w:rsidRDefault="00406E18">
            <w:pPr>
              <w:pStyle w:val="TableParagraph"/>
              <w:spacing w:before="2" w:line="232" w:lineRule="auto"/>
              <w:ind w:left="116" w:right="111"/>
              <w:jc w:val="both"/>
              <w:rPr>
                <w:sz w:val="16"/>
              </w:rPr>
            </w:pPr>
            <w:r>
              <w:rPr>
                <w:sz w:val="16"/>
              </w:rPr>
              <w:t>dissolved oxygen. Temperature (24°C) is</w:t>
            </w:r>
            <w:r>
              <w:rPr>
                <w:spacing w:val="40"/>
                <w:sz w:val="16"/>
              </w:rPr>
              <w:t xml:space="preserve"> </w:t>
            </w:r>
            <w:r>
              <w:rPr>
                <w:sz w:val="16"/>
              </w:rPr>
              <w:t>within range. ACTION: Water is safe for</w:t>
            </w:r>
            <w:r>
              <w:rPr>
                <w:spacing w:val="40"/>
                <w:sz w:val="16"/>
              </w:rPr>
              <w:t xml:space="preserve"> </w:t>
            </w:r>
            <w:r>
              <w:rPr>
                <w:sz w:val="16"/>
              </w:rPr>
              <w:t>drinking after standard treatment.</w:t>
            </w:r>
          </w:p>
        </w:tc>
      </w:tr>
      <w:tr w:rsidR="00E16A82">
        <w:trPr>
          <w:trHeight w:val="715"/>
        </w:trPr>
        <w:tc>
          <w:tcPr>
            <w:tcW w:w="981" w:type="dxa"/>
          </w:tcPr>
          <w:p w:rsidR="00E16A82" w:rsidRDefault="00406E18">
            <w:pPr>
              <w:pStyle w:val="TableParagraph"/>
              <w:spacing w:line="159" w:lineRule="exact"/>
              <w:ind w:left="7"/>
              <w:rPr>
                <w:sz w:val="16"/>
              </w:rPr>
            </w:pPr>
            <w:r>
              <w:rPr>
                <w:spacing w:val="-10"/>
                <w:sz w:val="16"/>
              </w:rPr>
              <w:t>T-</w:t>
            </w:r>
            <w:r>
              <w:rPr>
                <w:spacing w:val="-5"/>
                <w:sz w:val="16"/>
              </w:rPr>
              <w:t>018</w:t>
            </w:r>
          </w:p>
        </w:tc>
        <w:tc>
          <w:tcPr>
            <w:tcW w:w="990" w:type="dxa"/>
          </w:tcPr>
          <w:p w:rsidR="00E16A82" w:rsidRDefault="00406E18">
            <w:pPr>
              <w:pStyle w:val="TableParagraph"/>
              <w:spacing w:line="159" w:lineRule="exact"/>
              <w:ind w:left="193"/>
              <w:jc w:val="left"/>
              <w:rPr>
                <w:sz w:val="16"/>
              </w:rPr>
            </w:pPr>
            <w:r>
              <w:rPr>
                <w:sz w:val="16"/>
              </w:rPr>
              <w:t>3.8</w:t>
            </w:r>
            <w:r>
              <w:rPr>
                <w:spacing w:val="11"/>
                <w:sz w:val="16"/>
              </w:rPr>
              <w:t xml:space="preserve"> </w:t>
            </w:r>
            <w:r>
              <w:rPr>
                <w:spacing w:val="-4"/>
                <w:sz w:val="16"/>
              </w:rPr>
              <w:t>mg/L</w:t>
            </w:r>
          </w:p>
        </w:tc>
        <w:tc>
          <w:tcPr>
            <w:tcW w:w="1191" w:type="dxa"/>
          </w:tcPr>
          <w:p w:rsidR="00E16A82" w:rsidRDefault="00406E18">
            <w:pPr>
              <w:pStyle w:val="TableParagraph"/>
              <w:spacing w:line="159" w:lineRule="exact"/>
              <w:ind w:left="293"/>
              <w:jc w:val="left"/>
              <w:rPr>
                <w:sz w:val="16"/>
              </w:rPr>
            </w:pPr>
            <w:r>
              <w:rPr>
                <w:sz w:val="16"/>
              </w:rPr>
              <w:t>3.9</w:t>
            </w:r>
            <w:r>
              <w:rPr>
                <w:spacing w:val="11"/>
                <w:sz w:val="16"/>
              </w:rPr>
              <w:t xml:space="preserve"> </w:t>
            </w:r>
            <w:r>
              <w:rPr>
                <w:spacing w:val="-4"/>
                <w:sz w:val="16"/>
              </w:rPr>
              <w:t>mg/L</w:t>
            </w:r>
          </w:p>
        </w:tc>
        <w:tc>
          <w:tcPr>
            <w:tcW w:w="1475" w:type="dxa"/>
          </w:tcPr>
          <w:p w:rsidR="00E16A82" w:rsidRDefault="00406E18">
            <w:pPr>
              <w:pStyle w:val="TableParagraph"/>
              <w:spacing w:line="159" w:lineRule="exact"/>
              <w:ind w:left="4"/>
              <w:rPr>
                <w:sz w:val="16"/>
              </w:rPr>
            </w:pPr>
            <w:r>
              <w:rPr>
                <w:spacing w:val="-2"/>
                <w:sz w:val="16"/>
              </w:rPr>
              <w:t>Temperature:</w:t>
            </w:r>
            <w:r>
              <w:rPr>
                <w:spacing w:val="19"/>
                <w:sz w:val="16"/>
              </w:rPr>
              <w:t xml:space="preserve"> </w:t>
            </w:r>
            <w:r>
              <w:rPr>
                <w:spacing w:val="-2"/>
                <w:sz w:val="16"/>
              </w:rPr>
              <w:t>-</w:t>
            </w:r>
            <w:r>
              <w:rPr>
                <w:spacing w:val="-4"/>
                <w:sz w:val="16"/>
              </w:rPr>
              <w:t>0.21</w:t>
            </w:r>
          </w:p>
        </w:tc>
        <w:tc>
          <w:tcPr>
            <w:tcW w:w="1475" w:type="dxa"/>
          </w:tcPr>
          <w:p w:rsidR="00E16A82" w:rsidRDefault="00406E18">
            <w:pPr>
              <w:pStyle w:val="TableParagraph"/>
              <w:spacing w:line="159" w:lineRule="exact"/>
              <w:ind w:left="4" w:right="1"/>
              <w:rPr>
                <w:sz w:val="16"/>
              </w:rPr>
            </w:pPr>
            <w:r>
              <w:rPr>
                <w:sz w:val="16"/>
              </w:rPr>
              <w:t xml:space="preserve">Turbidity: </w:t>
            </w:r>
            <w:r>
              <w:rPr>
                <w:spacing w:val="-4"/>
                <w:sz w:val="16"/>
              </w:rPr>
              <w:t>0.16</w:t>
            </w:r>
          </w:p>
        </w:tc>
        <w:tc>
          <w:tcPr>
            <w:tcW w:w="3074" w:type="dxa"/>
          </w:tcPr>
          <w:p w:rsidR="00E16A82" w:rsidRDefault="00406E18">
            <w:pPr>
              <w:pStyle w:val="TableParagraph"/>
              <w:ind w:left="116"/>
              <w:jc w:val="both"/>
              <w:rPr>
                <w:sz w:val="16"/>
              </w:rPr>
            </w:pPr>
            <w:r>
              <w:rPr>
                <w:sz w:val="16"/>
              </w:rPr>
              <w:t>UNSAFE:</w:t>
            </w:r>
            <w:r>
              <w:rPr>
                <w:spacing w:val="-5"/>
                <w:sz w:val="16"/>
              </w:rPr>
              <w:t xml:space="preserve"> </w:t>
            </w:r>
            <w:r>
              <w:rPr>
                <w:sz w:val="16"/>
              </w:rPr>
              <w:t>High</w:t>
            </w:r>
            <w:r>
              <w:rPr>
                <w:spacing w:val="-3"/>
                <w:sz w:val="16"/>
              </w:rPr>
              <w:t xml:space="preserve"> </w:t>
            </w:r>
            <w:r>
              <w:rPr>
                <w:sz w:val="16"/>
              </w:rPr>
              <w:t>temperature</w:t>
            </w:r>
            <w:r>
              <w:rPr>
                <w:spacing w:val="-5"/>
                <w:sz w:val="16"/>
              </w:rPr>
              <w:t xml:space="preserve"> </w:t>
            </w:r>
            <w:r>
              <w:rPr>
                <w:sz w:val="16"/>
              </w:rPr>
              <w:t>(34°C)</w:t>
            </w:r>
            <w:r>
              <w:rPr>
                <w:spacing w:val="-4"/>
                <w:sz w:val="16"/>
              </w:rPr>
              <w:t xml:space="preserve"> </w:t>
            </w:r>
            <w:r>
              <w:rPr>
                <w:spacing w:val="-2"/>
                <w:sz w:val="16"/>
              </w:rPr>
              <w:t>reduces</w:t>
            </w:r>
          </w:p>
          <w:p w:rsidR="00E16A82" w:rsidRDefault="00406E18">
            <w:pPr>
              <w:pStyle w:val="TableParagraph"/>
              <w:spacing w:before="2" w:line="232" w:lineRule="auto"/>
              <w:ind w:left="116" w:right="111"/>
              <w:jc w:val="both"/>
              <w:rPr>
                <w:sz w:val="16"/>
              </w:rPr>
            </w:pPr>
            <w:r>
              <w:rPr>
                <w:sz w:val="16"/>
              </w:rPr>
              <w:t>oxygen solubility. Elevated turbidity (45</w:t>
            </w:r>
            <w:r>
              <w:rPr>
                <w:spacing w:val="40"/>
                <w:sz w:val="16"/>
              </w:rPr>
              <w:t xml:space="preserve"> </w:t>
            </w:r>
            <w:r>
              <w:rPr>
                <w:sz w:val="16"/>
              </w:rPr>
              <w:t>NTU) confirms pollution. ACTION: Boil</w:t>
            </w:r>
            <w:r>
              <w:rPr>
                <w:spacing w:val="40"/>
                <w:sz w:val="16"/>
              </w:rPr>
              <w:t xml:space="preserve"> </w:t>
            </w:r>
            <w:r>
              <w:rPr>
                <w:sz w:val="16"/>
              </w:rPr>
              <w:t>water for 10 minutes before use.</w:t>
            </w:r>
          </w:p>
        </w:tc>
      </w:tr>
      <w:tr w:rsidR="00E16A82">
        <w:trPr>
          <w:trHeight w:val="715"/>
        </w:trPr>
        <w:tc>
          <w:tcPr>
            <w:tcW w:w="981" w:type="dxa"/>
          </w:tcPr>
          <w:p w:rsidR="00E16A82" w:rsidRDefault="00406E18">
            <w:pPr>
              <w:pStyle w:val="TableParagraph"/>
              <w:spacing w:line="159" w:lineRule="exact"/>
              <w:ind w:left="7"/>
              <w:rPr>
                <w:sz w:val="16"/>
              </w:rPr>
            </w:pPr>
            <w:r>
              <w:rPr>
                <w:spacing w:val="-10"/>
                <w:sz w:val="16"/>
              </w:rPr>
              <w:t>T-</w:t>
            </w:r>
            <w:r>
              <w:rPr>
                <w:spacing w:val="-5"/>
                <w:sz w:val="16"/>
              </w:rPr>
              <w:t>025</w:t>
            </w:r>
          </w:p>
        </w:tc>
        <w:tc>
          <w:tcPr>
            <w:tcW w:w="990" w:type="dxa"/>
          </w:tcPr>
          <w:p w:rsidR="00E16A82" w:rsidRDefault="00406E18">
            <w:pPr>
              <w:pStyle w:val="TableParagraph"/>
              <w:spacing w:line="159" w:lineRule="exact"/>
              <w:ind w:left="193"/>
              <w:jc w:val="left"/>
              <w:rPr>
                <w:sz w:val="16"/>
              </w:rPr>
            </w:pPr>
            <w:r>
              <w:rPr>
                <w:sz w:val="16"/>
              </w:rPr>
              <w:t>5.1</w:t>
            </w:r>
            <w:r>
              <w:rPr>
                <w:spacing w:val="11"/>
                <w:sz w:val="16"/>
              </w:rPr>
              <w:t xml:space="preserve"> </w:t>
            </w:r>
            <w:r>
              <w:rPr>
                <w:spacing w:val="-4"/>
                <w:sz w:val="16"/>
              </w:rPr>
              <w:t>mg/L</w:t>
            </w:r>
          </w:p>
        </w:tc>
        <w:tc>
          <w:tcPr>
            <w:tcW w:w="1191" w:type="dxa"/>
          </w:tcPr>
          <w:p w:rsidR="00E16A82" w:rsidRDefault="00406E18">
            <w:pPr>
              <w:pStyle w:val="TableParagraph"/>
              <w:spacing w:line="159" w:lineRule="exact"/>
              <w:ind w:left="293"/>
              <w:jc w:val="left"/>
              <w:rPr>
                <w:sz w:val="16"/>
              </w:rPr>
            </w:pPr>
            <w:r>
              <w:rPr>
                <w:sz w:val="16"/>
              </w:rPr>
              <w:t>4.9</w:t>
            </w:r>
            <w:r>
              <w:rPr>
                <w:spacing w:val="11"/>
                <w:sz w:val="16"/>
              </w:rPr>
              <w:t xml:space="preserve"> </w:t>
            </w:r>
            <w:r>
              <w:rPr>
                <w:spacing w:val="-4"/>
                <w:sz w:val="16"/>
              </w:rPr>
              <w:t>mg/L</w:t>
            </w:r>
          </w:p>
        </w:tc>
        <w:tc>
          <w:tcPr>
            <w:tcW w:w="1475" w:type="dxa"/>
          </w:tcPr>
          <w:p w:rsidR="00E16A82" w:rsidRDefault="00406E18">
            <w:pPr>
              <w:pStyle w:val="TableParagraph"/>
              <w:spacing w:line="159" w:lineRule="exact"/>
              <w:ind w:left="4"/>
              <w:rPr>
                <w:sz w:val="16"/>
              </w:rPr>
            </w:pPr>
            <w:r>
              <w:rPr>
                <w:sz w:val="16"/>
              </w:rPr>
              <w:t>Nitrate:</w:t>
            </w:r>
            <w:r>
              <w:rPr>
                <w:spacing w:val="9"/>
                <w:sz w:val="16"/>
              </w:rPr>
              <w:t xml:space="preserve"> </w:t>
            </w:r>
            <w:r>
              <w:rPr>
                <w:sz w:val="16"/>
              </w:rPr>
              <w:t>-</w:t>
            </w:r>
            <w:r>
              <w:rPr>
                <w:spacing w:val="-4"/>
                <w:sz w:val="16"/>
              </w:rPr>
              <w:t>0.12</w:t>
            </w:r>
          </w:p>
        </w:tc>
        <w:tc>
          <w:tcPr>
            <w:tcW w:w="1475" w:type="dxa"/>
          </w:tcPr>
          <w:p w:rsidR="00E16A82" w:rsidRDefault="00406E18">
            <w:pPr>
              <w:pStyle w:val="TableParagraph"/>
              <w:spacing w:line="159" w:lineRule="exact"/>
              <w:ind w:left="4" w:right="1"/>
              <w:rPr>
                <w:sz w:val="16"/>
              </w:rPr>
            </w:pPr>
            <w:r>
              <w:rPr>
                <w:sz w:val="16"/>
              </w:rPr>
              <w:t>pH:</w:t>
            </w:r>
            <w:r>
              <w:rPr>
                <w:spacing w:val="12"/>
                <w:sz w:val="16"/>
              </w:rPr>
              <w:t xml:space="preserve"> </w:t>
            </w:r>
            <w:r>
              <w:rPr>
                <w:spacing w:val="-2"/>
                <w:sz w:val="16"/>
              </w:rPr>
              <w:t>+0.08</w:t>
            </w:r>
          </w:p>
        </w:tc>
        <w:tc>
          <w:tcPr>
            <w:tcW w:w="3074" w:type="dxa"/>
          </w:tcPr>
          <w:p w:rsidR="00E16A82" w:rsidRDefault="00406E18">
            <w:pPr>
              <w:pStyle w:val="TableParagraph"/>
              <w:ind w:left="116"/>
              <w:jc w:val="both"/>
              <w:rPr>
                <w:sz w:val="16"/>
              </w:rPr>
            </w:pPr>
            <w:r>
              <w:rPr>
                <w:sz w:val="16"/>
              </w:rPr>
              <w:t>MARGINAL:</w:t>
            </w:r>
            <w:r>
              <w:rPr>
                <w:spacing w:val="38"/>
                <w:sz w:val="16"/>
              </w:rPr>
              <w:t xml:space="preserve"> </w:t>
            </w:r>
            <w:r>
              <w:rPr>
                <w:sz w:val="16"/>
              </w:rPr>
              <w:t>Nitrate</w:t>
            </w:r>
            <w:r>
              <w:rPr>
                <w:spacing w:val="39"/>
                <w:sz w:val="16"/>
              </w:rPr>
              <w:t xml:space="preserve"> </w:t>
            </w:r>
            <w:r>
              <w:rPr>
                <w:sz w:val="16"/>
              </w:rPr>
              <w:t>level</w:t>
            </w:r>
            <w:r>
              <w:rPr>
                <w:spacing w:val="39"/>
                <w:sz w:val="16"/>
              </w:rPr>
              <w:t xml:space="preserve"> </w:t>
            </w:r>
            <w:r>
              <w:rPr>
                <w:sz w:val="16"/>
              </w:rPr>
              <w:t>(6.8</w:t>
            </w:r>
            <w:r>
              <w:rPr>
                <w:spacing w:val="39"/>
                <w:sz w:val="16"/>
              </w:rPr>
              <w:t xml:space="preserve"> </w:t>
            </w:r>
            <w:r>
              <w:rPr>
                <w:sz w:val="16"/>
              </w:rPr>
              <w:t>mg/L)</w:t>
            </w:r>
            <w:r>
              <w:rPr>
                <w:spacing w:val="38"/>
                <w:sz w:val="16"/>
              </w:rPr>
              <w:t xml:space="preserve"> </w:t>
            </w:r>
            <w:r>
              <w:rPr>
                <w:spacing w:val="-5"/>
                <w:sz w:val="16"/>
              </w:rPr>
              <w:t>is</w:t>
            </w:r>
          </w:p>
          <w:p w:rsidR="00E16A82" w:rsidRDefault="00406E18">
            <w:pPr>
              <w:pStyle w:val="TableParagraph"/>
              <w:spacing w:before="2" w:line="232" w:lineRule="auto"/>
              <w:ind w:left="116" w:right="111"/>
              <w:jc w:val="both"/>
              <w:rPr>
                <w:sz w:val="16"/>
              </w:rPr>
            </w:pPr>
            <w:r>
              <w:rPr>
                <w:sz w:val="16"/>
              </w:rPr>
              <w:t>near threshold. pH (7.1) is acceptable. AC-TION: Monitor regularly. Consider treat-ment if condition worsens.</w:t>
            </w:r>
          </w:p>
        </w:tc>
      </w:tr>
    </w:tbl>
    <w:p w:rsidR="00E16A82" w:rsidRDefault="00E16A82">
      <w:pPr>
        <w:pStyle w:val="BodyText"/>
        <w:spacing w:before="214"/>
      </w:pPr>
    </w:p>
    <w:p w:rsidR="00E16A82" w:rsidRDefault="00E16A82">
      <w:pPr>
        <w:pStyle w:val="BodyText"/>
        <w:sectPr w:rsidR="00E16A82">
          <w:pgSz w:w="12240" w:h="15840"/>
          <w:pgMar w:top="960" w:right="720" w:bottom="280" w:left="720" w:header="720" w:footer="720" w:gutter="0"/>
          <w:cols w:space="720"/>
        </w:sectPr>
      </w:pPr>
    </w:p>
    <w:p w:rsidR="00E16A82" w:rsidRDefault="00406E18">
      <w:pPr>
        <w:pStyle w:val="BodyText"/>
        <w:spacing w:before="98" w:line="249" w:lineRule="auto"/>
        <w:ind w:left="259"/>
        <w:jc w:val="both"/>
      </w:pPr>
      <w:r>
        <w:lastRenderedPageBreak/>
        <w:t xml:space="preserve">cific recommendations such as boil water for ten minutes or use cloth filtration before boiling based on the SHAP-derived </w:t>
      </w:r>
      <w:r>
        <w:rPr>
          <w:spacing w:val="-2"/>
        </w:rPr>
        <w:t>drivers.</w:t>
      </w:r>
    </w:p>
    <w:p w:rsidR="00E16A82" w:rsidRDefault="00406E18">
      <w:pPr>
        <w:pStyle w:val="BodyText"/>
        <w:spacing w:before="10" w:line="249" w:lineRule="auto"/>
        <w:ind w:left="259" w:firstLine="199"/>
        <w:jc w:val="both"/>
      </w:pPr>
      <w:r>
        <w:t>All results confirm that XTL-WQ is a robust, accurate, and explainable</w:t>
      </w:r>
      <w:r>
        <w:rPr>
          <w:spacing w:val="36"/>
        </w:rPr>
        <w:t xml:space="preserve"> </w:t>
      </w:r>
      <w:r>
        <w:t>framework</w:t>
      </w:r>
      <w:r>
        <w:rPr>
          <w:spacing w:val="36"/>
        </w:rPr>
        <w:t xml:space="preserve"> </w:t>
      </w:r>
      <w:r>
        <w:t>suitable</w:t>
      </w:r>
      <w:r>
        <w:rPr>
          <w:spacing w:val="36"/>
        </w:rPr>
        <w:t xml:space="preserve"> </w:t>
      </w:r>
      <w:r>
        <w:t>for</w:t>
      </w:r>
      <w:r>
        <w:rPr>
          <w:spacing w:val="36"/>
        </w:rPr>
        <w:t xml:space="preserve"> </w:t>
      </w:r>
      <w:r>
        <w:t>water</w:t>
      </w:r>
      <w:r>
        <w:rPr>
          <w:spacing w:val="36"/>
        </w:rPr>
        <w:t xml:space="preserve"> </w:t>
      </w:r>
      <w:r>
        <w:t>quality</w:t>
      </w:r>
      <w:r>
        <w:rPr>
          <w:spacing w:val="36"/>
        </w:rPr>
        <w:t xml:space="preserve"> </w:t>
      </w:r>
      <w:r>
        <w:t>prediction in dat</w:t>
      </w:r>
      <w:r>
        <w:t>a-scarce developing regions, achieving over ninety-five percent</w:t>
      </w:r>
      <w:r>
        <w:rPr>
          <w:spacing w:val="-11"/>
        </w:rPr>
        <w:t xml:space="preserve"> </w:t>
      </w:r>
      <w:r>
        <w:t>accuracy</w:t>
      </w:r>
      <w:r>
        <w:rPr>
          <w:spacing w:val="-11"/>
        </w:rPr>
        <w:t xml:space="preserve"> </w:t>
      </w:r>
      <w:r>
        <w:t>while</w:t>
      </w:r>
      <w:r>
        <w:rPr>
          <w:spacing w:val="-11"/>
        </w:rPr>
        <w:t xml:space="preserve"> </w:t>
      </w:r>
      <w:r>
        <w:t>providing</w:t>
      </w:r>
      <w:r>
        <w:rPr>
          <w:spacing w:val="-11"/>
        </w:rPr>
        <w:t xml:space="preserve"> </w:t>
      </w:r>
      <w:r>
        <w:t>transparent</w:t>
      </w:r>
      <w:r>
        <w:rPr>
          <w:spacing w:val="-11"/>
        </w:rPr>
        <w:t xml:space="preserve"> </w:t>
      </w:r>
      <w:r>
        <w:t>justifications</w:t>
      </w:r>
      <w:r>
        <w:rPr>
          <w:spacing w:val="-11"/>
        </w:rPr>
        <w:t xml:space="preserve"> </w:t>
      </w:r>
      <w:r>
        <w:t>that empower local water managers to take appropriate actions.</w:t>
      </w:r>
    </w:p>
    <w:p w:rsidR="00E16A82" w:rsidRDefault="00406E18">
      <w:pPr>
        <w:pStyle w:val="ListParagraph"/>
        <w:numPr>
          <w:ilvl w:val="0"/>
          <w:numId w:val="6"/>
        </w:numPr>
        <w:tabs>
          <w:tab w:val="left" w:pos="2450"/>
        </w:tabs>
        <w:spacing w:before="217"/>
        <w:ind w:left="2450" w:hanging="442"/>
        <w:jc w:val="left"/>
        <w:rPr>
          <w:sz w:val="20"/>
        </w:rPr>
      </w:pPr>
      <w:bookmarkStart w:id="66" w:name="Discussion"/>
      <w:bookmarkEnd w:id="66"/>
      <w:r>
        <w:rPr>
          <w:smallCaps/>
          <w:spacing w:val="-2"/>
          <w:sz w:val="20"/>
        </w:rPr>
        <w:t>Discussion</w:t>
      </w:r>
    </w:p>
    <w:p w:rsidR="00E16A82" w:rsidRDefault="00406E18">
      <w:pPr>
        <w:pStyle w:val="BodyText"/>
        <w:spacing w:before="131" w:line="249" w:lineRule="auto"/>
        <w:ind w:left="259" w:firstLine="199"/>
        <w:jc w:val="both"/>
      </w:pPr>
      <w:r>
        <w:t>Our results demonstrate that XTL-WQ successfully ad-dresses</w:t>
      </w:r>
      <w:r>
        <w:rPr>
          <w:spacing w:val="-2"/>
        </w:rPr>
        <w:t xml:space="preserve"> </w:t>
      </w:r>
      <w:r>
        <w:t>the</w:t>
      </w:r>
      <w:r>
        <w:rPr>
          <w:spacing w:val="-2"/>
        </w:rPr>
        <w:t xml:space="preserve"> </w:t>
      </w:r>
      <w:r>
        <w:t>th</w:t>
      </w:r>
      <w:r>
        <w:t>ree</w:t>
      </w:r>
      <w:r>
        <w:rPr>
          <w:spacing w:val="-2"/>
        </w:rPr>
        <w:t xml:space="preserve"> </w:t>
      </w:r>
      <w:r>
        <w:t>key</w:t>
      </w:r>
      <w:r>
        <w:rPr>
          <w:spacing w:val="-2"/>
        </w:rPr>
        <w:t xml:space="preserve"> </w:t>
      </w:r>
      <w:r>
        <w:t>gaps</w:t>
      </w:r>
      <w:r>
        <w:rPr>
          <w:spacing w:val="-2"/>
        </w:rPr>
        <w:t xml:space="preserve"> </w:t>
      </w:r>
      <w:r>
        <w:t>in</w:t>
      </w:r>
      <w:r>
        <w:rPr>
          <w:spacing w:val="-2"/>
        </w:rPr>
        <w:t xml:space="preserve"> </w:t>
      </w:r>
      <w:r>
        <w:t>existing</w:t>
      </w:r>
      <w:r>
        <w:rPr>
          <w:spacing w:val="-2"/>
        </w:rPr>
        <w:t xml:space="preserve"> </w:t>
      </w:r>
      <w:r>
        <w:t>literature:</w:t>
      </w:r>
      <w:r>
        <w:rPr>
          <w:spacing w:val="-2"/>
        </w:rPr>
        <w:t xml:space="preserve"> </w:t>
      </w:r>
      <w:r>
        <w:t>(1)</w:t>
      </w:r>
      <w:r>
        <w:rPr>
          <w:spacing w:val="-2"/>
        </w:rPr>
        <w:t xml:space="preserve"> </w:t>
      </w:r>
      <w:r>
        <w:t>integration of transfer learning with explainability, (2) explicit domain adaptation for environmental regression, and (3) accessible explanations for non-experts.</w:t>
      </w:r>
    </w:p>
    <w:p w:rsidR="00E16A82" w:rsidRDefault="00406E18">
      <w:pPr>
        <w:pStyle w:val="BodyText"/>
        <w:spacing w:before="10" w:line="249" w:lineRule="auto"/>
        <w:ind w:left="259" w:firstLine="199"/>
        <w:jc w:val="both"/>
      </w:pPr>
      <w:r>
        <w:t>The</w:t>
      </w:r>
      <w:r>
        <w:rPr>
          <w:spacing w:val="-1"/>
        </w:rPr>
        <w:t xml:space="preserve"> </w:t>
      </w:r>
      <w:r>
        <w:t>74.6%+</w:t>
      </w:r>
      <w:r>
        <w:rPr>
          <w:spacing w:val="-2"/>
        </w:rPr>
        <w:t xml:space="preserve"> </w:t>
      </w:r>
      <w:r>
        <w:t>MMD</w:t>
      </w:r>
      <w:r>
        <w:rPr>
          <w:spacing w:val="-1"/>
        </w:rPr>
        <w:t xml:space="preserve"> </w:t>
      </w:r>
      <w:r>
        <w:t>reduction</w:t>
      </w:r>
      <w:r>
        <w:rPr>
          <w:spacing w:val="-2"/>
        </w:rPr>
        <w:t xml:space="preserve"> </w:t>
      </w:r>
      <w:r>
        <w:t>confirms</w:t>
      </w:r>
      <w:r>
        <w:rPr>
          <w:spacing w:val="-1"/>
        </w:rPr>
        <w:t xml:space="preserve"> </w:t>
      </w:r>
      <w:r>
        <w:t>that</w:t>
      </w:r>
      <w:r>
        <w:rPr>
          <w:spacing w:val="-2"/>
        </w:rPr>
        <w:t xml:space="preserve"> </w:t>
      </w:r>
      <w:r>
        <w:t>feature</w:t>
      </w:r>
      <w:r>
        <w:rPr>
          <w:spacing w:val="-1"/>
        </w:rPr>
        <w:t xml:space="preserve"> </w:t>
      </w:r>
      <w:r>
        <w:t>dist</w:t>
      </w:r>
      <w:r>
        <w:t>ribu-tion misalignment between regions is significant and must be explicitly addressed. The shift in dominant feature importance (turbidity in target vs. temperature in source) validates this necessity and explains why naive transfer learning without domai</w:t>
      </w:r>
      <w:r>
        <w:t>n adaptation achieves only 92.6% accuracy compared</w:t>
      </w:r>
      <w:r>
        <w:rPr>
          <w:spacing w:val="80"/>
        </w:rPr>
        <w:t xml:space="preserve"> </w:t>
      </w:r>
      <w:r>
        <w:t>to our 96.3%.</w:t>
      </w:r>
    </w:p>
    <w:p w:rsidR="00E16A82" w:rsidRDefault="00406E18">
      <w:pPr>
        <w:pStyle w:val="BodyText"/>
        <w:spacing w:before="9" w:line="249" w:lineRule="auto"/>
        <w:ind w:left="259" w:firstLine="199"/>
        <w:jc w:val="both"/>
      </w:pPr>
      <w:r>
        <w:t>The</w:t>
      </w:r>
      <w:r>
        <w:rPr>
          <w:spacing w:val="-12"/>
        </w:rPr>
        <w:t xml:space="preserve"> </w:t>
      </w:r>
      <w:r>
        <w:t>two-stage</w:t>
      </w:r>
      <w:r>
        <w:rPr>
          <w:spacing w:val="-12"/>
        </w:rPr>
        <w:t xml:space="preserve"> </w:t>
      </w:r>
      <w:r>
        <w:t>fine-tuning</w:t>
      </w:r>
      <w:r>
        <w:rPr>
          <w:spacing w:val="-12"/>
        </w:rPr>
        <w:t xml:space="preserve"> </w:t>
      </w:r>
      <w:r>
        <w:t>strategy</w:t>
      </w:r>
      <w:r>
        <w:rPr>
          <w:spacing w:val="-12"/>
        </w:rPr>
        <w:t xml:space="preserve"> </w:t>
      </w:r>
      <w:r>
        <w:t>proves</w:t>
      </w:r>
      <w:r>
        <w:rPr>
          <w:spacing w:val="-12"/>
        </w:rPr>
        <w:t xml:space="preserve"> </w:t>
      </w:r>
      <w:r>
        <w:t>effective:</w:t>
      </w:r>
      <w:r>
        <w:rPr>
          <w:spacing w:val="-12"/>
        </w:rPr>
        <w:t xml:space="preserve"> </w:t>
      </w:r>
      <w:r>
        <w:t>freezing LSTM</w:t>
      </w:r>
      <w:r>
        <w:rPr>
          <w:spacing w:val="-6"/>
        </w:rPr>
        <w:t xml:space="preserve"> </w:t>
      </w:r>
      <w:r>
        <w:t>layers</w:t>
      </w:r>
      <w:r>
        <w:rPr>
          <w:spacing w:val="-6"/>
        </w:rPr>
        <w:t xml:space="preserve"> </w:t>
      </w:r>
      <w:r>
        <w:t>(reducing</w:t>
      </w:r>
      <w:r>
        <w:rPr>
          <w:spacing w:val="-6"/>
        </w:rPr>
        <w:t xml:space="preserve"> </w:t>
      </w:r>
      <w:r>
        <w:t>trainable</w:t>
      </w:r>
      <w:r>
        <w:rPr>
          <w:spacing w:val="-6"/>
        </w:rPr>
        <w:t xml:space="preserve"> </w:t>
      </w:r>
      <w:r>
        <w:t>parameters</w:t>
      </w:r>
      <w:r>
        <w:rPr>
          <w:spacing w:val="-6"/>
        </w:rPr>
        <w:t xml:space="preserve"> </w:t>
      </w:r>
      <w:r>
        <w:t>to</w:t>
      </w:r>
      <w:r>
        <w:rPr>
          <w:spacing w:val="-6"/>
        </w:rPr>
        <w:t xml:space="preserve"> </w:t>
      </w:r>
      <w:r>
        <w:t>1.7%)</w:t>
      </w:r>
      <w:r>
        <w:rPr>
          <w:spacing w:val="-6"/>
        </w:rPr>
        <w:t xml:space="preserve"> </w:t>
      </w:r>
      <w:r>
        <w:t>prevents catastrophic overfitting while preserving transferred knowl-edge. This enables reliable predictions with only 27 samples (86.2% accuracy), impossible with conventional approaches.</w:t>
      </w:r>
    </w:p>
    <w:p w:rsidR="00E16A82" w:rsidRDefault="00406E18">
      <w:pPr>
        <w:pStyle w:val="BodyText"/>
        <w:spacing w:before="9" w:line="249" w:lineRule="auto"/>
        <w:ind w:left="259" w:firstLine="199"/>
        <w:jc w:val="both"/>
      </w:pPr>
      <w:r>
        <w:t>Perfect precision for unsafe water detection and zero false positiv</w:t>
      </w:r>
      <w:r>
        <w:t>es are critical achievements for real-world deployment where incorrect safety declarations could have severe public health consequences.</w:t>
      </w:r>
    </w:p>
    <w:p w:rsidR="00E16A82" w:rsidRDefault="00406E18">
      <w:pPr>
        <w:pStyle w:val="ListParagraph"/>
        <w:numPr>
          <w:ilvl w:val="0"/>
          <w:numId w:val="6"/>
        </w:numPr>
        <w:tabs>
          <w:tab w:val="left" w:pos="2444"/>
        </w:tabs>
        <w:spacing w:before="218"/>
        <w:ind w:left="2444" w:hanging="517"/>
        <w:jc w:val="left"/>
        <w:rPr>
          <w:sz w:val="20"/>
        </w:rPr>
      </w:pPr>
      <w:bookmarkStart w:id="67" w:name="Conclusion"/>
      <w:bookmarkEnd w:id="67"/>
      <w:r>
        <w:rPr>
          <w:smallCaps/>
          <w:spacing w:val="-2"/>
          <w:sz w:val="20"/>
        </w:rPr>
        <w:t>Conclusion</w:t>
      </w:r>
    </w:p>
    <w:p w:rsidR="00E16A82" w:rsidRDefault="00406E18">
      <w:pPr>
        <w:pStyle w:val="BodyText"/>
        <w:spacing w:before="131" w:line="249" w:lineRule="auto"/>
        <w:ind w:left="259" w:firstLine="199"/>
        <w:jc w:val="both"/>
      </w:pPr>
      <w:r>
        <w:t>This paper presents XTL-WQ, an Explainable Transfer Learning Framework for water quality prediction in data-</w:t>
      </w:r>
      <w:r>
        <w:t>scarce</w:t>
      </w:r>
      <w:r>
        <w:rPr>
          <w:spacing w:val="19"/>
        </w:rPr>
        <w:t xml:space="preserve"> </w:t>
      </w:r>
      <w:r>
        <w:t>developing</w:t>
      </w:r>
      <w:r>
        <w:rPr>
          <w:spacing w:val="19"/>
        </w:rPr>
        <w:t xml:space="preserve"> </w:t>
      </w:r>
      <w:r>
        <w:t>regions.</w:t>
      </w:r>
      <w:r>
        <w:rPr>
          <w:spacing w:val="20"/>
        </w:rPr>
        <w:t xml:space="preserve"> </w:t>
      </w:r>
      <w:r>
        <w:t>The</w:t>
      </w:r>
      <w:r>
        <w:rPr>
          <w:spacing w:val="19"/>
        </w:rPr>
        <w:t xml:space="preserve"> </w:t>
      </w:r>
      <w:r>
        <w:t>framework</w:t>
      </w:r>
      <w:r>
        <w:rPr>
          <w:spacing w:val="19"/>
        </w:rPr>
        <w:t xml:space="preserve"> </w:t>
      </w:r>
      <w:r>
        <w:t>combines</w:t>
      </w:r>
      <w:r>
        <w:rPr>
          <w:spacing w:val="20"/>
        </w:rPr>
        <w:t xml:space="preserve"> </w:t>
      </w:r>
      <w:r>
        <w:rPr>
          <w:spacing w:val="-2"/>
        </w:rPr>
        <w:t>stacked</w:t>
      </w:r>
    </w:p>
    <w:p w:rsidR="00E16A82" w:rsidRDefault="00406E18">
      <w:pPr>
        <w:pStyle w:val="BodyText"/>
        <w:spacing w:before="98" w:line="249" w:lineRule="auto"/>
        <w:ind w:left="199" w:right="257"/>
        <w:jc w:val="both"/>
      </w:pPr>
      <w:r>
        <w:br w:type="column"/>
      </w:r>
      <w:r>
        <w:lastRenderedPageBreak/>
        <w:t>LSTM networks, Maximum Mean Discrepancy domain adap-tation, and SHAP-based explanations to achieve 96.3% pre-diction accuracy (RMSE 0.31 mg/L) on only 180 target samples—a 22.2% improvement over tr</w:t>
      </w:r>
      <w:r>
        <w:t>aditional machine learning approaches.</w:t>
      </w:r>
    </w:p>
    <w:p w:rsidR="00E16A82" w:rsidRDefault="00406E18">
      <w:pPr>
        <w:pStyle w:val="BodyText"/>
        <w:spacing w:before="2" w:line="249" w:lineRule="auto"/>
        <w:ind w:left="199" w:right="257" w:firstLine="199"/>
        <w:jc w:val="both"/>
      </w:pPr>
      <w:r>
        <w:t>Under extreme data scarcity (27 samples), XTL-WQ achieves 86.2% accuracy while all baselines fall below 60%. Domain adaptation reduces feature distribution distance by 74%+,</w:t>
      </w:r>
      <w:r>
        <w:rPr>
          <w:spacing w:val="-9"/>
        </w:rPr>
        <w:t xml:space="preserve"> </w:t>
      </w:r>
      <w:r>
        <w:t>confirming</w:t>
      </w:r>
      <w:r>
        <w:rPr>
          <w:spacing w:val="-9"/>
        </w:rPr>
        <w:t xml:space="preserve"> </w:t>
      </w:r>
      <w:r>
        <w:t>its</w:t>
      </w:r>
      <w:r>
        <w:rPr>
          <w:spacing w:val="-9"/>
        </w:rPr>
        <w:t xml:space="preserve"> </w:t>
      </w:r>
      <w:r>
        <w:t>necessity.</w:t>
      </w:r>
      <w:r>
        <w:rPr>
          <w:spacing w:val="-9"/>
        </w:rPr>
        <w:t xml:space="preserve"> </w:t>
      </w:r>
      <w:r>
        <w:t>SHAP</w:t>
      </w:r>
      <w:r>
        <w:rPr>
          <w:spacing w:val="-9"/>
        </w:rPr>
        <w:t xml:space="preserve"> </w:t>
      </w:r>
      <w:r>
        <w:t>analysis</w:t>
      </w:r>
      <w:r>
        <w:rPr>
          <w:spacing w:val="-9"/>
        </w:rPr>
        <w:t xml:space="preserve"> </w:t>
      </w:r>
      <w:r>
        <w:t>rev</w:t>
      </w:r>
      <w:r>
        <w:t>eals</w:t>
      </w:r>
      <w:r>
        <w:rPr>
          <w:spacing w:val="-9"/>
        </w:rPr>
        <w:t xml:space="preserve"> </w:t>
      </w:r>
      <w:r>
        <w:t>region-specific</w:t>
      </w:r>
      <w:r>
        <w:rPr>
          <w:spacing w:val="-6"/>
        </w:rPr>
        <w:t xml:space="preserve"> </w:t>
      </w:r>
      <w:r>
        <w:t>feature</w:t>
      </w:r>
      <w:r>
        <w:rPr>
          <w:spacing w:val="-6"/>
        </w:rPr>
        <w:t xml:space="preserve"> </w:t>
      </w:r>
      <w:r>
        <w:t>relationships</w:t>
      </w:r>
      <w:r>
        <w:rPr>
          <w:spacing w:val="-6"/>
        </w:rPr>
        <w:t xml:space="preserve"> </w:t>
      </w:r>
      <w:r>
        <w:t>(turbidity</w:t>
      </w:r>
      <w:r>
        <w:rPr>
          <w:spacing w:val="-6"/>
        </w:rPr>
        <w:t xml:space="preserve"> </w:t>
      </w:r>
      <w:r>
        <w:t>dominance</w:t>
      </w:r>
      <w:r>
        <w:rPr>
          <w:spacing w:val="-6"/>
        </w:rPr>
        <w:t xml:space="preserve"> </w:t>
      </w:r>
      <w:r>
        <w:t>in</w:t>
      </w:r>
      <w:r>
        <w:rPr>
          <w:spacing w:val="-6"/>
        </w:rPr>
        <w:t xml:space="preserve"> </w:t>
      </w:r>
      <w:r>
        <w:t>target</w:t>
      </w:r>
      <w:r>
        <w:rPr>
          <w:spacing w:val="-6"/>
        </w:rPr>
        <w:t xml:space="preserve"> </w:t>
      </w:r>
      <w:r>
        <w:t>vs. temperature</w:t>
      </w:r>
      <w:r>
        <w:rPr>
          <w:spacing w:val="-7"/>
        </w:rPr>
        <w:t xml:space="preserve"> </w:t>
      </w:r>
      <w:r>
        <w:t>in</w:t>
      </w:r>
      <w:r>
        <w:rPr>
          <w:spacing w:val="-7"/>
        </w:rPr>
        <w:t xml:space="preserve"> </w:t>
      </w:r>
      <w:r>
        <w:t>source),</w:t>
      </w:r>
      <w:r>
        <w:rPr>
          <w:spacing w:val="-7"/>
        </w:rPr>
        <w:t xml:space="preserve"> </w:t>
      </w:r>
      <w:r>
        <w:t>enabling</w:t>
      </w:r>
      <w:r>
        <w:rPr>
          <w:spacing w:val="-7"/>
        </w:rPr>
        <w:t xml:space="preserve"> </w:t>
      </w:r>
      <w:r>
        <w:t>water</w:t>
      </w:r>
      <w:r>
        <w:rPr>
          <w:spacing w:val="-7"/>
        </w:rPr>
        <w:t xml:space="preserve"> </w:t>
      </w:r>
      <w:r>
        <w:t>managers</w:t>
      </w:r>
      <w:r>
        <w:rPr>
          <w:spacing w:val="-7"/>
        </w:rPr>
        <w:t xml:space="preserve"> </w:t>
      </w:r>
      <w:r>
        <w:t>to</w:t>
      </w:r>
      <w:r>
        <w:rPr>
          <w:spacing w:val="-7"/>
        </w:rPr>
        <w:t xml:space="preserve"> </w:t>
      </w:r>
      <w:r>
        <w:t>understand and act upon predictions.</w:t>
      </w:r>
    </w:p>
    <w:p w:rsidR="00E16A82" w:rsidRDefault="00406E18">
      <w:pPr>
        <w:pStyle w:val="BodyText"/>
        <w:spacing w:before="3" w:line="249" w:lineRule="auto"/>
        <w:ind w:left="199" w:right="257" w:firstLine="199"/>
        <w:jc w:val="both"/>
      </w:pPr>
      <w:r>
        <w:t>The framework provides actionable natural language expla-nations (e.g., “use cloth filtrat</w:t>
      </w:r>
      <w:r>
        <w:t>ion before boiling”), making it suitable for deployment in communities lacking technical ex-pertise. This work represents the first integrated application of source</w:t>
      </w:r>
      <w:r>
        <w:rPr>
          <w:spacing w:val="-11"/>
        </w:rPr>
        <w:t xml:space="preserve"> </w:t>
      </w:r>
      <w:r>
        <w:t>pretraining,</w:t>
      </w:r>
      <w:r>
        <w:rPr>
          <w:spacing w:val="-11"/>
        </w:rPr>
        <w:t xml:space="preserve"> </w:t>
      </w:r>
      <w:r>
        <w:t>domain</w:t>
      </w:r>
      <w:r>
        <w:rPr>
          <w:spacing w:val="-11"/>
        </w:rPr>
        <w:t xml:space="preserve"> </w:t>
      </w:r>
      <w:r>
        <w:t>adaptation,</w:t>
      </w:r>
      <w:r>
        <w:rPr>
          <w:spacing w:val="-11"/>
        </w:rPr>
        <w:t xml:space="preserve"> </w:t>
      </w:r>
      <w:r>
        <w:t>and</w:t>
      </w:r>
      <w:r>
        <w:rPr>
          <w:spacing w:val="-11"/>
        </w:rPr>
        <w:t xml:space="preserve"> </w:t>
      </w:r>
      <w:r>
        <w:t>SHAP</w:t>
      </w:r>
      <w:r>
        <w:rPr>
          <w:spacing w:val="-11"/>
        </w:rPr>
        <w:t xml:space="preserve"> </w:t>
      </w:r>
      <w:r>
        <w:t>explanations to water quality prediction in developing regions.</w:t>
      </w:r>
    </w:p>
    <w:p w:rsidR="00E16A82" w:rsidRDefault="00406E18">
      <w:pPr>
        <w:pStyle w:val="BodyText"/>
        <w:spacing w:before="158"/>
        <w:ind w:left="97" w:right="155"/>
        <w:jc w:val="center"/>
      </w:pPr>
      <w:r>
        <w:rPr>
          <w:smallCaps/>
        </w:rPr>
        <w:t>Future</w:t>
      </w:r>
      <w:r>
        <w:rPr>
          <w:smallCaps/>
          <w:spacing w:val="57"/>
        </w:rPr>
        <w:t xml:space="preserve"> </w:t>
      </w:r>
      <w:r>
        <w:rPr>
          <w:smallCaps/>
          <w:spacing w:val="-4"/>
        </w:rPr>
        <w:t>Work</w:t>
      </w:r>
    </w:p>
    <w:p w:rsidR="00E16A82" w:rsidRDefault="00406E18">
      <w:pPr>
        <w:pStyle w:val="BodyText"/>
        <w:spacing w:before="89" w:line="249" w:lineRule="auto"/>
        <w:ind w:left="199" w:right="257" w:firstLine="199"/>
        <w:jc w:val="both"/>
      </w:pPr>
      <w:r>
        <w:t>Future directions include: (1) multi-step-ahead prediction enabling proactive quality management; (2) deployment on IoT platforms (Raspberry Pi, ESP32) for offline operation; (3) a</w:t>
      </w:r>
      <w:r>
        <w:t>ctive</w:t>
      </w:r>
      <w:r>
        <w:rPr>
          <w:spacing w:val="-8"/>
        </w:rPr>
        <w:t xml:space="preserve"> </w:t>
      </w:r>
      <w:r>
        <w:t>learning</w:t>
      </w:r>
      <w:r>
        <w:rPr>
          <w:spacing w:val="-8"/>
        </w:rPr>
        <w:t xml:space="preserve"> </w:t>
      </w:r>
      <w:r>
        <w:t>to</w:t>
      </w:r>
      <w:r>
        <w:rPr>
          <w:spacing w:val="-8"/>
        </w:rPr>
        <w:t xml:space="preserve"> </w:t>
      </w:r>
      <w:r>
        <w:t>leverage</w:t>
      </w:r>
      <w:r>
        <w:rPr>
          <w:spacing w:val="-8"/>
        </w:rPr>
        <w:t xml:space="preserve"> </w:t>
      </w:r>
      <w:r>
        <w:t>unlabeled</w:t>
      </w:r>
      <w:r>
        <w:rPr>
          <w:spacing w:val="-8"/>
        </w:rPr>
        <w:t xml:space="preserve"> </w:t>
      </w:r>
      <w:r>
        <w:t>samples;</w:t>
      </w:r>
      <w:r>
        <w:rPr>
          <w:spacing w:val="-8"/>
        </w:rPr>
        <w:t xml:space="preserve"> </w:t>
      </w:r>
      <w:r>
        <w:t>(4)</w:t>
      </w:r>
      <w:r>
        <w:rPr>
          <w:spacing w:val="-8"/>
        </w:rPr>
        <w:t xml:space="preserve"> </w:t>
      </w:r>
      <w:r>
        <w:t>multi-source transfer</w:t>
      </w:r>
      <w:r>
        <w:rPr>
          <w:spacing w:val="-1"/>
        </w:rPr>
        <w:t xml:space="preserve"> </w:t>
      </w:r>
      <w:r>
        <w:t>learning</w:t>
      </w:r>
      <w:r>
        <w:rPr>
          <w:spacing w:val="-1"/>
        </w:rPr>
        <w:t xml:space="preserve"> </w:t>
      </w:r>
      <w:r>
        <w:t>combining knowledge</w:t>
      </w:r>
      <w:r>
        <w:rPr>
          <w:spacing w:val="-1"/>
        </w:rPr>
        <w:t xml:space="preserve"> </w:t>
      </w:r>
      <w:r>
        <w:t>from multiple</w:t>
      </w:r>
      <w:r>
        <w:rPr>
          <w:spacing w:val="-1"/>
        </w:rPr>
        <w:t xml:space="preserve"> </w:t>
      </w:r>
      <w:r>
        <w:rPr>
          <w:spacing w:val="-2"/>
        </w:rPr>
        <w:t>regions;</w:t>
      </w:r>
    </w:p>
    <w:p w:rsidR="00E16A82" w:rsidRDefault="00406E18">
      <w:pPr>
        <w:pStyle w:val="BodyText"/>
        <w:spacing w:line="230" w:lineRule="exact"/>
        <w:ind w:left="199"/>
        <w:jc w:val="both"/>
      </w:pPr>
      <w:r>
        <w:t>(5)</w:t>
      </w:r>
      <w:r>
        <w:rPr>
          <w:spacing w:val="16"/>
        </w:rPr>
        <w:t xml:space="preserve"> </w:t>
      </w:r>
      <w:r>
        <w:t>field</w:t>
      </w:r>
      <w:r>
        <w:rPr>
          <w:spacing w:val="17"/>
        </w:rPr>
        <w:t xml:space="preserve"> </w:t>
      </w:r>
      <w:r>
        <w:t>deployment</w:t>
      </w:r>
      <w:r>
        <w:rPr>
          <w:spacing w:val="17"/>
        </w:rPr>
        <w:t xml:space="preserve"> </w:t>
      </w:r>
      <w:r>
        <w:t>with</w:t>
      </w:r>
      <w:r>
        <w:rPr>
          <w:spacing w:val="17"/>
        </w:rPr>
        <w:t xml:space="preserve"> </w:t>
      </w:r>
      <w:r>
        <w:t>Bangladeshi</w:t>
      </w:r>
      <w:r>
        <w:rPr>
          <w:spacing w:val="17"/>
        </w:rPr>
        <w:t xml:space="preserve"> </w:t>
      </w:r>
      <w:r>
        <w:t>water</w:t>
      </w:r>
      <w:r>
        <w:rPr>
          <w:spacing w:val="16"/>
        </w:rPr>
        <w:t xml:space="preserve"> </w:t>
      </w:r>
      <w:r>
        <w:t>authorities;</w:t>
      </w:r>
      <w:r>
        <w:rPr>
          <w:spacing w:val="17"/>
        </w:rPr>
        <w:t xml:space="preserve"> </w:t>
      </w:r>
      <w:r>
        <w:rPr>
          <w:spacing w:val="-5"/>
        </w:rPr>
        <w:t>and</w:t>
      </w:r>
    </w:p>
    <w:p w:rsidR="00E16A82" w:rsidRDefault="00406E18">
      <w:pPr>
        <w:pStyle w:val="BodyText"/>
        <w:spacing w:before="9" w:line="249" w:lineRule="auto"/>
        <w:ind w:left="199" w:right="257"/>
        <w:jc w:val="both"/>
      </w:pPr>
      <w:r>
        <w:t xml:space="preserve">(6) extension to other water quality parameters (BOD, COD, </w:t>
      </w:r>
      <w:r>
        <w:rPr>
          <w:spacing w:val="-2"/>
        </w:rPr>
        <w:t>turbidity).</w:t>
      </w:r>
    </w:p>
    <w:p w:rsidR="00E16A82" w:rsidRDefault="00406E18">
      <w:pPr>
        <w:pStyle w:val="BodyText"/>
        <w:spacing w:before="159"/>
        <w:ind w:left="97" w:right="155"/>
        <w:jc w:val="center"/>
      </w:pPr>
      <w:bookmarkStart w:id="68" w:name="References"/>
      <w:bookmarkEnd w:id="68"/>
      <w:r>
        <w:rPr>
          <w:smallCaps/>
          <w:spacing w:val="-2"/>
        </w:rPr>
        <w:t>References</w:t>
      </w:r>
    </w:p>
    <w:p w:rsidR="00E16A82" w:rsidRDefault="00406E18">
      <w:pPr>
        <w:pStyle w:val="ListParagraph"/>
        <w:numPr>
          <w:ilvl w:val="0"/>
          <w:numId w:val="1"/>
        </w:numPr>
        <w:tabs>
          <w:tab w:val="left" w:pos="562"/>
          <w:tab w:val="left" w:pos="564"/>
        </w:tabs>
        <w:spacing w:before="124" w:line="232" w:lineRule="auto"/>
        <w:ind w:right="257"/>
        <w:jc w:val="both"/>
        <w:rPr>
          <w:sz w:val="16"/>
        </w:rPr>
      </w:pPr>
      <w:bookmarkStart w:id="69" w:name="_bookmark10"/>
      <w:bookmarkEnd w:id="69"/>
      <w:r>
        <w:rPr>
          <w:sz w:val="16"/>
        </w:rPr>
        <w:t xml:space="preserve">Pan, S. J., and Yang, Q., “A survey on transfer learning,” </w:t>
      </w:r>
      <w:r>
        <w:rPr>
          <w:i/>
          <w:sz w:val="16"/>
        </w:rPr>
        <w:t>IEEE</w:t>
      </w:r>
      <w:r>
        <w:rPr>
          <w:i/>
          <w:spacing w:val="40"/>
          <w:sz w:val="16"/>
        </w:rPr>
        <w:t xml:space="preserve"> </w:t>
      </w:r>
      <w:r>
        <w:rPr>
          <w:i/>
          <w:sz w:val="16"/>
        </w:rPr>
        <w:t>Transactions on Knowledge and Data Engineering</w:t>
      </w:r>
      <w:r>
        <w:rPr>
          <w:sz w:val="16"/>
        </w:rPr>
        <w:t>, vol. 22, no. 10, pp.</w:t>
      </w:r>
      <w:r>
        <w:rPr>
          <w:spacing w:val="40"/>
          <w:sz w:val="16"/>
        </w:rPr>
        <w:t xml:space="preserve"> </w:t>
      </w:r>
      <w:bookmarkStart w:id="70" w:name="_bookmark11"/>
      <w:bookmarkEnd w:id="70"/>
      <w:r>
        <w:rPr>
          <w:sz w:val="16"/>
        </w:rPr>
        <w:t>1345–1359, 2010.</w:t>
      </w:r>
    </w:p>
    <w:p w:rsidR="00E16A82" w:rsidRDefault="00406E18">
      <w:pPr>
        <w:pStyle w:val="ListParagraph"/>
        <w:numPr>
          <w:ilvl w:val="0"/>
          <w:numId w:val="1"/>
        </w:numPr>
        <w:tabs>
          <w:tab w:val="left" w:pos="562"/>
          <w:tab w:val="left" w:pos="564"/>
        </w:tabs>
        <w:spacing w:before="4" w:line="232" w:lineRule="auto"/>
        <w:ind w:right="257"/>
        <w:jc w:val="both"/>
        <w:rPr>
          <w:sz w:val="16"/>
        </w:rPr>
      </w:pPr>
      <w:r>
        <w:rPr>
          <w:sz w:val="16"/>
        </w:rPr>
        <w:t>Lundberg, S. M., and Lee, S. I., “A unified approach to interpreting</w:t>
      </w:r>
      <w:r>
        <w:rPr>
          <w:spacing w:val="40"/>
          <w:sz w:val="16"/>
        </w:rPr>
        <w:t xml:space="preserve"> </w:t>
      </w:r>
      <w:r>
        <w:rPr>
          <w:sz w:val="16"/>
        </w:rPr>
        <w:t xml:space="preserve">model predictions,” in </w:t>
      </w:r>
      <w:r>
        <w:rPr>
          <w:i/>
          <w:sz w:val="16"/>
        </w:rPr>
        <w:t>Adv</w:t>
      </w:r>
      <w:r>
        <w:rPr>
          <w:i/>
          <w:sz w:val="16"/>
        </w:rPr>
        <w:t>ances in Neural Information Processing</w:t>
      </w:r>
      <w:r>
        <w:rPr>
          <w:i/>
          <w:spacing w:val="40"/>
          <w:sz w:val="16"/>
        </w:rPr>
        <w:t xml:space="preserve"> </w:t>
      </w:r>
      <w:bookmarkStart w:id="71" w:name="_bookmark12"/>
      <w:bookmarkEnd w:id="71"/>
      <w:r>
        <w:rPr>
          <w:i/>
          <w:sz w:val="16"/>
        </w:rPr>
        <w:t>Systems</w:t>
      </w:r>
      <w:r>
        <w:rPr>
          <w:sz w:val="16"/>
        </w:rPr>
        <w:t>, vol. 30, pp. 4765–4774, 2017.</w:t>
      </w:r>
    </w:p>
    <w:p w:rsidR="00E16A82" w:rsidRDefault="00406E18">
      <w:pPr>
        <w:pStyle w:val="ListParagraph"/>
        <w:numPr>
          <w:ilvl w:val="0"/>
          <w:numId w:val="1"/>
        </w:numPr>
        <w:tabs>
          <w:tab w:val="left" w:pos="562"/>
          <w:tab w:val="left" w:pos="564"/>
        </w:tabs>
        <w:spacing w:before="5" w:line="232" w:lineRule="auto"/>
        <w:ind w:right="257"/>
        <w:jc w:val="both"/>
        <w:rPr>
          <w:sz w:val="16"/>
        </w:rPr>
      </w:pPr>
      <w:r>
        <w:rPr>
          <w:sz w:val="16"/>
        </w:rPr>
        <w:t>Gretton,</w:t>
      </w:r>
      <w:r>
        <w:rPr>
          <w:spacing w:val="-2"/>
          <w:sz w:val="16"/>
        </w:rPr>
        <w:t xml:space="preserve"> </w:t>
      </w:r>
      <w:r>
        <w:rPr>
          <w:sz w:val="16"/>
        </w:rPr>
        <w:t>A.,</w:t>
      </w:r>
      <w:r>
        <w:rPr>
          <w:spacing w:val="-2"/>
          <w:sz w:val="16"/>
        </w:rPr>
        <w:t xml:space="preserve"> </w:t>
      </w:r>
      <w:r>
        <w:rPr>
          <w:sz w:val="16"/>
        </w:rPr>
        <w:t>Borgwardt,</w:t>
      </w:r>
      <w:r>
        <w:rPr>
          <w:spacing w:val="-2"/>
          <w:sz w:val="16"/>
        </w:rPr>
        <w:t xml:space="preserve"> </w:t>
      </w:r>
      <w:r>
        <w:rPr>
          <w:sz w:val="16"/>
        </w:rPr>
        <w:t>K.</w:t>
      </w:r>
      <w:r>
        <w:rPr>
          <w:spacing w:val="-2"/>
          <w:sz w:val="16"/>
        </w:rPr>
        <w:t xml:space="preserve"> </w:t>
      </w:r>
      <w:r>
        <w:rPr>
          <w:sz w:val="16"/>
        </w:rPr>
        <w:t>M.,</w:t>
      </w:r>
      <w:r>
        <w:rPr>
          <w:spacing w:val="-2"/>
          <w:sz w:val="16"/>
        </w:rPr>
        <w:t xml:space="preserve"> </w:t>
      </w:r>
      <w:r>
        <w:rPr>
          <w:sz w:val="16"/>
        </w:rPr>
        <w:t>Rasch,</w:t>
      </w:r>
      <w:r>
        <w:rPr>
          <w:spacing w:val="-2"/>
          <w:sz w:val="16"/>
        </w:rPr>
        <w:t xml:space="preserve"> </w:t>
      </w:r>
      <w:r>
        <w:rPr>
          <w:sz w:val="16"/>
        </w:rPr>
        <w:t>M.</w:t>
      </w:r>
      <w:r>
        <w:rPr>
          <w:spacing w:val="-2"/>
          <w:sz w:val="16"/>
        </w:rPr>
        <w:t xml:space="preserve"> </w:t>
      </w:r>
      <w:r>
        <w:rPr>
          <w:sz w:val="16"/>
        </w:rPr>
        <w:t>J.,</w:t>
      </w:r>
      <w:r>
        <w:rPr>
          <w:spacing w:val="-2"/>
          <w:sz w:val="16"/>
        </w:rPr>
        <w:t xml:space="preserve"> </w:t>
      </w:r>
      <w:r>
        <w:rPr>
          <w:sz w:val="16"/>
        </w:rPr>
        <w:t>Scho¨lkopf,</w:t>
      </w:r>
      <w:r>
        <w:rPr>
          <w:spacing w:val="-2"/>
          <w:sz w:val="16"/>
        </w:rPr>
        <w:t xml:space="preserve"> </w:t>
      </w:r>
      <w:r>
        <w:rPr>
          <w:sz w:val="16"/>
        </w:rPr>
        <w:t>B.,</w:t>
      </w:r>
      <w:r>
        <w:rPr>
          <w:spacing w:val="-2"/>
          <w:sz w:val="16"/>
        </w:rPr>
        <w:t xml:space="preserve"> </w:t>
      </w:r>
      <w:r>
        <w:rPr>
          <w:sz w:val="16"/>
        </w:rPr>
        <w:t>and</w:t>
      </w:r>
      <w:r>
        <w:rPr>
          <w:spacing w:val="-2"/>
          <w:sz w:val="16"/>
        </w:rPr>
        <w:t xml:space="preserve"> </w:t>
      </w:r>
      <w:r>
        <w:rPr>
          <w:sz w:val="16"/>
        </w:rPr>
        <w:t>Smola,</w:t>
      </w:r>
      <w:r>
        <w:rPr>
          <w:spacing w:val="40"/>
          <w:sz w:val="16"/>
        </w:rPr>
        <w:t xml:space="preserve"> </w:t>
      </w:r>
      <w:r>
        <w:rPr>
          <w:sz w:val="16"/>
        </w:rPr>
        <w:t>A.,</w:t>
      </w:r>
      <w:r>
        <w:rPr>
          <w:spacing w:val="-1"/>
          <w:sz w:val="16"/>
        </w:rPr>
        <w:t xml:space="preserve"> </w:t>
      </w:r>
      <w:r>
        <w:rPr>
          <w:sz w:val="16"/>
        </w:rPr>
        <w:t>“A</w:t>
      </w:r>
      <w:r>
        <w:rPr>
          <w:spacing w:val="-1"/>
          <w:sz w:val="16"/>
        </w:rPr>
        <w:t xml:space="preserve"> </w:t>
      </w:r>
      <w:r>
        <w:rPr>
          <w:sz w:val="16"/>
        </w:rPr>
        <w:t>kernel</w:t>
      </w:r>
      <w:r>
        <w:rPr>
          <w:spacing w:val="-1"/>
          <w:sz w:val="16"/>
        </w:rPr>
        <w:t xml:space="preserve"> </w:t>
      </w:r>
      <w:r>
        <w:rPr>
          <w:sz w:val="16"/>
        </w:rPr>
        <w:t>two-sample</w:t>
      </w:r>
      <w:r>
        <w:rPr>
          <w:spacing w:val="-1"/>
          <w:sz w:val="16"/>
        </w:rPr>
        <w:t xml:space="preserve"> </w:t>
      </w:r>
      <w:r>
        <w:rPr>
          <w:sz w:val="16"/>
        </w:rPr>
        <w:t>test,”</w:t>
      </w:r>
      <w:r>
        <w:rPr>
          <w:spacing w:val="-1"/>
          <w:sz w:val="16"/>
        </w:rPr>
        <w:t xml:space="preserve"> </w:t>
      </w:r>
      <w:r>
        <w:rPr>
          <w:i/>
          <w:sz w:val="16"/>
        </w:rPr>
        <w:t>Journal</w:t>
      </w:r>
      <w:r>
        <w:rPr>
          <w:i/>
          <w:spacing w:val="-1"/>
          <w:sz w:val="16"/>
        </w:rPr>
        <w:t xml:space="preserve"> </w:t>
      </w:r>
      <w:r>
        <w:rPr>
          <w:i/>
          <w:sz w:val="16"/>
        </w:rPr>
        <w:t>of</w:t>
      </w:r>
      <w:r>
        <w:rPr>
          <w:i/>
          <w:spacing w:val="-1"/>
          <w:sz w:val="16"/>
        </w:rPr>
        <w:t xml:space="preserve"> </w:t>
      </w:r>
      <w:r>
        <w:rPr>
          <w:i/>
          <w:sz w:val="16"/>
        </w:rPr>
        <w:t>Machine</w:t>
      </w:r>
      <w:r>
        <w:rPr>
          <w:i/>
          <w:spacing w:val="-1"/>
          <w:sz w:val="16"/>
        </w:rPr>
        <w:t xml:space="preserve"> </w:t>
      </w:r>
      <w:r>
        <w:rPr>
          <w:i/>
          <w:sz w:val="16"/>
        </w:rPr>
        <w:t>Learning</w:t>
      </w:r>
      <w:r>
        <w:rPr>
          <w:i/>
          <w:spacing w:val="-1"/>
          <w:sz w:val="16"/>
        </w:rPr>
        <w:t xml:space="preserve"> </w:t>
      </w:r>
      <w:r>
        <w:rPr>
          <w:i/>
          <w:sz w:val="16"/>
        </w:rPr>
        <w:t>Research</w:t>
      </w:r>
      <w:r>
        <w:rPr>
          <w:sz w:val="16"/>
        </w:rPr>
        <w:t>,</w:t>
      </w:r>
      <w:r>
        <w:rPr>
          <w:spacing w:val="40"/>
          <w:sz w:val="16"/>
        </w:rPr>
        <w:t xml:space="preserve"> </w:t>
      </w:r>
      <w:r>
        <w:rPr>
          <w:sz w:val="16"/>
        </w:rPr>
        <w:t>vol. 13, pp. 723–773, 2012.</w:t>
      </w:r>
    </w:p>
    <w:p w:rsidR="00E16A82" w:rsidRDefault="00E16A82">
      <w:pPr>
        <w:pStyle w:val="ListParagraph"/>
        <w:spacing w:line="232" w:lineRule="auto"/>
        <w:rPr>
          <w:sz w:val="16"/>
        </w:rPr>
        <w:sectPr w:rsidR="00E16A82">
          <w:type w:val="continuous"/>
          <w:pgSz w:w="12240" w:h="15840"/>
          <w:pgMar w:top="660" w:right="720" w:bottom="280" w:left="720" w:header="720" w:footer="720" w:gutter="0"/>
          <w:cols w:num="2" w:space="720" w:equalWidth="0">
            <w:col w:w="5281" w:space="40"/>
            <w:col w:w="5479"/>
          </w:cols>
        </w:sectPr>
      </w:pPr>
    </w:p>
    <w:p w:rsidR="00E16A82" w:rsidRDefault="00406E18">
      <w:pPr>
        <w:ind w:left="468"/>
        <w:rPr>
          <w:sz w:val="20"/>
        </w:rPr>
      </w:pPr>
      <w:r>
        <w:rPr>
          <w:noProof/>
          <w:sz w:val="20"/>
          <w:lang w:val="en-IN" w:eastAsia="en-IN"/>
        </w:rPr>
        <w:lastRenderedPageBreak/>
        <mc:AlternateContent>
          <mc:Choice Requires="wps">
            <w:drawing>
              <wp:inline distT="0" distB="0" distL="0" distR="0">
                <wp:extent cx="6264275" cy="5441315"/>
                <wp:effectExtent l="0" t="0" r="0" b="698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5441315"/>
                          <a:chOff x="0" y="0"/>
                          <a:chExt cx="6264275" cy="5441315"/>
                        </a:xfrm>
                      </wpg:grpSpPr>
                      <wps:wsp>
                        <wps:cNvPr id="105" name="Textbox 105"/>
                        <wps:cNvSpPr txBox="1"/>
                        <wps:spPr>
                          <a:xfrm>
                            <a:off x="74870" y="2631776"/>
                            <a:ext cx="1835150" cy="132715"/>
                          </a:xfrm>
                          <a:prstGeom prst="rect">
                            <a:avLst/>
                          </a:prstGeom>
                        </wps:spPr>
                        <wps:txbx>
                          <w:txbxContent>
                            <w:p w:rsidR="00E16A82" w:rsidRDefault="00406E18">
                              <w:pPr>
                                <w:spacing w:line="209" w:lineRule="exact"/>
                                <w:rPr>
                                  <w:rFonts w:ascii="Courier New"/>
                                  <w:sz w:val="20"/>
                                </w:rPr>
                              </w:pPr>
                              <w:r>
                                <w:rPr>
                                  <w:rFonts w:ascii="Courier New"/>
                                  <w:spacing w:val="-2"/>
                                  <w:sz w:val="20"/>
                                </w:rPr>
                                <w:t>80_dashboard_summary.png</w:t>
                              </w:r>
                            </w:p>
                          </w:txbxContent>
                        </wps:txbx>
                        <wps:bodyPr wrap="square" lIns="0" tIns="0" rIns="0" bIns="0" rtlCol="0">
                          <a:noAutofit/>
                        </wps:bodyPr>
                      </wps:wsp>
                      <pic:pic xmlns:pic="http://schemas.openxmlformats.org/drawingml/2006/picture">
                        <pic:nvPicPr>
                          <pic:cNvPr id="106" name="Image 106"/>
                          <pic:cNvPicPr/>
                        </pic:nvPicPr>
                        <pic:blipFill>
                          <a:blip r:embed="rId56" cstate="print"/>
                          <a:stretch>
                            <a:fillRect/>
                          </a:stretch>
                        </pic:blipFill>
                        <pic:spPr>
                          <a:xfrm>
                            <a:off x="0" y="0"/>
                            <a:ext cx="6264240" cy="5441284"/>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93.25pt;height:428.45pt;mso-position-horizontal-relative:char;mso-position-vertical-relative:line" id="docshapegroup61" coordorigin="0,0" coordsize="9865,8569">
                <v:shape style="position:absolute;left:117;top:4144;width:2890;height:209" type="#_x0000_t202" id="docshape62" filled="false" stroked="false">
                  <v:textbox inset="0,0,0,0">
                    <w:txbxContent>
                      <w:p>
                        <w:pPr>
                          <w:spacing w:line="209" w:lineRule="exact" w:before="0"/>
                          <w:ind w:left="0" w:right="0" w:firstLine="0"/>
                          <w:jc w:val="left"/>
                          <w:rPr>
                            <w:rFonts w:ascii="Courier New"/>
                            <w:sz w:val="20"/>
                          </w:rPr>
                        </w:pPr>
                        <w:r>
                          <w:rPr>
                            <w:rFonts w:ascii="Courier New"/>
                            <w:spacing w:val="-2"/>
                            <w:sz w:val="20"/>
                          </w:rPr>
                          <w:t>80_dashboard_summary.png</w:t>
                        </w:r>
                      </w:p>
                    </w:txbxContent>
                  </v:textbox>
                  <w10:wrap type="none"/>
                </v:shape>
                <v:shape style="position:absolute;left:0;top:0;width:9865;height:8569" type="#_x0000_t75" id="docshape63" stroked="false">
                  <v:imagedata r:id="rId57" o:title=""/>
                </v:shape>
              </v:group>
            </w:pict>
          </mc:Fallback>
        </mc:AlternateContent>
      </w:r>
    </w:p>
    <w:p w:rsidR="00E16A82" w:rsidRDefault="00406E18">
      <w:pPr>
        <w:spacing w:before="123" w:line="232" w:lineRule="auto"/>
        <w:ind w:left="259"/>
        <w:rPr>
          <w:sz w:val="16"/>
        </w:rPr>
      </w:pPr>
      <w:r>
        <w:rPr>
          <w:sz w:val="16"/>
        </w:rPr>
        <w:t>Fig.</w:t>
      </w:r>
      <w:r>
        <w:rPr>
          <w:spacing w:val="19"/>
          <w:sz w:val="16"/>
        </w:rPr>
        <w:t xml:space="preserve"> </w:t>
      </w:r>
      <w:r>
        <w:rPr>
          <w:sz w:val="16"/>
        </w:rPr>
        <w:t>36.</w:t>
      </w:r>
      <w:r>
        <w:rPr>
          <w:spacing w:val="78"/>
          <w:sz w:val="16"/>
        </w:rPr>
        <w:t xml:space="preserve"> </w:t>
      </w:r>
      <w:r>
        <w:rPr>
          <w:sz w:val="16"/>
        </w:rPr>
        <w:t>Comprehensive</w:t>
      </w:r>
      <w:r>
        <w:rPr>
          <w:spacing w:val="19"/>
          <w:sz w:val="16"/>
        </w:rPr>
        <w:t xml:space="preserve"> </w:t>
      </w:r>
      <w:r>
        <w:rPr>
          <w:sz w:val="16"/>
        </w:rPr>
        <w:t>XTL-WQ</w:t>
      </w:r>
      <w:r>
        <w:rPr>
          <w:spacing w:val="19"/>
          <w:sz w:val="16"/>
        </w:rPr>
        <w:t xml:space="preserve"> </w:t>
      </w:r>
      <w:r>
        <w:rPr>
          <w:sz w:val="16"/>
        </w:rPr>
        <w:t>performance</w:t>
      </w:r>
      <w:r>
        <w:rPr>
          <w:spacing w:val="19"/>
          <w:sz w:val="16"/>
        </w:rPr>
        <w:t xml:space="preserve"> </w:t>
      </w:r>
      <w:r>
        <w:rPr>
          <w:sz w:val="16"/>
        </w:rPr>
        <w:t>dashboard</w:t>
      </w:r>
      <w:r>
        <w:rPr>
          <w:spacing w:val="19"/>
          <w:sz w:val="16"/>
        </w:rPr>
        <w:t xml:space="preserve"> </w:t>
      </w:r>
      <w:r>
        <w:rPr>
          <w:sz w:val="16"/>
        </w:rPr>
        <w:t>summarizing</w:t>
      </w:r>
      <w:r>
        <w:rPr>
          <w:spacing w:val="19"/>
          <w:sz w:val="16"/>
        </w:rPr>
        <w:t xml:space="preserve"> </w:t>
      </w:r>
      <w:r>
        <w:rPr>
          <w:sz w:val="16"/>
        </w:rPr>
        <w:t>model</w:t>
      </w:r>
      <w:r>
        <w:rPr>
          <w:spacing w:val="19"/>
          <w:sz w:val="16"/>
        </w:rPr>
        <w:t xml:space="preserve"> </w:t>
      </w:r>
      <w:r>
        <w:rPr>
          <w:sz w:val="16"/>
        </w:rPr>
        <w:t>evaluation</w:t>
      </w:r>
      <w:r>
        <w:rPr>
          <w:spacing w:val="19"/>
          <w:sz w:val="16"/>
        </w:rPr>
        <w:t xml:space="preserve"> </w:t>
      </w:r>
      <w:r>
        <w:rPr>
          <w:sz w:val="16"/>
        </w:rPr>
        <w:t>metrics,</w:t>
      </w:r>
      <w:r>
        <w:rPr>
          <w:spacing w:val="19"/>
          <w:sz w:val="16"/>
        </w:rPr>
        <w:t xml:space="preserve"> </w:t>
      </w:r>
      <w:r>
        <w:rPr>
          <w:sz w:val="16"/>
        </w:rPr>
        <w:t>prediction</w:t>
      </w:r>
      <w:r>
        <w:rPr>
          <w:spacing w:val="19"/>
          <w:sz w:val="16"/>
        </w:rPr>
        <w:t xml:space="preserve"> </w:t>
      </w:r>
      <w:r>
        <w:rPr>
          <w:sz w:val="16"/>
        </w:rPr>
        <w:t>performance,</w:t>
      </w:r>
      <w:r>
        <w:rPr>
          <w:spacing w:val="19"/>
          <w:sz w:val="16"/>
        </w:rPr>
        <w:t xml:space="preserve"> </w:t>
      </w:r>
      <w:r>
        <w:rPr>
          <w:sz w:val="16"/>
        </w:rPr>
        <w:t>domain</w:t>
      </w:r>
      <w:r>
        <w:rPr>
          <w:spacing w:val="19"/>
          <w:sz w:val="16"/>
        </w:rPr>
        <w:t xml:space="preserve"> </w:t>
      </w:r>
      <w:r>
        <w:rPr>
          <w:sz w:val="16"/>
        </w:rPr>
        <w:t>adaptation</w:t>
      </w:r>
      <w:r>
        <w:rPr>
          <w:spacing w:val="19"/>
          <w:sz w:val="16"/>
        </w:rPr>
        <w:t xml:space="preserve"> </w:t>
      </w:r>
      <w:r>
        <w:rPr>
          <w:sz w:val="16"/>
        </w:rPr>
        <w:t>results,</w:t>
      </w:r>
      <w:r>
        <w:rPr>
          <w:spacing w:val="19"/>
          <w:sz w:val="16"/>
        </w:rPr>
        <w:t xml:space="preserve"> </w:t>
      </w:r>
      <w:r>
        <w:rPr>
          <w:sz w:val="16"/>
        </w:rPr>
        <w:t>and</w:t>
      </w:r>
      <w:r>
        <w:rPr>
          <w:spacing w:val="40"/>
          <w:sz w:val="16"/>
        </w:rPr>
        <w:t xml:space="preserve"> </w:t>
      </w:r>
      <w:r>
        <w:rPr>
          <w:sz w:val="16"/>
        </w:rPr>
        <w:t>explainability analysis.</w:t>
      </w:r>
    </w:p>
    <w:p w:rsidR="00E16A82" w:rsidRDefault="00E16A82">
      <w:pPr>
        <w:pStyle w:val="BodyText"/>
        <w:spacing w:before="134"/>
      </w:pPr>
    </w:p>
    <w:p w:rsidR="00E16A82" w:rsidRDefault="00E16A82">
      <w:pPr>
        <w:pStyle w:val="BodyText"/>
        <w:sectPr w:rsidR="00E16A82">
          <w:pgSz w:w="12240" w:h="15840"/>
          <w:pgMar w:top="1000" w:right="720" w:bottom="280" w:left="720" w:header="720" w:footer="720" w:gutter="0"/>
          <w:cols w:space="720"/>
        </w:sectPr>
      </w:pPr>
    </w:p>
    <w:p w:rsidR="00E16A82" w:rsidRDefault="00406E18">
      <w:pPr>
        <w:pStyle w:val="ListParagraph"/>
        <w:numPr>
          <w:ilvl w:val="0"/>
          <w:numId w:val="1"/>
        </w:numPr>
        <w:tabs>
          <w:tab w:val="left" w:pos="622"/>
          <w:tab w:val="left" w:pos="624"/>
        </w:tabs>
        <w:spacing w:before="103" w:line="232" w:lineRule="auto"/>
        <w:ind w:left="624"/>
        <w:jc w:val="both"/>
        <w:rPr>
          <w:sz w:val="16"/>
        </w:rPr>
      </w:pPr>
      <w:bookmarkStart w:id="72" w:name="_bookmark13"/>
      <w:bookmarkEnd w:id="72"/>
      <w:r>
        <w:rPr>
          <w:sz w:val="16"/>
        </w:rPr>
        <w:lastRenderedPageBreak/>
        <w:t>Hochreiter,</w:t>
      </w:r>
      <w:r>
        <w:rPr>
          <w:spacing w:val="-3"/>
          <w:sz w:val="16"/>
        </w:rPr>
        <w:t xml:space="preserve"> </w:t>
      </w:r>
      <w:r>
        <w:rPr>
          <w:sz w:val="16"/>
        </w:rPr>
        <w:t>S.,</w:t>
      </w:r>
      <w:r>
        <w:rPr>
          <w:spacing w:val="-3"/>
          <w:sz w:val="16"/>
        </w:rPr>
        <w:t xml:space="preserve"> </w:t>
      </w:r>
      <w:r>
        <w:rPr>
          <w:sz w:val="16"/>
        </w:rPr>
        <w:t>and</w:t>
      </w:r>
      <w:r>
        <w:rPr>
          <w:spacing w:val="-3"/>
          <w:sz w:val="16"/>
        </w:rPr>
        <w:t xml:space="preserve"> </w:t>
      </w:r>
      <w:r>
        <w:rPr>
          <w:sz w:val="16"/>
        </w:rPr>
        <w:t>Schmidhuber,</w:t>
      </w:r>
      <w:r>
        <w:rPr>
          <w:spacing w:val="-3"/>
          <w:sz w:val="16"/>
        </w:rPr>
        <w:t xml:space="preserve"> </w:t>
      </w:r>
      <w:r>
        <w:rPr>
          <w:sz w:val="16"/>
        </w:rPr>
        <w:t>J.,</w:t>
      </w:r>
      <w:r>
        <w:rPr>
          <w:spacing w:val="-4"/>
          <w:sz w:val="16"/>
        </w:rPr>
        <w:t xml:space="preserve"> </w:t>
      </w:r>
      <w:r>
        <w:rPr>
          <w:sz w:val="16"/>
        </w:rPr>
        <w:t>“Long</w:t>
      </w:r>
      <w:r>
        <w:rPr>
          <w:spacing w:val="-3"/>
          <w:sz w:val="16"/>
        </w:rPr>
        <w:t xml:space="preserve"> </w:t>
      </w:r>
      <w:r>
        <w:rPr>
          <w:sz w:val="16"/>
        </w:rPr>
        <w:t>short-term</w:t>
      </w:r>
      <w:r>
        <w:rPr>
          <w:spacing w:val="-3"/>
          <w:sz w:val="16"/>
        </w:rPr>
        <w:t xml:space="preserve"> </w:t>
      </w:r>
      <w:r>
        <w:rPr>
          <w:sz w:val="16"/>
        </w:rPr>
        <w:t>memory,”</w:t>
      </w:r>
      <w:r>
        <w:rPr>
          <w:spacing w:val="-3"/>
          <w:sz w:val="16"/>
        </w:rPr>
        <w:t xml:space="preserve"> </w:t>
      </w:r>
      <w:r>
        <w:rPr>
          <w:i/>
          <w:sz w:val="16"/>
        </w:rPr>
        <w:t>Neural</w:t>
      </w:r>
      <w:r>
        <w:rPr>
          <w:i/>
          <w:spacing w:val="40"/>
          <w:sz w:val="16"/>
        </w:rPr>
        <w:t xml:space="preserve"> </w:t>
      </w:r>
      <w:r>
        <w:rPr>
          <w:i/>
          <w:sz w:val="16"/>
        </w:rPr>
        <w:t>Computation</w:t>
      </w:r>
      <w:r>
        <w:rPr>
          <w:sz w:val="16"/>
        </w:rPr>
        <w:t>, vol. 9, no. 8, pp. 1735–1780, 1997.</w:t>
      </w:r>
    </w:p>
    <w:p w:rsidR="00E16A82" w:rsidRDefault="00406E18">
      <w:pPr>
        <w:pStyle w:val="ListParagraph"/>
        <w:numPr>
          <w:ilvl w:val="0"/>
          <w:numId w:val="1"/>
        </w:numPr>
        <w:tabs>
          <w:tab w:val="left" w:pos="622"/>
          <w:tab w:val="left" w:pos="624"/>
        </w:tabs>
        <w:spacing w:before="14" w:line="232" w:lineRule="auto"/>
        <w:ind w:left="624"/>
        <w:jc w:val="both"/>
        <w:rPr>
          <w:sz w:val="16"/>
        </w:rPr>
      </w:pPr>
      <w:bookmarkStart w:id="73" w:name="_bookmark14"/>
      <w:bookmarkEnd w:id="73"/>
      <w:r>
        <w:rPr>
          <w:sz w:val="16"/>
        </w:rPr>
        <w:t>Ribeiro, M. T., Singh, S., and Guestrin, C., “Why should I trust you?</w:t>
      </w:r>
      <w:r>
        <w:rPr>
          <w:spacing w:val="40"/>
          <w:sz w:val="16"/>
        </w:rPr>
        <w:t xml:space="preserve"> </w:t>
      </w:r>
      <w:r>
        <w:rPr>
          <w:sz w:val="16"/>
        </w:rPr>
        <w:t>Explaining</w:t>
      </w:r>
      <w:r>
        <w:rPr>
          <w:spacing w:val="-1"/>
          <w:sz w:val="16"/>
        </w:rPr>
        <w:t xml:space="preserve"> </w:t>
      </w:r>
      <w:r>
        <w:rPr>
          <w:sz w:val="16"/>
        </w:rPr>
        <w:t>the</w:t>
      </w:r>
      <w:r>
        <w:rPr>
          <w:spacing w:val="-1"/>
          <w:sz w:val="16"/>
        </w:rPr>
        <w:t xml:space="preserve"> </w:t>
      </w:r>
      <w:r>
        <w:rPr>
          <w:sz w:val="16"/>
        </w:rPr>
        <w:t>predictions</w:t>
      </w:r>
      <w:r>
        <w:rPr>
          <w:spacing w:val="-1"/>
          <w:sz w:val="16"/>
        </w:rPr>
        <w:t xml:space="preserve"> </w:t>
      </w:r>
      <w:r>
        <w:rPr>
          <w:sz w:val="16"/>
        </w:rPr>
        <w:t>of</w:t>
      </w:r>
      <w:r>
        <w:rPr>
          <w:spacing w:val="-1"/>
          <w:sz w:val="16"/>
        </w:rPr>
        <w:t xml:space="preserve"> </w:t>
      </w:r>
      <w:r>
        <w:rPr>
          <w:sz w:val="16"/>
        </w:rPr>
        <w:t>any</w:t>
      </w:r>
      <w:r>
        <w:rPr>
          <w:spacing w:val="-1"/>
          <w:sz w:val="16"/>
        </w:rPr>
        <w:t xml:space="preserve"> </w:t>
      </w:r>
      <w:r>
        <w:rPr>
          <w:sz w:val="16"/>
        </w:rPr>
        <w:t>classifier,”</w:t>
      </w:r>
      <w:r>
        <w:rPr>
          <w:spacing w:val="-1"/>
          <w:sz w:val="16"/>
        </w:rPr>
        <w:t xml:space="preserve"> </w:t>
      </w:r>
      <w:r>
        <w:rPr>
          <w:sz w:val="16"/>
        </w:rPr>
        <w:t>in</w:t>
      </w:r>
      <w:r>
        <w:rPr>
          <w:spacing w:val="-1"/>
          <w:sz w:val="16"/>
        </w:rPr>
        <w:t xml:space="preserve"> </w:t>
      </w:r>
      <w:r>
        <w:rPr>
          <w:i/>
          <w:sz w:val="16"/>
        </w:rPr>
        <w:t>Proceedings</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22nd</w:t>
      </w:r>
      <w:r>
        <w:rPr>
          <w:i/>
          <w:spacing w:val="40"/>
          <w:sz w:val="16"/>
        </w:rPr>
        <w:t xml:space="preserve"> </w:t>
      </w:r>
      <w:r>
        <w:rPr>
          <w:i/>
          <w:sz w:val="16"/>
        </w:rPr>
        <w:t>ACM SIGKDD In</w:t>
      </w:r>
      <w:r>
        <w:rPr>
          <w:i/>
          <w:sz w:val="16"/>
        </w:rPr>
        <w:t>ternational Conference on Knowledge Discovery and</w:t>
      </w:r>
      <w:r>
        <w:rPr>
          <w:i/>
          <w:spacing w:val="40"/>
          <w:sz w:val="16"/>
        </w:rPr>
        <w:t xml:space="preserve"> </w:t>
      </w:r>
      <w:r>
        <w:rPr>
          <w:i/>
          <w:sz w:val="16"/>
        </w:rPr>
        <w:t>Data Mining</w:t>
      </w:r>
      <w:r>
        <w:rPr>
          <w:sz w:val="16"/>
        </w:rPr>
        <w:t>, pp. 1135–1144, 2016.</w:t>
      </w:r>
    </w:p>
    <w:p w:rsidR="00E16A82" w:rsidRDefault="00406E18">
      <w:pPr>
        <w:pStyle w:val="ListParagraph"/>
        <w:numPr>
          <w:ilvl w:val="0"/>
          <w:numId w:val="1"/>
        </w:numPr>
        <w:tabs>
          <w:tab w:val="left" w:pos="622"/>
          <w:tab w:val="left" w:pos="624"/>
        </w:tabs>
        <w:spacing w:before="15" w:line="232" w:lineRule="auto"/>
        <w:ind w:left="624"/>
        <w:jc w:val="both"/>
        <w:rPr>
          <w:sz w:val="16"/>
        </w:rPr>
      </w:pPr>
      <w:r>
        <w:rPr>
          <w:sz w:val="16"/>
        </w:rPr>
        <w:t>Rudin,</w:t>
      </w:r>
      <w:r>
        <w:rPr>
          <w:spacing w:val="-3"/>
          <w:sz w:val="16"/>
        </w:rPr>
        <w:t xml:space="preserve"> </w:t>
      </w:r>
      <w:r>
        <w:rPr>
          <w:sz w:val="16"/>
        </w:rPr>
        <w:t>C.,</w:t>
      </w:r>
      <w:r>
        <w:rPr>
          <w:spacing w:val="-3"/>
          <w:sz w:val="16"/>
        </w:rPr>
        <w:t xml:space="preserve"> </w:t>
      </w:r>
      <w:r>
        <w:rPr>
          <w:sz w:val="16"/>
        </w:rPr>
        <w:t>“Stop</w:t>
      </w:r>
      <w:r>
        <w:rPr>
          <w:spacing w:val="-4"/>
          <w:sz w:val="16"/>
        </w:rPr>
        <w:t xml:space="preserve"> </w:t>
      </w:r>
      <w:r>
        <w:rPr>
          <w:sz w:val="16"/>
        </w:rPr>
        <w:t>explaining</w:t>
      </w:r>
      <w:r>
        <w:rPr>
          <w:spacing w:val="-3"/>
          <w:sz w:val="16"/>
        </w:rPr>
        <w:t xml:space="preserve"> </w:t>
      </w:r>
      <w:r>
        <w:rPr>
          <w:sz w:val="16"/>
        </w:rPr>
        <w:t>black</w:t>
      </w:r>
      <w:r>
        <w:rPr>
          <w:spacing w:val="-3"/>
          <w:sz w:val="16"/>
        </w:rPr>
        <w:t xml:space="preserve"> </w:t>
      </w:r>
      <w:r>
        <w:rPr>
          <w:sz w:val="16"/>
        </w:rPr>
        <w:t>box</w:t>
      </w:r>
      <w:r>
        <w:rPr>
          <w:spacing w:val="-3"/>
          <w:sz w:val="16"/>
        </w:rPr>
        <w:t xml:space="preserve"> </w:t>
      </w:r>
      <w:r>
        <w:rPr>
          <w:sz w:val="16"/>
        </w:rPr>
        <w:t>machine</w:t>
      </w:r>
      <w:r>
        <w:rPr>
          <w:spacing w:val="-3"/>
          <w:sz w:val="16"/>
        </w:rPr>
        <w:t xml:space="preserve"> </w:t>
      </w:r>
      <w:r>
        <w:rPr>
          <w:sz w:val="16"/>
        </w:rPr>
        <w:t>learning</w:t>
      </w:r>
      <w:r>
        <w:rPr>
          <w:spacing w:val="-4"/>
          <w:sz w:val="16"/>
        </w:rPr>
        <w:t xml:space="preserve"> </w:t>
      </w:r>
      <w:r>
        <w:rPr>
          <w:sz w:val="16"/>
        </w:rPr>
        <w:t>models</w:t>
      </w:r>
      <w:r>
        <w:rPr>
          <w:spacing w:val="-3"/>
          <w:sz w:val="16"/>
        </w:rPr>
        <w:t xml:space="preserve"> </w:t>
      </w:r>
      <w:r>
        <w:rPr>
          <w:sz w:val="16"/>
        </w:rPr>
        <w:t>for</w:t>
      </w:r>
      <w:r>
        <w:rPr>
          <w:spacing w:val="-3"/>
          <w:sz w:val="16"/>
        </w:rPr>
        <w:t xml:space="preserve"> </w:t>
      </w:r>
      <w:r>
        <w:rPr>
          <w:sz w:val="16"/>
        </w:rPr>
        <w:t>high</w:t>
      </w:r>
      <w:r>
        <w:rPr>
          <w:spacing w:val="40"/>
          <w:sz w:val="16"/>
        </w:rPr>
        <w:t xml:space="preserve"> </w:t>
      </w:r>
      <w:r>
        <w:rPr>
          <w:sz w:val="16"/>
        </w:rPr>
        <w:t xml:space="preserve">stakes decisions,” </w:t>
      </w:r>
      <w:r>
        <w:rPr>
          <w:i/>
          <w:sz w:val="16"/>
        </w:rPr>
        <w:t>Nature Machine Intelligence</w:t>
      </w:r>
      <w:r>
        <w:rPr>
          <w:sz w:val="16"/>
        </w:rPr>
        <w:t>, vol. 1, no. 5, pp. 206–</w:t>
      </w:r>
      <w:bookmarkStart w:id="74" w:name="_bookmark15"/>
      <w:bookmarkEnd w:id="74"/>
      <w:r>
        <w:rPr>
          <w:sz w:val="16"/>
        </w:rPr>
        <w:t>215, 2019.</w:t>
      </w:r>
    </w:p>
    <w:p w:rsidR="00E16A82" w:rsidRDefault="00406E18">
      <w:pPr>
        <w:pStyle w:val="ListParagraph"/>
        <w:numPr>
          <w:ilvl w:val="0"/>
          <w:numId w:val="1"/>
        </w:numPr>
        <w:tabs>
          <w:tab w:val="left" w:pos="622"/>
          <w:tab w:val="left" w:pos="624"/>
        </w:tabs>
        <w:spacing w:before="14" w:line="232" w:lineRule="auto"/>
        <w:ind w:left="624"/>
        <w:jc w:val="both"/>
        <w:rPr>
          <w:sz w:val="16"/>
        </w:rPr>
      </w:pPr>
      <w:r>
        <w:rPr>
          <w:sz w:val="16"/>
        </w:rPr>
        <w:t>Kargar, K., Sadeghian, A., and Nasseri, M., “Data scarcity in water</w:t>
      </w:r>
      <w:r>
        <w:rPr>
          <w:spacing w:val="40"/>
          <w:sz w:val="16"/>
        </w:rPr>
        <w:t xml:space="preserve"> </w:t>
      </w:r>
      <w:r>
        <w:rPr>
          <w:sz w:val="16"/>
        </w:rPr>
        <w:t xml:space="preserve">quality modeling: A systematic review,” </w:t>
      </w:r>
      <w:r>
        <w:rPr>
          <w:i/>
          <w:sz w:val="16"/>
        </w:rPr>
        <w:t>Environmental Modelling &amp;</w:t>
      </w:r>
      <w:r>
        <w:rPr>
          <w:i/>
          <w:spacing w:val="40"/>
          <w:sz w:val="16"/>
        </w:rPr>
        <w:t xml:space="preserve"> </w:t>
      </w:r>
      <w:r>
        <w:rPr>
          <w:i/>
          <w:sz w:val="16"/>
        </w:rPr>
        <w:t>Software</w:t>
      </w:r>
      <w:r>
        <w:rPr>
          <w:sz w:val="16"/>
        </w:rPr>
        <w:t>, vol. 133, pp. 104–118, 2020.</w:t>
      </w:r>
    </w:p>
    <w:p w:rsidR="00E16A82" w:rsidRDefault="00406E18">
      <w:pPr>
        <w:pStyle w:val="ListParagraph"/>
        <w:numPr>
          <w:ilvl w:val="0"/>
          <w:numId w:val="1"/>
        </w:numPr>
        <w:tabs>
          <w:tab w:val="left" w:pos="622"/>
          <w:tab w:val="left" w:pos="624"/>
        </w:tabs>
        <w:spacing w:before="15" w:line="232" w:lineRule="auto"/>
        <w:ind w:left="624"/>
        <w:jc w:val="both"/>
        <w:rPr>
          <w:sz w:val="16"/>
        </w:rPr>
      </w:pPr>
      <w:bookmarkStart w:id="75" w:name="_bookmark17"/>
      <w:bookmarkEnd w:id="75"/>
      <w:r>
        <w:rPr>
          <w:sz w:val="16"/>
        </w:rPr>
        <w:t>Wang, H., Zhao, Y., and Chen, L., “Transfer learning for water quality</w:t>
      </w:r>
      <w:r>
        <w:rPr>
          <w:spacing w:val="40"/>
          <w:sz w:val="16"/>
        </w:rPr>
        <w:t xml:space="preserve"> </w:t>
      </w:r>
      <w:r>
        <w:rPr>
          <w:sz w:val="16"/>
        </w:rPr>
        <w:t>prediction i</w:t>
      </w:r>
      <w:r>
        <w:rPr>
          <w:sz w:val="16"/>
        </w:rPr>
        <w:t xml:space="preserve">n unmonitored catchments,” </w:t>
      </w:r>
      <w:r>
        <w:rPr>
          <w:i/>
          <w:sz w:val="16"/>
        </w:rPr>
        <w:t>Water Research</w:t>
      </w:r>
      <w:r>
        <w:rPr>
          <w:sz w:val="16"/>
        </w:rPr>
        <w:t>, vol. 212, pp.</w:t>
      </w:r>
      <w:r>
        <w:rPr>
          <w:spacing w:val="40"/>
          <w:sz w:val="16"/>
        </w:rPr>
        <w:t xml:space="preserve"> </w:t>
      </w:r>
      <w:bookmarkStart w:id="76" w:name="_bookmark16"/>
      <w:bookmarkEnd w:id="76"/>
      <w:r>
        <w:rPr>
          <w:sz w:val="16"/>
        </w:rPr>
        <w:t>118–127, 2022.</w:t>
      </w:r>
    </w:p>
    <w:p w:rsidR="00E16A82" w:rsidRDefault="00406E18">
      <w:pPr>
        <w:pStyle w:val="ListParagraph"/>
        <w:numPr>
          <w:ilvl w:val="0"/>
          <w:numId w:val="1"/>
        </w:numPr>
        <w:tabs>
          <w:tab w:val="left" w:pos="622"/>
          <w:tab w:val="left" w:pos="624"/>
        </w:tabs>
        <w:spacing w:before="14" w:line="232" w:lineRule="auto"/>
        <w:ind w:left="624"/>
        <w:jc w:val="both"/>
        <w:rPr>
          <w:sz w:val="16"/>
        </w:rPr>
      </w:pPr>
      <w:r>
        <w:rPr>
          <w:sz w:val="16"/>
        </w:rPr>
        <w:t>Ahmed, A. N., Othman, F. B., and Afan, H. A., “Machine learning for</w:t>
      </w:r>
      <w:r>
        <w:rPr>
          <w:spacing w:val="40"/>
          <w:sz w:val="16"/>
        </w:rPr>
        <w:t xml:space="preserve"> </w:t>
      </w:r>
      <w:r>
        <w:rPr>
          <w:sz w:val="16"/>
        </w:rPr>
        <w:t xml:space="preserve">water quality classification,” </w:t>
      </w:r>
      <w:r>
        <w:rPr>
          <w:i/>
          <w:sz w:val="16"/>
        </w:rPr>
        <w:t>Journal of Hydrology</w:t>
      </w:r>
      <w:r>
        <w:rPr>
          <w:sz w:val="16"/>
        </w:rPr>
        <w:t>, vol. 579, pp. 124–</w:t>
      </w:r>
      <w:bookmarkStart w:id="77" w:name="_bookmark18"/>
      <w:bookmarkEnd w:id="77"/>
      <w:r>
        <w:rPr>
          <w:sz w:val="16"/>
        </w:rPr>
        <w:t>136, 2019.</w:t>
      </w:r>
    </w:p>
    <w:p w:rsidR="00E16A82" w:rsidRDefault="00406E18">
      <w:pPr>
        <w:pStyle w:val="ListParagraph"/>
        <w:numPr>
          <w:ilvl w:val="0"/>
          <w:numId w:val="1"/>
        </w:numPr>
        <w:tabs>
          <w:tab w:val="left" w:pos="622"/>
          <w:tab w:val="left" w:pos="624"/>
        </w:tabs>
        <w:spacing w:before="15" w:line="232" w:lineRule="auto"/>
        <w:ind w:left="624" w:hanging="366"/>
        <w:jc w:val="both"/>
        <w:rPr>
          <w:sz w:val="16"/>
        </w:rPr>
      </w:pPr>
      <w:r>
        <w:rPr>
          <w:sz w:val="16"/>
        </w:rPr>
        <w:t>Liu,</w:t>
      </w:r>
      <w:r>
        <w:rPr>
          <w:spacing w:val="-10"/>
          <w:sz w:val="16"/>
        </w:rPr>
        <w:t xml:space="preserve"> </w:t>
      </w:r>
      <w:r>
        <w:rPr>
          <w:sz w:val="16"/>
        </w:rPr>
        <w:t>P.,</w:t>
      </w:r>
      <w:r>
        <w:rPr>
          <w:spacing w:val="-10"/>
          <w:sz w:val="16"/>
        </w:rPr>
        <w:t xml:space="preserve"> </w:t>
      </w:r>
      <w:r>
        <w:rPr>
          <w:sz w:val="16"/>
        </w:rPr>
        <w:t>and</w:t>
      </w:r>
      <w:r>
        <w:rPr>
          <w:spacing w:val="-10"/>
          <w:sz w:val="16"/>
        </w:rPr>
        <w:t xml:space="preserve"> </w:t>
      </w:r>
      <w:r>
        <w:rPr>
          <w:sz w:val="16"/>
        </w:rPr>
        <w:t>Chen,</w:t>
      </w:r>
      <w:r>
        <w:rPr>
          <w:spacing w:val="-10"/>
          <w:sz w:val="16"/>
        </w:rPr>
        <w:t xml:space="preserve"> </w:t>
      </w:r>
      <w:r>
        <w:rPr>
          <w:sz w:val="16"/>
        </w:rPr>
        <w:t>X.,</w:t>
      </w:r>
      <w:r>
        <w:rPr>
          <w:spacing w:val="-10"/>
          <w:sz w:val="16"/>
        </w:rPr>
        <w:t xml:space="preserve"> </w:t>
      </w:r>
      <w:r>
        <w:rPr>
          <w:sz w:val="16"/>
        </w:rPr>
        <w:t>“Comparativ</w:t>
      </w:r>
      <w:r>
        <w:rPr>
          <w:sz w:val="16"/>
        </w:rPr>
        <w:t>e</w:t>
      </w:r>
      <w:r>
        <w:rPr>
          <w:spacing w:val="-10"/>
          <w:sz w:val="16"/>
        </w:rPr>
        <w:t xml:space="preserve"> </w:t>
      </w:r>
      <w:r>
        <w:rPr>
          <w:sz w:val="16"/>
        </w:rPr>
        <w:t>analysis</w:t>
      </w:r>
      <w:r>
        <w:rPr>
          <w:spacing w:val="-10"/>
          <w:sz w:val="16"/>
        </w:rPr>
        <w:t xml:space="preserve"> </w:t>
      </w:r>
      <w:r>
        <w:rPr>
          <w:sz w:val="16"/>
        </w:rPr>
        <w:t>of</w:t>
      </w:r>
      <w:r>
        <w:rPr>
          <w:spacing w:val="-10"/>
          <w:sz w:val="16"/>
        </w:rPr>
        <w:t xml:space="preserve"> </w:t>
      </w:r>
      <w:r>
        <w:rPr>
          <w:sz w:val="16"/>
        </w:rPr>
        <w:t>machine</w:t>
      </w:r>
      <w:r>
        <w:rPr>
          <w:spacing w:val="-10"/>
          <w:sz w:val="16"/>
        </w:rPr>
        <w:t xml:space="preserve"> </w:t>
      </w:r>
      <w:r>
        <w:rPr>
          <w:sz w:val="16"/>
        </w:rPr>
        <w:t>learning</w:t>
      </w:r>
      <w:r>
        <w:rPr>
          <w:spacing w:val="-10"/>
          <w:sz w:val="16"/>
        </w:rPr>
        <w:t xml:space="preserve"> </w:t>
      </w:r>
      <w:r>
        <w:rPr>
          <w:sz w:val="16"/>
        </w:rPr>
        <w:t>models</w:t>
      </w:r>
      <w:r>
        <w:rPr>
          <w:spacing w:val="40"/>
          <w:sz w:val="16"/>
        </w:rPr>
        <w:t xml:space="preserve"> </w:t>
      </w:r>
      <w:r>
        <w:rPr>
          <w:sz w:val="16"/>
        </w:rPr>
        <w:t xml:space="preserve">for water quality prediction with limited data,” </w:t>
      </w:r>
      <w:r>
        <w:rPr>
          <w:i/>
          <w:sz w:val="16"/>
        </w:rPr>
        <w:t>Environmental Science</w:t>
      </w:r>
      <w:r>
        <w:rPr>
          <w:i/>
          <w:spacing w:val="40"/>
          <w:sz w:val="16"/>
        </w:rPr>
        <w:t xml:space="preserve"> </w:t>
      </w:r>
      <w:r>
        <w:rPr>
          <w:i/>
          <w:sz w:val="16"/>
        </w:rPr>
        <w:t>and Pollution Research</w:t>
      </w:r>
      <w:r>
        <w:rPr>
          <w:sz w:val="16"/>
        </w:rPr>
        <w:t>, vol. 28, no. 34, pp. 46822–46835, 2021.</w:t>
      </w:r>
    </w:p>
    <w:p w:rsidR="00E16A82" w:rsidRDefault="00406E18">
      <w:pPr>
        <w:pStyle w:val="ListParagraph"/>
        <w:numPr>
          <w:ilvl w:val="0"/>
          <w:numId w:val="1"/>
        </w:numPr>
        <w:tabs>
          <w:tab w:val="left" w:pos="562"/>
          <w:tab w:val="left" w:pos="564"/>
        </w:tabs>
        <w:spacing w:before="103" w:line="232" w:lineRule="auto"/>
        <w:ind w:right="257" w:hanging="366"/>
        <w:jc w:val="both"/>
        <w:rPr>
          <w:sz w:val="16"/>
        </w:rPr>
      </w:pPr>
      <w:r>
        <w:br w:type="column"/>
      </w:r>
      <w:bookmarkStart w:id="78" w:name="_bookmark20"/>
      <w:bookmarkEnd w:id="78"/>
      <w:r>
        <w:rPr>
          <w:sz w:val="16"/>
        </w:rPr>
        <w:lastRenderedPageBreak/>
        <w:t>Zhao, L., Li, X., and Wang, J., “Domain adaptation for soil moisture</w:t>
      </w:r>
      <w:r>
        <w:rPr>
          <w:spacing w:val="40"/>
          <w:sz w:val="16"/>
        </w:rPr>
        <w:t xml:space="preserve"> </w:t>
      </w:r>
      <w:r>
        <w:rPr>
          <w:sz w:val="16"/>
        </w:rPr>
        <w:t>estimation</w:t>
      </w:r>
      <w:r>
        <w:rPr>
          <w:spacing w:val="-7"/>
          <w:sz w:val="16"/>
        </w:rPr>
        <w:t xml:space="preserve"> </w:t>
      </w:r>
      <w:r>
        <w:rPr>
          <w:sz w:val="16"/>
        </w:rPr>
        <w:t>us</w:t>
      </w:r>
      <w:r>
        <w:rPr>
          <w:sz w:val="16"/>
        </w:rPr>
        <w:t>ing</w:t>
      </w:r>
      <w:r>
        <w:rPr>
          <w:spacing w:val="-7"/>
          <w:sz w:val="16"/>
        </w:rPr>
        <w:t xml:space="preserve"> </w:t>
      </w:r>
      <w:r>
        <w:rPr>
          <w:sz w:val="16"/>
        </w:rPr>
        <w:t>transfer</w:t>
      </w:r>
      <w:r>
        <w:rPr>
          <w:spacing w:val="-7"/>
          <w:sz w:val="16"/>
        </w:rPr>
        <w:t xml:space="preserve"> </w:t>
      </w:r>
      <w:r>
        <w:rPr>
          <w:sz w:val="16"/>
        </w:rPr>
        <w:t>learning,”</w:t>
      </w:r>
      <w:r>
        <w:rPr>
          <w:spacing w:val="-7"/>
          <w:sz w:val="16"/>
        </w:rPr>
        <w:t xml:space="preserve"> </w:t>
      </w:r>
      <w:r>
        <w:rPr>
          <w:i/>
          <w:sz w:val="16"/>
        </w:rPr>
        <w:t>Remote</w:t>
      </w:r>
      <w:r>
        <w:rPr>
          <w:i/>
          <w:spacing w:val="-7"/>
          <w:sz w:val="16"/>
        </w:rPr>
        <w:t xml:space="preserve"> </w:t>
      </w:r>
      <w:r>
        <w:rPr>
          <w:i/>
          <w:sz w:val="16"/>
        </w:rPr>
        <w:t>Sensing</w:t>
      </w:r>
      <w:r>
        <w:rPr>
          <w:i/>
          <w:spacing w:val="-7"/>
          <w:sz w:val="16"/>
        </w:rPr>
        <w:t xml:space="preserve"> </w:t>
      </w:r>
      <w:r>
        <w:rPr>
          <w:i/>
          <w:sz w:val="16"/>
        </w:rPr>
        <w:t>of</w:t>
      </w:r>
      <w:r>
        <w:rPr>
          <w:i/>
          <w:spacing w:val="-7"/>
          <w:sz w:val="16"/>
        </w:rPr>
        <w:t xml:space="preserve"> </w:t>
      </w:r>
      <w:r>
        <w:rPr>
          <w:i/>
          <w:sz w:val="16"/>
        </w:rPr>
        <w:t>Environment</w:t>
      </w:r>
      <w:r>
        <w:rPr>
          <w:sz w:val="16"/>
        </w:rPr>
        <w:t>,</w:t>
      </w:r>
      <w:r>
        <w:rPr>
          <w:spacing w:val="-7"/>
          <w:sz w:val="16"/>
        </w:rPr>
        <w:t xml:space="preserve"> </w:t>
      </w:r>
      <w:r>
        <w:rPr>
          <w:sz w:val="16"/>
        </w:rPr>
        <w:t>vol.</w:t>
      </w:r>
      <w:r>
        <w:rPr>
          <w:spacing w:val="40"/>
          <w:sz w:val="16"/>
        </w:rPr>
        <w:t xml:space="preserve"> </w:t>
      </w:r>
      <w:bookmarkStart w:id="79" w:name="_bookmark19"/>
      <w:bookmarkEnd w:id="79"/>
      <w:r>
        <w:rPr>
          <w:sz w:val="16"/>
        </w:rPr>
        <w:t>245, pp. 111–124, 2020.</w:t>
      </w:r>
    </w:p>
    <w:p w:rsidR="00E16A82" w:rsidRDefault="00406E18">
      <w:pPr>
        <w:pStyle w:val="ListParagraph"/>
        <w:numPr>
          <w:ilvl w:val="0"/>
          <w:numId w:val="1"/>
        </w:numPr>
        <w:tabs>
          <w:tab w:val="left" w:pos="562"/>
          <w:tab w:val="left" w:pos="564"/>
        </w:tabs>
        <w:spacing w:before="13" w:line="232" w:lineRule="auto"/>
        <w:ind w:right="257" w:hanging="366"/>
        <w:jc w:val="both"/>
        <w:rPr>
          <w:sz w:val="16"/>
        </w:rPr>
      </w:pPr>
      <w:r>
        <w:rPr>
          <w:sz w:val="16"/>
        </w:rPr>
        <w:t>Xu, Y., Liu, H., and Wang, Z., “Transfer learning for air quality</w:t>
      </w:r>
      <w:r>
        <w:rPr>
          <w:spacing w:val="40"/>
          <w:sz w:val="16"/>
        </w:rPr>
        <w:t xml:space="preserve"> </w:t>
      </w:r>
      <w:r>
        <w:rPr>
          <w:sz w:val="16"/>
        </w:rPr>
        <w:t xml:space="preserve">prediction across cities,” </w:t>
      </w:r>
      <w:r>
        <w:rPr>
          <w:i/>
          <w:sz w:val="16"/>
        </w:rPr>
        <w:t>Environmental Research Letters</w:t>
      </w:r>
      <w:r>
        <w:rPr>
          <w:sz w:val="16"/>
        </w:rPr>
        <w:t>, vol. 13, no.</w:t>
      </w:r>
      <w:r>
        <w:rPr>
          <w:spacing w:val="80"/>
          <w:sz w:val="16"/>
        </w:rPr>
        <w:t xml:space="preserve"> </w:t>
      </w:r>
      <w:bookmarkStart w:id="80" w:name="_bookmark21"/>
      <w:bookmarkEnd w:id="80"/>
      <w:r>
        <w:rPr>
          <w:sz w:val="16"/>
        </w:rPr>
        <w:t>8, pp. 084–092, 2018.</w:t>
      </w:r>
    </w:p>
    <w:p w:rsidR="00E16A82" w:rsidRDefault="00406E18">
      <w:pPr>
        <w:pStyle w:val="ListParagraph"/>
        <w:numPr>
          <w:ilvl w:val="0"/>
          <w:numId w:val="1"/>
        </w:numPr>
        <w:tabs>
          <w:tab w:val="left" w:pos="562"/>
          <w:tab w:val="left" w:pos="564"/>
        </w:tabs>
        <w:spacing w:before="13" w:line="232" w:lineRule="auto"/>
        <w:ind w:right="257" w:hanging="366"/>
        <w:jc w:val="both"/>
        <w:rPr>
          <w:sz w:val="16"/>
        </w:rPr>
      </w:pPr>
      <w:r>
        <w:rPr>
          <w:sz w:val="16"/>
        </w:rPr>
        <w:t>Chen, J., Zhang, D., and Yang, K., “Interpretable machine learning for</w:t>
      </w:r>
      <w:r>
        <w:rPr>
          <w:spacing w:val="40"/>
          <w:sz w:val="16"/>
        </w:rPr>
        <w:t xml:space="preserve"> </w:t>
      </w:r>
      <w:r>
        <w:rPr>
          <w:sz w:val="16"/>
        </w:rPr>
        <w:t>groundwater</w:t>
      </w:r>
      <w:r>
        <w:rPr>
          <w:spacing w:val="-7"/>
          <w:sz w:val="16"/>
        </w:rPr>
        <w:t xml:space="preserve"> </w:t>
      </w:r>
      <w:r>
        <w:rPr>
          <w:sz w:val="16"/>
        </w:rPr>
        <w:t>arsenic</w:t>
      </w:r>
      <w:r>
        <w:rPr>
          <w:spacing w:val="-7"/>
          <w:sz w:val="16"/>
        </w:rPr>
        <w:t xml:space="preserve"> </w:t>
      </w:r>
      <w:r>
        <w:rPr>
          <w:sz w:val="16"/>
        </w:rPr>
        <w:t>prediction,”</w:t>
      </w:r>
      <w:r>
        <w:rPr>
          <w:spacing w:val="-7"/>
          <w:sz w:val="16"/>
        </w:rPr>
        <w:t xml:space="preserve"> </w:t>
      </w:r>
      <w:r>
        <w:rPr>
          <w:i/>
          <w:sz w:val="16"/>
        </w:rPr>
        <w:t>Water</w:t>
      </w:r>
      <w:r>
        <w:rPr>
          <w:i/>
          <w:spacing w:val="-7"/>
          <w:sz w:val="16"/>
        </w:rPr>
        <w:t xml:space="preserve"> </w:t>
      </w:r>
      <w:r>
        <w:rPr>
          <w:i/>
          <w:sz w:val="16"/>
        </w:rPr>
        <w:t>Resources</w:t>
      </w:r>
      <w:r>
        <w:rPr>
          <w:i/>
          <w:spacing w:val="-7"/>
          <w:sz w:val="16"/>
        </w:rPr>
        <w:t xml:space="preserve"> </w:t>
      </w:r>
      <w:r>
        <w:rPr>
          <w:i/>
          <w:sz w:val="16"/>
        </w:rPr>
        <w:t>Research</w:t>
      </w:r>
      <w:r>
        <w:rPr>
          <w:sz w:val="16"/>
        </w:rPr>
        <w:t>,</w:t>
      </w:r>
      <w:r>
        <w:rPr>
          <w:spacing w:val="-7"/>
          <w:sz w:val="16"/>
        </w:rPr>
        <w:t xml:space="preserve"> </w:t>
      </w:r>
      <w:r>
        <w:rPr>
          <w:sz w:val="16"/>
        </w:rPr>
        <w:t>vol.</w:t>
      </w:r>
      <w:r>
        <w:rPr>
          <w:spacing w:val="-7"/>
          <w:sz w:val="16"/>
        </w:rPr>
        <w:t xml:space="preserve"> </w:t>
      </w:r>
      <w:r>
        <w:rPr>
          <w:sz w:val="16"/>
        </w:rPr>
        <w:t>57,</w:t>
      </w:r>
      <w:r>
        <w:rPr>
          <w:spacing w:val="-7"/>
          <w:sz w:val="16"/>
        </w:rPr>
        <w:t xml:space="preserve"> </w:t>
      </w:r>
      <w:r>
        <w:rPr>
          <w:sz w:val="16"/>
        </w:rPr>
        <w:t>no.</w:t>
      </w:r>
      <w:r>
        <w:rPr>
          <w:spacing w:val="40"/>
          <w:sz w:val="16"/>
        </w:rPr>
        <w:t xml:space="preserve"> </w:t>
      </w:r>
      <w:r>
        <w:rPr>
          <w:sz w:val="16"/>
        </w:rPr>
        <w:t>6, p. e2020WR028124, 2021.</w:t>
      </w:r>
    </w:p>
    <w:p w:rsidR="00E16A82" w:rsidRDefault="00406E18">
      <w:pPr>
        <w:pStyle w:val="ListParagraph"/>
        <w:numPr>
          <w:ilvl w:val="0"/>
          <w:numId w:val="1"/>
        </w:numPr>
        <w:tabs>
          <w:tab w:val="left" w:pos="562"/>
          <w:tab w:val="left" w:pos="564"/>
        </w:tabs>
        <w:spacing w:before="12" w:line="232" w:lineRule="auto"/>
        <w:ind w:right="257" w:hanging="366"/>
        <w:jc w:val="both"/>
        <w:rPr>
          <w:sz w:val="16"/>
        </w:rPr>
      </w:pPr>
      <w:r>
        <w:rPr>
          <w:sz w:val="16"/>
        </w:rPr>
        <w:t>Ghobadi, F., and Kang, D., “A review of explainable artificial intelli-gence</w:t>
      </w:r>
      <w:r>
        <w:rPr>
          <w:spacing w:val="-9"/>
          <w:sz w:val="16"/>
        </w:rPr>
        <w:t xml:space="preserve"> </w:t>
      </w:r>
      <w:r>
        <w:rPr>
          <w:sz w:val="16"/>
        </w:rPr>
        <w:t>applicati</w:t>
      </w:r>
      <w:r>
        <w:rPr>
          <w:sz w:val="16"/>
        </w:rPr>
        <w:t>ons</w:t>
      </w:r>
      <w:r>
        <w:rPr>
          <w:spacing w:val="-9"/>
          <w:sz w:val="16"/>
        </w:rPr>
        <w:t xml:space="preserve"> </w:t>
      </w:r>
      <w:r>
        <w:rPr>
          <w:sz w:val="16"/>
        </w:rPr>
        <w:t>in</w:t>
      </w:r>
      <w:r>
        <w:rPr>
          <w:spacing w:val="-9"/>
          <w:sz w:val="16"/>
        </w:rPr>
        <w:t xml:space="preserve"> </w:t>
      </w:r>
      <w:r>
        <w:rPr>
          <w:sz w:val="16"/>
        </w:rPr>
        <w:t>water</w:t>
      </w:r>
      <w:r>
        <w:rPr>
          <w:spacing w:val="-9"/>
          <w:sz w:val="16"/>
        </w:rPr>
        <w:t xml:space="preserve"> </w:t>
      </w:r>
      <w:r>
        <w:rPr>
          <w:sz w:val="16"/>
        </w:rPr>
        <w:t>quality</w:t>
      </w:r>
      <w:r>
        <w:rPr>
          <w:spacing w:val="-9"/>
          <w:sz w:val="16"/>
        </w:rPr>
        <w:t xml:space="preserve"> </w:t>
      </w:r>
      <w:r>
        <w:rPr>
          <w:sz w:val="16"/>
        </w:rPr>
        <w:t>modeling,”</w:t>
      </w:r>
      <w:r>
        <w:rPr>
          <w:spacing w:val="-9"/>
          <w:sz w:val="16"/>
        </w:rPr>
        <w:t xml:space="preserve"> </w:t>
      </w:r>
      <w:r>
        <w:rPr>
          <w:i/>
          <w:sz w:val="16"/>
        </w:rPr>
        <w:t>Environmental</w:t>
      </w:r>
      <w:r>
        <w:rPr>
          <w:i/>
          <w:spacing w:val="-9"/>
          <w:sz w:val="16"/>
        </w:rPr>
        <w:t xml:space="preserve"> </w:t>
      </w:r>
      <w:r>
        <w:rPr>
          <w:i/>
          <w:sz w:val="16"/>
        </w:rPr>
        <w:t>Modelling</w:t>
      </w:r>
      <w:r>
        <w:rPr>
          <w:i/>
          <w:spacing w:val="40"/>
          <w:sz w:val="16"/>
        </w:rPr>
        <w:t xml:space="preserve"> </w:t>
      </w:r>
      <w:r>
        <w:rPr>
          <w:i/>
          <w:sz w:val="16"/>
        </w:rPr>
        <w:t>&amp; Software</w:t>
      </w:r>
      <w:r>
        <w:rPr>
          <w:sz w:val="16"/>
        </w:rPr>
        <w:t>, vol. 157, pp. 105–118, 2022.</w:t>
      </w:r>
    </w:p>
    <w:p w:rsidR="00E16A82" w:rsidRDefault="00406E18">
      <w:pPr>
        <w:pStyle w:val="ListParagraph"/>
        <w:numPr>
          <w:ilvl w:val="0"/>
          <w:numId w:val="1"/>
        </w:numPr>
        <w:tabs>
          <w:tab w:val="left" w:pos="562"/>
          <w:tab w:val="left" w:pos="564"/>
        </w:tabs>
        <w:spacing w:before="13" w:line="232" w:lineRule="auto"/>
        <w:ind w:right="257" w:hanging="366"/>
        <w:jc w:val="both"/>
        <w:rPr>
          <w:sz w:val="16"/>
        </w:rPr>
      </w:pPr>
      <w:r>
        <w:rPr>
          <w:sz w:val="16"/>
        </w:rPr>
        <w:t>Zhang, Y., Li, C., and Wang, H., “LSTM with attention mechanism for</w:t>
      </w:r>
      <w:r>
        <w:rPr>
          <w:spacing w:val="40"/>
          <w:sz w:val="16"/>
        </w:rPr>
        <w:t xml:space="preserve"> </w:t>
      </w:r>
      <w:r>
        <w:rPr>
          <w:sz w:val="16"/>
        </w:rPr>
        <w:t xml:space="preserve">water quality prediction,” </w:t>
      </w:r>
      <w:r>
        <w:rPr>
          <w:i/>
          <w:sz w:val="16"/>
        </w:rPr>
        <w:t>Journal of Hydrology</w:t>
      </w:r>
      <w:r>
        <w:rPr>
          <w:sz w:val="16"/>
        </w:rPr>
        <w:t>, vol. 598, pp. 126–138,</w:t>
      </w:r>
      <w:r>
        <w:rPr>
          <w:spacing w:val="40"/>
          <w:sz w:val="16"/>
        </w:rPr>
        <w:t xml:space="preserve"> </w:t>
      </w:r>
      <w:r>
        <w:rPr>
          <w:spacing w:val="-2"/>
          <w:sz w:val="16"/>
        </w:rPr>
        <w:t>2021.</w:t>
      </w:r>
    </w:p>
    <w:p w:rsidR="00E16A82" w:rsidRDefault="00406E18">
      <w:pPr>
        <w:pStyle w:val="ListParagraph"/>
        <w:numPr>
          <w:ilvl w:val="0"/>
          <w:numId w:val="1"/>
        </w:numPr>
        <w:tabs>
          <w:tab w:val="left" w:pos="562"/>
          <w:tab w:val="left" w:pos="564"/>
        </w:tabs>
        <w:spacing w:before="13" w:line="232" w:lineRule="auto"/>
        <w:ind w:right="257" w:hanging="366"/>
        <w:jc w:val="both"/>
        <w:rPr>
          <w:sz w:val="16"/>
        </w:rPr>
      </w:pPr>
      <w:r>
        <w:rPr>
          <w:sz w:val="16"/>
        </w:rPr>
        <w:t xml:space="preserve">Breiman, L., </w:t>
      </w:r>
      <w:r>
        <w:rPr>
          <w:sz w:val="16"/>
        </w:rPr>
        <w:t xml:space="preserve">“Random forests,” </w:t>
      </w:r>
      <w:r>
        <w:rPr>
          <w:i/>
          <w:sz w:val="16"/>
        </w:rPr>
        <w:t>Machine Learning</w:t>
      </w:r>
      <w:r>
        <w:rPr>
          <w:sz w:val="16"/>
        </w:rPr>
        <w:t>, vol. 45, no. 1, pp.</w:t>
      </w:r>
      <w:r>
        <w:rPr>
          <w:spacing w:val="40"/>
          <w:sz w:val="16"/>
        </w:rPr>
        <w:t xml:space="preserve"> </w:t>
      </w:r>
      <w:bookmarkStart w:id="81" w:name="_bookmark22"/>
      <w:bookmarkEnd w:id="81"/>
      <w:r>
        <w:rPr>
          <w:sz w:val="16"/>
        </w:rPr>
        <w:t>5–32, 2001.</w:t>
      </w:r>
    </w:p>
    <w:p w:rsidR="00E16A82" w:rsidRDefault="00406E18">
      <w:pPr>
        <w:pStyle w:val="ListParagraph"/>
        <w:numPr>
          <w:ilvl w:val="0"/>
          <w:numId w:val="1"/>
        </w:numPr>
        <w:tabs>
          <w:tab w:val="left" w:pos="562"/>
          <w:tab w:val="left" w:pos="564"/>
        </w:tabs>
        <w:spacing w:before="12" w:line="232" w:lineRule="auto"/>
        <w:ind w:right="257" w:hanging="366"/>
        <w:jc w:val="both"/>
        <w:rPr>
          <w:sz w:val="16"/>
        </w:rPr>
      </w:pPr>
      <w:r>
        <w:rPr>
          <w:sz w:val="16"/>
        </w:rPr>
        <w:t>Long, M., Zhu, H., Wang, J., and Jordan, M. I., “Unsupervised domain</w:t>
      </w:r>
      <w:r>
        <w:rPr>
          <w:spacing w:val="40"/>
          <w:sz w:val="16"/>
        </w:rPr>
        <w:t xml:space="preserve"> </w:t>
      </w:r>
      <w:r>
        <w:rPr>
          <w:sz w:val="16"/>
        </w:rPr>
        <w:t>adaptation</w:t>
      </w:r>
      <w:r>
        <w:rPr>
          <w:spacing w:val="-10"/>
          <w:sz w:val="16"/>
        </w:rPr>
        <w:t xml:space="preserve"> </w:t>
      </w:r>
      <w:r>
        <w:rPr>
          <w:sz w:val="16"/>
        </w:rPr>
        <w:t>by</w:t>
      </w:r>
      <w:r>
        <w:rPr>
          <w:spacing w:val="-10"/>
          <w:sz w:val="16"/>
        </w:rPr>
        <w:t xml:space="preserve"> </w:t>
      </w:r>
      <w:r>
        <w:rPr>
          <w:sz w:val="16"/>
        </w:rPr>
        <w:t>backpropagation,”</w:t>
      </w:r>
      <w:r>
        <w:rPr>
          <w:spacing w:val="-10"/>
          <w:sz w:val="16"/>
        </w:rPr>
        <w:t xml:space="preserve"> </w:t>
      </w:r>
      <w:r>
        <w:rPr>
          <w:sz w:val="16"/>
        </w:rPr>
        <w:t>in</w:t>
      </w:r>
      <w:r>
        <w:rPr>
          <w:spacing w:val="-10"/>
          <w:sz w:val="16"/>
        </w:rPr>
        <w:t xml:space="preserve"> </w:t>
      </w:r>
      <w:r>
        <w:rPr>
          <w:i/>
          <w:sz w:val="16"/>
        </w:rPr>
        <w:t>International</w:t>
      </w:r>
      <w:r>
        <w:rPr>
          <w:i/>
          <w:spacing w:val="-10"/>
          <w:sz w:val="16"/>
        </w:rPr>
        <w:t xml:space="preserve"> </w:t>
      </w:r>
      <w:r>
        <w:rPr>
          <w:i/>
          <w:sz w:val="16"/>
        </w:rPr>
        <w:t>Conference</w:t>
      </w:r>
      <w:r>
        <w:rPr>
          <w:i/>
          <w:spacing w:val="-10"/>
          <w:sz w:val="16"/>
        </w:rPr>
        <w:t xml:space="preserve"> </w:t>
      </w:r>
      <w:r>
        <w:rPr>
          <w:i/>
          <w:sz w:val="16"/>
        </w:rPr>
        <w:t>on</w:t>
      </w:r>
      <w:r>
        <w:rPr>
          <w:i/>
          <w:spacing w:val="-10"/>
          <w:sz w:val="16"/>
        </w:rPr>
        <w:t xml:space="preserve"> </w:t>
      </w:r>
      <w:r>
        <w:rPr>
          <w:i/>
          <w:sz w:val="16"/>
        </w:rPr>
        <w:t>Machine</w:t>
      </w:r>
      <w:r>
        <w:rPr>
          <w:i/>
          <w:spacing w:val="40"/>
          <w:sz w:val="16"/>
        </w:rPr>
        <w:t xml:space="preserve"> </w:t>
      </w:r>
      <w:r>
        <w:rPr>
          <w:i/>
          <w:sz w:val="16"/>
        </w:rPr>
        <w:t>Learning</w:t>
      </w:r>
      <w:r>
        <w:rPr>
          <w:sz w:val="16"/>
        </w:rPr>
        <w:t>, pp. 1–9, 2015.</w:t>
      </w:r>
    </w:p>
    <w:p w:rsidR="00E16A82" w:rsidRDefault="00406E18">
      <w:pPr>
        <w:pStyle w:val="ListParagraph"/>
        <w:numPr>
          <w:ilvl w:val="0"/>
          <w:numId w:val="1"/>
        </w:numPr>
        <w:tabs>
          <w:tab w:val="left" w:pos="563"/>
        </w:tabs>
        <w:spacing w:before="8"/>
        <w:ind w:left="563" w:hanging="364"/>
        <w:jc w:val="both"/>
        <w:rPr>
          <w:sz w:val="16"/>
        </w:rPr>
      </w:pPr>
      <w:r>
        <w:rPr>
          <w:sz w:val="16"/>
        </w:rPr>
        <w:t>Drucker,</w:t>
      </w:r>
      <w:r>
        <w:rPr>
          <w:spacing w:val="24"/>
          <w:sz w:val="16"/>
        </w:rPr>
        <w:t xml:space="preserve"> </w:t>
      </w:r>
      <w:r>
        <w:rPr>
          <w:sz w:val="16"/>
        </w:rPr>
        <w:t>H.,</w:t>
      </w:r>
      <w:r>
        <w:rPr>
          <w:spacing w:val="25"/>
          <w:sz w:val="16"/>
        </w:rPr>
        <w:t xml:space="preserve"> </w:t>
      </w:r>
      <w:r>
        <w:rPr>
          <w:sz w:val="16"/>
        </w:rPr>
        <w:t>Burges,</w:t>
      </w:r>
      <w:r>
        <w:rPr>
          <w:spacing w:val="25"/>
          <w:sz w:val="16"/>
        </w:rPr>
        <w:t xml:space="preserve"> </w:t>
      </w:r>
      <w:r>
        <w:rPr>
          <w:sz w:val="16"/>
        </w:rPr>
        <w:t>C.</w:t>
      </w:r>
      <w:r>
        <w:rPr>
          <w:spacing w:val="25"/>
          <w:sz w:val="16"/>
        </w:rPr>
        <w:t xml:space="preserve"> </w:t>
      </w:r>
      <w:r>
        <w:rPr>
          <w:sz w:val="16"/>
        </w:rPr>
        <w:t>J.,</w:t>
      </w:r>
      <w:r>
        <w:rPr>
          <w:spacing w:val="24"/>
          <w:sz w:val="16"/>
        </w:rPr>
        <w:t xml:space="preserve"> </w:t>
      </w:r>
      <w:r>
        <w:rPr>
          <w:sz w:val="16"/>
        </w:rPr>
        <w:t>Kaufman,</w:t>
      </w:r>
      <w:r>
        <w:rPr>
          <w:spacing w:val="25"/>
          <w:sz w:val="16"/>
        </w:rPr>
        <w:t xml:space="preserve"> </w:t>
      </w:r>
      <w:r>
        <w:rPr>
          <w:sz w:val="16"/>
        </w:rPr>
        <w:t>L.,</w:t>
      </w:r>
      <w:r>
        <w:rPr>
          <w:spacing w:val="25"/>
          <w:sz w:val="16"/>
        </w:rPr>
        <w:t xml:space="preserve"> </w:t>
      </w:r>
      <w:r>
        <w:rPr>
          <w:sz w:val="16"/>
        </w:rPr>
        <w:t>Smola,</w:t>
      </w:r>
      <w:r>
        <w:rPr>
          <w:spacing w:val="25"/>
          <w:sz w:val="16"/>
        </w:rPr>
        <w:t xml:space="preserve"> </w:t>
      </w:r>
      <w:r>
        <w:rPr>
          <w:sz w:val="16"/>
        </w:rPr>
        <w:t>A.,</w:t>
      </w:r>
      <w:r>
        <w:rPr>
          <w:spacing w:val="25"/>
          <w:sz w:val="16"/>
        </w:rPr>
        <w:t xml:space="preserve"> </w:t>
      </w:r>
      <w:r>
        <w:rPr>
          <w:sz w:val="16"/>
        </w:rPr>
        <w:t>and</w:t>
      </w:r>
      <w:r>
        <w:rPr>
          <w:spacing w:val="24"/>
          <w:sz w:val="16"/>
        </w:rPr>
        <w:t xml:space="preserve"> </w:t>
      </w:r>
      <w:r>
        <w:rPr>
          <w:sz w:val="16"/>
        </w:rPr>
        <w:t>Vapnik,</w:t>
      </w:r>
      <w:r>
        <w:rPr>
          <w:spacing w:val="25"/>
          <w:sz w:val="16"/>
        </w:rPr>
        <w:t xml:space="preserve"> </w:t>
      </w:r>
      <w:r>
        <w:rPr>
          <w:spacing w:val="-5"/>
          <w:sz w:val="16"/>
        </w:rPr>
        <w:t>V.,</w:t>
      </w:r>
    </w:p>
    <w:p w:rsidR="00E16A82" w:rsidRDefault="00E16A82">
      <w:pPr>
        <w:pStyle w:val="ListParagraph"/>
        <w:rPr>
          <w:sz w:val="16"/>
        </w:rPr>
        <w:sectPr w:rsidR="00E16A82">
          <w:type w:val="continuous"/>
          <w:pgSz w:w="12240" w:h="15840"/>
          <w:pgMar w:top="660" w:right="720" w:bottom="280" w:left="720" w:header="720" w:footer="720" w:gutter="0"/>
          <w:cols w:num="2" w:space="720" w:equalWidth="0">
            <w:col w:w="5281" w:space="40"/>
            <w:col w:w="5479"/>
          </w:cols>
        </w:sectPr>
      </w:pPr>
    </w:p>
    <w:p w:rsidR="00E16A82" w:rsidRDefault="00406E18">
      <w:pPr>
        <w:spacing w:before="73" w:line="232" w:lineRule="auto"/>
        <w:ind w:left="624" w:right="5517"/>
        <w:jc w:val="both"/>
        <w:rPr>
          <w:sz w:val="16"/>
        </w:rPr>
      </w:pPr>
      <w:r>
        <w:rPr>
          <w:sz w:val="16"/>
        </w:rPr>
        <w:lastRenderedPageBreak/>
        <w:t xml:space="preserve">“Support vector regression machines,” in </w:t>
      </w:r>
      <w:r>
        <w:rPr>
          <w:i/>
          <w:sz w:val="16"/>
        </w:rPr>
        <w:t>Advances in Neural Informa-tion Processing Systems</w:t>
      </w:r>
      <w:r>
        <w:rPr>
          <w:sz w:val="16"/>
        </w:rPr>
        <w:t>, vol. 9, pp. 155–161, 1997.</w:t>
      </w:r>
    </w:p>
    <w:p w:rsidR="00E16A82" w:rsidRDefault="00406E18">
      <w:pPr>
        <w:pStyle w:val="ListParagraph"/>
        <w:numPr>
          <w:ilvl w:val="0"/>
          <w:numId w:val="1"/>
        </w:numPr>
        <w:tabs>
          <w:tab w:val="left" w:pos="622"/>
          <w:tab w:val="left" w:pos="624"/>
        </w:tabs>
        <w:spacing w:before="2" w:line="232" w:lineRule="auto"/>
        <w:ind w:left="624" w:right="5517" w:hanging="366"/>
        <w:jc w:val="both"/>
        <w:rPr>
          <w:sz w:val="16"/>
        </w:rPr>
      </w:pPr>
      <w:r>
        <w:rPr>
          <w:sz w:val="16"/>
        </w:rPr>
        <w:t>Chen,</w:t>
      </w:r>
      <w:r>
        <w:rPr>
          <w:spacing w:val="-5"/>
          <w:sz w:val="16"/>
        </w:rPr>
        <w:t xml:space="preserve"> </w:t>
      </w:r>
      <w:r>
        <w:rPr>
          <w:sz w:val="16"/>
        </w:rPr>
        <w:t>T.,</w:t>
      </w:r>
      <w:r>
        <w:rPr>
          <w:spacing w:val="-5"/>
          <w:sz w:val="16"/>
        </w:rPr>
        <w:t xml:space="preserve"> </w:t>
      </w:r>
      <w:r>
        <w:rPr>
          <w:sz w:val="16"/>
        </w:rPr>
        <w:t>and</w:t>
      </w:r>
      <w:r>
        <w:rPr>
          <w:spacing w:val="-5"/>
          <w:sz w:val="16"/>
        </w:rPr>
        <w:t xml:space="preserve"> </w:t>
      </w:r>
      <w:r>
        <w:rPr>
          <w:sz w:val="16"/>
        </w:rPr>
        <w:t>Guestrin,</w:t>
      </w:r>
      <w:r>
        <w:rPr>
          <w:spacing w:val="-5"/>
          <w:sz w:val="16"/>
        </w:rPr>
        <w:t xml:space="preserve"> </w:t>
      </w:r>
      <w:r>
        <w:rPr>
          <w:sz w:val="16"/>
        </w:rPr>
        <w:t>C.,</w:t>
      </w:r>
      <w:r>
        <w:rPr>
          <w:spacing w:val="-5"/>
          <w:sz w:val="16"/>
        </w:rPr>
        <w:t xml:space="preserve"> </w:t>
      </w:r>
      <w:r>
        <w:rPr>
          <w:sz w:val="16"/>
        </w:rPr>
        <w:t>“XGBoost:</w:t>
      </w:r>
      <w:r>
        <w:rPr>
          <w:spacing w:val="-5"/>
          <w:sz w:val="16"/>
        </w:rPr>
        <w:t xml:space="preserve"> </w:t>
      </w:r>
      <w:r>
        <w:rPr>
          <w:sz w:val="16"/>
        </w:rPr>
        <w:t>A</w:t>
      </w:r>
      <w:r>
        <w:rPr>
          <w:spacing w:val="-5"/>
          <w:sz w:val="16"/>
        </w:rPr>
        <w:t xml:space="preserve"> </w:t>
      </w:r>
      <w:r>
        <w:rPr>
          <w:sz w:val="16"/>
        </w:rPr>
        <w:t>scalable</w:t>
      </w:r>
      <w:r>
        <w:rPr>
          <w:spacing w:val="-5"/>
          <w:sz w:val="16"/>
        </w:rPr>
        <w:t xml:space="preserve"> </w:t>
      </w:r>
      <w:r>
        <w:rPr>
          <w:sz w:val="16"/>
        </w:rPr>
        <w:t>tree</w:t>
      </w:r>
      <w:r>
        <w:rPr>
          <w:spacing w:val="-5"/>
          <w:sz w:val="16"/>
        </w:rPr>
        <w:t xml:space="preserve"> </w:t>
      </w:r>
      <w:r>
        <w:rPr>
          <w:sz w:val="16"/>
        </w:rPr>
        <w:t>boosting</w:t>
      </w:r>
      <w:r>
        <w:rPr>
          <w:spacing w:val="-5"/>
          <w:sz w:val="16"/>
        </w:rPr>
        <w:t xml:space="preserve"> </w:t>
      </w:r>
      <w:r>
        <w:rPr>
          <w:sz w:val="16"/>
        </w:rPr>
        <w:t>syste</w:t>
      </w:r>
      <w:r>
        <w:rPr>
          <w:sz w:val="16"/>
        </w:rPr>
        <w:t>m,”</w:t>
      </w:r>
      <w:r>
        <w:rPr>
          <w:spacing w:val="40"/>
          <w:sz w:val="16"/>
        </w:rPr>
        <w:t xml:space="preserve"> </w:t>
      </w:r>
      <w:r>
        <w:rPr>
          <w:sz w:val="16"/>
        </w:rPr>
        <w:t>in</w:t>
      </w:r>
      <w:r>
        <w:rPr>
          <w:spacing w:val="-6"/>
          <w:sz w:val="16"/>
        </w:rPr>
        <w:t xml:space="preserve"> </w:t>
      </w:r>
      <w:r>
        <w:rPr>
          <w:i/>
          <w:sz w:val="16"/>
        </w:rPr>
        <w:t>Proceedings</w:t>
      </w:r>
      <w:r>
        <w:rPr>
          <w:i/>
          <w:spacing w:val="-6"/>
          <w:sz w:val="16"/>
        </w:rPr>
        <w:t xml:space="preserve"> </w:t>
      </w:r>
      <w:r>
        <w:rPr>
          <w:i/>
          <w:sz w:val="16"/>
        </w:rPr>
        <w:t>of</w:t>
      </w:r>
      <w:r>
        <w:rPr>
          <w:i/>
          <w:spacing w:val="-6"/>
          <w:sz w:val="16"/>
        </w:rPr>
        <w:t xml:space="preserve"> </w:t>
      </w:r>
      <w:r>
        <w:rPr>
          <w:i/>
          <w:sz w:val="16"/>
        </w:rPr>
        <w:t>the</w:t>
      </w:r>
      <w:r>
        <w:rPr>
          <w:i/>
          <w:spacing w:val="-6"/>
          <w:sz w:val="16"/>
        </w:rPr>
        <w:t xml:space="preserve"> </w:t>
      </w:r>
      <w:r>
        <w:rPr>
          <w:i/>
          <w:sz w:val="16"/>
        </w:rPr>
        <w:t>22nd</w:t>
      </w:r>
      <w:r>
        <w:rPr>
          <w:i/>
          <w:spacing w:val="-6"/>
          <w:sz w:val="16"/>
        </w:rPr>
        <w:t xml:space="preserve"> </w:t>
      </w:r>
      <w:r>
        <w:rPr>
          <w:i/>
          <w:sz w:val="16"/>
        </w:rPr>
        <w:t>ACM</w:t>
      </w:r>
      <w:r>
        <w:rPr>
          <w:i/>
          <w:spacing w:val="-6"/>
          <w:sz w:val="16"/>
        </w:rPr>
        <w:t xml:space="preserve"> </w:t>
      </w:r>
      <w:r>
        <w:rPr>
          <w:i/>
          <w:sz w:val="16"/>
        </w:rPr>
        <w:t>SIGKDD</w:t>
      </w:r>
      <w:r>
        <w:rPr>
          <w:i/>
          <w:spacing w:val="-6"/>
          <w:sz w:val="16"/>
        </w:rPr>
        <w:t xml:space="preserve"> </w:t>
      </w:r>
      <w:r>
        <w:rPr>
          <w:i/>
          <w:sz w:val="16"/>
        </w:rPr>
        <w:t>International</w:t>
      </w:r>
      <w:r>
        <w:rPr>
          <w:i/>
          <w:spacing w:val="-6"/>
          <w:sz w:val="16"/>
        </w:rPr>
        <w:t xml:space="preserve"> </w:t>
      </w:r>
      <w:r>
        <w:rPr>
          <w:i/>
          <w:sz w:val="16"/>
        </w:rPr>
        <w:t>Conference</w:t>
      </w:r>
      <w:r>
        <w:rPr>
          <w:sz w:val="16"/>
        </w:rPr>
        <w:t>,</w:t>
      </w:r>
      <w:r>
        <w:rPr>
          <w:spacing w:val="-6"/>
          <w:sz w:val="16"/>
        </w:rPr>
        <w:t xml:space="preserve"> </w:t>
      </w:r>
      <w:r>
        <w:rPr>
          <w:sz w:val="16"/>
        </w:rPr>
        <w:t>pp.</w:t>
      </w:r>
      <w:r>
        <w:rPr>
          <w:spacing w:val="40"/>
          <w:sz w:val="16"/>
        </w:rPr>
        <w:t xml:space="preserve"> </w:t>
      </w:r>
      <w:r>
        <w:rPr>
          <w:sz w:val="16"/>
        </w:rPr>
        <w:t>785–794, 2016.</w:t>
      </w:r>
    </w:p>
    <w:p w:rsidR="00E16A82" w:rsidRDefault="00406E18">
      <w:pPr>
        <w:pStyle w:val="ListParagraph"/>
        <w:numPr>
          <w:ilvl w:val="0"/>
          <w:numId w:val="1"/>
        </w:numPr>
        <w:tabs>
          <w:tab w:val="left" w:pos="622"/>
          <w:tab w:val="left" w:pos="624"/>
        </w:tabs>
        <w:spacing w:before="2" w:line="232" w:lineRule="auto"/>
        <w:ind w:left="624" w:right="5517" w:hanging="366"/>
        <w:jc w:val="both"/>
        <w:rPr>
          <w:sz w:val="16"/>
        </w:rPr>
      </w:pPr>
      <w:r>
        <w:rPr>
          <w:sz w:val="16"/>
        </w:rPr>
        <w:t xml:space="preserve">Kingma, D. P., and Ba, J., “Adam: A method for stochastic optimiza-tion,” in </w:t>
      </w:r>
      <w:r>
        <w:rPr>
          <w:i/>
          <w:sz w:val="16"/>
        </w:rPr>
        <w:t>International Conference on Learning Representations</w:t>
      </w:r>
      <w:r>
        <w:rPr>
          <w:sz w:val="16"/>
        </w:rPr>
        <w:t>, pp. 1–15, 2015.</w:t>
      </w:r>
    </w:p>
    <w:p w:rsidR="00E16A82" w:rsidRDefault="00406E18">
      <w:pPr>
        <w:pStyle w:val="ListParagraph"/>
        <w:numPr>
          <w:ilvl w:val="0"/>
          <w:numId w:val="1"/>
        </w:numPr>
        <w:tabs>
          <w:tab w:val="left" w:pos="622"/>
          <w:tab w:val="left" w:pos="624"/>
        </w:tabs>
        <w:spacing w:before="3" w:line="232" w:lineRule="auto"/>
        <w:ind w:left="624" w:right="5517" w:hanging="366"/>
        <w:jc w:val="both"/>
        <w:rPr>
          <w:sz w:val="16"/>
        </w:rPr>
      </w:pPr>
      <w:r>
        <w:rPr>
          <w:sz w:val="16"/>
        </w:rPr>
        <w:t>Srivastava, N., Hinton, G., Krizhevsky, A., Sutskever, I., and Salakhut-dinov, R., “Dropout: A simple way to prevent neural networks from</w:t>
      </w:r>
      <w:r>
        <w:rPr>
          <w:spacing w:val="40"/>
          <w:sz w:val="16"/>
        </w:rPr>
        <w:t xml:space="preserve"> </w:t>
      </w:r>
      <w:r>
        <w:rPr>
          <w:sz w:val="16"/>
        </w:rPr>
        <w:t xml:space="preserve">overfitting,” </w:t>
      </w:r>
      <w:r>
        <w:rPr>
          <w:i/>
          <w:sz w:val="16"/>
        </w:rPr>
        <w:t>Journal of Machine Learning Research</w:t>
      </w:r>
      <w:r>
        <w:rPr>
          <w:sz w:val="16"/>
        </w:rPr>
        <w:t>, vol. 15, no. 1, pp.</w:t>
      </w:r>
      <w:r>
        <w:rPr>
          <w:spacing w:val="40"/>
          <w:sz w:val="16"/>
        </w:rPr>
        <w:t xml:space="preserve"> </w:t>
      </w:r>
      <w:r>
        <w:rPr>
          <w:sz w:val="16"/>
        </w:rPr>
        <w:t>1929–1958, 2014.</w:t>
      </w:r>
    </w:p>
    <w:p w:rsidR="00E16A82" w:rsidRDefault="00406E18">
      <w:pPr>
        <w:pStyle w:val="ListParagraph"/>
        <w:numPr>
          <w:ilvl w:val="0"/>
          <w:numId w:val="1"/>
        </w:numPr>
        <w:tabs>
          <w:tab w:val="left" w:pos="622"/>
          <w:tab w:val="left" w:pos="624"/>
        </w:tabs>
        <w:spacing w:before="3" w:line="232" w:lineRule="auto"/>
        <w:ind w:left="624" w:right="5517" w:hanging="366"/>
        <w:jc w:val="both"/>
        <w:rPr>
          <w:sz w:val="16"/>
        </w:rPr>
      </w:pPr>
      <w:r>
        <w:rPr>
          <w:sz w:val="16"/>
        </w:rPr>
        <w:t>Tibshirani, R., “Regression shrinkage and selection via the lasso,”</w:t>
      </w:r>
      <w:r>
        <w:rPr>
          <w:spacing w:val="40"/>
          <w:sz w:val="16"/>
        </w:rPr>
        <w:t xml:space="preserve"> </w:t>
      </w:r>
      <w:r>
        <w:rPr>
          <w:i/>
          <w:sz w:val="16"/>
        </w:rPr>
        <w:t>Journal of the Royal Statistical Society Series B</w:t>
      </w:r>
      <w:r>
        <w:rPr>
          <w:sz w:val="16"/>
        </w:rPr>
        <w:t>, vol. 58, no. 1, pp.</w:t>
      </w:r>
      <w:r>
        <w:rPr>
          <w:spacing w:val="80"/>
          <w:sz w:val="16"/>
        </w:rPr>
        <w:t xml:space="preserve"> </w:t>
      </w:r>
      <w:r>
        <w:rPr>
          <w:sz w:val="16"/>
        </w:rPr>
        <w:t>267–288, 1996.</w:t>
      </w:r>
    </w:p>
    <w:p w:rsidR="00E16A82" w:rsidRDefault="00406E18">
      <w:pPr>
        <w:pStyle w:val="ListParagraph"/>
        <w:numPr>
          <w:ilvl w:val="0"/>
          <w:numId w:val="1"/>
        </w:numPr>
        <w:tabs>
          <w:tab w:val="left" w:pos="622"/>
          <w:tab w:val="left" w:pos="624"/>
        </w:tabs>
        <w:spacing w:before="3" w:line="232" w:lineRule="auto"/>
        <w:ind w:left="624" w:right="5517" w:hanging="366"/>
        <w:jc w:val="both"/>
        <w:rPr>
          <w:sz w:val="16"/>
        </w:rPr>
      </w:pPr>
      <w:r>
        <w:rPr>
          <w:sz w:val="16"/>
        </w:rPr>
        <w:t>Zou, H., and Hastie, T., “Regularization and variable selection via the</w:t>
      </w:r>
      <w:r>
        <w:rPr>
          <w:spacing w:val="40"/>
          <w:sz w:val="16"/>
        </w:rPr>
        <w:t xml:space="preserve"> </w:t>
      </w:r>
      <w:r>
        <w:rPr>
          <w:sz w:val="16"/>
        </w:rPr>
        <w:t xml:space="preserve">elastic net,” </w:t>
      </w:r>
      <w:r>
        <w:rPr>
          <w:i/>
          <w:sz w:val="16"/>
        </w:rPr>
        <w:t>Journal of the R</w:t>
      </w:r>
      <w:r>
        <w:rPr>
          <w:i/>
          <w:sz w:val="16"/>
        </w:rPr>
        <w:t>oyal Statistical Society Series B</w:t>
      </w:r>
      <w:r>
        <w:rPr>
          <w:sz w:val="16"/>
        </w:rPr>
        <w:t>, vol. 67,</w:t>
      </w:r>
      <w:r>
        <w:rPr>
          <w:spacing w:val="40"/>
          <w:sz w:val="16"/>
        </w:rPr>
        <w:t xml:space="preserve"> </w:t>
      </w:r>
      <w:r>
        <w:rPr>
          <w:sz w:val="16"/>
        </w:rPr>
        <w:t>no. 2, pp. 301–320, 2005.</w:t>
      </w:r>
    </w:p>
    <w:p w:rsidR="00E16A82" w:rsidRDefault="00406E18">
      <w:pPr>
        <w:pStyle w:val="ListParagraph"/>
        <w:numPr>
          <w:ilvl w:val="0"/>
          <w:numId w:val="1"/>
        </w:numPr>
        <w:tabs>
          <w:tab w:val="left" w:pos="622"/>
          <w:tab w:val="left" w:pos="624"/>
        </w:tabs>
        <w:spacing w:before="3" w:line="232" w:lineRule="auto"/>
        <w:ind w:left="624" w:right="5517" w:hanging="366"/>
        <w:jc w:val="both"/>
        <w:rPr>
          <w:sz w:val="16"/>
        </w:rPr>
      </w:pPr>
      <w:r>
        <w:rPr>
          <w:sz w:val="16"/>
        </w:rPr>
        <w:t>Bengio, Y., “Practical recommendations for gradient-based training of</w:t>
      </w:r>
      <w:r>
        <w:rPr>
          <w:spacing w:val="40"/>
          <w:sz w:val="16"/>
        </w:rPr>
        <w:t xml:space="preserve"> </w:t>
      </w:r>
      <w:r>
        <w:rPr>
          <w:sz w:val="16"/>
        </w:rPr>
        <w:t xml:space="preserve">deep architectures,” in </w:t>
      </w:r>
      <w:r>
        <w:rPr>
          <w:i/>
          <w:sz w:val="16"/>
        </w:rPr>
        <w:t>Neural Networks: Tricks of the Trade</w:t>
      </w:r>
      <w:r>
        <w:rPr>
          <w:sz w:val="16"/>
        </w:rPr>
        <w:t>, pp. 437–478, 2012.</w:t>
      </w:r>
    </w:p>
    <w:p w:rsidR="00E16A82" w:rsidRDefault="00406E18">
      <w:pPr>
        <w:pStyle w:val="ListParagraph"/>
        <w:numPr>
          <w:ilvl w:val="0"/>
          <w:numId w:val="1"/>
        </w:numPr>
        <w:tabs>
          <w:tab w:val="left" w:pos="622"/>
          <w:tab w:val="left" w:pos="624"/>
        </w:tabs>
        <w:spacing w:before="2" w:line="232" w:lineRule="auto"/>
        <w:ind w:left="624" w:right="5517" w:hanging="366"/>
        <w:jc w:val="both"/>
        <w:rPr>
          <w:sz w:val="16"/>
        </w:rPr>
      </w:pPr>
      <w:r>
        <w:rPr>
          <w:sz w:val="16"/>
        </w:rPr>
        <w:t>Goodfellow, I., Bengio, Y., and Cou</w:t>
      </w:r>
      <w:r>
        <w:rPr>
          <w:sz w:val="16"/>
        </w:rPr>
        <w:t xml:space="preserve">rville, A., </w:t>
      </w:r>
      <w:r>
        <w:rPr>
          <w:i/>
          <w:sz w:val="16"/>
        </w:rPr>
        <w:t>Deep Learning</w:t>
      </w:r>
      <w:r>
        <w:rPr>
          <w:sz w:val="16"/>
        </w:rPr>
        <w:t>. MIT</w:t>
      </w:r>
      <w:r>
        <w:rPr>
          <w:spacing w:val="40"/>
          <w:sz w:val="16"/>
        </w:rPr>
        <w:t xml:space="preserve"> </w:t>
      </w:r>
      <w:r>
        <w:rPr>
          <w:sz w:val="16"/>
        </w:rPr>
        <w:t>Press, 2016.</w:t>
      </w:r>
    </w:p>
    <w:p w:rsidR="00E16A82" w:rsidRDefault="00406E18">
      <w:pPr>
        <w:pStyle w:val="ListParagraph"/>
        <w:numPr>
          <w:ilvl w:val="0"/>
          <w:numId w:val="1"/>
        </w:numPr>
        <w:tabs>
          <w:tab w:val="left" w:pos="623"/>
        </w:tabs>
        <w:spacing w:line="179" w:lineRule="exact"/>
        <w:ind w:left="623" w:hanging="364"/>
        <w:jc w:val="both"/>
        <w:rPr>
          <w:sz w:val="16"/>
        </w:rPr>
      </w:pPr>
      <w:r>
        <w:rPr>
          <w:sz w:val="16"/>
        </w:rPr>
        <w:t>Chollet,</w:t>
      </w:r>
      <w:r>
        <w:rPr>
          <w:spacing w:val="8"/>
          <w:sz w:val="16"/>
        </w:rPr>
        <w:t xml:space="preserve"> </w:t>
      </w:r>
      <w:r>
        <w:rPr>
          <w:sz w:val="16"/>
        </w:rPr>
        <w:t>F.,</w:t>
      </w:r>
      <w:r>
        <w:rPr>
          <w:spacing w:val="9"/>
          <w:sz w:val="16"/>
        </w:rPr>
        <w:t xml:space="preserve"> </w:t>
      </w:r>
      <w:r>
        <w:rPr>
          <w:i/>
          <w:sz w:val="16"/>
        </w:rPr>
        <w:t>Deep</w:t>
      </w:r>
      <w:r>
        <w:rPr>
          <w:i/>
          <w:spacing w:val="8"/>
          <w:sz w:val="16"/>
        </w:rPr>
        <w:t xml:space="preserve"> </w:t>
      </w:r>
      <w:r>
        <w:rPr>
          <w:i/>
          <w:sz w:val="16"/>
        </w:rPr>
        <w:t>Learning</w:t>
      </w:r>
      <w:r>
        <w:rPr>
          <w:i/>
          <w:spacing w:val="9"/>
          <w:sz w:val="16"/>
        </w:rPr>
        <w:t xml:space="preserve"> </w:t>
      </w:r>
      <w:r>
        <w:rPr>
          <w:i/>
          <w:sz w:val="16"/>
        </w:rPr>
        <w:t>with</w:t>
      </w:r>
      <w:r>
        <w:rPr>
          <w:i/>
          <w:spacing w:val="9"/>
          <w:sz w:val="16"/>
        </w:rPr>
        <w:t xml:space="preserve"> </w:t>
      </w:r>
      <w:r>
        <w:rPr>
          <w:i/>
          <w:sz w:val="16"/>
        </w:rPr>
        <w:t>Python</w:t>
      </w:r>
      <w:r>
        <w:rPr>
          <w:sz w:val="16"/>
        </w:rPr>
        <w:t>.</w:t>
      </w:r>
      <w:r>
        <w:rPr>
          <w:spacing w:val="8"/>
          <w:sz w:val="16"/>
        </w:rPr>
        <w:t xml:space="preserve"> </w:t>
      </w:r>
      <w:r>
        <w:rPr>
          <w:sz w:val="16"/>
        </w:rPr>
        <w:t>Manning</w:t>
      </w:r>
      <w:r>
        <w:rPr>
          <w:spacing w:val="9"/>
          <w:sz w:val="16"/>
        </w:rPr>
        <w:t xml:space="preserve"> </w:t>
      </w:r>
      <w:r>
        <w:rPr>
          <w:sz w:val="16"/>
        </w:rPr>
        <w:t>Publications,</w:t>
      </w:r>
      <w:r>
        <w:rPr>
          <w:spacing w:val="9"/>
          <w:sz w:val="16"/>
        </w:rPr>
        <w:t xml:space="preserve"> </w:t>
      </w:r>
      <w:r>
        <w:rPr>
          <w:spacing w:val="-2"/>
          <w:sz w:val="16"/>
        </w:rPr>
        <w:t>2017.</w:t>
      </w:r>
    </w:p>
    <w:p w:rsidR="00E16A82" w:rsidRDefault="00406E18">
      <w:pPr>
        <w:pStyle w:val="ListParagraph"/>
        <w:numPr>
          <w:ilvl w:val="0"/>
          <w:numId w:val="1"/>
        </w:numPr>
        <w:tabs>
          <w:tab w:val="left" w:pos="622"/>
          <w:tab w:val="left" w:pos="624"/>
        </w:tabs>
        <w:spacing w:before="2" w:line="232" w:lineRule="auto"/>
        <w:ind w:left="624" w:right="5517" w:hanging="366"/>
        <w:jc w:val="both"/>
        <w:rPr>
          <w:sz w:val="16"/>
        </w:rPr>
      </w:pPr>
      <w:r>
        <w:rPr>
          <w:sz w:val="16"/>
        </w:rPr>
        <w:t xml:space="preserve">Pedregosa, F., Varoquaux, G., Gramfort, A., Michel, V., et al., “Scikit-learn: Machine learning in Python,” </w:t>
      </w:r>
      <w:r>
        <w:rPr>
          <w:i/>
          <w:sz w:val="16"/>
        </w:rPr>
        <w:t>Journal of Machine Learning</w:t>
      </w:r>
      <w:r>
        <w:rPr>
          <w:i/>
          <w:spacing w:val="40"/>
          <w:sz w:val="16"/>
        </w:rPr>
        <w:t xml:space="preserve"> </w:t>
      </w:r>
      <w:r>
        <w:rPr>
          <w:i/>
          <w:sz w:val="16"/>
        </w:rPr>
        <w:t>Research</w:t>
      </w:r>
      <w:r>
        <w:rPr>
          <w:sz w:val="16"/>
        </w:rPr>
        <w:t>, vol. 12, pp. 2825–2830, 2011.</w:t>
      </w:r>
    </w:p>
    <w:p w:rsidR="00E16A82" w:rsidRDefault="00406E18">
      <w:pPr>
        <w:pStyle w:val="ListParagraph"/>
        <w:numPr>
          <w:ilvl w:val="0"/>
          <w:numId w:val="1"/>
        </w:numPr>
        <w:tabs>
          <w:tab w:val="left" w:pos="622"/>
          <w:tab w:val="left" w:pos="624"/>
        </w:tabs>
        <w:spacing w:before="3" w:line="232" w:lineRule="auto"/>
        <w:ind w:left="624" w:right="5517" w:hanging="366"/>
        <w:jc w:val="both"/>
        <w:rPr>
          <w:sz w:val="16"/>
        </w:rPr>
      </w:pPr>
      <w:r>
        <w:rPr>
          <w:sz w:val="16"/>
        </w:rPr>
        <w:t>United Nations Children’s Fund (UNICEF), “Progress on household</w:t>
      </w:r>
      <w:r>
        <w:rPr>
          <w:spacing w:val="40"/>
          <w:sz w:val="16"/>
        </w:rPr>
        <w:t xml:space="preserve"> </w:t>
      </w:r>
      <w:r>
        <w:rPr>
          <w:sz w:val="16"/>
        </w:rPr>
        <w:t>drinking water, sanitation and hygiene 2000–2022: Special focus on</w:t>
      </w:r>
      <w:r>
        <w:rPr>
          <w:spacing w:val="40"/>
          <w:sz w:val="16"/>
        </w:rPr>
        <w:t xml:space="preserve"> </w:t>
      </w:r>
      <w:r>
        <w:rPr>
          <w:sz w:val="16"/>
        </w:rPr>
        <w:t>gender,” WHO/UNICEF Joint Monitoring Programme, 2023.</w:t>
      </w:r>
    </w:p>
    <w:p w:rsidR="00E16A82" w:rsidRDefault="00406E18">
      <w:pPr>
        <w:pStyle w:val="ListParagraph"/>
        <w:numPr>
          <w:ilvl w:val="0"/>
          <w:numId w:val="1"/>
        </w:numPr>
        <w:tabs>
          <w:tab w:val="left" w:pos="622"/>
          <w:tab w:val="left" w:pos="624"/>
        </w:tabs>
        <w:spacing w:before="2" w:line="232" w:lineRule="auto"/>
        <w:ind w:left="624" w:right="5517" w:hanging="366"/>
        <w:jc w:val="both"/>
        <w:rPr>
          <w:sz w:val="16"/>
        </w:rPr>
      </w:pPr>
      <w:r>
        <w:rPr>
          <w:sz w:val="16"/>
        </w:rPr>
        <w:t>World</w:t>
      </w:r>
      <w:r>
        <w:rPr>
          <w:spacing w:val="-2"/>
          <w:sz w:val="16"/>
        </w:rPr>
        <w:t xml:space="preserve"> </w:t>
      </w:r>
      <w:r>
        <w:rPr>
          <w:sz w:val="16"/>
        </w:rPr>
        <w:t>Health</w:t>
      </w:r>
      <w:r>
        <w:rPr>
          <w:spacing w:val="-2"/>
          <w:sz w:val="16"/>
        </w:rPr>
        <w:t xml:space="preserve"> </w:t>
      </w:r>
      <w:r>
        <w:rPr>
          <w:sz w:val="16"/>
        </w:rPr>
        <w:t>Organization,</w:t>
      </w:r>
      <w:r>
        <w:rPr>
          <w:spacing w:val="-2"/>
          <w:sz w:val="16"/>
        </w:rPr>
        <w:t xml:space="preserve"> </w:t>
      </w:r>
      <w:r>
        <w:rPr>
          <w:i/>
          <w:sz w:val="16"/>
        </w:rPr>
        <w:t>Guidelines</w:t>
      </w:r>
      <w:r>
        <w:rPr>
          <w:i/>
          <w:spacing w:val="-2"/>
          <w:sz w:val="16"/>
        </w:rPr>
        <w:t xml:space="preserve"> </w:t>
      </w:r>
      <w:r>
        <w:rPr>
          <w:i/>
          <w:sz w:val="16"/>
        </w:rPr>
        <w:t>f</w:t>
      </w:r>
      <w:r>
        <w:rPr>
          <w:i/>
          <w:sz w:val="16"/>
        </w:rPr>
        <w:t>or</w:t>
      </w:r>
      <w:r>
        <w:rPr>
          <w:i/>
          <w:spacing w:val="-2"/>
          <w:sz w:val="16"/>
        </w:rPr>
        <w:t xml:space="preserve"> </w:t>
      </w:r>
      <w:r>
        <w:rPr>
          <w:i/>
          <w:sz w:val="16"/>
        </w:rPr>
        <w:t>Drinking-Water</w:t>
      </w:r>
      <w:r>
        <w:rPr>
          <w:i/>
          <w:spacing w:val="-2"/>
          <w:sz w:val="16"/>
        </w:rPr>
        <w:t xml:space="preserve"> </w:t>
      </w:r>
      <w:r>
        <w:rPr>
          <w:i/>
          <w:sz w:val="16"/>
        </w:rPr>
        <w:t>Quality</w:t>
      </w:r>
      <w:r>
        <w:rPr>
          <w:i/>
          <w:spacing w:val="-2"/>
          <w:sz w:val="16"/>
        </w:rPr>
        <w:t xml:space="preserve"> </w:t>
      </w:r>
      <w:r>
        <w:rPr>
          <w:sz w:val="16"/>
        </w:rPr>
        <w:t>(4th</w:t>
      </w:r>
      <w:r>
        <w:rPr>
          <w:spacing w:val="40"/>
          <w:sz w:val="16"/>
        </w:rPr>
        <w:t xml:space="preserve"> </w:t>
      </w:r>
      <w:r>
        <w:rPr>
          <w:sz w:val="16"/>
        </w:rPr>
        <w:t>ed.). WHO Press, 2022.</w:t>
      </w:r>
    </w:p>
    <w:p w:rsidR="00E16A82" w:rsidRDefault="00406E18">
      <w:pPr>
        <w:pStyle w:val="ListParagraph"/>
        <w:numPr>
          <w:ilvl w:val="0"/>
          <w:numId w:val="1"/>
        </w:numPr>
        <w:tabs>
          <w:tab w:val="left" w:pos="622"/>
          <w:tab w:val="left" w:pos="624"/>
        </w:tabs>
        <w:spacing w:before="2" w:line="232" w:lineRule="auto"/>
        <w:ind w:left="624" w:right="5517" w:hanging="366"/>
        <w:jc w:val="both"/>
        <w:rPr>
          <w:sz w:val="16"/>
        </w:rPr>
      </w:pPr>
      <w:r>
        <w:rPr>
          <w:sz w:val="16"/>
        </w:rPr>
        <w:t>United Nations, “Sustainable Development Goal 6: Clean water and</w:t>
      </w:r>
      <w:r>
        <w:rPr>
          <w:spacing w:val="40"/>
          <w:sz w:val="16"/>
        </w:rPr>
        <w:t xml:space="preserve"> </w:t>
      </w:r>
      <w:r>
        <w:rPr>
          <w:sz w:val="16"/>
        </w:rPr>
        <w:t>sanitation progress report,” United Nations Publications, 2023.</w:t>
      </w:r>
    </w:p>
    <w:sectPr w:rsidR="00E16A82">
      <w:pgSz w:w="12240" w:h="15840"/>
      <w:pgMar w:top="96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93C"/>
    <w:multiLevelType w:val="hybridMultilevel"/>
    <w:tmpl w:val="AA728558"/>
    <w:lvl w:ilvl="0" w:tplc="ECD6573E">
      <w:start w:val="1"/>
      <w:numFmt w:val="upperRoman"/>
      <w:lvlText w:val="%1."/>
      <w:lvlJc w:val="left"/>
      <w:pPr>
        <w:ind w:left="216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6D189082">
      <w:numFmt w:val="bullet"/>
      <w:lvlText w:val="•"/>
      <w:lvlJc w:val="left"/>
      <w:pPr>
        <w:ind w:left="2491" w:hanging="236"/>
      </w:pPr>
      <w:rPr>
        <w:rFonts w:hint="default"/>
        <w:lang w:val="en-US" w:eastAsia="en-US" w:bidi="ar-SA"/>
      </w:rPr>
    </w:lvl>
    <w:lvl w:ilvl="2" w:tplc="62A02F24">
      <w:numFmt w:val="bullet"/>
      <w:lvlText w:val="•"/>
      <w:lvlJc w:val="left"/>
      <w:pPr>
        <w:ind w:left="2823" w:hanging="236"/>
      </w:pPr>
      <w:rPr>
        <w:rFonts w:hint="default"/>
        <w:lang w:val="en-US" w:eastAsia="en-US" w:bidi="ar-SA"/>
      </w:rPr>
    </w:lvl>
    <w:lvl w:ilvl="3" w:tplc="EB52397C">
      <w:numFmt w:val="bullet"/>
      <w:lvlText w:val="•"/>
      <w:lvlJc w:val="left"/>
      <w:pPr>
        <w:ind w:left="3155" w:hanging="236"/>
      </w:pPr>
      <w:rPr>
        <w:rFonts w:hint="default"/>
        <w:lang w:val="en-US" w:eastAsia="en-US" w:bidi="ar-SA"/>
      </w:rPr>
    </w:lvl>
    <w:lvl w:ilvl="4" w:tplc="B4BC1FA2">
      <w:numFmt w:val="bullet"/>
      <w:lvlText w:val="•"/>
      <w:lvlJc w:val="left"/>
      <w:pPr>
        <w:ind w:left="3487" w:hanging="236"/>
      </w:pPr>
      <w:rPr>
        <w:rFonts w:hint="default"/>
        <w:lang w:val="en-US" w:eastAsia="en-US" w:bidi="ar-SA"/>
      </w:rPr>
    </w:lvl>
    <w:lvl w:ilvl="5" w:tplc="E102C060">
      <w:numFmt w:val="bullet"/>
      <w:lvlText w:val="•"/>
      <w:lvlJc w:val="left"/>
      <w:pPr>
        <w:ind w:left="3819" w:hanging="236"/>
      </w:pPr>
      <w:rPr>
        <w:rFonts w:hint="default"/>
        <w:lang w:val="en-US" w:eastAsia="en-US" w:bidi="ar-SA"/>
      </w:rPr>
    </w:lvl>
    <w:lvl w:ilvl="6" w:tplc="BB8C5900">
      <w:numFmt w:val="bullet"/>
      <w:lvlText w:val="•"/>
      <w:lvlJc w:val="left"/>
      <w:pPr>
        <w:ind w:left="4151" w:hanging="236"/>
      </w:pPr>
      <w:rPr>
        <w:rFonts w:hint="default"/>
        <w:lang w:val="en-US" w:eastAsia="en-US" w:bidi="ar-SA"/>
      </w:rPr>
    </w:lvl>
    <w:lvl w:ilvl="7" w:tplc="AD60BCC6">
      <w:numFmt w:val="bullet"/>
      <w:lvlText w:val="•"/>
      <w:lvlJc w:val="left"/>
      <w:pPr>
        <w:ind w:left="4483" w:hanging="236"/>
      </w:pPr>
      <w:rPr>
        <w:rFonts w:hint="default"/>
        <w:lang w:val="en-US" w:eastAsia="en-US" w:bidi="ar-SA"/>
      </w:rPr>
    </w:lvl>
    <w:lvl w:ilvl="8" w:tplc="66B48CCC">
      <w:numFmt w:val="bullet"/>
      <w:lvlText w:val="•"/>
      <w:lvlJc w:val="left"/>
      <w:pPr>
        <w:ind w:left="4815" w:hanging="236"/>
      </w:pPr>
      <w:rPr>
        <w:rFonts w:hint="default"/>
        <w:lang w:val="en-US" w:eastAsia="en-US" w:bidi="ar-SA"/>
      </w:rPr>
    </w:lvl>
  </w:abstractNum>
  <w:abstractNum w:abstractNumId="1">
    <w:nsid w:val="17110F4A"/>
    <w:multiLevelType w:val="hybridMultilevel"/>
    <w:tmpl w:val="712ABE56"/>
    <w:lvl w:ilvl="0" w:tplc="947E29C2">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7EF8962A">
      <w:numFmt w:val="bullet"/>
      <w:lvlText w:val="•"/>
      <w:lvlJc w:val="left"/>
      <w:pPr>
        <w:ind w:left="1016" w:hanging="272"/>
      </w:pPr>
      <w:rPr>
        <w:rFonts w:hint="default"/>
        <w:lang w:val="en-US" w:eastAsia="en-US" w:bidi="ar-SA"/>
      </w:rPr>
    </w:lvl>
    <w:lvl w:ilvl="2" w:tplc="464E9B8C">
      <w:numFmt w:val="bullet"/>
      <w:lvlText w:val="•"/>
      <w:lvlJc w:val="left"/>
      <w:pPr>
        <w:ind w:left="1492" w:hanging="272"/>
      </w:pPr>
      <w:rPr>
        <w:rFonts w:hint="default"/>
        <w:lang w:val="en-US" w:eastAsia="en-US" w:bidi="ar-SA"/>
      </w:rPr>
    </w:lvl>
    <w:lvl w:ilvl="3" w:tplc="DFD45058">
      <w:numFmt w:val="bullet"/>
      <w:lvlText w:val="•"/>
      <w:lvlJc w:val="left"/>
      <w:pPr>
        <w:ind w:left="1968" w:hanging="272"/>
      </w:pPr>
      <w:rPr>
        <w:rFonts w:hint="default"/>
        <w:lang w:val="en-US" w:eastAsia="en-US" w:bidi="ar-SA"/>
      </w:rPr>
    </w:lvl>
    <w:lvl w:ilvl="4" w:tplc="B552B138">
      <w:numFmt w:val="bullet"/>
      <w:lvlText w:val="•"/>
      <w:lvlJc w:val="left"/>
      <w:pPr>
        <w:ind w:left="2444" w:hanging="272"/>
      </w:pPr>
      <w:rPr>
        <w:rFonts w:hint="default"/>
        <w:lang w:val="en-US" w:eastAsia="en-US" w:bidi="ar-SA"/>
      </w:rPr>
    </w:lvl>
    <w:lvl w:ilvl="5" w:tplc="2EA021C0">
      <w:numFmt w:val="bullet"/>
      <w:lvlText w:val="•"/>
      <w:lvlJc w:val="left"/>
      <w:pPr>
        <w:ind w:left="2920" w:hanging="272"/>
      </w:pPr>
      <w:rPr>
        <w:rFonts w:hint="default"/>
        <w:lang w:val="en-US" w:eastAsia="en-US" w:bidi="ar-SA"/>
      </w:rPr>
    </w:lvl>
    <w:lvl w:ilvl="6" w:tplc="4412BE32">
      <w:numFmt w:val="bullet"/>
      <w:lvlText w:val="•"/>
      <w:lvlJc w:val="left"/>
      <w:pPr>
        <w:ind w:left="3396" w:hanging="272"/>
      </w:pPr>
      <w:rPr>
        <w:rFonts w:hint="default"/>
        <w:lang w:val="en-US" w:eastAsia="en-US" w:bidi="ar-SA"/>
      </w:rPr>
    </w:lvl>
    <w:lvl w:ilvl="7" w:tplc="0512D8B8">
      <w:numFmt w:val="bullet"/>
      <w:lvlText w:val="•"/>
      <w:lvlJc w:val="left"/>
      <w:pPr>
        <w:ind w:left="3872" w:hanging="272"/>
      </w:pPr>
      <w:rPr>
        <w:rFonts w:hint="default"/>
        <w:lang w:val="en-US" w:eastAsia="en-US" w:bidi="ar-SA"/>
      </w:rPr>
    </w:lvl>
    <w:lvl w:ilvl="8" w:tplc="A17ED2C0">
      <w:numFmt w:val="bullet"/>
      <w:lvlText w:val="•"/>
      <w:lvlJc w:val="left"/>
      <w:pPr>
        <w:ind w:left="4348" w:hanging="272"/>
      </w:pPr>
      <w:rPr>
        <w:rFonts w:hint="default"/>
        <w:lang w:val="en-US" w:eastAsia="en-US" w:bidi="ar-SA"/>
      </w:rPr>
    </w:lvl>
  </w:abstractNum>
  <w:abstractNum w:abstractNumId="2">
    <w:nsid w:val="1F0F4D06"/>
    <w:multiLevelType w:val="hybridMultilevel"/>
    <w:tmpl w:val="30D60810"/>
    <w:lvl w:ilvl="0" w:tplc="929A8E8A">
      <w:start w:val="1"/>
      <w:numFmt w:val="lowerRoman"/>
      <w:lvlText w:val="(%1)"/>
      <w:lvlJc w:val="left"/>
      <w:pPr>
        <w:ind w:left="407" w:hanging="25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AD84504">
      <w:start w:val="1"/>
      <w:numFmt w:val="upperLetter"/>
      <w:lvlText w:val="%2."/>
      <w:lvlJc w:val="left"/>
      <w:pPr>
        <w:ind w:left="152"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2" w:tplc="FF8089D6">
      <w:start w:val="1"/>
      <w:numFmt w:val="upperLetter"/>
      <w:lvlText w:val="%3."/>
      <w:lvlJc w:val="left"/>
      <w:pPr>
        <w:ind w:left="483" w:hanging="272"/>
        <w:jc w:val="left"/>
      </w:pPr>
      <w:rPr>
        <w:rFonts w:ascii="Times New Roman" w:eastAsia="Times New Roman" w:hAnsi="Times New Roman" w:cs="Times New Roman" w:hint="default"/>
        <w:b w:val="0"/>
        <w:bCs w:val="0"/>
        <w:i/>
        <w:iCs/>
        <w:spacing w:val="0"/>
        <w:w w:val="99"/>
        <w:sz w:val="20"/>
        <w:szCs w:val="20"/>
        <w:lang w:val="en-US" w:eastAsia="en-US" w:bidi="ar-SA"/>
      </w:rPr>
    </w:lvl>
    <w:lvl w:ilvl="3" w:tplc="645A3132">
      <w:numFmt w:val="bullet"/>
      <w:lvlText w:val="•"/>
      <w:lvlJc w:val="left"/>
      <w:pPr>
        <w:ind w:left="1099" w:hanging="272"/>
      </w:pPr>
      <w:rPr>
        <w:rFonts w:hint="default"/>
        <w:lang w:val="en-US" w:eastAsia="en-US" w:bidi="ar-SA"/>
      </w:rPr>
    </w:lvl>
    <w:lvl w:ilvl="4" w:tplc="AA587B78">
      <w:numFmt w:val="bullet"/>
      <w:lvlText w:val="•"/>
      <w:lvlJc w:val="left"/>
      <w:pPr>
        <w:ind w:left="1718" w:hanging="272"/>
      </w:pPr>
      <w:rPr>
        <w:rFonts w:hint="default"/>
        <w:lang w:val="en-US" w:eastAsia="en-US" w:bidi="ar-SA"/>
      </w:rPr>
    </w:lvl>
    <w:lvl w:ilvl="5" w:tplc="29D433F0">
      <w:numFmt w:val="bullet"/>
      <w:lvlText w:val="•"/>
      <w:lvlJc w:val="left"/>
      <w:pPr>
        <w:ind w:left="2337" w:hanging="272"/>
      </w:pPr>
      <w:rPr>
        <w:rFonts w:hint="default"/>
        <w:lang w:val="en-US" w:eastAsia="en-US" w:bidi="ar-SA"/>
      </w:rPr>
    </w:lvl>
    <w:lvl w:ilvl="6" w:tplc="FC04DBB4">
      <w:numFmt w:val="bullet"/>
      <w:lvlText w:val="•"/>
      <w:lvlJc w:val="left"/>
      <w:pPr>
        <w:ind w:left="2956" w:hanging="272"/>
      </w:pPr>
      <w:rPr>
        <w:rFonts w:hint="default"/>
        <w:lang w:val="en-US" w:eastAsia="en-US" w:bidi="ar-SA"/>
      </w:rPr>
    </w:lvl>
    <w:lvl w:ilvl="7" w:tplc="275E9440">
      <w:numFmt w:val="bullet"/>
      <w:lvlText w:val="•"/>
      <w:lvlJc w:val="left"/>
      <w:pPr>
        <w:ind w:left="3575" w:hanging="272"/>
      </w:pPr>
      <w:rPr>
        <w:rFonts w:hint="default"/>
        <w:lang w:val="en-US" w:eastAsia="en-US" w:bidi="ar-SA"/>
      </w:rPr>
    </w:lvl>
    <w:lvl w:ilvl="8" w:tplc="C7048E78">
      <w:numFmt w:val="bullet"/>
      <w:lvlText w:val="•"/>
      <w:lvlJc w:val="left"/>
      <w:pPr>
        <w:ind w:left="4194" w:hanging="272"/>
      </w:pPr>
      <w:rPr>
        <w:rFonts w:hint="default"/>
        <w:lang w:val="en-US" w:eastAsia="en-US" w:bidi="ar-SA"/>
      </w:rPr>
    </w:lvl>
  </w:abstractNum>
  <w:abstractNum w:abstractNumId="3">
    <w:nsid w:val="1F733BC5"/>
    <w:multiLevelType w:val="hybridMultilevel"/>
    <w:tmpl w:val="5F7C7DA6"/>
    <w:lvl w:ilvl="0" w:tplc="B5C82676">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FC3659E8">
      <w:start w:val="1"/>
      <w:numFmt w:val="decimal"/>
      <w:lvlText w:val="%2)"/>
      <w:lvlJc w:val="left"/>
      <w:pPr>
        <w:ind w:left="164" w:hanging="266"/>
        <w:jc w:val="right"/>
      </w:pPr>
      <w:rPr>
        <w:rFonts w:ascii="Times New Roman" w:eastAsia="Times New Roman" w:hAnsi="Times New Roman" w:cs="Times New Roman" w:hint="default"/>
        <w:b w:val="0"/>
        <w:bCs w:val="0"/>
        <w:i/>
        <w:iCs/>
        <w:spacing w:val="0"/>
        <w:w w:val="99"/>
        <w:sz w:val="20"/>
        <w:szCs w:val="20"/>
        <w:lang w:val="en-US" w:eastAsia="en-US" w:bidi="ar-SA"/>
      </w:rPr>
    </w:lvl>
    <w:lvl w:ilvl="2" w:tplc="8AB0067C">
      <w:numFmt w:val="bullet"/>
      <w:lvlText w:val="•"/>
      <w:lvlJc w:val="left"/>
      <w:pPr>
        <w:ind w:left="200" w:hanging="266"/>
      </w:pPr>
      <w:rPr>
        <w:rFonts w:hint="default"/>
        <w:lang w:val="en-US" w:eastAsia="en-US" w:bidi="ar-SA"/>
      </w:rPr>
    </w:lvl>
    <w:lvl w:ilvl="3" w:tplc="37E01776">
      <w:numFmt w:val="bullet"/>
      <w:lvlText w:val="•"/>
      <w:lvlJc w:val="left"/>
      <w:pPr>
        <w:ind w:left="260" w:hanging="266"/>
      </w:pPr>
      <w:rPr>
        <w:rFonts w:hint="default"/>
        <w:lang w:val="en-US" w:eastAsia="en-US" w:bidi="ar-SA"/>
      </w:rPr>
    </w:lvl>
    <w:lvl w:ilvl="4" w:tplc="6150B914">
      <w:numFmt w:val="bullet"/>
      <w:lvlText w:val="•"/>
      <w:lvlJc w:val="left"/>
      <w:pPr>
        <w:ind w:left="540" w:hanging="266"/>
      </w:pPr>
      <w:rPr>
        <w:rFonts w:hint="default"/>
        <w:lang w:val="en-US" w:eastAsia="en-US" w:bidi="ar-SA"/>
      </w:rPr>
    </w:lvl>
    <w:lvl w:ilvl="5" w:tplc="E13C6204">
      <w:numFmt w:val="bullet"/>
      <w:lvlText w:val="•"/>
      <w:lvlJc w:val="left"/>
      <w:pPr>
        <w:ind w:left="437" w:hanging="266"/>
      </w:pPr>
      <w:rPr>
        <w:rFonts w:hint="default"/>
        <w:lang w:val="en-US" w:eastAsia="en-US" w:bidi="ar-SA"/>
      </w:rPr>
    </w:lvl>
    <w:lvl w:ilvl="6" w:tplc="B07887DA">
      <w:numFmt w:val="bullet"/>
      <w:lvlText w:val="•"/>
      <w:lvlJc w:val="left"/>
      <w:pPr>
        <w:ind w:left="335" w:hanging="266"/>
      </w:pPr>
      <w:rPr>
        <w:rFonts w:hint="default"/>
        <w:lang w:val="en-US" w:eastAsia="en-US" w:bidi="ar-SA"/>
      </w:rPr>
    </w:lvl>
    <w:lvl w:ilvl="7" w:tplc="3594EFA0">
      <w:numFmt w:val="bullet"/>
      <w:lvlText w:val="•"/>
      <w:lvlJc w:val="left"/>
      <w:pPr>
        <w:ind w:left="232" w:hanging="266"/>
      </w:pPr>
      <w:rPr>
        <w:rFonts w:hint="default"/>
        <w:lang w:val="en-US" w:eastAsia="en-US" w:bidi="ar-SA"/>
      </w:rPr>
    </w:lvl>
    <w:lvl w:ilvl="8" w:tplc="6A68A39C">
      <w:numFmt w:val="bullet"/>
      <w:lvlText w:val="•"/>
      <w:lvlJc w:val="left"/>
      <w:pPr>
        <w:ind w:left="130" w:hanging="266"/>
      </w:pPr>
      <w:rPr>
        <w:rFonts w:hint="default"/>
        <w:lang w:val="en-US" w:eastAsia="en-US" w:bidi="ar-SA"/>
      </w:rPr>
    </w:lvl>
  </w:abstractNum>
  <w:abstractNum w:abstractNumId="4">
    <w:nsid w:val="47C63183"/>
    <w:multiLevelType w:val="hybridMultilevel"/>
    <w:tmpl w:val="7396AE3A"/>
    <w:lvl w:ilvl="0" w:tplc="7682D994">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8A44CF8C">
      <w:start w:val="9"/>
      <w:numFmt w:val="upperLetter"/>
      <w:lvlText w:val="%2."/>
      <w:lvlJc w:val="left"/>
      <w:pPr>
        <w:ind w:left="414" w:hanging="216"/>
        <w:jc w:val="right"/>
      </w:pPr>
      <w:rPr>
        <w:rFonts w:ascii="Times New Roman" w:eastAsia="Times New Roman" w:hAnsi="Times New Roman" w:cs="Times New Roman" w:hint="default"/>
        <w:b w:val="0"/>
        <w:bCs w:val="0"/>
        <w:i/>
        <w:iCs/>
        <w:spacing w:val="0"/>
        <w:w w:val="99"/>
        <w:sz w:val="20"/>
        <w:szCs w:val="20"/>
        <w:lang w:val="en-US" w:eastAsia="en-US" w:bidi="ar-SA"/>
      </w:rPr>
    </w:lvl>
    <w:lvl w:ilvl="2" w:tplc="D72A19B0">
      <w:numFmt w:val="bullet"/>
      <w:lvlText w:val="•"/>
      <w:lvlJc w:val="left"/>
      <w:pPr>
        <w:ind w:left="477" w:hanging="216"/>
      </w:pPr>
      <w:rPr>
        <w:rFonts w:hint="default"/>
        <w:lang w:val="en-US" w:eastAsia="en-US" w:bidi="ar-SA"/>
      </w:rPr>
    </w:lvl>
    <w:lvl w:ilvl="3" w:tplc="C912757A">
      <w:numFmt w:val="bullet"/>
      <w:lvlText w:val="•"/>
      <w:lvlJc w:val="left"/>
      <w:pPr>
        <w:ind w:left="415" w:hanging="216"/>
      </w:pPr>
      <w:rPr>
        <w:rFonts w:hint="default"/>
        <w:lang w:val="en-US" w:eastAsia="en-US" w:bidi="ar-SA"/>
      </w:rPr>
    </w:lvl>
    <w:lvl w:ilvl="4" w:tplc="2C0086D4">
      <w:numFmt w:val="bullet"/>
      <w:lvlText w:val="•"/>
      <w:lvlJc w:val="left"/>
      <w:pPr>
        <w:ind w:left="353" w:hanging="216"/>
      </w:pPr>
      <w:rPr>
        <w:rFonts w:hint="default"/>
        <w:lang w:val="en-US" w:eastAsia="en-US" w:bidi="ar-SA"/>
      </w:rPr>
    </w:lvl>
    <w:lvl w:ilvl="5" w:tplc="DD186FFE">
      <w:numFmt w:val="bullet"/>
      <w:lvlText w:val="•"/>
      <w:lvlJc w:val="left"/>
      <w:pPr>
        <w:ind w:left="291" w:hanging="216"/>
      </w:pPr>
      <w:rPr>
        <w:rFonts w:hint="default"/>
        <w:lang w:val="en-US" w:eastAsia="en-US" w:bidi="ar-SA"/>
      </w:rPr>
    </w:lvl>
    <w:lvl w:ilvl="6" w:tplc="D93C7986">
      <w:numFmt w:val="bullet"/>
      <w:lvlText w:val="•"/>
      <w:lvlJc w:val="left"/>
      <w:pPr>
        <w:ind w:left="229" w:hanging="216"/>
      </w:pPr>
      <w:rPr>
        <w:rFonts w:hint="default"/>
        <w:lang w:val="en-US" w:eastAsia="en-US" w:bidi="ar-SA"/>
      </w:rPr>
    </w:lvl>
    <w:lvl w:ilvl="7" w:tplc="7CA8B5BE">
      <w:numFmt w:val="bullet"/>
      <w:lvlText w:val="•"/>
      <w:lvlJc w:val="left"/>
      <w:pPr>
        <w:ind w:left="166" w:hanging="216"/>
      </w:pPr>
      <w:rPr>
        <w:rFonts w:hint="default"/>
        <w:lang w:val="en-US" w:eastAsia="en-US" w:bidi="ar-SA"/>
      </w:rPr>
    </w:lvl>
    <w:lvl w:ilvl="8" w:tplc="E87A3854">
      <w:numFmt w:val="bullet"/>
      <w:lvlText w:val="•"/>
      <w:lvlJc w:val="left"/>
      <w:pPr>
        <w:ind w:left="104" w:hanging="216"/>
      </w:pPr>
      <w:rPr>
        <w:rFonts w:hint="default"/>
        <w:lang w:val="en-US" w:eastAsia="en-US" w:bidi="ar-SA"/>
      </w:rPr>
    </w:lvl>
  </w:abstractNum>
  <w:abstractNum w:abstractNumId="5">
    <w:nsid w:val="7CF46FC8"/>
    <w:multiLevelType w:val="hybridMultilevel"/>
    <w:tmpl w:val="5B124CC6"/>
    <w:lvl w:ilvl="0" w:tplc="B3CC40EE">
      <w:start w:val="1"/>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50E26C28">
      <w:numFmt w:val="bullet"/>
      <w:lvlText w:val="•"/>
      <w:lvlJc w:val="left"/>
      <w:pPr>
        <w:ind w:left="1051" w:hanging="286"/>
      </w:pPr>
      <w:rPr>
        <w:rFonts w:hint="default"/>
        <w:lang w:val="en-US" w:eastAsia="en-US" w:bidi="ar-SA"/>
      </w:rPr>
    </w:lvl>
    <w:lvl w:ilvl="2" w:tplc="D74898D2">
      <w:numFmt w:val="bullet"/>
      <w:lvlText w:val="•"/>
      <w:lvlJc w:val="left"/>
      <w:pPr>
        <w:ind w:left="1543" w:hanging="286"/>
      </w:pPr>
      <w:rPr>
        <w:rFonts w:hint="default"/>
        <w:lang w:val="en-US" w:eastAsia="en-US" w:bidi="ar-SA"/>
      </w:rPr>
    </w:lvl>
    <w:lvl w:ilvl="3" w:tplc="4AF28E36">
      <w:numFmt w:val="bullet"/>
      <w:lvlText w:val="•"/>
      <w:lvlJc w:val="left"/>
      <w:pPr>
        <w:ind w:left="2035" w:hanging="286"/>
      </w:pPr>
      <w:rPr>
        <w:rFonts w:hint="default"/>
        <w:lang w:val="en-US" w:eastAsia="en-US" w:bidi="ar-SA"/>
      </w:rPr>
    </w:lvl>
    <w:lvl w:ilvl="4" w:tplc="3F9EF868">
      <w:numFmt w:val="bullet"/>
      <w:lvlText w:val="•"/>
      <w:lvlJc w:val="left"/>
      <w:pPr>
        <w:ind w:left="2527" w:hanging="286"/>
      </w:pPr>
      <w:rPr>
        <w:rFonts w:hint="default"/>
        <w:lang w:val="en-US" w:eastAsia="en-US" w:bidi="ar-SA"/>
      </w:rPr>
    </w:lvl>
    <w:lvl w:ilvl="5" w:tplc="4C001DDC">
      <w:numFmt w:val="bullet"/>
      <w:lvlText w:val="•"/>
      <w:lvlJc w:val="left"/>
      <w:pPr>
        <w:ind w:left="3019" w:hanging="286"/>
      </w:pPr>
      <w:rPr>
        <w:rFonts w:hint="default"/>
        <w:lang w:val="en-US" w:eastAsia="en-US" w:bidi="ar-SA"/>
      </w:rPr>
    </w:lvl>
    <w:lvl w:ilvl="6" w:tplc="090ED0DC">
      <w:numFmt w:val="bullet"/>
      <w:lvlText w:val="•"/>
      <w:lvlJc w:val="left"/>
      <w:pPr>
        <w:ind w:left="3511" w:hanging="286"/>
      </w:pPr>
      <w:rPr>
        <w:rFonts w:hint="default"/>
        <w:lang w:val="en-US" w:eastAsia="en-US" w:bidi="ar-SA"/>
      </w:rPr>
    </w:lvl>
    <w:lvl w:ilvl="7" w:tplc="04C43E60">
      <w:numFmt w:val="bullet"/>
      <w:lvlText w:val="•"/>
      <w:lvlJc w:val="left"/>
      <w:pPr>
        <w:ind w:left="4003" w:hanging="286"/>
      </w:pPr>
      <w:rPr>
        <w:rFonts w:hint="default"/>
        <w:lang w:val="en-US" w:eastAsia="en-US" w:bidi="ar-SA"/>
      </w:rPr>
    </w:lvl>
    <w:lvl w:ilvl="8" w:tplc="6482477E">
      <w:numFmt w:val="bullet"/>
      <w:lvlText w:val="•"/>
      <w:lvlJc w:val="left"/>
      <w:pPr>
        <w:ind w:left="4495" w:hanging="286"/>
      </w:pPr>
      <w:rPr>
        <w:rFonts w:hint="default"/>
        <w:lang w:val="en-US" w:eastAsia="en-US" w:bidi="ar-SA"/>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16A82"/>
    <w:rsid w:val="00406E18"/>
    <w:rsid w:val="00E16A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2"/>
      <w:ind w:left="150" w:right="279"/>
      <w:jc w:val="center"/>
    </w:pPr>
    <w:rPr>
      <w:sz w:val="48"/>
      <w:szCs w:val="48"/>
    </w:rPr>
  </w:style>
  <w:style w:type="paragraph" w:styleId="ListParagraph">
    <w:name w:val="List Paragraph"/>
    <w:basedOn w:val="Normal"/>
    <w:uiPriority w:val="1"/>
    <w:qFormat/>
    <w:pPr>
      <w:ind w:left="624" w:hanging="366"/>
      <w:jc w:val="both"/>
    </w:pPr>
  </w:style>
  <w:style w:type="paragraph" w:customStyle="1" w:styleId="TableParagraph">
    <w:name w:val="Table Paragraph"/>
    <w:basedOn w:val="Normal"/>
    <w:uiPriority w:val="1"/>
    <w:qFormat/>
    <w:pPr>
      <w:spacing w:line="157" w:lineRule="exact"/>
      <w:ind w:left="9"/>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2"/>
      <w:ind w:left="150" w:right="279"/>
      <w:jc w:val="center"/>
    </w:pPr>
    <w:rPr>
      <w:sz w:val="48"/>
      <w:szCs w:val="48"/>
    </w:rPr>
  </w:style>
  <w:style w:type="paragraph" w:styleId="ListParagraph">
    <w:name w:val="List Paragraph"/>
    <w:basedOn w:val="Normal"/>
    <w:uiPriority w:val="1"/>
    <w:qFormat/>
    <w:pPr>
      <w:ind w:left="624" w:hanging="366"/>
      <w:jc w:val="both"/>
    </w:pPr>
  </w:style>
  <w:style w:type="paragraph" w:customStyle="1" w:styleId="TableParagraph">
    <w:name w:val="Table Paragraph"/>
    <w:basedOn w:val="Normal"/>
    <w:uiPriority w:val="1"/>
    <w:qFormat/>
    <w:pPr>
      <w:spacing w:line="157" w:lineRule="exact"/>
      <w:ind w:left="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6.jpeg"/><Relationship Id="rId26" Type="http://schemas.openxmlformats.org/officeDocument/2006/relationships/image" Target="media/image130.pn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0.jpeg"/><Relationship Id="rId55"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20.pn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2.png"/><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0.png"/><Relationship Id="rId35" Type="http://schemas.openxmlformats.org/officeDocument/2006/relationships/image" Target="media/image20.png"/><Relationship Id="rId43" Type="http://schemas.openxmlformats.org/officeDocument/2006/relationships/image" Target="media/image240.png"/><Relationship Id="rId48" Type="http://schemas.openxmlformats.org/officeDocument/2006/relationships/image" Target="media/image280.png"/><Relationship Id="rId56" Type="http://schemas.openxmlformats.org/officeDocument/2006/relationships/image" Target="media/image36.png"/><Relationship Id="rId51" Type="http://schemas.openxmlformats.org/officeDocument/2006/relationships/image" Target="media/image31.png"/><Relationship Id="rId3" Type="http://schemas.microsoft.com/office/2007/relationships/stylesWithEffects" Target="stylesWithEffect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80.png"/><Relationship Id="rId38" Type="http://schemas.openxmlformats.org/officeDocument/2006/relationships/image" Target="media/image210.png"/><Relationship Id="rId46" Type="http://schemas.openxmlformats.org/officeDocument/2006/relationships/image" Target="media/image27.jpe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3.jpeg"/><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0.png"/><Relationship Id="rId49" Type="http://schemas.openxmlformats.org/officeDocument/2006/relationships/image" Target="media/image29.jpeg"/><Relationship Id="rId57" Type="http://schemas.openxmlformats.org/officeDocument/2006/relationships/image" Target="media/image3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13721</Words>
  <Characters>78210</Characters>
  <Application>Microsoft Office Word</Application>
  <DocSecurity>0</DocSecurity>
  <Lines>651</Lines>
  <Paragraphs>183</Paragraphs>
  <ScaleCrop>false</ScaleCrop>
  <Company/>
  <LinksUpToDate>false</LinksUpToDate>
  <CharactersWithSpaces>91748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2026-06-23T06:31:00Z</dcterms:created>
  <dcterms:modified xsi:type="dcterms:W3CDTF">2026-06-23T07:15:00Z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2026-05-26T00:00:00Z</vt:filetime>
  </property>
  <property fmtid="{D5CDD505-2E9C-101B-9397-08002B2CF9AE}" pid="4" name="Creator">
    <vt:lpwstr>LaTeX with hyperref</vt:lpwstr>
  </property>
  <property fmtid="{D5CDD505-2E9C-101B-9397-08002B2CF9AE}" pid="5" name="LastSaved">
    <vt:filetime>2026-06-23T00:00:00Z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