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73AC8" w:rsidRDefault="00913A95">
      <w:pPr>
        <w:spacing w:before="0" w:after="0"/>
        <w:jc w:val="center"/>
      </w:pPr>
      <w:r>
        <w:rPr>
          <w:b/>
          <w:color w:val="000000"/>
          <w:sz w:val="36"/>
        </w:rPr>
        <w:t>An Incident-Based Ethical Risk Screening Matrix for AI-Based Information Systems Using Public AI Incident Records</w:t>
      </w:r>
    </w:p>
    <w:p w:rsidR="00A73AC8" w:rsidRDefault="00913A95">
      <w:pPr>
        <w:spacing w:before="0" w:after="0"/>
        <w:rPr>
          <w:b/>
          <w:color w:val="000000"/>
          <w:sz w:val="28"/>
        </w:rPr>
      </w:pPr>
      <w:bookmarkStart w:id="0" w:name="_GoBack"/>
      <w:bookmarkEnd w:id="0"/>
      <w:r>
        <w:rPr>
          <w:b/>
          <w:color w:val="000000"/>
          <w:sz w:val="28"/>
        </w:rPr>
        <w:t>ABSTRACT</w:t>
      </w:r>
    </w:p>
    <w:p w:rsidR="00A73AC8" w:rsidRDefault="00A73AC8">
      <w:pPr>
        <w:spacing w:before="0" w:after="0"/>
        <w:rPr>
          <w:b/>
          <w:color w:val="000000"/>
          <w:sz w:val="28"/>
        </w:rPr>
      </w:pPr>
    </w:p>
    <w:p w:rsidR="00A73AC8" w:rsidRDefault="00913A95">
      <w:pPr>
        <w:spacing w:before="0"/>
        <w:jc w:val="both"/>
      </w:pPr>
      <w:r>
        <w:t>This study developed an incident-based ethical risk screening matrix for AI-based information systems using 100 publicly reported AI incident records from 2020 to 2026. It used descriptive content analysis and criterion-based purposive sampling.</w:t>
      </w:r>
      <w:r>
        <w:t xml:space="preserve"> Each incident was coded by year, system domain, ethical risk type, affected stakeholder, ethical principle violated, severity level, and evidence strength. The study aimed to identify common ethical risk patterns and translate them into a practical screen</w:t>
      </w:r>
      <w:r>
        <w:t>ing tool for IT managers and organizations. Results showed that the most common ethical risks were misinformation or deception, followed by misuse or malicious use, safety failure, privacy violation, and accountability failure. Generative AI and chatbots h</w:t>
      </w:r>
      <w:r>
        <w:t>ad the highest number of incidents. Notable risk exposure was also found in law enforcement and surveillance, finance, government and public service, education, and social media platforms. The most affected stakeholder group was the general public. Most ca</w:t>
      </w:r>
      <w:r>
        <w:t>ses were assessed as high severity, while some were assessed as critical severity. Another supporting pattern was the prevalence of deepfakes and synthetic media, mainly linked to impersonation, fraud, misinformation, privacy harm, and reputational damage.</w:t>
      </w:r>
      <w:r>
        <w:t xml:space="preserve"> The study concludes that AI-based information systems need ethical screening early in adoption, deployment, or expansion. The proposed matrix helps users identify warning signs, ask targeted screening questions, and apply management actions. It also gives</w:t>
      </w:r>
      <w:r>
        <w:t xml:space="preserve"> organizations a structured way to connect documented AI failures to practical review steps. The matrix is not a substitute for a full technical, legal, or cybersecurity review. It uses documented AI failures as practical evidence to support early risk ide</w:t>
      </w:r>
      <w:r>
        <w:t>ntification and responsible IT management.</w:t>
      </w:r>
    </w:p>
    <w:p w:rsidR="00A73AC8" w:rsidRDefault="00913A95">
      <w:pPr>
        <w:jc w:val="both"/>
      </w:pPr>
      <w:r>
        <w:rPr>
          <w:b/>
        </w:rPr>
        <w:t>Keywords:</w:t>
      </w:r>
      <w:r>
        <w:t xml:space="preserve"> AI ethics, AI incidents, ethical risk, information systems, screening matrix</w:t>
      </w:r>
    </w:p>
    <w:p w:rsidR="00A73AC8" w:rsidRDefault="00913A95">
      <w:r>
        <w:rPr>
          <w:b/>
          <w:color w:val="000000"/>
          <w:sz w:val="28"/>
        </w:rPr>
        <w:t>INTRODUCTION</w:t>
      </w:r>
    </w:p>
    <w:p w:rsidR="00A73AC8" w:rsidRDefault="00913A95">
      <w:pPr>
        <w:jc w:val="both"/>
      </w:pPr>
      <w:r>
        <w:t>Artificial intelligence is now part of many information systems used in education, health care, finance, employme</w:t>
      </w:r>
      <w:r>
        <w:t>nt, government service, transportation, social media, business, and public communication. These systems process data, create content, support decisions, classify users, recommend actions, and automate services. As use increases, ethical risks become easier</w:t>
      </w:r>
      <w:r>
        <w:t xml:space="preserve"> to observe. These risks include misinformation, privacy violation, bias, discrimination, safety failure, weak transparency, weak accountability, misuse, and harm to vulnerable groups.</w:t>
      </w:r>
    </w:p>
    <w:p w:rsidR="00A73AC8" w:rsidRDefault="00913A95">
      <w:pPr>
        <w:jc w:val="both"/>
      </w:pPr>
      <w:r>
        <w:t>AI risk management has become a practical concern for organizations. Th</w:t>
      </w:r>
      <w:r>
        <w:t>e NIST AI Risk Management Framework identifies safety, security, resilience, accountability, transparency, explainability, privacy, and fairness as important characteristics of trustworthy AI [20]. The OECD also supports common reporting criteria for AI in</w:t>
      </w:r>
      <w:r>
        <w:t>cidents [22]. These frameworks show that AI risk is technical, ethical, and organizational.</w:t>
      </w:r>
    </w:p>
    <w:p w:rsidR="00A73AC8" w:rsidRDefault="00913A95">
      <w:pPr>
        <w:jc w:val="both"/>
      </w:pPr>
      <w:r>
        <w:t>Public AI incident records show how ethical risks appear in actual use. The AI Incident Database records real-world harms and near-harms caused by deployed AI syste</w:t>
      </w:r>
      <w:r>
        <w:t xml:space="preserve">ms [1]. Prior studies use incident records to classify risks, identify repeated failures, and improve AI incident reporting [7, 9, 16, 23]. Other studies use AI incident cases to examine ethical issues, sector context, responsibility, and consequences [5, </w:t>
      </w:r>
      <w:r>
        <w:t>11, 15, 30].</w:t>
      </w:r>
    </w:p>
    <w:p w:rsidR="00A73AC8" w:rsidRDefault="00913A95">
      <w:pPr>
        <w:jc w:val="both"/>
      </w:pPr>
      <w:r>
        <w:t>The AI ethics literature supports structured risk assessment. Researchers point to accountability, fairness, transparency, human oversight, and harm reduction as basic requirements for responsible AI use [10, 24, 25]. Studies on ethics-based a</w:t>
      </w:r>
      <w:r>
        <w:t>uditing show the need to turn broad principles into tools used in actual organizational practice [18, 19].</w:t>
      </w:r>
    </w:p>
    <w:p w:rsidR="00A73AC8" w:rsidRDefault="00913A95">
      <w:pPr>
        <w:jc w:val="both"/>
      </w:pPr>
      <w:r>
        <w:t>Generative AI adds another layer of risk [3]. These systems create text, images, audio, video, and recommendations. They also raise concerns about ha</w:t>
      </w:r>
      <w:r>
        <w:t>llucination, misuse, user reliance, downstream use, and synthetic media [4, 13, 29]. Deepfakes are included only as a supporting pattern because several encoded incidents involved synthetic media. Studies on deepfakes show risks involving deception, identi</w:t>
      </w:r>
      <w:r>
        <w:t>ty misuse, privacy harm, public trust, reputational damage, and disinformation [6, 12, 14, 17, 27, 28].</w:t>
      </w:r>
    </w:p>
    <w:p w:rsidR="00A73AC8" w:rsidRDefault="00913A95">
      <w:pPr>
        <w:jc w:val="both"/>
      </w:pPr>
      <w:r>
        <w:lastRenderedPageBreak/>
        <w:t>AI incident records and AI risk frameworks are available, but organizations still need simple tools that turn real failures into early screening questio</w:t>
      </w:r>
      <w:r>
        <w:t>ns. Many frameworks explain risk at a broad level. Incident databases give actual cases of harm. This study connects these two sources by using public AI incident records to develop an ethical risk screening matrix for AI-based information systems.</w:t>
      </w:r>
    </w:p>
    <w:p w:rsidR="00A73AC8" w:rsidRDefault="00913A95">
      <w:pPr>
        <w:jc w:val="both"/>
      </w:pPr>
      <w:r>
        <w:t>This st</w:t>
      </w:r>
      <w:r>
        <w:t xml:space="preserve">udy analyzes 100 publicly reported AI incident records from 2020 to 2026. It uses descriptive content analysis and criterion-based purposive sampling. Each incident is classified by system domain, ethical risk type, affected stakeholder, ethical principle </w:t>
      </w:r>
      <w:r>
        <w:t>violated, severity level, and evidence strength. The results are then used to develop the Incident-Based Ethical Risk Screening Matrix for AI-Based Information Systems.</w:t>
      </w:r>
    </w:p>
    <w:p w:rsidR="00A73AC8" w:rsidRDefault="00913A95">
      <w:pPr>
        <w:jc w:val="both"/>
      </w:pPr>
      <w:r>
        <w:t>The study is useful for IT managers, system developers, administrators, and organizatio</w:t>
      </w:r>
      <w:r>
        <w:t>ns that plan to adopt or use AI-based information systems. The matrix guides them in identifying warning signs, asking ethical screening questions, and planning preventive actions before AI systems create harm.</w:t>
      </w:r>
    </w:p>
    <w:p w:rsidR="00A73AC8" w:rsidRDefault="00913A95">
      <w:r>
        <w:rPr>
          <w:b/>
        </w:rPr>
        <w:t>Objectives of the study</w:t>
      </w:r>
    </w:p>
    <w:p w:rsidR="00A73AC8" w:rsidRDefault="00913A95">
      <w:pPr>
        <w:jc w:val="both"/>
      </w:pPr>
      <w:r>
        <w:t>The general objective</w:t>
      </w:r>
      <w:r>
        <w:t xml:space="preserve"> of this study is to develop an Incident-Based Ethical Risk Screening Matrix for AI-Based Information Systems using publicly reported AI incident records.</w:t>
      </w:r>
    </w:p>
    <w:p w:rsidR="00A73AC8" w:rsidRDefault="00913A95">
      <w:pPr>
        <w:jc w:val="both"/>
      </w:pPr>
      <w:r>
        <w:t>Specifically, this study aims to:</w:t>
      </w:r>
    </w:p>
    <w:p w:rsidR="00A73AC8" w:rsidRDefault="00913A95">
      <w:pPr>
        <w:jc w:val="both"/>
      </w:pPr>
      <w:r>
        <w:t>1. Identify the common ethical risk types found in publicly reporte</w:t>
      </w:r>
      <w:r>
        <w:t>d AI incident records.</w:t>
      </w:r>
    </w:p>
    <w:p w:rsidR="00A73AC8" w:rsidRDefault="00913A95">
      <w:pPr>
        <w:jc w:val="both"/>
      </w:pPr>
      <w:r>
        <w:t>2. Classify AI incidents by system domain, affected stakeholder, ethical principle violated, and severity level.</w:t>
      </w:r>
    </w:p>
    <w:p w:rsidR="00A73AC8" w:rsidRDefault="00913A95">
      <w:pPr>
        <w:jc w:val="both"/>
      </w:pPr>
      <w:r>
        <w:t>3. Analyze patterns among ethical risk types, system domains, affected stakeholders, and severity levels.</w:t>
      </w:r>
    </w:p>
    <w:p w:rsidR="00A73AC8" w:rsidRDefault="00913A95">
      <w:pPr>
        <w:jc w:val="both"/>
      </w:pPr>
      <w:r>
        <w:t xml:space="preserve">4. Develop an </w:t>
      </w:r>
      <w:r>
        <w:t>ethical risk screening matrix based on the classified AI incident records.</w:t>
      </w:r>
    </w:p>
    <w:p w:rsidR="00A73AC8" w:rsidRDefault="00913A95">
      <w:pPr>
        <w:jc w:val="both"/>
      </w:pPr>
      <w:r>
        <w:t>5. Recommend how IT managers and organizations should use the matrix for early ethical risk assessment.</w:t>
      </w:r>
    </w:p>
    <w:p w:rsidR="00A73AC8" w:rsidRDefault="00913A95">
      <w:r>
        <w:rPr>
          <w:b/>
        </w:rPr>
        <w:t>Research questions</w:t>
      </w:r>
    </w:p>
    <w:p w:rsidR="00A73AC8" w:rsidRDefault="00913A95">
      <w:pPr>
        <w:jc w:val="both"/>
      </w:pPr>
      <w:r>
        <w:t>This study seeks to answer the following questions:</w:t>
      </w:r>
    </w:p>
    <w:p w:rsidR="00A73AC8" w:rsidRDefault="00913A95">
      <w:pPr>
        <w:jc w:val="both"/>
      </w:pPr>
      <w:r>
        <w:t xml:space="preserve">1. </w:t>
      </w:r>
      <w:r>
        <w:t>What ethical risk types appear in publicly reported AI incident records?</w:t>
      </w:r>
    </w:p>
    <w:p w:rsidR="00A73AC8" w:rsidRDefault="00913A95">
      <w:pPr>
        <w:jc w:val="both"/>
      </w:pPr>
      <w:r>
        <w:t>2. What AI-based information system domains are most commonly involved in reported AI incidents?</w:t>
      </w:r>
    </w:p>
    <w:p w:rsidR="00A73AC8" w:rsidRDefault="00913A95">
      <w:pPr>
        <w:jc w:val="both"/>
      </w:pPr>
      <w:r>
        <w:t>3. Who are the affected stakeholders in the reported AI incidents?</w:t>
      </w:r>
    </w:p>
    <w:p w:rsidR="00A73AC8" w:rsidRDefault="00913A95">
      <w:pPr>
        <w:jc w:val="both"/>
      </w:pPr>
      <w:r>
        <w:t>4. How severe are t</w:t>
      </w:r>
      <w:r>
        <w:t>he ethical risks found in the incident records?</w:t>
      </w:r>
    </w:p>
    <w:p w:rsidR="00A73AC8" w:rsidRDefault="00913A95">
      <w:pPr>
        <w:jc w:val="both"/>
      </w:pPr>
      <w:r>
        <w:t>5. What ethical risk screening matrix can be developed from the classified AI incident records?</w:t>
      </w:r>
    </w:p>
    <w:p w:rsidR="00A73AC8" w:rsidRDefault="00913A95">
      <w:pPr>
        <w:spacing w:after="120"/>
      </w:pPr>
      <w:r>
        <w:rPr>
          <w:b/>
          <w:color w:val="000000"/>
        </w:rPr>
        <w:t>Scope and limitations</w:t>
      </w:r>
    </w:p>
    <w:p w:rsidR="00A73AC8" w:rsidRDefault="00913A95">
      <w:pPr>
        <w:jc w:val="both"/>
      </w:pPr>
      <w:r>
        <w:t>This study is limited to 100 publicly reported AI incident records from 2020 to 2026. It u</w:t>
      </w:r>
      <w:r>
        <w:t>ses public records as documentary data. It does not include system development, technical testing of AI models, surveys, or interviews.</w:t>
      </w:r>
    </w:p>
    <w:p w:rsidR="00A73AC8" w:rsidRDefault="00913A95">
      <w:pPr>
        <w:jc w:val="both"/>
      </w:pPr>
      <w:r>
        <w:t>The study focuses on ethical risk classification and screening matrix development. It does not represent all AI incident</w:t>
      </w:r>
      <w:r>
        <w:t>s worldwide. Because the sample was selected through criterion-based purposive sampling, the findings are intended for descriptive analysis and practical risk screening.</w:t>
      </w:r>
    </w:p>
    <w:p w:rsidR="00A73AC8" w:rsidRDefault="00913A95">
      <w:pPr>
        <w:jc w:val="both"/>
      </w:pPr>
      <w:r>
        <w:lastRenderedPageBreak/>
        <w:t>The study depends on the completeness and accuracy of available public reports. Some r</w:t>
      </w:r>
      <w:r>
        <w:t>ecords contain limited technical detail. For this reason, the coding and severity ratings are based only on information found in the public records.</w:t>
      </w:r>
    </w:p>
    <w:p w:rsidR="00A73AC8" w:rsidRDefault="00913A95">
      <w:r>
        <w:rPr>
          <w:b/>
          <w:color w:val="000000"/>
          <w:sz w:val="28"/>
        </w:rPr>
        <w:t>METHODOLOGY</w:t>
      </w:r>
    </w:p>
    <w:p w:rsidR="00A73AC8" w:rsidRDefault="00913A95">
      <w:pPr>
        <w:spacing w:after="120"/>
      </w:pPr>
      <w:r>
        <w:rPr>
          <w:b/>
          <w:color w:val="000000"/>
        </w:rPr>
        <w:t>Research design</w:t>
      </w:r>
    </w:p>
    <w:p w:rsidR="00A73AC8" w:rsidRDefault="00913A95">
      <w:pPr>
        <w:jc w:val="both"/>
      </w:pPr>
      <w:r>
        <w:t xml:space="preserve">This study used descriptive content analysis. It examined publicly reported AI </w:t>
      </w:r>
      <w:r>
        <w:t>incident records to identify recurring ethical risks in AI-based information systems. This design was suitable because the study organized, interpreted, and classified documented AI incidents by ethical risk pattern, stakeholder, system domain, and severit</w:t>
      </w:r>
      <w:r>
        <w:t>y level.</w:t>
      </w:r>
    </w:p>
    <w:p w:rsidR="00A73AC8" w:rsidRDefault="00913A95">
      <w:pPr>
        <w:jc w:val="both"/>
      </w:pPr>
      <w:r>
        <w:t>Descriptive analysis summarized the frequencies and patterns in the dataset. These results became the basis for the Incident-Based Ethical Risk Screening Matrix.</w:t>
      </w:r>
    </w:p>
    <w:p w:rsidR="00A73AC8" w:rsidRDefault="00913A95">
      <w:pPr>
        <w:spacing w:after="120"/>
      </w:pPr>
      <w:r>
        <w:rPr>
          <w:b/>
          <w:color w:val="000000"/>
        </w:rPr>
        <w:t>Data source</w:t>
      </w:r>
    </w:p>
    <w:p w:rsidR="00A73AC8" w:rsidRDefault="00913A95">
      <w:pPr>
        <w:jc w:val="both"/>
      </w:pPr>
      <w:r>
        <w:t>The study used publicly reported AI incident records as its primary data.</w:t>
      </w:r>
      <w:r>
        <w:t xml:space="preserve"> The main source was the AI Incident Database, which records real-world harms and near-harms caused by deployed AI systems [1]. The OECD AI incident reporting framework, MIT AI Risk Repository, NIST AI Risk Management Framework, and AI incident reporting s</w:t>
      </w:r>
      <w:r>
        <w:t>tudies supported the coding structure [7, 20, 22, 26].</w:t>
      </w:r>
    </w:p>
    <w:p w:rsidR="00A73AC8" w:rsidRDefault="00913A95">
      <w:pPr>
        <w:jc w:val="both"/>
      </w:pPr>
      <w:r>
        <w:t>The dataset consisted of 100 AI incident records from 2020 to 2026. The records came from AIID incident IDs 1254 to 1353. These IDs were part of a documented AIID batch of 108 new incidents reported in</w:t>
      </w:r>
      <w:r>
        <w:t xml:space="preserve"> the November 2025 to January 2026 roundup [2].</w:t>
      </w:r>
    </w:p>
    <w:p w:rsidR="00A73AC8" w:rsidRDefault="00913A95">
      <w:pPr>
        <w:spacing w:after="120"/>
      </w:pPr>
      <w:r>
        <w:rPr>
          <w:b/>
          <w:color w:val="000000"/>
        </w:rPr>
        <w:t>Sampling technique</w:t>
      </w:r>
    </w:p>
    <w:p w:rsidR="00A73AC8" w:rsidRDefault="00913A95">
      <w:pPr>
        <w:jc w:val="both"/>
      </w:pPr>
      <w:r>
        <w:t>The study used criterion-based purposive sampling because the analysis required incident records with enough detail for ethical risk classification. The goal was to select relevant and usab</w:t>
      </w:r>
      <w:r>
        <w:t>le cases, not to create a statistical sample of all AI incidents.</w:t>
      </w:r>
    </w:p>
    <w:p w:rsidR="00A73AC8" w:rsidRDefault="00913A95">
      <w:pPr>
        <w:jc w:val="both"/>
      </w:pPr>
      <w:r>
        <w:t>The sample was limited to 100 AI incident records. This size was enough for frequency analysis, cross-tabulation, severity assessment, and matrix development, while keeping the work manageab</w:t>
      </w:r>
      <w:r>
        <w:t>le.</w:t>
      </w:r>
    </w:p>
    <w:p w:rsidR="00A73AC8" w:rsidRDefault="00913A95">
      <w:pPr>
        <w:spacing w:after="120"/>
      </w:pPr>
      <w:r>
        <w:rPr>
          <w:b/>
          <w:color w:val="000000"/>
        </w:rPr>
        <w:t>Inclusion and exclusion criteria</w:t>
      </w:r>
    </w:p>
    <w:p w:rsidR="00A73AC8" w:rsidRDefault="00913A95">
      <w:pPr>
        <w:jc w:val="both"/>
      </w:pPr>
      <w:r>
        <w:t xml:space="preserve">An incident was included if it involved an AI-based information system, was publicly reported, occurred or was reported from 2020 to 2026, had enough detail for coding, and showed at least one ethical risk. These risks </w:t>
      </w:r>
      <w:r>
        <w:t>included bias, privacy violation, misinformation, safety failure, accountability failure, lack of transparency, misuse, security risk, overreliance, and social harm.</w:t>
      </w:r>
    </w:p>
    <w:p w:rsidR="00A73AC8" w:rsidRDefault="00913A95">
      <w:pPr>
        <w:jc w:val="both"/>
      </w:pPr>
      <w:r>
        <w:t>An incident was excluded if it did not clearly involve AI, lacked enough detail for classi</w:t>
      </w:r>
      <w:r>
        <w:t>fication, duplicated another included incident, fell outside the selected coverage period, or described general AI concerns without a specific reported case.</w:t>
      </w:r>
    </w:p>
    <w:p w:rsidR="00A73AC8" w:rsidRDefault="00913A95">
      <w:pPr>
        <w:spacing w:after="120"/>
      </w:pPr>
      <w:r>
        <w:rPr>
          <w:b/>
          <w:color w:val="000000"/>
        </w:rPr>
        <w:t>Unit of analysis and coding framework</w:t>
      </w:r>
    </w:p>
    <w:p w:rsidR="00A73AC8" w:rsidRDefault="00913A95">
      <w:pPr>
        <w:jc w:val="both"/>
      </w:pPr>
      <w:r>
        <w:rPr>
          <w:color w:val="000000"/>
        </w:rPr>
        <w:t xml:space="preserve">The unit of analysis was one publicly reported AI incident. </w:t>
      </w:r>
      <w:r>
        <w:rPr>
          <w:color w:val="000000"/>
        </w:rPr>
        <w:t>Each incident formed one row in the coding sheet.</w:t>
      </w:r>
    </w:p>
    <w:p w:rsidR="00A73AC8" w:rsidRDefault="00913A95">
      <w:pPr>
        <w:jc w:val="both"/>
      </w:pPr>
      <w:r>
        <w:t>Each incident was coded by incident number, year, incident title, AI system or platform, short description, source link, system domain, ethical risk type, affected stakeholder, ethical principle violated, s</w:t>
      </w:r>
      <w:r>
        <w:t>everity level, reason for severity rating, and evidence strength.</w:t>
      </w:r>
    </w:p>
    <w:p w:rsidR="00A73AC8" w:rsidRDefault="00913A95">
      <w:pPr>
        <w:jc w:val="both"/>
      </w:pPr>
      <w:r>
        <w:lastRenderedPageBreak/>
        <w:t xml:space="preserve">The system domain categories were education, health care, finance, employment and hiring, law enforcement and surveillance, government and public service, social media and online platforms, </w:t>
      </w:r>
      <w:r>
        <w:t>transportation, business and customer service, generative AI and chatbots, and others. Ethical risk categories were bias and discrimination, privacy violation, misinformation or deception, safety failure, accountability failure, lack of transparency or exp</w:t>
      </w:r>
      <w:r>
        <w:t>lainability, misuse or malicious use, security risk, overreliance or harmful human-AI interaction, and social, economic, or environmental harm.</w:t>
      </w:r>
    </w:p>
    <w:p w:rsidR="00A73AC8" w:rsidRDefault="00913A95">
      <w:pPr>
        <w:jc w:val="both"/>
      </w:pPr>
      <w:r>
        <w:t xml:space="preserve">The ethical principles used in the study were fairness, privacy, transparency, accountability, safety, human </w:t>
      </w:r>
      <w:r>
        <w:t>oversight, security, and social responsibility. These categories were guided by NIST trustworthy AI characteristics, AIID taxonomies, OECD incident reporting criteria, and MIT AI risk domains [1, 20, 22, 26].</w:t>
      </w:r>
    </w:p>
    <w:p w:rsidR="00A73AC8" w:rsidRDefault="00913A95">
      <w:pPr>
        <w:spacing w:after="120"/>
      </w:pPr>
      <w:r>
        <w:rPr>
          <w:b/>
          <w:color w:val="000000"/>
        </w:rPr>
        <w:t>Severity classification</w:t>
      </w:r>
    </w:p>
    <w:p w:rsidR="00A73AC8" w:rsidRDefault="00913A95">
      <w:pPr>
        <w:jc w:val="both"/>
      </w:pPr>
      <w:r>
        <w:t>The study used a four-l</w:t>
      </w:r>
      <w:r>
        <w:t>evel severity scale. Level 1, Low, referred to minor inconvenience, limited harm, or small scope. Level 2, Moderate, referred to clear but limited or reversible harm. Level 3, High, referred to serious harm, legal risk, financial loss, privacy exposure, di</w:t>
      </w:r>
      <w:r>
        <w:t>scrimination, safety concern, or broad effect. Level 4, Critical, referred to severe harm, major rights violation, widespread public impact, serious safety risk, harm to vulnerable groups, or major loss of public trust.</w:t>
      </w:r>
    </w:p>
    <w:p w:rsidR="00A73AC8" w:rsidRDefault="00913A95">
      <w:pPr>
        <w:spacing w:after="120"/>
      </w:pPr>
      <w:r>
        <w:rPr>
          <w:b/>
          <w:color w:val="000000"/>
        </w:rPr>
        <w:t>Data collection and analysis procedu</w:t>
      </w:r>
      <w:r>
        <w:rPr>
          <w:b/>
          <w:color w:val="000000"/>
        </w:rPr>
        <w:t>re</w:t>
      </w:r>
    </w:p>
    <w:p w:rsidR="00A73AC8" w:rsidRDefault="00913A95">
      <w:pPr>
        <w:jc w:val="both"/>
      </w:pPr>
      <w:r>
        <w:t>The researcher identified eligible AI incident records from public AI incident repositories and related public reports. Each selected incident was entered into the coding sheet. Duplicate records, unclear cases, and records with insufficient detail were</w:t>
      </w:r>
      <w:r>
        <w:t xml:space="preserve"> removed.</w:t>
      </w:r>
    </w:p>
    <w:p w:rsidR="00A73AC8" w:rsidRDefault="00913A95">
      <w:pPr>
        <w:jc w:val="both"/>
      </w:pPr>
      <w:r>
        <w:t>The encoded dataset was analyzed using frequency counts and percentages. Cross-tabulation was used to examine patterns between ethical risk type and severity level, system domain and ethical risk type, affected stakeholder and severity level, and</w:t>
      </w:r>
      <w:r>
        <w:t xml:space="preserve"> ethical principle and risk type.</w:t>
      </w:r>
    </w:p>
    <w:p w:rsidR="00A73AC8" w:rsidRDefault="00913A95">
      <w:pPr>
        <w:jc w:val="both"/>
      </w:pPr>
      <w:r>
        <w:t>The frequency tables and cross-tabulations were used to develop the Ethical Risk Screening Matrix. The matrix turned observed patterns into warning indicators, screening questions, risk levels, and suggested management act</w:t>
      </w:r>
      <w:r>
        <w:t>ions.</w:t>
      </w:r>
    </w:p>
    <w:p w:rsidR="00A73AC8" w:rsidRDefault="00913A95">
      <w:pPr>
        <w:spacing w:after="120"/>
      </w:pPr>
      <w:r>
        <w:rPr>
          <w:b/>
          <w:color w:val="000000"/>
        </w:rPr>
        <w:t>Ethical considerations</w:t>
      </w:r>
    </w:p>
    <w:p w:rsidR="00A73AC8" w:rsidRDefault="00913A95">
      <w:pPr>
        <w:jc w:val="both"/>
      </w:pPr>
      <w:r>
        <w:t xml:space="preserve">This study used publicly available records only. No private personal data were collected. The analysis focused on incident descriptions, ethical risk categories, system domains, stakeholder groups, and severity levels based on </w:t>
      </w:r>
      <w:r>
        <w:t>public documentation.</w:t>
      </w:r>
    </w:p>
    <w:p w:rsidR="00A73AC8" w:rsidRDefault="00913A95">
      <w:pPr>
        <w:jc w:val="both"/>
      </w:pPr>
      <w:r>
        <w:t>Source links were recorded for traceability. The study avoided unsupported claims and did not assign blame beyond the public record. Severity ratings were based only on available evidence.</w:t>
      </w:r>
    </w:p>
    <w:p w:rsidR="00A73AC8" w:rsidRDefault="00913A95">
      <w:r>
        <w:rPr>
          <w:b/>
          <w:color w:val="000000"/>
          <w:sz w:val="28"/>
        </w:rPr>
        <w:t>RESULTS</w:t>
      </w:r>
    </w:p>
    <w:p w:rsidR="00A73AC8" w:rsidRDefault="00913A95">
      <w:pPr>
        <w:jc w:val="both"/>
      </w:pPr>
      <w:r>
        <w:t xml:space="preserve">This section presents the results </w:t>
      </w:r>
      <w:r>
        <w:t>from the 100 encoded AI incident records. The analysis focused on year, system domain, ethical risk type, affected stakeholder, ethical principle, severity level, and selected cross-tabulation patterns. Table 1 presents the summary frequency distribution.</w:t>
      </w:r>
    </w:p>
    <w:p w:rsidR="00A73AC8" w:rsidRDefault="00913A95">
      <w:pPr>
        <w:spacing w:after="120"/>
      </w:pPr>
      <w:r>
        <w:rPr>
          <w:b/>
          <w:color w:val="000000"/>
        </w:rPr>
        <w:t>Table 1. Summary Frequency Distribution of the 100 AI Incident Records</w:t>
      </w:r>
    </w:p>
    <w:tbl>
      <w:tblPr>
        <w:tblStyle w:val="TableGrid"/>
        <w:tblW w:w="0" w:type="auto"/>
        <w:jc w:val="center"/>
        <w:tblLayout w:type="fixed"/>
        <w:tblCellMar>
          <w:top w:w="60" w:type="dxa"/>
          <w:left w:w="60" w:type="dxa"/>
          <w:bottom w:w="60" w:type="dxa"/>
          <w:right w:w="60" w:type="dxa"/>
        </w:tblCellMar>
        <w:tblLook w:val="04A0" w:firstRow="1" w:lastRow="0" w:firstColumn="1" w:lastColumn="0" w:noHBand="0" w:noVBand="1"/>
      </w:tblPr>
      <w:tblGrid>
        <w:gridCol w:w="1800"/>
        <w:gridCol w:w="4752"/>
        <w:gridCol w:w="1584"/>
        <w:gridCol w:w="1584"/>
      </w:tblGrid>
      <w:tr w:rsidR="00A73AC8">
        <w:trPr>
          <w:tblHeader/>
          <w:jc w:val="center"/>
        </w:trPr>
        <w:tc>
          <w:tcPr>
            <w:tcW w:w="1800" w:type="dxa"/>
            <w:shd w:val="clear" w:color="auto" w:fill="D9D9D9"/>
            <w:tcMar>
              <w:top w:w="35" w:type="dxa"/>
              <w:bottom w:w="35" w:type="dxa"/>
            </w:tcMar>
          </w:tcPr>
          <w:p w:rsidR="00A73AC8" w:rsidRDefault="00913A95">
            <w:pPr>
              <w:widowControl w:val="0"/>
              <w:spacing w:before="0" w:after="0"/>
            </w:pPr>
            <w:r>
              <w:rPr>
                <w:b/>
                <w:color w:val="000000"/>
                <w:sz w:val="17"/>
              </w:rPr>
              <w:t>Variable</w:t>
            </w:r>
          </w:p>
        </w:tc>
        <w:tc>
          <w:tcPr>
            <w:tcW w:w="4752" w:type="dxa"/>
            <w:shd w:val="clear" w:color="auto" w:fill="D9D9D9"/>
            <w:tcMar>
              <w:top w:w="35" w:type="dxa"/>
              <w:bottom w:w="35" w:type="dxa"/>
            </w:tcMar>
          </w:tcPr>
          <w:p w:rsidR="00A73AC8" w:rsidRDefault="00913A95">
            <w:pPr>
              <w:widowControl w:val="0"/>
              <w:spacing w:before="0" w:after="0"/>
            </w:pPr>
            <w:r>
              <w:rPr>
                <w:b/>
                <w:color w:val="000000"/>
                <w:sz w:val="17"/>
              </w:rPr>
              <w:t>Category</w:t>
            </w:r>
          </w:p>
        </w:tc>
        <w:tc>
          <w:tcPr>
            <w:tcW w:w="1584" w:type="dxa"/>
            <w:shd w:val="clear" w:color="auto" w:fill="D9D9D9"/>
            <w:tcMar>
              <w:top w:w="35" w:type="dxa"/>
              <w:bottom w:w="35" w:type="dxa"/>
            </w:tcMar>
          </w:tcPr>
          <w:p w:rsidR="00A73AC8" w:rsidRDefault="00913A95">
            <w:pPr>
              <w:widowControl w:val="0"/>
              <w:spacing w:before="0" w:after="0"/>
            </w:pPr>
            <w:r>
              <w:rPr>
                <w:b/>
                <w:color w:val="000000"/>
                <w:sz w:val="17"/>
              </w:rPr>
              <w:t>Frequency</w:t>
            </w:r>
          </w:p>
        </w:tc>
        <w:tc>
          <w:tcPr>
            <w:tcW w:w="1584" w:type="dxa"/>
            <w:shd w:val="clear" w:color="auto" w:fill="D9D9D9"/>
            <w:tcMar>
              <w:top w:w="35" w:type="dxa"/>
              <w:bottom w:w="35" w:type="dxa"/>
            </w:tcMar>
          </w:tcPr>
          <w:p w:rsidR="00A73AC8" w:rsidRDefault="00913A95">
            <w:pPr>
              <w:widowControl w:val="0"/>
              <w:spacing w:before="0" w:after="0"/>
            </w:pPr>
            <w:r>
              <w:rPr>
                <w:b/>
                <w:color w:val="000000"/>
                <w:sz w:val="17"/>
              </w:rPr>
              <w:t>Percent</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Year</w:t>
            </w:r>
          </w:p>
        </w:tc>
        <w:tc>
          <w:tcPr>
            <w:tcW w:w="4752" w:type="dxa"/>
            <w:tcMar>
              <w:top w:w="35" w:type="dxa"/>
              <w:bottom w:w="35" w:type="dxa"/>
            </w:tcMar>
          </w:tcPr>
          <w:p w:rsidR="00A73AC8" w:rsidRDefault="00913A95">
            <w:pPr>
              <w:widowControl w:val="0"/>
              <w:spacing w:before="0" w:after="0"/>
            </w:pPr>
            <w:r>
              <w:rPr>
                <w:color w:val="000000"/>
                <w:sz w:val="17"/>
              </w:rPr>
              <w:t>2025</w:t>
            </w:r>
          </w:p>
        </w:tc>
        <w:tc>
          <w:tcPr>
            <w:tcW w:w="1584" w:type="dxa"/>
            <w:tcMar>
              <w:top w:w="35" w:type="dxa"/>
              <w:bottom w:w="35" w:type="dxa"/>
            </w:tcMar>
          </w:tcPr>
          <w:p w:rsidR="00A73AC8" w:rsidRDefault="00913A95">
            <w:pPr>
              <w:widowControl w:val="0"/>
              <w:spacing w:before="0" w:after="0"/>
            </w:pPr>
            <w:r>
              <w:rPr>
                <w:color w:val="000000"/>
                <w:sz w:val="17"/>
              </w:rPr>
              <w:t>80</w:t>
            </w:r>
          </w:p>
        </w:tc>
        <w:tc>
          <w:tcPr>
            <w:tcW w:w="1584" w:type="dxa"/>
            <w:tcMar>
              <w:top w:w="35" w:type="dxa"/>
              <w:bottom w:w="35" w:type="dxa"/>
            </w:tcMar>
          </w:tcPr>
          <w:p w:rsidR="00A73AC8" w:rsidRDefault="00913A95">
            <w:pPr>
              <w:widowControl w:val="0"/>
              <w:spacing w:before="0" w:after="0"/>
            </w:pPr>
            <w:r>
              <w:rPr>
                <w:color w:val="000000"/>
                <w:sz w:val="17"/>
              </w:rPr>
              <w:t>80.0%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Year</w:t>
            </w:r>
          </w:p>
        </w:tc>
        <w:tc>
          <w:tcPr>
            <w:tcW w:w="4752" w:type="dxa"/>
            <w:tcMar>
              <w:top w:w="35" w:type="dxa"/>
              <w:bottom w:w="35" w:type="dxa"/>
            </w:tcMar>
          </w:tcPr>
          <w:p w:rsidR="00A73AC8" w:rsidRDefault="00913A95">
            <w:pPr>
              <w:widowControl w:val="0"/>
              <w:spacing w:before="0" w:after="0"/>
            </w:pPr>
            <w:r>
              <w:rPr>
                <w:color w:val="000000"/>
                <w:sz w:val="17"/>
              </w:rPr>
              <w:t>2026</w:t>
            </w:r>
          </w:p>
        </w:tc>
        <w:tc>
          <w:tcPr>
            <w:tcW w:w="1584" w:type="dxa"/>
            <w:tcMar>
              <w:top w:w="35" w:type="dxa"/>
              <w:bottom w:w="35" w:type="dxa"/>
            </w:tcMar>
          </w:tcPr>
          <w:p w:rsidR="00A73AC8" w:rsidRDefault="00913A95">
            <w:pPr>
              <w:widowControl w:val="0"/>
              <w:spacing w:before="0" w:after="0"/>
            </w:pPr>
            <w:r>
              <w:rPr>
                <w:color w:val="000000"/>
                <w:sz w:val="17"/>
              </w:rPr>
              <w:t>9</w:t>
            </w:r>
          </w:p>
        </w:tc>
        <w:tc>
          <w:tcPr>
            <w:tcW w:w="1584" w:type="dxa"/>
            <w:tcMar>
              <w:top w:w="35" w:type="dxa"/>
              <w:bottom w:w="35" w:type="dxa"/>
            </w:tcMar>
          </w:tcPr>
          <w:p w:rsidR="00A73AC8" w:rsidRDefault="00913A95">
            <w:pPr>
              <w:widowControl w:val="0"/>
              <w:spacing w:before="0" w:after="0"/>
            </w:pPr>
            <w:r>
              <w:rPr>
                <w:color w:val="000000"/>
                <w:sz w:val="17"/>
              </w:rPr>
              <w:t>9.0%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Year</w:t>
            </w:r>
          </w:p>
        </w:tc>
        <w:tc>
          <w:tcPr>
            <w:tcW w:w="4752" w:type="dxa"/>
            <w:tcMar>
              <w:top w:w="35" w:type="dxa"/>
              <w:bottom w:w="35" w:type="dxa"/>
            </w:tcMar>
          </w:tcPr>
          <w:p w:rsidR="00A73AC8" w:rsidRDefault="00913A95">
            <w:pPr>
              <w:widowControl w:val="0"/>
              <w:spacing w:before="0" w:after="0"/>
            </w:pPr>
            <w:r>
              <w:rPr>
                <w:color w:val="000000"/>
                <w:sz w:val="17"/>
              </w:rPr>
              <w:t>2024</w:t>
            </w:r>
          </w:p>
        </w:tc>
        <w:tc>
          <w:tcPr>
            <w:tcW w:w="1584" w:type="dxa"/>
            <w:tcMar>
              <w:top w:w="35" w:type="dxa"/>
              <w:bottom w:w="35" w:type="dxa"/>
            </w:tcMar>
          </w:tcPr>
          <w:p w:rsidR="00A73AC8" w:rsidRDefault="00913A95">
            <w:pPr>
              <w:widowControl w:val="0"/>
              <w:spacing w:before="0" w:after="0"/>
            </w:pPr>
            <w:r>
              <w:rPr>
                <w:color w:val="000000"/>
                <w:sz w:val="17"/>
              </w:rPr>
              <w:t>6</w:t>
            </w:r>
          </w:p>
        </w:tc>
        <w:tc>
          <w:tcPr>
            <w:tcW w:w="1584" w:type="dxa"/>
            <w:tcMar>
              <w:top w:w="35" w:type="dxa"/>
              <w:bottom w:w="35" w:type="dxa"/>
            </w:tcMar>
          </w:tcPr>
          <w:p w:rsidR="00A73AC8" w:rsidRDefault="00913A95">
            <w:pPr>
              <w:widowControl w:val="0"/>
              <w:spacing w:before="0" w:after="0"/>
            </w:pPr>
            <w:r>
              <w:rPr>
                <w:color w:val="000000"/>
                <w:sz w:val="17"/>
              </w:rPr>
              <w:t>6.0%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Year</w:t>
            </w:r>
          </w:p>
        </w:tc>
        <w:tc>
          <w:tcPr>
            <w:tcW w:w="4752" w:type="dxa"/>
            <w:tcMar>
              <w:top w:w="35" w:type="dxa"/>
              <w:bottom w:w="35" w:type="dxa"/>
            </w:tcMar>
          </w:tcPr>
          <w:p w:rsidR="00A73AC8" w:rsidRDefault="00913A95">
            <w:pPr>
              <w:widowControl w:val="0"/>
              <w:spacing w:before="0" w:after="0"/>
            </w:pPr>
            <w:r>
              <w:rPr>
                <w:color w:val="000000"/>
                <w:sz w:val="17"/>
              </w:rPr>
              <w:t>2023</w:t>
            </w:r>
          </w:p>
        </w:tc>
        <w:tc>
          <w:tcPr>
            <w:tcW w:w="1584" w:type="dxa"/>
            <w:tcMar>
              <w:top w:w="35" w:type="dxa"/>
              <w:bottom w:w="35" w:type="dxa"/>
            </w:tcMar>
          </w:tcPr>
          <w:p w:rsidR="00A73AC8" w:rsidRDefault="00913A95">
            <w:pPr>
              <w:widowControl w:val="0"/>
              <w:spacing w:before="0" w:after="0"/>
            </w:pPr>
            <w:r>
              <w:rPr>
                <w:color w:val="000000"/>
                <w:sz w:val="17"/>
              </w:rPr>
              <w:t>4</w:t>
            </w:r>
          </w:p>
        </w:tc>
        <w:tc>
          <w:tcPr>
            <w:tcW w:w="1584" w:type="dxa"/>
            <w:tcMar>
              <w:top w:w="35" w:type="dxa"/>
              <w:bottom w:w="35" w:type="dxa"/>
            </w:tcMar>
          </w:tcPr>
          <w:p w:rsidR="00A73AC8" w:rsidRDefault="00913A95">
            <w:pPr>
              <w:widowControl w:val="0"/>
              <w:spacing w:before="0" w:after="0"/>
            </w:pPr>
            <w:r>
              <w:rPr>
                <w:color w:val="000000"/>
                <w:sz w:val="17"/>
              </w:rPr>
              <w:t>4.0%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Year</w:t>
            </w:r>
          </w:p>
        </w:tc>
        <w:tc>
          <w:tcPr>
            <w:tcW w:w="4752" w:type="dxa"/>
            <w:tcMar>
              <w:top w:w="35" w:type="dxa"/>
              <w:bottom w:w="35" w:type="dxa"/>
            </w:tcMar>
          </w:tcPr>
          <w:p w:rsidR="00A73AC8" w:rsidRDefault="00913A95">
            <w:pPr>
              <w:widowControl w:val="0"/>
              <w:spacing w:before="0" w:after="0"/>
            </w:pPr>
            <w:r>
              <w:rPr>
                <w:color w:val="000000"/>
                <w:sz w:val="17"/>
              </w:rPr>
              <w:t>2020</w:t>
            </w:r>
          </w:p>
        </w:tc>
        <w:tc>
          <w:tcPr>
            <w:tcW w:w="1584" w:type="dxa"/>
            <w:tcMar>
              <w:top w:w="35" w:type="dxa"/>
              <w:bottom w:w="35" w:type="dxa"/>
            </w:tcMar>
          </w:tcPr>
          <w:p w:rsidR="00A73AC8" w:rsidRDefault="00913A95">
            <w:pPr>
              <w:widowControl w:val="0"/>
              <w:spacing w:before="0" w:after="0"/>
            </w:pPr>
            <w:r>
              <w:rPr>
                <w:color w:val="000000"/>
                <w:sz w:val="17"/>
              </w:rPr>
              <w:t>1</w:t>
            </w:r>
          </w:p>
        </w:tc>
        <w:tc>
          <w:tcPr>
            <w:tcW w:w="1584" w:type="dxa"/>
            <w:tcMar>
              <w:top w:w="35" w:type="dxa"/>
              <w:bottom w:w="35" w:type="dxa"/>
            </w:tcMar>
          </w:tcPr>
          <w:p w:rsidR="00A73AC8" w:rsidRDefault="00913A95">
            <w:pPr>
              <w:widowControl w:val="0"/>
              <w:spacing w:before="0" w:after="0"/>
            </w:pPr>
            <w:r>
              <w:rPr>
                <w:color w:val="000000"/>
                <w:sz w:val="17"/>
              </w:rPr>
              <w:t>1.0%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lastRenderedPageBreak/>
              <w:t>System Domain</w:t>
            </w:r>
          </w:p>
        </w:tc>
        <w:tc>
          <w:tcPr>
            <w:tcW w:w="4752" w:type="dxa"/>
            <w:tcMar>
              <w:top w:w="35" w:type="dxa"/>
              <w:bottom w:w="35" w:type="dxa"/>
            </w:tcMar>
          </w:tcPr>
          <w:p w:rsidR="00A73AC8" w:rsidRDefault="00913A95">
            <w:pPr>
              <w:widowControl w:val="0"/>
              <w:spacing w:before="0" w:after="0"/>
            </w:pPr>
            <w:r>
              <w:rPr>
                <w:color w:val="000000"/>
                <w:sz w:val="17"/>
              </w:rPr>
              <w:t>GEN - Generative AI and chatbots</w:t>
            </w:r>
          </w:p>
        </w:tc>
        <w:tc>
          <w:tcPr>
            <w:tcW w:w="1584" w:type="dxa"/>
            <w:tcMar>
              <w:top w:w="35" w:type="dxa"/>
              <w:bottom w:w="35" w:type="dxa"/>
            </w:tcMar>
          </w:tcPr>
          <w:p w:rsidR="00A73AC8" w:rsidRDefault="00913A95">
            <w:pPr>
              <w:widowControl w:val="0"/>
              <w:spacing w:before="0" w:after="0"/>
            </w:pPr>
            <w:r>
              <w:rPr>
                <w:color w:val="000000"/>
                <w:sz w:val="17"/>
              </w:rPr>
              <w:t>28</w:t>
            </w:r>
          </w:p>
        </w:tc>
        <w:tc>
          <w:tcPr>
            <w:tcW w:w="1584" w:type="dxa"/>
            <w:tcMar>
              <w:top w:w="35" w:type="dxa"/>
              <w:bottom w:w="35" w:type="dxa"/>
            </w:tcMar>
          </w:tcPr>
          <w:p w:rsidR="00A73AC8" w:rsidRDefault="00913A95">
            <w:pPr>
              <w:widowControl w:val="0"/>
              <w:spacing w:before="0" w:after="0"/>
            </w:pPr>
            <w:r>
              <w:rPr>
                <w:color w:val="000000"/>
                <w:sz w:val="17"/>
              </w:rPr>
              <w:t>28.0%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System Domain</w:t>
            </w:r>
          </w:p>
        </w:tc>
        <w:tc>
          <w:tcPr>
            <w:tcW w:w="4752" w:type="dxa"/>
            <w:tcMar>
              <w:top w:w="35" w:type="dxa"/>
              <w:bottom w:w="35" w:type="dxa"/>
            </w:tcMar>
          </w:tcPr>
          <w:p w:rsidR="00A73AC8" w:rsidRDefault="00913A95">
            <w:pPr>
              <w:widowControl w:val="0"/>
              <w:spacing w:before="0" w:after="0"/>
            </w:pPr>
            <w:r>
              <w:rPr>
                <w:color w:val="000000"/>
                <w:sz w:val="17"/>
              </w:rPr>
              <w:t>LAW - Law enforcement and surveillance</w:t>
            </w:r>
          </w:p>
        </w:tc>
        <w:tc>
          <w:tcPr>
            <w:tcW w:w="1584" w:type="dxa"/>
            <w:tcMar>
              <w:top w:w="35" w:type="dxa"/>
              <w:bottom w:w="35" w:type="dxa"/>
            </w:tcMar>
          </w:tcPr>
          <w:p w:rsidR="00A73AC8" w:rsidRDefault="00913A95">
            <w:pPr>
              <w:widowControl w:val="0"/>
              <w:spacing w:before="0" w:after="0"/>
            </w:pPr>
            <w:r>
              <w:rPr>
                <w:color w:val="000000"/>
                <w:sz w:val="17"/>
              </w:rPr>
              <w:t>16</w:t>
            </w:r>
          </w:p>
        </w:tc>
        <w:tc>
          <w:tcPr>
            <w:tcW w:w="1584" w:type="dxa"/>
            <w:tcMar>
              <w:top w:w="35" w:type="dxa"/>
              <w:bottom w:w="35" w:type="dxa"/>
            </w:tcMar>
          </w:tcPr>
          <w:p w:rsidR="00A73AC8" w:rsidRDefault="00913A95">
            <w:pPr>
              <w:widowControl w:val="0"/>
              <w:spacing w:before="0" w:after="0"/>
            </w:pPr>
            <w:r>
              <w:rPr>
                <w:color w:val="000000"/>
                <w:sz w:val="17"/>
              </w:rPr>
              <w:t>16.0%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System Domain</w:t>
            </w:r>
          </w:p>
        </w:tc>
        <w:tc>
          <w:tcPr>
            <w:tcW w:w="4752" w:type="dxa"/>
            <w:tcMar>
              <w:top w:w="35" w:type="dxa"/>
              <w:bottom w:w="35" w:type="dxa"/>
            </w:tcMar>
          </w:tcPr>
          <w:p w:rsidR="00A73AC8" w:rsidRDefault="00913A95">
            <w:pPr>
              <w:widowControl w:val="0"/>
              <w:spacing w:before="0" w:after="0"/>
            </w:pPr>
            <w:r>
              <w:rPr>
                <w:color w:val="000000"/>
                <w:sz w:val="17"/>
              </w:rPr>
              <w:t>FIN - Finance</w:t>
            </w:r>
          </w:p>
        </w:tc>
        <w:tc>
          <w:tcPr>
            <w:tcW w:w="1584" w:type="dxa"/>
            <w:tcMar>
              <w:top w:w="35" w:type="dxa"/>
              <w:bottom w:w="35" w:type="dxa"/>
            </w:tcMar>
          </w:tcPr>
          <w:p w:rsidR="00A73AC8" w:rsidRDefault="00913A95">
            <w:pPr>
              <w:widowControl w:val="0"/>
              <w:spacing w:before="0" w:after="0"/>
            </w:pPr>
            <w:r>
              <w:rPr>
                <w:color w:val="000000"/>
                <w:sz w:val="17"/>
              </w:rPr>
              <w:t>13</w:t>
            </w:r>
          </w:p>
        </w:tc>
        <w:tc>
          <w:tcPr>
            <w:tcW w:w="1584" w:type="dxa"/>
            <w:tcMar>
              <w:top w:w="35" w:type="dxa"/>
              <w:bottom w:w="35" w:type="dxa"/>
            </w:tcMar>
          </w:tcPr>
          <w:p w:rsidR="00A73AC8" w:rsidRDefault="00913A95">
            <w:pPr>
              <w:widowControl w:val="0"/>
              <w:spacing w:before="0" w:after="0"/>
            </w:pPr>
            <w:r>
              <w:rPr>
                <w:color w:val="000000"/>
                <w:sz w:val="17"/>
              </w:rPr>
              <w:t>13.0%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System Domain</w:t>
            </w:r>
          </w:p>
        </w:tc>
        <w:tc>
          <w:tcPr>
            <w:tcW w:w="4752" w:type="dxa"/>
            <w:tcMar>
              <w:top w:w="35" w:type="dxa"/>
              <w:bottom w:w="35" w:type="dxa"/>
            </w:tcMar>
          </w:tcPr>
          <w:p w:rsidR="00A73AC8" w:rsidRDefault="00913A95">
            <w:pPr>
              <w:widowControl w:val="0"/>
              <w:spacing w:before="0" w:after="0"/>
            </w:pPr>
            <w:r>
              <w:rPr>
                <w:color w:val="000000"/>
                <w:sz w:val="17"/>
              </w:rPr>
              <w:t>GOV - Government and public service</w:t>
            </w:r>
          </w:p>
        </w:tc>
        <w:tc>
          <w:tcPr>
            <w:tcW w:w="1584" w:type="dxa"/>
            <w:tcMar>
              <w:top w:w="35" w:type="dxa"/>
              <w:bottom w:w="35" w:type="dxa"/>
            </w:tcMar>
          </w:tcPr>
          <w:p w:rsidR="00A73AC8" w:rsidRDefault="00913A95">
            <w:pPr>
              <w:widowControl w:val="0"/>
              <w:spacing w:before="0" w:after="0"/>
            </w:pPr>
            <w:r>
              <w:rPr>
                <w:color w:val="000000"/>
                <w:sz w:val="17"/>
              </w:rPr>
              <w:t>13</w:t>
            </w:r>
          </w:p>
        </w:tc>
        <w:tc>
          <w:tcPr>
            <w:tcW w:w="1584" w:type="dxa"/>
            <w:tcMar>
              <w:top w:w="35" w:type="dxa"/>
              <w:bottom w:w="35" w:type="dxa"/>
            </w:tcMar>
          </w:tcPr>
          <w:p w:rsidR="00A73AC8" w:rsidRDefault="00913A95">
            <w:pPr>
              <w:widowControl w:val="0"/>
              <w:spacing w:before="0" w:after="0"/>
            </w:pPr>
            <w:r>
              <w:rPr>
                <w:color w:val="000000"/>
                <w:sz w:val="17"/>
              </w:rPr>
              <w:t>13.0%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System Domain</w:t>
            </w:r>
          </w:p>
        </w:tc>
        <w:tc>
          <w:tcPr>
            <w:tcW w:w="4752" w:type="dxa"/>
            <w:tcMar>
              <w:top w:w="35" w:type="dxa"/>
              <w:bottom w:w="35" w:type="dxa"/>
            </w:tcMar>
          </w:tcPr>
          <w:p w:rsidR="00A73AC8" w:rsidRDefault="00913A95">
            <w:pPr>
              <w:widowControl w:val="0"/>
              <w:spacing w:before="0" w:after="0"/>
            </w:pPr>
            <w:r>
              <w:rPr>
                <w:color w:val="000000"/>
                <w:sz w:val="17"/>
              </w:rPr>
              <w:t>EDU - Education</w:t>
            </w:r>
          </w:p>
        </w:tc>
        <w:tc>
          <w:tcPr>
            <w:tcW w:w="1584" w:type="dxa"/>
            <w:tcMar>
              <w:top w:w="35" w:type="dxa"/>
              <w:bottom w:w="35" w:type="dxa"/>
            </w:tcMar>
          </w:tcPr>
          <w:p w:rsidR="00A73AC8" w:rsidRDefault="00913A95">
            <w:pPr>
              <w:widowControl w:val="0"/>
              <w:spacing w:before="0" w:after="0"/>
            </w:pPr>
            <w:r>
              <w:rPr>
                <w:color w:val="000000"/>
                <w:sz w:val="17"/>
              </w:rPr>
              <w:t>10</w:t>
            </w:r>
          </w:p>
        </w:tc>
        <w:tc>
          <w:tcPr>
            <w:tcW w:w="1584" w:type="dxa"/>
            <w:tcMar>
              <w:top w:w="35" w:type="dxa"/>
              <w:bottom w:w="35" w:type="dxa"/>
            </w:tcMar>
          </w:tcPr>
          <w:p w:rsidR="00A73AC8" w:rsidRDefault="00913A95">
            <w:pPr>
              <w:widowControl w:val="0"/>
              <w:spacing w:before="0" w:after="0"/>
            </w:pPr>
            <w:r>
              <w:rPr>
                <w:color w:val="000000"/>
                <w:sz w:val="17"/>
              </w:rPr>
              <w:t>10.0%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System Domain</w:t>
            </w:r>
          </w:p>
        </w:tc>
        <w:tc>
          <w:tcPr>
            <w:tcW w:w="4752" w:type="dxa"/>
            <w:tcMar>
              <w:top w:w="35" w:type="dxa"/>
              <w:bottom w:w="35" w:type="dxa"/>
            </w:tcMar>
          </w:tcPr>
          <w:p w:rsidR="00A73AC8" w:rsidRDefault="00913A95">
            <w:pPr>
              <w:widowControl w:val="0"/>
              <w:spacing w:before="0" w:after="0"/>
            </w:pPr>
            <w:r>
              <w:rPr>
                <w:color w:val="000000"/>
                <w:sz w:val="17"/>
              </w:rPr>
              <w:t>SOC - Social media and online platforms</w:t>
            </w:r>
          </w:p>
        </w:tc>
        <w:tc>
          <w:tcPr>
            <w:tcW w:w="1584" w:type="dxa"/>
            <w:tcMar>
              <w:top w:w="35" w:type="dxa"/>
              <w:bottom w:w="35" w:type="dxa"/>
            </w:tcMar>
          </w:tcPr>
          <w:p w:rsidR="00A73AC8" w:rsidRDefault="00913A95">
            <w:pPr>
              <w:widowControl w:val="0"/>
              <w:spacing w:before="0" w:after="0"/>
            </w:pPr>
            <w:r>
              <w:rPr>
                <w:color w:val="000000"/>
                <w:sz w:val="17"/>
              </w:rPr>
              <w:t>8</w:t>
            </w:r>
          </w:p>
        </w:tc>
        <w:tc>
          <w:tcPr>
            <w:tcW w:w="1584" w:type="dxa"/>
            <w:tcMar>
              <w:top w:w="35" w:type="dxa"/>
              <w:bottom w:w="35" w:type="dxa"/>
            </w:tcMar>
          </w:tcPr>
          <w:p w:rsidR="00A73AC8" w:rsidRDefault="00913A95">
            <w:pPr>
              <w:widowControl w:val="0"/>
              <w:spacing w:before="0" w:after="0"/>
            </w:pPr>
            <w:r>
              <w:rPr>
                <w:color w:val="000000"/>
                <w:sz w:val="17"/>
              </w:rPr>
              <w:t>8.0%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System Domain</w:t>
            </w:r>
          </w:p>
        </w:tc>
        <w:tc>
          <w:tcPr>
            <w:tcW w:w="4752" w:type="dxa"/>
            <w:tcMar>
              <w:top w:w="35" w:type="dxa"/>
              <w:bottom w:w="35" w:type="dxa"/>
            </w:tcMar>
          </w:tcPr>
          <w:p w:rsidR="00A73AC8" w:rsidRDefault="00913A95">
            <w:pPr>
              <w:widowControl w:val="0"/>
              <w:spacing w:before="0" w:after="0"/>
            </w:pPr>
            <w:r>
              <w:rPr>
                <w:color w:val="000000"/>
                <w:sz w:val="17"/>
              </w:rPr>
              <w:t>TRN - Transportation</w:t>
            </w:r>
          </w:p>
        </w:tc>
        <w:tc>
          <w:tcPr>
            <w:tcW w:w="1584" w:type="dxa"/>
            <w:tcMar>
              <w:top w:w="35" w:type="dxa"/>
              <w:bottom w:w="35" w:type="dxa"/>
            </w:tcMar>
          </w:tcPr>
          <w:p w:rsidR="00A73AC8" w:rsidRDefault="00913A95">
            <w:pPr>
              <w:widowControl w:val="0"/>
              <w:spacing w:before="0" w:after="0"/>
            </w:pPr>
            <w:r>
              <w:rPr>
                <w:color w:val="000000"/>
                <w:sz w:val="17"/>
              </w:rPr>
              <w:t>5</w:t>
            </w:r>
          </w:p>
        </w:tc>
        <w:tc>
          <w:tcPr>
            <w:tcW w:w="1584" w:type="dxa"/>
            <w:tcMar>
              <w:top w:w="35" w:type="dxa"/>
              <w:bottom w:w="35" w:type="dxa"/>
            </w:tcMar>
          </w:tcPr>
          <w:p w:rsidR="00A73AC8" w:rsidRDefault="00913A95">
            <w:pPr>
              <w:widowControl w:val="0"/>
              <w:spacing w:before="0" w:after="0"/>
            </w:pPr>
            <w:r>
              <w:rPr>
                <w:color w:val="000000"/>
                <w:sz w:val="17"/>
              </w:rPr>
              <w:t>5.0%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System Domain</w:t>
            </w:r>
          </w:p>
        </w:tc>
        <w:tc>
          <w:tcPr>
            <w:tcW w:w="4752" w:type="dxa"/>
            <w:tcMar>
              <w:top w:w="35" w:type="dxa"/>
              <w:bottom w:w="35" w:type="dxa"/>
            </w:tcMar>
          </w:tcPr>
          <w:p w:rsidR="00A73AC8" w:rsidRDefault="00913A95">
            <w:pPr>
              <w:widowControl w:val="0"/>
              <w:spacing w:before="0" w:after="0"/>
            </w:pPr>
            <w:r>
              <w:rPr>
                <w:color w:val="000000"/>
                <w:sz w:val="17"/>
              </w:rPr>
              <w:t>BUS - Business and customer service</w:t>
            </w:r>
          </w:p>
        </w:tc>
        <w:tc>
          <w:tcPr>
            <w:tcW w:w="1584" w:type="dxa"/>
            <w:tcMar>
              <w:top w:w="35" w:type="dxa"/>
              <w:bottom w:w="35" w:type="dxa"/>
            </w:tcMar>
          </w:tcPr>
          <w:p w:rsidR="00A73AC8" w:rsidRDefault="00913A95">
            <w:pPr>
              <w:widowControl w:val="0"/>
              <w:spacing w:before="0" w:after="0"/>
            </w:pPr>
            <w:r>
              <w:rPr>
                <w:color w:val="000000"/>
                <w:sz w:val="17"/>
              </w:rPr>
              <w:t>4</w:t>
            </w:r>
          </w:p>
        </w:tc>
        <w:tc>
          <w:tcPr>
            <w:tcW w:w="1584" w:type="dxa"/>
            <w:tcMar>
              <w:top w:w="35" w:type="dxa"/>
              <w:bottom w:w="35" w:type="dxa"/>
            </w:tcMar>
          </w:tcPr>
          <w:p w:rsidR="00A73AC8" w:rsidRDefault="00913A95">
            <w:pPr>
              <w:widowControl w:val="0"/>
              <w:spacing w:before="0" w:after="0"/>
            </w:pPr>
            <w:r>
              <w:rPr>
                <w:color w:val="000000"/>
                <w:sz w:val="17"/>
              </w:rPr>
              <w:t>4.0%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System Domain</w:t>
            </w:r>
          </w:p>
        </w:tc>
        <w:tc>
          <w:tcPr>
            <w:tcW w:w="4752" w:type="dxa"/>
            <w:tcMar>
              <w:top w:w="35" w:type="dxa"/>
              <w:bottom w:w="35" w:type="dxa"/>
            </w:tcMar>
          </w:tcPr>
          <w:p w:rsidR="00A73AC8" w:rsidRDefault="00913A95">
            <w:pPr>
              <w:widowControl w:val="0"/>
              <w:spacing w:before="0" w:after="0"/>
            </w:pPr>
            <w:r>
              <w:rPr>
                <w:color w:val="000000"/>
                <w:sz w:val="17"/>
              </w:rPr>
              <w:t>HLT - Health care</w:t>
            </w:r>
          </w:p>
        </w:tc>
        <w:tc>
          <w:tcPr>
            <w:tcW w:w="1584" w:type="dxa"/>
            <w:tcMar>
              <w:top w:w="35" w:type="dxa"/>
              <w:bottom w:w="35" w:type="dxa"/>
            </w:tcMar>
          </w:tcPr>
          <w:p w:rsidR="00A73AC8" w:rsidRDefault="00913A95">
            <w:pPr>
              <w:widowControl w:val="0"/>
              <w:spacing w:before="0" w:after="0"/>
            </w:pPr>
            <w:r>
              <w:rPr>
                <w:color w:val="000000"/>
                <w:sz w:val="17"/>
              </w:rPr>
              <w:t>3</w:t>
            </w:r>
          </w:p>
        </w:tc>
        <w:tc>
          <w:tcPr>
            <w:tcW w:w="1584" w:type="dxa"/>
            <w:tcMar>
              <w:top w:w="35" w:type="dxa"/>
              <w:bottom w:w="35" w:type="dxa"/>
            </w:tcMar>
          </w:tcPr>
          <w:p w:rsidR="00A73AC8" w:rsidRDefault="00913A95">
            <w:pPr>
              <w:widowControl w:val="0"/>
              <w:spacing w:before="0" w:after="0"/>
            </w:pPr>
            <w:r>
              <w:rPr>
                <w:color w:val="000000"/>
                <w:sz w:val="17"/>
              </w:rPr>
              <w:t>3.0%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Risk Type</w:t>
            </w:r>
          </w:p>
        </w:tc>
        <w:tc>
          <w:tcPr>
            <w:tcW w:w="4752" w:type="dxa"/>
            <w:tcMar>
              <w:top w:w="35" w:type="dxa"/>
              <w:bottom w:w="35" w:type="dxa"/>
            </w:tcMar>
          </w:tcPr>
          <w:p w:rsidR="00A73AC8" w:rsidRDefault="00913A95">
            <w:pPr>
              <w:widowControl w:val="0"/>
              <w:spacing w:before="0" w:after="0"/>
            </w:pPr>
            <w:r>
              <w:rPr>
                <w:color w:val="000000"/>
                <w:sz w:val="17"/>
              </w:rPr>
              <w:t>MISINFO - Misinformation or deception</w:t>
            </w:r>
          </w:p>
        </w:tc>
        <w:tc>
          <w:tcPr>
            <w:tcW w:w="1584" w:type="dxa"/>
            <w:tcMar>
              <w:top w:w="35" w:type="dxa"/>
              <w:bottom w:w="35" w:type="dxa"/>
            </w:tcMar>
          </w:tcPr>
          <w:p w:rsidR="00A73AC8" w:rsidRDefault="00913A95">
            <w:pPr>
              <w:widowControl w:val="0"/>
              <w:spacing w:before="0" w:after="0"/>
            </w:pPr>
            <w:r>
              <w:rPr>
                <w:color w:val="000000"/>
                <w:sz w:val="17"/>
              </w:rPr>
              <w:t>33</w:t>
            </w:r>
          </w:p>
        </w:tc>
        <w:tc>
          <w:tcPr>
            <w:tcW w:w="1584" w:type="dxa"/>
            <w:tcMar>
              <w:top w:w="35" w:type="dxa"/>
              <w:bottom w:w="35" w:type="dxa"/>
            </w:tcMar>
          </w:tcPr>
          <w:p w:rsidR="00A73AC8" w:rsidRDefault="00913A95">
            <w:pPr>
              <w:widowControl w:val="0"/>
              <w:spacing w:before="0" w:after="0"/>
            </w:pPr>
            <w:r>
              <w:rPr>
                <w:color w:val="000000"/>
                <w:sz w:val="17"/>
              </w:rPr>
              <w:t>33.0%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Risk Type</w:t>
            </w:r>
          </w:p>
        </w:tc>
        <w:tc>
          <w:tcPr>
            <w:tcW w:w="4752" w:type="dxa"/>
            <w:tcMar>
              <w:top w:w="35" w:type="dxa"/>
              <w:bottom w:w="35" w:type="dxa"/>
            </w:tcMar>
          </w:tcPr>
          <w:p w:rsidR="00A73AC8" w:rsidRDefault="00913A95">
            <w:pPr>
              <w:widowControl w:val="0"/>
              <w:spacing w:before="0" w:after="0"/>
            </w:pPr>
            <w:r>
              <w:rPr>
                <w:color w:val="000000"/>
                <w:sz w:val="17"/>
              </w:rPr>
              <w:t xml:space="preserve">MISUSE - Misuse or </w:t>
            </w:r>
            <w:r>
              <w:rPr>
                <w:color w:val="000000"/>
                <w:sz w:val="17"/>
              </w:rPr>
              <w:t>malicious use</w:t>
            </w:r>
          </w:p>
        </w:tc>
        <w:tc>
          <w:tcPr>
            <w:tcW w:w="1584" w:type="dxa"/>
            <w:tcMar>
              <w:top w:w="35" w:type="dxa"/>
              <w:bottom w:w="35" w:type="dxa"/>
            </w:tcMar>
          </w:tcPr>
          <w:p w:rsidR="00A73AC8" w:rsidRDefault="00913A95">
            <w:pPr>
              <w:widowControl w:val="0"/>
              <w:spacing w:before="0" w:after="0"/>
            </w:pPr>
            <w:r>
              <w:rPr>
                <w:color w:val="000000"/>
                <w:sz w:val="17"/>
              </w:rPr>
              <w:t>26</w:t>
            </w:r>
          </w:p>
        </w:tc>
        <w:tc>
          <w:tcPr>
            <w:tcW w:w="1584" w:type="dxa"/>
            <w:tcMar>
              <w:top w:w="35" w:type="dxa"/>
              <w:bottom w:w="35" w:type="dxa"/>
            </w:tcMar>
          </w:tcPr>
          <w:p w:rsidR="00A73AC8" w:rsidRDefault="00913A95">
            <w:pPr>
              <w:widowControl w:val="0"/>
              <w:spacing w:before="0" w:after="0"/>
            </w:pPr>
            <w:r>
              <w:rPr>
                <w:color w:val="000000"/>
                <w:sz w:val="17"/>
              </w:rPr>
              <w:t>26.0%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Risk Type</w:t>
            </w:r>
          </w:p>
        </w:tc>
        <w:tc>
          <w:tcPr>
            <w:tcW w:w="4752" w:type="dxa"/>
            <w:tcMar>
              <w:top w:w="35" w:type="dxa"/>
              <w:bottom w:w="35" w:type="dxa"/>
            </w:tcMar>
          </w:tcPr>
          <w:p w:rsidR="00A73AC8" w:rsidRDefault="00913A95">
            <w:pPr>
              <w:widowControl w:val="0"/>
              <w:spacing w:before="0" w:after="0"/>
            </w:pPr>
            <w:r>
              <w:rPr>
                <w:color w:val="000000"/>
                <w:sz w:val="17"/>
              </w:rPr>
              <w:t>SAFETY - Safety failure</w:t>
            </w:r>
          </w:p>
        </w:tc>
        <w:tc>
          <w:tcPr>
            <w:tcW w:w="1584" w:type="dxa"/>
            <w:tcMar>
              <w:top w:w="35" w:type="dxa"/>
              <w:bottom w:w="35" w:type="dxa"/>
            </w:tcMar>
          </w:tcPr>
          <w:p w:rsidR="00A73AC8" w:rsidRDefault="00913A95">
            <w:pPr>
              <w:widowControl w:val="0"/>
              <w:spacing w:before="0" w:after="0"/>
            </w:pPr>
            <w:r>
              <w:rPr>
                <w:color w:val="000000"/>
                <w:sz w:val="17"/>
              </w:rPr>
              <w:t>12</w:t>
            </w:r>
          </w:p>
        </w:tc>
        <w:tc>
          <w:tcPr>
            <w:tcW w:w="1584" w:type="dxa"/>
            <w:tcMar>
              <w:top w:w="35" w:type="dxa"/>
              <w:bottom w:w="35" w:type="dxa"/>
            </w:tcMar>
          </w:tcPr>
          <w:p w:rsidR="00A73AC8" w:rsidRDefault="00913A95">
            <w:pPr>
              <w:widowControl w:val="0"/>
              <w:spacing w:before="0" w:after="0"/>
            </w:pPr>
            <w:r>
              <w:rPr>
                <w:color w:val="000000"/>
                <w:sz w:val="17"/>
              </w:rPr>
              <w:t>12.0%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Risk Type</w:t>
            </w:r>
          </w:p>
        </w:tc>
        <w:tc>
          <w:tcPr>
            <w:tcW w:w="4752" w:type="dxa"/>
            <w:tcMar>
              <w:top w:w="35" w:type="dxa"/>
              <w:bottom w:w="35" w:type="dxa"/>
            </w:tcMar>
          </w:tcPr>
          <w:p w:rsidR="00A73AC8" w:rsidRDefault="00913A95">
            <w:pPr>
              <w:widowControl w:val="0"/>
              <w:spacing w:before="0" w:after="0"/>
            </w:pPr>
            <w:r>
              <w:rPr>
                <w:color w:val="000000"/>
                <w:sz w:val="17"/>
              </w:rPr>
              <w:t>PRIV - Privacy violation</w:t>
            </w:r>
          </w:p>
        </w:tc>
        <w:tc>
          <w:tcPr>
            <w:tcW w:w="1584" w:type="dxa"/>
            <w:tcMar>
              <w:top w:w="35" w:type="dxa"/>
              <w:bottom w:w="35" w:type="dxa"/>
            </w:tcMar>
          </w:tcPr>
          <w:p w:rsidR="00A73AC8" w:rsidRDefault="00913A95">
            <w:pPr>
              <w:widowControl w:val="0"/>
              <w:spacing w:before="0" w:after="0"/>
            </w:pPr>
            <w:r>
              <w:rPr>
                <w:color w:val="000000"/>
                <w:sz w:val="17"/>
              </w:rPr>
              <w:t>12</w:t>
            </w:r>
          </w:p>
        </w:tc>
        <w:tc>
          <w:tcPr>
            <w:tcW w:w="1584" w:type="dxa"/>
            <w:tcMar>
              <w:top w:w="35" w:type="dxa"/>
              <w:bottom w:w="35" w:type="dxa"/>
            </w:tcMar>
          </w:tcPr>
          <w:p w:rsidR="00A73AC8" w:rsidRDefault="00913A95">
            <w:pPr>
              <w:widowControl w:val="0"/>
              <w:spacing w:before="0" w:after="0"/>
            </w:pPr>
            <w:r>
              <w:rPr>
                <w:color w:val="000000"/>
                <w:sz w:val="17"/>
              </w:rPr>
              <w:t>12.0%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Risk Type</w:t>
            </w:r>
          </w:p>
        </w:tc>
        <w:tc>
          <w:tcPr>
            <w:tcW w:w="4752" w:type="dxa"/>
            <w:tcMar>
              <w:top w:w="35" w:type="dxa"/>
              <w:bottom w:w="35" w:type="dxa"/>
            </w:tcMar>
          </w:tcPr>
          <w:p w:rsidR="00A73AC8" w:rsidRDefault="00913A95">
            <w:pPr>
              <w:widowControl w:val="0"/>
              <w:spacing w:before="0" w:after="0"/>
            </w:pPr>
            <w:r>
              <w:rPr>
                <w:color w:val="000000"/>
                <w:sz w:val="17"/>
              </w:rPr>
              <w:t>ACC - Accountability failure</w:t>
            </w:r>
          </w:p>
        </w:tc>
        <w:tc>
          <w:tcPr>
            <w:tcW w:w="1584" w:type="dxa"/>
            <w:tcMar>
              <w:top w:w="35" w:type="dxa"/>
              <w:bottom w:w="35" w:type="dxa"/>
            </w:tcMar>
          </w:tcPr>
          <w:p w:rsidR="00A73AC8" w:rsidRDefault="00913A95">
            <w:pPr>
              <w:widowControl w:val="0"/>
              <w:spacing w:before="0" w:after="0"/>
            </w:pPr>
            <w:r>
              <w:rPr>
                <w:color w:val="000000"/>
                <w:sz w:val="17"/>
              </w:rPr>
              <w:t>11</w:t>
            </w:r>
          </w:p>
        </w:tc>
        <w:tc>
          <w:tcPr>
            <w:tcW w:w="1584" w:type="dxa"/>
            <w:tcMar>
              <w:top w:w="35" w:type="dxa"/>
              <w:bottom w:w="35" w:type="dxa"/>
            </w:tcMar>
          </w:tcPr>
          <w:p w:rsidR="00A73AC8" w:rsidRDefault="00913A95">
            <w:pPr>
              <w:widowControl w:val="0"/>
              <w:spacing w:before="0" w:after="0"/>
            </w:pPr>
            <w:r>
              <w:rPr>
                <w:color w:val="000000"/>
                <w:sz w:val="17"/>
              </w:rPr>
              <w:t>11.0%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Risk Type</w:t>
            </w:r>
          </w:p>
        </w:tc>
        <w:tc>
          <w:tcPr>
            <w:tcW w:w="4752" w:type="dxa"/>
            <w:tcMar>
              <w:top w:w="35" w:type="dxa"/>
              <w:bottom w:w="35" w:type="dxa"/>
            </w:tcMar>
          </w:tcPr>
          <w:p w:rsidR="00A73AC8" w:rsidRDefault="00913A95">
            <w:pPr>
              <w:widowControl w:val="0"/>
              <w:spacing w:before="0" w:after="0"/>
            </w:pPr>
            <w:r>
              <w:rPr>
                <w:color w:val="000000"/>
                <w:sz w:val="17"/>
              </w:rPr>
              <w:t>BIAS - Bias and discrimination</w:t>
            </w:r>
          </w:p>
        </w:tc>
        <w:tc>
          <w:tcPr>
            <w:tcW w:w="1584" w:type="dxa"/>
            <w:tcMar>
              <w:top w:w="35" w:type="dxa"/>
              <w:bottom w:w="35" w:type="dxa"/>
            </w:tcMar>
          </w:tcPr>
          <w:p w:rsidR="00A73AC8" w:rsidRDefault="00913A95">
            <w:pPr>
              <w:widowControl w:val="0"/>
              <w:spacing w:before="0" w:after="0"/>
            </w:pPr>
            <w:r>
              <w:rPr>
                <w:color w:val="000000"/>
                <w:sz w:val="17"/>
              </w:rPr>
              <w:t>4</w:t>
            </w:r>
          </w:p>
        </w:tc>
        <w:tc>
          <w:tcPr>
            <w:tcW w:w="1584" w:type="dxa"/>
            <w:tcMar>
              <w:top w:w="35" w:type="dxa"/>
              <w:bottom w:w="35" w:type="dxa"/>
            </w:tcMar>
          </w:tcPr>
          <w:p w:rsidR="00A73AC8" w:rsidRDefault="00913A95">
            <w:pPr>
              <w:widowControl w:val="0"/>
              <w:spacing w:before="0" w:after="0"/>
            </w:pPr>
            <w:r>
              <w:rPr>
                <w:color w:val="000000"/>
                <w:sz w:val="17"/>
              </w:rPr>
              <w:t>4.0%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 xml:space="preserve">Ethical Risk </w:t>
            </w:r>
            <w:r>
              <w:rPr>
                <w:color w:val="000000"/>
                <w:sz w:val="17"/>
              </w:rPr>
              <w:t>Type</w:t>
            </w:r>
          </w:p>
        </w:tc>
        <w:tc>
          <w:tcPr>
            <w:tcW w:w="4752" w:type="dxa"/>
            <w:tcMar>
              <w:top w:w="35" w:type="dxa"/>
              <w:bottom w:w="35" w:type="dxa"/>
            </w:tcMar>
          </w:tcPr>
          <w:p w:rsidR="00A73AC8" w:rsidRDefault="00913A95">
            <w:pPr>
              <w:widowControl w:val="0"/>
              <w:spacing w:before="0" w:after="0"/>
            </w:pPr>
            <w:r>
              <w:rPr>
                <w:color w:val="000000"/>
                <w:sz w:val="17"/>
              </w:rPr>
              <w:t>SEC - Security risk</w:t>
            </w:r>
          </w:p>
        </w:tc>
        <w:tc>
          <w:tcPr>
            <w:tcW w:w="1584" w:type="dxa"/>
            <w:tcMar>
              <w:top w:w="35" w:type="dxa"/>
              <w:bottom w:w="35" w:type="dxa"/>
            </w:tcMar>
          </w:tcPr>
          <w:p w:rsidR="00A73AC8" w:rsidRDefault="00913A95">
            <w:pPr>
              <w:widowControl w:val="0"/>
              <w:spacing w:before="0" w:after="0"/>
            </w:pPr>
            <w:r>
              <w:rPr>
                <w:color w:val="000000"/>
                <w:sz w:val="17"/>
              </w:rPr>
              <w:t>2</w:t>
            </w:r>
          </w:p>
        </w:tc>
        <w:tc>
          <w:tcPr>
            <w:tcW w:w="1584" w:type="dxa"/>
            <w:tcMar>
              <w:top w:w="35" w:type="dxa"/>
              <w:bottom w:w="35" w:type="dxa"/>
            </w:tcMar>
          </w:tcPr>
          <w:p w:rsidR="00A73AC8" w:rsidRDefault="00913A95">
            <w:pPr>
              <w:widowControl w:val="0"/>
              <w:spacing w:before="0" w:after="0"/>
            </w:pPr>
            <w:r>
              <w:rPr>
                <w:color w:val="000000"/>
                <w:sz w:val="17"/>
              </w:rPr>
              <w:t>2.0%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Affected Stakeholder</w:t>
            </w:r>
          </w:p>
        </w:tc>
        <w:tc>
          <w:tcPr>
            <w:tcW w:w="4752" w:type="dxa"/>
            <w:tcMar>
              <w:top w:w="35" w:type="dxa"/>
              <w:bottom w:w="35" w:type="dxa"/>
            </w:tcMar>
          </w:tcPr>
          <w:p w:rsidR="00A73AC8" w:rsidRDefault="00913A95">
            <w:pPr>
              <w:widowControl w:val="0"/>
              <w:spacing w:before="0" w:after="0"/>
            </w:pPr>
            <w:r>
              <w:rPr>
                <w:color w:val="000000"/>
                <w:sz w:val="17"/>
              </w:rPr>
              <w:t>PUBLIC - General public</w:t>
            </w:r>
          </w:p>
        </w:tc>
        <w:tc>
          <w:tcPr>
            <w:tcW w:w="1584" w:type="dxa"/>
            <w:tcMar>
              <w:top w:w="35" w:type="dxa"/>
              <w:bottom w:w="35" w:type="dxa"/>
            </w:tcMar>
          </w:tcPr>
          <w:p w:rsidR="00A73AC8" w:rsidRDefault="00913A95">
            <w:pPr>
              <w:widowControl w:val="0"/>
              <w:spacing w:before="0" w:after="0"/>
            </w:pPr>
            <w:r>
              <w:rPr>
                <w:color w:val="000000"/>
                <w:sz w:val="17"/>
              </w:rPr>
              <w:t>60</w:t>
            </w:r>
          </w:p>
        </w:tc>
        <w:tc>
          <w:tcPr>
            <w:tcW w:w="1584" w:type="dxa"/>
            <w:tcMar>
              <w:top w:w="35" w:type="dxa"/>
              <w:bottom w:w="35" w:type="dxa"/>
            </w:tcMar>
          </w:tcPr>
          <w:p w:rsidR="00A73AC8" w:rsidRDefault="00913A95">
            <w:pPr>
              <w:widowControl w:val="0"/>
              <w:spacing w:before="0" w:after="0"/>
            </w:pPr>
            <w:r>
              <w:rPr>
                <w:color w:val="000000"/>
                <w:sz w:val="17"/>
              </w:rPr>
              <w:t>60.0%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Affected Stakeholder</w:t>
            </w:r>
          </w:p>
        </w:tc>
        <w:tc>
          <w:tcPr>
            <w:tcW w:w="4752" w:type="dxa"/>
            <w:tcMar>
              <w:top w:w="35" w:type="dxa"/>
              <w:bottom w:w="35" w:type="dxa"/>
            </w:tcMar>
          </w:tcPr>
          <w:p w:rsidR="00A73AC8" w:rsidRDefault="00913A95">
            <w:pPr>
              <w:widowControl w:val="0"/>
              <w:spacing w:before="0" w:after="0"/>
            </w:pPr>
            <w:r>
              <w:rPr>
                <w:color w:val="000000"/>
                <w:sz w:val="17"/>
              </w:rPr>
              <w:t>CUSTOMER - Customer or client</w:t>
            </w:r>
          </w:p>
        </w:tc>
        <w:tc>
          <w:tcPr>
            <w:tcW w:w="1584" w:type="dxa"/>
            <w:tcMar>
              <w:top w:w="35" w:type="dxa"/>
              <w:bottom w:w="35" w:type="dxa"/>
            </w:tcMar>
          </w:tcPr>
          <w:p w:rsidR="00A73AC8" w:rsidRDefault="00913A95">
            <w:pPr>
              <w:widowControl w:val="0"/>
              <w:spacing w:before="0" w:after="0"/>
            </w:pPr>
            <w:r>
              <w:rPr>
                <w:color w:val="000000"/>
                <w:sz w:val="17"/>
              </w:rPr>
              <w:t>14</w:t>
            </w:r>
          </w:p>
        </w:tc>
        <w:tc>
          <w:tcPr>
            <w:tcW w:w="1584" w:type="dxa"/>
            <w:tcMar>
              <w:top w:w="35" w:type="dxa"/>
              <w:bottom w:w="35" w:type="dxa"/>
            </w:tcMar>
          </w:tcPr>
          <w:p w:rsidR="00A73AC8" w:rsidRDefault="00913A95">
            <w:pPr>
              <w:widowControl w:val="0"/>
              <w:spacing w:before="0" w:after="0"/>
            </w:pPr>
            <w:r>
              <w:rPr>
                <w:color w:val="000000"/>
                <w:sz w:val="17"/>
              </w:rPr>
              <w:t>14.0%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Affected Stakeholder</w:t>
            </w:r>
          </w:p>
        </w:tc>
        <w:tc>
          <w:tcPr>
            <w:tcW w:w="4752" w:type="dxa"/>
            <w:tcMar>
              <w:top w:w="35" w:type="dxa"/>
              <w:bottom w:w="35" w:type="dxa"/>
            </w:tcMar>
          </w:tcPr>
          <w:p w:rsidR="00A73AC8" w:rsidRDefault="00913A95">
            <w:pPr>
              <w:widowControl w:val="0"/>
              <w:spacing w:before="0" w:after="0"/>
            </w:pPr>
            <w:r>
              <w:rPr>
                <w:color w:val="000000"/>
                <w:sz w:val="17"/>
              </w:rPr>
              <w:t>CHILD - Children or minors</w:t>
            </w:r>
          </w:p>
        </w:tc>
        <w:tc>
          <w:tcPr>
            <w:tcW w:w="1584" w:type="dxa"/>
            <w:tcMar>
              <w:top w:w="35" w:type="dxa"/>
              <w:bottom w:w="35" w:type="dxa"/>
            </w:tcMar>
          </w:tcPr>
          <w:p w:rsidR="00A73AC8" w:rsidRDefault="00913A95">
            <w:pPr>
              <w:widowControl w:val="0"/>
              <w:spacing w:before="0" w:after="0"/>
            </w:pPr>
            <w:r>
              <w:rPr>
                <w:color w:val="000000"/>
                <w:sz w:val="17"/>
              </w:rPr>
              <w:t>10</w:t>
            </w:r>
          </w:p>
        </w:tc>
        <w:tc>
          <w:tcPr>
            <w:tcW w:w="1584" w:type="dxa"/>
            <w:tcMar>
              <w:top w:w="35" w:type="dxa"/>
              <w:bottom w:w="35" w:type="dxa"/>
            </w:tcMar>
          </w:tcPr>
          <w:p w:rsidR="00A73AC8" w:rsidRDefault="00913A95">
            <w:pPr>
              <w:widowControl w:val="0"/>
              <w:spacing w:before="0" w:after="0"/>
            </w:pPr>
            <w:r>
              <w:rPr>
                <w:color w:val="000000"/>
                <w:sz w:val="17"/>
              </w:rPr>
              <w:t>10.0%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Affected Stakeholder</w:t>
            </w:r>
          </w:p>
        </w:tc>
        <w:tc>
          <w:tcPr>
            <w:tcW w:w="4752" w:type="dxa"/>
            <w:tcMar>
              <w:top w:w="35" w:type="dxa"/>
              <w:bottom w:w="35" w:type="dxa"/>
            </w:tcMar>
          </w:tcPr>
          <w:p w:rsidR="00A73AC8" w:rsidRDefault="00913A95">
            <w:pPr>
              <w:widowControl w:val="0"/>
              <w:spacing w:before="0" w:after="0"/>
            </w:pPr>
            <w:r>
              <w:rPr>
                <w:color w:val="000000"/>
                <w:sz w:val="17"/>
              </w:rPr>
              <w:t xml:space="preserve">ORG - Organization or </w:t>
            </w:r>
            <w:r>
              <w:rPr>
                <w:color w:val="000000"/>
                <w:sz w:val="17"/>
              </w:rPr>
              <w:t>company</w:t>
            </w:r>
          </w:p>
        </w:tc>
        <w:tc>
          <w:tcPr>
            <w:tcW w:w="1584" w:type="dxa"/>
            <w:tcMar>
              <w:top w:w="35" w:type="dxa"/>
              <w:bottom w:w="35" w:type="dxa"/>
            </w:tcMar>
          </w:tcPr>
          <w:p w:rsidR="00A73AC8" w:rsidRDefault="00913A95">
            <w:pPr>
              <w:widowControl w:val="0"/>
              <w:spacing w:before="0" w:after="0"/>
            </w:pPr>
            <w:r>
              <w:rPr>
                <w:color w:val="000000"/>
                <w:sz w:val="17"/>
              </w:rPr>
              <w:t>4</w:t>
            </w:r>
          </w:p>
        </w:tc>
        <w:tc>
          <w:tcPr>
            <w:tcW w:w="1584" w:type="dxa"/>
            <w:tcMar>
              <w:top w:w="35" w:type="dxa"/>
              <w:bottom w:w="35" w:type="dxa"/>
            </w:tcMar>
          </w:tcPr>
          <w:p w:rsidR="00A73AC8" w:rsidRDefault="00913A95">
            <w:pPr>
              <w:widowControl w:val="0"/>
              <w:spacing w:before="0" w:after="0"/>
            </w:pPr>
            <w:r>
              <w:rPr>
                <w:color w:val="000000"/>
                <w:sz w:val="17"/>
              </w:rPr>
              <w:t>4.0%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Affected Stakeholder</w:t>
            </w:r>
          </w:p>
        </w:tc>
        <w:tc>
          <w:tcPr>
            <w:tcW w:w="4752" w:type="dxa"/>
            <w:tcMar>
              <w:top w:w="35" w:type="dxa"/>
              <w:bottom w:w="35" w:type="dxa"/>
            </w:tcMar>
          </w:tcPr>
          <w:p w:rsidR="00A73AC8" w:rsidRDefault="00913A95">
            <w:pPr>
              <w:widowControl w:val="0"/>
              <w:spacing w:before="0" w:after="0"/>
            </w:pPr>
            <w:r>
              <w:rPr>
                <w:color w:val="000000"/>
                <w:sz w:val="17"/>
              </w:rPr>
              <w:t>PATIENT - Patient</w:t>
            </w:r>
          </w:p>
        </w:tc>
        <w:tc>
          <w:tcPr>
            <w:tcW w:w="1584" w:type="dxa"/>
            <w:tcMar>
              <w:top w:w="35" w:type="dxa"/>
              <w:bottom w:w="35" w:type="dxa"/>
            </w:tcMar>
          </w:tcPr>
          <w:p w:rsidR="00A73AC8" w:rsidRDefault="00913A95">
            <w:pPr>
              <w:widowControl w:val="0"/>
              <w:spacing w:before="0" w:after="0"/>
            </w:pPr>
            <w:r>
              <w:rPr>
                <w:color w:val="000000"/>
                <w:sz w:val="17"/>
              </w:rPr>
              <w:t>4</w:t>
            </w:r>
          </w:p>
        </w:tc>
        <w:tc>
          <w:tcPr>
            <w:tcW w:w="1584" w:type="dxa"/>
            <w:tcMar>
              <w:top w:w="35" w:type="dxa"/>
              <w:bottom w:w="35" w:type="dxa"/>
            </w:tcMar>
          </w:tcPr>
          <w:p w:rsidR="00A73AC8" w:rsidRDefault="00913A95">
            <w:pPr>
              <w:widowControl w:val="0"/>
              <w:spacing w:before="0" w:after="0"/>
            </w:pPr>
            <w:r>
              <w:rPr>
                <w:color w:val="000000"/>
                <w:sz w:val="17"/>
              </w:rPr>
              <w:t>4.0%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Affected Stakeholder</w:t>
            </w:r>
          </w:p>
        </w:tc>
        <w:tc>
          <w:tcPr>
            <w:tcW w:w="4752" w:type="dxa"/>
            <w:tcMar>
              <w:top w:w="35" w:type="dxa"/>
              <w:bottom w:w="35" w:type="dxa"/>
            </w:tcMar>
          </w:tcPr>
          <w:p w:rsidR="00A73AC8" w:rsidRDefault="00913A95">
            <w:pPr>
              <w:widowControl w:val="0"/>
              <w:spacing w:before="0" w:after="0"/>
            </w:pPr>
            <w:r>
              <w:rPr>
                <w:color w:val="000000"/>
                <w:sz w:val="17"/>
              </w:rPr>
              <w:t>VUL - Vulnerable group</w:t>
            </w:r>
          </w:p>
        </w:tc>
        <w:tc>
          <w:tcPr>
            <w:tcW w:w="1584" w:type="dxa"/>
            <w:tcMar>
              <w:top w:w="35" w:type="dxa"/>
              <w:bottom w:w="35" w:type="dxa"/>
            </w:tcMar>
          </w:tcPr>
          <w:p w:rsidR="00A73AC8" w:rsidRDefault="00913A95">
            <w:pPr>
              <w:widowControl w:val="0"/>
              <w:spacing w:before="0" w:after="0"/>
            </w:pPr>
            <w:r>
              <w:rPr>
                <w:color w:val="000000"/>
                <w:sz w:val="17"/>
              </w:rPr>
              <w:t>3</w:t>
            </w:r>
          </w:p>
        </w:tc>
        <w:tc>
          <w:tcPr>
            <w:tcW w:w="1584" w:type="dxa"/>
            <w:tcMar>
              <w:top w:w="35" w:type="dxa"/>
              <w:bottom w:w="35" w:type="dxa"/>
            </w:tcMar>
          </w:tcPr>
          <w:p w:rsidR="00A73AC8" w:rsidRDefault="00913A95">
            <w:pPr>
              <w:widowControl w:val="0"/>
              <w:spacing w:before="0" w:after="0"/>
            </w:pPr>
            <w:r>
              <w:rPr>
                <w:color w:val="000000"/>
                <w:sz w:val="17"/>
              </w:rPr>
              <w:t>3.0%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Affected Stakeholder</w:t>
            </w:r>
          </w:p>
        </w:tc>
        <w:tc>
          <w:tcPr>
            <w:tcW w:w="4752" w:type="dxa"/>
            <w:tcMar>
              <w:top w:w="35" w:type="dxa"/>
              <w:bottom w:w="35" w:type="dxa"/>
            </w:tcMar>
          </w:tcPr>
          <w:p w:rsidR="00A73AC8" w:rsidRDefault="00913A95">
            <w:pPr>
              <w:widowControl w:val="0"/>
              <w:spacing w:before="0" w:after="0"/>
            </w:pPr>
            <w:r>
              <w:rPr>
                <w:color w:val="000000"/>
                <w:sz w:val="17"/>
              </w:rPr>
              <w:t>STUDENT - Student or learner</w:t>
            </w:r>
          </w:p>
        </w:tc>
        <w:tc>
          <w:tcPr>
            <w:tcW w:w="1584" w:type="dxa"/>
            <w:tcMar>
              <w:top w:w="35" w:type="dxa"/>
              <w:bottom w:w="35" w:type="dxa"/>
            </w:tcMar>
          </w:tcPr>
          <w:p w:rsidR="00A73AC8" w:rsidRDefault="00913A95">
            <w:pPr>
              <w:widowControl w:val="0"/>
              <w:spacing w:before="0" w:after="0"/>
            </w:pPr>
            <w:r>
              <w:rPr>
                <w:color w:val="000000"/>
                <w:sz w:val="17"/>
              </w:rPr>
              <w:t>2</w:t>
            </w:r>
          </w:p>
        </w:tc>
        <w:tc>
          <w:tcPr>
            <w:tcW w:w="1584" w:type="dxa"/>
            <w:tcMar>
              <w:top w:w="35" w:type="dxa"/>
              <w:bottom w:w="35" w:type="dxa"/>
            </w:tcMar>
          </w:tcPr>
          <w:p w:rsidR="00A73AC8" w:rsidRDefault="00913A95">
            <w:pPr>
              <w:widowControl w:val="0"/>
              <w:spacing w:before="0" w:after="0"/>
            </w:pPr>
            <w:r>
              <w:rPr>
                <w:color w:val="000000"/>
                <w:sz w:val="17"/>
              </w:rPr>
              <w:t>2.0%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Affected Stakeholder</w:t>
            </w:r>
          </w:p>
        </w:tc>
        <w:tc>
          <w:tcPr>
            <w:tcW w:w="4752" w:type="dxa"/>
            <w:tcMar>
              <w:top w:w="35" w:type="dxa"/>
              <w:bottom w:w="35" w:type="dxa"/>
            </w:tcMar>
          </w:tcPr>
          <w:p w:rsidR="00A73AC8" w:rsidRDefault="00913A95">
            <w:pPr>
              <w:widowControl w:val="0"/>
              <w:spacing w:before="0" w:after="0"/>
            </w:pPr>
            <w:r>
              <w:rPr>
                <w:color w:val="000000"/>
                <w:sz w:val="17"/>
              </w:rPr>
              <w:t>USER - Individual user</w:t>
            </w:r>
          </w:p>
        </w:tc>
        <w:tc>
          <w:tcPr>
            <w:tcW w:w="1584" w:type="dxa"/>
            <w:tcMar>
              <w:top w:w="35" w:type="dxa"/>
              <w:bottom w:w="35" w:type="dxa"/>
            </w:tcMar>
          </w:tcPr>
          <w:p w:rsidR="00A73AC8" w:rsidRDefault="00913A95">
            <w:pPr>
              <w:widowControl w:val="0"/>
              <w:spacing w:before="0" w:after="0"/>
            </w:pPr>
            <w:r>
              <w:rPr>
                <w:color w:val="000000"/>
                <w:sz w:val="17"/>
              </w:rPr>
              <w:t>2</w:t>
            </w:r>
          </w:p>
        </w:tc>
        <w:tc>
          <w:tcPr>
            <w:tcW w:w="1584" w:type="dxa"/>
            <w:tcMar>
              <w:top w:w="35" w:type="dxa"/>
              <w:bottom w:w="35" w:type="dxa"/>
            </w:tcMar>
          </w:tcPr>
          <w:p w:rsidR="00A73AC8" w:rsidRDefault="00913A95">
            <w:pPr>
              <w:widowControl w:val="0"/>
              <w:spacing w:before="0" w:after="0"/>
            </w:pPr>
            <w:r>
              <w:rPr>
                <w:color w:val="000000"/>
                <w:sz w:val="17"/>
              </w:rPr>
              <w:t>2.0%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Affected Stakeholder</w:t>
            </w:r>
          </w:p>
        </w:tc>
        <w:tc>
          <w:tcPr>
            <w:tcW w:w="4752" w:type="dxa"/>
            <w:tcMar>
              <w:top w:w="35" w:type="dxa"/>
              <w:bottom w:w="35" w:type="dxa"/>
            </w:tcMar>
          </w:tcPr>
          <w:p w:rsidR="00A73AC8" w:rsidRDefault="00913A95">
            <w:pPr>
              <w:widowControl w:val="0"/>
              <w:spacing w:before="0" w:after="0"/>
            </w:pPr>
            <w:r>
              <w:rPr>
                <w:color w:val="000000"/>
                <w:sz w:val="17"/>
              </w:rPr>
              <w:t>EMPLOYEE -</w:t>
            </w:r>
            <w:r>
              <w:rPr>
                <w:color w:val="000000"/>
                <w:sz w:val="17"/>
              </w:rPr>
              <w:t xml:space="preserve"> Employee or job applicant</w:t>
            </w:r>
          </w:p>
        </w:tc>
        <w:tc>
          <w:tcPr>
            <w:tcW w:w="1584" w:type="dxa"/>
            <w:tcMar>
              <w:top w:w="35" w:type="dxa"/>
              <w:bottom w:w="35" w:type="dxa"/>
            </w:tcMar>
          </w:tcPr>
          <w:p w:rsidR="00A73AC8" w:rsidRDefault="00913A95">
            <w:pPr>
              <w:widowControl w:val="0"/>
              <w:spacing w:before="0" w:after="0"/>
            </w:pPr>
            <w:r>
              <w:rPr>
                <w:color w:val="000000"/>
                <w:sz w:val="17"/>
              </w:rPr>
              <w:t>1</w:t>
            </w:r>
          </w:p>
        </w:tc>
        <w:tc>
          <w:tcPr>
            <w:tcW w:w="1584" w:type="dxa"/>
            <w:tcMar>
              <w:top w:w="35" w:type="dxa"/>
              <w:bottom w:w="35" w:type="dxa"/>
            </w:tcMar>
          </w:tcPr>
          <w:p w:rsidR="00A73AC8" w:rsidRDefault="00913A95">
            <w:pPr>
              <w:widowControl w:val="0"/>
              <w:spacing w:before="0" w:after="0"/>
            </w:pPr>
            <w:r>
              <w:rPr>
                <w:color w:val="000000"/>
                <w:sz w:val="17"/>
              </w:rPr>
              <w:t>1.0%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Principle Violated</w:t>
            </w:r>
          </w:p>
        </w:tc>
        <w:tc>
          <w:tcPr>
            <w:tcW w:w="4752" w:type="dxa"/>
            <w:tcMar>
              <w:top w:w="35" w:type="dxa"/>
              <w:bottom w:w="35" w:type="dxa"/>
            </w:tcMar>
          </w:tcPr>
          <w:p w:rsidR="00A73AC8" w:rsidRDefault="00913A95">
            <w:pPr>
              <w:widowControl w:val="0"/>
              <w:spacing w:before="0" w:after="0"/>
            </w:pPr>
            <w:r>
              <w:rPr>
                <w:color w:val="000000"/>
                <w:sz w:val="17"/>
              </w:rPr>
              <w:t>SECURE - Security</w:t>
            </w:r>
          </w:p>
        </w:tc>
        <w:tc>
          <w:tcPr>
            <w:tcW w:w="1584" w:type="dxa"/>
            <w:tcMar>
              <w:top w:w="35" w:type="dxa"/>
              <w:bottom w:w="35" w:type="dxa"/>
            </w:tcMar>
          </w:tcPr>
          <w:p w:rsidR="00A73AC8" w:rsidRDefault="00913A95">
            <w:pPr>
              <w:widowControl w:val="0"/>
              <w:spacing w:before="0" w:after="0"/>
            </w:pPr>
            <w:r>
              <w:rPr>
                <w:color w:val="000000"/>
                <w:sz w:val="17"/>
              </w:rPr>
              <w:t>28</w:t>
            </w:r>
          </w:p>
        </w:tc>
        <w:tc>
          <w:tcPr>
            <w:tcW w:w="1584" w:type="dxa"/>
            <w:tcMar>
              <w:top w:w="35" w:type="dxa"/>
              <w:bottom w:w="35" w:type="dxa"/>
            </w:tcMar>
          </w:tcPr>
          <w:p w:rsidR="00A73AC8" w:rsidRDefault="00913A95">
            <w:pPr>
              <w:widowControl w:val="0"/>
              <w:spacing w:before="0" w:after="0"/>
            </w:pPr>
            <w:r>
              <w:rPr>
                <w:color w:val="000000"/>
                <w:sz w:val="17"/>
              </w:rPr>
              <w:t>28.0%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Principle Violated</w:t>
            </w:r>
          </w:p>
        </w:tc>
        <w:tc>
          <w:tcPr>
            <w:tcW w:w="4752" w:type="dxa"/>
            <w:tcMar>
              <w:top w:w="35" w:type="dxa"/>
              <w:bottom w:w="35" w:type="dxa"/>
            </w:tcMar>
          </w:tcPr>
          <w:p w:rsidR="00A73AC8" w:rsidRDefault="00913A95">
            <w:pPr>
              <w:widowControl w:val="0"/>
              <w:spacing w:before="0" w:after="0"/>
            </w:pPr>
            <w:r>
              <w:rPr>
                <w:color w:val="000000"/>
                <w:sz w:val="17"/>
              </w:rPr>
              <w:t>TRANS - Transparency</w:t>
            </w:r>
          </w:p>
        </w:tc>
        <w:tc>
          <w:tcPr>
            <w:tcW w:w="1584" w:type="dxa"/>
            <w:tcMar>
              <w:top w:w="35" w:type="dxa"/>
              <w:bottom w:w="35" w:type="dxa"/>
            </w:tcMar>
          </w:tcPr>
          <w:p w:rsidR="00A73AC8" w:rsidRDefault="00913A95">
            <w:pPr>
              <w:widowControl w:val="0"/>
              <w:spacing w:before="0" w:after="0"/>
            </w:pPr>
            <w:r>
              <w:rPr>
                <w:color w:val="000000"/>
                <w:sz w:val="17"/>
              </w:rPr>
              <w:t>22</w:t>
            </w:r>
          </w:p>
        </w:tc>
        <w:tc>
          <w:tcPr>
            <w:tcW w:w="1584" w:type="dxa"/>
            <w:tcMar>
              <w:top w:w="35" w:type="dxa"/>
              <w:bottom w:w="35" w:type="dxa"/>
            </w:tcMar>
          </w:tcPr>
          <w:p w:rsidR="00A73AC8" w:rsidRDefault="00913A95">
            <w:pPr>
              <w:widowControl w:val="0"/>
              <w:spacing w:before="0" w:after="0"/>
            </w:pPr>
            <w:r>
              <w:rPr>
                <w:color w:val="000000"/>
                <w:sz w:val="17"/>
              </w:rPr>
              <w:t>22.0%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Principle Violated</w:t>
            </w:r>
          </w:p>
        </w:tc>
        <w:tc>
          <w:tcPr>
            <w:tcW w:w="4752" w:type="dxa"/>
            <w:tcMar>
              <w:top w:w="35" w:type="dxa"/>
              <w:bottom w:w="35" w:type="dxa"/>
            </w:tcMar>
          </w:tcPr>
          <w:p w:rsidR="00A73AC8" w:rsidRDefault="00913A95">
            <w:pPr>
              <w:widowControl w:val="0"/>
              <w:spacing w:before="0" w:after="0"/>
            </w:pPr>
            <w:r>
              <w:rPr>
                <w:color w:val="000000"/>
                <w:sz w:val="17"/>
              </w:rPr>
              <w:t>SAFE - Safety</w:t>
            </w:r>
          </w:p>
        </w:tc>
        <w:tc>
          <w:tcPr>
            <w:tcW w:w="1584" w:type="dxa"/>
            <w:tcMar>
              <w:top w:w="35" w:type="dxa"/>
              <w:bottom w:w="35" w:type="dxa"/>
            </w:tcMar>
          </w:tcPr>
          <w:p w:rsidR="00A73AC8" w:rsidRDefault="00913A95">
            <w:pPr>
              <w:widowControl w:val="0"/>
              <w:spacing w:before="0" w:after="0"/>
            </w:pPr>
            <w:r>
              <w:rPr>
                <w:color w:val="000000"/>
                <w:sz w:val="17"/>
              </w:rPr>
              <w:t>12</w:t>
            </w:r>
          </w:p>
        </w:tc>
        <w:tc>
          <w:tcPr>
            <w:tcW w:w="1584" w:type="dxa"/>
            <w:tcMar>
              <w:top w:w="35" w:type="dxa"/>
              <w:bottom w:w="35" w:type="dxa"/>
            </w:tcMar>
          </w:tcPr>
          <w:p w:rsidR="00A73AC8" w:rsidRDefault="00913A95">
            <w:pPr>
              <w:widowControl w:val="0"/>
              <w:spacing w:before="0" w:after="0"/>
            </w:pPr>
            <w:r>
              <w:rPr>
                <w:color w:val="000000"/>
                <w:sz w:val="17"/>
              </w:rPr>
              <w:t>12.0%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Principle Violated</w:t>
            </w:r>
          </w:p>
        </w:tc>
        <w:tc>
          <w:tcPr>
            <w:tcW w:w="4752" w:type="dxa"/>
            <w:tcMar>
              <w:top w:w="35" w:type="dxa"/>
              <w:bottom w:w="35" w:type="dxa"/>
            </w:tcMar>
          </w:tcPr>
          <w:p w:rsidR="00A73AC8" w:rsidRDefault="00913A95">
            <w:pPr>
              <w:widowControl w:val="0"/>
              <w:spacing w:before="0" w:after="0"/>
            </w:pPr>
            <w:r>
              <w:rPr>
                <w:color w:val="000000"/>
                <w:sz w:val="17"/>
              </w:rPr>
              <w:t>PRIVACY - Privacy</w:t>
            </w:r>
          </w:p>
        </w:tc>
        <w:tc>
          <w:tcPr>
            <w:tcW w:w="1584" w:type="dxa"/>
            <w:tcMar>
              <w:top w:w="35" w:type="dxa"/>
              <w:bottom w:w="35" w:type="dxa"/>
            </w:tcMar>
          </w:tcPr>
          <w:p w:rsidR="00A73AC8" w:rsidRDefault="00913A95">
            <w:pPr>
              <w:widowControl w:val="0"/>
              <w:spacing w:before="0" w:after="0"/>
            </w:pPr>
            <w:r>
              <w:rPr>
                <w:color w:val="000000"/>
                <w:sz w:val="17"/>
              </w:rPr>
              <w:t>12</w:t>
            </w:r>
          </w:p>
        </w:tc>
        <w:tc>
          <w:tcPr>
            <w:tcW w:w="1584" w:type="dxa"/>
            <w:tcMar>
              <w:top w:w="35" w:type="dxa"/>
              <w:bottom w:w="35" w:type="dxa"/>
            </w:tcMar>
          </w:tcPr>
          <w:p w:rsidR="00A73AC8" w:rsidRDefault="00913A95">
            <w:pPr>
              <w:widowControl w:val="0"/>
              <w:spacing w:before="0" w:after="0"/>
            </w:pPr>
            <w:r>
              <w:rPr>
                <w:color w:val="000000"/>
                <w:sz w:val="17"/>
              </w:rPr>
              <w:t>12.0%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Principle Violated</w:t>
            </w:r>
          </w:p>
        </w:tc>
        <w:tc>
          <w:tcPr>
            <w:tcW w:w="4752" w:type="dxa"/>
            <w:tcMar>
              <w:top w:w="35" w:type="dxa"/>
              <w:bottom w:w="35" w:type="dxa"/>
            </w:tcMar>
          </w:tcPr>
          <w:p w:rsidR="00A73AC8" w:rsidRDefault="00913A95">
            <w:pPr>
              <w:widowControl w:val="0"/>
              <w:spacing w:before="0" w:after="0"/>
            </w:pPr>
            <w:r>
              <w:rPr>
                <w:color w:val="000000"/>
                <w:sz w:val="17"/>
              </w:rPr>
              <w:t>ACC - Accountability</w:t>
            </w:r>
          </w:p>
        </w:tc>
        <w:tc>
          <w:tcPr>
            <w:tcW w:w="1584" w:type="dxa"/>
            <w:tcMar>
              <w:top w:w="35" w:type="dxa"/>
              <w:bottom w:w="35" w:type="dxa"/>
            </w:tcMar>
          </w:tcPr>
          <w:p w:rsidR="00A73AC8" w:rsidRDefault="00913A95">
            <w:pPr>
              <w:widowControl w:val="0"/>
              <w:spacing w:before="0" w:after="0"/>
            </w:pPr>
            <w:r>
              <w:rPr>
                <w:color w:val="000000"/>
                <w:sz w:val="17"/>
              </w:rPr>
              <w:t>11</w:t>
            </w:r>
          </w:p>
        </w:tc>
        <w:tc>
          <w:tcPr>
            <w:tcW w:w="1584" w:type="dxa"/>
            <w:tcMar>
              <w:top w:w="35" w:type="dxa"/>
              <w:bottom w:w="35" w:type="dxa"/>
            </w:tcMar>
          </w:tcPr>
          <w:p w:rsidR="00A73AC8" w:rsidRDefault="00913A95">
            <w:pPr>
              <w:widowControl w:val="0"/>
              <w:spacing w:before="0" w:after="0"/>
            </w:pPr>
            <w:r>
              <w:rPr>
                <w:color w:val="000000"/>
                <w:sz w:val="17"/>
              </w:rPr>
              <w:t>11.0%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Principle Violated</w:t>
            </w:r>
          </w:p>
        </w:tc>
        <w:tc>
          <w:tcPr>
            <w:tcW w:w="4752" w:type="dxa"/>
            <w:tcMar>
              <w:top w:w="35" w:type="dxa"/>
              <w:bottom w:w="35" w:type="dxa"/>
            </w:tcMar>
          </w:tcPr>
          <w:p w:rsidR="00A73AC8" w:rsidRDefault="00913A95">
            <w:pPr>
              <w:widowControl w:val="0"/>
              <w:spacing w:before="0" w:after="0"/>
            </w:pPr>
            <w:r>
              <w:rPr>
                <w:color w:val="000000"/>
                <w:sz w:val="17"/>
              </w:rPr>
              <w:t>RESP - Social responsibility</w:t>
            </w:r>
          </w:p>
        </w:tc>
        <w:tc>
          <w:tcPr>
            <w:tcW w:w="1584" w:type="dxa"/>
            <w:tcMar>
              <w:top w:w="35" w:type="dxa"/>
              <w:bottom w:w="35" w:type="dxa"/>
            </w:tcMar>
          </w:tcPr>
          <w:p w:rsidR="00A73AC8" w:rsidRDefault="00913A95">
            <w:pPr>
              <w:widowControl w:val="0"/>
              <w:spacing w:before="0" w:after="0"/>
            </w:pPr>
            <w:r>
              <w:rPr>
                <w:color w:val="000000"/>
                <w:sz w:val="17"/>
              </w:rPr>
              <w:t>11</w:t>
            </w:r>
          </w:p>
        </w:tc>
        <w:tc>
          <w:tcPr>
            <w:tcW w:w="1584" w:type="dxa"/>
            <w:tcMar>
              <w:top w:w="35" w:type="dxa"/>
              <w:bottom w:w="35" w:type="dxa"/>
            </w:tcMar>
          </w:tcPr>
          <w:p w:rsidR="00A73AC8" w:rsidRDefault="00913A95">
            <w:pPr>
              <w:widowControl w:val="0"/>
              <w:spacing w:before="0" w:after="0"/>
            </w:pPr>
            <w:r>
              <w:rPr>
                <w:color w:val="000000"/>
                <w:sz w:val="17"/>
              </w:rPr>
              <w:t>11.0%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Ethical Principle Violated</w:t>
            </w:r>
          </w:p>
        </w:tc>
        <w:tc>
          <w:tcPr>
            <w:tcW w:w="4752" w:type="dxa"/>
            <w:tcMar>
              <w:top w:w="35" w:type="dxa"/>
              <w:bottom w:w="35" w:type="dxa"/>
            </w:tcMar>
          </w:tcPr>
          <w:p w:rsidR="00A73AC8" w:rsidRDefault="00913A95">
            <w:pPr>
              <w:widowControl w:val="0"/>
              <w:spacing w:before="0" w:after="0"/>
            </w:pPr>
            <w:r>
              <w:rPr>
                <w:color w:val="000000"/>
                <w:sz w:val="17"/>
              </w:rPr>
              <w:t>FAIR - Fairness</w:t>
            </w:r>
          </w:p>
        </w:tc>
        <w:tc>
          <w:tcPr>
            <w:tcW w:w="1584" w:type="dxa"/>
            <w:tcMar>
              <w:top w:w="35" w:type="dxa"/>
              <w:bottom w:w="35" w:type="dxa"/>
            </w:tcMar>
          </w:tcPr>
          <w:p w:rsidR="00A73AC8" w:rsidRDefault="00913A95">
            <w:pPr>
              <w:widowControl w:val="0"/>
              <w:spacing w:before="0" w:after="0"/>
            </w:pPr>
            <w:r>
              <w:rPr>
                <w:color w:val="000000"/>
                <w:sz w:val="17"/>
              </w:rPr>
              <w:t>4</w:t>
            </w:r>
          </w:p>
        </w:tc>
        <w:tc>
          <w:tcPr>
            <w:tcW w:w="1584" w:type="dxa"/>
            <w:tcMar>
              <w:top w:w="35" w:type="dxa"/>
              <w:bottom w:w="35" w:type="dxa"/>
            </w:tcMar>
          </w:tcPr>
          <w:p w:rsidR="00A73AC8" w:rsidRDefault="00913A95">
            <w:pPr>
              <w:widowControl w:val="0"/>
              <w:spacing w:before="0" w:after="0"/>
            </w:pPr>
            <w:r>
              <w:rPr>
                <w:color w:val="000000"/>
                <w:sz w:val="17"/>
              </w:rPr>
              <w:t>4.0%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Severity Level</w:t>
            </w:r>
          </w:p>
        </w:tc>
        <w:tc>
          <w:tcPr>
            <w:tcW w:w="4752" w:type="dxa"/>
            <w:tcMar>
              <w:top w:w="35" w:type="dxa"/>
              <w:bottom w:w="35" w:type="dxa"/>
            </w:tcMar>
          </w:tcPr>
          <w:p w:rsidR="00A73AC8" w:rsidRDefault="00913A95">
            <w:pPr>
              <w:widowControl w:val="0"/>
              <w:spacing w:before="0" w:after="0"/>
            </w:pPr>
            <w:r>
              <w:rPr>
                <w:color w:val="000000"/>
                <w:sz w:val="17"/>
              </w:rPr>
              <w:t>3 - High</w:t>
            </w:r>
          </w:p>
        </w:tc>
        <w:tc>
          <w:tcPr>
            <w:tcW w:w="1584" w:type="dxa"/>
            <w:tcMar>
              <w:top w:w="35" w:type="dxa"/>
              <w:bottom w:w="35" w:type="dxa"/>
            </w:tcMar>
          </w:tcPr>
          <w:p w:rsidR="00A73AC8" w:rsidRDefault="00913A95">
            <w:pPr>
              <w:widowControl w:val="0"/>
              <w:spacing w:before="0" w:after="0"/>
            </w:pPr>
            <w:r>
              <w:rPr>
                <w:color w:val="000000"/>
                <w:sz w:val="17"/>
              </w:rPr>
              <w:t>75</w:t>
            </w:r>
          </w:p>
        </w:tc>
        <w:tc>
          <w:tcPr>
            <w:tcW w:w="1584" w:type="dxa"/>
            <w:tcMar>
              <w:top w:w="35" w:type="dxa"/>
              <w:bottom w:w="35" w:type="dxa"/>
            </w:tcMar>
          </w:tcPr>
          <w:p w:rsidR="00A73AC8" w:rsidRDefault="00913A95">
            <w:pPr>
              <w:widowControl w:val="0"/>
              <w:spacing w:before="0" w:after="0"/>
            </w:pPr>
            <w:r>
              <w:rPr>
                <w:color w:val="000000"/>
                <w:sz w:val="17"/>
              </w:rPr>
              <w:t>75.0%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Severity Level</w:t>
            </w:r>
          </w:p>
        </w:tc>
        <w:tc>
          <w:tcPr>
            <w:tcW w:w="4752" w:type="dxa"/>
            <w:tcMar>
              <w:top w:w="35" w:type="dxa"/>
              <w:bottom w:w="35" w:type="dxa"/>
            </w:tcMar>
          </w:tcPr>
          <w:p w:rsidR="00A73AC8" w:rsidRDefault="00913A95">
            <w:pPr>
              <w:widowControl w:val="0"/>
              <w:spacing w:before="0" w:after="0"/>
            </w:pPr>
            <w:r>
              <w:rPr>
                <w:color w:val="000000"/>
                <w:sz w:val="17"/>
              </w:rPr>
              <w:t>4 - Critical</w:t>
            </w:r>
          </w:p>
        </w:tc>
        <w:tc>
          <w:tcPr>
            <w:tcW w:w="1584" w:type="dxa"/>
            <w:tcMar>
              <w:top w:w="35" w:type="dxa"/>
              <w:bottom w:w="35" w:type="dxa"/>
            </w:tcMar>
          </w:tcPr>
          <w:p w:rsidR="00A73AC8" w:rsidRDefault="00913A95">
            <w:pPr>
              <w:widowControl w:val="0"/>
              <w:spacing w:before="0" w:after="0"/>
            </w:pPr>
            <w:r>
              <w:rPr>
                <w:color w:val="000000"/>
                <w:sz w:val="17"/>
              </w:rPr>
              <w:t>21</w:t>
            </w:r>
          </w:p>
        </w:tc>
        <w:tc>
          <w:tcPr>
            <w:tcW w:w="1584" w:type="dxa"/>
            <w:tcMar>
              <w:top w:w="35" w:type="dxa"/>
              <w:bottom w:w="35" w:type="dxa"/>
            </w:tcMar>
          </w:tcPr>
          <w:p w:rsidR="00A73AC8" w:rsidRDefault="00913A95">
            <w:pPr>
              <w:widowControl w:val="0"/>
              <w:spacing w:before="0" w:after="0"/>
            </w:pPr>
            <w:r>
              <w:rPr>
                <w:color w:val="000000"/>
                <w:sz w:val="17"/>
              </w:rPr>
              <w:t>21.0%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 xml:space="preserve">Severity </w:t>
            </w:r>
            <w:r>
              <w:rPr>
                <w:color w:val="000000"/>
                <w:sz w:val="17"/>
              </w:rPr>
              <w:t>Level</w:t>
            </w:r>
          </w:p>
        </w:tc>
        <w:tc>
          <w:tcPr>
            <w:tcW w:w="4752" w:type="dxa"/>
            <w:tcMar>
              <w:top w:w="35" w:type="dxa"/>
              <w:bottom w:w="35" w:type="dxa"/>
            </w:tcMar>
          </w:tcPr>
          <w:p w:rsidR="00A73AC8" w:rsidRDefault="00913A95">
            <w:pPr>
              <w:widowControl w:val="0"/>
              <w:spacing w:before="0" w:after="0"/>
            </w:pPr>
            <w:r>
              <w:rPr>
                <w:color w:val="000000"/>
                <w:sz w:val="17"/>
              </w:rPr>
              <w:t>2 - Moderate</w:t>
            </w:r>
          </w:p>
        </w:tc>
        <w:tc>
          <w:tcPr>
            <w:tcW w:w="1584" w:type="dxa"/>
            <w:tcMar>
              <w:top w:w="35" w:type="dxa"/>
              <w:bottom w:w="35" w:type="dxa"/>
            </w:tcMar>
          </w:tcPr>
          <w:p w:rsidR="00A73AC8" w:rsidRDefault="00913A95">
            <w:pPr>
              <w:widowControl w:val="0"/>
              <w:spacing w:before="0" w:after="0"/>
            </w:pPr>
            <w:r>
              <w:rPr>
                <w:color w:val="000000"/>
                <w:sz w:val="17"/>
              </w:rPr>
              <w:t>4</w:t>
            </w:r>
          </w:p>
        </w:tc>
        <w:tc>
          <w:tcPr>
            <w:tcW w:w="1584" w:type="dxa"/>
            <w:tcMar>
              <w:top w:w="35" w:type="dxa"/>
              <w:bottom w:w="35" w:type="dxa"/>
            </w:tcMar>
          </w:tcPr>
          <w:p w:rsidR="00A73AC8" w:rsidRDefault="00913A95">
            <w:pPr>
              <w:widowControl w:val="0"/>
              <w:spacing w:before="0" w:after="0"/>
            </w:pPr>
            <w:r>
              <w:rPr>
                <w:color w:val="000000"/>
                <w:sz w:val="17"/>
              </w:rPr>
              <w:t>4.0%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Evidence Strength</w:t>
            </w:r>
          </w:p>
        </w:tc>
        <w:tc>
          <w:tcPr>
            <w:tcW w:w="4752" w:type="dxa"/>
            <w:tcMar>
              <w:top w:w="35" w:type="dxa"/>
              <w:bottom w:w="35" w:type="dxa"/>
            </w:tcMar>
          </w:tcPr>
          <w:p w:rsidR="00A73AC8" w:rsidRDefault="00913A95">
            <w:pPr>
              <w:widowControl w:val="0"/>
              <w:spacing w:before="0" w:after="0"/>
            </w:pPr>
            <w:r>
              <w:rPr>
                <w:color w:val="000000"/>
                <w:sz w:val="17"/>
              </w:rPr>
              <w:t>MODERATE</w:t>
            </w:r>
          </w:p>
        </w:tc>
        <w:tc>
          <w:tcPr>
            <w:tcW w:w="1584" w:type="dxa"/>
            <w:tcMar>
              <w:top w:w="35" w:type="dxa"/>
              <w:bottom w:w="35" w:type="dxa"/>
            </w:tcMar>
          </w:tcPr>
          <w:p w:rsidR="00A73AC8" w:rsidRDefault="00913A95">
            <w:pPr>
              <w:widowControl w:val="0"/>
              <w:spacing w:before="0" w:after="0"/>
            </w:pPr>
            <w:r>
              <w:rPr>
                <w:color w:val="000000"/>
                <w:sz w:val="17"/>
              </w:rPr>
              <w:t>89</w:t>
            </w:r>
          </w:p>
        </w:tc>
        <w:tc>
          <w:tcPr>
            <w:tcW w:w="1584" w:type="dxa"/>
            <w:tcMar>
              <w:top w:w="35" w:type="dxa"/>
              <w:bottom w:w="35" w:type="dxa"/>
            </w:tcMar>
          </w:tcPr>
          <w:p w:rsidR="00A73AC8" w:rsidRDefault="00913A95">
            <w:pPr>
              <w:widowControl w:val="0"/>
              <w:spacing w:before="0" w:after="0"/>
            </w:pPr>
            <w:r>
              <w:rPr>
                <w:color w:val="000000"/>
                <w:sz w:val="17"/>
              </w:rPr>
              <w:t>89.0%</w:t>
            </w:r>
          </w:p>
        </w:tc>
      </w:tr>
      <w:tr w:rsidR="00A73AC8">
        <w:trPr>
          <w:jc w:val="center"/>
        </w:trPr>
        <w:tc>
          <w:tcPr>
            <w:tcW w:w="1800" w:type="dxa"/>
            <w:tcMar>
              <w:top w:w="35" w:type="dxa"/>
              <w:bottom w:w="35" w:type="dxa"/>
            </w:tcMar>
          </w:tcPr>
          <w:p w:rsidR="00A73AC8" w:rsidRDefault="00913A95">
            <w:pPr>
              <w:widowControl w:val="0"/>
              <w:spacing w:before="0" w:after="0"/>
            </w:pPr>
            <w:r>
              <w:rPr>
                <w:color w:val="000000"/>
                <w:sz w:val="17"/>
              </w:rPr>
              <w:t>Evidence Strength</w:t>
            </w:r>
          </w:p>
        </w:tc>
        <w:tc>
          <w:tcPr>
            <w:tcW w:w="4752" w:type="dxa"/>
            <w:tcMar>
              <w:top w:w="35" w:type="dxa"/>
              <w:bottom w:w="35" w:type="dxa"/>
            </w:tcMar>
          </w:tcPr>
          <w:p w:rsidR="00A73AC8" w:rsidRDefault="00913A95">
            <w:pPr>
              <w:widowControl w:val="0"/>
              <w:spacing w:before="0" w:after="0"/>
            </w:pPr>
            <w:r>
              <w:rPr>
                <w:color w:val="000000"/>
                <w:sz w:val="17"/>
              </w:rPr>
              <w:t>STRONG</w:t>
            </w:r>
          </w:p>
        </w:tc>
        <w:tc>
          <w:tcPr>
            <w:tcW w:w="1584" w:type="dxa"/>
            <w:tcMar>
              <w:top w:w="35" w:type="dxa"/>
              <w:bottom w:w="35" w:type="dxa"/>
            </w:tcMar>
          </w:tcPr>
          <w:p w:rsidR="00A73AC8" w:rsidRDefault="00913A95">
            <w:pPr>
              <w:widowControl w:val="0"/>
              <w:spacing w:before="0" w:after="0"/>
            </w:pPr>
            <w:r>
              <w:rPr>
                <w:color w:val="000000"/>
                <w:sz w:val="17"/>
              </w:rPr>
              <w:t>11</w:t>
            </w:r>
          </w:p>
        </w:tc>
        <w:tc>
          <w:tcPr>
            <w:tcW w:w="1584" w:type="dxa"/>
            <w:tcMar>
              <w:top w:w="35" w:type="dxa"/>
              <w:bottom w:w="35" w:type="dxa"/>
            </w:tcMar>
          </w:tcPr>
          <w:p w:rsidR="00A73AC8" w:rsidRDefault="00913A95">
            <w:pPr>
              <w:widowControl w:val="0"/>
              <w:spacing w:before="0" w:after="0"/>
            </w:pPr>
            <w:r>
              <w:rPr>
                <w:color w:val="000000"/>
                <w:sz w:val="17"/>
              </w:rPr>
              <w:t>11.0%</w:t>
            </w:r>
          </w:p>
        </w:tc>
      </w:tr>
    </w:tbl>
    <w:p w:rsidR="00A73AC8" w:rsidRDefault="00913A95">
      <w:pPr>
        <w:spacing w:after="120"/>
      </w:pPr>
      <w:r>
        <w:rPr>
          <w:b/>
          <w:color w:val="000000"/>
        </w:rPr>
        <w:t>Year distribution</w:t>
      </w:r>
    </w:p>
    <w:p w:rsidR="00A73AC8" w:rsidRDefault="00913A95">
      <w:pPr>
        <w:jc w:val="both"/>
      </w:pPr>
      <w:r>
        <w:t>The dataset covered incidents from 2020 to 2026. Most records were reported in 2025, with 80 cases or 80%. This was followed by 2026 with 9</w:t>
      </w:r>
      <w:r>
        <w:t xml:space="preserve"> cases, 2024 with 6 cases, 2023 with 4 cases, and 2020 with 1 case. No encoded record in the final dataset was listed for 2021 or 2022. Since 2026 was still a partial year, its count should be treated as preliminary.</w:t>
      </w:r>
    </w:p>
    <w:p w:rsidR="00A73AC8" w:rsidRDefault="00913A95">
      <w:pPr>
        <w:spacing w:after="120"/>
      </w:pPr>
      <w:r>
        <w:rPr>
          <w:b/>
          <w:color w:val="000000"/>
        </w:rPr>
        <w:t>System domain frequency</w:t>
      </w:r>
    </w:p>
    <w:p w:rsidR="00A73AC8" w:rsidRDefault="00913A95">
      <w:pPr>
        <w:jc w:val="both"/>
      </w:pPr>
      <w:r>
        <w:t>Generative AI a</w:t>
      </w:r>
      <w:r>
        <w:t xml:space="preserve">nd chatbots recorded the highest number of cases with 28 incidents. Law enforcement and surveillance followed with 16 cases. Finance and government/public service had 13 cases each. Education had </w:t>
      </w:r>
      <w:r>
        <w:lastRenderedPageBreak/>
        <w:t>10 cases, social media and online platforms had 8 cases, tra</w:t>
      </w:r>
      <w:r>
        <w:t>nsportation had 5 cases, business and customer service had 4 cases, and health care had 3 cases.</w:t>
      </w:r>
    </w:p>
    <w:p w:rsidR="00A73AC8" w:rsidRDefault="00913A95">
      <w:pPr>
        <w:jc w:val="both"/>
      </w:pPr>
      <w:r>
        <w:t>These results show higher risk exposure in public-facing systems, surveillance systems, financial systems, and public service systems. These domains involve pu</w:t>
      </w:r>
      <w:r>
        <w:t>blic trust, personal data, safety, rights, and organizational accountability.</w:t>
      </w:r>
    </w:p>
    <w:p w:rsidR="00A73AC8" w:rsidRDefault="00913A95">
      <w:pPr>
        <w:spacing w:after="120"/>
      </w:pPr>
      <w:r>
        <w:rPr>
          <w:b/>
          <w:color w:val="000000"/>
        </w:rPr>
        <w:t>Ethical risk type frequency</w:t>
      </w:r>
    </w:p>
    <w:p w:rsidR="00A73AC8" w:rsidRDefault="00913A95">
      <w:pPr>
        <w:jc w:val="both"/>
      </w:pPr>
      <w:r>
        <w:t>Misinformation or deception was the most frequent risk type, with 33 cases. Misuse or malicious use followed with 26 cases. Safety failure and privacy</w:t>
      </w:r>
      <w:r>
        <w:t xml:space="preserve"> violation had 12 cases each. Accountability failure had 11 cases. Bias and discrimination had 4 cases, while security risk had 2 cases.</w:t>
      </w:r>
    </w:p>
    <w:p w:rsidR="00A73AC8" w:rsidRDefault="00913A95">
      <w:pPr>
        <w:jc w:val="both"/>
      </w:pPr>
      <w:r>
        <w:t>The high count for misinformation and deception is linked to generative AI, synthetic media, deepfakes, and automated c</w:t>
      </w:r>
      <w:r>
        <w:t>ontent generation. The high count for misuse shows that AI risk comes from harmful use by people as well as system error.</w:t>
      </w:r>
    </w:p>
    <w:p w:rsidR="00A73AC8" w:rsidRDefault="00913A95">
      <w:pPr>
        <w:spacing w:after="120"/>
      </w:pPr>
      <w:r>
        <w:rPr>
          <w:b/>
          <w:color w:val="000000"/>
        </w:rPr>
        <w:t>Affected stakeholder frequency</w:t>
      </w:r>
    </w:p>
    <w:p w:rsidR="00A73AC8" w:rsidRDefault="00913A95">
      <w:pPr>
        <w:jc w:val="both"/>
      </w:pPr>
      <w:r>
        <w:t xml:space="preserve">The general public was the most affected stakeholder group, with 60 cases. Customers or clients </w:t>
      </w:r>
      <w:r>
        <w:t>followed with 14 cases. Children or minors had 10 cases. Organizations and patients had 4 cases each. Vulnerable groups had 3 cases. Students or learners and individual users had 2 cases each, while employees or job applicants had 1 case.</w:t>
      </w:r>
    </w:p>
    <w:p w:rsidR="00A73AC8" w:rsidRDefault="00913A95">
      <w:pPr>
        <w:jc w:val="both"/>
      </w:pPr>
      <w:r>
        <w:t>This pattern show</w:t>
      </w:r>
      <w:r>
        <w:t>s that AI ethical risks often extend beyond direct users. Public-facing systems, synthetic media, surveillance tools, and online platforms affect communities and public trust. The presence of minors in the dataset also shows the need for stronger safeguard</w:t>
      </w:r>
      <w:r>
        <w:t>s.</w:t>
      </w:r>
    </w:p>
    <w:p w:rsidR="00A73AC8" w:rsidRDefault="00913A95">
      <w:pPr>
        <w:spacing w:after="120"/>
      </w:pPr>
      <w:r>
        <w:rPr>
          <w:b/>
          <w:color w:val="000000"/>
        </w:rPr>
        <w:t>Ethical principle and severity frequency</w:t>
      </w:r>
    </w:p>
    <w:p w:rsidR="00A73AC8" w:rsidRDefault="00913A95">
      <w:pPr>
        <w:jc w:val="both"/>
      </w:pPr>
      <w:r>
        <w:t>Security was the most frequently violated ethical principle, with 28 cases. Transparency followed with 22 cases. Safety and privacy had 12 cases each. Accountability and social responsibility had 11 cases each. F</w:t>
      </w:r>
      <w:r>
        <w:t>airness had 4 cases.</w:t>
      </w:r>
    </w:p>
    <w:p w:rsidR="00A73AC8" w:rsidRDefault="00913A95">
      <w:pPr>
        <w:jc w:val="both"/>
      </w:pPr>
      <w:r>
        <w:t>Most incidents were rated High severity, with 75 cases. Critical incidents accounted for 21 cases, while Moderate incidents accounted for 4 cases. No incident was rated Low severity. This pattern suggests that public AI incident record</w:t>
      </w:r>
      <w:r>
        <w:t>s often capture visible, serious, or widely reported harm.</w:t>
      </w:r>
    </w:p>
    <w:p w:rsidR="00A73AC8" w:rsidRDefault="00913A95">
      <w:pPr>
        <w:jc w:val="both"/>
      </w:pPr>
      <w:r>
        <w:rPr>
          <w:color w:val="000000"/>
        </w:rPr>
        <w:t>Table 2 shows the cross-tabulation between ethical risk type and severity level.</w:t>
      </w:r>
    </w:p>
    <w:p w:rsidR="00A73AC8" w:rsidRDefault="00913A95">
      <w:pPr>
        <w:spacing w:after="120"/>
      </w:pPr>
      <w:r>
        <w:rPr>
          <w:b/>
          <w:color w:val="000000"/>
        </w:rPr>
        <w:t>Table 2. Ethical Risk Type by Severity Level</w:t>
      </w:r>
    </w:p>
    <w:tbl>
      <w:tblPr>
        <w:tblStyle w:val="TableGrid"/>
        <w:tblW w:w="0" w:type="auto"/>
        <w:jc w:val="center"/>
        <w:tblLayout w:type="fixed"/>
        <w:tblCellMar>
          <w:top w:w="60" w:type="dxa"/>
          <w:left w:w="60" w:type="dxa"/>
          <w:bottom w:w="60" w:type="dxa"/>
          <w:right w:w="60" w:type="dxa"/>
        </w:tblCellMar>
        <w:tblLook w:val="04A0" w:firstRow="1" w:lastRow="0" w:firstColumn="1" w:lastColumn="0" w:noHBand="0" w:noVBand="1"/>
      </w:tblPr>
      <w:tblGrid>
        <w:gridCol w:w="3816"/>
        <w:gridCol w:w="1224"/>
        <w:gridCol w:w="1224"/>
        <w:gridCol w:w="1224"/>
        <w:gridCol w:w="1224"/>
      </w:tblGrid>
      <w:tr w:rsidR="00A73AC8">
        <w:trPr>
          <w:tblHeader/>
          <w:jc w:val="center"/>
        </w:trPr>
        <w:tc>
          <w:tcPr>
            <w:tcW w:w="3816" w:type="dxa"/>
            <w:shd w:val="clear" w:color="auto" w:fill="D9D9D9"/>
            <w:tcMar>
              <w:top w:w="35" w:type="dxa"/>
              <w:bottom w:w="35" w:type="dxa"/>
            </w:tcMar>
          </w:tcPr>
          <w:p w:rsidR="00A73AC8" w:rsidRDefault="00913A95">
            <w:pPr>
              <w:widowControl w:val="0"/>
              <w:spacing w:before="0" w:after="0"/>
            </w:pPr>
            <w:r>
              <w:rPr>
                <w:b/>
                <w:color w:val="000000"/>
                <w:sz w:val="17"/>
              </w:rPr>
              <w:t>Ethical Risk Type</w:t>
            </w:r>
          </w:p>
        </w:tc>
        <w:tc>
          <w:tcPr>
            <w:tcW w:w="1224" w:type="dxa"/>
            <w:shd w:val="clear" w:color="auto" w:fill="D9D9D9"/>
            <w:tcMar>
              <w:top w:w="35" w:type="dxa"/>
              <w:bottom w:w="35" w:type="dxa"/>
            </w:tcMar>
          </w:tcPr>
          <w:p w:rsidR="00A73AC8" w:rsidRDefault="00913A95">
            <w:pPr>
              <w:widowControl w:val="0"/>
              <w:spacing w:before="0" w:after="0"/>
            </w:pPr>
            <w:r>
              <w:rPr>
                <w:b/>
                <w:color w:val="000000"/>
                <w:sz w:val="17"/>
              </w:rPr>
              <w:t>Moderate</w:t>
            </w:r>
          </w:p>
        </w:tc>
        <w:tc>
          <w:tcPr>
            <w:tcW w:w="1224" w:type="dxa"/>
            <w:shd w:val="clear" w:color="auto" w:fill="D9D9D9"/>
            <w:tcMar>
              <w:top w:w="35" w:type="dxa"/>
              <w:bottom w:w="35" w:type="dxa"/>
            </w:tcMar>
          </w:tcPr>
          <w:p w:rsidR="00A73AC8" w:rsidRDefault="00913A95">
            <w:pPr>
              <w:widowControl w:val="0"/>
              <w:spacing w:before="0" w:after="0"/>
            </w:pPr>
            <w:r>
              <w:rPr>
                <w:b/>
                <w:color w:val="000000"/>
                <w:sz w:val="17"/>
              </w:rPr>
              <w:t>High</w:t>
            </w:r>
          </w:p>
        </w:tc>
        <w:tc>
          <w:tcPr>
            <w:tcW w:w="1224" w:type="dxa"/>
            <w:shd w:val="clear" w:color="auto" w:fill="D9D9D9"/>
            <w:tcMar>
              <w:top w:w="35" w:type="dxa"/>
              <w:bottom w:w="35" w:type="dxa"/>
            </w:tcMar>
          </w:tcPr>
          <w:p w:rsidR="00A73AC8" w:rsidRDefault="00913A95">
            <w:pPr>
              <w:widowControl w:val="0"/>
              <w:spacing w:before="0" w:after="0"/>
            </w:pPr>
            <w:r>
              <w:rPr>
                <w:b/>
                <w:color w:val="000000"/>
                <w:sz w:val="17"/>
              </w:rPr>
              <w:t>Critical</w:t>
            </w:r>
          </w:p>
        </w:tc>
        <w:tc>
          <w:tcPr>
            <w:tcW w:w="1224" w:type="dxa"/>
            <w:shd w:val="clear" w:color="auto" w:fill="D9D9D9"/>
            <w:tcMar>
              <w:top w:w="35" w:type="dxa"/>
              <w:bottom w:w="35" w:type="dxa"/>
            </w:tcMar>
          </w:tcPr>
          <w:p w:rsidR="00A73AC8" w:rsidRDefault="00913A95">
            <w:pPr>
              <w:widowControl w:val="0"/>
              <w:spacing w:before="0" w:after="0"/>
            </w:pPr>
            <w:r>
              <w:rPr>
                <w:b/>
                <w:color w:val="000000"/>
                <w:sz w:val="17"/>
              </w:rPr>
              <w:t>Total</w:t>
            </w:r>
          </w:p>
        </w:tc>
      </w:tr>
      <w:tr w:rsidR="00A73AC8">
        <w:trPr>
          <w:jc w:val="center"/>
        </w:trPr>
        <w:tc>
          <w:tcPr>
            <w:tcW w:w="3816" w:type="dxa"/>
            <w:tcMar>
              <w:top w:w="35" w:type="dxa"/>
              <w:bottom w:w="35" w:type="dxa"/>
            </w:tcMar>
          </w:tcPr>
          <w:p w:rsidR="00A73AC8" w:rsidRDefault="00913A95">
            <w:pPr>
              <w:widowControl w:val="0"/>
              <w:spacing w:before="0" w:after="0"/>
            </w:pPr>
            <w:r>
              <w:rPr>
                <w:color w:val="000000"/>
                <w:sz w:val="17"/>
              </w:rPr>
              <w:t>MISINFO - Misinformatio</w:t>
            </w:r>
            <w:r>
              <w:rPr>
                <w:color w:val="000000"/>
                <w:sz w:val="17"/>
              </w:rPr>
              <w:t>n or deception</w:t>
            </w:r>
          </w:p>
        </w:tc>
        <w:tc>
          <w:tcPr>
            <w:tcW w:w="1224" w:type="dxa"/>
            <w:tcMar>
              <w:top w:w="35" w:type="dxa"/>
              <w:bottom w:w="35" w:type="dxa"/>
            </w:tcMar>
          </w:tcPr>
          <w:p w:rsidR="00A73AC8" w:rsidRDefault="00913A95">
            <w:pPr>
              <w:widowControl w:val="0"/>
              <w:spacing w:before="0" w:after="0"/>
            </w:pPr>
            <w:r>
              <w:rPr>
                <w:color w:val="000000"/>
                <w:sz w:val="17"/>
              </w:rPr>
              <w:t>4</w:t>
            </w:r>
          </w:p>
        </w:tc>
        <w:tc>
          <w:tcPr>
            <w:tcW w:w="1224" w:type="dxa"/>
            <w:tcMar>
              <w:top w:w="35" w:type="dxa"/>
              <w:bottom w:w="35" w:type="dxa"/>
            </w:tcMar>
          </w:tcPr>
          <w:p w:rsidR="00A73AC8" w:rsidRDefault="00913A95">
            <w:pPr>
              <w:widowControl w:val="0"/>
              <w:spacing w:before="0" w:after="0"/>
            </w:pPr>
            <w:r>
              <w:rPr>
                <w:color w:val="000000"/>
                <w:sz w:val="17"/>
              </w:rPr>
              <w:t>29</w:t>
            </w:r>
          </w:p>
        </w:tc>
        <w:tc>
          <w:tcPr>
            <w:tcW w:w="1224" w:type="dxa"/>
            <w:tcMar>
              <w:top w:w="35" w:type="dxa"/>
              <w:bottom w:w="35" w:type="dxa"/>
            </w:tcMar>
          </w:tcPr>
          <w:p w:rsidR="00A73AC8" w:rsidRDefault="00913A95">
            <w:pPr>
              <w:widowControl w:val="0"/>
              <w:spacing w:before="0" w:after="0"/>
            </w:pPr>
            <w:r>
              <w:rPr>
                <w:color w:val="000000"/>
                <w:sz w:val="17"/>
              </w:rPr>
              <w:t>0</w:t>
            </w:r>
          </w:p>
        </w:tc>
        <w:tc>
          <w:tcPr>
            <w:tcW w:w="1224" w:type="dxa"/>
            <w:tcMar>
              <w:top w:w="35" w:type="dxa"/>
              <w:bottom w:w="35" w:type="dxa"/>
            </w:tcMar>
          </w:tcPr>
          <w:p w:rsidR="00A73AC8" w:rsidRDefault="00913A95">
            <w:pPr>
              <w:widowControl w:val="0"/>
              <w:spacing w:before="0" w:after="0"/>
            </w:pPr>
            <w:r>
              <w:rPr>
                <w:color w:val="000000"/>
                <w:sz w:val="17"/>
              </w:rPr>
              <w:t>33</w:t>
            </w:r>
          </w:p>
        </w:tc>
      </w:tr>
      <w:tr w:rsidR="00A73AC8">
        <w:trPr>
          <w:jc w:val="center"/>
        </w:trPr>
        <w:tc>
          <w:tcPr>
            <w:tcW w:w="3816" w:type="dxa"/>
            <w:tcMar>
              <w:top w:w="35" w:type="dxa"/>
              <w:bottom w:w="35" w:type="dxa"/>
            </w:tcMar>
          </w:tcPr>
          <w:p w:rsidR="00A73AC8" w:rsidRDefault="00913A95">
            <w:pPr>
              <w:widowControl w:val="0"/>
              <w:spacing w:before="0" w:after="0"/>
            </w:pPr>
            <w:r>
              <w:rPr>
                <w:color w:val="000000"/>
                <w:sz w:val="17"/>
              </w:rPr>
              <w:t>MISUSE - Misuse or malicious use</w:t>
            </w:r>
          </w:p>
        </w:tc>
        <w:tc>
          <w:tcPr>
            <w:tcW w:w="1224" w:type="dxa"/>
            <w:tcMar>
              <w:top w:w="35" w:type="dxa"/>
              <w:bottom w:w="35" w:type="dxa"/>
            </w:tcMar>
          </w:tcPr>
          <w:p w:rsidR="00A73AC8" w:rsidRDefault="00913A95">
            <w:pPr>
              <w:widowControl w:val="0"/>
              <w:spacing w:before="0" w:after="0"/>
            </w:pPr>
            <w:r>
              <w:rPr>
                <w:color w:val="000000"/>
                <w:sz w:val="17"/>
              </w:rPr>
              <w:t>0</w:t>
            </w:r>
          </w:p>
        </w:tc>
        <w:tc>
          <w:tcPr>
            <w:tcW w:w="1224" w:type="dxa"/>
            <w:tcMar>
              <w:top w:w="35" w:type="dxa"/>
              <w:bottom w:w="35" w:type="dxa"/>
            </w:tcMar>
          </w:tcPr>
          <w:p w:rsidR="00A73AC8" w:rsidRDefault="00913A95">
            <w:pPr>
              <w:widowControl w:val="0"/>
              <w:spacing w:before="0" w:after="0"/>
            </w:pPr>
            <w:r>
              <w:rPr>
                <w:color w:val="000000"/>
                <w:sz w:val="17"/>
              </w:rPr>
              <w:t>24</w:t>
            </w:r>
          </w:p>
        </w:tc>
        <w:tc>
          <w:tcPr>
            <w:tcW w:w="1224" w:type="dxa"/>
            <w:tcMar>
              <w:top w:w="35" w:type="dxa"/>
              <w:bottom w:w="35" w:type="dxa"/>
            </w:tcMar>
          </w:tcPr>
          <w:p w:rsidR="00A73AC8" w:rsidRDefault="00913A95">
            <w:pPr>
              <w:widowControl w:val="0"/>
              <w:spacing w:before="0" w:after="0"/>
            </w:pPr>
            <w:r>
              <w:rPr>
                <w:color w:val="000000"/>
                <w:sz w:val="17"/>
              </w:rPr>
              <w:t>2</w:t>
            </w:r>
          </w:p>
        </w:tc>
        <w:tc>
          <w:tcPr>
            <w:tcW w:w="1224" w:type="dxa"/>
            <w:tcMar>
              <w:top w:w="35" w:type="dxa"/>
              <w:bottom w:w="35" w:type="dxa"/>
            </w:tcMar>
          </w:tcPr>
          <w:p w:rsidR="00A73AC8" w:rsidRDefault="00913A95">
            <w:pPr>
              <w:widowControl w:val="0"/>
              <w:spacing w:before="0" w:after="0"/>
            </w:pPr>
            <w:r>
              <w:rPr>
                <w:color w:val="000000"/>
                <w:sz w:val="17"/>
              </w:rPr>
              <w:t>26</w:t>
            </w:r>
          </w:p>
        </w:tc>
      </w:tr>
      <w:tr w:rsidR="00A73AC8">
        <w:trPr>
          <w:jc w:val="center"/>
        </w:trPr>
        <w:tc>
          <w:tcPr>
            <w:tcW w:w="3816" w:type="dxa"/>
            <w:tcMar>
              <w:top w:w="35" w:type="dxa"/>
              <w:bottom w:w="35" w:type="dxa"/>
            </w:tcMar>
          </w:tcPr>
          <w:p w:rsidR="00A73AC8" w:rsidRDefault="00913A95">
            <w:pPr>
              <w:widowControl w:val="0"/>
              <w:spacing w:before="0" w:after="0"/>
            </w:pPr>
            <w:r>
              <w:rPr>
                <w:color w:val="000000"/>
                <w:sz w:val="17"/>
              </w:rPr>
              <w:t>SAFETY - Safety failure</w:t>
            </w:r>
          </w:p>
        </w:tc>
        <w:tc>
          <w:tcPr>
            <w:tcW w:w="1224" w:type="dxa"/>
            <w:tcMar>
              <w:top w:w="35" w:type="dxa"/>
              <w:bottom w:w="35" w:type="dxa"/>
            </w:tcMar>
          </w:tcPr>
          <w:p w:rsidR="00A73AC8" w:rsidRDefault="00913A95">
            <w:pPr>
              <w:widowControl w:val="0"/>
              <w:spacing w:before="0" w:after="0"/>
            </w:pPr>
            <w:r>
              <w:rPr>
                <w:color w:val="000000"/>
                <w:sz w:val="17"/>
              </w:rPr>
              <w:t>0</w:t>
            </w:r>
          </w:p>
        </w:tc>
        <w:tc>
          <w:tcPr>
            <w:tcW w:w="1224" w:type="dxa"/>
            <w:tcMar>
              <w:top w:w="35" w:type="dxa"/>
              <w:bottom w:w="35" w:type="dxa"/>
            </w:tcMar>
          </w:tcPr>
          <w:p w:rsidR="00A73AC8" w:rsidRDefault="00913A95">
            <w:pPr>
              <w:widowControl w:val="0"/>
              <w:spacing w:before="0" w:after="0"/>
            </w:pPr>
            <w:r>
              <w:rPr>
                <w:color w:val="000000"/>
                <w:sz w:val="17"/>
              </w:rPr>
              <w:t>6</w:t>
            </w:r>
          </w:p>
        </w:tc>
        <w:tc>
          <w:tcPr>
            <w:tcW w:w="1224" w:type="dxa"/>
            <w:tcMar>
              <w:top w:w="35" w:type="dxa"/>
              <w:bottom w:w="35" w:type="dxa"/>
            </w:tcMar>
          </w:tcPr>
          <w:p w:rsidR="00A73AC8" w:rsidRDefault="00913A95">
            <w:pPr>
              <w:widowControl w:val="0"/>
              <w:spacing w:before="0" w:after="0"/>
            </w:pPr>
            <w:r>
              <w:rPr>
                <w:color w:val="000000"/>
                <w:sz w:val="17"/>
              </w:rPr>
              <w:t>6</w:t>
            </w:r>
          </w:p>
        </w:tc>
        <w:tc>
          <w:tcPr>
            <w:tcW w:w="1224" w:type="dxa"/>
            <w:tcMar>
              <w:top w:w="35" w:type="dxa"/>
              <w:bottom w:w="35" w:type="dxa"/>
            </w:tcMar>
          </w:tcPr>
          <w:p w:rsidR="00A73AC8" w:rsidRDefault="00913A95">
            <w:pPr>
              <w:widowControl w:val="0"/>
              <w:spacing w:before="0" w:after="0"/>
            </w:pPr>
            <w:r>
              <w:rPr>
                <w:color w:val="000000"/>
                <w:sz w:val="17"/>
              </w:rPr>
              <w:t>12</w:t>
            </w:r>
          </w:p>
        </w:tc>
      </w:tr>
      <w:tr w:rsidR="00A73AC8">
        <w:trPr>
          <w:jc w:val="center"/>
        </w:trPr>
        <w:tc>
          <w:tcPr>
            <w:tcW w:w="3816" w:type="dxa"/>
            <w:tcMar>
              <w:top w:w="35" w:type="dxa"/>
              <w:bottom w:w="35" w:type="dxa"/>
            </w:tcMar>
          </w:tcPr>
          <w:p w:rsidR="00A73AC8" w:rsidRDefault="00913A95">
            <w:pPr>
              <w:widowControl w:val="0"/>
              <w:spacing w:before="0" w:after="0"/>
            </w:pPr>
            <w:r>
              <w:rPr>
                <w:color w:val="000000"/>
                <w:sz w:val="17"/>
              </w:rPr>
              <w:t>PRIV - Privacy violation</w:t>
            </w:r>
          </w:p>
        </w:tc>
        <w:tc>
          <w:tcPr>
            <w:tcW w:w="1224" w:type="dxa"/>
            <w:tcMar>
              <w:top w:w="35" w:type="dxa"/>
              <w:bottom w:w="35" w:type="dxa"/>
            </w:tcMar>
          </w:tcPr>
          <w:p w:rsidR="00A73AC8" w:rsidRDefault="00913A95">
            <w:pPr>
              <w:widowControl w:val="0"/>
              <w:spacing w:before="0" w:after="0"/>
            </w:pPr>
            <w:r>
              <w:rPr>
                <w:color w:val="000000"/>
                <w:sz w:val="17"/>
              </w:rPr>
              <w:t>0</w:t>
            </w:r>
          </w:p>
        </w:tc>
        <w:tc>
          <w:tcPr>
            <w:tcW w:w="1224" w:type="dxa"/>
            <w:tcMar>
              <w:top w:w="35" w:type="dxa"/>
              <w:bottom w:w="35" w:type="dxa"/>
            </w:tcMar>
          </w:tcPr>
          <w:p w:rsidR="00A73AC8" w:rsidRDefault="00913A95">
            <w:pPr>
              <w:widowControl w:val="0"/>
              <w:spacing w:before="0" w:after="0"/>
            </w:pPr>
            <w:r>
              <w:rPr>
                <w:color w:val="000000"/>
                <w:sz w:val="17"/>
              </w:rPr>
              <w:t>3</w:t>
            </w:r>
          </w:p>
        </w:tc>
        <w:tc>
          <w:tcPr>
            <w:tcW w:w="1224" w:type="dxa"/>
            <w:tcMar>
              <w:top w:w="35" w:type="dxa"/>
              <w:bottom w:w="35" w:type="dxa"/>
            </w:tcMar>
          </w:tcPr>
          <w:p w:rsidR="00A73AC8" w:rsidRDefault="00913A95">
            <w:pPr>
              <w:widowControl w:val="0"/>
              <w:spacing w:before="0" w:after="0"/>
            </w:pPr>
            <w:r>
              <w:rPr>
                <w:color w:val="000000"/>
                <w:sz w:val="17"/>
              </w:rPr>
              <w:t>9</w:t>
            </w:r>
          </w:p>
        </w:tc>
        <w:tc>
          <w:tcPr>
            <w:tcW w:w="1224" w:type="dxa"/>
            <w:tcMar>
              <w:top w:w="35" w:type="dxa"/>
              <w:bottom w:w="35" w:type="dxa"/>
            </w:tcMar>
          </w:tcPr>
          <w:p w:rsidR="00A73AC8" w:rsidRDefault="00913A95">
            <w:pPr>
              <w:widowControl w:val="0"/>
              <w:spacing w:before="0" w:after="0"/>
            </w:pPr>
            <w:r>
              <w:rPr>
                <w:color w:val="000000"/>
                <w:sz w:val="17"/>
              </w:rPr>
              <w:t>12</w:t>
            </w:r>
          </w:p>
        </w:tc>
      </w:tr>
      <w:tr w:rsidR="00A73AC8">
        <w:trPr>
          <w:jc w:val="center"/>
        </w:trPr>
        <w:tc>
          <w:tcPr>
            <w:tcW w:w="3816" w:type="dxa"/>
            <w:tcMar>
              <w:top w:w="35" w:type="dxa"/>
              <w:bottom w:w="35" w:type="dxa"/>
            </w:tcMar>
          </w:tcPr>
          <w:p w:rsidR="00A73AC8" w:rsidRDefault="00913A95">
            <w:pPr>
              <w:widowControl w:val="0"/>
              <w:spacing w:before="0" w:after="0"/>
            </w:pPr>
            <w:r>
              <w:rPr>
                <w:color w:val="000000"/>
                <w:sz w:val="17"/>
              </w:rPr>
              <w:t>ACC - Accountability failure</w:t>
            </w:r>
          </w:p>
        </w:tc>
        <w:tc>
          <w:tcPr>
            <w:tcW w:w="1224" w:type="dxa"/>
            <w:tcMar>
              <w:top w:w="35" w:type="dxa"/>
              <w:bottom w:w="35" w:type="dxa"/>
            </w:tcMar>
          </w:tcPr>
          <w:p w:rsidR="00A73AC8" w:rsidRDefault="00913A95">
            <w:pPr>
              <w:widowControl w:val="0"/>
              <w:spacing w:before="0" w:after="0"/>
            </w:pPr>
            <w:r>
              <w:rPr>
                <w:color w:val="000000"/>
                <w:sz w:val="17"/>
              </w:rPr>
              <w:t>0</w:t>
            </w:r>
          </w:p>
        </w:tc>
        <w:tc>
          <w:tcPr>
            <w:tcW w:w="1224" w:type="dxa"/>
            <w:tcMar>
              <w:top w:w="35" w:type="dxa"/>
              <w:bottom w:w="35" w:type="dxa"/>
            </w:tcMar>
          </w:tcPr>
          <w:p w:rsidR="00A73AC8" w:rsidRDefault="00913A95">
            <w:pPr>
              <w:widowControl w:val="0"/>
              <w:spacing w:before="0" w:after="0"/>
            </w:pPr>
            <w:r>
              <w:rPr>
                <w:color w:val="000000"/>
                <w:sz w:val="17"/>
              </w:rPr>
              <w:t>10</w:t>
            </w:r>
          </w:p>
        </w:tc>
        <w:tc>
          <w:tcPr>
            <w:tcW w:w="1224" w:type="dxa"/>
            <w:tcMar>
              <w:top w:w="35" w:type="dxa"/>
              <w:bottom w:w="35" w:type="dxa"/>
            </w:tcMar>
          </w:tcPr>
          <w:p w:rsidR="00A73AC8" w:rsidRDefault="00913A95">
            <w:pPr>
              <w:widowControl w:val="0"/>
              <w:spacing w:before="0" w:after="0"/>
            </w:pPr>
            <w:r>
              <w:rPr>
                <w:color w:val="000000"/>
                <w:sz w:val="17"/>
              </w:rPr>
              <w:t>1</w:t>
            </w:r>
          </w:p>
        </w:tc>
        <w:tc>
          <w:tcPr>
            <w:tcW w:w="1224" w:type="dxa"/>
            <w:tcMar>
              <w:top w:w="35" w:type="dxa"/>
              <w:bottom w:w="35" w:type="dxa"/>
            </w:tcMar>
          </w:tcPr>
          <w:p w:rsidR="00A73AC8" w:rsidRDefault="00913A95">
            <w:pPr>
              <w:widowControl w:val="0"/>
              <w:spacing w:before="0" w:after="0"/>
            </w:pPr>
            <w:r>
              <w:rPr>
                <w:color w:val="000000"/>
                <w:sz w:val="17"/>
              </w:rPr>
              <w:t>11</w:t>
            </w:r>
          </w:p>
        </w:tc>
      </w:tr>
      <w:tr w:rsidR="00A73AC8">
        <w:trPr>
          <w:jc w:val="center"/>
        </w:trPr>
        <w:tc>
          <w:tcPr>
            <w:tcW w:w="3816" w:type="dxa"/>
            <w:tcMar>
              <w:top w:w="35" w:type="dxa"/>
              <w:bottom w:w="35" w:type="dxa"/>
            </w:tcMar>
          </w:tcPr>
          <w:p w:rsidR="00A73AC8" w:rsidRDefault="00913A95">
            <w:pPr>
              <w:widowControl w:val="0"/>
              <w:spacing w:before="0" w:after="0"/>
            </w:pPr>
            <w:r>
              <w:rPr>
                <w:color w:val="000000"/>
                <w:sz w:val="17"/>
              </w:rPr>
              <w:t>BIAS - Bias and discrimination</w:t>
            </w:r>
          </w:p>
        </w:tc>
        <w:tc>
          <w:tcPr>
            <w:tcW w:w="1224" w:type="dxa"/>
            <w:tcMar>
              <w:top w:w="35" w:type="dxa"/>
              <w:bottom w:w="35" w:type="dxa"/>
            </w:tcMar>
          </w:tcPr>
          <w:p w:rsidR="00A73AC8" w:rsidRDefault="00913A95">
            <w:pPr>
              <w:widowControl w:val="0"/>
              <w:spacing w:before="0" w:after="0"/>
            </w:pPr>
            <w:r>
              <w:rPr>
                <w:color w:val="000000"/>
                <w:sz w:val="17"/>
              </w:rPr>
              <w:t>0</w:t>
            </w:r>
          </w:p>
        </w:tc>
        <w:tc>
          <w:tcPr>
            <w:tcW w:w="1224" w:type="dxa"/>
            <w:tcMar>
              <w:top w:w="35" w:type="dxa"/>
              <w:bottom w:w="35" w:type="dxa"/>
            </w:tcMar>
          </w:tcPr>
          <w:p w:rsidR="00A73AC8" w:rsidRDefault="00913A95">
            <w:pPr>
              <w:widowControl w:val="0"/>
              <w:spacing w:before="0" w:after="0"/>
            </w:pPr>
            <w:r>
              <w:rPr>
                <w:color w:val="000000"/>
                <w:sz w:val="17"/>
              </w:rPr>
              <w:t>2</w:t>
            </w:r>
          </w:p>
        </w:tc>
        <w:tc>
          <w:tcPr>
            <w:tcW w:w="1224" w:type="dxa"/>
            <w:tcMar>
              <w:top w:w="35" w:type="dxa"/>
              <w:bottom w:w="35" w:type="dxa"/>
            </w:tcMar>
          </w:tcPr>
          <w:p w:rsidR="00A73AC8" w:rsidRDefault="00913A95">
            <w:pPr>
              <w:widowControl w:val="0"/>
              <w:spacing w:before="0" w:after="0"/>
            </w:pPr>
            <w:r>
              <w:rPr>
                <w:color w:val="000000"/>
                <w:sz w:val="17"/>
              </w:rPr>
              <w:t>2</w:t>
            </w:r>
          </w:p>
        </w:tc>
        <w:tc>
          <w:tcPr>
            <w:tcW w:w="1224" w:type="dxa"/>
            <w:tcMar>
              <w:top w:w="35" w:type="dxa"/>
              <w:bottom w:w="35" w:type="dxa"/>
            </w:tcMar>
          </w:tcPr>
          <w:p w:rsidR="00A73AC8" w:rsidRDefault="00913A95">
            <w:pPr>
              <w:widowControl w:val="0"/>
              <w:spacing w:before="0" w:after="0"/>
            </w:pPr>
            <w:r>
              <w:rPr>
                <w:color w:val="000000"/>
                <w:sz w:val="17"/>
              </w:rPr>
              <w:t>4</w:t>
            </w:r>
          </w:p>
        </w:tc>
      </w:tr>
      <w:tr w:rsidR="00A73AC8">
        <w:trPr>
          <w:jc w:val="center"/>
        </w:trPr>
        <w:tc>
          <w:tcPr>
            <w:tcW w:w="3816" w:type="dxa"/>
            <w:tcMar>
              <w:top w:w="35" w:type="dxa"/>
              <w:bottom w:w="35" w:type="dxa"/>
            </w:tcMar>
          </w:tcPr>
          <w:p w:rsidR="00A73AC8" w:rsidRDefault="00913A95">
            <w:pPr>
              <w:widowControl w:val="0"/>
              <w:spacing w:before="0" w:after="0"/>
            </w:pPr>
            <w:r>
              <w:rPr>
                <w:color w:val="000000"/>
                <w:sz w:val="17"/>
              </w:rPr>
              <w:t>SEC - Security risk</w:t>
            </w:r>
          </w:p>
        </w:tc>
        <w:tc>
          <w:tcPr>
            <w:tcW w:w="1224" w:type="dxa"/>
            <w:tcMar>
              <w:top w:w="35" w:type="dxa"/>
              <w:bottom w:w="35" w:type="dxa"/>
            </w:tcMar>
          </w:tcPr>
          <w:p w:rsidR="00A73AC8" w:rsidRDefault="00913A95">
            <w:pPr>
              <w:widowControl w:val="0"/>
              <w:spacing w:before="0" w:after="0"/>
            </w:pPr>
            <w:r>
              <w:rPr>
                <w:color w:val="000000"/>
                <w:sz w:val="17"/>
              </w:rPr>
              <w:t>0</w:t>
            </w:r>
          </w:p>
        </w:tc>
        <w:tc>
          <w:tcPr>
            <w:tcW w:w="1224" w:type="dxa"/>
            <w:tcMar>
              <w:top w:w="35" w:type="dxa"/>
              <w:bottom w:w="35" w:type="dxa"/>
            </w:tcMar>
          </w:tcPr>
          <w:p w:rsidR="00A73AC8" w:rsidRDefault="00913A95">
            <w:pPr>
              <w:widowControl w:val="0"/>
              <w:spacing w:before="0" w:after="0"/>
            </w:pPr>
            <w:r>
              <w:rPr>
                <w:color w:val="000000"/>
                <w:sz w:val="17"/>
              </w:rPr>
              <w:t>1</w:t>
            </w:r>
          </w:p>
        </w:tc>
        <w:tc>
          <w:tcPr>
            <w:tcW w:w="1224" w:type="dxa"/>
            <w:tcMar>
              <w:top w:w="35" w:type="dxa"/>
              <w:bottom w:w="35" w:type="dxa"/>
            </w:tcMar>
          </w:tcPr>
          <w:p w:rsidR="00A73AC8" w:rsidRDefault="00913A95">
            <w:pPr>
              <w:widowControl w:val="0"/>
              <w:spacing w:before="0" w:after="0"/>
            </w:pPr>
            <w:r>
              <w:rPr>
                <w:color w:val="000000"/>
                <w:sz w:val="17"/>
              </w:rPr>
              <w:t>1</w:t>
            </w:r>
          </w:p>
        </w:tc>
        <w:tc>
          <w:tcPr>
            <w:tcW w:w="1224" w:type="dxa"/>
            <w:tcMar>
              <w:top w:w="35" w:type="dxa"/>
              <w:bottom w:w="35" w:type="dxa"/>
            </w:tcMar>
          </w:tcPr>
          <w:p w:rsidR="00A73AC8" w:rsidRDefault="00913A95">
            <w:pPr>
              <w:widowControl w:val="0"/>
              <w:spacing w:before="0" w:after="0"/>
            </w:pPr>
            <w:r>
              <w:rPr>
                <w:color w:val="000000"/>
                <w:sz w:val="17"/>
              </w:rPr>
              <w:t>2</w:t>
            </w:r>
          </w:p>
        </w:tc>
      </w:tr>
    </w:tbl>
    <w:p w:rsidR="00A73AC8" w:rsidRDefault="00913A95">
      <w:pPr>
        <w:spacing w:after="120"/>
      </w:pPr>
      <w:r>
        <w:rPr>
          <w:b/>
          <w:color w:val="000000"/>
        </w:rPr>
        <w:t>Cross-tabulation patterns</w:t>
      </w:r>
    </w:p>
    <w:p w:rsidR="00A73AC8" w:rsidRDefault="00913A95">
      <w:pPr>
        <w:jc w:val="both"/>
      </w:pPr>
      <w:r>
        <w:t>Privacy violation had a high share of Critical severity cases. Safety failure also showed serious severity because half of its cases were rated Critical. Bias and discrimination had fewer cases, but half were Critical. These patte</w:t>
      </w:r>
      <w:r>
        <w:t>rns show that privacy, safety, and fairness risks need close review even when they appear less often.</w:t>
      </w:r>
    </w:p>
    <w:p w:rsidR="00A73AC8" w:rsidRDefault="00913A95">
      <w:pPr>
        <w:jc w:val="both"/>
      </w:pPr>
      <w:r>
        <w:lastRenderedPageBreak/>
        <w:t>Generative AI and chatbots were often linked to misinformation or deception, accountability failure, and privacy violation. Finance was strongly linked to</w:t>
      </w:r>
      <w:r>
        <w:t xml:space="preserve"> misuse or malicious use. Transportation was linked to safety failure. Education was linked mainly to privacy violation and safety failure. Table 3 summarizes the dominant risk pattern by system domain.</w:t>
      </w:r>
    </w:p>
    <w:p w:rsidR="00A73AC8" w:rsidRDefault="00913A95">
      <w:pPr>
        <w:spacing w:after="120"/>
      </w:pPr>
      <w:r>
        <w:rPr>
          <w:b/>
          <w:color w:val="000000"/>
        </w:rPr>
        <w:t>Table 3. System Domain and Dominant Ethical Risk Patt</w:t>
      </w:r>
      <w:r>
        <w:rPr>
          <w:b/>
          <w:color w:val="000000"/>
        </w:rPr>
        <w:t>ern</w:t>
      </w:r>
    </w:p>
    <w:tbl>
      <w:tblPr>
        <w:tblStyle w:val="TableGrid"/>
        <w:tblW w:w="0" w:type="auto"/>
        <w:jc w:val="center"/>
        <w:tblLayout w:type="fixed"/>
        <w:tblCellMar>
          <w:top w:w="60" w:type="dxa"/>
          <w:left w:w="60" w:type="dxa"/>
          <w:bottom w:w="60" w:type="dxa"/>
          <w:right w:w="60" w:type="dxa"/>
        </w:tblCellMar>
        <w:tblLook w:val="04A0" w:firstRow="1" w:lastRow="0" w:firstColumn="1" w:lastColumn="0" w:noHBand="0" w:noVBand="1"/>
      </w:tblPr>
      <w:tblGrid>
        <w:gridCol w:w="3024"/>
        <w:gridCol w:w="1512"/>
        <w:gridCol w:w="1440"/>
        <w:gridCol w:w="4608"/>
      </w:tblGrid>
      <w:tr w:rsidR="00A73AC8">
        <w:trPr>
          <w:tblHeader/>
          <w:jc w:val="center"/>
        </w:trPr>
        <w:tc>
          <w:tcPr>
            <w:tcW w:w="3024" w:type="dxa"/>
            <w:shd w:val="clear" w:color="auto" w:fill="D9D9D9"/>
            <w:tcMar>
              <w:top w:w="35" w:type="dxa"/>
              <w:bottom w:w="35" w:type="dxa"/>
            </w:tcMar>
          </w:tcPr>
          <w:p w:rsidR="00A73AC8" w:rsidRDefault="00913A95">
            <w:pPr>
              <w:widowControl w:val="0"/>
              <w:spacing w:before="0" w:after="0"/>
            </w:pPr>
            <w:r>
              <w:rPr>
                <w:b/>
                <w:color w:val="000000"/>
                <w:sz w:val="17"/>
              </w:rPr>
              <w:t>System Domain</w:t>
            </w:r>
          </w:p>
        </w:tc>
        <w:tc>
          <w:tcPr>
            <w:tcW w:w="1512" w:type="dxa"/>
            <w:shd w:val="clear" w:color="auto" w:fill="D9D9D9"/>
            <w:tcMar>
              <w:top w:w="35" w:type="dxa"/>
              <w:bottom w:w="35" w:type="dxa"/>
            </w:tcMar>
          </w:tcPr>
          <w:p w:rsidR="00A73AC8" w:rsidRDefault="00913A95">
            <w:pPr>
              <w:widowControl w:val="0"/>
              <w:spacing w:before="0" w:after="0"/>
            </w:pPr>
            <w:r>
              <w:rPr>
                <w:b/>
                <w:color w:val="000000"/>
                <w:sz w:val="17"/>
              </w:rPr>
              <w:t>Frequency</w:t>
            </w:r>
          </w:p>
        </w:tc>
        <w:tc>
          <w:tcPr>
            <w:tcW w:w="1440" w:type="dxa"/>
            <w:shd w:val="clear" w:color="auto" w:fill="D9D9D9"/>
            <w:tcMar>
              <w:top w:w="35" w:type="dxa"/>
              <w:bottom w:w="35" w:type="dxa"/>
            </w:tcMar>
          </w:tcPr>
          <w:p w:rsidR="00A73AC8" w:rsidRDefault="00913A95">
            <w:pPr>
              <w:widowControl w:val="0"/>
              <w:spacing w:before="0" w:after="0"/>
            </w:pPr>
            <w:r>
              <w:rPr>
                <w:b/>
                <w:color w:val="000000"/>
                <w:sz w:val="17"/>
              </w:rPr>
              <w:t>Percent</w:t>
            </w:r>
          </w:p>
        </w:tc>
        <w:tc>
          <w:tcPr>
            <w:tcW w:w="4608" w:type="dxa"/>
            <w:shd w:val="clear" w:color="auto" w:fill="D9D9D9"/>
            <w:tcMar>
              <w:top w:w="35" w:type="dxa"/>
              <w:bottom w:w="35" w:type="dxa"/>
            </w:tcMar>
          </w:tcPr>
          <w:p w:rsidR="00A73AC8" w:rsidRDefault="00913A95">
            <w:pPr>
              <w:widowControl w:val="0"/>
              <w:spacing w:before="0" w:after="0"/>
            </w:pPr>
            <w:r>
              <w:rPr>
                <w:b/>
                <w:color w:val="000000"/>
                <w:sz w:val="17"/>
              </w:rPr>
              <w:t>Dominant Ethical Risk Pattern</w:t>
            </w:r>
          </w:p>
        </w:tc>
      </w:tr>
      <w:tr w:rsidR="00A73AC8">
        <w:trPr>
          <w:jc w:val="center"/>
        </w:trPr>
        <w:tc>
          <w:tcPr>
            <w:tcW w:w="3024" w:type="dxa"/>
            <w:tcMar>
              <w:top w:w="35" w:type="dxa"/>
              <w:bottom w:w="35" w:type="dxa"/>
            </w:tcMar>
          </w:tcPr>
          <w:p w:rsidR="00A73AC8" w:rsidRDefault="00913A95">
            <w:pPr>
              <w:widowControl w:val="0"/>
              <w:spacing w:before="0" w:after="0"/>
            </w:pPr>
            <w:r>
              <w:rPr>
                <w:color w:val="000000"/>
                <w:sz w:val="17"/>
              </w:rPr>
              <w:t>GEN - Generative AI and chatbots</w:t>
            </w:r>
          </w:p>
        </w:tc>
        <w:tc>
          <w:tcPr>
            <w:tcW w:w="1512" w:type="dxa"/>
            <w:tcMar>
              <w:top w:w="35" w:type="dxa"/>
              <w:bottom w:w="35" w:type="dxa"/>
            </w:tcMar>
          </w:tcPr>
          <w:p w:rsidR="00A73AC8" w:rsidRDefault="00913A95">
            <w:pPr>
              <w:widowControl w:val="0"/>
              <w:spacing w:before="0" w:after="0"/>
            </w:pPr>
            <w:r>
              <w:rPr>
                <w:color w:val="000000"/>
                <w:sz w:val="17"/>
              </w:rPr>
              <w:t>28</w:t>
            </w:r>
          </w:p>
        </w:tc>
        <w:tc>
          <w:tcPr>
            <w:tcW w:w="1440" w:type="dxa"/>
            <w:tcMar>
              <w:top w:w="35" w:type="dxa"/>
              <w:bottom w:w="35" w:type="dxa"/>
            </w:tcMar>
          </w:tcPr>
          <w:p w:rsidR="00A73AC8" w:rsidRDefault="00913A95">
            <w:pPr>
              <w:widowControl w:val="0"/>
              <w:spacing w:before="0" w:after="0"/>
            </w:pPr>
            <w:r>
              <w:rPr>
                <w:color w:val="000000"/>
                <w:sz w:val="17"/>
              </w:rPr>
              <w:t>28.0</w:t>
            </w:r>
          </w:p>
        </w:tc>
        <w:tc>
          <w:tcPr>
            <w:tcW w:w="4608" w:type="dxa"/>
            <w:tcMar>
              <w:top w:w="35" w:type="dxa"/>
              <w:bottom w:w="35" w:type="dxa"/>
            </w:tcMar>
          </w:tcPr>
          <w:p w:rsidR="00A73AC8" w:rsidRDefault="00913A95">
            <w:pPr>
              <w:widowControl w:val="0"/>
              <w:spacing w:before="0" w:after="0"/>
            </w:pPr>
            <w:r>
              <w:rPr>
                <w:color w:val="000000"/>
                <w:sz w:val="17"/>
              </w:rPr>
              <w:t>MISINFO - Misinformation or deception (11); ACC - Accountability failure (6); PRIV - Privacy violation (4)</w:t>
            </w:r>
          </w:p>
        </w:tc>
      </w:tr>
      <w:tr w:rsidR="00A73AC8">
        <w:trPr>
          <w:jc w:val="center"/>
        </w:trPr>
        <w:tc>
          <w:tcPr>
            <w:tcW w:w="3024" w:type="dxa"/>
            <w:tcMar>
              <w:top w:w="35" w:type="dxa"/>
              <w:bottom w:w="35" w:type="dxa"/>
            </w:tcMar>
          </w:tcPr>
          <w:p w:rsidR="00A73AC8" w:rsidRDefault="00913A95">
            <w:pPr>
              <w:widowControl w:val="0"/>
              <w:spacing w:before="0" w:after="0"/>
            </w:pPr>
            <w:r>
              <w:rPr>
                <w:color w:val="000000"/>
                <w:sz w:val="17"/>
              </w:rPr>
              <w:t>LAW - Law enforcement and surveillance</w:t>
            </w:r>
          </w:p>
        </w:tc>
        <w:tc>
          <w:tcPr>
            <w:tcW w:w="1512" w:type="dxa"/>
            <w:tcMar>
              <w:top w:w="35" w:type="dxa"/>
              <w:bottom w:w="35" w:type="dxa"/>
            </w:tcMar>
          </w:tcPr>
          <w:p w:rsidR="00A73AC8" w:rsidRDefault="00913A95">
            <w:pPr>
              <w:widowControl w:val="0"/>
              <w:spacing w:before="0" w:after="0"/>
            </w:pPr>
            <w:r>
              <w:rPr>
                <w:color w:val="000000"/>
                <w:sz w:val="17"/>
              </w:rPr>
              <w:t>16</w:t>
            </w:r>
          </w:p>
        </w:tc>
        <w:tc>
          <w:tcPr>
            <w:tcW w:w="1440" w:type="dxa"/>
            <w:tcMar>
              <w:top w:w="35" w:type="dxa"/>
              <w:bottom w:w="35" w:type="dxa"/>
            </w:tcMar>
          </w:tcPr>
          <w:p w:rsidR="00A73AC8" w:rsidRDefault="00913A95">
            <w:pPr>
              <w:widowControl w:val="0"/>
              <w:spacing w:before="0" w:after="0"/>
            </w:pPr>
            <w:r>
              <w:rPr>
                <w:color w:val="000000"/>
                <w:sz w:val="17"/>
              </w:rPr>
              <w:t>16.0</w:t>
            </w:r>
          </w:p>
        </w:tc>
        <w:tc>
          <w:tcPr>
            <w:tcW w:w="4608" w:type="dxa"/>
            <w:tcMar>
              <w:top w:w="35" w:type="dxa"/>
              <w:bottom w:w="35" w:type="dxa"/>
            </w:tcMar>
          </w:tcPr>
          <w:p w:rsidR="00A73AC8" w:rsidRDefault="00913A95">
            <w:pPr>
              <w:widowControl w:val="0"/>
              <w:spacing w:before="0" w:after="0"/>
            </w:pPr>
            <w:r>
              <w:rPr>
                <w:color w:val="000000"/>
                <w:sz w:val="17"/>
              </w:rPr>
              <w:t>MISINFO - Misinformation or deception (5); MISUSE - Misuse or malicious use (4); BIAS - Bias and discrimination (4)</w:t>
            </w:r>
          </w:p>
        </w:tc>
      </w:tr>
      <w:tr w:rsidR="00A73AC8">
        <w:trPr>
          <w:jc w:val="center"/>
        </w:trPr>
        <w:tc>
          <w:tcPr>
            <w:tcW w:w="3024" w:type="dxa"/>
            <w:tcMar>
              <w:top w:w="35" w:type="dxa"/>
              <w:bottom w:w="35" w:type="dxa"/>
            </w:tcMar>
          </w:tcPr>
          <w:p w:rsidR="00A73AC8" w:rsidRDefault="00913A95">
            <w:pPr>
              <w:widowControl w:val="0"/>
              <w:spacing w:before="0" w:after="0"/>
            </w:pPr>
            <w:r>
              <w:rPr>
                <w:color w:val="000000"/>
                <w:sz w:val="17"/>
              </w:rPr>
              <w:t>FIN - Finance</w:t>
            </w:r>
          </w:p>
        </w:tc>
        <w:tc>
          <w:tcPr>
            <w:tcW w:w="1512" w:type="dxa"/>
            <w:tcMar>
              <w:top w:w="35" w:type="dxa"/>
              <w:bottom w:w="35" w:type="dxa"/>
            </w:tcMar>
          </w:tcPr>
          <w:p w:rsidR="00A73AC8" w:rsidRDefault="00913A95">
            <w:pPr>
              <w:widowControl w:val="0"/>
              <w:spacing w:before="0" w:after="0"/>
            </w:pPr>
            <w:r>
              <w:rPr>
                <w:color w:val="000000"/>
                <w:sz w:val="17"/>
              </w:rPr>
              <w:t>13</w:t>
            </w:r>
          </w:p>
        </w:tc>
        <w:tc>
          <w:tcPr>
            <w:tcW w:w="1440" w:type="dxa"/>
            <w:tcMar>
              <w:top w:w="35" w:type="dxa"/>
              <w:bottom w:w="35" w:type="dxa"/>
            </w:tcMar>
          </w:tcPr>
          <w:p w:rsidR="00A73AC8" w:rsidRDefault="00913A95">
            <w:pPr>
              <w:widowControl w:val="0"/>
              <w:spacing w:before="0" w:after="0"/>
            </w:pPr>
            <w:r>
              <w:rPr>
                <w:color w:val="000000"/>
                <w:sz w:val="17"/>
              </w:rPr>
              <w:t>13.0</w:t>
            </w:r>
          </w:p>
        </w:tc>
        <w:tc>
          <w:tcPr>
            <w:tcW w:w="4608" w:type="dxa"/>
            <w:tcMar>
              <w:top w:w="35" w:type="dxa"/>
              <w:bottom w:w="35" w:type="dxa"/>
            </w:tcMar>
          </w:tcPr>
          <w:p w:rsidR="00A73AC8" w:rsidRDefault="00913A95">
            <w:pPr>
              <w:widowControl w:val="0"/>
              <w:spacing w:before="0" w:after="0"/>
            </w:pPr>
            <w:r>
              <w:rPr>
                <w:color w:val="000000"/>
                <w:sz w:val="17"/>
              </w:rPr>
              <w:t>MISUSE - Misuse or malicious use (12); MISINFO - Misinformation or deception (1)</w:t>
            </w:r>
          </w:p>
        </w:tc>
      </w:tr>
      <w:tr w:rsidR="00A73AC8">
        <w:trPr>
          <w:jc w:val="center"/>
        </w:trPr>
        <w:tc>
          <w:tcPr>
            <w:tcW w:w="3024" w:type="dxa"/>
            <w:tcMar>
              <w:top w:w="35" w:type="dxa"/>
              <w:bottom w:w="35" w:type="dxa"/>
            </w:tcMar>
          </w:tcPr>
          <w:p w:rsidR="00A73AC8" w:rsidRDefault="00913A95">
            <w:pPr>
              <w:widowControl w:val="0"/>
              <w:spacing w:before="0" w:after="0"/>
            </w:pPr>
            <w:r>
              <w:rPr>
                <w:color w:val="000000"/>
                <w:sz w:val="17"/>
              </w:rPr>
              <w:t>GOV - Government and public</w:t>
            </w:r>
            <w:r>
              <w:rPr>
                <w:color w:val="000000"/>
                <w:sz w:val="17"/>
              </w:rPr>
              <w:t xml:space="preserve"> service</w:t>
            </w:r>
          </w:p>
        </w:tc>
        <w:tc>
          <w:tcPr>
            <w:tcW w:w="1512" w:type="dxa"/>
            <w:tcMar>
              <w:top w:w="35" w:type="dxa"/>
              <w:bottom w:w="35" w:type="dxa"/>
            </w:tcMar>
          </w:tcPr>
          <w:p w:rsidR="00A73AC8" w:rsidRDefault="00913A95">
            <w:pPr>
              <w:widowControl w:val="0"/>
              <w:spacing w:before="0" w:after="0"/>
            </w:pPr>
            <w:r>
              <w:rPr>
                <w:color w:val="000000"/>
                <w:sz w:val="17"/>
              </w:rPr>
              <w:t>13</w:t>
            </w:r>
          </w:p>
        </w:tc>
        <w:tc>
          <w:tcPr>
            <w:tcW w:w="1440" w:type="dxa"/>
            <w:tcMar>
              <w:top w:w="35" w:type="dxa"/>
              <w:bottom w:w="35" w:type="dxa"/>
            </w:tcMar>
          </w:tcPr>
          <w:p w:rsidR="00A73AC8" w:rsidRDefault="00913A95">
            <w:pPr>
              <w:widowControl w:val="0"/>
              <w:spacing w:before="0" w:after="0"/>
            </w:pPr>
            <w:r>
              <w:rPr>
                <w:color w:val="000000"/>
                <w:sz w:val="17"/>
              </w:rPr>
              <w:t>13.0</w:t>
            </w:r>
          </w:p>
        </w:tc>
        <w:tc>
          <w:tcPr>
            <w:tcW w:w="4608" w:type="dxa"/>
            <w:tcMar>
              <w:top w:w="35" w:type="dxa"/>
              <w:bottom w:w="35" w:type="dxa"/>
            </w:tcMar>
          </w:tcPr>
          <w:p w:rsidR="00A73AC8" w:rsidRDefault="00913A95">
            <w:pPr>
              <w:widowControl w:val="0"/>
              <w:spacing w:before="0" w:after="0"/>
            </w:pPr>
            <w:r>
              <w:rPr>
                <w:color w:val="000000"/>
                <w:sz w:val="17"/>
              </w:rPr>
              <w:t>MISINFO - Misinformation or deception (7); MISUSE - Misuse or malicious use (5); SAFETY - Safety failure (1)</w:t>
            </w:r>
          </w:p>
        </w:tc>
      </w:tr>
      <w:tr w:rsidR="00A73AC8">
        <w:trPr>
          <w:jc w:val="center"/>
        </w:trPr>
        <w:tc>
          <w:tcPr>
            <w:tcW w:w="3024" w:type="dxa"/>
            <w:tcMar>
              <w:top w:w="35" w:type="dxa"/>
              <w:bottom w:w="35" w:type="dxa"/>
            </w:tcMar>
          </w:tcPr>
          <w:p w:rsidR="00A73AC8" w:rsidRDefault="00913A95">
            <w:pPr>
              <w:widowControl w:val="0"/>
              <w:spacing w:before="0" w:after="0"/>
            </w:pPr>
            <w:r>
              <w:rPr>
                <w:color w:val="000000"/>
                <w:sz w:val="17"/>
              </w:rPr>
              <w:t>EDU - Education</w:t>
            </w:r>
          </w:p>
        </w:tc>
        <w:tc>
          <w:tcPr>
            <w:tcW w:w="1512" w:type="dxa"/>
            <w:tcMar>
              <w:top w:w="35" w:type="dxa"/>
              <w:bottom w:w="35" w:type="dxa"/>
            </w:tcMar>
          </w:tcPr>
          <w:p w:rsidR="00A73AC8" w:rsidRDefault="00913A95">
            <w:pPr>
              <w:widowControl w:val="0"/>
              <w:spacing w:before="0" w:after="0"/>
            </w:pPr>
            <w:r>
              <w:rPr>
                <w:color w:val="000000"/>
                <w:sz w:val="17"/>
              </w:rPr>
              <w:t>10</w:t>
            </w:r>
          </w:p>
        </w:tc>
        <w:tc>
          <w:tcPr>
            <w:tcW w:w="1440" w:type="dxa"/>
            <w:tcMar>
              <w:top w:w="35" w:type="dxa"/>
              <w:bottom w:w="35" w:type="dxa"/>
            </w:tcMar>
          </w:tcPr>
          <w:p w:rsidR="00A73AC8" w:rsidRDefault="00913A95">
            <w:pPr>
              <w:widowControl w:val="0"/>
              <w:spacing w:before="0" w:after="0"/>
            </w:pPr>
            <w:r>
              <w:rPr>
                <w:color w:val="000000"/>
                <w:sz w:val="17"/>
              </w:rPr>
              <w:t>10.0</w:t>
            </w:r>
          </w:p>
        </w:tc>
        <w:tc>
          <w:tcPr>
            <w:tcW w:w="4608" w:type="dxa"/>
            <w:tcMar>
              <w:top w:w="35" w:type="dxa"/>
              <w:bottom w:w="35" w:type="dxa"/>
            </w:tcMar>
          </w:tcPr>
          <w:p w:rsidR="00A73AC8" w:rsidRDefault="00913A95">
            <w:pPr>
              <w:widowControl w:val="0"/>
              <w:spacing w:before="0" w:after="0"/>
            </w:pPr>
            <w:r>
              <w:rPr>
                <w:color w:val="000000"/>
                <w:sz w:val="17"/>
              </w:rPr>
              <w:t>PRIV - Privacy violation (6); SAFETY - Safety failure (3); MISINFO - Misinformation or deception (1)</w:t>
            </w:r>
          </w:p>
        </w:tc>
      </w:tr>
      <w:tr w:rsidR="00A73AC8">
        <w:trPr>
          <w:jc w:val="center"/>
        </w:trPr>
        <w:tc>
          <w:tcPr>
            <w:tcW w:w="3024" w:type="dxa"/>
            <w:tcMar>
              <w:top w:w="35" w:type="dxa"/>
              <w:bottom w:w="35" w:type="dxa"/>
            </w:tcMar>
          </w:tcPr>
          <w:p w:rsidR="00A73AC8" w:rsidRDefault="00913A95">
            <w:pPr>
              <w:widowControl w:val="0"/>
              <w:spacing w:before="0" w:after="0"/>
            </w:pPr>
            <w:r>
              <w:rPr>
                <w:color w:val="000000"/>
                <w:sz w:val="17"/>
              </w:rPr>
              <w:t>SOC</w:t>
            </w:r>
            <w:r>
              <w:rPr>
                <w:color w:val="000000"/>
                <w:sz w:val="17"/>
              </w:rPr>
              <w:t xml:space="preserve"> - Social media and online platforms</w:t>
            </w:r>
          </w:p>
        </w:tc>
        <w:tc>
          <w:tcPr>
            <w:tcW w:w="1512" w:type="dxa"/>
            <w:tcMar>
              <w:top w:w="35" w:type="dxa"/>
              <w:bottom w:w="35" w:type="dxa"/>
            </w:tcMar>
          </w:tcPr>
          <w:p w:rsidR="00A73AC8" w:rsidRDefault="00913A95">
            <w:pPr>
              <w:widowControl w:val="0"/>
              <w:spacing w:before="0" w:after="0"/>
            </w:pPr>
            <w:r>
              <w:rPr>
                <w:color w:val="000000"/>
                <w:sz w:val="17"/>
              </w:rPr>
              <w:t>8</w:t>
            </w:r>
          </w:p>
        </w:tc>
        <w:tc>
          <w:tcPr>
            <w:tcW w:w="1440" w:type="dxa"/>
            <w:tcMar>
              <w:top w:w="35" w:type="dxa"/>
              <w:bottom w:w="35" w:type="dxa"/>
            </w:tcMar>
          </w:tcPr>
          <w:p w:rsidR="00A73AC8" w:rsidRDefault="00913A95">
            <w:pPr>
              <w:widowControl w:val="0"/>
              <w:spacing w:before="0" w:after="0"/>
            </w:pPr>
            <w:r>
              <w:rPr>
                <w:color w:val="000000"/>
                <w:sz w:val="17"/>
              </w:rPr>
              <w:t>8.0</w:t>
            </w:r>
          </w:p>
        </w:tc>
        <w:tc>
          <w:tcPr>
            <w:tcW w:w="4608" w:type="dxa"/>
            <w:tcMar>
              <w:top w:w="35" w:type="dxa"/>
              <w:bottom w:w="35" w:type="dxa"/>
            </w:tcMar>
          </w:tcPr>
          <w:p w:rsidR="00A73AC8" w:rsidRDefault="00913A95">
            <w:pPr>
              <w:widowControl w:val="0"/>
              <w:spacing w:before="0" w:after="0"/>
            </w:pPr>
            <w:r>
              <w:rPr>
                <w:color w:val="000000"/>
                <w:sz w:val="17"/>
              </w:rPr>
              <w:t>MISINFO - Misinformation or deception (5); PRIV - Privacy violation (2); MISUSE - Misuse or malicious use (1)</w:t>
            </w:r>
          </w:p>
        </w:tc>
      </w:tr>
      <w:tr w:rsidR="00A73AC8">
        <w:trPr>
          <w:jc w:val="center"/>
        </w:trPr>
        <w:tc>
          <w:tcPr>
            <w:tcW w:w="3024" w:type="dxa"/>
            <w:tcMar>
              <w:top w:w="35" w:type="dxa"/>
              <w:bottom w:w="35" w:type="dxa"/>
            </w:tcMar>
          </w:tcPr>
          <w:p w:rsidR="00A73AC8" w:rsidRDefault="00913A95">
            <w:pPr>
              <w:widowControl w:val="0"/>
              <w:spacing w:before="0" w:after="0"/>
            </w:pPr>
            <w:r>
              <w:rPr>
                <w:color w:val="000000"/>
                <w:sz w:val="17"/>
              </w:rPr>
              <w:t>TRN - Transportation</w:t>
            </w:r>
          </w:p>
        </w:tc>
        <w:tc>
          <w:tcPr>
            <w:tcW w:w="1512" w:type="dxa"/>
            <w:tcMar>
              <w:top w:w="35" w:type="dxa"/>
              <w:bottom w:w="35" w:type="dxa"/>
            </w:tcMar>
          </w:tcPr>
          <w:p w:rsidR="00A73AC8" w:rsidRDefault="00913A95">
            <w:pPr>
              <w:widowControl w:val="0"/>
              <w:spacing w:before="0" w:after="0"/>
            </w:pPr>
            <w:r>
              <w:rPr>
                <w:color w:val="000000"/>
                <w:sz w:val="17"/>
              </w:rPr>
              <w:t>5</w:t>
            </w:r>
          </w:p>
        </w:tc>
        <w:tc>
          <w:tcPr>
            <w:tcW w:w="1440" w:type="dxa"/>
            <w:tcMar>
              <w:top w:w="35" w:type="dxa"/>
              <w:bottom w:w="35" w:type="dxa"/>
            </w:tcMar>
          </w:tcPr>
          <w:p w:rsidR="00A73AC8" w:rsidRDefault="00913A95">
            <w:pPr>
              <w:widowControl w:val="0"/>
              <w:spacing w:before="0" w:after="0"/>
            </w:pPr>
            <w:r>
              <w:rPr>
                <w:color w:val="000000"/>
                <w:sz w:val="17"/>
              </w:rPr>
              <w:t>5.0</w:t>
            </w:r>
          </w:p>
        </w:tc>
        <w:tc>
          <w:tcPr>
            <w:tcW w:w="4608" w:type="dxa"/>
            <w:tcMar>
              <w:top w:w="35" w:type="dxa"/>
              <w:bottom w:w="35" w:type="dxa"/>
            </w:tcMar>
          </w:tcPr>
          <w:p w:rsidR="00A73AC8" w:rsidRDefault="00913A95">
            <w:pPr>
              <w:widowControl w:val="0"/>
              <w:spacing w:before="0" w:after="0"/>
            </w:pPr>
            <w:r>
              <w:rPr>
                <w:color w:val="000000"/>
                <w:sz w:val="17"/>
              </w:rPr>
              <w:t>SAFETY - Safety failure (5)</w:t>
            </w:r>
          </w:p>
        </w:tc>
      </w:tr>
      <w:tr w:rsidR="00A73AC8">
        <w:trPr>
          <w:jc w:val="center"/>
        </w:trPr>
        <w:tc>
          <w:tcPr>
            <w:tcW w:w="3024" w:type="dxa"/>
            <w:tcMar>
              <w:top w:w="35" w:type="dxa"/>
              <w:bottom w:w="35" w:type="dxa"/>
            </w:tcMar>
          </w:tcPr>
          <w:p w:rsidR="00A73AC8" w:rsidRDefault="00913A95">
            <w:pPr>
              <w:widowControl w:val="0"/>
              <w:spacing w:before="0" w:after="0"/>
            </w:pPr>
            <w:r>
              <w:rPr>
                <w:color w:val="000000"/>
                <w:sz w:val="17"/>
              </w:rPr>
              <w:t>BUS - Business and customer service</w:t>
            </w:r>
          </w:p>
        </w:tc>
        <w:tc>
          <w:tcPr>
            <w:tcW w:w="1512" w:type="dxa"/>
            <w:tcMar>
              <w:top w:w="35" w:type="dxa"/>
              <w:bottom w:w="35" w:type="dxa"/>
            </w:tcMar>
          </w:tcPr>
          <w:p w:rsidR="00A73AC8" w:rsidRDefault="00913A95">
            <w:pPr>
              <w:widowControl w:val="0"/>
              <w:spacing w:before="0" w:after="0"/>
            </w:pPr>
            <w:r>
              <w:rPr>
                <w:color w:val="000000"/>
                <w:sz w:val="17"/>
              </w:rPr>
              <w:t>4</w:t>
            </w:r>
          </w:p>
        </w:tc>
        <w:tc>
          <w:tcPr>
            <w:tcW w:w="1440" w:type="dxa"/>
            <w:tcMar>
              <w:top w:w="35" w:type="dxa"/>
              <w:bottom w:w="35" w:type="dxa"/>
            </w:tcMar>
          </w:tcPr>
          <w:p w:rsidR="00A73AC8" w:rsidRDefault="00913A95">
            <w:pPr>
              <w:widowControl w:val="0"/>
              <w:spacing w:before="0" w:after="0"/>
            </w:pPr>
            <w:r>
              <w:rPr>
                <w:color w:val="000000"/>
                <w:sz w:val="17"/>
              </w:rPr>
              <w:t>4.0</w:t>
            </w:r>
          </w:p>
        </w:tc>
        <w:tc>
          <w:tcPr>
            <w:tcW w:w="4608" w:type="dxa"/>
            <w:tcMar>
              <w:top w:w="35" w:type="dxa"/>
              <w:bottom w:w="35" w:type="dxa"/>
            </w:tcMar>
          </w:tcPr>
          <w:p w:rsidR="00A73AC8" w:rsidRDefault="00913A95">
            <w:pPr>
              <w:widowControl w:val="0"/>
              <w:spacing w:before="0" w:after="0"/>
            </w:pPr>
            <w:r>
              <w:rPr>
                <w:color w:val="000000"/>
                <w:sz w:val="17"/>
              </w:rPr>
              <w:t>MISINFO - Misinformation or deception (3); ACC - Accountability failure (1)</w:t>
            </w:r>
          </w:p>
        </w:tc>
      </w:tr>
      <w:tr w:rsidR="00A73AC8">
        <w:trPr>
          <w:jc w:val="center"/>
        </w:trPr>
        <w:tc>
          <w:tcPr>
            <w:tcW w:w="3024" w:type="dxa"/>
            <w:tcMar>
              <w:top w:w="35" w:type="dxa"/>
              <w:bottom w:w="35" w:type="dxa"/>
            </w:tcMar>
          </w:tcPr>
          <w:p w:rsidR="00A73AC8" w:rsidRDefault="00913A95">
            <w:pPr>
              <w:widowControl w:val="0"/>
              <w:spacing w:before="0" w:after="0"/>
            </w:pPr>
            <w:r>
              <w:rPr>
                <w:color w:val="000000"/>
                <w:sz w:val="17"/>
              </w:rPr>
              <w:t>HLT - Health care</w:t>
            </w:r>
          </w:p>
        </w:tc>
        <w:tc>
          <w:tcPr>
            <w:tcW w:w="1512" w:type="dxa"/>
            <w:tcMar>
              <w:top w:w="35" w:type="dxa"/>
              <w:bottom w:w="35" w:type="dxa"/>
            </w:tcMar>
          </w:tcPr>
          <w:p w:rsidR="00A73AC8" w:rsidRDefault="00913A95">
            <w:pPr>
              <w:widowControl w:val="0"/>
              <w:spacing w:before="0" w:after="0"/>
            </w:pPr>
            <w:r>
              <w:rPr>
                <w:color w:val="000000"/>
                <w:sz w:val="17"/>
              </w:rPr>
              <w:t>3</w:t>
            </w:r>
          </w:p>
        </w:tc>
        <w:tc>
          <w:tcPr>
            <w:tcW w:w="1440" w:type="dxa"/>
            <w:tcMar>
              <w:top w:w="35" w:type="dxa"/>
              <w:bottom w:w="35" w:type="dxa"/>
            </w:tcMar>
          </w:tcPr>
          <w:p w:rsidR="00A73AC8" w:rsidRDefault="00913A95">
            <w:pPr>
              <w:widowControl w:val="0"/>
              <w:spacing w:before="0" w:after="0"/>
            </w:pPr>
            <w:r>
              <w:rPr>
                <w:color w:val="000000"/>
                <w:sz w:val="17"/>
              </w:rPr>
              <w:t>3.0</w:t>
            </w:r>
          </w:p>
        </w:tc>
        <w:tc>
          <w:tcPr>
            <w:tcW w:w="4608" w:type="dxa"/>
            <w:tcMar>
              <w:top w:w="35" w:type="dxa"/>
              <w:bottom w:w="35" w:type="dxa"/>
            </w:tcMar>
          </w:tcPr>
          <w:p w:rsidR="00A73AC8" w:rsidRDefault="00913A95">
            <w:pPr>
              <w:widowControl w:val="0"/>
              <w:spacing w:before="0" w:after="0"/>
            </w:pPr>
            <w:r>
              <w:rPr>
                <w:color w:val="000000"/>
                <w:sz w:val="17"/>
              </w:rPr>
              <w:t>ACC - Accountability failure (2); MISUSE - Misuse or malicious use (1)</w:t>
            </w:r>
          </w:p>
        </w:tc>
      </w:tr>
    </w:tbl>
    <w:p w:rsidR="00A73AC8" w:rsidRDefault="00913A95">
      <w:pPr>
        <w:spacing w:after="120"/>
      </w:pPr>
      <w:r>
        <w:rPr>
          <w:b/>
          <w:color w:val="000000"/>
        </w:rPr>
        <w:t>Deepfake-related ethical risk pattern</w:t>
      </w:r>
    </w:p>
    <w:p w:rsidR="00A73AC8" w:rsidRDefault="00913A95">
      <w:pPr>
        <w:jc w:val="both"/>
      </w:pPr>
      <w:r>
        <w:t>Deepfake-related incidents were included only</w:t>
      </w:r>
      <w:r>
        <w:t xml:space="preserve"> as a supporting risk pattern under generative AI and synthetic media systems. In the encoded dataset, 37 out of 100 records mentioned deepfake or synthetic media. These cases were linked to misinformation, impersonation, fraud, privacy violation, reputati</w:t>
      </w:r>
      <w:r>
        <w:t>onal harm, and public manipulation.</w:t>
      </w:r>
    </w:p>
    <w:p w:rsidR="00A73AC8" w:rsidRDefault="00913A95">
      <w:pPr>
        <w:jc w:val="both"/>
      </w:pPr>
      <w:r>
        <w:t>Deepfakes were not treated as the main focus of the study. They were included because several records showed AI-generated or manipulated media being used to imitate real persons, distort information, support scams, or ta</w:t>
      </w:r>
      <w:r>
        <w:t>rget individuals. Prior studies on deepfakes report similar concerns involving deception, impersonation, privacy harm, disinformation, and detection challenges [14, 17, 21, 27]. This keeps the study focused on AI-based information systems while recognizing</w:t>
      </w:r>
      <w:r>
        <w:t xml:space="preserve"> deepfakes as a recurring ethical risk.</w:t>
      </w:r>
    </w:p>
    <w:p w:rsidR="00A73AC8" w:rsidRDefault="00913A95">
      <w:r>
        <w:rPr>
          <w:b/>
          <w:color w:val="000000"/>
          <w:sz w:val="28"/>
        </w:rPr>
        <w:t>DISCUSSION</w:t>
      </w:r>
    </w:p>
    <w:p w:rsidR="00A73AC8" w:rsidRDefault="00913A95">
      <w:pPr>
        <w:jc w:val="both"/>
      </w:pPr>
      <w:r>
        <w:t>The findings show that ethical risks in AI-based information systems appear across several domains. The results support incident-based AI ethics research, which treats documented failures as useful evidenc</w:t>
      </w:r>
      <w:r>
        <w:t>e for risk analysis [5, 9, 16, 23]. They also support sociotechnical harm frameworks, which explain AI risk through the interaction of data, models, users, institutions, and affected communities [25, 26].</w:t>
      </w:r>
    </w:p>
    <w:p w:rsidR="00A73AC8" w:rsidRDefault="00913A95">
      <w:pPr>
        <w:jc w:val="both"/>
      </w:pPr>
      <w:r>
        <w:t xml:space="preserve">The high frequency of misinformation, deception, </w:t>
      </w:r>
      <w:r>
        <w:t>and misuse reflects the growth of generative AI and synthetic media. These systems produce text, images, audio, video, and recommendations. Users sometimes treat their outputs as factual. Institutions sometimes rely on automated content. Malicious actors u</w:t>
      </w:r>
      <w:r>
        <w:t>se the same tools to mislead the public, impersonate people, or commit fraud.</w:t>
      </w:r>
    </w:p>
    <w:p w:rsidR="00A73AC8" w:rsidRDefault="00913A95">
      <w:pPr>
        <w:jc w:val="both"/>
      </w:pPr>
      <w:r>
        <w:t>The high number of incidents affecting the general public shows that AI ethical risk is not limited to direct users. Public-facing AI systems often affect communities, institutio</w:t>
      </w:r>
      <w:r>
        <w:t>ns, public trust, and vulnerable groups. This supports the need for early screening before AI systems reach broad use.</w:t>
      </w:r>
    </w:p>
    <w:p w:rsidR="00A73AC8" w:rsidRDefault="00913A95">
      <w:pPr>
        <w:jc w:val="both"/>
      </w:pPr>
      <w:r>
        <w:t>The high and critical severity ratings also show the need for stronger controls. Privacy violations, safety failures, child-related harms</w:t>
      </w:r>
      <w:r>
        <w:t>, fraud, surveillance, and public misinformation require careful review. These findings align with risk-based governance approaches such as the NIST AI RMF and the EU AI Act [8, 20].</w:t>
      </w:r>
    </w:p>
    <w:p w:rsidR="00A73AC8" w:rsidRDefault="00913A95">
      <w:pPr>
        <w:jc w:val="both"/>
      </w:pPr>
      <w:r>
        <w:lastRenderedPageBreak/>
        <w:t>The findings also show that general AI ethics principles are not enough b</w:t>
      </w:r>
      <w:r>
        <w:t>y themselves. Organizations need tools that turn principles into operational questions. The screening matrix developed in this study addresses this need by linking system domains, risk types, stakeholders, warning indicators, screening questions, and manag</w:t>
      </w:r>
      <w:r>
        <w:t>ement actions.</w:t>
      </w:r>
    </w:p>
    <w:p w:rsidR="00A73AC8" w:rsidRDefault="00913A95">
      <w:pPr>
        <w:jc w:val="both"/>
      </w:pPr>
      <w:r>
        <w:t>Generative AI and large language model studies support this result. These studies identify risks related to scale, hallucination, misuse, user dependence, and downstream adaptation [4, 13, 19, 29]. The matrix helps organizations examine thes</w:t>
      </w:r>
      <w:r>
        <w:t>e risks before deployment or expanded use.</w:t>
      </w:r>
    </w:p>
    <w:p w:rsidR="00A73AC8" w:rsidRDefault="00913A95">
      <w:pPr>
        <w:widowControl w:val="0"/>
        <w:spacing w:before="120" w:after="120"/>
      </w:pPr>
      <w:r>
        <w:rPr>
          <w:b/>
          <w:color w:val="000000"/>
          <w:sz w:val="28"/>
        </w:rPr>
        <w:t>INCIDENT-BASED ETHICAL RISK SCREENING MATRIX</w:t>
      </w:r>
    </w:p>
    <w:p w:rsidR="00A73AC8" w:rsidRDefault="00913A95">
      <w:pPr>
        <w:widowControl w:val="0"/>
        <w:spacing w:before="60" w:after="120"/>
        <w:jc w:val="both"/>
      </w:pPr>
      <w:r>
        <w:t>The Incident-Based Ethical Risk Screening Matrix was developed from the analysis of 100 publicly reported AI incident records. It turns observed risk patterns into scre</w:t>
      </w:r>
      <w:r>
        <w:t>ening questions and management actions. The matrix supports early ethical risk identification before AI systems are adopted, deployed, or expanded.</w:t>
      </w:r>
    </w:p>
    <w:p w:rsidR="00A73AC8" w:rsidRDefault="00913A95">
      <w:pPr>
        <w:keepNext/>
        <w:widowControl w:val="0"/>
        <w:spacing w:before="60" w:after="60"/>
      </w:pPr>
      <w:r>
        <w:rPr>
          <w:b/>
        </w:rPr>
        <w:t>Table 4. Incident-Based Ethical Risk Screening Matrix for AI-Based Information Systems, Part 1: Risk Identif</w:t>
      </w:r>
      <w:r>
        <w:rPr>
          <w:b/>
        </w:rPr>
        <w:t>ication</w:t>
      </w:r>
    </w:p>
    <w:tbl>
      <w:tblPr>
        <w:tblW w:w="10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2"/>
        <w:gridCol w:w="3474"/>
        <w:gridCol w:w="3571"/>
        <w:gridCol w:w="1299"/>
      </w:tblGrid>
      <w:tr w:rsidR="00A73AC8">
        <w:trPr>
          <w:tblHeader/>
        </w:trPr>
        <w:tc>
          <w:tcPr>
            <w:tcW w:w="2352" w:type="dxa"/>
            <w:shd w:val="clear" w:color="auto" w:fill="D9D9D9"/>
            <w:tcMar>
              <w:top w:w="35" w:type="dxa"/>
              <w:left w:w="60" w:type="dxa"/>
              <w:bottom w:w="35" w:type="dxa"/>
              <w:right w:w="60" w:type="dxa"/>
            </w:tcMar>
          </w:tcPr>
          <w:p w:rsidR="00A73AC8" w:rsidRDefault="00913A95">
            <w:pPr>
              <w:widowControl w:val="0"/>
              <w:spacing w:before="0" w:after="0"/>
            </w:pPr>
            <w:r>
              <w:rPr>
                <w:b/>
                <w:sz w:val="20"/>
              </w:rPr>
              <w:t>AI System Domain</w:t>
            </w:r>
          </w:p>
        </w:tc>
        <w:tc>
          <w:tcPr>
            <w:tcW w:w="3474" w:type="dxa"/>
            <w:shd w:val="clear" w:color="auto" w:fill="D9D9D9"/>
            <w:tcMar>
              <w:top w:w="35" w:type="dxa"/>
              <w:left w:w="60" w:type="dxa"/>
              <w:bottom w:w="35" w:type="dxa"/>
              <w:right w:w="60" w:type="dxa"/>
            </w:tcMar>
          </w:tcPr>
          <w:p w:rsidR="00A73AC8" w:rsidRDefault="00913A95">
            <w:pPr>
              <w:widowControl w:val="0"/>
              <w:spacing w:before="0" w:after="0"/>
            </w:pPr>
            <w:r>
              <w:rPr>
                <w:b/>
                <w:sz w:val="20"/>
              </w:rPr>
              <w:t>Common Ethical Risks</w:t>
            </w:r>
          </w:p>
        </w:tc>
        <w:tc>
          <w:tcPr>
            <w:tcW w:w="3571" w:type="dxa"/>
            <w:shd w:val="clear" w:color="auto" w:fill="D9D9D9"/>
            <w:tcMar>
              <w:top w:w="35" w:type="dxa"/>
              <w:left w:w="60" w:type="dxa"/>
              <w:bottom w:w="35" w:type="dxa"/>
              <w:right w:w="60" w:type="dxa"/>
            </w:tcMar>
          </w:tcPr>
          <w:p w:rsidR="00A73AC8" w:rsidRDefault="00913A95">
            <w:pPr>
              <w:widowControl w:val="0"/>
              <w:spacing w:before="0" w:after="0"/>
            </w:pPr>
            <w:r>
              <w:rPr>
                <w:b/>
                <w:sz w:val="20"/>
              </w:rPr>
              <w:t>Affected Stakeholders</w:t>
            </w:r>
          </w:p>
        </w:tc>
        <w:tc>
          <w:tcPr>
            <w:tcW w:w="1299" w:type="dxa"/>
            <w:shd w:val="clear" w:color="auto" w:fill="D9D9D9"/>
            <w:tcMar>
              <w:top w:w="35" w:type="dxa"/>
              <w:left w:w="60" w:type="dxa"/>
              <w:bottom w:w="35" w:type="dxa"/>
              <w:right w:w="60" w:type="dxa"/>
            </w:tcMar>
          </w:tcPr>
          <w:p w:rsidR="00A73AC8" w:rsidRDefault="00913A95">
            <w:pPr>
              <w:widowControl w:val="0"/>
              <w:spacing w:before="0" w:after="0"/>
            </w:pPr>
            <w:r>
              <w:rPr>
                <w:b/>
                <w:sz w:val="20"/>
              </w:rPr>
              <w:t>Risk Level</w:t>
            </w:r>
          </w:p>
        </w:tc>
      </w:tr>
      <w:tr w:rsidR="00A73AC8">
        <w:tc>
          <w:tcPr>
            <w:tcW w:w="2352" w:type="dxa"/>
            <w:tcMar>
              <w:top w:w="35" w:type="dxa"/>
              <w:left w:w="60" w:type="dxa"/>
              <w:bottom w:w="35" w:type="dxa"/>
              <w:right w:w="60" w:type="dxa"/>
            </w:tcMar>
          </w:tcPr>
          <w:p w:rsidR="00A73AC8" w:rsidRDefault="00913A95">
            <w:pPr>
              <w:widowControl w:val="0"/>
              <w:spacing w:before="0" w:after="0"/>
            </w:pPr>
            <w:r>
              <w:rPr>
                <w:sz w:val="20"/>
              </w:rPr>
              <w:t>Generative AI and Chatbots</w:t>
            </w:r>
          </w:p>
        </w:tc>
        <w:tc>
          <w:tcPr>
            <w:tcW w:w="3474" w:type="dxa"/>
            <w:tcMar>
              <w:top w:w="35" w:type="dxa"/>
              <w:left w:w="60" w:type="dxa"/>
              <w:bottom w:w="35" w:type="dxa"/>
              <w:right w:w="60" w:type="dxa"/>
            </w:tcMar>
          </w:tcPr>
          <w:p w:rsidR="00A73AC8" w:rsidRDefault="00913A95">
            <w:pPr>
              <w:widowControl w:val="0"/>
              <w:spacing w:before="0" w:after="0"/>
            </w:pPr>
            <w:r>
              <w:rPr>
                <w:sz w:val="20"/>
              </w:rPr>
              <w:t>Misinformation, deception, privacy violation, accountability failure, misuse</w:t>
            </w:r>
          </w:p>
        </w:tc>
        <w:tc>
          <w:tcPr>
            <w:tcW w:w="3571" w:type="dxa"/>
            <w:tcMar>
              <w:top w:w="35" w:type="dxa"/>
              <w:left w:w="60" w:type="dxa"/>
              <w:bottom w:w="35" w:type="dxa"/>
              <w:right w:w="60" w:type="dxa"/>
            </w:tcMar>
          </w:tcPr>
          <w:p w:rsidR="00A73AC8" w:rsidRDefault="00913A95">
            <w:pPr>
              <w:widowControl w:val="0"/>
              <w:spacing w:before="0" w:after="0"/>
            </w:pPr>
            <w:r>
              <w:rPr>
                <w:sz w:val="20"/>
              </w:rPr>
              <w:t>General public, students, users, organizations</w:t>
            </w:r>
          </w:p>
        </w:tc>
        <w:tc>
          <w:tcPr>
            <w:tcW w:w="1299" w:type="dxa"/>
            <w:tcMar>
              <w:top w:w="35" w:type="dxa"/>
              <w:left w:w="60" w:type="dxa"/>
              <w:bottom w:w="35" w:type="dxa"/>
              <w:right w:w="60" w:type="dxa"/>
            </w:tcMar>
          </w:tcPr>
          <w:p w:rsidR="00A73AC8" w:rsidRDefault="00913A95">
            <w:pPr>
              <w:widowControl w:val="0"/>
              <w:spacing w:before="0" w:after="0"/>
            </w:pPr>
            <w:r>
              <w:rPr>
                <w:sz w:val="20"/>
              </w:rPr>
              <w:t>High</w:t>
            </w:r>
          </w:p>
        </w:tc>
      </w:tr>
      <w:tr w:rsidR="00A73AC8">
        <w:tc>
          <w:tcPr>
            <w:tcW w:w="2352" w:type="dxa"/>
            <w:tcMar>
              <w:top w:w="35" w:type="dxa"/>
              <w:left w:w="60" w:type="dxa"/>
              <w:bottom w:w="35" w:type="dxa"/>
              <w:right w:w="60" w:type="dxa"/>
            </w:tcMar>
          </w:tcPr>
          <w:p w:rsidR="00A73AC8" w:rsidRDefault="00913A95">
            <w:pPr>
              <w:widowControl w:val="0"/>
              <w:spacing w:before="0" w:after="0"/>
            </w:pPr>
            <w:r>
              <w:rPr>
                <w:sz w:val="20"/>
              </w:rPr>
              <w:t xml:space="preserve">Deepfake and </w:t>
            </w:r>
            <w:r>
              <w:rPr>
                <w:sz w:val="20"/>
              </w:rPr>
              <w:t>Synthetic Media Systems</w:t>
            </w:r>
          </w:p>
        </w:tc>
        <w:tc>
          <w:tcPr>
            <w:tcW w:w="3474" w:type="dxa"/>
            <w:tcMar>
              <w:top w:w="35" w:type="dxa"/>
              <w:left w:w="60" w:type="dxa"/>
              <w:bottom w:w="35" w:type="dxa"/>
              <w:right w:w="60" w:type="dxa"/>
            </w:tcMar>
          </w:tcPr>
          <w:p w:rsidR="00A73AC8" w:rsidRDefault="00913A95">
            <w:pPr>
              <w:widowControl w:val="0"/>
              <w:spacing w:before="0" w:after="0"/>
            </w:pPr>
            <w:r>
              <w:rPr>
                <w:sz w:val="20"/>
              </w:rPr>
              <w:t>Identity misuse, deception, fraud, privacy violation, reputational harm</w:t>
            </w:r>
          </w:p>
        </w:tc>
        <w:tc>
          <w:tcPr>
            <w:tcW w:w="3571" w:type="dxa"/>
            <w:tcMar>
              <w:top w:w="35" w:type="dxa"/>
              <w:left w:w="60" w:type="dxa"/>
              <w:bottom w:w="35" w:type="dxa"/>
              <w:right w:w="60" w:type="dxa"/>
            </w:tcMar>
          </w:tcPr>
          <w:p w:rsidR="00A73AC8" w:rsidRDefault="00913A95">
            <w:pPr>
              <w:widowControl w:val="0"/>
              <w:spacing w:before="0" w:after="0"/>
            </w:pPr>
            <w:r>
              <w:rPr>
                <w:sz w:val="20"/>
              </w:rPr>
              <w:t>Individuals, public figures, minors, organizations, general public</w:t>
            </w:r>
          </w:p>
        </w:tc>
        <w:tc>
          <w:tcPr>
            <w:tcW w:w="1299" w:type="dxa"/>
            <w:tcMar>
              <w:top w:w="35" w:type="dxa"/>
              <w:left w:w="60" w:type="dxa"/>
              <w:bottom w:w="35" w:type="dxa"/>
              <w:right w:w="60" w:type="dxa"/>
            </w:tcMar>
          </w:tcPr>
          <w:p w:rsidR="00A73AC8" w:rsidRDefault="00913A95">
            <w:pPr>
              <w:widowControl w:val="0"/>
              <w:spacing w:before="0" w:after="0"/>
            </w:pPr>
            <w:r>
              <w:rPr>
                <w:sz w:val="20"/>
              </w:rPr>
              <w:t>High to Critical</w:t>
            </w:r>
          </w:p>
        </w:tc>
      </w:tr>
      <w:tr w:rsidR="00A73AC8">
        <w:tc>
          <w:tcPr>
            <w:tcW w:w="2352" w:type="dxa"/>
            <w:tcMar>
              <w:top w:w="35" w:type="dxa"/>
              <w:left w:w="60" w:type="dxa"/>
              <w:bottom w:w="35" w:type="dxa"/>
              <w:right w:w="60" w:type="dxa"/>
            </w:tcMar>
          </w:tcPr>
          <w:p w:rsidR="00A73AC8" w:rsidRDefault="00913A95">
            <w:pPr>
              <w:widowControl w:val="0"/>
              <w:spacing w:before="0" w:after="0"/>
            </w:pPr>
            <w:r>
              <w:rPr>
                <w:sz w:val="20"/>
              </w:rPr>
              <w:t>Law Enforcement and Surveillance</w:t>
            </w:r>
          </w:p>
        </w:tc>
        <w:tc>
          <w:tcPr>
            <w:tcW w:w="3474" w:type="dxa"/>
            <w:tcMar>
              <w:top w:w="35" w:type="dxa"/>
              <w:left w:w="60" w:type="dxa"/>
              <w:bottom w:w="35" w:type="dxa"/>
              <w:right w:w="60" w:type="dxa"/>
            </w:tcMar>
          </w:tcPr>
          <w:p w:rsidR="00A73AC8" w:rsidRDefault="00913A95">
            <w:pPr>
              <w:widowControl w:val="0"/>
              <w:spacing w:before="0" w:after="0"/>
            </w:pPr>
            <w:r>
              <w:rPr>
                <w:sz w:val="20"/>
              </w:rPr>
              <w:t>Bias, discrimination, privacy violation, l</w:t>
            </w:r>
            <w:r>
              <w:rPr>
                <w:sz w:val="20"/>
              </w:rPr>
              <w:t>ack of transparency, accountability failure</w:t>
            </w:r>
          </w:p>
        </w:tc>
        <w:tc>
          <w:tcPr>
            <w:tcW w:w="3571" w:type="dxa"/>
            <w:tcMar>
              <w:top w:w="35" w:type="dxa"/>
              <w:left w:w="60" w:type="dxa"/>
              <w:bottom w:w="35" w:type="dxa"/>
              <w:right w:w="60" w:type="dxa"/>
            </w:tcMar>
          </w:tcPr>
          <w:p w:rsidR="00A73AC8" w:rsidRDefault="00913A95">
            <w:pPr>
              <w:widowControl w:val="0"/>
              <w:spacing w:before="0" w:after="0"/>
            </w:pPr>
            <w:r>
              <w:rPr>
                <w:sz w:val="20"/>
              </w:rPr>
              <w:t>General public, vulnerable groups, government agencies, individuals</w:t>
            </w:r>
          </w:p>
        </w:tc>
        <w:tc>
          <w:tcPr>
            <w:tcW w:w="1299" w:type="dxa"/>
            <w:tcMar>
              <w:top w:w="35" w:type="dxa"/>
              <w:left w:w="60" w:type="dxa"/>
              <w:bottom w:w="35" w:type="dxa"/>
              <w:right w:w="60" w:type="dxa"/>
            </w:tcMar>
          </w:tcPr>
          <w:p w:rsidR="00A73AC8" w:rsidRDefault="00913A95">
            <w:pPr>
              <w:widowControl w:val="0"/>
              <w:spacing w:before="0" w:after="0"/>
            </w:pPr>
            <w:r>
              <w:rPr>
                <w:sz w:val="20"/>
              </w:rPr>
              <w:t>Critical</w:t>
            </w:r>
          </w:p>
        </w:tc>
      </w:tr>
      <w:tr w:rsidR="00A73AC8">
        <w:tc>
          <w:tcPr>
            <w:tcW w:w="2352" w:type="dxa"/>
            <w:tcMar>
              <w:top w:w="35" w:type="dxa"/>
              <w:left w:w="60" w:type="dxa"/>
              <w:bottom w:w="35" w:type="dxa"/>
              <w:right w:w="60" w:type="dxa"/>
            </w:tcMar>
          </w:tcPr>
          <w:p w:rsidR="00A73AC8" w:rsidRDefault="00913A95">
            <w:pPr>
              <w:widowControl w:val="0"/>
              <w:spacing w:before="0" w:after="0"/>
            </w:pPr>
            <w:r>
              <w:rPr>
                <w:sz w:val="20"/>
              </w:rPr>
              <w:t>Finance</w:t>
            </w:r>
          </w:p>
        </w:tc>
        <w:tc>
          <w:tcPr>
            <w:tcW w:w="3474" w:type="dxa"/>
            <w:tcMar>
              <w:top w:w="35" w:type="dxa"/>
              <w:left w:w="60" w:type="dxa"/>
              <w:bottom w:w="35" w:type="dxa"/>
              <w:right w:w="60" w:type="dxa"/>
            </w:tcMar>
          </w:tcPr>
          <w:p w:rsidR="00A73AC8" w:rsidRDefault="00913A95">
            <w:pPr>
              <w:widowControl w:val="0"/>
              <w:spacing w:before="0" w:after="0"/>
            </w:pPr>
            <w:r>
              <w:rPr>
                <w:sz w:val="20"/>
              </w:rPr>
              <w:t>Fraud, misuse, privacy violation, security risk, accountability failure</w:t>
            </w:r>
          </w:p>
        </w:tc>
        <w:tc>
          <w:tcPr>
            <w:tcW w:w="3571" w:type="dxa"/>
            <w:tcMar>
              <w:top w:w="35" w:type="dxa"/>
              <w:left w:w="60" w:type="dxa"/>
              <w:bottom w:w="35" w:type="dxa"/>
              <w:right w:w="60" w:type="dxa"/>
            </w:tcMar>
          </w:tcPr>
          <w:p w:rsidR="00A73AC8" w:rsidRDefault="00913A95">
            <w:pPr>
              <w:widowControl w:val="0"/>
              <w:spacing w:before="0" w:after="0"/>
            </w:pPr>
            <w:r>
              <w:rPr>
                <w:sz w:val="20"/>
              </w:rPr>
              <w:t>Customers, clients, financial institutions, general pu</w:t>
            </w:r>
            <w:r>
              <w:rPr>
                <w:sz w:val="20"/>
              </w:rPr>
              <w:t>blic</w:t>
            </w:r>
          </w:p>
        </w:tc>
        <w:tc>
          <w:tcPr>
            <w:tcW w:w="1299" w:type="dxa"/>
            <w:tcMar>
              <w:top w:w="35" w:type="dxa"/>
              <w:left w:w="60" w:type="dxa"/>
              <w:bottom w:w="35" w:type="dxa"/>
              <w:right w:w="60" w:type="dxa"/>
            </w:tcMar>
          </w:tcPr>
          <w:p w:rsidR="00A73AC8" w:rsidRDefault="00913A95">
            <w:pPr>
              <w:widowControl w:val="0"/>
              <w:spacing w:before="0" w:after="0"/>
            </w:pPr>
            <w:r>
              <w:rPr>
                <w:sz w:val="20"/>
              </w:rPr>
              <w:t>High</w:t>
            </w:r>
          </w:p>
        </w:tc>
      </w:tr>
      <w:tr w:rsidR="00A73AC8">
        <w:tc>
          <w:tcPr>
            <w:tcW w:w="2352" w:type="dxa"/>
            <w:tcMar>
              <w:top w:w="35" w:type="dxa"/>
              <w:left w:w="60" w:type="dxa"/>
              <w:bottom w:w="35" w:type="dxa"/>
              <w:right w:w="60" w:type="dxa"/>
            </w:tcMar>
          </w:tcPr>
          <w:p w:rsidR="00A73AC8" w:rsidRDefault="00913A95">
            <w:pPr>
              <w:widowControl w:val="0"/>
              <w:spacing w:before="0" w:after="0"/>
            </w:pPr>
            <w:r>
              <w:rPr>
                <w:sz w:val="20"/>
              </w:rPr>
              <w:t>Education</w:t>
            </w:r>
          </w:p>
        </w:tc>
        <w:tc>
          <w:tcPr>
            <w:tcW w:w="3474" w:type="dxa"/>
            <w:tcMar>
              <w:top w:w="35" w:type="dxa"/>
              <w:left w:w="60" w:type="dxa"/>
              <w:bottom w:w="35" w:type="dxa"/>
              <w:right w:w="60" w:type="dxa"/>
            </w:tcMar>
          </w:tcPr>
          <w:p w:rsidR="00A73AC8" w:rsidRDefault="00913A95">
            <w:pPr>
              <w:widowControl w:val="0"/>
              <w:spacing w:before="0" w:after="0"/>
            </w:pPr>
            <w:r>
              <w:rPr>
                <w:sz w:val="20"/>
              </w:rPr>
              <w:t>Privacy violation, safety failure, misinformation, overreliance, lack of transparency</w:t>
            </w:r>
          </w:p>
        </w:tc>
        <w:tc>
          <w:tcPr>
            <w:tcW w:w="3571" w:type="dxa"/>
            <w:tcMar>
              <w:top w:w="35" w:type="dxa"/>
              <w:left w:w="60" w:type="dxa"/>
              <w:bottom w:w="35" w:type="dxa"/>
              <w:right w:w="60" w:type="dxa"/>
            </w:tcMar>
          </w:tcPr>
          <w:p w:rsidR="00A73AC8" w:rsidRDefault="00913A95">
            <w:pPr>
              <w:widowControl w:val="0"/>
              <w:spacing w:before="0" w:after="0"/>
            </w:pPr>
            <w:r>
              <w:rPr>
                <w:sz w:val="20"/>
              </w:rPr>
              <w:t>Students, teachers, schools, children or minors</w:t>
            </w:r>
          </w:p>
        </w:tc>
        <w:tc>
          <w:tcPr>
            <w:tcW w:w="1299" w:type="dxa"/>
            <w:tcMar>
              <w:top w:w="35" w:type="dxa"/>
              <w:left w:w="60" w:type="dxa"/>
              <w:bottom w:w="35" w:type="dxa"/>
              <w:right w:w="60" w:type="dxa"/>
            </w:tcMar>
          </w:tcPr>
          <w:p w:rsidR="00A73AC8" w:rsidRDefault="00913A95">
            <w:pPr>
              <w:widowControl w:val="0"/>
              <w:spacing w:before="0" w:after="0"/>
            </w:pPr>
            <w:r>
              <w:rPr>
                <w:sz w:val="20"/>
              </w:rPr>
              <w:t>High</w:t>
            </w:r>
          </w:p>
        </w:tc>
      </w:tr>
      <w:tr w:rsidR="00A73AC8">
        <w:tc>
          <w:tcPr>
            <w:tcW w:w="2352" w:type="dxa"/>
            <w:tcMar>
              <w:top w:w="35" w:type="dxa"/>
              <w:left w:w="60" w:type="dxa"/>
              <w:bottom w:w="35" w:type="dxa"/>
              <w:right w:w="60" w:type="dxa"/>
            </w:tcMar>
          </w:tcPr>
          <w:p w:rsidR="00A73AC8" w:rsidRDefault="00913A95">
            <w:pPr>
              <w:widowControl w:val="0"/>
              <w:spacing w:before="0" w:after="0"/>
            </w:pPr>
            <w:r>
              <w:rPr>
                <w:sz w:val="20"/>
              </w:rPr>
              <w:t>Health Care</w:t>
            </w:r>
          </w:p>
        </w:tc>
        <w:tc>
          <w:tcPr>
            <w:tcW w:w="3474" w:type="dxa"/>
            <w:tcMar>
              <w:top w:w="35" w:type="dxa"/>
              <w:left w:w="60" w:type="dxa"/>
              <w:bottom w:w="35" w:type="dxa"/>
              <w:right w:w="60" w:type="dxa"/>
            </w:tcMar>
          </w:tcPr>
          <w:p w:rsidR="00A73AC8" w:rsidRDefault="00913A95">
            <w:pPr>
              <w:widowControl w:val="0"/>
              <w:spacing w:before="0" w:after="0"/>
            </w:pPr>
            <w:r>
              <w:rPr>
                <w:sz w:val="20"/>
              </w:rPr>
              <w:t xml:space="preserve">Safety failure, privacy violation, accountability failure, bias, lack of </w:t>
            </w:r>
            <w:r>
              <w:rPr>
                <w:sz w:val="20"/>
              </w:rPr>
              <w:t>transparency</w:t>
            </w:r>
          </w:p>
        </w:tc>
        <w:tc>
          <w:tcPr>
            <w:tcW w:w="3571" w:type="dxa"/>
            <w:tcMar>
              <w:top w:w="35" w:type="dxa"/>
              <w:left w:w="60" w:type="dxa"/>
              <w:bottom w:w="35" w:type="dxa"/>
              <w:right w:w="60" w:type="dxa"/>
            </w:tcMar>
          </w:tcPr>
          <w:p w:rsidR="00A73AC8" w:rsidRDefault="00913A95">
            <w:pPr>
              <w:widowControl w:val="0"/>
              <w:spacing w:before="0" w:after="0"/>
            </w:pPr>
            <w:r>
              <w:rPr>
                <w:sz w:val="20"/>
              </w:rPr>
              <w:t>Patients, health professionals, health institutions</w:t>
            </w:r>
          </w:p>
        </w:tc>
        <w:tc>
          <w:tcPr>
            <w:tcW w:w="1299" w:type="dxa"/>
            <w:tcMar>
              <w:top w:w="35" w:type="dxa"/>
              <w:left w:w="60" w:type="dxa"/>
              <w:bottom w:w="35" w:type="dxa"/>
              <w:right w:w="60" w:type="dxa"/>
            </w:tcMar>
          </w:tcPr>
          <w:p w:rsidR="00A73AC8" w:rsidRDefault="00913A95">
            <w:pPr>
              <w:widowControl w:val="0"/>
              <w:spacing w:before="0" w:after="0"/>
            </w:pPr>
            <w:r>
              <w:rPr>
                <w:sz w:val="20"/>
              </w:rPr>
              <w:t>Critical</w:t>
            </w:r>
          </w:p>
        </w:tc>
      </w:tr>
      <w:tr w:rsidR="00A73AC8">
        <w:tc>
          <w:tcPr>
            <w:tcW w:w="2352" w:type="dxa"/>
            <w:tcMar>
              <w:top w:w="35" w:type="dxa"/>
              <w:left w:w="60" w:type="dxa"/>
              <w:bottom w:w="35" w:type="dxa"/>
              <w:right w:w="60" w:type="dxa"/>
            </w:tcMar>
          </w:tcPr>
          <w:p w:rsidR="00A73AC8" w:rsidRDefault="00913A95">
            <w:pPr>
              <w:widowControl w:val="0"/>
              <w:spacing w:before="0" w:after="0"/>
            </w:pPr>
            <w:r>
              <w:rPr>
                <w:sz w:val="20"/>
              </w:rPr>
              <w:t>Government and Public Service</w:t>
            </w:r>
          </w:p>
        </w:tc>
        <w:tc>
          <w:tcPr>
            <w:tcW w:w="3474" w:type="dxa"/>
            <w:tcMar>
              <w:top w:w="35" w:type="dxa"/>
              <w:left w:w="60" w:type="dxa"/>
              <w:bottom w:w="35" w:type="dxa"/>
              <w:right w:w="60" w:type="dxa"/>
            </w:tcMar>
          </w:tcPr>
          <w:p w:rsidR="00A73AC8" w:rsidRDefault="00913A95">
            <w:pPr>
              <w:widowControl w:val="0"/>
              <w:spacing w:before="0" w:after="0"/>
            </w:pPr>
            <w:r>
              <w:rPr>
                <w:sz w:val="20"/>
              </w:rPr>
              <w:t>Misinformation, privacy violation, accountability failure, lack of transparency, social harm</w:t>
            </w:r>
          </w:p>
        </w:tc>
        <w:tc>
          <w:tcPr>
            <w:tcW w:w="3571" w:type="dxa"/>
            <w:tcMar>
              <w:top w:w="35" w:type="dxa"/>
              <w:left w:w="60" w:type="dxa"/>
              <w:bottom w:w="35" w:type="dxa"/>
              <w:right w:w="60" w:type="dxa"/>
            </w:tcMar>
          </w:tcPr>
          <w:p w:rsidR="00A73AC8" w:rsidRDefault="00913A95">
            <w:pPr>
              <w:widowControl w:val="0"/>
              <w:spacing w:before="0" w:after="0"/>
            </w:pPr>
            <w:r>
              <w:rPr>
                <w:sz w:val="20"/>
              </w:rPr>
              <w:t>Citizens, public agencies, vulnerable groups, general publ</w:t>
            </w:r>
            <w:r>
              <w:rPr>
                <w:sz w:val="20"/>
              </w:rPr>
              <w:t>ic</w:t>
            </w:r>
          </w:p>
        </w:tc>
        <w:tc>
          <w:tcPr>
            <w:tcW w:w="1299" w:type="dxa"/>
            <w:tcMar>
              <w:top w:w="35" w:type="dxa"/>
              <w:left w:w="60" w:type="dxa"/>
              <w:bottom w:w="35" w:type="dxa"/>
              <w:right w:w="60" w:type="dxa"/>
            </w:tcMar>
          </w:tcPr>
          <w:p w:rsidR="00A73AC8" w:rsidRDefault="00913A95">
            <w:pPr>
              <w:widowControl w:val="0"/>
              <w:spacing w:before="0" w:after="0"/>
            </w:pPr>
            <w:r>
              <w:rPr>
                <w:sz w:val="20"/>
              </w:rPr>
              <w:t>High</w:t>
            </w:r>
          </w:p>
        </w:tc>
      </w:tr>
      <w:tr w:rsidR="00A73AC8">
        <w:tc>
          <w:tcPr>
            <w:tcW w:w="2352" w:type="dxa"/>
            <w:tcMar>
              <w:top w:w="35" w:type="dxa"/>
              <w:left w:w="60" w:type="dxa"/>
              <w:bottom w:w="35" w:type="dxa"/>
              <w:right w:w="60" w:type="dxa"/>
            </w:tcMar>
          </w:tcPr>
          <w:p w:rsidR="00A73AC8" w:rsidRDefault="00913A95">
            <w:pPr>
              <w:widowControl w:val="0"/>
              <w:spacing w:before="0" w:after="0"/>
            </w:pPr>
            <w:r>
              <w:rPr>
                <w:sz w:val="20"/>
              </w:rPr>
              <w:t>Social Media and Online Platforms</w:t>
            </w:r>
          </w:p>
        </w:tc>
        <w:tc>
          <w:tcPr>
            <w:tcW w:w="3474" w:type="dxa"/>
            <w:tcMar>
              <w:top w:w="35" w:type="dxa"/>
              <w:left w:w="60" w:type="dxa"/>
              <w:bottom w:w="35" w:type="dxa"/>
              <w:right w:w="60" w:type="dxa"/>
            </w:tcMar>
          </w:tcPr>
          <w:p w:rsidR="00A73AC8" w:rsidRDefault="00913A95">
            <w:pPr>
              <w:widowControl w:val="0"/>
              <w:spacing w:before="0" w:after="0"/>
            </w:pPr>
            <w:r>
              <w:rPr>
                <w:sz w:val="20"/>
              </w:rPr>
              <w:t>Misinformation, deception, misuse, social harm, privacy violation</w:t>
            </w:r>
          </w:p>
        </w:tc>
        <w:tc>
          <w:tcPr>
            <w:tcW w:w="3571" w:type="dxa"/>
            <w:tcMar>
              <w:top w:w="35" w:type="dxa"/>
              <w:left w:w="60" w:type="dxa"/>
              <w:bottom w:w="35" w:type="dxa"/>
              <w:right w:w="60" w:type="dxa"/>
            </w:tcMar>
          </w:tcPr>
          <w:p w:rsidR="00A73AC8" w:rsidRDefault="00913A95">
            <w:pPr>
              <w:widowControl w:val="0"/>
              <w:spacing w:before="0" w:after="0"/>
            </w:pPr>
            <w:r>
              <w:rPr>
                <w:sz w:val="20"/>
              </w:rPr>
              <w:t>General public, minors, platform users, vulnerable groups</w:t>
            </w:r>
          </w:p>
        </w:tc>
        <w:tc>
          <w:tcPr>
            <w:tcW w:w="1299" w:type="dxa"/>
            <w:tcMar>
              <w:top w:w="35" w:type="dxa"/>
              <w:left w:w="60" w:type="dxa"/>
              <w:bottom w:w="35" w:type="dxa"/>
              <w:right w:w="60" w:type="dxa"/>
            </w:tcMar>
          </w:tcPr>
          <w:p w:rsidR="00A73AC8" w:rsidRDefault="00913A95">
            <w:pPr>
              <w:widowControl w:val="0"/>
              <w:spacing w:before="0" w:after="0"/>
            </w:pPr>
            <w:r>
              <w:rPr>
                <w:sz w:val="20"/>
              </w:rPr>
              <w:t>High</w:t>
            </w:r>
          </w:p>
        </w:tc>
      </w:tr>
      <w:tr w:rsidR="00A73AC8">
        <w:tc>
          <w:tcPr>
            <w:tcW w:w="2352" w:type="dxa"/>
            <w:tcMar>
              <w:top w:w="35" w:type="dxa"/>
              <w:left w:w="60" w:type="dxa"/>
              <w:bottom w:w="35" w:type="dxa"/>
              <w:right w:w="60" w:type="dxa"/>
            </w:tcMar>
          </w:tcPr>
          <w:p w:rsidR="00A73AC8" w:rsidRDefault="00913A95">
            <w:pPr>
              <w:widowControl w:val="0"/>
              <w:spacing w:before="0" w:after="0"/>
            </w:pPr>
            <w:r>
              <w:rPr>
                <w:sz w:val="20"/>
              </w:rPr>
              <w:t>Employment and Hiring</w:t>
            </w:r>
          </w:p>
        </w:tc>
        <w:tc>
          <w:tcPr>
            <w:tcW w:w="3474" w:type="dxa"/>
            <w:tcMar>
              <w:top w:w="35" w:type="dxa"/>
              <w:left w:w="60" w:type="dxa"/>
              <w:bottom w:w="35" w:type="dxa"/>
              <w:right w:w="60" w:type="dxa"/>
            </w:tcMar>
          </w:tcPr>
          <w:p w:rsidR="00A73AC8" w:rsidRDefault="00913A95">
            <w:pPr>
              <w:widowControl w:val="0"/>
              <w:spacing w:before="0" w:after="0"/>
            </w:pPr>
            <w:r>
              <w:rPr>
                <w:sz w:val="20"/>
              </w:rPr>
              <w:t xml:space="preserve">Bias, discrimination, lack of transparency, privacy </w:t>
            </w:r>
            <w:r>
              <w:rPr>
                <w:sz w:val="20"/>
              </w:rPr>
              <w:t>violation, accountability failure</w:t>
            </w:r>
          </w:p>
        </w:tc>
        <w:tc>
          <w:tcPr>
            <w:tcW w:w="3571" w:type="dxa"/>
            <w:tcMar>
              <w:top w:w="35" w:type="dxa"/>
              <w:left w:w="60" w:type="dxa"/>
              <w:bottom w:w="35" w:type="dxa"/>
              <w:right w:w="60" w:type="dxa"/>
            </w:tcMar>
          </w:tcPr>
          <w:p w:rsidR="00A73AC8" w:rsidRDefault="00913A95">
            <w:pPr>
              <w:widowControl w:val="0"/>
              <w:spacing w:before="0" w:after="0"/>
            </w:pPr>
            <w:r>
              <w:rPr>
                <w:sz w:val="20"/>
              </w:rPr>
              <w:t>Job applicants, employees, employers, vulnerable groups</w:t>
            </w:r>
          </w:p>
        </w:tc>
        <w:tc>
          <w:tcPr>
            <w:tcW w:w="1299" w:type="dxa"/>
            <w:tcMar>
              <w:top w:w="35" w:type="dxa"/>
              <w:left w:w="60" w:type="dxa"/>
              <w:bottom w:w="35" w:type="dxa"/>
              <w:right w:w="60" w:type="dxa"/>
            </w:tcMar>
          </w:tcPr>
          <w:p w:rsidR="00A73AC8" w:rsidRDefault="00913A95">
            <w:pPr>
              <w:widowControl w:val="0"/>
              <w:spacing w:before="0" w:after="0"/>
            </w:pPr>
            <w:r>
              <w:rPr>
                <w:sz w:val="20"/>
              </w:rPr>
              <w:t>High</w:t>
            </w:r>
          </w:p>
        </w:tc>
      </w:tr>
      <w:tr w:rsidR="00A73AC8">
        <w:tc>
          <w:tcPr>
            <w:tcW w:w="2352" w:type="dxa"/>
            <w:tcMar>
              <w:top w:w="35" w:type="dxa"/>
              <w:left w:w="60" w:type="dxa"/>
              <w:bottom w:w="35" w:type="dxa"/>
              <w:right w:w="60" w:type="dxa"/>
            </w:tcMar>
          </w:tcPr>
          <w:p w:rsidR="00A73AC8" w:rsidRDefault="00913A95">
            <w:pPr>
              <w:widowControl w:val="0"/>
              <w:spacing w:before="0" w:after="0"/>
            </w:pPr>
            <w:r>
              <w:rPr>
                <w:sz w:val="20"/>
              </w:rPr>
              <w:t>Transportation</w:t>
            </w:r>
          </w:p>
        </w:tc>
        <w:tc>
          <w:tcPr>
            <w:tcW w:w="3474" w:type="dxa"/>
            <w:tcMar>
              <w:top w:w="35" w:type="dxa"/>
              <w:left w:w="60" w:type="dxa"/>
              <w:bottom w:w="35" w:type="dxa"/>
              <w:right w:w="60" w:type="dxa"/>
            </w:tcMar>
          </w:tcPr>
          <w:p w:rsidR="00A73AC8" w:rsidRDefault="00913A95">
            <w:pPr>
              <w:widowControl w:val="0"/>
              <w:spacing w:before="0" w:after="0"/>
            </w:pPr>
            <w:r>
              <w:rPr>
                <w:sz w:val="20"/>
              </w:rPr>
              <w:t>Safety failure, accountability failure, security risk, lack of transparency</w:t>
            </w:r>
          </w:p>
        </w:tc>
        <w:tc>
          <w:tcPr>
            <w:tcW w:w="3571" w:type="dxa"/>
            <w:tcMar>
              <w:top w:w="35" w:type="dxa"/>
              <w:left w:w="60" w:type="dxa"/>
              <w:bottom w:w="35" w:type="dxa"/>
              <w:right w:w="60" w:type="dxa"/>
            </w:tcMar>
          </w:tcPr>
          <w:p w:rsidR="00A73AC8" w:rsidRDefault="00913A95">
            <w:pPr>
              <w:widowControl w:val="0"/>
              <w:spacing w:before="0" w:after="0"/>
            </w:pPr>
            <w:r>
              <w:rPr>
                <w:sz w:val="20"/>
              </w:rPr>
              <w:t>Passengers, pedestrians, drivers, transport operators, general public</w:t>
            </w:r>
          </w:p>
        </w:tc>
        <w:tc>
          <w:tcPr>
            <w:tcW w:w="1299" w:type="dxa"/>
            <w:tcMar>
              <w:top w:w="35" w:type="dxa"/>
              <w:left w:w="60" w:type="dxa"/>
              <w:bottom w:w="35" w:type="dxa"/>
              <w:right w:w="60" w:type="dxa"/>
            </w:tcMar>
          </w:tcPr>
          <w:p w:rsidR="00A73AC8" w:rsidRDefault="00913A95">
            <w:pPr>
              <w:widowControl w:val="0"/>
              <w:spacing w:before="0" w:after="0"/>
            </w:pPr>
            <w:r>
              <w:rPr>
                <w:sz w:val="20"/>
              </w:rPr>
              <w:t>Critical</w:t>
            </w:r>
          </w:p>
        </w:tc>
      </w:tr>
      <w:tr w:rsidR="00A73AC8">
        <w:tc>
          <w:tcPr>
            <w:tcW w:w="2352" w:type="dxa"/>
            <w:tcMar>
              <w:top w:w="35" w:type="dxa"/>
              <w:left w:w="60" w:type="dxa"/>
              <w:bottom w:w="35" w:type="dxa"/>
              <w:right w:w="60" w:type="dxa"/>
            </w:tcMar>
          </w:tcPr>
          <w:p w:rsidR="00A73AC8" w:rsidRDefault="00913A95">
            <w:pPr>
              <w:widowControl w:val="0"/>
              <w:spacing w:before="0" w:after="0"/>
            </w:pPr>
            <w:r>
              <w:rPr>
                <w:sz w:val="20"/>
              </w:rPr>
              <w:t>Business and Customer Service</w:t>
            </w:r>
          </w:p>
        </w:tc>
        <w:tc>
          <w:tcPr>
            <w:tcW w:w="3474" w:type="dxa"/>
            <w:tcMar>
              <w:top w:w="35" w:type="dxa"/>
              <w:left w:w="60" w:type="dxa"/>
              <w:bottom w:w="35" w:type="dxa"/>
              <w:right w:w="60" w:type="dxa"/>
            </w:tcMar>
          </w:tcPr>
          <w:p w:rsidR="00A73AC8" w:rsidRDefault="00913A95">
            <w:pPr>
              <w:widowControl w:val="0"/>
              <w:spacing w:before="0" w:after="0"/>
            </w:pPr>
            <w:r>
              <w:rPr>
                <w:sz w:val="20"/>
              </w:rPr>
              <w:t>Privacy violation, misinformation, accountability failure, overreliance, misuse</w:t>
            </w:r>
          </w:p>
        </w:tc>
        <w:tc>
          <w:tcPr>
            <w:tcW w:w="3571" w:type="dxa"/>
            <w:tcMar>
              <w:top w:w="35" w:type="dxa"/>
              <w:left w:w="60" w:type="dxa"/>
              <w:bottom w:w="35" w:type="dxa"/>
              <w:right w:w="60" w:type="dxa"/>
            </w:tcMar>
          </w:tcPr>
          <w:p w:rsidR="00A73AC8" w:rsidRDefault="00913A95">
            <w:pPr>
              <w:widowControl w:val="0"/>
              <w:spacing w:before="0" w:after="0"/>
            </w:pPr>
            <w:r>
              <w:rPr>
                <w:sz w:val="20"/>
              </w:rPr>
              <w:t>Customers, clients, organizations, employees</w:t>
            </w:r>
          </w:p>
        </w:tc>
        <w:tc>
          <w:tcPr>
            <w:tcW w:w="1299" w:type="dxa"/>
            <w:tcMar>
              <w:top w:w="35" w:type="dxa"/>
              <w:left w:w="60" w:type="dxa"/>
              <w:bottom w:w="35" w:type="dxa"/>
              <w:right w:w="60" w:type="dxa"/>
            </w:tcMar>
          </w:tcPr>
          <w:p w:rsidR="00A73AC8" w:rsidRDefault="00913A95">
            <w:pPr>
              <w:widowControl w:val="0"/>
              <w:spacing w:before="0" w:after="0"/>
            </w:pPr>
            <w:r>
              <w:rPr>
                <w:sz w:val="20"/>
              </w:rPr>
              <w:t>Moderate to High</w:t>
            </w:r>
          </w:p>
        </w:tc>
      </w:tr>
    </w:tbl>
    <w:p w:rsidR="00A73AC8" w:rsidRDefault="00913A95">
      <w:pPr>
        <w:keepNext/>
        <w:pageBreakBefore/>
        <w:widowControl w:val="0"/>
        <w:spacing w:before="60" w:after="60"/>
      </w:pPr>
      <w:r>
        <w:rPr>
          <w:b/>
        </w:rPr>
        <w:lastRenderedPageBreak/>
        <w:t xml:space="preserve">Table 5. Incident-Based Ethical Risk Screening Matrix for AI-Based </w:t>
      </w:r>
      <w:r>
        <w:rPr>
          <w:b/>
        </w:rPr>
        <w:t>Information Systems, Part 2: Screening and Management Actions</w:t>
      </w:r>
    </w:p>
    <w:tbl>
      <w:tblPr>
        <w:tblW w:w="10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8"/>
        <w:gridCol w:w="2780"/>
        <w:gridCol w:w="2921"/>
        <w:gridCol w:w="2921"/>
      </w:tblGrid>
      <w:tr w:rsidR="00A73AC8">
        <w:trPr>
          <w:tblHeader/>
        </w:trPr>
        <w:tc>
          <w:tcPr>
            <w:tcW w:w="2088" w:type="dxa"/>
            <w:shd w:val="clear" w:color="auto" w:fill="D9D9D9"/>
            <w:tcMar>
              <w:top w:w="35" w:type="dxa"/>
              <w:left w:w="60" w:type="dxa"/>
              <w:bottom w:w="35" w:type="dxa"/>
              <w:right w:w="60" w:type="dxa"/>
            </w:tcMar>
          </w:tcPr>
          <w:p w:rsidR="00A73AC8" w:rsidRDefault="00913A95">
            <w:pPr>
              <w:widowControl w:val="0"/>
              <w:spacing w:before="0" w:after="0"/>
            </w:pPr>
            <w:r>
              <w:rPr>
                <w:b/>
                <w:sz w:val="20"/>
              </w:rPr>
              <w:t>AI System Domain</w:t>
            </w:r>
          </w:p>
        </w:tc>
        <w:tc>
          <w:tcPr>
            <w:tcW w:w="2808" w:type="dxa"/>
            <w:shd w:val="clear" w:color="auto" w:fill="D9D9D9"/>
            <w:tcMar>
              <w:top w:w="35" w:type="dxa"/>
              <w:left w:w="60" w:type="dxa"/>
              <w:bottom w:w="35" w:type="dxa"/>
              <w:right w:w="60" w:type="dxa"/>
            </w:tcMar>
          </w:tcPr>
          <w:p w:rsidR="00A73AC8" w:rsidRDefault="00913A95">
            <w:pPr>
              <w:widowControl w:val="0"/>
              <w:spacing w:before="0" w:after="0"/>
            </w:pPr>
            <w:r>
              <w:rPr>
                <w:b/>
                <w:sz w:val="20"/>
              </w:rPr>
              <w:t>Warning Indicators</w:t>
            </w:r>
          </w:p>
        </w:tc>
        <w:tc>
          <w:tcPr>
            <w:tcW w:w="2951" w:type="dxa"/>
            <w:shd w:val="clear" w:color="auto" w:fill="D9D9D9"/>
            <w:tcMar>
              <w:top w:w="35" w:type="dxa"/>
              <w:left w:w="60" w:type="dxa"/>
              <w:bottom w:w="35" w:type="dxa"/>
              <w:right w:w="60" w:type="dxa"/>
            </w:tcMar>
          </w:tcPr>
          <w:p w:rsidR="00A73AC8" w:rsidRDefault="00913A95">
            <w:pPr>
              <w:widowControl w:val="0"/>
              <w:spacing w:before="0" w:after="0"/>
            </w:pPr>
            <w:r>
              <w:rPr>
                <w:b/>
                <w:sz w:val="20"/>
              </w:rPr>
              <w:t>Screening Questions</w:t>
            </w:r>
          </w:p>
        </w:tc>
        <w:tc>
          <w:tcPr>
            <w:tcW w:w="2951" w:type="dxa"/>
            <w:shd w:val="clear" w:color="auto" w:fill="D9D9D9"/>
            <w:tcMar>
              <w:top w:w="35" w:type="dxa"/>
              <w:left w:w="60" w:type="dxa"/>
              <w:bottom w:w="35" w:type="dxa"/>
              <w:right w:w="60" w:type="dxa"/>
            </w:tcMar>
          </w:tcPr>
          <w:p w:rsidR="00A73AC8" w:rsidRDefault="00913A95">
            <w:pPr>
              <w:widowControl w:val="0"/>
              <w:spacing w:before="0" w:after="0"/>
            </w:pPr>
            <w:r>
              <w:rPr>
                <w:b/>
                <w:sz w:val="20"/>
              </w:rPr>
              <w:t>Suggested Management Action</w:t>
            </w:r>
          </w:p>
        </w:tc>
      </w:tr>
      <w:tr w:rsidR="00A73AC8">
        <w:tc>
          <w:tcPr>
            <w:tcW w:w="2088" w:type="dxa"/>
            <w:tcMar>
              <w:top w:w="35" w:type="dxa"/>
              <w:left w:w="60" w:type="dxa"/>
              <w:bottom w:w="35" w:type="dxa"/>
              <w:right w:w="60" w:type="dxa"/>
            </w:tcMar>
          </w:tcPr>
          <w:p w:rsidR="00A73AC8" w:rsidRDefault="00913A95">
            <w:pPr>
              <w:widowControl w:val="0"/>
              <w:spacing w:before="0" w:after="0"/>
            </w:pPr>
            <w:r>
              <w:rPr>
                <w:sz w:val="20"/>
              </w:rPr>
              <w:t>Generative AI and Chatbots</w:t>
            </w:r>
          </w:p>
        </w:tc>
        <w:tc>
          <w:tcPr>
            <w:tcW w:w="2808" w:type="dxa"/>
            <w:tcMar>
              <w:top w:w="35" w:type="dxa"/>
              <w:left w:w="60" w:type="dxa"/>
              <w:bottom w:w="35" w:type="dxa"/>
              <w:right w:w="60" w:type="dxa"/>
            </w:tcMar>
          </w:tcPr>
          <w:p w:rsidR="00A73AC8" w:rsidRDefault="00913A95">
            <w:pPr>
              <w:widowControl w:val="0"/>
              <w:spacing w:before="0" w:after="0"/>
            </w:pPr>
            <w:r>
              <w:rPr>
                <w:sz w:val="20"/>
              </w:rPr>
              <w:t xml:space="preserve">Generates text, images, audio, or video that users may treat as factual </w:t>
            </w:r>
            <w:r>
              <w:rPr>
                <w:sz w:val="20"/>
              </w:rPr>
              <w:t>information.</w:t>
            </w:r>
          </w:p>
        </w:tc>
        <w:tc>
          <w:tcPr>
            <w:tcW w:w="2951" w:type="dxa"/>
            <w:tcMar>
              <w:top w:w="35" w:type="dxa"/>
              <w:left w:w="60" w:type="dxa"/>
              <w:bottom w:w="35" w:type="dxa"/>
              <w:right w:w="60" w:type="dxa"/>
            </w:tcMar>
          </w:tcPr>
          <w:p w:rsidR="00A73AC8" w:rsidRDefault="00913A95">
            <w:pPr>
              <w:widowControl w:val="0"/>
              <w:spacing w:before="0" w:after="0"/>
            </w:pPr>
            <w:r>
              <w:rPr>
                <w:sz w:val="20"/>
              </w:rPr>
              <w:t>Is AI-generated content clearly labeled? Is there human review for sensitive outputs? Who is accountable for harmful output?</w:t>
            </w:r>
          </w:p>
        </w:tc>
        <w:tc>
          <w:tcPr>
            <w:tcW w:w="2951" w:type="dxa"/>
            <w:tcMar>
              <w:top w:w="35" w:type="dxa"/>
              <w:left w:w="60" w:type="dxa"/>
              <w:bottom w:w="35" w:type="dxa"/>
              <w:right w:w="60" w:type="dxa"/>
            </w:tcMar>
          </w:tcPr>
          <w:p w:rsidR="00A73AC8" w:rsidRDefault="00913A95">
            <w:pPr>
              <w:widowControl w:val="0"/>
              <w:spacing w:before="0" w:after="0"/>
            </w:pPr>
            <w:r>
              <w:rPr>
                <w:sz w:val="20"/>
              </w:rPr>
              <w:t>Require human review. Label AI content. Create reporting channels. Limit use in high-risk decisions.</w:t>
            </w:r>
          </w:p>
        </w:tc>
      </w:tr>
      <w:tr w:rsidR="00A73AC8">
        <w:tc>
          <w:tcPr>
            <w:tcW w:w="2088" w:type="dxa"/>
            <w:tcMar>
              <w:top w:w="35" w:type="dxa"/>
              <w:left w:w="60" w:type="dxa"/>
              <w:bottom w:w="35" w:type="dxa"/>
              <w:right w:w="60" w:type="dxa"/>
            </w:tcMar>
          </w:tcPr>
          <w:p w:rsidR="00A73AC8" w:rsidRDefault="00913A95">
            <w:pPr>
              <w:widowControl w:val="0"/>
              <w:spacing w:before="0" w:after="0"/>
            </w:pPr>
            <w:r>
              <w:rPr>
                <w:sz w:val="20"/>
              </w:rPr>
              <w:t xml:space="preserve">Deepfake and </w:t>
            </w:r>
            <w:r>
              <w:rPr>
                <w:sz w:val="20"/>
              </w:rPr>
              <w:t>Synthetic Media Systems</w:t>
            </w:r>
          </w:p>
        </w:tc>
        <w:tc>
          <w:tcPr>
            <w:tcW w:w="2808" w:type="dxa"/>
            <w:tcMar>
              <w:top w:w="35" w:type="dxa"/>
              <w:left w:w="60" w:type="dxa"/>
              <w:bottom w:w="35" w:type="dxa"/>
              <w:right w:w="60" w:type="dxa"/>
            </w:tcMar>
          </w:tcPr>
          <w:p w:rsidR="00A73AC8" w:rsidRDefault="00913A95">
            <w:pPr>
              <w:widowControl w:val="0"/>
              <w:spacing w:before="0" w:after="0"/>
            </w:pPr>
            <w:r>
              <w:rPr>
                <w:sz w:val="20"/>
              </w:rPr>
              <w:t>Imitates a real person’s face, voice, image, or likeness.</w:t>
            </w:r>
          </w:p>
        </w:tc>
        <w:tc>
          <w:tcPr>
            <w:tcW w:w="2951" w:type="dxa"/>
            <w:tcMar>
              <w:top w:w="35" w:type="dxa"/>
              <w:left w:w="60" w:type="dxa"/>
              <w:bottom w:w="35" w:type="dxa"/>
              <w:right w:w="60" w:type="dxa"/>
            </w:tcMar>
          </w:tcPr>
          <w:p w:rsidR="00A73AC8" w:rsidRDefault="00913A95">
            <w:pPr>
              <w:widowControl w:val="0"/>
              <w:spacing w:before="0" w:after="0"/>
            </w:pPr>
            <w:r>
              <w:rPr>
                <w:sz w:val="20"/>
              </w:rPr>
              <w:t>Was consent obtained? Is the content labeled? Can the source be verified? Is there a takedown process?</w:t>
            </w:r>
          </w:p>
        </w:tc>
        <w:tc>
          <w:tcPr>
            <w:tcW w:w="2951" w:type="dxa"/>
            <w:tcMar>
              <w:top w:w="35" w:type="dxa"/>
              <w:left w:w="60" w:type="dxa"/>
              <w:bottom w:w="35" w:type="dxa"/>
              <w:right w:w="60" w:type="dxa"/>
            </w:tcMar>
          </w:tcPr>
          <w:p w:rsidR="00A73AC8" w:rsidRDefault="00913A95">
            <w:pPr>
              <w:widowControl w:val="0"/>
              <w:spacing w:before="0" w:after="0"/>
            </w:pPr>
            <w:r>
              <w:rPr>
                <w:sz w:val="20"/>
              </w:rPr>
              <w:t>Require consent verification, source verification, labels or watermarks</w:t>
            </w:r>
            <w:r>
              <w:rPr>
                <w:sz w:val="20"/>
              </w:rPr>
              <w:t>, rapid takedown, and identity protection.</w:t>
            </w:r>
          </w:p>
        </w:tc>
      </w:tr>
      <w:tr w:rsidR="00A73AC8">
        <w:tc>
          <w:tcPr>
            <w:tcW w:w="2088" w:type="dxa"/>
            <w:tcMar>
              <w:top w:w="35" w:type="dxa"/>
              <w:left w:w="60" w:type="dxa"/>
              <w:bottom w:w="35" w:type="dxa"/>
              <w:right w:w="60" w:type="dxa"/>
            </w:tcMar>
          </w:tcPr>
          <w:p w:rsidR="00A73AC8" w:rsidRDefault="00913A95">
            <w:pPr>
              <w:widowControl w:val="0"/>
              <w:spacing w:before="0" w:after="0"/>
            </w:pPr>
            <w:r>
              <w:rPr>
                <w:sz w:val="20"/>
              </w:rPr>
              <w:t>Law Enforcement and Surveillance</w:t>
            </w:r>
          </w:p>
        </w:tc>
        <w:tc>
          <w:tcPr>
            <w:tcW w:w="2808" w:type="dxa"/>
            <w:tcMar>
              <w:top w:w="35" w:type="dxa"/>
              <w:left w:w="60" w:type="dxa"/>
              <w:bottom w:w="35" w:type="dxa"/>
              <w:right w:w="60" w:type="dxa"/>
            </w:tcMar>
          </w:tcPr>
          <w:p w:rsidR="00A73AC8" w:rsidRDefault="00913A95">
            <w:pPr>
              <w:widowControl w:val="0"/>
              <w:spacing w:before="0" w:after="0"/>
            </w:pPr>
            <w:r>
              <w:rPr>
                <w:sz w:val="20"/>
              </w:rPr>
              <w:t>Identifies, tracks, profiles, scores, or monitors people.</w:t>
            </w:r>
          </w:p>
        </w:tc>
        <w:tc>
          <w:tcPr>
            <w:tcW w:w="2951" w:type="dxa"/>
            <w:tcMar>
              <w:top w:w="35" w:type="dxa"/>
              <w:left w:w="60" w:type="dxa"/>
              <w:bottom w:w="35" w:type="dxa"/>
              <w:right w:w="60" w:type="dxa"/>
            </w:tcMar>
          </w:tcPr>
          <w:p w:rsidR="00A73AC8" w:rsidRDefault="00913A95">
            <w:pPr>
              <w:widowControl w:val="0"/>
              <w:spacing w:before="0" w:after="0"/>
            </w:pPr>
            <w:r>
              <w:rPr>
                <w:sz w:val="20"/>
              </w:rPr>
              <w:t>Was the system tested for bias? Is there human review? Is there an appeal or correction process?</w:t>
            </w:r>
          </w:p>
        </w:tc>
        <w:tc>
          <w:tcPr>
            <w:tcW w:w="2951" w:type="dxa"/>
            <w:tcMar>
              <w:top w:w="35" w:type="dxa"/>
              <w:left w:w="60" w:type="dxa"/>
              <w:bottom w:w="35" w:type="dxa"/>
              <w:right w:w="60" w:type="dxa"/>
            </w:tcMar>
          </w:tcPr>
          <w:p w:rsidR="00A73AC8" w:rsidRDefault="00913A95">
            <w:pPr>
              <w:widowControl w:val="0"/>
              <w:spacing w:before="0" w:after="0"/>
            </w:pPr>
            <w:r>
              <w:rPr>
                <w:sz w:val="20"/>
              </w:rPr>
              <w:t>Require bias audit, stri</w:t>
            </w:r>
            <w:r>
              <w:rPr>
                <w:sz w:val="20"/>
              </w:rPr>
              <w:t>ct human oversight, transparency reports, and appeal mechanisms.</w:t>
            </w:r>
          </w:p>
        </w:tc>
      </w:tr>
      <w:tr w:rsidR="00A73AC8">
        <w:tc>
          <w:tcPr>
            <w:tcW w:w="2088" w:type="dxa"/>
            <w:tcMar>
              <w:top w:w="35" w:type="dxa"/>
              <w:left w:w="60" w:type="dxa"/>
              <w:bottom w:w="35" w:type="dxa"/>
              <w:right w:w="60" w:type="dxa"/>
            </w:tcMar>
          </w:tcPr>
          <w:p w:rsidR="00A73AC8" w:rsidRDefault="00913A95">
            <w:pPr>
              <w:widowControl w:val="0"/>
              <w:spacing w:before="0" w:after="0"/>
            </w:pPr>
            <w:r>
              <w:rPr>
                <w:sz w:val="20"/>
              </w:rPr>
              <w:t>Finance</w:t>
            </w:r>
          </w:p>
        </w:tc>
        <w:tc>
          <w:tcPr>
            <w:tcW w:w="2808" w:type="dxa"/>
            <w:tcMar>
              <w:top w:w="35" w:type="dxa"/>
              <w:left w:w="60" w:type="dxa"/>
              <w:bottom w:w="35" w:type="dxa"/>
              <w:right w:w="60" w:type="dxa"/>
            </w:tcMar>
          </w:tcPr>
          <w:p w:rsidR="00A73AC8" w:rsidRDefault="00913A95">
            <w:pPr>
              <w:widowControl w:val="0"/>
              <w:spacing w:before="0" w:after="0"/>
            </w:pPr>
            <w:r>
              <w:rPr>
                <w:sz w:val="20"/>
              </w:rPr>
              <w:t>Handles identity, transactions, credit decisions, fraud detection, or financial data.</w:t>
            </w:r>
          </w:p>
        </w:tc>
        <w:tc>
          <w:tcPr>
            <w:tcW w:w="2951" w:type="dxa"/>
            <w:tcMar>
              <w:top w:w="35" w:type="dxa"/>
              <w:left w:w="60" w:type="dxa"/>
              <w:bottom w:w="35" w:type="dxa"/>
              <w:right w:w="60" w:type="dxa"/>
            </w:tcMar>
          </w:tcPr>
          <w:p w:rsidR="00A73AC8" w:rsidRDefault="00913A95">
            <w:pPr>
              <w:widowControl w:val="0"/>
              <w:spacing w:before="0" w:after="0"/>
            </w:pPr>
            <w:r>
              <w:rPr>
                <w:sz w:val="20"/>
              </w:rPr>
              <w:t>Does the system protect financial data? Is fraud monitoring active? Can users challenge automate</w:t>
            </w:r>
            <w:r>
              <w:rPr>
                <w:sz w:val="20"/>
              </w:rPr>
              <w:t>d decisions?</w:t>
            </w:r>
          </w:p>
        </w:tc>
        <w:tc>
          <w:tcPr>
            <w:tcW w:w="2951" w:type="dxa"/>
            <w:tcMar>
              <w:top w:w="35" w:type="dxa"/>
              <w:left w:w="60" w:type="dxa"/>
              <w:bottom w:w="35" w:type="dxa"/>
              <w:right w:w="60" w:type="dxa"/>
            </w:tcMar>
          </w:tcPr>
          <w:p w:rsidR="00A73AC8" w:rsidRDefault="00913A95">
            <w:pPr>
              <w:widowControl w:val="0"/>
              <w:spacing w:before="0" w:after="0"/>
            </w:pPr>
            <w:r>
              <w:rPr>
                <w:sz w:val="20"/>
              </w:rPr>
              <w:t>Strengthen identity verification. Maintain audit logs. Monitor fraud patterns. Require human review.</w:t>
            </w:r>
          </w:p>
        </w:tc>
      </w:tr>
      <w:tr w:rsidR="00A73AC8">
        <w:tc>
          <w:tcPr>
            <w:tcW w:w="2088" w:type="dxa"/>
            <w:tcMar>
              <w:top w:w="35" w:type="dxa"/>
              <w:left w:w="60" w:type="dxa"/>
              <w:bottom w:w="35" w:type="dxa"/>
              <w:right w:w="60" w:type="dxa"/>
            </w:tcMar>
          </w:tcPr>
          <w:p w:rsidR="00A73AC8" w:rsidRDefault="00913A95">
            <w:pPr>
              <w:widowControl w:val="0"/>
              <w:spacing w:before="0" w:after="0"/>
            </w:pPr>
            <w:r>
              <w:rPr>
                <w:sz w:val="20"/>
              </w:rPr>
              <w:t>Education</w:t>
            </w:r>
          </w:p>
        </w:tc>
        <w:tc>
          <w:tcPr>
            <w:tcW w:w="2808" w:type="dxa"/>
            <w:tcMar>
              <w:top w:w="35" w:type="dxa"/>
              <w:left w:w="60" w:type="dxa"/>
              <w:bottom w:w="35" w:type="dxa"/>
              <w:right w:w="60" w:type="dxa"/>
            </w:tcMar>
          </w:tcPr>
          <w:p w:rsidR="00A73AC8" w:rsidRDefault="00913A95">
            <w:pPr>
              <w:widowControl w:val="0"/>
              <w:spacing w:before="0" w:after="0"/>
            </w:pPr>
            <w:r>
              <w:rPr>
                <w:sz w:val="20"/>
              </w:rPr>
              <w:t>Collects student data, monitors learners, grades outputs, or generates academic content.</w:t>
            </w:r>
          </w:p>
        </w:tc>
        <w:tc>
          <w:tcPr>
            <w:tcW w:w="2951" w:type="dxa"/>
            <w:tcMar>
              <w:top w:w="35" w:type="dxa"/>
              <w:left w:w="60" w:type="dxa"/>
              <w:bottom w:w="35" w:type="dxa"/>
              <w:right w:w="60" w:type="dxa"/>
            </w:tcMar>
          </w:tcPr>
          <w:p w:rsidR="00A73AC8" w:rsidRDefault="00913A95">
            <w:pPr>
              <w:widowControl w:val="0"/>
              <w:spacing w:before="0" w:after="0"/>
            </w:pPr>
            <w:r>
              <w:rPr>
                <w:sz w:val="20"/>
              </w:rPr>
              <w:t xml:space="preserve">Does the system protect student data? Are </w:t>
            </w:r>
            <w:r>
              <w:rPr>
                <w:sz w:val="20"/>
              </w:rPr>
              <w:t>students informed of AI use? Is there teacher review?</w:t>
            </w:r>
          </w:p>
        </w:tc>
        <w:tc>
          <w:tcPr>
            <w:tcW w:w="2951" w:type="dxa"/>
            <w:tcMar>
              <w:top w:w="35" w:type="dxa"/>
              <w:left w:w="60" w:type="dxa"/>
              <w:bottom w:w="35" w:type="dxa"/>
              <w:right w:w="60" w:type="dxa"/>
            </w:tcMar>
          </w:tcPr>
          <w:p w:rsidR="00A73AC8" w:rsidRDefault="00913A95">
            <w:pPr>
              <w:widowControl w:val="0"/>
              <w:spacing w:before="0" w:after="0"/>
            </w:pPr>
            <w:r>
              <w:rPr>
                <w:sz w:val="20"/>
              </w:rPr>
              <w:t>Apply data privacy safeguards. Require teacher oversight. Avoid fully automated high-stakes grading.</w:t>
            </w:r>
          </w:p>
        </w:tc>
      </w:tr>
      <w:tr w:rsidR="00A73AC8">
        <w:tc>
          <w:tcPr>
            <w:tcW w:w="2088" w:type="dxa"/>
            <w:tcMar>
              <w:top w:w="35" w:type="dxa"/>
              <w:left w:w="60" w:type="dxa"/>
              <w:bottom w:w="35" w:type="dxa"/>
              <w:right w:w="60" w:type="dxa"/>
            </w:tcMar>
          </w:tcPr>
          <w:p w:rsidR="00A73AC8" w:rsidRDefault="00913A95">
            <w:pPr>
              <w:widowControl w:val="0"/>
              <w:spacing w:before="0" w:after="0"/>
            </w:pPr>
            <w:r>
              <w:rPr>
                <w:sz w:val="20"/>
              </w:rPr>
              <w:t>Health Care</w:t>
            </w:r>
          </w:p>
        </w:tc>
        <w:tc>
          <w:tcPr>
            <w:tcW w:w="2808" w:type="dxa"/>
            <w:tcMar>
              <w:top w:w="35" w:type="dxa"/>
              <w:left w:w="60" w:type="dxa"/>
              <w:bottom w:w="35" w:type="dxa"/>
              <w:right w:w="60" w:type="dxa"/>
            </w:tcMar>
          </w:tcPr>
          <w:p w:rsidR="00A73AC8" w:rsidRDefault="00913A95">
            <w:pPr>
              <w:widowControl w:val="0"/>
              <w:spacing w:before="0" w:after="0"/>
            </w:pPr>
            <w:r>
              <w:rPr>
                <w:sz w:val="20"/>
              </w:rPr>
              <w:t xml:space="preserve">Supports diagnosis, triage, treatment recommendation, patient monitoring, or health </w:t>
            </w:r>
            <w:r>
              <w:rPr>
                <w:sz w:val="20"/>
              </w:rPr>
              <w:t>records.</w:t>
            </w:r>
          </w:p>
        </w:tc>
        <w:tc>
          <w:tcPr>
            <w:tcW w:w="2951" w:type="dxa"/>
            <w:tcMar>
              <w:top w:w="35" w:type="dxa"/>
              <w:left w:w="60" w:type="dxa"/>
              <w:bottom w:w="35" w:type="dxa"/>
              <w:right w:w="60" w:type="dxa"/>
            </w:tcMar>
          </w:tcPr>
          <w:p w:rsidR="00A73AC8" w:rsidRDefault="00913A95">
            <w:pPr>
              <w:widowControl w:val="0"/>
              <w:spacing w:before="0" w:after="0"/>
            </w:pPr>
            <w:r>
              <w:rPr>
                <w:sz w:val="20"/>
              </w:rPr>
              <w:t>Does the system influence medical decisions? Was it clinically validated? Who is responsible for wrong recommendations?</w:t>
            </w:r>
          </w:p>
        </w:tc>
        <w:tc>
          <w:tcPr>
            <w:tcW w:w="2951" w:type="dxa"/>
            <w:tcMar>
              <w:top w:w="35" w:type="dxa"/>
              <w:left w:w="60" w:type="dxa"/>
              <w:bottom w:w="35" w:type="dxa"/>
              <w:right w:w="60" w:type="dxa"/>
            </w:tcMar>
          </w:tcPr>
          <w:p w:rsidR="00A73AC8" w:rsidRDefault="00913A95">
            <w:pPr>
              <w:widowControl w:val="0"/>
              <w:spacing w:before="0" w:after="0"/>
            </w:pPr>
            <w:r>
              <w:rPr>
                <w:sz w:val="20"/>
              </w:rPr>
              <w:t>Require medical expert review, clinical validation, patient data protection, and audit trails.</w:t>
            </w:r>
          </w:p>
        </w:tc>
      </w:tr>
      <w:tr w:rsidR="00A73AC8">
        <w:tc>
          <w:tcPr>
            <w:tcW w:w="2088" w:type="dxa"/>
            <w:tcMar>
              <w:top w:w="35" w:type="dxa"/>
              <w:left w:w="60" w:type="dxa"/>
              <w:bottom w:w="35" w:type="dxa"/>
              <w:right w:w="60" w:type="dxa"/>
            </w:tcMar>
          </w:tcPr>
          <w:p w:rsidR="00A73AC8" w:rsidRDefault="00913A95">
            <w:pPr>
              <w:widowControl w:val="0"/>
              <w:spacing w:before="0" w:after="0"/>
            </w:pPr>
            <w:r>
              <w:rPr>
                <w:sz w:val="20"/>
              </w:rPr>
              <w:t>Government and Public Service</w:t>
            </w:r>
          </w:p>
        </w:tc>
        <w:tc>
          <w:tcPr>
            <w:tcW w:w="2808" w:type="dxa"/>
            <w:tcMar>
              <w:top w:w="35" w:type="dxa"/>
              <w:left w:w="60" w:type="dxa"/>
              <w:bottom w:w="35" w:type="dxa"/>
              <w:right w:w="60" w:type="dxa"/>
            </w:tcMar>
          </w:tcPr>
          <w:p w:rsidR="00A73AC8" w:rsidRDefault="00913A95">
            <w:pPr>
              <w:widowControl w:val="0"/>
              <w:spacing w:before="0" w:after="0"/>
            </w:pPr>
            <w:r>
              <w:rPr>
                <w:sz w:val="20"/>
              </w:rPr>
              <w:t>A</w:t>
            </w:r>
            <w:r>
              <w:rPr>
                <w:sz w:val="20"/>
              </w:rPr>
              <w:t>ffects public services, identity verification, eligibility, benefits, or public information.</w:t>
            </w:r>
          </w:p>
        </w:tc>
        <w:tc>
          <w:tcPr>
            <w:tcW w:w="2951" w:type="dxa"/>
            <w:tcMar>
              <w:top w:w="35" w:type="dxa"/>
              <w:left w:w="60" w:type="dxa"/>
              <w:bottom w:w="35" w:type="dxa"/>
              <w:right w:w="60" w:type="dxa"/>
            </w:tcMar>
          </w:tcPr>
          <w:p w:rsidR="00A73AC8" w:rsidRDefault="00913A95">
            <w:pPr>
              <w:widowControl w:val="0"/>
              <w:spacing w:before="0" w:after="0"/>
            </w:pPr>
            <w:r>
              <w:rPr>
                <w:sz w:val="20"/>
              </w:rPr>
              <w:t>Can citizens understand and challenge decisions? Is public data protected? Is there a correction process?</w:t>
            </w:r>
          </w:p>
        </w:tc>
        <w:tc>
          <w:tcPr>
            <w:tcW w:w="2951" w:type="dxa"/>
            <w:tcMar>
              <w:top w:w="35" w:type="dxa"/>
              <w:left w:w="60" w:type="dxa"/>
              <w:bottom w:w="35" w:type="dxa"/>
              <w:right w:w="60" w:type="dxa"/>
            </w:tcMar>
          </w:tcPr>
          <w:p w:rsidR="00A73AC8" w:rsidRDefault="00913A95">
            <w:pPr>
              <w:widowControl w:val="0"/>
              <w:spacing w:before="0" w:after="0"/>
            </w:pPr>
            <w:r>
              <w:rPr>
                <w:sz w:val="20"/>
              </w:rPr>
              <w:t>Require transparency review, appeal mechanisms, human val</w:t>
            </w:r>
            <w:r>
              <w:rPr>
                <w:sz w:val="20"/>
              </w:rPr>
              <w:t>idation, and public data safeguards.</w:t>
            </w:r>
          </w:p>
        </w:tc>
      </w:tr>
      <w:tr w:rsidR="00A73AC8">
        <w:tc>
          <w:tcPr>
            <w:tcW w:w="2088" w:type="dxa"/>
            <w:tcMar>
              <w:top w:w="35" w:type="dxa"/>
              <w:left w:w="60" w:type="dxa"/>
              <w:bottom w:w="35" w:type="dxa"/>
              <w:right w:w="60" w:type="dxa"/>
            </w:tcMar>
          </w:tcPr>
          <w:p w:rsidR="00A73AC8" w:rsidRDefault="00913A95">
            <w:pPr>
              <w:widowControl w:val="0"/>
              <w:spacing w:before="0" w:after="0"/>
            </w:pPr>
            <w:r>
              <w:rPr>
                <w:sz w:val="20"/>
              </w:rPr>
              <w:t>Social Media and Online Platforms</w:t>
            </w:r>
          </w:p>
        </w:tc>
        <w:tc>
          <w:tcPr>
            <w:tcW w:w="2808" w:type="dxa"/>
            <w:tcMar>
              <w:top w:w="35" w:type="dxa"/>
              <w:left w:w="60" w:type="dxa"/>
              <w:bottom w:w="35" w:type="dxa"/>
              <w:right w:w="60" w:type="dxa"/>
            </w:tcMar>
          </w:tcPr>
          <w:p w:rsidR="00A73AC8" w:rsidRDefault="00913A95">
            <w:pPr>
              <w:widowControl w:val="0"/>
              <w:spacing w:before="0" w:after="0"/>
            </w:pPr>
            <w:r>
              <w:rPr>
                <w:sz w:val="20"/>
              </w:rPr>
              <w:t>Recommends content, moderates posts, generates synthetic media, or influences public opinion.</w:t>
            </w:r>
          </w:p>
        </w:tc>
        <w:tc>
          <w:tcPr>
            <w:tcW w:w="2951" w:type="dxa"/>
            <w:tcMar>
              <w:top w:w="35" w:type="dxa"/>
              <w:left w:w="60" w:type="dxa"/>
              <w:bottom w:w="35" w:type="dxa"/>
              <w:right w:w="60" w:type="dxa"/>
            </w:tcMar>
          </w:tcPr>
          <w:p w:rsidR="00A73AC8" w:rsidRDefault="00913A95">
            <w:pPr>
              <w:widowControl w:val="0"/>
              <w:spacing w:before="0" w:after="0"/>
            </w:pPr>
            <w:r>
              <w:rPr>
                <w:sz w:val="20"/>
              </w:rPr>
              <w:t>Does the system amplify harmful content? Are AI-generated materials labeled? Are minors pr</w:t>
            </w:r>
            <w:r>
              <w:rPr>
                <w:sz w:val="20"/>
              </w:rPr>
              <w:t>otected?</w:t>
            </w:r>
          </w:p>
        </w:tc>
        <w:tc>
          <w:tcPr>
            <w:tcW w:w="2951" w:type="dxa"/>
            <w:tcMar>
              <w:top w:w="35" w:type="dxa"/>
              <w:left w:w="60" w:type="dxa"/>
              <w:bottom w:w="35" w:type="dxa"/>
              <w:right w:w="60" w:type="dxa"/>
            </w:tcMar>
          </w:tcPr>
          <w:p w:rsidR="00A73AC8" w:rsidRDefault="00913A95">
            <w:pPr>
              <w:widowControl w:val="0"/>
              <w:spacing w:before="0" w:after="0"/>
            </w:pPr>
            <w:r>
              <w:rPr>
                <w:sz w:val="20"/>
              </w:rPr>
              <w:t>Improve moderation. Label synthetic content. Add reporting channels. Protect minors and vulnerable users.</w:t>
            </w:r>
          </w:p>
        </w:tc>
      </w:tr>
      <w:tr w:rsidR="00A73AC8">
        <w:tc>
          <w:tcPr>
            <w:tcW w:w="2088" w:type="dxa"/>
            <w:tcMar>
              <w:top w:w="35" w:type="dxa"/>
              <w:left w:w="60" w:type="dxa"/>
              <w:bottom w:w="35" w:type="dxa"/>
              <w:right w:w="60" w:type="dxa"/>
            </w:tcMar>
          </w:tcPr>
          <w:p w:rsidR="00A73AC8" w:rsidRDefault="00913A95">
            <w:pPr>
              <w:widowControl w:val="0"/>
              <w:spacing w:before="0" w:after="0"/>
            </w:pPr>
            <w:r>
              <w:rPr>
                <w:sz w:val="20"/>
              </w:rPr>
              <w:t>Employment and Hiring</w:t>
            </w:r>
          </w:p>
        </w:tc>
        <w:tc>
          <w:tcPr>
            <w:tcW w:w="2808" w:type="dxa"/>
            <w:tcMar>
              <w:top w:w="35" w:type="dxa"/>
              <w:left w:w="60" w:type="dxa"/>
              <w:bottom w:w="35" w:type="dxa"/>
              <w:right w:w="60" w:type="dxa"/>
            </w:tcMar>
          </w:tcPr>
          <w:p w:rsidR="00A73AC8" w:rsidRDefault="00913A95">
            <w:pPr>
              <w:widowControl w:val="0"/>
              <w:spacing w:before="0" w:after="0"/>
            </w:pPr>
            <w:r>
              <w:rPr>
                <w:sz w:val="20"/>
              </w:rPr>
              <w:t>Screens applicants, ranks resumes, monitors workers, or scores employee performance.</w:t>
            </w:r>
          </w:p>
        </w:tc>
        <w:tc>
          <w:tcPr>
            <w:tcW w:w="2951" w:type="dxa"/>
            <w:tcMar>
              <w:top w:w="35" w:type="dxa"/>
              <w:left w:w="60" w:type="dxa"/>
              <w:bottom w:w="35" w:type="dxa"/>
              <w:right w:w="60" w:type="dxa"/>
            </w:tcMar>
          </w:tcPr>
          <w:p w:rsidR="00A73AC8" w:rsidRDefault="00913A95">
            <w:pPr>
              <w:widowControl w:val="0"/>
              <w:spacing w:before="0" w:after="0"/>
            </w:pPr>
            <w:r>
              <w:rPr>
                <w:sz w:val="20"/>
              </w:rPr>
              <w:t xml:space="preserve">Was the system tested for bias? </w:t>
            </w:r>
            <w:r>
              <w:rPr>
                <w:sz w:val="20"/>
              </w:rPr>
              <w:t>Can applicants appeal? Are decision criteria explainable?</w:t>
            </w:r>
          </w:p>
        </w:tc>
        <w:tc>
          <w:tcPr>
            <w:tcW w:w="2951" w:type="dxa"/>
            <w:tcMar>
              <w:top w:w="35" w:type="dxa"/>
              <w:left w:w="60" w:type="dxa"/>
              <w:bottom w:w="35" w:type="dxa"/>
              <w:right w:w="60" w:type="dxa"/>
            </w:tcMar>
          </w:tcPr>
          <w:p w:rsidR="00A73AC8" w:rsidRDefault="00913A95">
            <w:pPr>
              <w:widowControl w:val="0"/>
              <w:spacing w:before="0" w:after="0"/>
            </w:pPr>
            <w:r>
              <w:rPr>
                <w:sz w:val="20"/>
              </w:rPr>
              <w:t>Require bias audit. Keep human decision authority. Provide appeal options. Limit unnecessary surveillance.</w:t>
            </w:r>
          </w:p>
        </w:tc>
      </w:tr>
      <w:tr w:rsidR="00A73AC8">
        <w:tc>
          <w:tcPr>
            <w:tcW w:w="2088" w:type="dxa"/>
            <w:tcMar>
              <w:top w:w="35" w:type="dxa"/>
              <w:left w:w="60" w:type="dxa"/>
              <w:bottom w:w="35" w:type="dxa"/>
              <w:right w:w="60" w:type="dxa"/>
            </w:tcMar>
          </w:tcPr>
          <w:p w:rsidR="00A73AC8" w:rsidRDefault="00913A95">
            <w:pPr>
              <w:widowControl w:val="0"/>
              <w:spacing w:before="0" w:after="0"/>
            </w:pPr>
            <w:r>
              <w:rPr>
                <w:sz w:val="20"/>
              </w:rPr>
              <w:t>Transportation</w:t>
            </w:r>
          </w:p>
        </w:tc>
        <w:tc>
          <w:tcPr>
            <w:tcW w:w="2808" w:type="dxa"/>
            <w:tcMar>
              <w:top w:w="35" w:type="dxa"/>
              <w:left w:w="60" w:type="dxa"/>
              <w:bottom w:w="35" w:type="dxa"/>
              <w:right w:w="60" w:type="dxa"/>
            </w:tcMar>
          </w:tcPr>
          <w:p w:rsidR="00A73AC8" w:rsidRDefault="00913A95">
            <w:pPr>
              <w:widowControl w:val="0"/>
              <w:spacing w:before="0" w:after="0"/>
            </w:pPr>
            <w:r>
              <w:rPr>
                <w:sz w:val="20"/>
              </w:rPr>
              <w:t>Supports autonomous driving, routing, navigation, traffic decisions, or saf</w:t>
            </w:r>
            <w:r>
              <w:rPr>
                <w:sz w:val="20"/>
              </w:rPr>
              <w:t>ety-critical movement.</w:t>
            </w:r>
          </w:p>
        </w:tc>
        <w:tc>
          <w:tcPr>
            <w:tcW w:w="2951" w:type="dxa"/>
            <w:tcMar>
              <w:top w:w="35" w:type="dxa"/>
              <w:left w:w="60" w:type="dxa"/>
              <w:bottom w:w="35" w:type="dxa"/>
              <w:right w:w="60" w:type="dxa"/>
            </w:tcMar>
          </w:tcPr>
          <w:p w:rsidR="00A73AC8" w:rsidRDefault="00913A95">
            <w:pPr>
              <w:widowControl w:val="0"/>
              <w:spacing w:before="0" w:after="0"/>
            </w:pPr>
            <w:r>
              <w:rPr>
                <w:sz w:val="20"/>
              </w:rPr>
              <w:t>Can system failure cause physical harm? Is there human override? Who is responsible during failure?</w:t>
            </w:r>
          </w:p>
        </w:tc>
        <w:tc>
          <w:tcPr>
            <w:tcW w:w="2951" w:type="dxa"/>
            <w:tcMar>
              <w:top w:w="35" w:type="dxa"/>
              <w:left w:w="60" w:type="dxa"/>
              <w:bottom w:w="35" w:type="dxa"/>
              <w:right w:w="60" w:type="dxa"/>
            </w:tcMar>
          </w:tcPr>
          <w:p w:rsidR="00A73AC8" w:rsidRDefault="00913A95">
            <w:pPr>
              <w:widowControl w:val="0"/>
              <w:spacing w:before="0" w:after="0"/>
            </w:pPr>
            <w:r>
              <w:rPr>
                <w:sz w:val="20"/>
              </w:rPr>
              <w:t>Require safety testing, emergency protocols, human override, and clear accountability.</w:t>
            </w:r>
          </w:p>
        </w:tc>
      </w:tr>
      <w:tr w:rsidR="00A73AC8">
        <w:tc>
          <w:tcPr>
            <w:tcW w:w="2088" w:type="dxa"/>
            <w:tcMar>
              <w:top w:w="35" w:type="dxa"/>
              <w:left w:w="60" w:type="dxa"/>
              <w:bottom w:w="35" w:type="dxa"/>
              <w:right w:w="60" w:type="dxa"/>
            </w:tcMar>
          </w:tcPr>
          <w:p w:rsidR="00A73AC8" w:rsidRDefault="00913A95">
            <w:pPr>
              <w:widowControl w:val="0"/>
              <w:spacing w:before="0" w:after="0"/>
            </w:pPr>
            <w:r>
              <w:rPr>
                <w:sz w:val="20"/>
              </w:rPr>
              <w:t>Business and Customer Service</w:t>
            </w:r>
          </w:p>
        </w:tc>
        <w:tc>
          <w:tcPr>
            <w:tcW w:w="2808" w:type="dxa"/>
            <w:tcMar>
              <w:top w:w="35" w:type="dxa"/>
              <w:left w:w="60" w:type="dxa"/>
              <w:bottom w:w="35" w:type="dxa"/>
              <w:right w:w="60" w:type="dxa"/>
            </w:tcMar>
          </w:tcPr>
          <w:p w:rsidR="00A73AC8" w:rsidRDefault="00913A95">
            <w:pPr>
              <w:widowControl w:val="0"/>
              <w:spacing w:before="0" w:after="0"/>
            </w:pPr>
            <w:r>
              <w:rPr>
                <w:sz w:val="20"/>
              </w:rPr>
              <w:t xml:space="preserve">Handles </w:t>
            </w:r>
            <w:r>
              <w:rPr>
                <w:sz w:val="20"/>
              </w:rPr>
              <w:t>customer data, service requests, product recommendations, or automated responses.</w:t>
            </w:r>
          </w:p>
        </w:tc>
        <w:tc>
          <w:tcPr>
            <w:tcW w:w="2951" w:type="dxa"/>
            <w:tcMar>
              <w:top w:w="35" w:type="dxa"/>
              <w:left w:w="60" w:type="dxa"/>
              <w:bottom w:w="35" w:type="dxa"/>
              <w:right w:w="60" w:type="dxa"/>
            </w:tcMar>
          </w:tcPr>
          <w:p w:rsidR="00A73AC8" w:rsidRDefault="00913A95">
            <w:pPr>
              <w:widowControl w:val="0"/>
              <w:spacing w:before="0" w:after="0"/>
            </w:pPr>
            <w:r>
              <w:rPr>
                <w:sz w:val="20"/>
              </w:rPr>
              <w:t>Are customers informed when they interact with AI? Can customers reach a human agent? Is customer data protected?</w:t>
            </w:r>
          </w:p>
        </w:tc>
        <w:tc>
          <w:tcPr>
            <w:tcW w:w="2951" w:type="dxa"/>
            <w:tcMar>
              <w:top w:w="35" w:type="dxa"/>
              <w:left w:w="60" w:type="dxa"/>
              <w:bottom w:w="35" w:type="dxa"/>
              <w:right w:w="60" w:type="dxa"/>
            </w:tcMar>
          </w:tcPr>
          <w:p w:rsidR="00A73AC8" w:rsidRDefault="00913A95">
            <w:pPr>
              <w:widowControl w:val="0"/>
              <w:spacing w:before="0" w:after="0"/>
            </w:pPr>
            <w:r>
              <w:rPr>
                <w:sz w:val="20"/>
              </w:rPr>
              <w:t>Disclose AI use. Protect customer data. Review AI responses.</w:t>
            </w:r>
            <w:r>
              <w:rPr>
                <w:sz w:val="20"/>
              </w:rPr>
              <w:t xml:space="preserve"> Provide human support.</w:t>
            </w:r>
          </w:p>
        </w:tc>
      </w:tr>
    </w:tbl>
    <w:p w:rsidR="00A73AC8" w:rsidRDefault="00913A95">
      <w:pPr>
        <w:widowControl w:val="0"/>
        <w:spacing w:before="60" w:after="60"/>
        <w:jc w:val="both"/>
      </w:pPr>
      <w:r>
        <w:t>Together, Tables 4 and 5 present the screening matrix in portrait format. Table 4 shows risk identification. Table 5 shows screening questions and management actions.</w:t>
      </w:r>
    </w:p>
    <w:p w:rsidR="00A73AC8" w:rsidRDefault="00A73AC8">
      <w:pPr>
        <w:widowControl w:val="0"/>
        <w:spacing w:before="0" w:after="0"/>
      </w:pPr>
    </w:p>
    <w:p w:rsidR="00A73AC8" w:rsidRDefault="00913A95">
      <w:pPr>
        <w:widowControl w:val="0"/>
        <w:spacing w:before="120" w:after="120"/>
      </w:pPr>
      <w:r>
        <w:rPr>
          <w:b/>
          <w:color w:val="000000"/>
          <w:sz w:val="28"/>
        </w:rPr>
        <w:t>CONCLUSION AND RECOMMENDATIONS</w:t>
      </w:r>
    </w:p>
    <w:p w:rsidR="00A73AC8" w:rsidRDefault="00913A95">
      <w:pPr>
        <w:widowControl w:val="0"/>
        <w:spacing w:before="120" w:after="60"/>
      </w:pPr>
      <w:r>
        <w:rPr>
          <w:b/>
          <w:color w:val="000000"/>
        </w:rPr>
        <w:t>Conclusion</w:t>
      </w:r>
    </w:p>
    <w:p w:rsidR="00A73AC8" w:rsidRDefault="00913A95">
      <w:pPr>
        <w:widowControl w:val="0"/>
        <w:spacing w:before="60" w:after="60"/>
        <w:jc w:val="both"/>
      </w:pPr>
      <w:r>
        <w:t xml:space="preserve">This study developed </w:t>
      </w:r>
      <w:r>
        <w:t>an Incident-Based Ethical Risk Screening Matrix for AI-Based Information Systems using 100 publicly reported AI incident records from 2020 to 2026. The incidents were classified by system domain, ethical risk type, affected stakeholder, ethical principle v</w:t>
      </w:r>
      <w:r>
        <w:t>iolated, severity level, and evidence strength.</w:t>
      </w:r>
    </w:p>
    <w:p w:rsidR="00A73AC8" w:rsidRDefault="00913A95">
      <w:pPr>
        <w:widowControl w:val="0"/>
        <w:spacing w:before="60" w:after="60"/>
        <w:jc w:val="both"/>
      </w:pPr>
      <w:r>
        <w:t>The findings show that ethical risks in AI-based information systems recur across different domains. The most common risks were misinformation or deception, misuse or malicious use, safety failure, privacy vi</w:t>
      </w:r>
      <w:r>
        <w:t xml:space="preserve">olation, and </w:t>
      </w:r>
      <w:r>
        <w:lastRenderedPageBreak/>
        <w:t>accountability failure. These risks appeared most often in generative AI and chatbots, law enforcement and surveillance, finance, government and public service, education, and social media platforms.</w:t>
      </w:r>
    </w:p>
    <w:p w:rsidR="00A73AC8" w:rsidRDefault="00913A95">
      <w:pPr>
        <w:widowControl w:val="0"/>
        <w:spacing w:before="60" w:after="60"/>
        <w:jc w:val="both"/>
      </w:pPr>
      <w:r>
        <w:t>The general public was the most affected st</w:t>
      </w:r>
      <w:r>
        <w:t>akeholder group. This means that AI risk often reaches beyond direct users and affects communities, institutions, public trust, and vulnerable groups. Incidents involving minors, health care, transportation, surveillance, and public services raised stronge</w:t>
      </w:r>
      <w:r>
        <w:t>r severity concerns because they involve safety, privacy, rights, and social accountability.</w:t>
      </w:r>
    </w:p>
    <w:p w:rsidR="00A73AC8" w:rsidRDefault="00913A95">
      <w:pPr>
        <w:widowControl w:val="0"/>
        <w:spacing w:before="60" w:after="60"/>
        <w:jc w:val="both"/>
      </w:pPr>
      <w:r>
        <w:t>Most cases were rated High severity. A smaller but important group was rated Critical. This pattern suggests that public AI incident reporting often captures cases</w:t>
      </w:r>
      <w:r>
        <w:t xml:space="preserve"> with visible harm, public concern, or broad impact.</w:t>
      </w:r>
    </w:p>
    <w:p w:rsidR="00A73AC8" w:rsidRDefault="00913A95">
      <w:pPr>
        <w:widowControl w:val="0"/>
        <w:spacing w:before="60" w:after="60"/>
        <w:jc w:val="both"/>
      </w:pPr>
      <w:r>
        <w:t>The study concludes that AI-based information systems need structured ethical screening before adoption, deployment, or expansion. The proposed matrix offers a practical guide for identifying warning ind</w:t>
      </w:r>
      <w:r>
        <w:t>icators, asking screening questions, and selecting management actions.</w:t>
      </w:r>
    </w:p>
    <w:p w:rsidR="00A73AC8" w:rsidRDefault="00913A95">
      <w:pPr>
        <w:widowControl w:val="0"/>
        <w:spacing w:before="120" w:after="60"/>
      </w:pPr>
      <w:r>
        <w:rPr>
          <w:b/>
          <w:color w:val="000000"/>
        </w:rPr>
        <w:t>Recommendations</w:t>
      </w:r>
    </w:p>
    <w:p w:rsidR="00A73AC8" w:rsidRDefault="00913A95">
      <w:pPr>
        <w:widowControl w:val="0"/>
        <w:spacing w:before="0" w:after="60"/>
        <w:jc w:val="both"/>
      </w:pPr>
      <w:r>
        <w:t xml:space="preserve">1. Organizations should conduct ethical risk screening before deploying AI-based information systems. They should check fairness, privacy, transparency, accountability, </w:t>
      </w:r>
      <w:r>
        <w:t>safety, security, human oversight, and social responsibility.</w:t>
      </w:r>
    </w:p>
    <w:p w:rsidR="00A73AC8" w:rsidRDefault="00913A95">
      <w:pPr>
        <w:widowControl w:val="0"/>
        <w:spacing w:before="0" w:after="60"/>
        <w:jc w:val="both"/>
      </w:pPr>
      <w:r>
        <w:t>2. IT managers should use the Ethical Risk Screening Matrix during system planning and procurement. The matrix supports early risk identification before AI systems are acquired, developed, or in</w:t>
      </w:r>
      <w:r>
        <w:t>tegrated.</w:t>
      </w:r>
    </w:p>
    <w:p w:rsidR="00A73AC8" w:rsidRDefault="00913A95">
      <w:pPr>
        <w:widowControl w:val="0"/>
        <w:spacing w:before="0" w:after="60"/>
        <w:jc w:val="both"/>
      </w:pPr>
      <w:r>
        <w:t>3. High-risk AI domains should undergo stricter review. AI systems used in health care, law enforcement, surveillance, transportation, finance, education, and public service should receive stronger ethical assessment.</w:t>
      </w:r>
    </w:p>
    <w:p w:rsidR="00A73AC8" w:rsidRDefault="00913A95">
      <w:pPr>
        <w:widowControl w:val="0"/>
        <w:spacing w:before="0" w:after="60"/>
        <w:jc w:val="both"/>
      </w:pPr>
      <w:r>
        <w:t>4. Organizations should requ</w:t>
      </w:r>
      <w:r>
        <w:t>ire human oversight for high-impact AI decisions. AI systems that affect employment, education, health, financial access, public benefits, safety, or legal outcomes should not operate without human review.</w:t>
      </w:r>
    </w:p>
    <w:p w:rsidR="00A73AC8" w:rsidRDefault="00913A95">
      <w:pPr>
        <w:widowControl w:val="0"/>
        <w:spacing w:before="0" w:after="60"/>
        <w:jc w:val="both"/>
      </w:pPr>
      <w:r>
        <w:t>5. AI-generated content should be labeled and revi</w:t>
      </w:r>
      <w:r>
        <w:t>ewed in sensitive contexts. Generative AI systems should include disclosure mechanisms, content review, and error reporting channels.</w:t>
      </w:r>
    </w:p>
    <w:p w:rsidR="00A73AC8" w:rsidRDefault="00913A95">
      <w:pPr>
        <w:widowControl w:val="0"/>
        <w:spacing w:before="0" w:after="60"/>
        <w:jc w:val="both"/>
      </w:pPr>
      <w:r>
        <w:t>6. Deepfake and synthetic media risks should be controlled through consent verification, source verification, labeling, id</w:t>
      </w:r>
      <w:r>
        <w:t>entity protection, and rapid takedown procedures.</w:t>
      </w:r>
    </w:p>
    <w:p w:rsidR="00A73AC8" w:rsidRDefault="00913A95">
      <w:pPr>
        <w:widowControl w:val="0"/>
        <w:spacing w:before="0" w:after="60"/>
        <w:jc w:val="both"/>
      </w:pPr>
      <w:r>
        <w:t>7. Organizations should protect vulnerable groups and minors. Privacy protection, consent, safety checks, and human intervention should receive priority.</w:t>
      </w:r>
    </w:p>
    <w:p w:rsidR="00A73AC8" w:rsidRDefault="00913A95">
      <w:pPr>
        <w:widowControl w:val="0"/>
        <w:spacing w:before="0" w:after="60"/>
        <w:jc w:val="both"/>
      </w:pPr>
      <w:r>
        <w:t>8. AI incident reporting should be strengthened. Org</w:t>
      </w:r>
      <w:r>
        <w:t>anizations should document AI-related errors, complaints, harms, and near-harms to support learning and prevention.</w:t>
      </w:r>
    </w:p>
    <w:p w:rsidR="00A73AC8" w:rsidRDefault="00913A95">
      <w:pPr>
        <w:widowControl w:val="0"/>
        <w:spacing w:before="0" w:after="60"/>
        <w:jc w:val="both"/>
      </w:pPr>
      <w:r>
        <w:t xml:space="preserve">9. Future researchers should expand the dataset. Future studies should compare AI incident databases or focus on domains such as education, </w:t>
      </w:r>
      <w:r>
        <w:t>health care, finance, or generative AI.</w:t>
      </w:r>
    </w:p>
    <w:p w:rsidR="00A73AC8" w:rsidRDefault="00913A95">
      <w:pPr>
        <w:widowControl w:val="0"/>
        <w:spacing w:before="0" w:after="60"/>
        <w:jc w:val="both"/>
      </w:pPr>
      <w:r>
        <w:t>10. Future studies should validate the screening matrix through expert review or organizational case studies.</w:t>
      </w:r>
    </w:p>
    <w:p w:rsidR="00A73AC8" w:rsidRDefault="00913A95">
      <w:pPr>
        <w:widowControl w:val="0"/>
        <w:spacing w:before="60" w:after="60"/>
        <w:jc w:val="both"/>
      </w:pPr>
      <w:r>
        <w:t>Overall, the study recommends treating AI ethics as a management responsibility. AI systems should be asse</w:t>
      </w:r>
      <w:r>
        <w:t>ssed based on their effect on people, organizations, rights, safety, privacy, and public trust.</w:t>
      </w:r>
    </w:p>
    <w:p w:rsidR="00A73AC8" w:rsidRDefault="00913A95">
      <w:pPr>
        <w:widowControl w:val="0"/>
        <w:spacing w:before="120" w:after="60"/>
      </w:pPr>
      <w:r>
        <w:rPr>
          <w:b/>
          <w:color w:val="000000"/>
        </w:rPr>
        <w:t>Data availability</w:t>
      </w:r>
    </w:p>
    <w:p w:rsidR="00A73AC8" w:rsidRDefault="00913A95">
      <w:pPr>
        <w:widowControl w:val="0"/>
        <w:spacing w:before="60" w:after="60"/>
        <w:jc w:val="both"/>
      </w:pPr>
      <w:r>
        <w:t>The data used in this study came from publicly available AI incident records. The coded dataset used for the analysis is available in the rese</w:t>
      </w:r>
      <w:r>
        <w:t>archers' working file and will be shared for academic review if required.</w:t>
      </w:r>
    </w:p>
    <w:p w:rsidR="00A73AC8" w:rsidRDefault="00913A95">
      <w:pPr>
        <w:widowControl w:val="0"/>
        <w:spacing w:before="120" w:after="60"/>
      </w:pPr>
      <w:r>
        <w:rPr>
          <w:b/>
          <w:color w:val="000000"/>
        </w:rPr>
        <w:t>Conflict of interest</w:t>
      </w:r>
    </w:p>
    <w:p w:rsidR="00A73AC8" w:rsidRDefault="00913A95">
      <w:pPr>
        <w:widowControl w:val="0"/>
        <w:spacing w:before="60" w:after="60"/>
        <w:jc w:val="both"/>
      </w:pPr>
      <w:r>
        <w:t>The authors declare no conflict of interest.</w:t>
      </w:r>
    </w:p>
    <w:p w:rsidR="00A73AC8" w:rsidRDefault="00913A95">
      <w:pPr>
        <w:keepNext/>
        <w:widowControl w:val="0"/>
        <w:spacing w:before="120" w:after="60"/>
      </w:pPr>
      <w:r>
        <w:rPr>
          <w:b/>
          <w:color w:val="000000"/>
          <w:sz w:val="28"/>
        </w:rPr>
        <w:t>REFERENCES</w:t>
      </w:r>
    </w:p>
    <w:p w:rsidR="00A73AC8" w:rsidRDefault="00913A95">
      <w:pPr>
        <w:widowControl w:val="0"/>
        <w:numPr>
          <w:ilvl w:val="0"/>
          <w:numId w:val="7"/>
        </w:numPr>
        <w:tabs>
          <w:tab w:val="clear" w:pos="425"/>
        </w:tabs>
        <w:spacing w:before="0" w:after="0"/>
        <w:jc w:val="both"/>
        <w:rPr>
          <w:color w:val="000000"/>
        </w:rPr>
      </w:pPr>
      <w:r>
        <w:rPr>
          <w:color w:val="000000"/>
        </w:rPr>
        <w:t xml:space="preserve">AI Incident Database. (n.d.). Welcome to the Artificial Intelligence Incident Database. </w:t>
      </w:r>
      <w:hyperlink r:id="rId9" w:tgtFrame="/home/hsl/Documents\x/_new" w:history="1">
        <w:r>
          <w:rPr>
            <w:color w:val="000000"/>
          </w:rPr>
          <w:t>https://incidentdatabase.ai/</w:t>
        </w:r>
      </w:hyperlink>
    </w:p>
    <w:p w:rsidR="00A73AC8" w:rsidRDefault="00913A95">
      <w:pPr>
        <w:widowControl w:val="0"/>
        <w:numPr>
          <w:ilvl w:val="0"/>
          <w:numId w:val="7"/>
        </w:numPr>
        <w:tabs>
          <w:tab w:val="clear" w:pos="425"/>
        </w:tabs>
        <w:spacing w:before="0" w:after="0"/>
        <w:jc w:val="both"/>
        <w:rPr>
          <w:color w:val="000000"/>
        </w:rPr>
      </w:pPr>
      <w:r>
        <w:rPr>
          <w:color w:val="000000"/>
        </w:rPr>
        <w:t xml:space="preserve">Atherton, D. (2026, February 2). AI Incident Roundup: November and December 2025 and January 2026. AI Incident Database. </w:t>
      </w:r>
      <w:hyperlink r:id="rId10" w:tgtFrame="/home/hsl/Documents\x/_new" w:history="1">
        <w:r>
          <w:rPr>
            <w:color w:val="000000"/>
          </w:rPr>
          <w:t>https://incidentdatabase.ai/blog/incident-report-2025-november-december-2026-january/</w:t>
        </w:r>
      </w:hyperlink>
    </w:p>
    <w:p w:rsidR="00A73AC8" w:rsidRDefault="00913A95">
      <w:pPr>
        <w:widowControl w:val="0"/>
        <w:numPr>
          <w:ilvl w:val="0"/>
          <w:numId w:val="7"/>
        </w:numPr>
        <w:tabs>
          <w:tab w:val="clear" w:pos="425"/>
        </w:tabs>
        <w:spacing w:before="0" w:after="0"/>
        <w:jc w:val="both"/>
        <w:rPr>
          <w:color w:val="000000"/>
        </w:rPr>
      </w:pPr>
      <w:r>
        <w:rPr>
          <w:color w:val="000000"/>
        </w:rPr>
        <w:t>Autio, C., Schwartz, R., Duni</w:t>
      </w:r>
      <w:r>
        <w:rPr>
          <w:color w:val="000000"/>
        </w:rPr>
        <w:t xml:space="preserve">etz, J., Jain, S., Stanley, M., Tabassi, E., Hall, P., &amp; Roberts, K. (2024). Artificial Intelligence Risk Management Framework: Generative Artificial Intelligence Profile (NIST AI 600-1). National Institute of Standards and Technology. </w:t>
      </w:r>
      <w:hyperlink r:id="rId11" w:history="1">
        <w:r>
          <w:rPr>
            <w:color w:val="000000"/>
          </w:rPr>
          <w:t>https://doi.org/10.6028/NIST.AI.600-1</w:t>
        </w:r>
      </w:hyperlink>
    </w:p>
    <w:p w:rsidR="00A73AC8" w:rsidRDefault="00913A95">
      <w:pPr>
        <w:widowControl w:val="0"/>
        <w:numPr>
          <w:ilvl w:val="0"/>
          <w:numId w:val="7"/>
        </w:numPr>
        <w:tabs>
          <w:tab w:val="clear" w:pos="425"/>
        </w:tabs>
        <w:spacing w:before="0" w:after="0"/>
        <w:jc w:val="both"/>
      </w:pPr>
      <w:r>
        <w:rPr>
          <w:color w:val="000000"/>
        </w:rPr>
        <w:lastRenderedPageBreak/>
        <w:t>Bender, E. M., Gebru, T., McMillan-Major, A., &amp; Shmitchell, S. (2021). On the dangers of stochastic parrots: Can language models be too big? Proceedings of the 2021 ACM Conference on F</w:t>
      </w:r>
      <w:r>
        <w:rPr>
          <w:color w:val="000000"/>
        </w:rPr>
        <w:t>airness, Accountability, and Transparency, 610-623. https://doi.org/10.1145/3442188.3445922</w:t>
      </w:r>
    </w:p>
    <w:p w:rsidR="00A73AC8" w:rsidRDefault="00913A95">
      <w:pPr>
        <w:widowControl w:val="0"/>
        <w:numPr>
          <w:ilvl w:val="0"/>
          <w:numId w:val="7"/>
        </w:numPr>
        <w:tabs>
          <w:tab w:val="clear" w:pos="425"/>
        </w:tabs>
        <w:spacing w:before="0" w:after="0"/>
        <w:jc w:val="both"/>
        <w:rPr>
          <w:color w:val="000000"/>
        </w:rPr>
      </w:pPr>
      <w:r>
        <w:rPr>
          <w:color w:val="000000"/>
        </w:rPr>
        <w:t>Burema, D., Debowski-Weimann, N., von Janowski, A., Grabowski, J., Maftei, M., Jacobs, M., van der Smagt, P., &amp;</w:t>
      </w:r>
      <w:r>
        <w:rPr>
          <w:color w:val="000000"/>
        </w:rPr>
        <w:t xml:space="preserve"> Benbouzid, D. (2023). A sector-based approach to AI ethics: Understanding ethical issues of AI-related incidents within their sectoral context. Proceedings of the 2023 AAAI/ACM Conference on AI, Ethics, and Society, 705–714. </w:t>
      </w:r>
      <w:hyperlink r:id="rId12" w:tgtFrame="/home/hsl/Documents\x/_new" w:history="1">
        <w:r>
          <w:rPr>
            <w:color w:val="000000"/>
          </w:rPr>
          <w:t>https://doi.org/10.1145/3600211.3604680</w:t>
        </w:r>
      </w:hyperlink>
    </w:p>
    <w:p w:rsidR="00A73AC8" w:rsidRDefault="00913A95">
      <w:pPr>
        <w:widowControl w:val="0"/>
        <w:numPr>
          <w:ilvl w:val="0"/>
          <w:numId w:val="7"/>
        </w:numPr>
        <w:tabs>
          <w:tab w:val="clear" w:pos="425"/>
        </w:tabs>
        <w:spacing w:before="0" w:after="0"/>
        <w:jc w:val="both"/>
      </w:pPr>
      <w:r>
        <w:rPr>
          <w:color w:val="000000"/>
        </w:rPr>
        <w:t>Diel, A., Lalgi, T., Mellis, F. S., Teufel, M., &amp; Bäuerle, A. (2025). The harm of deepfakes: A scoping review of deepfakes’ negative e</w:t>
      </w:r>
      <w:r>
        <w:rPr>
          <w:color w:val="000000"/>
        </w:rPr>
        <w:t xml:space="preserve">ffects on human mind and behavior. AI &amp; Society. </w:t>
      </w:r>
      <w:hyperlink r:id="rId13" w:history="1">
        <w:r>
          <w:rPr>
            <w:color w:val="000000"/>
          </w:rPr>
          <w:t>https://doi.org/10.1007/s00146-025-02774-0</w:t>
        </w:r>
      </w:hyperlink>
    </w:p>
    <w:p w:rsidR="00A73AC8" w:rsidRDefault="00913A95">
      <w:pPr>
        <w:widowControl w:val="0"/>
        <w:numPr>
          <w:ilvl w:val="0"/>
          <w:numId w:val="7"/>
        </w:numPr>
        <w:tabs>
          <w:tab w:val="clear" w:pos="425"/>
        </w:tabs>
        <w:spacing w:before="0" w:after="0"/>
        <w:jc w:val="both"/>
        <w:rPr>
          <w:color w:val="000000"/>
        </w:rPr>
      </w:pPr>
      <w:r>
        <w:rPr>
          <w:color w:val="000000"/>
        </w:rPr>
        <w:t>Dixon, R. B. L., &amp; Frase, H. (2025). AI incidents: Key components for a mandatory reporting regime. Cente</w:t>
      </w:r>
      <w:r>
        <w:rPr>
          <w:color w:val="000000"/>
        </w:rPr>
        <w:t xml:space="preserve">r for Security and Emerging Technology. </w:t>
      </w:r>
      <w:hyperlink r:id="rId14" w:history="1">
        <w:r>
          <w:rPr>
            <w:color w:val="000000"/>
          </w:rPr>
          <w:t>https://doi.org/10.51593/20240023</w:t>
        </w:r>
      </w:hyperlink>
    </w:p>
    <w:p w:rsidR="00A73AC8" w:rsidRDefault="00913A95">
      <w:pPr>
        <w:widowControl w:val="0"/>
        <w:numPr>
          <w:ilvl w:val="0"/>
          <w:numId w:val="7"/>
        </w:numPr>
        <w:tabs>
          <w:tab w:val="clear" w:pos="425"/>
        </w:tabs>
        <w:spacing w:before="0" w:after="0"/>
        <w:jc w:val="both"/>
      </w:pPr>
      <w:r>
        <w:rPr>
          <w:color w:val="000000"/>
        </w:rPr>
        <w:t>European Parliament &amp; Council of the European Union. (2024). Regulation (EU) 2024/1689 laying down harmonised rules on artificial in</w:t>
      </w:r>
      <w:r>
        <w:rPr>
          <w:color w:val="000000"/>
        </w:rPr>
        <w:t>telligence. Official Journal of the European Union. https://eur-lex.europa.eu/eli/reg/2024/1689/oj</w:t>
      </w:r>
    </w:p>
    <w:p w:rsidR="00A73AC8" w:rsidRDefault="00913A95">
      <w:pPr>
        <w:widowControl w:val="0"/>
        <w:numPr>
          <w:ilvl w:val="0"/>
          <w:numId w:val="7"/>
        </w:numPr>
        <w:tabs>
          <w:tab w:val="clear" w:pos="425"/>
        </w:tabs>
        <w:spacing w:before="0" w:after="0"/>
        <w:jc w:val="both"/>
      </w:pPr>
      <w:r>
        <w:rPr>
          <w:color w:val="000000"/>
        </w:rPr>
        <w:t>Feffer, M., Martelaro, N., &amp; Heidari, H. (2023). The AI Incident Database as an educational tool to raise awareness of AI harms: A classroom exploration of e</w:t>
      </w:r>
      <w:r>
        <w:rPr>
          <w:color w:val="000000"/>
        </w:rPr>
        <w:t>fficacy, limitations, and future improvements. Proceedings of the 3rd ACM Conference on Equity and Access in Algorithms, Mechanisms, and Optimization, Article 3. https://doi.org/10.1145/3617694.3623223</w:t>
      </w:r>
    </w:p>
    <w:p w:rsidR="00A73AC8" w:rsidRDefault="00913A95">
      <w:pPr>
        <w:widowControl w:val="0"/>
        <w:numPr>
          <w:ilvl w:val="0"/>
          <w:numId w:val="7"/>
        </w:numPr>
        <w:tabs>
          <w:tab w:val="clear" w:pos="425"/>
        </w:tabs>
        <w:spacing w:before="0" w:after="0"/>
        <w:jc w:val="both"/>
      </w:pPr>
      <w:r>
        <w:rPr>
          <w:color w:val="000000"/>
        </w:rPr>
        <w:t>Gabriel, I. (2020). Artificial intelligence, values, a</w:t>
      </w:r>
      <w:r>
        <w:rPr>
          <w:color w:val="000000"/>
        </w:rPr>
        <w:t>nd alignment. Minds and Machines, 30, 411-437. https://doi.org/10.1007/s11023-020-09539-2</w:t>
      </w:r>
    </w:p>
    <w:p w:rsidR="00A73AC8" w:rsidRDefault="00913A95">
      <w:pPr>
        <w:widowControl w:val="0"/>
        <w:numPr>
          <w:ilvl w:val="0"/>
          <w:numId w:val="7"/>
        </w:numPr>
        <w:tabs>
          <w:tab w:val="clear" w:pos="425"/>
        </w:tabs>
        <w:spacing w:before="0" w:after="0"/>
        <w:jc w:val="both"/>
      </w:pPr>
      <w:r>
        <w:rPr>
          <w:color w:val="000000"/>
        </w:rPr>
        <w:t>Hadan, H., Mogavi, R. H., Zhang-Kennedy, L., &amp; Nacke, L. E. (2025). Who is responsible when AI fails? Mapping causes, entities, and consequences of AI privacy and eth</w:t>
      </w:r>
      <w:r>
        <w:rPr>
          <w:color w:val="000000"/>
        </w:rPr>
        <w:t>ical incidents. International Journal of Human-Computer Interaction. https://doi.org/10.1080/10447318.2025.2549073</w:t>
      </w:r>
    </w:p>
    <w:p w:rsidR="00A73AC8" w:rsidRDefault="00913A95">
      <w:pPr>
        <w:widowControl w:val="0"/>
        <w:numPr>
          <w:ilvl w:val="0"/>
          <w:numId w:val="7"/>
        </w:numPr>
        <w:tabs>
          <w:tab w:val="clear" w:pos="425"/>
        </w:tabs>
        <w:spacing w:before="0" w:after="0"/>
        <w:jc w:val="both"/>
        <w:rPr>
          <w:color w:val="000000"/>
        </w:rPr>
      </w:pPr>
      <w:r>
        <w:rPr>
          <w:color w:val="000000"/>
        </w:rPr>
        <w:t xml:space="preserve">Helmus, T. C. (2022). Artificial intelligence, deepfakes, and disinformation: A primer. RAND Corporation. </w:t>
      </w:r>
      <w:hyperlink r:id="rId15" w:tgtFrame="/home/hsl/Documents\x/_new" w:history="1">
        <w:r>
          <w:rPr>
            <w:color w:val="000000"/>
          </w:rPr>
          <w:t>https://doi.org/10.7249/PEA1043-1</w:t>
        </w:r>
      </w:hyperlink>
    </w:p>
    <w:p w:rsidR="00A73AC8" w:rsidRDefault="00913A95">
      <w:pPr>
        <w:widowControl w:val="0"/>
        <w:numPr>
          <w:ilvl w:val="0"/>
          <w:numId w:val="7"/>
        </w:numPr>
        <w:tabs>
          <w:tab w:val="clear" w:pos="425"/>
        </w:tabs>
        <w:spacing w:before="0" w:after="0"/>
        <w:jc w:val="both"/>
      </w:pPr>
      <w:r>
        <w:rPr>
          <w:color w:val="000000"/>
        </w:rPr>
        <w:t>Ji, Z., Lee, N., Frieske, R. M., Yu, T., Su, D., Xu, Y., Ishii, E., Bang, Y. J., Madotto, A., &amp; Fung, P. (2023). Survey of hallucination in natural language generation. ACM C</w:t>
      </w:r>
      <w:r>
        <w:rPr>
          <w:color w:val="000000"/>
        </w:rPr>
        <w:t>omputing Surveys, 55(12), Article 248. https://doi.org/10.1145/3571730</w:t>
      </w:r>
    </w:p>
    <w:p w:rsidR="00A73AC8" w:rsidRDefault="00913A95">
      <w:pPr>
        <w:widowControl w:val="0"/>
        <w:numPr>
          <w:ilvl w:val="0"/>
          <w:numId w:val="7"/>
        </w:numPr>
        <w:tabs>
          <w:tab w:val="clear" w:pos="425"/>
        </w:tabs>
        <w:spacing w:before="0" w:after="0"/>
        <w:jc w:val="both"/>
      </w:pPr>
      <w:r>
        <w:rPr>
          <w:color w:val="000000"/>
        </w:rPr>
        <w:t>Kietzmann, J., Lee, L. W., McCarthy, I. P., &amp; Kietzmann, T. C. (2020). Deepfakes: Trick or treat? Business Horizons, 63(2), 135-146. https://doi.org/10.1016/j.bushor.2019.11.006</w:t>
      </w:r>
    </w:p>
    <w:p w:rsidR="00A73AC8" w:rsidRDefault="00913A95">
      <w:pPr>
        <w:widowControl w:val="0"/>
        <w:numPr>
          <w:ilvl w:val="0"/>
          <w:numId w:val="7"/>
        </w:numPr>
        <w:tabs>
          <w:tab w:val="clear" w:pos="425"/>
        </w:tabs>
        <w:spacing w:before="0" w:after="0"/>
        <w:jc w:val="both"/>
      </w:pPr>
      <w:r>
        <w:rPr>
          <w:color w:val="000000"/>
        </w:rPr>
        <w:t>Knight,</w:t>
      </w:r>
      <w:r>
        <w:rPr>
          <w:color w:val="000000"/>
        </w:rPr>
        <w:t xml:space="preserve"> S., McGrath, C., Viberg, O., &amp; Cerratto Pargman, T. (2025). Learning about AI ethics from cases: A scoping review of AI incident repositories and cases. AI and Ethics, 5, 2037-2053. https://doi.org/10.1007/s43681-024-00639-8</w:t>
      </w:r>
    </w:p>
    <w:p w:rsidR="00A73AC8" w:rsidRDefault="00913A95">
      <w:pPr>
        <w:widowControl w:val="0"/>
        <w:numPr>
          <w:ilvl w:val="0"/>
          <w:numId w:val="7"/>
        </w:numPr>
        <w:tabs>
          <w:tab w:val="clear" w:pos="425"/>
        </w:tabs>
        <w:spacing w:before="0" w:after="0"/>
        <w:jc w:val="both"/>
      </w:pPr>
      <w:r>
        <w:rPr>
          <w:color w:val="000000"/>
        </w:rPr>
        <w:t>McGregor, S. (2021). Preventin</w:t>
      </w:r>
      <w:r>
        <w:rPr>
          <w:color w:val="000000"/>
        </w:rPr>
        <w:t>g repeated real-world AI failures by cataloging incidents: The AI Incident Database. Proceedings of the AAAI Conference on Artificial Intelligence, 35(17), 15458-15463. https://doi.org/10.1609/aaai.v35i17.17817</w:t>
      </w:r>
    </w:p>
    <w:p w:rsidR="00A73AC8" w:rsidRDefault="00913A95">
      <w:pPr>
        <w:widowControl w:val="0"/>
        <w:numPr>
          <w:ilvl w:val="0"/>
          <w:numId w:val="7"/>
        </w:numPr>
        <w:tabs>
          <w:tab w:val="clear" w:pos="425"/>
        </w:tabs>
        <w:spacing w:before="0" w:after="0"/>
        <w:jc w:val="both"/>
      </w:pPr>
      <w:r>
        <w:rPr>
          <w:color w:val="000000"/>
        </w:rPr>
        <w:t>Mirsky, Y., &amp; Lee, W. (2021). The creation an</w:t>
      </w:r>
      <w:r>
        <w:rPr>
          <w:color w:val="000000"/>
        </w:rPr>
        <w:t>d detection of deepfakes: A survey. ACM Computing Surveys, 54(1), Article 7. https://doi.org/10.1145/3425780</w:t>
      </w:r>
    </w:p>
    <w:p w:rsidR="00A73AC8" w:rsidRDefault="00913A95">
      <w:pPr>
        <w:widowControl w:val="0"/>
        <w:numPr>
          <w:ilvl w:val="0"/>
          <w:numId w:val="7"/>
        </w:numPr>
        <w:tabs>
          <w:tab w:val="clear" w:pos="425"/>
        </w:tabs>
        <w:spacing w:before="0" w:after="0"/>
        <w:jc w:val="both"/>
        <w:rPr>
          <w:color w:val="000000"/>
        </w:rPr>
      </w:pPr>
      <w:r>
        <w:rPr>
          <w:color w:val="000000"/>
        </w:rPr>
        <w:t xml:space="preserve">Mökander, J., &amp; Floridi, L. (2021). Ethics-based auditing to develop trustworthy AI. Minds and Machines, 31(2), 323–327. </w:t>
      </w:r>
      <w:hyperlink r:id="rId16" w:tgtFrame="/home/hsl/Documents\x/_new" w:history="1">
        <w:r>
          <w:rPr>
            <w:color w:val="000000"/>
          </w:rPr>
          <w:t>https://doi.org/10.1007/s11023-021-09557-8</w:t>
        </w:r>
      </w:hyperlink>
    </w:p>
    <w:p w:rsidR="00A73AC8" w:rsidRDefault="00913A95">
      <w:pPr>
        <w:widowControl w:val="0"/>
        <w:numPr>
          <w:ilvl w:val="0"/>
          <w:numId w:val="7"/>
        </w:numPr>
        <w:tabs>
          <w:tab w:val="clear" w:pos="425"/>
        </w:tabs>
        <w:spacing w:before="0" w:after="0"/>
        <w:jc w:val="both"/>
      </w:pPr>
      <w:r>
        <w:rPr>
          <w:color w:val="000000"/>
        </w:rPr>
        <w:t>Mökander, J., Schuett, J., Kirk, H. R., &amp; Floridi, L. (2024). Auditing large language models: A three-layered approach. AI and Ethics, 4, 1085-1115</w:t>
      </w:r>
      <w:r>
        <w:rPr>
          <w:color w:val="000000"/>
        </w:rPr>
        <w:t>. https://doi.org/10.1007/s43681-023-00289-2</w:t>
      </w:r>
    </w:p>
    <w:p w:rsidR="00A73AC8" w:rsidRDefault="00913A95">
      <w:pPr>
        <w:widowControl w:val="0"/>
        <w:numPr>
          <w:ilvl w:val="0"/>
          <w:numId w:val="7"/>
        </w:numPr>
        <w:tabs>
          <w:tab w:val="clear" w:pos="425"/>
        </w:tabs>
        <w:spacing w:before="0" w:after="0"/>
        <w:jc w:val="both"/>
      </w:pPr>
      <w:r>
        <w:rPr>
          <w:color w:val="000000"/>
        </w:rPr>
        <w:t>National Institute of Standards and Technology. (2023). Artificial Intelligence Risk Management Framework (AI RMF 1.0) (NIST AI 100-1). U.S. Department of Commerce. https://doi.org/10.6028/NIST.AI.100-1</w:t>
      </w:r>
    </w:p>
    <w:p w:rsidR="00A73AC8" w:rsidRDefault="00913A95">
      <w:pPr>
        <w:widowControl w:val="0"/>
        <w:numPr>
          <w:ilvl w:val="0"/>
          <w:numId w:val="7"/>
        </w:numPr>
        <w:tabs>
          <w:tab w:val="clear" w:pos="425"/>
        </w:tabs>
        <w:spacing w:before="0" w:after="0"/>
        <w:jc w:val="both"/>
      </w:pPr>
      <w:r>
        <w:rPr>
          <w:color w:val="000000"/>
        </w:rPr>
        <w:t xml:space="preserve">Nguyen, </w:t>
      </w:r>
      <w:r>
        <w:rPr>
          <w:color w:val="000000"/>
        </w:rPr>
        <w:t>T. T., Nguyen, Q. V. H., Nguyen, D. T., Nguyen, D. T., Huynh-The, T., Nahavandi, S., Nguyen, T. T., Pham, Q. V., &amp; Nguyen, C. M. (2022). Deep learning for deepfakes creation and detection: A survey. Computer Vision and Image Understanding, 223, Article 103</w:t>
      </w:r>
      <w:r>
        <w:rPr>
          <w:color w:val="000000"/>
        </w:rPr>
        <w:t>525. https://doi.org/10.1016/j.cviu.2022.103525</w:t>
      </w:r>
    </w:p>
    <w:p w:rsidR="00A73AC8" w:rsidRDefault="00913A95">
      <w:pPr>
        <w:widowControl w:val="0"/>
        <w:numPr>
          <w:ilvl w:val="0"/>
          <w:numId w:val="7"/>
        </w:numPr>
        <w:tabs>
          <w:tab w:val="clear" w:pos="425"/>
        </w:tabs>
        <w:spacing w:before="0" w:after="0"/>
        <w:jc w:val="both"/>
      </w:pPr>
      <w:r>
        <w:rPr>
          <w:color w:val="000000"/>
        </w:rPr>
        <w:t>Organisation for Economic Co-operation and Development. (2025). Towards a common reporting framework for AI incidents (OECD Artificial Intelligence Papers, No. 34). OECD Publishing. https://doi.org/10.1787/f3</w:t>
      </w:r>
      <w:r>
        <w:rPr>
          <w:color w:val="000000"/>
        </w:rPr>
        <w:t>26d4ac-en</w:t>
      </w:r>
    </w:p>
    <w:p w:rsidR="00A73AC8" w:rsidRDefault="00913A95">
      <w:pPr>
        <w:widowControl w:val="0"/>
        <w:numPr>
          <w:ilvl w:val="0"/>
          <w:numId w:val="7"/>
        </w:numPr>
        <w:tabs>
          <w:tab w:val="clear" w:pos="425"/>
        </w:tabs>
        <w:spacing w:before="0" w:after="0"/>
        <w:jc w:val="both"/>
      </w:pPr>
      <w:r>
        <w:rPr>
          <w:color w:val="000000"/>
        </w:rPr>
        <w:t xml:space="preserve">Paeth, K., Atherton, D., Pittaras, N., Frase, H., &amp; McGregor, S. (2025). Lessons for editors of AI incidents </w:t>
      </w:r>
      <w:r>
        <w:rPr>
          <w:color w:val="000000"/>
        </w:rPr>
        <w:lastRenderedPageBreak/>
        <w:t>from the AI Incident Database. Proceedings of the AAAI Conference on Artificial Intelligence, 39(28), 28946-28953. https://doi.org/10.160</w:t>
      </w:r>
      <w:r>
        <w:rPr>
          <w:color w:val="000000"/>
        </w:rPr>
        <w:t>9/aaai.v39i28.35163</w:t>
      </w:r>
    </w:p>
    <w:p w:rsidR="00A73AC8" w:rsidRDefault="00913A95">
      <w:pPr>
        <w:widowControl w:val="0"/>
        <w:numPr>
          <w:ilvl w:val="0"/>
          <w:numId w:val="7"/>
        </w:numPr>
        <w:tabs>
          <w:tab w:val="clear" w:pos="425"/>
        </w:tabs>
        <w:spacing w:before="0" w:after="0"/>
        <w:jc w:val="both"/>
        <w:rPr>
          <w:color w:val="000000"/>
        </w:rPr>
      </w:pPr>
      <w:r>
        <w:rPr>
          <w:color w:val="000000"/>
        </w:rPr>
        <w:t>Raji, I. D., Smart, A., White, R. N., Mitchell, M., Gebru, T., Hutchinson, B., Smith-Loud, J., Theron, D., &amp; Barnes, P. (2020). Closing the AI accountability gap: Defining an end-to-end framework for internal algorithmic auditing. In Pr</w:t>
      </w:r>
      <w:r>
        <w:rPr>
          <w:color w:val="000000"/>
        </w:rPr>
        <w:t xml:space="preserve">oceedings of the 2020 Conference on Fairness, Accountability, and Transparency (FAT* ’20) (pp. 33–44). Association for Computing Machinery. </w:t>
      </w:r>
      <w:hyperlink r:id="rId17" w:tgtFrame="/home/hsl/Documents\x/_new" w:history="1">
        <w:r>
          <w:rPr>
            <w:color w:val="000000"/>
          </w:rPr>
          <w:t>https://doi.org/10.1145/335109</w:t>
        </w:r>
        <w:r>
          <w:rPr>
            <w:color w:val="000000"/>
          </w:rPr>
          <w:t>5.3372873</w:t>
        </w:r>
      </w:hyperlink>
    </w:p>
    <w:p w:rsidR="00A73AC8" w:rsidRDefault="00913A95">
      <w:pPr>
        <w:widowControl w:val="0"/>
        <w:numPr>
          <w:ilvl w:val="0"/>
          <w:numId w:val="7"/>
        </w:numPr>
        <w:tabs>
          <w:tab w:val="clear" w:pos="425"/>
        </w:tabs>
        <w:spacing w:before="0" w:after="0"/>
        <w:jc w:val="both"/>
      </w:pPr>
      <w:r>
        <w:rPr>
          <w:color w:val="000000"/>
        </w:rPr>
        <w:t>Shelby, R., Rismani, S., Henne, K., Moon, A., Rostamzadeh, N., Nicholas, P., Yilla-Akbari, N., Gallegos, J., Smart, A., Garcia, E., &amp; Virk, G. (2023). Sociotechnical harms of algorithmic systems: Scoping a taxonomy for harm reduction. Proceedi</w:t>
      </w:r>
      <w:r>
        <w:rPr>
          <w:color w:val="000000"/>
        </w:rPr>
        <w:t>ngs of the 2023 AAAI/ACM Conference on AI, Ethics, and Society, 723-741. https://doi.org/10.1145/3600211.3604673</w:t>
      </w:r>
    </w:p>
    <w:p w:rsidR="00A73AC8" w:rsidRDefault="00913A95">
      <w:pPr>
        <w:widowControl w:val="0"/>
        <w:numPr>
          <w:ilvl w:val="0"/>
          <w:numId w:val="7"/>
        </w:numPr>
        <w:tabs>
          <w:tab w:val="clear" w:pos="425"/>
        </w:tabs>
        <w:spacing w:before="0" w:after="0"/>
        <w:jc w:val="both"/>
      </w:pPr>
      <w:r>
        <w:rPr>
          <w:color w:val="000000"/>
        </w:rPr>
        <w:t>Slattery, P., Saeri, A. K., Grundy, E. A. C., Graham, J., Noetel, M., Uuk, R., Dao, J., Pour, S., Casper, S., &amp; Thompson, N. (2024). The AI Ris</w:t>
      </w:r>
      <w:r>
        <w:rPr>
          <w:color w:val="000000"/>
        </w:rPr>
        <w:t>k Repository: A comprehensive meta-review, database, and taxonomy of risks from artificial intelligence. arXiv. https://doi.org/10.48550/arXiv.2408.12622</w:t>
      </w:r>
    </w:p>
    <w:p w:rsidR="00A73AC8" w:rsidRDefault="00913A95">
      <w:pPr>
        <w:widowControl w:val="0"/>
        <w:numPr>
          <w:ilvl w:val="0"/>
          <w:numId w:val="7"/>
        </w:numPr>
        <w:tabs>
          <w:tab w:val="clear" w:pos="425"/>
        </w:tabs>
        <w:spacing w:before="0" w:after="0"/>
        <w:jc w:val="both"/>
      </w:pPr>
      <w:r>
        <w:rPr>
          <w:color w:val="000000"/>
        </w:rPr>
        <w:t xml:space="preserve">Tolosana, R., Vera-Rodriguez, R., Fierrez, J., Morales, A., &amp; Ortega-Garcia, J. (2020). Deepfakes and </w:t>
      </w:r>
      <w:r>
        <w:rPr>
          <w:color w:val="000000"/>
        </w:rPr>
        <w:t>beyond: A survey of face manipulation and fake detection. Information Fusion, 64, 131-148. https://doi.org/10.1016/j.inffus.2020.06.014</w:t>
      </w:r>
    </w:p>
    <w:p w:rsidR="00A73AC8" w:rsidRDefault="00913A95">
      <w:pPr>
        <w:widowControl w:val="0"/>
        <w:numPr>
          <w:ilvl w:val="0"/>
          <w:numId w:val="7"/>
        </w:numPr>
        <w:tabs>
          <w:tab w:val="clear" w:pos="425"/>
        </w:tabs>
        <w:spacing w:before="0" w:after="0"/>
        <w:jc w:val="both"/>
      </w:pPr>
      <w:r>
        <w:rPr>
          <w:color w:val="000000"/>
        </w:rPr>
        <w:t xml:space="preserve">Vaccari, C., &amp; Chadwick, A. (2020). Deepfakes and disinformation: Exploring the impact of synthetic political video on </w:t>
      </w:r>
      <w:r>
        <w:rPr>
          <w:color w:val="000000"/>
        </w:rPr>
        <w:t>deception, uncertainty, and trust in news. Social Media + Society, 6(1). https://doi.org/10.1177/2056305120903408</w:t>
      </w:r>
    </w:p>
    <w:p w:rsidR="00A73AC8" w:rsidRDefault="00913A95">
      <w:pPr>
        <w:widowControl w:val="0"/>
        <w:numPr>
          <w:ilvl w:val="0"/>
          <w:numId w:val="7"/>
        </w:numPr>
        <w:tabs>
          <w:tab w:val="clear" w:pos="425"/>
        </w:tabs>
        <w:spacing w:before="0" w:after="0"/>
        <w:jc w:val="both"/>
      </w:pPr>
      <w:r>
        <w:rPr>
          <w:color w:val="000000"/>
        </w:rPr>
        <w:t>Weidinger, L., Uesato, J., Rauh, M., Griffin, C., Huang, P.-S., Mellor, J., Glaese, A., Cheng, M., Balle, B., Kasirzadeh, A., Biles, C., Brown</w:t>
      </w:r>
      <w:r>
        <w:rPr>
          <w:color w:val="000000"/>
        </w:rPr>
        <w:t>, S., Kenton, Z., Hawkins, W., Stepleton, T., Birhane, A., Hendricks, L. A., Rimell, L., Isaac, W., ... Gabriel, I. (2022). Taxonomy of risks posed by language models. Proceedings of the 2022 ACM Conference on Fairness, Accountability, and Transparency, 21</w:t>
      </w:r>
      <w:r>
        <w:rPr>
          <w:color w:val="000000"/>
        </w:rPr>
        <w:t>4-229. https://doi.org/10.1145/3531146.3533088</w:t>
      </w:r>
    </w:p>
    <w:p w:rsidR="00A73AC8" w:rsidRDefault="00913A95">
      <w:pPr>
        <w:widowControl w:val="0"/>
        <w:numPr>
          <w:ilvl w:val="0"/>
          <w:numId w:val="7"/>
        </w:numPr>
        <w:tabs>
          <w:tab w:val="clear" w:pos="425"/>
        </w:tabs>
        <w:spacing w:before="0" w:after="0"/>
        <w:jc w:val="both"/>
      </w:pPr>
      <w:r>
        <w:rPr>
          <w:color w:val="000000"/>
        </w:rPr>
        <w:t>Wei, M., &amp; Zhou, Z. (2022). AI ethics issues in real world: Evidence from AI Incident Database. arXiv. https://doi.org/10.48550/arXiv.2206.07635</w:t>
      </w:r>
    </w:p>
    <w:p w:rsidR="00A73AC8" w:rsidRDefault="00A73AC8">
      <w:pPr>
        <w:widowControl w:val="0"/>
        <w:spacing w:before="0" w:after="0"/>
        <w:jc w:val="both"/>
      </w:pPr>
    </w:p>
    <w:p w:rsidR="00A73AC8" w:rsidRDefault="00A73AC8">
      <w:pPr>
        <w:widowControl w:val="0"/>
        <w:spacing w:before="0" w:after="0"/>
        <w:jc w:val="both"/>
      </w:pPr>
    </w:p>
    <w:sectPr w:rsidR="00A73AC8">
      <w:pgSz w:w="11909" w:h="16834"/>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A95" w:rsidRDefault="00913A95">
      <w:r>
        <w:separator/>
      </w:r>
    </w:p>
  </w:endnote>
  <w:endnote w:type="continuationSeparator" w:id="0">
    <w:p w:rsidR="00913A95" w:rsidRDefault="0091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A95" w:rsidRDefault="00913A95">
      <w:pPr>
        <w:spacing w:before="0" w:after="0"/>
      </w:pPr>
      <w:r>
        <w:separator/>
      </w:r>
    </w:p>
  </w:footnote>
  <w:footnote w:type="continuationSeparator" w:id="0">
    <w:p w:rsidR="00913A95" w:rsidRDefault="00913A9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nsid w:val="76FBF741"/>
    <w:multiLevelType w:val="singleLevel"/>
    <w:tmpl w:val="76FBF741"/>
    <w:lvl w:ilvl="0">
      <w:start w:val="1"/>
      <w:numFmt w:val="decimal"/>
      <w:lvlText w:val="%1."/>
      <w:lvlJc w:val="left"/>
      <w:pPr>
        <w:tabs>
          <w:tab w:val="left" w:pos="425"/>
        </w:tabs>
        <w:ind w:left="425" w:hanging="425"/>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DFEFEAA0"/>
    <w:rsid w:val="EE7FC93F"/>
    <w:rsid w:val="00034616"/>
    <w:rsid w:val="0006063C"/>
    <w:rsid w:val="0015074B"/>
    <w:rsid w:val="0029639D"/>
    <w:rsid w:val="00326F90"/>
    <w:rsid w:val="00913A95"/>
    <w:rsid w:val="00A73AC8"/>
    <w:rsid w:val="00AA1D8D"/>
    <w:rsid w:val="00B47730"/>
    <w:rsid w:val="00CB0664"/>
    <w:rsid w:val="00E601C2"/>
    <w:rsid w:val="00FC693F"/>
    <w:rsid w:val="3FEE404A"/>
    <w:rsid w:val="6F77A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semiHidden="1" w:qFormat="0"/>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qFormat="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Normal">
    <w:name w:val="Normal"/>
    <w:qFormat/>
    <w:pPr>
      <w:spacing w:before="240" w:after="240"/>
    </w:pPr>
    <w:rPr>
      <w:rFonts w:eastAsia="Times New Roman" w:cstheme="minorBidi"/>
      <w:sz w:val="24"/>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basedOn w:val="DefaultParagraphFont"/>
    <w:uiPriority w:val="99"/>
    <w:semiHidden/>
    <w:unhideWhenUsed/>
    <w:qFormat/>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semiHidden="1" w:qFormat="0"/>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qFormat="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Normal">
    <w:name w:val="Normal"/>
    <w:qFormat/>
    <w:pPr>
      <w:spacing w:before="240" w:after="240"/>
    </w:pPr>
    <w:rPr>
      <w:rFonts w:eastAsia="Times New Roman" w:cstheme="minorBidi"/>
      <w:sz w:val="24"/>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basedOn w:val="DefaultParagraphFont"/>
    <w:uiPriority w:val="99"/>
    <w:semiHidden/>
    <w:unhideWhenUsed/>
    <w:qFormat/>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00146-025-0277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45/3600211.3604680?utm_source=chatgpt.com" TargetMode="External"/><Relationship Id="rId17" Type="http://schemas.openxmlformats.org/officeDocument/2006/relationships/hyperlink" Target="https://doi.org/10.1145/3351095.3372873" TargetMode="External"/><Relationship Id="rId2" Type="http://schemas.openxmlformats.org/officeDocument/2006/relationships/numbering" Target="numbering.xml"/><Relationship Id="rId16" Type="http://schemas.openxmlformats.org/officeDocument/2006/relationships/hyperlink" Target="https://doi.org/10.1007/s11023-021-0955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6028/NIST.AI.600-1" TargetMode="External"/><Relationship Id="rId5" Type="http://schemas.openxmlformats.org/officeDocument/2006/relationships/settings" Target="settings.xml"/><Relationship Id="rId15" Type="http://schemas.openxmlformats.org/officeDocument/2006/relationships/hyperlink" Target="https://doi.org/10.7249/PEA1043-1" TargetMode="External"/><Relationship Id="rId10" Type="http://schemas.openxmlformats.org/officeDocument/2006/relationships/hyperlink" Target="https://incidentdatabase.ai/blog/incident-report-2025-november-december-2026-january/?utm_source=chatgpt.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cidentdatabase.ai/?utm_source=chatgpt.com" TargetMode="External"/><Relationship Id="rId14" Type="http://schemas.openxmlformats.org/officeDocument/2006/relationships/hyperlink" Target="https://doi.org/10.51593/20240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937E7-A1CD-4ED7-B955-B1E37A25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6250</Words>
  <Characters>35628</Characters>
  <Application>Microsoft Office Word</Application>
  <DocSecurity>0</DocSecurity>
  <Lines>296</Lines>
  <Paragraphs>83</Paragraphs>
  <ScaleCrop>false</ScaleCrop>
  <Company/>
  <LinksUpToDate>false</LinksUpToDate>
  <CharactersWithSpaces>41795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romelyn banaybanay</dc:creator>
  <dc:description>generated by python-docx</dc:description>
  <cp:lastModifiedBy>qwert</cp:lastModifiedBy>
  <cp:revision>2</cp:revision>
  <dcterms:created xsi:type="dcterms:W3CDTF">2013-12-24T15:15:00Z</dcterms:created>
  <dcterms:modified xsi:type="dcterms:W3CDTF">2026-06-24T06:46:00Z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1033-12.1.2.24819</vt:lpwstr>
  </property>
  <property fmtid="{D5CDD505-2E9C-101B-9397-08002B2CF9AE}" pid="3" name="ICV">
    <vt:lpwstr>9C7740ABF4DF4D55A62A3A6A0E2E2771_42</vt:lpwstr>
  </property>
</Properties>
</file>