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C63F6" w14:textId="2F46BC98" w:rsidR="00B67FDE" w:rsidRPr="00D849F1" w:rsidRDefault="00B22144" w:rsidP="00D849F1">
      <w:pPr>
        <w:spacing w:line="360" w:lineRule="auto"/>
        <w:jc w:val="center"/>
        <w:rPr>
          <w:sz w:val="28"/>
          <w:szCs w:val="28"/>
        </w:rPr>
      </w:pPr>
      <w:r w:rsidRPr="00D849F1">
        <w:rPr>
          <w:b/>
          <w:sz w:val="28"/>
          <w:szCs w:val="28"/>
        </w:rPr>
        <w:t>Self-Care, Psychological Well-Being and Team Cohesion Among NGO Workers and Partner Staff: A Pre-Post Study</w:t>
      </w:r>
    </w:p>
    <w:p w14:paraId="68D6C48E" w14:textId="77777777" w:rsidR="00B67FDE" w:rsidRPr="00D849F1" w:rsidRDefault="00B22144" w:rsidP="00D849F1">
      <w:pPr>
        <w:pStyle w:val="Heading1"/>
        <w:spacing w:line="360" w:lineRule="auto"/>
        <w:jc w:val="center"/>
        <w:rPr>
          <w:szCs w:val="24"/>
        </w:rPr>
      </w:pPr>
      <w:bookmarkStart w:id="0" w:name="_GoBack"/>
      <w:bookmarkEnd w:id="0"/>
      <w:r w:rsidRPr="00D849F1">
        <w:rPr>
          <w:rFonts w:ascii="Times New Roman" w:eastAsia="Times New Roman" w:hAnsi="Times New Roman"/>
          <w:szCs w:val="24"/>
        </w:rPr>
        <w:t>ABSTRACT</w:t>
      </w:r>
    </w:p>
    <w:p w14:paraId="123F78DF" w14:textId="6727478D" w:rsidR="00B67FDE" w:rsidRPr="00D849F1" w:rsidRDefault="00B22144" w:rsidP="00D849F1">
      <w:pPr>
        <w:spacing w:line="360" w:lineRule="auto"/>
        <w:jc w:val="both"/>
        <w:rPr>
          <w:sz w:val="24"/>
          <w:szCs w:val="24"/>
        </w:rPr>
      </w:pPr>
      <w:r w:rsidRPr="00D849F1">
        <w:rPr>
          <w:sz w:val="24"/>
          <w:szCs w:val="24"/>
        </w:rPr>
        <w:t>Organisational well-being programme</w:t>
      </w:r>
      <w:r w:rsidRPr="00D849F1">
        <w:rPr>
          <w:sz w:val="24"/>
          <w:szCs w:val="24"/>
        </w:rPr>
        <w:t xml:space="preserve">s are increasingly needed in community-based and service-oriented settings where staff members are required to manage emotional, interpersonal, and operational demands. This pre-post study examined short-term changes following MindCare Solution, a one-day </w:t>
      </w:r>
      <w:r w:rsidRPr="00D849F1">
        <w:rPr>
          <w:sz w:val="24"/>
          <w:szCs w:val="24"/>
        </w:rPr>
        <w:t>organisational counselling intervention developed from a preliminary needs analysis with a confidential community welfare NGO and a hospitality-based programme partner. The programme integrated stress and burnout psychoeducation, self-care reflection, recr</w:t>
      </w:r>
      <w:r w:rsidRPr="00D849F1">
        <w:rPr>
          <w:sz w:val="24"/>
          <w:szCs w:val="24"/>
        </w:rPr>
        <w:t>eation, team-based problem solving</w:t>
      </w:r>
      <w:r w:rsidR="00D849F1">
        <w:rPr>
          <w:sz w:val="24"/>
          <w:szCs w:val="24"/>
        </w:rPr>
        <w:t xml:space="preserve"> </w:t>
      </w:r>
      <w:r w:rsidRPr="00D849F1">
        <w:rPr>
          <w:sz w:val="24"/>
          <w:szCs w:val="24"/>
        </w:rPr>
        <w:t>and nature-based environmental engagement. Thirty participants completed pre- and post-assessments using the Depression Anxiety Stress Scales-21 (DASS-21), the WHO-5 Well-Being Index, and the Team Effectiveness Questionna</w:t>
      </w:r>
      <w:r w:rsidRPr="00D849F1">
        <w:rPr>
          <w:sz w:val="24"/>
          <w:szCs w:val="24"/>
        </w:rPr>
        <w:t>ire (TEQ). Descriptive statistics and paired-samples t-tests showed significant reductions in stress, depression and anxiety, alongside significant increases in subjective well-being and perceived team effectiveness. The findings suggest that a brief, expe</w:t>
      </w:r>
      <w:r w:rsidRPr="00D849F1">
        <w:rPr>
          <w:sz w:val="24"/>
          <w:szCs w:val="24"/>
        </w:rPr>
        <w:t>riential</w:t>
      </w:r>
      <w:r w:rsidR="00D849F1">
        <w:rPr>
          <w:sz w:val="24"/>
          <w:szCs w:val="24"/>
        </w:rPr>
        <w:t>,</w:t>
      </w:r>
      <w:r w:rsidRPr="00D849F1">
        <w:rPr>
          <w:sz w:val="24"/>
          <w:szCs w:val="24"/>
        </w:rPr>
        <w:t xml:space="preserve"> and context-responsive counselling intervention can support short-term psychological well-being and team functioning among NGO workers and partner staff. However, the one-group design and immediate post-assessment mean that the findings should be</w:t>
      </w:r>
      <w:r w:rsidRPr="00D849F1">
        <w:rPr>
          <w:sz w:val="24"/>
          <w:szCs w:val="24"/>
        </w:rPr>
        <w:t xml:space="preserve"> interpreted as short-term associated changes rather than long-term causal effects.</w:t>
      </w:r>
    </w:p>
    <w:p w14:paraId="7DAC96FF" w14:textId="0519B6AA" w:rsidR="00F0413F" w:rsidRDefault="00B22144" w:rsidP="00D849F1">
      <w:pPr>
        <w:spacing w:before="80" w:line="360" w:lineRule="auto"/>
        <w:rPr>
          <w:sz w:val="24"/>
          <w:szCs w:val="24"/>
        </w:rPr>
      </w:pPr>
      <w:r w:rsidRPr="00D849F1">
        <w:rPr>
          <w:b/>
          <w:sz w:val="24"/>
          <w:szCs w:val="24"/>
        </w:rPr>
        <w:t xml:space="preserve">Keywords: </w:t>
      </w:r>
      <w:r w:rsidRPr="00D849F1">
        <w:rPr>
          <w:sz w:val="24"/>
          <w:szCs w:val="24"/>
        </w:rPr>
        <w:t xml:space="preserve">self-care, </w:t>
      </w:r>
      <w:proofErr w:type="spellStart"/>
      <w:r w:rsidRPr="00D849F1">
        <w:rPr>
          <w:sz w:val="24"/>
          <w:szCs w:val="24"/>
        </w:rPr>
        <w:t>organisational</w:t>
      </w:r>
      <w:proofErr w:type="spellEnd"/>
      <w:r w:rsidRPr="00D849F1">
        <w:rPr>
          <w:sz w:val="24"/>
          <w:szCs w:val="24"/>
        </w:rPr>
        <w:t xml:space="preserve"> </w:t>
      </w:r>
      <w:proofErr w:type="spellStart"/>
      <w:r w:rsidRPr="00D849F1">
        <w:rPr>
          <w:sz w:val="24"/>
          <w:szCs w:val="24"/>
        </w:rPr>
        <w:t>counselling</w:t>
      </w:r>
      <w:proofErr w:type="spellEnd"/>
      <w:r w:rsidRPr="00D849F1">
        <w:rPr>
          <w:sz w:val="24"/>
          <w:szCs w:val="24"/>
        </w:rPr>
        <w:t>, psychological well-being, pre-post intervention</w:t>
      </w:r>
      <w:r w:rsidR="00F0413F">
        <w:rPr>
          <w:sz w:val="24"/>
          <w:szCs w:val="24"/>
        </w:rPr>
        <w:t>, team effectiveness</w:t>
      </w:r>
    </w:p>
    <w:p w14:paraId="6B6EF49A" w14:textId="53371472" w:rsidR="00F0413F" w:rsidRPr="00F0413F" w:rsidRDefault="00F0413F" w:rsidP="00D849F1">
      <w:pPr>
        <w:spacing w:before="80" w:line="360" w:lineRule="auto"/>
        <w:rPr>
          <w:sz w:val="24"/>
          <w:szCs w:val="24"/>
        </w:rPr>
      </w:pPr>
      <w:r>
        <w:rPr>
          <w:noProof/>
          <w:sz w:val="24"/>
          <w:szCs w:val="24"/>
          <w:lang w:val="en-IN" w:eastAsia="en-IN"/>
        </w:rPr>
        <mc:AlternateContent>
          <mc:Choice Requires="wps">
            <w:drawing>
              <wp:anchor distT="0" distB="0" distL="114300" distR="114300" simplePos="0" relativeHeight="251659264" behindDoc="0" locked="0" layoutInCell="1" allowOverlap="1" wp14:anchorId="03183A00" wp14:editId="1549D3BD">
                <wp:simplePos x="0" y="0"/>
                <wp:positionH relativeFrom="column">
                  <wp:posOffset>-49899</wp:posOffset>
                </wp:positionH>
                <wp:positionV relativeFrom="paragraph">
                  <wp:posOffset>172485</wp:posOffset>
                </wp:positionV>
                <wp:extent cx="6011779" cy="18047"/>
                <wp:effectExtent l="0" t="0" r="27305" b="20320"/>
                <wp:wrapNone/>
                <wp:docPr id="1316851097" name="Straight Connector 1"/>
                <wp:cNvGraphicFramePr/>
                <a:graphic xmlns:a="http://schemas.openxmlformats.org/drawingml/2006/main">
                  <a:graphicData uri="http://schemas.microsoft.com/office/word/2010/wordprocessingShape">
                    <wps:wsp>
                      <wps:cNvCnPr/>
                      <wps:spPr>
                        <a:xfrm flipV="1">
                          <a:off x="0" y="0"/>
                          <a:ext cx="6011779" cy="18047"/>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0517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3.6pt" to="46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" strokecolor="black [3200]" strokeweight="2pt"/>
            </w:pict>
          </mc:Fallback>
        </mc:AlternateContent>
      </w:r>
    </w:p>
    <w:p w14:paraId="35FA846D" w14:textId="77777777" w:rsidR="00F0413F" w:rsidRPr="00F0413F" w:rsidRDefault="00F0413F" w:rsidP="00F0413F">
      <w:pPr>
        <w:spacing w:before="80" w:line="360" w:lineRule="auto"/>
        <w:jc w:val="right"/>
        <w:rPr>
          <w:sz w:val="24"/>
          <w:szCs w:val="24"/>
        </w:rPr>
      </w:pPr>
      <w:r w:rsidRPr="00F0413F">
        <w:rPr>
          <w:b/>
          <w:sz w:val="24"/>
          <w:szCs w:val="24"/>
        </w:rPr>
        <w:t>ARTICLE INFO</w:t>
      </w:r>
    </w:p>
    <w:p w14:paraId="66B71533" w14:textId="661505A8" w:rsidR="00F0413F" w:rsidRPr="00F0413F" w:rsidRDefault="00F0413F" w:rsidP="00F0413F">
      <w:pPr>
        <w:spacing w:before="80" w:line="360" w:lineRule="auto"/>
        <w:jc w:val="right"/>
        <w:rPr>
          <w:sz w:val="24"/>
          <w:szCs w:val="24"/>
        </w:rPr>
      </w:pPr>
      <w:r w:rsidRPr="00F0413F">
        <w:rPr>
          <w:sz w:val="24"/>
          <w:szCs w:val="24"/>
        </w:rPr>
        <w:t xml:space="preserve">Corresponding author: </w:t>
      </w:r>
      <w:r>
        <w:rPr>
          <w:sz w:val="24"/>
          <w:szCs w:val="24"/>
        </w:rPr>
        <w:t>Mohd Jazil Nazrin Bin Mohd Rosley</w:t>
      </w:r>
    </w:p>
    <w:p w14:paraId="18B529EF" w14:textId="09A0976E" w:rsidR="00F0413F" w:rsidRPr="00F0413F" w:rsidRDefault="00F0413F" w:rsidP="00F0413F">
      <w:pPr>
        <w:spacing w:before="80" w:line="360" w:lineRule="auto"/>
        <w:jc w:val="right"/>
        <w:rPr>
          <w:sz w:val="24"/>
          <w:szCs w:val="24"/>
        </w:rPr>
      </w:pPr>
      <w:r>
        <w:rPr>
          <w:sz w:val="24"/>
          <w:szCs w:val="24"/>
        </w:rPr>
        <w:t xml:space="preserve">Email Address: </w:t>
      </w:r>
      <w:hyperlink r:id="rId9" w:history="1">
        <w:r w:rsidRPr="00F0413F">
          <w:rPr>
            <w:rStyle w:val="Hyperlink"/>
            <w:color w:val="auto"/>
            <w:sz w:val="24"/>
            <w:szCs w:val="24"/>
            <w:u w:val="none"/>
          </w:rPr>
          <w:t>97544@siswa.unimas.my</w:t>
        </w:r>
      </w:hyperlink>
    </w:p>
    <w:p w14:paraId="0DA27712" w14:textId="77777777" w:rsidR="00D849F1" w:rsidRPr="00D849F1" w:rsidRDefault="00D849F1" w:rsidP="00D849F1"/>
    <w:p w14:paraId="46C1B5A9" w14:textId="2C24B456" w:rsidR="00B67FDE" w:rsidRPr="00D849F1" w:rsidRDefault="00B22144" w:rsidP="00D849F1">
      <w:pPr>
        <w:pStyle w:val="Heading1"/>
        <w:spacing w:line="360" w:lineRule="auto"/>
        <w:rPr>
          <w:szCs w:val="24"/>
        </w:rPr>
      </w:pPr>
      <w:r w:rsidRPr="00D849F1">
        <w:rPr>
          <w:rFonts w:ascii="Times New Roman" w:eastAsia="Times New Roman" w:hAnsi="Times New Roman"/>
          <w:szCs w:val="24"/>
        </w:rPr>
        <w:t>1 INTRODUCTION</w:t>
      </w:r>
    </w:p>
    <w:p w14:paraId="1062F8F4" w14:textId="77777777" w:rsidR="00B67FDE" w:rsidRPr="00D849F1" w:rsidRDefault="00B22144" w:rsidP="00D849F1">
      <w:pPr>
        <w:spacing w:line="360" w:lineRule="auto"/>
        <w:ind w:firstLine="720"/>
        <w:jc w:val="both"/>
        <w:rPr>
          <w:sz w:val="24"/>
          <w:szCs w:val="24"/>
        </w:rPr>
      </w:pPr>
      <w:r w:rsidRPr="00D849F1">
        <w:rPr>
          <w:sz w:val="24"/>
          <w:szCs w:val="24"/>
        </w:rPr>
        <w:t xml:space="preserve">Workers in community welfare and service-based organisations often carry responsibilities that require emotional involvement, coordination </w:t>
      </w:r>
      <w:r w:rsidRPr="00D849F1">
        <w:rPr>
          <w:sz w:val="24"/>
          <w:szCs w:val="24"/>
        </w:rPr>
        <w:t>with others, and continuous response to changing situational demands. These demands may not always appear as formal occupational stressors, yet they can still influence psychological well-being, self-care practices, and the quality of teamwork. In non-gove</w:t>
      </w:r>
      <w:r w:rsidRPr="00D849F1">
        <w:rPr>
          <w:sz w:val="24"/>
          <w:szCs w:val="24"/>
        </w:rPr>
        <w:t xml:space="preserve">rnmental and partner-based service contexts, workers </w:t>
      </w:r>
      <w:r w:rsidRPr="00D849F1">
        <w:rPr>
          <w:sz w:val="24"/>
          <w:szCs w:val="24"/>
        </w:rPr>
        <w:lastRenderedPageBreak/>
        <w:t>may also be expected to balance organisational goals, community expectations, programme delivery, and interpersonal responsibilities. When these demands accumulate without sufficient coping resources, th</w:t>
      </w:r>
      <w:r w:rsidRPr="00D849F1">
        <w:rPr>
          <w:sz w:val="24"/>
          <w:szCs w:val="24"/>
        </w:rPr>
        <w:t>ey may contribute to psychological distress and reduced team functioning.</w:t>
      </w:r>
    </w:p>
    <w:p w14:paraId="3FF552FA" w14:textId="69B1CDF8" w:rsidR="00B67FDE" w:rsidRPr="00D849F1" w:rsidRDefault="00B22144" w:rsidP="00D849F1">
      <w:pPr>
        <w:spacing w:line="360" w:lineRule="auto"/>
        <w:ind w:firstLine="720"/>
        <w:jc w:val="both"/>
        <w:rPr>
          <w:sz w:val="24"/>
          <w:szCs w:val="24"/>
        </w:rPr>
      </w:pPr>
      <w:r w:rsidRPr="00D849F1">
        <w:rPr>
          <w:sz w:val="24"/>
          <w:szCs w:val="24"/>
        </w:rPr>
        <w:t xml:space="preserve"> </w:t>
      </w:r>
      <w:proofErr w:type="gramStart"/>
      <w:r w:rsidRPr="00D849F1">
        <w:rPr>
          <w:sz w:val="24"/>
          <w:szCs w:val="24"/>
        </w:rPr>
        <w:t>present</w:t>
      </w:r>
      <w:proofErr w:type="gramEnd"/>
      <w:r w:rsidRPr="00D849F1">
        <w:rPr>
          <w:sz w:val="24"/>
          <w:szCs w:val="24"/>
        </w:rPr>
        <w:t xml:space="preserve"> intervention was developed from the understanding that stress is not produced by </w:t>
      </w:r>
      <w:r w:rsidR="00D849F1" w:rsidRPr="00D849F1">
        <w:rPr>
          <w:sz w:val="24"/>
          <w:szCs w:val="24"/>
        </w:rPr>
        <w:t>demand</w:t>
      </w:r>
      <w:r w:rsidRPr="00D849F1">
        <w:rPr>
          <w:sz w:val="24"/>
          <w:szCs w:val="24"/>
        </w:rPr>
        <w:t xml:space="preserve"> alone, but by the way individuals appraise those demands in relation to their coping </w:t>
      </w:r>
      <w:r w:rsidRPr="00D849F1">
        <w:rPr>
          <w:sz w:val="24"/>
          <w:szCs w:val="24"/>
        </w:rPr>
        <w:t>resources (Lazarus &amp; Folkman, 1984). Burnout theory further suggests that prolonged exposure to unmanaged work demands may affect energy, motivation, and perceived accomplishment (Maslach &amp; Leiter, 2016). Within group settings, social support can buffer th</w:t>
      </w:r>
      <w:r w:rsidRPr="00D849F1">
        <w:rPr>
          <w:sz w:val="24"/>
          <w:szCs w:val="24"/>
        </w:rPr>
        <w:t>e negative effects of stress by providing emotional, informational, and practical resources (Cohen &amp; Wills, 1985). Therefore, an organisational counselling intervention that combines psychoeducation with active participation may be useful for helping parti</w:t>
      </w:r>
      <w:r w:rsidRPr="00D849F1">
        <w:rPr>
          <w:sz w:val="24"/>
          <w:szCs w:val="24"/>
        </w:rPr>
        <w:t>cipants recognise stress, strengthen self-care awareness, and experience supportive group processes.</w:t>
      </w:r>
    </w:p>
    <w:p w14:paraId="417D0C59" w14:textId="77777777" w:rsidR="00B67FDE" w:rsidRPr="00D849F1" w:rsidRDefault="00B22144" w:rsidP="00D849F1">
      <w:pPr>
        <w:spacing w:line="360" w:lineRule="auto"/>
        <w:ind w:firstLine="720"/>
        <w:jc w:val="both"/>
        <w:rPr>
          <w:sz w:val="24"/>
          <w:szCs w:val="24"/>
        </w:rPr>
      </w:pPr>
      <w:r w:rsidRPr="00D849F1">
        <w:rPr>
          <w:sz w:val="24"/>
          <w:szCs w:val="24"/>
        </w:rPr>
        <w:t>MindCare Solution was designed as a brief experiential programme that integrated stress and burnout psychoeducation, guided reflection, recreation, team-bu</w:t>
      </w:r>
      <w:r w:rsidRPr="00D849F1">
        <w:rPr>
          <w:sz w:val="24"/>
          <w:szCs w:val="24"/>
        </w:rPr>
        <w:t>ilding, and environmental engagement. The programme was implemented with a confidential community welfare NGO and a hospitality-based programme partner. These organisations are described generally to protect institutional and participant confidentiality. T</w:t>
      </w:r>
      <w:r w:rsidRPr="00D849F1">
        <w:rPr>
          <w:sz w:val="24"/>
          <w:szCs w:val="24"/>
        </w:rPr>
        <w:t>he intervention was designed not only to increase awareness of stress and self-care, but also to encourage communication, cooperation, and team cohesion through structured activities.</w:t>
      </w:r>
    </w:p>
    <w:p w14:paraId="754F8FC4" w14:textId="2359FA54" w:rsidR="00B67FDE" w:rsidRPr="00D849F1" w:rsidRDefault="00B22144" w:rsidP="00D849F1">
      <w:pPr>
        <w:spacing w:line="360" w:lineRule="auto"/>
        <w:ind w:firstLine="720"/>
        <w:jc w:val="both"/>
        <w:rPr>
          <w:sz w:val="24"/>
          <w:szCs w:val="24"/>
        </w:rPr>
      </w:pPr>
      <w:r w:rsidRPr="00D849F1">
        <w:rPr>
          <w:sz w:val="24"/>
          <w:szCs w:val="24"/>
        </w:rPr>
        <w:t>The study focused on three measurable outcomes. Psychological distress w</w:t>
      </w:r>
      <w:r w:rsidRPr="00D849F1">
        <w:rPr>
          <w:sz w:val="24"/>
          <w:szCs w:val="24"/>
        </w:rPr>
        <w:t>as assessed through stress, depression, and anxiety scores using the</w:t>
      </w:r>
      <w:r w:rsidR="00D849F1">
        <w:rPr>
          <w:sz w:val="24"/>
          <w:szCs w:val="24"/>
        </w:rPr>
        <w:t xml:space="preserve"> </w:t>
      </w:r>
      <w:r w:rsidRPr="00D849F1">
        <w:rPr>
          <w:sz w:val="24"/>
          <w:szCs w:val="24"/>
        </w:rPr>
        <w:t>DASS-21. Subjective well-being was assessed using the WHO-5 Well-Being Index, while perceived team effectiveness was measured using the TEQ. Based on the intervention design, it was expec</w:t>
      </w:r>
      <w:r w:rsidRPr="00D849F1">
        <w:rPr>
          <w:sz w:val="24"/>
          <w:szCs w:val="24"/>
        </w:rPr>
        <w:t>ted that participants would report lower psychological distress and higher well-being and team effectiveness after completing the programme.</w:t>
      </w:r>
    </w:p>
    <w:p w14:paraId="084B3F74" w14:textId="77777777" w:rsidR="00B67FDE" w:rsidRPr="00D849F1" w:rsidRDefault="00B22144" w:rsidP="00D849F1">
      <w:pPr>
        <w:pStyle w:val="Heading2"/>
        <w:spacing w:line="360" w:lineRule="auto"/>
        <w:rPr>
          <w:sz w:val="28"/>
          <w:szCs w:val="28"/>
        </w:rPr>
      </w:pPr>
      <w:r w:rsidRPr="00D849F1">
        <w:rPr>
          <w:rFonts w:ascii="Times New Roman" w:eastAsia="Times New Roman" w:hAnsi="Times New Roman"/>
          <w:sz w:val="28"/>
          <w:szCs w:val="28"/>
        </w:rPr>
        <w:t>1.1 Programme Description</w:t>
      </w:r>
    </w:p>
    <w:p w14:paraId="3DE0A81D" w14:textId="31008744" w:rsidR="00B67FDE" w:rsidRPr="00D849F1" w:rsidRDefault="00B22144" w:rsidP="00D849F1">
      <w:pPr>
        <w:spacing w:line="360" w:lineRule="auto"/>
        <w:ind w:firstLine="720"/>
        <w:jc w:val="both"/>
        <w:rPr>
          <w:sz w:val="24"/>
          <w:szCs w:val="24"/>
        </w:rPr>
      </w:pPr>
      <w:r w:rsidRPr="00D849F1">
        <w:rPr>
          <w:sz w:val="24"/>
          <w:szCs w:val="24"/>
        </w:rPr>
        <w:t>MindCare Solution was a one-day organisational counselling intervention grounded in trans</w:t>
      </w:r>
      <w:r w:rsidRPr="00D849F1">
        <w:rPr>
          <w:sz w:val="24"/>
          <w:szCs w:val="24"/>
        </w:rPr>
        <w:t>actional stress and coping theory, burnout theory, social support theory, experiential learning theory, and attention restoration theory. Experiential learning theory emphasises the importance of learning through concrete experience, reflection, conceptual</w:t>
      </w:r>
      <w:r w:rsidRPr="00D849F1">
        <w:rPr>
          <w:sz w:val="24"/>
          <w:szCs w:val="24"/>
        </w:rPr>
        <w:t xml:space="preserve"> understanding, and active application (Kolb, 1984). Attention restoration theory supports the use of natural settings as environments that may assist mental recovery and </w:t>
      </w:r>
      <w:r w:rsidR="00D849F1" w:rsidRPr="00D849F1">
        <w:rPr>
          <w:sz w:val="24"/>
          <w:szCs w:val="24"/>
        </w:rPr>
        <w:t>direct</w:t>
      </w:r>
      <w:r w:rsidRPr="00D849F1">
        <w:rPr>
          <w:sz w:val="24"/>
          <w:szCs w:val="24"/>
        </w:rPr>
        <w:t xml:space="preserve"> attention (Kaplan &amp; Kaplan, 1989). In </w:t>
      </w:r>
      <w:r w:rsidRPr="00D849F1">
        <w:rPr>
          <w:sz w:val="24"/>
          <w:szCs w:val="24"/>
        </w:rPr>
        <w:lastRenderedPageBreak/>
        <w:t xml:space="preserve">this programme, these theoretical ideas </w:t>
      </w:r>
      <w:r w:rsidRPr="00D849F1">
        <w:rPr>
          <w:sz w:val="24"/>
          <w:szCs w:val="24"/>
        </w:rPr>
        <w:t>were translated into five submodules that moved from rapport building, to psychoeducation, sharing, team simulation, and environmental engagement.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3704"/>
        <w:gridCol w:w="3703"/>
      </w:tblGrid>
      <w:tr w:rsidR="00B67FDE" w:rsidRPr="00D849F1" w14:paraId="6D83F2E7" w14:textId="77777777" w:rsidTr="00D849F1">
        <w:trPr>
          <w:tblHeader/>
          <w:jc w:val="center"/>
        </w:trPr>
        <w:tc>
          <w:tcPr>
            <w:tcW w:w="2221" w:type="dxa"/>
            <w:vAlign w:val="center"/>
          </w:tcPr>
          <w:p w14:paraId="6E9E35BA" w14:textId="77777777" w:rsidR="00B67FDE" w:rsidRPr="00D849F1" w:rsidRDefault="00B22144" w:rsidP="00750BB9">
            <w:pPr>
              <w:spacing w:line="360" w:lineRule="auto"/>
              <w:jc w:val="center"/>
              <w:rPr>
                <w:sz w:val="24"/>
                <w:szCs w:val="24"/>
              </w:rPr>
            </w:pPr>
            <w:r w:rsidRPr="00D849F1">
              <w:rPr>
                <w:b/>
                <w:sz w:val="24"/>
                <w:szCs w:val="24"/>
              </w:rPr>
              <w:t>Submodule</w:t>
            </w:r>
          </w:p>
        </w:tc>
        <w:tc>
          <w:tcPr>
            <w:tcW w:w="3704" w:type="dxa"/>
            <w:vAlign w:val="center"/>
          </w:tcPr>
          <w:p w14:paraId="46800E91" w14:textId="77777777" w:rsidR="00B67FDE" w:rsidRPr="00D849F1" w:rsidRDefault="00B22144" w:rsidP="00750BB9">
            <w:pPr>
              <w:spacing w:line="360" w:lineRule="auto"/>
              <w:jc w:val="center"/>
              <w:rPr>
                <w:sz w:val="24"/>
                <w:szCs w:val="24"/>
              </w:rPr>
            </w:pPr>
            <w:r w:rsidRPr="00D849F1">
              <w:rPr>
                <w:b/>
                <w:sz w:val="24"/>
                <w:szCs w:val="24"/>
              </w:rPr>
              <w:t>Main activity</w:t>
            </w:r>
          </w:p>
        </w:tc>
        <w:tc>
          <w:tcPr>
            <w:tcW w:w="3703" w:type="dxa"/>
            <w:vAlign w:val="center"/>
          </w:tcPr>
          <w:p w14:paraId="39BB9D07" w14:textId="77777777" w:rsidR="00B67FDE" w:rsidRPr="00D849F1" w:rsidRDefault="00B22144" w:rsidP="00750BB9">
            <w:pPr>
              <w:spacing w:line="360" w:lineRule="auto"/>
              <w:jc w:val="center"/>
              <w:rPr>
                <w:sz w:val="24"/>
                <w:szCs w:val="24"/>
              </w:rPr>
            </w:pPr>
            <w:r w:rsidRPr="00D849F1">
              <w:rPr>
                <w:b/>
                <w:sz w:val="24"/>
                <w:szCs w:val="24"/>
              </w:rPr>
              <w:t>Targeted learning outcome</w:t>
            </w:r>
          </w:p>
        </w:tc>
      </w:tr>
      <w:tr w:rsidR="00B67FDE" w:rsidRPr="00D849F1" w14:paraId="116BFFE3" w14:textId="77777777" w:rsidTr="00D849F1">
        <w:trPr>
          <w:jc w:val="center"/>
        </w:trPr>
        <w:tc>
          <w:tcPr>
            <w:tcW w:w="2221" w:type="dxa"/>
            <w:vAlign w:val="center"/>
          </w:tcPr>
          <w:p w14:paraId="7A0A6E31" w14:textId="77777777" w:rsidR="00B67FDE" w:rsidRPr="00D849F1" w:rsidRDefault="00B22144" w:rsidP="00D849F1">
            <w:pPr>
              <w:spacing w:line="360" w:lineRule="auto"/>
              <w:rPr>
                <w:sz w:val="24"/>
                <w:szCs w:val="24"/>
              </w:rPr>
            </w:pPr>
            <w:r w:rsidRPr="00D849F1">
              <w:rPr>
                <w:sz w:val="24"/>
                <w:szCs w:val="24"/>
              </w:rPr>
              <w:t>Banker ice-breaking session</w:t>
            </w:r>
          </w:p>
        </w:tc>
        <w:tc>
          <w:tcPr>
            <w:tcW w:w="3704" w:type="dxa"/>
            <w:vAlign w:val="center"/>
          </w:tcPr>
          <w:p w14:paraId="7D324BC0" w14:textId="77777777" w:rsidR="00B67FDE" w:rsidRPr="00D849F1" w:rsidRDefault="00B22144" w:rsidP="00D849F1">
            <w:pPr>
              <w:spacing w:line="360" w:lineRule="auto"/>
              <w:rPr>
                <w:sz w:val="24"/>
                <w:szCs w:val="24"/>
              </w:rPr>
            </w:pPr>
            <w:r w:rsidRPr="00D849F1">
              <w:rPr>
                <w:sz w:val="24"/>
                <w:szCs w:val="24"/>
              </w:rPr>
              <w:t xml:space="preserve">Participants formed groups </w:t>
            </w:r>
            <w:r w:rsidRPr="00D849F1">
              <w:rPr>
                <w:sz w:val="24"/>
                <w:szCs w:val="24"/>
              </w:rPr>
              <w:t>based on changing monetary values announced by facilitators.</w:t>
            </w:r>
          </w:p>
        </w:tc>
        <w:tc>
          <w:tcPr>
            <w:tcW w:w="3703" w:type="dxa"/>
            <w:vAlign w:val="center"/>
          </w:tcPr>
          <w:p w14:paraId="0D9111FE" w14:textId="77777777" w:rsidR="00B67FDE" w:rsidRPr="00D849F1" w:rsidRDefault="00B22144" w:rsidP="00D849F1">
            <w:pPr>
              <w:spacing w:line="360" w:lineRule="auto"/>
              <w:rPr>
                <w:sz w:val="24"/>
                <w:szCs w:val="24"/>
              </w:rPr>
            </w:pPr>
            <w:r w:rsidRPr="00D849F1">
              <w:rPr>
                <w:sz w:val="24"/>
                <w:szCs w:val="24"/>
              </w:rPr>
              <w:t>Rapport, communication, adaptability, and initial social comfort.</w:t>
            </w:r>
          </w:p>
        </w:tc>
      </w:tr>
      <w:tr w:rsidR="00B67FDE" w:rsidRPr="00D849F1" w14:paraId="7A3DEBDA" w14:textId="77777777" w:rsidTr="00D849F1">
        <w:trPr>
          <w:jc w:val="center"/>
        </w:trPr>
        <w:tc>
          <w:tcPr>
            <w:tcW w:w="2221" w:type="dxa"/>
            <w:vAlign w:val="center"/>
          </w:tcPr>
          <w:p w14:paraId="77446D4C" w14:textId="77777777" w:rsidR="00B67FDE" w:rsidRPr="00D849F1" w:rsidRDefault="00B22144" w:rsidP="00D849F1">
            <w:pPr>
              <w:spacing w:line="360" w:lineRule="auto"/>
              <w:rPr>
                <w:sz w:val="24"/>
                <w:szCs w:val="24"/>
              </w:rPr>
            </w:pPr>
            <w:r w:rsidRPr="00D849F1">
              <w:rPr>
                <w:sz w:val="24"/>
                <w:szCs w:val="24"/>
              </w:rPr>
              <w:t>Grounding beach talk</w:t>
            </w:r>
          </w:p>
        </w:tc>
        <w:tc>
          <w:tcPr>
            <w:tcW w:w="3704" w:type="dxa"/>
            <w:vAlign w:val="center"/>
          </w:tcPr>
          <w:p w14:paraId="1721E18A" w14:textId="77777777" w:rsidR="00B67FDE" w:rsidRPr="00D849F1" w:rsidRDefault="00B22144" w:rsidP="00D849F1">
            <w:pPr>
              <w:spacing w:line="360" w:lineRule="auto"/>
              <w:rPr>
                <w:sz w:val="24"/>
                <w:szCs w:val="24"/>
              </w:rPr>
            </w:pPr>
            <w:r w:rsidRPr="00D849F1">
              <w:rPr>
                <w:sz w:val="24"/>
                <w:szCs w:val="24"/>
              </w:rPr>
              <w:t>Facilitator-led psychoeducation and reflection on stress, burnout, and self-care.</w:t>
            </w:r>
          </w:p>
        </w:tc>
        <w:tc>
          <w:tcPr>
            <w:tcW w:w="3703" w:type="dxa"/>
            <w:vAlign w:val="center"/>
          </w:tcPr>
          <w:p w14:paraId="09D63863" w14:textId="77777777" w:rsidR="00B67FDE" w:rsidRPr="00D849F1" w:rsidRDefault="00B22144" w:rsidP="00D849F1">
            <w:pPr>
              <w:spacing w:line="360" w:lineRule="auto"/>
              <w:rPr>
                <w:sz w:val="24"/>
                <w:szCs w:val="24"/>
              </w:rPr>
            </w:pPr>
            <w:r w:rsidRPr="00D849F1">
              <w:rPr>
                <w:sz w:val="24"/>
                <w:szCs w:val="24"/>
              </w:rPr>
              <w:t>Stress awareness, burnout</w:t>
            </w:r>
            <w:r w:rsidRPr="00D849F1">
              <w:rPr>
                <w:sz w:val="24"/>
                <w:szCs w:val="24"/>
              </w:rPr>
              <w:t xml:space="preserve"> recognition, coping strategies, and self-care planning.</w:t>
            </w:r>
          </w:p>
        </w:tc>
      </w:tr>
      <w:tr w:rsidR="00B67FDE" w:rsidRPr="00D849F1" w14:paraId="58C92D22" w14:textId="77777777" w:rsidTr="00D849F1">
        <w:trPr>
          <w:jc w:val="center"/>
        </w:trPr>
        <w:tc>
          <w:tcPr>
            <w:tcW w:w="2221" w:type="dxa"/>
            <w:vAlign w:val="center"/>
          </w:tcPr>
          <w:p w14:paraId="348E0BBF" w14:textId="77777777" w:rsidR="00B67FDE" w:rsidRPr="00D849F1" w:rsidRDefault="00B22144" w:rsidP="00D849F1">
            <w:pPr>
              <w:spacing w:line="360" w:lineRule="auto"/>
              <w:rPr>
                <w:sz w:val="24"/>
                <w:szCs w:val="24"/>
              </w:rPr>
            </w:pPr>
            <w:r w:rsidRPr="00D849F1">
              <w:rPr>
                <w:sz w:val="24"/>
                <w:szCs w:val="24"/>
              </w:rPr>
              <w:t>Sharing and recreation session</w:t>
            </w:r>
          </w:p>
        </w:tc>
        <w:tc>
          <w:tcPr>
            <w:tcW w:w="3704" w:type="dxa"/>
            <w:vAlign w:val="center"/>
          </w:tcPr>
          <w:p w14:paraId="48657A79" w14:textId="77777777" w:rsidR="00B67FDE" w:rsidRPr="00D849F1" w:rsidRDefault="00B22144" w:rsidP="00D849F1">
            <w:pPr>
              <w:spacing w:line="360" w:lineRule="auto"/>
              <w:rPr>
                <w:sz w:val="24"/>
                <w:szCs w:val="24"/>
              </w:rPr>
            </w:pPr>
            <w:r w:rsidRPr="00D849F1">
              <w:rPr>
                <w:sz w:val="24"/>
                <w:szCs w:val="24"/>
              </w:rPr>
              <w:t>Beach ball activity using guided prompts related to stress, support, and self-care.</w:t>
            </w:r>
          </w:p>
        </w:tc>
        <w:tc>
          <w:tcPr>
            <w:tcW w:w="3703" w:type="dxa"/>
            <w:vAlign w:val="center"/>
          </w:tcPr>
          <w:p w14:paraId="781856DC" w14:textId="77777777" w:rsidR="00B67FDE" w:rsidRPr="00D849F1" w:rsidRDefault="00B22144" w:rsidP="00D849F1">
            <w:pPr>
              <w:spacing w:line="360" w:lineRule="auto"/>
              <w:rPr>
                <w:sz w:val="24"/>
                <w:szCs w:val="24"/>
              </w:rPr>
            </w:pPr>
            <w:r w:rsidRPr="00D849F1">
              <w:rPr>
                <w:sz w:val="24"/>
                <w:szCs w:val="24"/>
              </w:rPr>
              <w:t>Emotional expression, respectful listening, peer support, and positive interaction.</w:t>
            </w:r>
          </w:p>
        </w:tc>
      </w:tr>
      <w:tr w:rsidR="00B67FDE" w:rsidRPr="00D849F1" w14:paraId="4D47BABF" w14:textId="77777777" w:rsidTr="00D849F1">
        <w:trPr>
          <w:jc w:val="center"/>
        </w:trPr>
        <w:tc>
          <w:tcPr>
            <w:tcW w:w="2221" w:type="dxa"/>
            <w:vAlign w:val="center"/>
          </w:tcPr>
          <w:p w14:paraId="38D54AE4" w14:textId="77777777" w:rsidR="00B67FDE" w:rsidRPr="00D849F1" w:rsidRDefault="00B22144" w:rsidP="00D849F1">
            <w:pPr>
              <w:spacing w:line="360" w:lineRule="auto"/>
              <w:rPr>
                <w:sz w:val="24"/>
                <w:szCs w:val="24"/>
              </w:rPr>
            </w:pPr>
            <w:r w:rsidRPr="00D849F1">
              <w:rPr>
                <w:sz w:val="24"/>
                <w:szCs w:val="24"/>
              </w:rPr>
              <w:t>Save the water balloon</w:t>
            </w:r>
          </w:p>
        </w:tc>
        <w:tc>
          <w:tcPr>
            <w:tcW w:w="3704" w:type="dxa"/>
            <w:vAlign w:val="center"/>
          </w:tcPr>
          <w:p w14:paraId="69A6E8FD" w14:textId="77777777" w:rsidR="00B67FDE" w:rsidRPr="00D849F1" w:rsidRDefault="00B22144" w:rsidP="00D849F1">
            <w:pPr>
              <w:spacing w:line="360" w:lineRule="auto"/>
              <w:rPr>
                <w:sz w:val="24"/>
                <w:szCs w:val="24"/>
              </w:rPr>
            </w:pPr>
            <w:r w:rsidRPr="00D849F1">
              <w:rPr>
                <w:sz w:val="24"/>
                <w:szCs w:val="24"/>
              </w:rPr>
              <w:t>Teams protected a water-filled balloon using limited resources and changing instructions.</w:t>
            </w:r>
          </w:p>
        </w:tc>
        <w:tc>
          <w:tcPr>
            <w:tcW w:w="3703" w:type="dxa"/>
            <w:vAlign w:val="center"/>
          </w:tcPr>
          <w:p w14:paraId="43451BC9" w14:textId="77777777" w:rsidR="00B67FDE" w:rsidRPr="00D849F1" w:rsidRDefault="00B22144" w:rsidP="00D849F1">
            <w:pPr>
              <w:spacing w:line="360" w:lineRule="auto"/>
              <w:rPr>
                <w:sz w:val="24"/>
                <w:szCs w:val="24"/>
              </w:rPr>
            </w:pPr>
            <w:r w:rsidRPr="00D849F1">
              <w:rPr>
                <w:sz w:val="24"/>
                <w:szCs w:val="24"/>
              </w:rPr>
              <w:t>Communication, role distribution, problem-solving, and teamwork under pressure.</w:t>
            </w:r>
          </w:p>
        </w:tc>
      </w:tr>
      <w:tr w:rsidR="00B67FDE" w:rsidRPr="00D849F1" w14:paraId="1AE4C3BC" w14:textId="77777777" w:rsidTr="00750BB9">
        <w:trPr>
          <w:trHeight w:val="1166"/>
          <w:jc w:val="center"/>
        </w:trPr>
        <w:tc>
          <w:tcPr>
            <w:tcW w:w="2221" w:type="dxa"/>
            <w:vAlign w:val="center"/>
          </w:tcPr>
          <w:p w14:paraId="53D40B3A" w14:textId="77777777" w:rsidR="00B67FDE" w:rsidRPr="00D849F1" w:rsidRDefault="00B22144" w:rsidP="00D849F1">
            <w:pPr>
              <w:spacing w:line="360" w:lineRule="auto"/>
              <w:rPr>
                <w:sz w:val="24"/>
                <w:szCs w:val="24"/>
              </w:rPr>
            </w:pPr>
            <w:r w:rsidRPr="00D849F1">
              <w:rPr>
                <w:sz w:val="24"/>
                <w:szCs w:val="24"/>
              </w:rPr>
              <w:t>Clean the coast, clear the mind challenge</w:t>
            </w:r>
          </w:p>
        </w:tc>
        <w:tc>
          <w:tcPr>
            <w:tcW w:w="3704" w:type="dxa"/>
            <w:vAlign w:val="center"/>
          </w:tcPr>
          <w:p w14:paraId="08BF81BF" w14:textId="77777777" w:rsidR="00B67FDE" w:rsidRPr="00D849F1" w:rsidRDefault="00B22144" w:rsidP="00D849F1">
            <w:pPr>
              <w:spacing w:line="360" w:lineRule="auto"/>
              <w:rPr>
                <w:sz w:val="24"/>
                <w:szCs w:val="24"/>
              </w:rPr>
            </w:pPr>
            <w:r w:rsidRPr="00D849F1">
              <w:rPr>
                <w:sz w:val="24"/>
                <w:szCs w:val="24"/>
              </w:rPr>
              <w:t xml:space="preserve">Participants </w:t>
            </w:r>
            <w:r w:rsidRPr="00D849F1">
              <w:rPr>
                <w:sz w:val="24"/>
                <w:szCs w:val="24"/>
              </w:rPr>
              <w:t>worked together to collect and sort waste in a beach environment.</w:t>
            </w:r>
          </w:p>
        </w:tc>
        <w:tc>
          <w:tcPr>
            <w:tcW w:w="3703" w:type="dxa"/>
            <w:vAlign w:val="center"/>
          </w:tcPr>
          <w:p w14:paraId="35E12F6A" w14:textId="77777777" w:rsidR="00B67FDE" w:rsidRPr="00D849F1" w:rsidRDefault="00B22144" w:rsidP="00D849F1">
            <w:pPr>
              <w:spacing w:line="360" w:lineRule="auto"/>
              <w:rPr>
                <w:sz w:val="24"/>
                <w:szCs w:val="24"/>
              </w:rPr>
            </w:pPr>
            <w:r w:rsidRPr="00D849F1">
              <w:rPr>
                <w:sz w:val="24"/>
                <w:szCs w:val="24"/>
              </w:rPr>
              <w:t>Shared responsibility, environmental engagement, nature connection, and team cohesion.</w:t>
            </w:r>
          </w:p>
        </w:tc>
      </w:tr>
    </w:tbl>
    <w:p w14:paraId="13C061E8" w14:textId="03CFA012" w:rsidR="00750BB9" w:rsidRPr="00F0413F" w:rsidRDefault="00D849F1" w:rsidP="00F0413F">
      <w:pPr>
        <w:keepNext/>
        <w:spacing w:before="160" w:after="0" w:line="360" w:lineRule="auto"/>
        <w:jc w:val="center"/>
        <w:rPr>
          <w:sz w:val="24"/>
          <w:szCs w:val="24"/>
        </w:rPr>
      </w:pPr>
      <w:r w:rsidRPr="00D849F1">
        <w:rPr>
          <w:b/>
          <w:sz w:val="24"/>
          <w:szCs w:val="24"/>
        </w:rPr>
        <w:t>Table 1</w:t>
      </w:r>
      <w:r w:rsidR="00F0413F">
        <w:rPr>
          <w:b/>
          <w:sz w:val="24"/>
          <w:szCs w:val="24"/>
        </w:rPr>
        <w:t xml:space="preserve">: </w:t>
      </w:r>
      <w:r w:rsidRPr="00D849F1">
        <w:rPr>
          <w:i/>
          <w:sz w:val="24"/>
          <w:szCs w:val="24"/>
        </w:rPr>
        <w:t xml:space="preserve">Content of the </w:t>
      </w:r>
      <w:proofErr w:type="spellStart"/>
      <w:r w:rsidRPr="00D849F1">
        <w:rPr>
          <w:i/>
          <w:sz w:val="24"/>
          <w:szCs w:val="24"/>
        </w:rPr>
        <w:t>MindCare</w:t>
      </w:r>
      <w:proofErr w:type="spellEnd"/>
      <w:r w:rsidRPr="00D849F1">
        <w:rPr>
          <w:i/>
          <w:sz w:val="24"/>
          <w:szCs w:val="24"/>
        </w:rPr>
        <w:t xml:space="preserve"> Solution Intervention</w:t>
      </w:r>
    </w:p>
    <w:p w14:paraId="5535CF0C" w14:textId="4F5746DC" w:rsidR="00B67FDE" w:rsidRPr="00750BB9" w:rsidRDefault="00B22144" w:rsidP="00750BB9">
      <w:pPr>
        <w:keepNext/>
        <w:spacing w:after="80" w:line="360" w:lineRule="auto"/>
        <w:rPr>
          <w:b/>
          <w:bCs/>
          <w:i/>
          <w:sz w:val="24"/>
          <w:szCs w:val="24"/>
        </w:rPr>
      </w:pPr>
      <w:r w:rsidRPr="00750BB9">
        <w:rPr>
          <w:b/>
          <w:bCs/>
          <w:sz w:val="28"/>
          <w:szCs w:val="28"/>
        </w:rPr>
        <w:t>2</w:t>
      </w:r>
      <w:r w:rsidR="00750BB9">
        <w:rPr>
          <w:b/>
          <w:bCs/>
          <w:sz w:val="28"/>
          <w:szCs w:val="28"/>
        </w:rPr>
        <w:t xml:space="preserve">. </w:t>
      </w:r>
      <w:r w:rsidRPr="00750BB9">
        <w:rPr>
          <w:b/>
          <w:bCs/>
          <w:sz w:val="28"/>
          <w:szCs w:val="28"/>
        </w:rPr>
        <w:t>METHODS</w:t>
      </w:r>
    </w:p>
    <w:p w14:paraId="0C54F1B4" w14:textId="77777777" w:rsidR="00B67FDE" w:rsidRPr="00D849F1" w:rsidRDefault="00B22144" w:rsidP="00D849F1">
      <w:pPr>
        <w:pStyle w:val="Heading2"/>
        <w:spacing w:line="360" w:lineRule="auto"/>
        <w:rPr>
          <w:sz w:val="28"/>
          <w:szCs w:val="28"/>
        </w:rPr>
      </w:pPr>
      <w:r w:rsidRPr="00D849F1">
        <w:rPr>
          <w:rFonts w:ascii="Times New Roman" w:eastAsia="Times New Roman" w:hAnsi="Times New Roman"/>
          <w:sz w:val="28"/>
          <w:szCs w:val="28"/>
        </w:rPr>
        <w:t>2.1 Design</w:t>
      </w:r>
    </w:p>
    <w:p w14:paraId="31C940E9" w14:textId="32E3C649" w:rsidR="00B67FDE" w:rsidRPr="00D849F1" w:rsidRDefault="00B22144" w:rsidP="00750BB9">
      <w:pPr>
        <w:spacing w:line="360" w:lineRule="auto"/>
        <w:ind w:firstLine="720"/>
        <w:jc w:val="both"/>
        <w:rPr>
          <w:sz w:val="24"/>
          <w:szCs w:val="24"/>
        </w:rPr>
      </w:pPr>
      <w:r w:rsidRPr="00D849F1">
        <w:rPr>
          <w:sz w:val="24"/>
          <w:szCs w:val="24"/>
        </w:rPr>
        <w:t>This study used a quantitative one-group pre-test and post-test design to examine short-term changes following the intervention. All participants received the same intervention and outcomes were assessed before and after programme completion. This design a</w:t>
      </w:r>
      <w:r w:rsidRPr="00D849F1">
        <w:rPr>
          <w:sz w:val="24"/>
          <w:szCs w:val="24"/>
        </w:rPr>
        <w:t>llowed direct comparison of pre-intervention and post-intervention scores</w:t>
      </w:r>
      <w:r w:rsidR="00750BB9">
        <w:rPr>
          <w:sz w:val="24"/>
          <w:szCs w:val="24"/>
        </w:rPr>
        <w:t xml:space="preserve">. </w:t>
      </w:r>
      <w:r w:rsidRPr="00D849F1">
        <w:rPr>
          <w:sz w:val="24"/>
          <w:szCs w:val="24"/>
        </w:rPr>
        <w:t>Therefore, the results are interpreted as short-term changes associated with the intervention rather than definitive evidence of causal effectiveness.</w:t>
      </w:r>
    </w:p>
    <w:p w14:paraId="10CBFF2B" w14:textId="77777777" w:rsidR="00B67FDE" w:rsidRPr="00750BB9" w:rsidRDefault="00B22144" w:rsidP="00D849F1">
      <w:pPr>
        <w:pStyle w:val="Heading2"/>
        <w:spacing w:line="360" w:lineRule="auto"/>
        <w:rPr>
          <w:rFonts w:ascii="Times New Roman" w:hAnsi="Times New Roman" w:cs="Times New Roman"/>
          <w:sz w:val="28"/>
          <w:szCs w:val="28"/>
        </w:rPr>
      </w:pPr>
      <w:r w:rsidRPr="00750BB9">
        <w:rPr>
          <w:rFonts w:ascii="Times New Roman" w:hAnsi="Times New Roman" w:cs="Times New Roman"/>
          <w:sz w:val="28"/>
          <w:szCs w:val="28"/>
        </w:rPr>
        <w:t>2.2 Needs Analysis and Organis</w:t>
      </w:r>
      <w:r w:rsidRPr="00750BB9">
        <w:rPr>
          <w:rFonts w:ascii="Times New Roman" w:hAnsi="Times New Roman" w:cs="Times New Roman"/>
          <w:sz w:val="28"/>
          <w:szCs w:val="28"/>
        </w:rPr>
        <w:t>ational Context</w:t>
      </w:r>
    </w:p>
    <w:p w14:paraId="7D08C3E6" w14:textId="1E9C7FFA" w:rsidR="00B67FDE" w:rsidRPr="00750BB9" w:rsidRDefault="00B22144" w:rsidP="00750BB9">
      <w:pPr>
        <w:spacing w:line="360" w:lineRule="auto"/>
        <w:ind w:firstLine="720"/>
        <w:jc w:val="both"/>
        <w:rPr>
          <w:sz w:val="24"/>
          <w:szCs w:val="24"/>
        </w:rPr>
      </w:pPr>
      <w:r w:rsidRPr="00750BB9">
        <w:rPr>
          <w:sz w:val="24"/>
          <w:szCs w:val="24"/>
        </w:rPr>
        <w:t xml:space="preserve">Before implementation, a preliminary needs analysis was conducted with the organisational partners to clarify the </w:t>
      </w:r>
      <w:proofErr w:type="spellStart"/>
      <w:r w:rsidRPr="00750BB9">
        <w:rPr>
          <w:sz w:val="24"/>
          <w:szCs w:val="24"/>
        </w:rPr>
        <w:t>programme</w:t>
      </w:r>
      <w:proofErr w:type="spellEnd"/>
      <w:r w:rsidRPr="00750BB9">
        <w:rPr>
          <w:sz w:val="24"/>
          <w:szCs w:val="24"/>
        </w:rPr>
        <w:t xml:space="preserve"> focus, participant needs and practical implementation requirements. The need analysis indicated that participants we</w:t>
      </w:r>
      <w:r w:rsidRPr="00750BB9">
        <w:rPr>
          <w:sz w:val="24"/>
          <w:szCs w:val="24"/>
        </w:rPr>
        <w:t xml:space="preserve">re managing work </w:t>
      </w:r>
      <w:r w:rsidRPr="00750BB9">
        <w:rPr>
          <w:sz w:val="24"/>
          <w:szCs w:val="24"/>
        </w:rPr>
        <w:lastRenderedPageBreak/>
        <w:t>and community-related responsibilities that required communication, emotional regulation, teamwork and sustained self-care. These findings informed the selection of programme content and assessment outcomes. For confidentiality, the organi</w:t>
      </w:r>
      <w:r w:rsidRPr="00750BB9">
        <w:rPr>
          <w:sz w:val="24"/>
          <w:szCs w:val="24"/>
        </w:rPr>
        <w:t>sations are reported only as a community welfare NGO and a hospitality-based programme partner, while all participant responses were coded and analysed in aggregate form.</w:t>
      </w:r>
    </w:p>
    <w:p w14:paraId="54503FFF" w14:textId="77777777" w:rsidR="00B67FDE" w:rsidRPr="00750BB9" w:rsidRDefault="00B22144" w:rsidP="00D849F1">
      <w:pPr>
        <w:pStyle w:val="Heading2"/>
        <w:spacing w:line="360" w:lineRule="auto"/>
        <w:rPr>
          <w:sz w:val="28"/>
          <w:szCs w:val="28"/>
        </w:rPr>
      </w:pPr>
      <w:r w:rsidRPr="00750BB9">
        <w:rPr>
          <w:rFonts w:ascii="Times New Roman" w:eastAsia="Times New Roman" w:hAnsi="Times New Roman"/>
          <w:sz w:val="28"/>
          <w:szCs w:val="28"/>
        </w:rPr>
        <w:t>2.3 Participants</w:t>
      </w:r>
    </w:p>
    <w:p w14:paraId="6059B6A1" w14:textId="581D9E75" w:rsidR="00E751C0" w:rsidRPr="00E751C0" w:rsidRDefault="00B22144" w:rsidP="00E751C0">
      <w:pPr>
        <w:spacing w:line="360" w:lineRule="auto"/>
        <w:ind w:firstLine="720"/>
        <w:jc w:val="both"/>
        <w:rPr>
          <w:sz w:val="24"/>
          <w:szCs w:val="24"/>
        </w:rPr>
      </w:pPr>
      <w:r w:rsidRPr="00D849F1">
        <w:rPr>
          <w:sz w:val="24"/>
          <w:szCs w:val="24"/>
        </w:rPr>
        <w:t xml:space="preserve">The final analytic sample comprised 30 participants from a </w:t>
      </w:r>
      <w:r w:rsidRPr="00D849F1">
        <w:rPr>
          <w:sz w:val="24"/>
          <w:szCs w:val="24"/>
        </w:rPr>
        <w:t>confidential community welfare NGO and a hospitality-based programme partner. All participants completed both the pre-assessment and post-assessment. Participation was voluntary and all responses were coded using participant identification numbers to maint</w:t>
      </w:r>
      <w:r w:rsidRPr="00D849F1">
        <w:rPr>
          <w:sz w:val="24"/>
          <w:szCs w:val="24"/>
        </w:rPr>
        <w:t>ain confidentiality. The names of the organisations are not reported in the manuscript to protect institutional and participant privacy.</w:t>
      </w:r>
    </w:p>
    <w:tbl>
      <w:tblPr>
        <w:tblW w:w="943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63"/>
        <w:gridCol w:w="3827"/>
        <w:gridCol w:w="1134"/>
        <w:gridCol w:w="3012"/>
      </w:tblGrid>
      <w:tr w:rsidR="00E751C0" w:rsidRPr="00E751C0" w14:paraId="2EE39F6D" w14:textId="77777777" w:rsidTr="00E751C0">
        <w:trPr>
          <w:trHeight w:val="270"/>
          <w:tblHeader/>
          <w:tblCellSpacing w:w="15" w:type="dxa"/>
        </w:trPr>
        <w:tc>
          <w:tcPr>
            <w:tcW w:w="1418" w:type="dxa"/>
            <w:vAlign w:val="center"/>
            <w:hideMark/>
          </w:tcPr>
          <w:p w14:paraId="6CC02CB5" w14:textId="77777777" w:rsidR="00E751C0" w:rsidRPr="00E751C0" w:rsidRDefault="00E751C0" w:rsidP="00E751C0">
            <w:pPr>
              <w:spacing w:after="0" w:line="240" w:lineRule="auto"/>
              <w:jc w:val="center"/>
              <w:rPr>
                <w:rFonts w:cs="Times New Roman"/>
                <w:b/>
                <w:bCs/>
                <w:sz w:val="24"/>
                <w:szCs w:val="24"/>
                <w:lang w:val="en-MY" w:eastAsia="en-MY"/>
              </w:rPr>
            </w:pPr>
            <w:r w:rsidRPr="00E751C0">
              <w:rPr>
                <w:rFonts w:cs="Times New Roman"/>
                <w:b/>
                <w:bCs/>
                <w:sz w:val="24"/>
                <w:szCs w:val="24"/>
                <w:lang w:val="en-MY" w:eastAsia="en-MY"/>
              </w:rPr>
              <w:t>Variable</w:t>
            </w:r>
          </w:p>
        </w:tc>
        <w:tc>
          <w:tcPr>
            <w:tcW w:w="3797" w:type="dxa"/>
            <w:vAlign w:val="center"/>
            <w:hideMark/>
          </w:tcPr>
          <w:p w14:paraId="237FFD03" w14:textId="77777777" w:rsidR="00E751C0" w:rsidRPr="00E751C0" w:rsidRDefault="00E751C0" w:rsidP="00E751C0">
            <w:pPr>
              <w:spacing w:after="0" w:line="240" w:lineRule="auto"/>
              <w:jc w:val="center"/>
              <w:rPr>
                <w:rFonts w:cs="Times New Roman"/>
                <w:b/>
                <w:bCs/>
                <w:sz w:val="24"/>
                <w:szCs w:val="24"/>
                <w:lang w:val="en-MY" w:eastAsia="en-MY"/>
              </w:rPr>
            </w:pPr>
            <w:r w:rsidRPr="00E751C0">
              <w:rPr>
                <w:rFonts w:cs="Times New Roman"/>
                <w:b/>
                <w:bCs/>
                <w:sz w:val="24"/>
                <w:szCs w:val="24"/>
                <w:lang w:val="en-MY" w:eastAsia="en-MY"/>
              </w:rPr>
              <w:t>Category</w:t>
            </w:r>
          </w:p>
        </w:tc>
        <w:tc>
          <w:tcPr>
            <w:tcW w:w="1104" w:type="dxa"/>
            <w:vAlign w:val="center"/>
            <w:hideMark/>
          </w:tcPr>
          <w:p w14:paraId="001A2D3E" w14:textId="77777777" w:rsidR="00E751C0" w:rsidRPr="00E751C0" w:rsidRDefault="00E751C0" w:rsidP="00E751C0">
            <w:pPr>
              <w:spacing w:after="0" w:line="240" w:lineRule="auto"/>
              <w:jc w:val="center"/>
              <w:rPr>
                <w:rFonts w:cs="Times New Roman"/>
                <w:b/>
                <w:bCs/>
                <w:sz w:val="24"/>
                <w:szCs w:val="24"/>
                <w:lang w:val="en-MY" w:eastAsia="en-MY"/>
              </w:rPr>
            </w:pPr>
            <w:r w:rsidRPr="00E751C0">
              <w:rPr>
                <w:rFonts w:cs="Times New Roman"/>
                <w:b/>
                <w:bCs/>
                <w:sz w:val="24"/>
                <w:szCs w:val="24"/>
                <w:lang w:val="en-MY" w:eastAsia="en-MY"/>
              </w:rPr>
              <w:t>n</w:t>
            </w:r>
          </w:p>
        </w:tc>
        <w:tc>
          <w:tcPr>
            <w:tcW w:w="2967" w:type="dxa"/>
            <w:vAlign w:val="center"/>
            <w:hideMark/>
          </w:tcPr>
          <w:p w14:paraId="07464C23" w14:textId="77777777" w:rsidR="00E751C0" w:rsidRPr="00E751C0" w:rsidRDefault="00E751C0" w:rsidP="00E751C0">
            <w:pPr>
              <w:spacing w:after="0" w:line="240" w:lineRule="auto"/>
              <w:jc w:val="center"/>
              <w:rPr>
                <w:rFonts w:cs="Times New Roman"/>
                <w:b/>
                <w:bCs/>
                <w:sz w:val="24"/>
                <w:szCs w:val="24"/>
                <w:lang w:val="en-MY" w:eastAsia="en-MY"/>
              </w:rPr>
            </w:pPr>
            <w:r w:rsidRPr="00E751C0">
              <w:rPr>
                <w:rFonts w:cs="Times New Roman"/>
                <w:b/>
                <w:bCs/>
                <w:sz w:val="24"/>
                <w:szCs w:val="24"/>
                <w:lang w:val="en-MY" w:eastAsia="en-MY"/>
              </w:rPr>
              <w:t>%</w:t>
            </w:r>
          </w:p>
        </w:tc>
      </w:tr>
      <w:tr w:rsidR="00E751C0" w:rsidRPr="00E751C0" w14:paraId="23FADBBF" w14:textId="77777777" w:rsidTr="00E751C0">
        <w:trPr>
          <w:trHeight w:val="270"/>
          <w:tblCellSpacing w:w="15" w:type="dxa"/>
        </w:trPr>
        <w:tc>
          <w:tcPr>
            <w:tcW w:w="1418" w:type="dxa"/>
            <w:vAlign w:val="center"/>
            <w:hideMark/>
          </w:tcPr>
          <w:p w14:paraId="6D67F01A"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Age range</w:t>
            </w:r>
          </w:p>
        </w:tc>
        <w:tc>
          <w:tcPr>
            <w:tcW w:w="3797" w:type="dxa"/>
            <w:vAlign w:val="center"/>
            <w:hideMark/>
          </w:tcPr>
          <w:p w14:paraId="47730C65"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22–25 years</w:t>
            </w:r>
          </w:p>
        </w:tc>
        <w:tc>
          <w:tcPr>
            <w:tcW w:w="1104" w:type="dxa"/>
            <w:vAlign w:val="center"/>
            <w:hideMark/>
          </w:tcPr>
          <w:p w14:paraId="23AF52FD"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12</w:t>
            </w:r>
          </w:p>
        </w:tc>
        <w:tc>
          <w:tcPr>
            <w:tcW w:w="2967" w:type="dxa"/>
            <w:vAlign w:val="center"/>
            <w:hideMark/>
          </w:tcPr>
          <w:p w14:paraId="180F74A7"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40.0</w:t>
            </w:r>
          </w:p>
        </w:tc>
      </w:tr>
      <w:tr w:rsidR="00E751C0" w:rsidRPr="00E751C0" w14:paraId="3D1C6C54" w14:textId="77777777" w:rsidTr="00E751C0">
        <w:trPr>
          <w:trHeight w:val="270"/>
          <w:tblCellSpacing w:w="15" w:type="dxa"/>
        </w:trPr>
        <w:tc>
          <w:tcPr>
            <w:tcW w:w="1418" w:type="dxa"/>
            <w:vAlign w:val="center"/>
            <w:hideMark/>
          </w:tcPr>
          <w:p w14:paraId="69CD0740"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hideMark/>
          </w:tcPr>
          <w:p w14:paraId="799C0C6C"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26–29 years</w:t>
            </w:r>
          </w:p>
        </w:tc>
        <w:tc>
          <w:tcPr>
            <w:tcW w:w="1104" w:type="dxa"/>
            <w:vAlign w:val="center"/>
            <w:hideMark/>
          </w:tcPr>
          <w:p w14:paraId="729573D5"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8</w:t>
            </w:r>
          </w:p>
        </w:tc>
        <w:tc>
          <w:tcPr>
            <w:tcW w:w="2967" w:type="dxa"/>
            <w:vAlign w:val="center"/>
            <w:hideMark/>
          </w:tcPr>
          <w:p w14:paraId="6A89A218"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26.7</w:t>
            </w:r>
          </w:p>
        </w:tc>
      </w:tr>
      <w:tr w:rsidR="00E751C0" w:rsidRPr="00E751C0" w14:paraId="7A58A9B8" w14:textId="77777777" w:rsidTr="00E751C0">
        <w:trPr>
          <w:trHeight w:val="270"/>
          <w:tblCellSpacing w:w="15" w:type="dxa"/>
        </w:trPr>
        <w:tc>
          <w:tcPr>
            <w:tcW w:w="1418" w:type="dxa"/>
            <w:vAlign w:val="center"/>
            <w:hideMark/>
          </w:tcPr>
          <w:p w14:paraId="0674A4CA"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hideMark/>
          </w:tcPr>
          <w:p w14:paraId="43E29DCB"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30 years and above</w:t>
            </w:r>
          </w:p>
        </w:tc>
        <w:tc>
          <w:tcPr>
            <w:tcW w:w="1104" w:type="dxa"/>
            <w:vAlign w:val="center"/>
            <w:hideMark/>
          </w:tcPr>
          <w:p w14:paraId="67CC485D"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10</w:t>
            </w:r>
          </w:p>
        </w:tc>
        <w:tc>
          <w:tcPr>
            <w:tcW w:w="2967" w:type="dxa"/>
            <w:vAlign w:val="center"/>
            <w:hideMark/>
          </w:tcPr>
          <w:p w14:paraId="23010CE6"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33.3</w:t>
            </w:r>
          </w:p>
        </w:tc>
      </w:tr>
      <w:tr w:rsidR="00E751C0" w:rsidRPr="00E751C0" w14:paraId="2FCFC53B" w14:textId="77777777" w:rsidTr="00E751C0">
        <w:trPr>
          <w:trHeight w:val="270"/>
          <w:tblCellSpacing w:w="15" w:type="dxa"/>
        </w:trPr>
        <w:tc>
          <w:tcPr>
            <w:tcW w:w="1418" w:type="dxa"/>
            <w:vAlign w:val="center"/>
          </w:tcPr>
          <w:p w14:paraId="0092D6DB"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tcPr>
          <w:p w14:paraId="1C493F71" w14:textId="77777777" w:rsidR="00E751C0" w:rsidRPr="00E751C0" w:rsidRDefault="00E751C0" w:rsidP="00E751C0">
            <w:pPr>
              <w:spacing w:after="0" w:line="240" w:lineRule="auto"/>
              <w:jc w:val="center"/>
              <w:rPr>
                <w:rFonts w:cs="Times New Roman"/>
                <w:sz w:val="24"/>
                <w:szCs w:val="24"/>
                <w:lang w:val="en-MY" w:eastAsia="en-MY"/>
              </w:rPr>
            </w:pPr>
          </w:p>
        </w:tc>
        <w:tc>
          <w:tcPr>
            <w:tcW w:w="1104" w:type="dxa"/>
            <w:vAlign w:val="center"/>
          </w:tcPr>
          <w:p w14:paraId="41138827" w14:textId="77777777" w:rsidR="00E751C0" w:rsidRPr="00E751C0" w:rsidRDefault="00E751C0" w:rsidP="00E751C0">
            <w:pPr>
              <w:spacing w:after="0" w:line="240" w:lineRule="auto"/>
              <w:jc w:val="center"/>
              <w:rPr>
                <w:rFonts w:cs="Times New Roman"/>
                <w:sz w:val="24"/>
                <w:szCs w:val="24"/>
                <w:lang w:val="en-MY" w:eastAsia="en-MY"/>
              </w:rPr>
            </w:pPr>
          </w:p>
        </w:tc>
        <w:tc>
          <w:tcPr>
            <w:tcW w:w="2967" w:type="dxa"/>
            <w:vAlign w:val="center"/>
          </w:tcPr>
          <w:p w14:paraId="255B04B1" w14:textId="77777777" w:rsidR="00E751C0" w:rsidRPr="00E751C0" w:rsidRDefault="00E751C0" w:rsidP="00E751C0">
            <w:pPr>
              <w:spacing w:after="0" w:line="240" w:lineRule="auto"/>
              <w:jc w:val="center"/>
              <w:rPr>
                <w:rFonts w:cs="Times New Roman"/>
                <w:sz w:val="24"/>
                <w:szCs w:val="24"/>
                <w:lang w:val="en-MY" w:eastAsia="en-MY"/>
              </w:rPr>
            </w:pPr>
          </w:p>
        </w:tc>
      </w:tr>
      <w:tr w:rsidR="00E751C0" w:rsidRPr="00E751C0" w14:paraId="682A294B" w14:textId="77777777" w:rsidTr="00E751C0">
        <w:trPr>
          <w:trHeight w:val="270"/>
          <w:tblCellSpacing w:w="15" w:type="dxa"/>
        </w:trPr>
        <w:tc>
          <w:tcPr>
            <w:tcW w:w="1418" w:type="dxa"/>
            <w:vAlign w:val="center"/>
            <w:hideMark/>
          </w:tcPr>
          <w:p w14:paraId="3673F3B3"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Gender</w:t>
            </w:r>
          </w:p>
        </w:tc>
        <w:tc>
          <w:tcPr>
            <w:tcW w:w="3797" w:type="dxa"/>
            <w:vAlign w:val="center"/>
            <w:hideMark/>
          </w:tcPr>
          <w:p w14:paraId="1958FD9C"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Male</w:t>
            </w:r>
          </w:p>
        </w:tc>
        <w:tc>
          <w:tcPr>
            <w:tcW w:w="1104" w:type="dxa"/>
            <w:vAlign w:val="center"/>
            <w:hideMark/>
          </w:tcPr>
          <w:p w14:paraId="06060C83"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14</w:t>
            </w:r>
          </w:p>
        </w:tc>
        <w:tc>
          <w:tcPr>
            <w:tcW w:w="2967" w:type="dxa"/>
            <w:vAlign w:val="center"/>
            <w:hideMark/>
          </w:tcPr>
          <w:p w14:paraId="311AB1F7"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46.7</w:t>
            </w:r>
          </w:p>
        </w:tc>
      </w:tr>
      <w:tr w:rsidR="00E751C0" w:rsidRPr="00E751C0" w14:paraId="761A24C2" w14:textId="77777777" w:rsidTr="00E751C0">
        <w:trPr>
          <w:trHeight w:val="270"/>
          <w:tblCellSpacing w:w="15" w:type="dxa"/>
        </w:trPr>
        <w:tc>
          <w:tcPr>
            <w:tcW w:w="1418" w:type="dxa"/>
            <w:vAlign w:val="center"/>
            <w:hideMark/>
          </w:tcPr>
          <w:p w14:paraId="347F16E9"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hideMark/>
          </w:tcPr>
          <w:p w14:paraId="0A9EBB5E"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Female</w:t>
            </w:r>
          </w:p>
        </w:tc>
        <w:tc>
          <w:tcPr>
            <w:tcW w:w="1104" w:type="dxa"/>
            <w:vAlign w:val="center"/>
            <w:hideMark/>
          </w:tcPr>
          <w:p w14:paraId="0686CD02"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16</w:t>
            </w:r>
          </w:p>
        </w:tc>
        <w:tc>
          <w:tcPr>
            <w:tcW w:w="2967" w:type="dxa"/>
            <w:vAlign w:val="center"/>
            <w:hideMark/>
          </w:tcPr>
          <w:p w14:paraId="7C73809E"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53.3</w:t>
            </w:r>
          </w:p>
        </w:tc>
      </w:tr>
      <w:tr w:rsidR="00E751C0" w:rsidRPr="00E751C0" w14:paraId="49413785" w14:textId="77777777" w:rsidTr="00E751C0">
        <w:trPr>
          <w:trHeight w:val="270"/>
          <w:tblCellSpacing w:w="15" w:type="dxa"/>
        </w:trPr>
        <w:tc>
          <w:tcPr>
            <w:tcW w:w="1418" w:type="dxa"/>
            <w:vAlign w:val="center"/>
          </w:tcPr>
          <w:p w14:paraId="4D87C7F3"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tcPr>
          <w:p w14:paraId="6D0EA106" w14:textId="77777777" w:rsidR="00E751C0" w:rsidRPr="00E751C0" w:rsidRDefault="00E751C0" w:rsidP="00E751C0">
            <w:pPr>
              <w:spacing w:after="0" w:line="240" w:lineRule="auto"/>
              <w:jc w:val="center"/>
              <w:rPr>
                <w:rFonts w:cs="Times New Roman"/>
                <w:sz w:val="24"/>
                <w:szCs w:val="24"/>
                <w:lang w:val="en-MY" w:eastAsia="en-MY"/>
              </w:rPr>
            </w:pPr>
          </w:p>
        </w:tc>
        <w:tc>
          <w:tcPr>
            <w:tcW w:w="1104" w:type="dxa"/>
            <w:vAlign w:val="center"/>
          </w:tcPr>
          <w:p w14:paraId="654444A9" w14:textId="77777777" w:rsidR="00E751C0" w:rsidRPr="00E751C0" w:rsidRDefault="00E751C0" w:rsidP="00E751C0">
            <w:pPr>
              <w:spacing w:after="0" w:line="240" w:lineRule="auto"/>
              <w:jc w:val="center"/>
              <w:rPr>
                <w:rFonts w:cs="Times New Roman"/>
                <w:sz w:val="24"/>
                <w:szCs w:val="24"/>
                <w:lang w:val="en-MY" w:eastAsia="en-MY"/>
              </w:rPr>
            </w:pPr>
          </w:p>
        </w:tc>
        <w:tc>
          <w:tcPr>
            <w:tcW w:w="2967" w:type="dxa"/>
            <w:vAlign w:val="center"/>
          </w:tcPr>
          <w:p w14:paraId="070AED60" w14:textId="77777777" w:rsidR="00E751C0" w:rsidRPr="00E751C0" w:rsidRDefault="00E751C0" w:rsidP="00E751C0">
            <w:pPr>
              <w:spacing w:after="0" w:line="240" w:lineRule="auto"/>
              <w:jc w:val="center"/>
              <w:rPr>
                <w:rFonts w:cs="Times New Roman"/>
                <w:sz w:val="24"/>
                <w:szCs w:val="24"/>
                <w:lang w:val="en-MY" w:eastAsia="en-MY"/>
              </w:rPr>
            </w:pPr>
          </w:p>
        </w:tc>
      </w:tr>
      <w:tr w:rsidR="00E751C0" w:rsidRPr="00E751C0" w14:paraId="308B9530" w14:textId="77777777" w:rsidTr="00E751C0">
        <w:trPr>
          <w:trHeight w:val="270"/>
          <w:tblCellSpacing w:w="15" w:type="dxa"/>
        </w:trPr>
        <w:tc>
          <w:tcPr>
            <w:tcW w:w="1418" w:type="dxa"/>
            <w:vAlign w:val="center"/>
            <w:hideMark/>
          </w:tcPr>
          <w:p w14:paraId="64010DF3"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Origin</w:t>
            </w:r>
          </w:p>
        </w:tc>
        <w:tc>
          <w:tcPr>
            <w:tcW w:w="3797" w:type="dxa"/>
            <w:vAlign w:val="center"/>
            <w:hideMark/>
          </w:tcPr>
          <w:p w14:paraId="17811DA3"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Sarawakian</w:t>
            </w:r>
          </w:p>
        </w:tc>
        <w:tc>
          <w:tcPr>
            <w:tcW w:w="1104" w:type="dxa"/>
            <w:vAlign w:val="center"/>
            <w:hideMark/>
          </w:tcPr>
          <w:p w14:paraId="4F5AC171"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30</w:t>
            </w:r>
          </w:p>
        </w:tc>
        <w:tc>
          <w:tcPr>
            <w:tcW w:w="2967" w:type="dxa"/>
            <w:vAlign w:val="center"/>
            <w:hideMark/>
          </w:tcPr>
          <w:p w14:paraId="67BBF3F9"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100.0</w:t>
            </w:r>
          </w:p>
        </w:tc>
      </w:tr>
      <w:tr w:rsidR="00E751C0" w:rsidRPr="00E751C0" w14:paraId="7AA6D88C" w14:textId="77777777" w:rsidTr="00E751C0">
        <w:trPr>
          <w:trHeight w:val="283"/>
          <w:tblCellSpacing w:w="15" w:type="dxa"/>
        </w:trPr>
        <w:tc>
          <w:tcPr>
            <w:tcW w:w="1418" w:type="dxa"/>
            <w:vAlign w:val="center"/>
            <w:hideMark/>
          </w:tcPr>
          <w:p w14:paraId="75E72455" w14:textId="77777777" w:rsidR="00E751C0" w:rsidRPr="00E751C0" w:rsidRDefault="00E751C0" w:rsidP="00E751C0">
            <w:pPr>
              <w:spacing w:after="0" w:line="240" w:lineRule="auto"/>
              <w:jc w:val="center"/>
              <w:rPr>
                <w:rFonts w:cs="Times New Roman"/>
                <w:sz w:val="24"/>
                <w:szCs w:val="24"/>
                <w:lang w:val="en-MY" w:eastAsia="en-MY"/>
              </w:rPr>
            </w:pPr>
          </w:p>
        </w:tc>
        <w:tc>
          <w:tcPr>
            <w:tcW w:w="3797" w:type="dxa"/>
            <w:vAlign w:val="center"/>
            <w:hideMark/>
          </w:tcPr>
          <w:p w14:paraId="3F69BF2C"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Non-Sarawakian</w:t>
            </w:r>
          </w:p>
        </w:tc>
        <w:tc>
          <w:tcPr>
            <w:tcW w:w="1104" w:type="dxa"/>
            <w:vAlign w:val="center"/>
            <w:hideMark/>
          </w:tcPr>
          <w:p w14:paraId="56D7E335"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0</w:t>
            </w:r>
          </w:p>
        </w:tc>
        <w:tc>
          <w:tcPr>
            <w:tcW w:w="2967" w:type="dxa"/>
            <w:vAlign w:val="center"/>
            <w:hideMark/>
          </w:tcPr>
          <w:p w14:paraId="33345B7F" w14:textId="77777777" w:rsidR="00E751C0" w:rsidRPr="00E751C0" w:rsidRDefault="00E751C0" w:rsidP="00E751C0">
            <w:pPr>
              <w:spacing w:after="0" w:line="240" w:lineRule="auto"/>
              <w:jc w:val="center"/>
              <w:rPr>
                <w:rFonts w:cs="Times New Roman"/>
                <w:sz w:val="24"/>
                <w:szCs w:val="24"/>
                <w:lang w:val="en-MY" w:eastAsia="en-MY"/>
              </w:rPr>
            </w:pPr>
            <w:r w:rsidRPr="00E751C0">
              <w:rPr>
                <w:rFonts w:cs="Times New Roman"/>
                <w:sz w:val="24"/>
                <w:szCs w:val="24"/>
                <w:lang w:val="en-MY" w:eastAsia="en-MY"/>
              </w:rPr>
              <w:t>0.0</w:t>
            </w:r>
          </w:p>
        </w:tc>
      </w:tr>
    </w:tbl>
    <w:p w14:paraId="4A1C1F91" w14:textId="77777777" w:rsidR="00E751C0" w:rsidRDefault="00E751C0" w:rsidP="00E751C0">
      <w:pPr>
        <w:spacing w:line="360" w:lineRule="auto"/>
        <w:jc w:val="both"/>
        <w:rPr>
          <w:sz w:val="24"/>
          <w:szCs w:val="24"/>
        </w:rPr>
      </w:pPr>
    </w:p>
    <w:p w14:paraId="6A316020" w14:textId="0A0C0B1F" w:rsidR="00E751C0" w:rsidRPr="00D849F1" w:rsidRDefault="00E751C0" w:rsidP="00E751C0">
      <w:pPr>
        <w:spacing w:line="360" w:lineRule="auto"/>
        <w:jc w:val="center"/>
        <w:rPr>
          <w:sz w:val="24"/>
          <w:szCs w:val="24"/>
        </w:rPr>
      </w:pPr>
      <w:r w:rsidRPr="00E751C0">
        <w:rPr>
          <w:b/>
          <w:bCs/>
          <w:sz w:val="24"/>
          <w:szCs w:val="24"/>
        </w:rPr>
        <w:t xml:space="preserve">Table </w:t>
      </w:r>
      <w:r>
        <w:rPr>
          <w:b/>
          <w:bCs/>
          <w:sz w:val="24"/>
          <w:szCs w:val="24"/>
        </w:rPr>
        <w:t xml:space="preserve">2: </w:t>
      </w:r>
      <w:r w:rsidRPr="00E751C0">
        <w:rPr>
          <w:i/>
          <w:iCs/>
          <w:sz w:val="24"/>
          <w:szCs w:val="24"/>
        </w:rPr>
        <w:t>Demographic Characteristics of Participants (N = 30)</w:t>
      </w:r>
    </w:p>
    <w:p w14:paraId="039BE07B" w14:textId="77777777" w:rsidR="00B67FDE" w:rsidRPr="00750BB9" w:rsidRDefault="00B22144" w:rsidP="00D849F1">
      <w:pPr>
        <w:pStyle w:val="Heading2"/>
        <w:spacing w:line="360" w:lineRule="auto"/>
        <w:rPr>
          <w:sz w:val="28"/>
          <w:szCs w:val="28"/>
        </w:rPr>
      </w:pPr>
      <w:r w:rsidRPr="00750BB9">
        <w:rPr>
          <w:rFonts w:ascii="Times New Roman" w:eastAsia="Times New Roman" w:hAnsi="Times New Roman"/>
          <w:sz w:val="28"/>
          <w:szCs w:val="28"/>
        </w:rPr>
        <w:t>2.4 Procedure</w:t>
      </w:r>
    </w:p>
    <w:p w14:paraId="19C923F7" w14:textId="65FBB345" w:rsidR="00750BB9" w:rsidRPr="00D849F1" w:rsidRDefault="00B22144" w:rsidP="00E751C0">
      <w:pPr>
        <w:spacing w:line="360" w:lineRule="auto"/>
        <w:ind w:firstLine="720"/>
        <w:jc w:val="both"/>
        <w:rPr>
          <w:sz w:val="24"/>
          <w:szCs w:val="24"/>
        </w:rPr>
      </w:pPr>
      <w:r w:rsidRPr="00D849F1">
        <w:rPr>
          <w:sz w:val="24"/>
          <w:szCs w:val="24"/>
        </w:rPr>
        <w:t>Participants were briefed on the programme objectives, confidentiality procedures, and assessment process before the intervention began. The briefing was based on the earlier needs analysis and explained that the assessment was used to evaluate the program</w:t>
      </w:r>
      <w:r w:rsidRPr="00D849F1">
        <w:rPr>
          <w:sz w:val="24"/>
          <w:szCs w:val="24"/>
        </w:rPr>
        <w:t>me in aggregate form rather than to identify individual participants. They completed the DASS-21, WHO-5, and TEQ as pre-assessment measures before joining the intervention activities. The programme then proceeded through five submodules: Banker Ice-Breakin</w:t>
      </w:r>
      <w:r w:rsidRPr="00D849F1">
        <w:rPr>
          <w:sz w:val="24"/>
          <w:szCs w:val="24"/>
        </w:rPr>
        <w:t>g Session, Grounding Beach Talk, Sharing and Recreation Session, Save the Water Balloon, and Clean the Coast, Clear the Mind Challenge. After completing all activities, participants completed the same assessment instruments as post-assessment measures, fol</w:t>
      </w:r>
      <w:r w:rsidRPr="00D849F1">
        <w:rPr>
          <w:sz w:val="24"/>
          <w:szCs w:val="24"/>
        </w:rPr>
        <w:t>lowed by a short debriefing session.</w:t>
      </w:r>
    </w:p>
    <w:p w14:paraId="1BA78DCC" w14:textId="77777777" w:rsidR="00B67FDE" w:rsidRPr="00750BB9" w:rsidRDefault="00B22144" w:rsidP="00D849F1">
      <w:pPr>
        <w:pStyle w:val="Heading2"/>
        <w:spacing w:line="360" w:lineRule="auto"/>
        <w:rPr>
          <w:sz w:val="28"/>
          <w:szCs w:val="28"/>
        </w:rPr>
      </w:pPr>
      <w:r w:rsidRPr="00750BB9">
        <w:rPr>
          <w:rFonts w:ascii="Times New Roman" w:eastAsia="Times New Roman" w:hAnsi="Times New Roman"/>
          <w:sz w:val="28"/>
          <w:szCs w:val="28"/>
        </w:rPr>
        <w:lastRenderedPageBreak/>
        <w:t>2.5 Instruments</w:t>
      </w:r>
    </w:p>
    <w:p w14:paraId="05F788C7" w14:textId="77777777" w:rsidR="00B67FDE" w:rsidRPr="00D849F1" w:rsidRDefault="00B22144" w:rsidP="00750BB9">
      <w:pPr>
        <w:spacing w:line="360" w:lineRule="auto"/>
        <w:ind w:firstLine="720"/>
        <w:jc w:val="both"/>
        <w:rPr>
          <w:sz w:val="24"/>
          <w:szCs w:val="24"/>
        </w:rPr>
      </w:pPr>
      <w:r w:rsidRPr="00D849F1">
        <w:rPr>
          <w:sz w:val="24"/>
          <w:szCs w:val="24"/>
        </w:rPr>
        <w:t>The Depression Anxiety Stress Scales-21 (DASS-21) was used to assess psychological distress. The DASS-21 contains 21 items divided into three subscales: stress, depression, and anxiety. Each subscale con</w:t>
      </w:r>
      <w:r w:rsidRPr="00D849F1">
        <w:rPr>
          <w:sz w:val="24"/>
          <w:szCs w:val="24"/>
        </w:rPr>
        <w:t>tains seven items rated from 0 to 3, and subscale scores are multiplied by two for interpretation using conventional DASS severity categories. Evidence supports the use of the DASS-21 as a mental health screening tool among Malaysians (Thiyagarajan et al.,</w:t>
      </w:r>
      <w:r w:rsidRPr="00D849F1">
        <w:rPr>
          <w:sz w:val="24"/>
          <w:szCs w:val="24"/>
        </w:rPr>
        <w:t xml:space="preserve"> 2022).</w:t>
      </w:r>
    </w:p>
    <w:p w14:paraId="04470094" w14:textId="77777777" w:rsidR="00B67FDE" w:rsidRPr="00D849F1" w:rsidRDefault="00B22144" w:rsidP="00750BB9">
      <w:pPr>
        <w:spacing w:line="360" w:lineRule="auto"/>
        <w:ind w:firstLine="720"/>
        <w:jc w:val="both"/>
        <w:rPr>
          <w:sz w:val="24"/>
          <w:szCs w:val="24"/>
        </w:rPr>
      </w:pPr>
      <w:r w:rsidRPr="00D849F1">
        <w:rPr>
          <w:sz w:val="24"/>
          <w:szCs w:val="24"/>
        </w:rPr>
        <w:t>The WHO-5 Well-Being Index was used to assess subjective psychological well-being. It contains five positively worded items rated from 0 to 5. Raw scores range from 0 to 25, and percentage scores are obtained by multiplying the raw score by four. T</w:t>
      </w:r>
      <w:r w:rsidRPr="00D849F1">
        <w:rPr>
          <w:sz w:val="24"/>
          <w:szCs w:val="24"/>
        </w:rPr>
        <w:t>he WHO-5 has been widely used as a brief outcome measure of well-being (Topp et al., 2015), and Malay validation evidence has also been reported (Suhaimi et al., 2022).</w:t>
      </w:r>
    </w:p>
    <w:p w14:paraId="32EDEFC7" w14:textId="77777777" w:rsidR="00B67FDE" w:rsidRPr="00D849F1" w:rsidRDefault="00B22144" w:rsidP="00750BB9">
      <w:pPr>
        <w:spacing w:line="360" w:lineRule="auto"/>
        <w:ind w:firstLine="720"/>
        <w:jc w:val="both"/>
        <w:rPr>
          <w:sz w:val="24"/>
          <w:szCs w:val="24"/>
        </w:rPr>
      </w:pPr>
      <w:r w:rsidRPr="00D849F1">
        <w:rPr>
          <w:sz w:val="24"/>
          <w:szCs w:val="24"/>
        </w:rPr>
        <w:t xml:space="preserve">The Team Effectiveness Questionnaire (TEQ) was used to assess perceived team </w:t>
      </w:r>
      <w:r w:rsidRPr="00D849F1">
        <w:rPr>
          <w:sz w:val="24"/>
          <w:szCs w:val="24"/>
        </w:rPr>
        <w:t>functioning. The TEQ contains 40 statements grouped into eight domains labelled A to H: clarifying vision and boundaries, empowerment, praise and acknowledgement, internal communication, divergence and innovation, external championing, learning and improve</w:t>
      </w:r>
      <w:r w:rsidRPr="00D849F1">
        <w:rPr>
          <w:sz w:val="24"/>
          <w:szCs w:val="24"/>
        </w:rPr>
        <w:t>ment, and diversity. A response of 4 or 5 contributes one positive count to the relevant domain, while ratings of 1 or 2 indicate negative responses and 3 is neutral. Each domain contains five statements; therefore, total positive scores range from 0 to 40</w:t>
      </w:r>
      <w:r w:rsidRPr="00D849F1">
        <w:rPr>
          <w:sz w:val="24"/>
          <w:szCs w:val="24"/>
        </w:rPr>
        <w:t xml:space="preserve"> (Kemp, n.d.). Higher scores indicate stronger perceived team effectiveness.</w:t>
      </w:r>
    </w:p>
    <w:p w14:paraId="6D14801B" w14:textId="77777777" w:rsidR="00B67FDE" w:rsidRPr="00750BB9" w:rsidRDefault="00B22144" w:rsidP="00750BB9">
      <w:pPr>
        <w:pStyle w:val="Heading2"/>
        <w:spacing w:line="360" w:lineRule="auto"/>
        <w:jc w:val="both"/>
        <w:rPr>
          <w:sz w:val="28"/>
          <w:szCs w:val="28"/>
        </w:rPr>
      </w:pPr>
      <w:r w:rsidRPr="00750BB9">
        <w:rPr>
          <w:rFonts w:ascii="Times New Roman" w:eastAsia="Times New Roman" w:hAnsi="Times New Roman"/>
          <w:sz w:val="28"/>
          <w:szCs w:val="28"/>
        </w:rPr>
        <w:t>2.6 Data Analysis</w:t>
      </w:r>
    </w:p>
    <w:p w14:paraId="46836B58" w14:textId="77777777" w:rsidR="00B67FDE" w:rsidRPr="00D849F1" w:rsidRDefault="00B22144" w:rsidP="00750BB9">
      <w:pPr>
        <w:spacing w:line="360" w:lineRule="auto"/>
        <w:ind w:firstLine="720"/>
        <w:jc w:val="both"/>
        <w:rPr>
          <w:sz w:val="24"/>
          <w:szCs w:val="24"/>
        </w:rPr>
      </w:pPr>
      <w:r w:rsidRPr="00D849F1">
        <w:rPr>
          <w:sz w:val="24"/>
          <w:szCs w:val="24"/>
        </w:rPr>
        <w:t>Data were</w:t>
      </w:r>
      <w:r w:rsidRPr="00D849F1">
        <w:rPr>
          <w:sz w:val="24"/>
          <w:szCs w:val="24"/>
        </w:rPr>
        <w:t xml:space="preserve"> analysed using descriptive statistics and paired-samples t-tests. Minimum, maximum, mean, and standard deviation were calculated for each pre-assessment and post-assessment score. Paired-samples t-tests were then conducted to examine whether changes from </w:t>
      </w:r>
      <w:r w:rsidRPr="00D849F1">
        <w:rPr>
          <w:sz w:val="24"/>
          <w:szCs w:val="24"/>
        </w:rPr>
        <w:t>pre-assessment to post-assessment were statistically significant. The significance level was set at p &lt; .05. For DASS-21, positive mean differences indicated reductions in psychological distress. For WHO-5 and TEQ, positive mean differences indicated incre</w:t>
      </w:r>
      <w:r w:rsidRPr="00D849F1">
        <w:rPr>
          <w:sz w:val="24"/>
          <w:szCs w:val="24"/>
        </w:rPr>
        <w:t>ases in well-being and perceived team effectiveness.</w:t>
      </w:r>
    </w:p>
    <w:p w14:paraId="3AB9D939" w14:textId="77777777" w:rsidR="00B67FDE" w:rsidRPr="00750BB9" w:rsidRDefault="00B22144" w:rsidP="00D849F1">
      <w:pPr>
        <w:pStyle w:val="Heading1"/>
        <w:spacing w:line="360" w:lineRule="auto"/>
        <w:rPr>
          <w:sz w:val="28"/>
        </w:rPr>
      </w:pPr>
      <w:r w:rsidRPr="00750BB9">
        <w:rPr>
          <w:rFonts w:ascii="Times New Roman" w:eastAsia="Times New Roman" w:hAnsi="Times New Roman"/>
          <w:sz w:val="28"/>
        </w:rPr>
        <w:t>3 RESULTS</w:t>
      </w:r>
    </w:p>
    <w:p w14:paraId="06CF39C6" w14:textId="77777777" w:rsidR="00B67FDE" w:rsidRPr="00750BB9" w:rsidRDefault="00B22144" w:rsidP="00D849F1">
      <w:pPr>
        <w:pStyle w:val="Heading2"/>
        <w:spacing w:line="360" w:lineRule="auto"/>
        <w:rPr>
          <w:sz w:val="28"/>
          <w:szCs w:val="28"/>
        </w:rPr>
      </w:pPr>
      <w:r w:rsidRPr="00750BB9">
        <w:rPr>
          <w:rFonts w:ascii="Times New Roman" w:eastAsia="Times New Roman" w:hAnsi="Times New Roman"/>
          <w:sz w:val="28"/>
          <w:szCs w:val="28"/>
        </w:rPr>
        <w:t>3.1 DASS-21 Assessment</w:t>
      </w:r>
    </w:p>
    <w:p w14:paraId="6577ABF1" w14:textId="00E8B606" w:rsidR="00B67FDE" w:rsidRPr="00D849F1" w:rsidRDefault="00B22144" w:rsidP="00E751C0">
      <w:pPr>
        <w:spacing w:line="360" w:lineRule="auto"/>
        <w:jc w:val="both"/>
        <w:rPr>
          <w:sz w:val="24"/>
          <w:szCs w:val="24"/>
        </w:rPr>
      </w:pPr>
      <w:r w:rsidRPr="00D849F1">
        <w:rPr>
          <w:sz w:val="24"/>
          <w:szCs w:val="24"/>
        </w:rPr>
        <w:t xml:space="preserve">Table </w:t>
      </w:r>
      <w:r w:rsidR="00E751C0">
        <w:rPr>
          <w:sz w:val="24"/>
          <w:szCs w:val="24"/>
        </w:rPr>
        <w:t>3</w:t>
      </w:r>
      <w:r w:rsidRPr="00D849F1">
        <w:rPr>
          <w:sz w:val="24"/>
          <w:szCs w:val="24"/>
        </w:rPr>
        <w:t xml:space="preserve"> presents the descriptive statistics for DASS-21 stress, depression, and anxiety scores. Mean scores decreased across all three domains from pre-assessment to post</w:t>
      </w:r>
      <w:r w:rsidRPr="00D849F1">
        <w:rPr>
          <w:sz w:val="24"/>
          <w:szCs w:val="24"/>
        </w:rPr>
        <w:t xml:space="preserve">-assessment. Stress </w:t>
      </w:r>
      <w:r w:rsidRPr="00D849F1">
        <w:rPr>
          <w:sz w:val="24"/>
          <w:szCs w:val="24"/>
        </w:rPr>
        <w:lastRenderedPageBreak/>
        <w:t>decreased from M = 20.67 to M = 18.27, depression decreased from M = 19.87 to M = 11.87, and anxiety decreased from M = 14.40 to M = 12.00. Depression showed the largest mean reduction.</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728"/>
        <w:gridCol w:w="2304"/>
        <w:gridCol w:w="720"/>
        <w:gridCol w:w="1243"/>
        <w:gridCol w:w="1283"/>
        <w:gridCol w:w="1008"/>
        <w:gridCol w:w="1008"/>
      </w:tblGrid>
      <w:tr w:rsidR="00B67FDE" w:rsidRPr="00D849F1" w14:paraId="27985052" w14:textId="77777777" w:rsidTr="00750BB9">
        <w:trPr>
          <w:tblHeader/>
          <w:jc w:val="center"/>
        </w:trPr>
        <w:tc>
          <w:tcPr>
            <w:tcW w:w="1728" w:type="dxa"/>
            <w:tcBorders>
              <w:top w:val="single" w:sz="8" w:space="0" w:color="000000"/>
              <w:left w:val="nil"/>
              <w:bottom w:val="single" w:sz="6" w:space="0" w:color="000000"/>
              <w:right w:val="nil"/>
            </w:tcBorders>
            <w:vAlign w:val="center"/>
          </w:tcPr>
          <w:p w14:paraId="3B0C241A" w14:textId="77777777" w:rsidR="00B67FDE" w:rsidRPr="00D849F1" w:rsidRDefault="00B22144" w:rsidP="00D849F1">
            <w:pPr>
              <w:spacing w:line="360" w:lineRule="auto"/>
              <w:rPr>
                <w:sz w:val="24"/>
                <w:szCs w:val="24"/>
              </w:rPr>
            </w:pPr>
            <w:r w:rsidRPr="00D849F1">
              <w:rPr>
                <w:b/>
                <w:sz w:val="24"/>
                <w:szCs w:val="24"/>
              </w:rPr>
              <w:t>Domain</w:t>
            </w:r>
          </w:p>
        </w:tc>
        <w:tc>
          <w:tcPr>
            <w:tcW w:w="2304" w:type="dxa"/>
            <w:tcBorders>
              <w:top w:val="single" w:sz="8" w:space="0" w:color="000000"/>
              <w:left w:val="nil"/>
              <w:bottom w:val="single" w:sz="6" w:space="0" w:color="000000"/>
              <w:right w:val="nil"/>
            </w:tcBorders>
            <w:vAlign w:val="center"/>
          </w:tcPr>
          <w:p w14:paraId="5BD1D455" w14:textId="77777777" w:rsidR="00B67FDE" w:rsidRPr="00D849F1" w:rsidRDefault="00B22144" w:rsidP="00D849F1">
            <w:pPr>
              <w:spacing w:line="360" w:lineRule="auto"/>
              <w:rPr>
                <w:sz w:val="24"/>
                <w:szCs w:val="24"/>
              </w:rPr>
            </w:pPr>
            <w:r w:rsidRPr="00D849F1">
              <w:rPr>
                <w:b/>
                <w:sz w:val="24"/>
                <w:szCs w:val="24"/>
              </w:rPr>
              <w:t>Assessment</w:t>
            </w:r>
          </w:p>
        </w:tc>
        <w:tc>
          <w:tcPr>
            <w:tcW w:w="720" w:type="dxa"/>
            <w:tcBorders>
              <w:top w:val="single" w:sz="8" w:space="0" w:color="000000"/>
              <w:left w:val="nil"/>
              <w:bottom w:val="single" w:sz="6" w:space="0" w:color="000000"/>
              <w:right w:val="nil"/>
            </w:tcBorders>
            <w:vAlign w:val="center"/>
          </w:tcPr>
          <w:p w14:paraId="1BCBA762" w14:textId="77777777" w:rsidR="00B67FDE" w:rsidRPr="00D849F1" w:rsidRDefault="00B22144" w:rsidP="00D849F1">
            <w:pPr>
              <w:spacing w:line="360" w:lineRule="auto"/>
              <w:rPr>
                <w:sz w:val="24"/>
                <w:szCs w:val="24"/>
              </w:rPr>
            </w:pPr>
            <w:r w:rsidRPr="00D849F1">
              <w:rPr>
                <w:b/>
                <w:sz w:val="24"/>
                <w:szCs w:val="24"/>
              </w:rPr>
              <w:t>N</w:t>
            </w:r>
          </w:p>
        </w:tc>
        <w:tc>
          <w:tcPr>
            <w:tcW w:w="1243" w:type="dxa"/>
            <w:tcBorders>
              <w:top w:val="single" w:sz="8" w:space="0" w:color="000000"/>
              <w:left w:val="nil"/>
              <w:bottom w:val="single" w:sz="6" w:space="0" w:color="000000"/>
              <w:right w:val="nil"/>
            </w:tcBorders>
            <w:vAlign w:val="center"/>
          </w:tcPr>
          <w:p w14:paraId="6EE120A8" w14:textId="77777777" w:rsidR="00B67FDE" w:rsidRPr="00D849F1" w:rsidRDefault="00B22144" w:rsidP="00D849F1">
            <w:pPr>
              <w:spacing w:line="360" w:lineRule="auto"/>
              <w:rPr>
                <w:sz w:val="24"/>
                <w:szCs w:val="24"/>
              </w:rPr>
            </w:pPr>
            <w:r w:rsidRPr="00D849F1">
              <w:rPr>
                <w:b/>
                <w:sz w:val="24"/>
                <w:szCs w:val="24"/>
              </w:rPr>
              <w:t>Minimum</w:t>
            </w:r>
          </w:p>
        </w:tc>
        <w:tc>
          <w:tcPr>
            <w:tcW w:w="1283" w:type="dxa"/>
            <w:tcBorders>
              <w:top w:val="single" w:sz="8" w:space="0" w:color="000000"/>
              <w:left w:val="nil"/>
              <w:bottom w:val="single" w:sz="6" w:space="0" w:color="000000"/>
              <w:right w:val="nil"/>
            </w:tcBorders>
            <w:vAlign w:val="center"/>
          </w:tcPr>
          <w:p w14:paraId="4DAEC6DD" w14:textId="77777777" w:rsidR="00B67FDE" w:rsidRPr="00D849F1" w:rsidRDefault="00B22144" w:rsidP="00D849F1">
            <w:pPr>
              <w:spacing w:line="360" w:lineRule="auto"/>
              <w:rPr>
                <w:sz w:val="24"/>
                <w:szCs w:val="24"/>
              </w:rPr>
            </w:pPr>
            <w:r w:rsidRPr="00D849F1">
              <w:rPr>
                <w:b/>
                <w:sz w:val="24"/>
                <w:szCs w:val="24"/>
              </w:rPr>
              <w:t>Maximum</w:t>
            </w:r>
          </w:p>
        </w:tc>
        <w:tc>
          <w:tcPr>
            <w:tcW w:w="1008" w:type="dxa"/>
            <w:tcBorders>
              <w:top w:val="single" w:sz="8" w:space="0" w:color="000000"/>
              <w:left w:val="nil"/>
              <w:bottom w:val="single" w:sz="6" w:space="0" w:color="000000"/>
              <w:right w:val="nil"/>
            </w:tcBorders>
            <w:vAlign w:val="center"/>
          </w:tcPr>
          <w:p w14:paraId="450FF39C" w14:textId="77777777" w:rsidR="00B67FDE" w:rsidRPr="00D849F1" w:rsidRDefault="00B22144" w:rsidP="00D849F1">
            <w:pPr>
              <w:spacing w:line="360" w:lineRule="auto"/>
              <w:rPr>
                <w:sz w:val="24"/>
                <w:szCs w:val="24"/>
              </w:rPr>
            </w:pPr>
            <w:r w:rsidRPr="00D849F1">
              <w:rPr>
                <w:b/>
                <w:sz w:val="24"/>
                <w:szCs w:val="24"/>
              </w:rPr>
              <w:t>M</w:t>
            </w:r>
          </w:p>
        </w:tc>
        <w:tc>
          <w:tcPr>
            <w:tcW w:w="1008" w:type="dxa"/>
            <w:tcBorders>
              <w:top w:val="single" w:sz="8" w:space="0" w:color="000000"/>
              <w:left w:val="nil"/>
              <w:bottom w:val="single" w:sz="6" w:space="0" w:color="000000"/>
              <w:right w:val="nil"/>
            </w:tcBorders>
            <w:vAlign w:val="center"/>
          </w:tcPr>
          <w:p w14:paraId="10019405" w14:textId="77777777" w:rsidR="00B67FDE" w:rsidRPr="00D849F1" w:rsidRDefault="00B22144" w:rsidP="00D849F1">
            <w:pPr>
              <w:spacing w:line="360" w:lineRule="auto"/>
              <w:rPr>
                <w:sz w:val="24"/>
                <w:szCs w:val="24"/>
              </w:rPr>
            </w:pPr>
            <w:r w:rsidRPr="00D849F1">
              <w:rPr>
                <w:b/>
                <w:sz w:val="24"/>
                <w:szCs w:val="24"/>
              </w:rPr>
              <w:t>SD</w:t>
            </w:r>
          </w:p>
        </w:tc>
      </w:tr>
      <w:tr w:rsidR="00B67FDE" w:rsidRPr="00D849F1" w14:paraId="4C465D29" w14:textId="77777777" w:rsidTr="00750BB9">
        <w:trPr>
          <w:jc w:val="center"/>
        </w:trPr>
        <w:tc>
          <w:tcPr>
            <w:tcW w:w="1728" w:type="dxa"/>
            <w:tcBorders>
              <w:top w:val="nil"/>
              <w:left w:val="nil"/>
              <w:bottom w:val="nil"/>
              <w:right w:val="nil"/>
            </w:tcBorders>
            <w:vAlign w:val="center"/>
          </w:tcPr>
          <w:p w14:paraId="194E1EBA" w14:textId="77777777" w:rsidR="00B67FDE" w:rsidRPr="00D849F1" w:rsidRDefault="00B22144" w:rsidP="00D849F1">
            <w:pPr>
              <w:spacing w:line="360" w:lineRule="auto"/>
              <w:rPr>
                <w:sz w:val="24"/>
                <w:szCs w:val="24"/>
              </w:rPr>
            </w:pPr>
            <w:r w:rsidRPr="00D849F1">
              <w:rPr>
                <w:sz w:val="24"/>
                <w:szCs w:val="24"/>
              </w:rPr>
              <w:t>Stress</w:t>
            </w:r>
          </w:p>
        </w:tc>
        <w:tc>
          <w:tcPr>
            <w:tcW w:w="2304" w:type="dxa"/>
            <w:tcBorders>
              <w:top w:val="nil"/>
              <w:left w:val="nil"/>
              <w:bottom w:val="nil"/>
              <w:right w:val="nil"/>
            </w:tcBorders>
            <w:vAlign w:val="center"/>
          </w:tcPr>
          <w:p w14:paraId="64FD7D3D" w14:textId="77777777" w:rsidR="00B67FDE" w:rsidRPr="00D849F1" w:rsidRDefault="00B22144" w:rsidP="00D849F1">
            <w:pPr>
              <w:spacing w:line="360" w:lineRule="auto"/>
              <w:rPr>
                <w:sz w:val="24"/>
                <w:szCs w:val="24"/>
              </w:rPr>
            </w:pPr>
            <w:r w:rsidRPr="00D849F1">
              <w:rPr>
                <w:sz w:val="24"/>
                <w:szCs w:val="24"/>
              </w:rPr>
              <w:t>Pre-assessment</w:t>
            </w:r>
          </w:p>
        </w:tc>
        <w:tc>
          <w:tcPr>
            <w:tcW w:w="720" w:type="dxa"/>
            <w:tcBorders>
              <w:top w:val="nil"/>
              <w:left w:val="nil"/>
              <w:bottom w:val="nil"/>
              <w:right w:val="nil"/>
            </w:tcBorders>
            <w:vAlign w:val="center"/>
          </w:tcPr>
          <w:p w14:paraId="6BBA8BC9"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6E919D2C" w14:textId="77777777" w:rsidR="00B67FDE" w:rsidRPr="00D849F1" w:rsidRDefault="00B22144" w:rsidP="00D849F1">
            <w:pPr>
              <w:spacing w:line="360" w:lineRule="auto"/>
              <w:rPr>
                <w:sz w:val="24"/>
                <w:szCs w:val="24"/>
              </w:rPr>
            </w:pPr>
            <w:r w:rsidRPr="00D849F1">
              <w:rPr>
                <w:sz w:val="24"/>
                <w:szCs w:val="24"/>
              </w:rPr>
              <w:t>14</w:t>
            </w:r>
          </w:p>
        </w:tc>
        <w:tc>
          <w:tcPr>
            <w:tcW w:w="1283" w:type="dxa"/>
            <w:tcBorders>
              <w:top w:val="nil"/>
              <w:left w:val="nil"/>
              <w:bottom w:val="nil"/>
              <w:right w:val="nil"/>
            </w:tcBorders>
            <w:vAlign w:val="center"/>
          </w:tcPr>
          <w:p w14:paraId="63478443" w14:textId="77777777" w:rsidR="00B67FDE" w:rsidRPr="00D849F1" w:rsidRDefault="00B22144" w:rsidP="00D849F1">
            <w:pPr>
              <w:spacing w:line="360" w:lineRule="auto"/>
              <w:rPr>
                <w:sz w:val="24"/>
                <w:szCs w:val="24"/>
              </w:rPr>
            </w:pPr>
            <w:r w:rsidRPr="00D849F1">
              <w:rPr>
                <w:sz w:val="24"/>
                <w:szCs w:val="24"/>
              </w:rPr>
              <w:t>28</w:t>
            </w:r>
          </w:p>
        </w:tc>
        <w:tc>
          <w:tcPr>
            <w:tcW w:w="1008" w:type="dxa"/>
            <w:tcBorders>
              <w:top w:val="nil"/>
              <w:left w:val="nil"/>
              <w:bottom w:val="nil"/>
              <w:right w:val="nil"/>
            </w:tcBorders>
            <w:vAlign w:val="center"/>
          </w:tcPr>
          <w:p w14:paraId="49A9F21B" w14:textId="77777777" w:rsidR="00B67FDE" w:rsidRPr="00D849F1" w:rsidRDefault="00B22144" w:rsidP="00D849F1">
            <w:pPr>
              <w:spacing w:line="360" w:lineRule="auto"/>
              <w:rPr>
                <w:sz w:val="24"/>
                <w:szCs w:val="24"/>
              </w:rPr>
            </w:pPr>
            <w:r w:rsidRPr="00D849F1">
              <w:rPr>
                <w:sz w:val="24"/>
                <w:szCs w:val="24"/>
              </w:rPr>
              <w:t>20.67</w:t>
            </w:r>
          </w:p>
        </w:tc>
        <w:tc>
          <w:tcPr>
            <w:tcW w:w="1008" w:type="dxa"/>
            <w:tcBorders>
              <w:top w:val="nil"/>
              <w:left w:val="nil"/>
              <w:bottom w:val="nil"/>
              <w:right w:val="nil"/>
            </w:tcBorders>
            <w:vAlign w:val="center"/>
          </w:tcPr>
          <w:p w14:paraId="17B9C1A4" w14:textId="77777777" w:rsidR="00B67FDE" w:rsidRPr="00D849F1" w:rsidRDefault="00B22144" w:rsidP="00D849F1">
            <w:pPr>
              <w:spacing w:line="360" w:lineRule="auto"/>
              <w:rPr>
                <w:sz w:val="24"/>
                <w:szCs w:val="24"/>
              </w:rPr>
            </w:pPr>
            <w:r w:rsidRPr="00D849F1">
              <w:rPr>
                <w:sz w:val="24"/>
                <w:szCs w:val="24"/>
              </w:rPr>
              <w:t>3.73</w:t>
            </w:r>
          </w:p>
        </w:tc>
      </w:tr>
      <w:tr w:rsidR="00B67FDE" w:rsidRPr="00D849F1" w14:paraId="0436EBD5" w14:textId="77777777" w:rsidTr="00750BB9">
        <w:trPr>
          <w:jc w:val="center"/>
        </w:trPr>
        <w:tc>
          <w:tcPr>
            <w:tcW w:w="1728" w:type="dxa"/>
            <w:tcBorders>
              <w:top w:val="nil"/>
              <w:left w:val="nil"/>
              <w:bottom w:val="nil"/>
              <w:right w:val="nil"/>
            </w:tcBorders>
            <w:vAlign w:val="center"/>
          </w:tcPr>
          <w:p w14:paraId="4270CAA8" w14:textId="77777777" w:rsidR="00B67FDE" w:rsidRPr="00D849F1" w:rsidRDefault="00B22144" w:rsidP="00D849F1">
            <w:pPr>
              <w:spacing w:line="360" w:lineRule="auto"/>
              <w:rPr>
                <w:sz w:val="24"/>
                <w:szCs w:val="24"/>
              </w:rPr>
            </w:pPr>
            <w:r w:rsidRPr="00D849F1">
              <w:rPr>
                <w:sz w:val="24"/>
                <w:szCs w:val="24"/>
              </w:rPr>
              <w:t>Stress</w:t>
            </w:r>
          </w:p>
        </w:tc>
        <w:tc>
          <w:tcPr>
            <w:tcW w:w="2304" w:type="dxa"/>
            <w:tcBorders>
              <w:top w:val="nil"/>
              <w:left w:val="nil"/>
              <w:bottom w:val="nil"/>
              <w:right w:val="nil"/>
            </w:tcBorders>
            <w:vAlign w:val="center"/>
          </w:tcPr>
          <w:p w14:paraId="7C1B63EC" w14:textId="77777777" w:rsidR="00B67FDE" w:rsidRPr="00D849F1" w:rsidRDefault="00B22144" w:rsidP="00D849F1">
            <w:pPr>
              <w:spacing w:line="360" w:lineRule="auto"/>
              <w:rPr>
                <w:sz w:val="24"/>
                <w:szCs w:val="24"/>
              </w:rPr>
            </w:pPr>
            <w:r w:rsidRPr="00D849F1">
              <w:rPr>
                <w:sz w:val="24"/>
                <w:szCs w:val="24"/>
              </w:rPr>
              <w:t>Post-assessment</w:t>
            </w:r>
          </w:p>
        </w:tc>
        <w:tc>
          <w:tcPr>
            <w:tcW w:w="720" w:type="dxa"/>
            <w:tcBorders>
              <w:top w:val="nil"/>
              <w:left w:val="nil"/>
              <w:bottom w:val="nil"/>
              <w:right w:val="nil"/>
            </w:tcBorders>
            <w:vAlign w:val="center"/>
          </w:tcPr>
          <w:p w14:paraId="41D54D38"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2F003A2E" w14:textId="77777777" w:rsidR="00B67FDE" w:rsidRPr="00D849F1" w:rsidRDefault="00B22144" w:rsidP="00D849F1">
            <w:pPr>
              <w:spacing w:line="360" w:lineRule="auto"/>
              <w:rPr>
                <w:sz w:val="24"/>
                <w:szCs w:val="24"/>
              </w:rPr>
            </w:pPr>
            <w:r w:rsidRPr="00D849F1">
              <w:rPr>
                <w:sz w:val="24"/>
                <w:szCs w:val="24"/>
              </w:rPr>
              <w:t>10</w:t>
            </w:r>
          </w:p>
        </w:tc>
        <w:tc>
          <w:tcPr>
            <w:tcW w:w="1283" w:type="dxa"/>
            <w:tcBorders>
              <w:top w:val="nil"/>
              <w:left w:val="nil"/>
              <w:bottom w:val="nil"/>
              <w:right w:val="nil"/>
            </w:tcBorders>
            <w:vAlign w:val="center"/>
          </w:tcPr>
          <w:p w14:paraId="36C4D293" w14:textId="77777777" w:rsidR="00B67FDE" w:rsidRPr="00D849F1" w:rsidRDefault="00B22144" w:rsidP="00D849F1">
            <w:pPr>
              <w:spacing w:line="360" w:lineRule="auto"/>
              <w:rPr>
                <w:sz w:val="24"/>
                <w:szCs w:val="24"/>
              </w:rPr>
            </w:pPr>
            <w:r w:rsidRPr="00D849F1">
              <w:rPr>
                <w:sz w:val="24"/>
                <w:szCs w:val="24"/>
              </w:rPr>
              <w:t>24</w:t>
            </w:r>
          </w:p>
        </w:tc>
        <w:tc>
          <w:tcPr>
            <w:tcW w:w="1008" w:type="dxa"/>
            <w:tcBorders>
              <w:top w:val="nil"/>
              <w:left w:val="nil"/>
              <w:bottom w:val="nil"/>
              <w:right w:val="nil"/>
            </w:tcBorders>
            <w:vAlign w:val="center"/>
          </w:tcPr>
          <w:p w14:paraId="37CF1F67" w14:textId="77777777" w:rsidR="00B67FDE" w:rsidRPr="00D849F1" w:rsidRDefault="00B22144" w:rsidP="00D849F1">
            <w:pPr>
              <w:spacing w:line="360" w:lineRule="auto"/>
              <w:rPr>
                <w:sz w:val="24"/>
                <w:szCs w:val="24"/>
              </w:rPr>
            </w:pPr>
            <w:r w:rsidRPr="00D849F1">
              <w:rPr>
                <w:sz w:val="24"/>
                <w:szCs w:val="24"/>
              </w:rPr>
              <w:t>18.27</w:t>
            </w:r>
          </w:p>
        </w:tc>
        <w:tc>
          <w:tcPr>
            <w:tcW w:w="1008" w:type="dxa"/>
            <w:tcBorders>
              <w:top w:val="nil"/>
              <w:left w:val="nil"/>
              <w:bottom w:val="nil"/>
              <w:right w:val="nil"/>
            </w:tcBorders>
            <w:vAlign w:val="center"/>
          </w:tcPr>
          <w:p w14:paraId="1FF48FA2" w14:textId="77777777" w:rsidR="00B67FDE" w:rsidRPr="00D849F1" w:rsidRDefault="00B22144" w:rsidP="00D849F1">
            <w:pPr>
              <w:spacing w:line="360" w:lineRule="auto"/>
              <w:rPr>
                <w:sz w:val="24"/>
                <w:szCs w:val="24"/>
              </w:rPr>
            </w:pPr>
            <w:r w:rsidRPr="00D849F1">
              <w:rPr>
                <w:sz w:val="24"/>
                <w:szCs w:val="24"/>
              </w:rPr>
              <w:t>3.51</w:t>
            </w:r>
          </w:p>
        </w:tc>
      </w:tr>
      <w:tr w:rsidR="00B67FDE" w:rsidRPr="00D849F1" w14:paraId="33C6F24C" w14:textId="77777777" w:rsidTr="00750BB9">
        <w:trPr>
          <w:jc w:val="center"/>
        </w:trPr>
        <w:tc>
          <w:tcPr>
            <w:tcW w:w="1728" w:type="dxa"/>
            <w:tcBorders>
              <w:top w:val="nil"/>
              <w:left w:val="nil"/>
              <w:bottom w:val="nil"/>
              <w:right w:val="nil"/>
            </w:tcBorders>
            <w:vAlign w:val="center"/>
          </w:tcPr>
          <w:p w14:paraId="4A0203C6" w14:textId="77777777" w:rsidR="00B67FDE" w:rsidRPr="00D849F1" w:rsidRDefault="00B22144" w:rsidP="00D849F1">
            <w:pPr>
              <w:spacing w:line="360" w:lineRule="auto"/>
              <w:rPr>
                <w:sz w:val="24"/>
                <w:szCs w:val="24"/>
              </w:rPr>
            </w:pPr>
            <w:r w:rsidRPr="00D849F1">
              <w:rPr>
                <w:sz w:val="24"/>
                <w:szCs w:val="24"/>
              </w:rPr>
              <w:t>Depression</w:t>
            </w:r>
          </w:p>
        </w:tc>
        <w:tc>
          <w:tcPr>
            <w:tcW w:w="2304" w:type="dxa"/>
            <w:tcBorders>
              <w:top w:val="nil"/>
              <w:left w:val="nil"/>
              <w:bottom w:val="nil"/>
              <w:right w:val="nil"/>
            </w:tcBorders>
            <w:vAlign w:val="center"/>
          </w:tcPr>
          <w:p w14:paraId="4A57A203" w14:textId="77777777" w:rsidR="00B67FDE" w:rsidRPr="00D849F1" w:rsidRDefault="00B22144" w:rsidP="00D849F1">
            <w:pPr>
              <w:spacing w:line="360" w:lineRule="auto"/>
              <w:rPr>
                <w:sz w:val="24"/>
                <w:szCs w:val="24"/>
              </w:rPr>
            </w:pPr>
            <w:r w:rsidRPr="00D849F1">
              <w:rPr>
                <w:sz w:val="24"/>
                <w:szCs w:val="24"/>
              </w:rPr>
              <w:t>Pre-assessment</w:t>
            </w:r>
          </w:p>
        </w:tc>
        <w:tc>
          <w:tcPr>
            <w:tcW w:w="720" w:type="dxa"/>
            <w:tcBorders>
              <w:top w:val="nil"/>
              <w:left w:val="nil"/>
              <w:bottom w:val="nil"/>
              <w:right w:val="nil"/>
            </w:tcBorders>
            <w:vAlign w:val="center"/>
          </w:tcPr>
          <w:p w14:paraId="1EEF3A30"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5A9808E5" w14:textId="77777777" w:rsidR="00B67FDE" w:rsidRPr="00D849F1" w:rsidRDefault="00B22144" w:rsidP="00D849F1">
            <w:pPr>
              <w:spacing w:line="360" w:lineRule="auto"/>
              <w:rPr>
                <w:sz w:val="24"/>
                <w:szCs w:val="24"/>
              </w:rPr>
            </w:pPr>
            <w:r w:rsidRPr="00D849F1">
              <w:rPr>
                <w:sz w:val="24"/>
                <w:szCs w:val="24"/>
              </w:rPr>
              <w:t>12</w:t>
            </w:r>
          </w:p>
        </w:tc>
        <w:tc>
          <w:tcPr>
            <w:tcW w:w="1283" w:type="dxa"/>
            <w:tcBorders>
              <w:top w:val="nil"/>
              <w:left w:val="nil"/>
              <w:bottom w:val="nil"/>
              <w:right w:val="nil"/>
            </w:tcBorders>
            <w:vAlign w:val="center"/>
          </w:tcPr>
          <w:p w14:paraId="159A21A5" w14:textId="77777777" w:rsidR="00B67FDE" w:rsidRPr="00D849F1" w:rsidRDefault="00B22144" w:rsidP="00D849F1">
            <w:pPr>
              <w:spacing w:line="360" w:lineRule="auto"/>
              <w:rPr>
                <w:sz w:val="24"/>
                <w:szCs w:val="24"/>
              </w:rPr>
            </w:pPr>
            <w:r w:rsidRPr="00D849F1">
              <w:rPr>
                <w:sz w:val="24"/>
                <w:szCs w:val="24"/>
              </w:rPr>
              <w:t>28</w:t>
            </w:r>
          </w:p>
        </w:tc>
        <w:tc>
          <w:tcPr>
            <w:tcW w:w="1008" w:type="dxa"/>
            <w:tcBorders>
              <w:top w:val="nil"/>
              <w:left w:val="nil"/>
              <w:bottom w:val="nil"/>
              <w:right w:val="nil"/>
            </w:tcBorders>
            <w:vAlign w:val="center"/>
          </w:tcPr>
          <w:p w14:paraId="5509725C" w14:textId="77777777" w:rsidR="00B67FDE" w:rsidRPr="00D849F1" w:rsidRDefault="00B22144" w:rsidP="00D849F1">
            <w:pPr>
              <w:spacing w:line="360" w:lineRule="auto"/>
              <w:rPr>
                <w:sz w:val="24"/>
                <w:szCs w:val="24"/>
              </w:rPr>
            </w:pPr>
            <w:r w:rsidRPr="00D849F1">
              <w:rPr>
                <w:sz w:val="24"/>
                <w:szCs w:val="24"/>
              </w:rPr>
              <w:t>19.87</w:t>
            </w:r>
          </w:p>
        </w:tc>
        <w:tc>
          <w:tcPr>
            <w:tcW w:w="1008" w:type="dxa"/>
            <w:tcBorders>
              <w:top w:val="nil"/>
              <w:left w:val="nil"/>
              <w:bottom w:val="nil"/>
              <w:right w:val="nil"/>
            </w:tcBorders>
            <w:vAlign w:val="center"/>
          </w:tcPr>
          <w:p w14:paraId="66750ED5" w14:textId="77777777" w:rsidR="00B67FDE" w:rsidRPr="00D849F1" w:rsidRDefault="00B22144" w:rsidP="00D849F1">
            <w:pPr>
              <w:spacing w:line="360" w:lineRule="auto"/>
              <w:rPr>
                <w:sz w:val="24"/>
                <w:szCs w:val="24"/>
              </w:rPr>
            </w:pPr>
            <w:r w:rsidRPr="00D849F1">
              <w:rPr>
                <w:sz w:val="24"/>
                <w:szCs w:val="24"/>
              </w:rPr>
              <w:t>4.42</w:t>
            </w:r>
          </w:p>
        </w:tc>
      </w:tr>
      <w:tr w:rsidR="00B67FDE" w:rsidRPr="00D849F1" w14:paraId="5DB49F47" w14:textId="77777777" w:rsidTr="00750BB9">
        <w:trPr>
          <w:jc w:val="center"/>
        </w:trPr>
        <w:tc>
          <w:tcPr>
            <w:tcW w:w="1728" w:type="dxa"/>
            <w:tcBorders>
              <w:top w:val="nil"/>
              <w:left w:val="nil"/>
              <w:bottom w:val="nil"/>
              <w:right w:val="nil"/>
            </w:tcBorders>
            <w:vAlign w:val="center"/>
          </w:tcPr>
          <w:p w14:paraId="724A1D2E" w14:textId="77777777" w:rsidR="00B67FDE" w:rsidRPr="00D849F1" w:rsidRDefault="00B22144" w:rsidP="00D849F1">
            <w:pPr>
              <w:spacing w:line="360" w:lineRule="auto"/>
              <w:rPr>
                <w:sz w:val="24"/>
                <w:szCs w:val="24"/>
              </w:rPr>
            </w:pPr>
            <w:r w:rsidRPr="00D849F1">
              <w:rPr>
                <w:sz w:val="24"/>
                <w:szCs w:val="24"/>
              </w:rPr>
              <w:t>Depression</w:t>
            </w:r>
          </w:p>
        </w:tc>
        <w:tc>
          <w:tcPr>
            <w:tcW w:w="2304" w:type="dxa"/>
            <w:tcBorders>
              <w:top w:val="nil"/>
              <w:left w:val="nil"/>
              <w:bottom w:val="nil"/>
              <w:right w:val="nil"/>
            </w:tcBorders>
            <w:vAlign w:val="center"/>
          </w:tcPr>
          <w:p w14:paraId="204E6A2B" w14:textId="77777777" w:rsidR="00B67FDE" w:rsidRPr="00D849F1" w:rsidRDefault="00B22144" w:rsidP="00D849F1">
            <w:pPr>
              <w:spacing w:line="360" w:lineRule="auto"/>
              <w:rPr>
                <w:sz w:val="24"/>
                <w:szCs w:val="24"/>
              </w:rPr>
            </w:pPr>
            <w:r w:rsidRPr="00D849F1">
              <w:rPr>
                <w:sz w:val="24"/>
                <w:szCs w:val="24"/>
              </w:rPr>
              <w:t>Post-assessment</w:t>
            </w:r>
          </w:p>
        </w:tc>
        <w:tc>
          <w:tcPr>
            <w:tcW w:w="720" w:type="dxa"/>
            <w:tcBorders>
              <w:top w:val="nil"/>
              <w:left w:val="nil"/>
              <w:bottom w:val="nil"/>
              <w:right w:val="nil"/>
            </w:tcBorders>
            <w:vAlign w:val="center"/>
          </w:tcPr>
          <w:p w14:paraId="7B4BC238"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2466CCF1" w14:textId="77777777" w:rsidR="00B67FDE" w:rsidRPr="00D849F1" w:rsidRDefault="00B22144" w:rsidP="00D849F1">
            <w:pPr>
              <w:spacing w:line="360" w:lineRule="auto"/>
              <w:rPr>
                <w:sz w:val="24"/>
                <w:szCs w:val="24"/>
              </w:rPr>
            </w:pPr>
            <w:r w:rsidRPr="00D849F1">
              <w:rPr>
                <w:sz w:val="24"/>
                <w:szCs w:val="24"/>
              </w:rPr>
              <w:t>8</w:t>
            </w:r>
          </w:p>
        </w:tc>
        <w:tc>
          <w:tcPr>
            <w:tcW w:w="1283" w:type="dxa"/>
            <w:tcBorders>
              <w:top w:val="nil"/>
              <w:left w:val="nil"/>
              <w:bottom w:val="nil"/>
              <w:right w:val="nil"/>
            </w:tcBorders>
            <w:vAlign w:val="center"/>
          </w:tcPr>
          <w:p w14:paraId="16D0F0ED" w14:textId="77777777" w:rsidR="00B67FDE" w:rsidRPr="00D849F1" w:rsidRDefault="00B22144" w:rsidP="00D849F1">
            <w:pPr>
              <w:spacing w:line="360" w:lineRule="auto"/>
              <w:rPr>
                <w:sz w:val="24"/>
                <w:szCs w:val="24"/>
              </w:rPr>
            </w:pPr>
            <w:r w:rsidRPr="00D849F1">
              <w:rPr>
                <w:sz w:val="24"/>
                <w:szCs w:val="24"/>
              </w:rPr>
              <w:t>14</w:t>
            </w:r>
          </w:p>
        </w:tc>
        <w:tc>
          <w:tcPr>
            <w:tcW w:w="1008" w:type="dxa"/>
            <w:tcBorders>
              <w:top w:val="nil"/>
              <w:left w:val="nil"/>
              <w:bottom w:val="nil"/>
              <w:right w:val="nil"/>
            </w:tcBorders>
            <w:vAlign w:val="center"/>
          </w:tcPr>
          <w:p w14:paraId="68B7707D" w14:textId="77777777" w:rsidR="00B67FDE" w:rsidRPr="00D849F1" w:rsidRDefault="00B22144" w:rsidP="00D849F1">
            <w:pPr>
              <w:spacing w:line="360" w:lineRule="auto"/>
              <w:rPr>
                <w:sz w:val="24"/>
                <w:szCs w:val="24"/>
              </w:rPr>
            </w:pPr>
            <w:r w:rsidRPr="00D849F1">
              <w:rPr>
                <w:sz w:val="24"/>
                <w:szCs w:val="24"/>
              </w:rPr>
              <w:t>11.87</w:t>
            </w:r>
          </w:p>
        </w:tc>
        <w:tc>
          <w:tcPr>
            <w:tcW w:w="1008" w:type="dxa"/>
            <w:tcBorders>
              <w:top w:val="nil"/>
              <w:left w:val="nil"/>
              <w:bottom w:val="nil"/>
              <w:right w:val="nil"/>
            </w:tcBorders>
            <w:vAlign w:val="center"/>
          </w:tcPr>
          <w:p w14:paraId="606354AF" w14:textId="77777777" w:rsidR="00B67FDE" w:rsidRPr="00D849F1" w:rsidRDefault="00B22144" w:rsidP="00D849F1">
            <w:pPr>
              <w:spacing w:line="360" w:lineRule="auto"/>
              <w:rPr>
                <w:sz w:val="24"/>
                <w:szCs w:val="24"/>
              </w:rPr>
            </w:pPr>
            <w:r w:rsidRPr="00D849F1">
              <w:rPr>
                <w:sz w:val="24"/>
                <w:szCs w:val="24"/>
              </w:rPr>
              <w:t>2.10</w:t>
            </w:r>
          </w:p>
        </w:tc>
      </w:tr>
      <w:tr w:rsidR="00B67FDE" w:rsidRPr="00D849F1" w14:paraId="3DBC23B2" w14:textId="77777777" w:rsidTr="00750BB9">
        <w:trPr>
          <w:jc w:val="center"/>
        </w:trPr>
        <w:tc>
          <w:tcPr>
            <w:tcW w:w="1728" w:type="dxa"/>
            <w:tcBorders>
              <w:top w:val="nil"/>
              <w:left w:val="nil"/>
              <w:bottom w:val="nil"/>
              <w:right w:val="nil"/>
            </w:tcBorders>
            <w:vAlign w:val="center"/>
          </w:tcPr>
          <w:p w14:paraId="754F6199" w14:textId="77777777" w:rsidR="00B67FDE" w:rsidRPr="00D849F1" w:rsidRDefault="00B22144" w:rsidP="00D849F1">
            <w:pPr>
              <w:spacing w:line="360" w:lineRule="auto"/>
              <w:rPr>
                <w:sz w:val="24"/>
                <w:szCs w:val="24"/>
              </w:rPr>
            </w:pPr>
            <w:r w:rsidRPr="00D849F1">
              <w:rPr>
                <w:sz w:val="24"/>
                <w:szCs w:val="24"/>
              </w:rPr>
              <w:t>Anxiety</w:t>
            </w:r>
          </w:p>
        </w:tc>
        <w:tc>
          <w:tcPr>
            <w:tcW w:w="2304" w:type="dxa"/>
            <w:tcBorders>
              <w:top w:val="nil"/>
              <w:left w:val="nil"/>
              <w:bottom w:val="nil"/>
              <w:right w:val="nil"/>
            </w:tcBorders>
            <w:vAlign w:val="center"/>
          </w:tcPr>
          <w:p w14:paraId="01601FA0" w14:textId="77777777" w:rsidR="00B67FDE" w:rsidRPr="00D849F1" w:rsidRDefault="00B22144" w:rsidP="00D849F1">
            <w:pPr>
              <w:spacing w:line="360" w:lineRule="auto"/>
              <w:rPr>
                <w:sz w:val="24"/>
                <w:szCs w:val="24"/>
              </w:rPr>
            </w:pPr>
            <w:r w:rsidRPr="00D849F1">
              <w:rPr>
                <w:sz w:val="24"/>
                <w:szCs w:val="24"/>
              </w:rPr>
              <w:t>Pre-assessment</w:t>
            </w:r>
          </w:p>
        </w:tc>
        <w:tc>
          <w:tcPr>
            <w:tcW w:w="720" w:type="dxa"/>
            <w:tcBorders>
              <w:top w:val="nil"/>
              <w:left w:val="nil"/>
              <w:bottom w:val="nil"/>
              <w:right w:val="nil"/>
            </w:tcBorders>
            <w:vAlign w:val="center"/>
          </w:tcPr>
          <w:p w14:paraId="5FA9E61C"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13EDA7BA" w14:textId="77777777" w:rsidR="00B67FDE" w:rsidRPr="00D849F1" w:rsidRDefault="00B22144" w:rsidP="00D849F1">
            <w:pPr>
              <w:spacing w:line="360" w:lineRule="auto"/>
              <w:rPr>
                <w:sz w:val="24"/>
                <w:szCs w:val="24"/>
              </w:rPr>
            </w:pPr>
            <w:r w:rsidRPr="00D849F1">
              <w:rPr>
                <w:sz w:val="24"/>
                <w:szCs w:val="24"/>
              </w:rPr>
              <w:t>8</w:t>
            </w:r>
          </w:p>
        </w:tc>
        <w:tc>
          <w:tcPr>
            <w:tcW w:w="1283" w:type="dxa"/>
            <w:tcBorders>
              <w:top w:val="nil"/>
              <w:left w:val="nil"/>
              <w:bottom w:val="nil"/>
              <w:right w:val="nil"/>
            </w:tcBorders>
            <w:vAlign w:val="center"/>
          </w:tcPr>
          <w:p w14:paraId="1F484A90" w14:textId="77777777" w:rsidR="00B67FDE" w:rsidRPr="00D849F1" w:rsidRDefault="00B22144" w:rsidP="00D849F1">
            <w:pPr>
              <w:spacing w:line="360" w:lineRule="auto"/>
              <w:rPr>
                <w:sz w:val="24"/>
                <w:szCs w:val="24"/>
              </w:rPr>
            </w:pPr>
            <w:r w:rsidRPr="00D849F1">
              <w:rPr>
                <w:sz w:val="24"/>
                <w:szCs w:val="24"/>
              </w:rPr>
              <w:t>22</w:t>
            </w:r>
          </w:p>
        </w:tc>
        <w:tc>
          <w:tcPr>
            <w:tcW w:w="1008" w:type="dxa"/>
            <w:tcBorders>
              <w:top w:val="nil"/>
              <w:left w:val="nil"/>
              <w:bottom w:val="nil"/>
              <w:right w:val="nil"/>
            </w:tcBorders>
            <w:vAlign w:val="center"/>
          </w:tcPr>
          <w:p w14:paraId="33612E6F" w14:textId="77777777" w:rsidR="00B67FDE" w:rsidRPr="00D849F1" w:rsidRDefault="00B22144" w:rsidP="00D849F1">
            <w:pPr>
              <w:spacing w:line="360" w:lineRule="auto"/>
              <w:rPr>
                <w:sz w:val="24"/>
                <w:szCs w:val="24"/>
              </w:rPr>
            </w:pPr>
            <w:r w:rsidRPr="00D849F1">
              <w:rPr>
                <w:sz w:val="24"/>
                <w:szCs w:val="24"/>
              </w:rPr>
              <w:t>14.40</w:t>
            </w:r>
          </w:p>
        </w:tc>
        <w:tc>
          <w:tcPr>
            <w:tcW w:w="1008" w:type="dxa"/>
            <w:tcBorders>
              <w:top w:val="nil"/>
              <w:left w:val="nil"/>
              <w:bottom w:val="nil"/>
              <w:right w:val="nil"/>
            </w:tcBorders>
            <w:vAlign w:val="center"/>
          </w:tcPr>
          <w:p w14:paraId="323F340A" w14:textId="77777777" w:rsidR="00B67FDE" w:rsidRPr="00D849F1" w:rsidRDefault="00B22144" w:rsidP="00D849F1">
            <w:pPr>
              <w:spacing w:line="360" w:lineRule="auto"/>
              <w:rPr>
                <w:sz w:val="24"/>
                <w:szCs w:val="24"/>
              </w:rPr>
            </w:pPr>
            <w:r w:rsidRPr="00D849F1">
              <w:rPr>
                <w:sz w:val="24"/>
                <w:szCs w:val="24"/>
              </w:rPr>
              <w:t>3.91</w:t>
            </w:r>
          </w:p>
        </w:tc>
      </w:tr>
      <w:tr w:rsidR="00B67FDE" w:rsidRPr="00D849F1" w14:paraId="655EFA68" w14:textId="77777777" w:rsidTr="00750BB9">
        <w:trPr>
          <w:jc w:val="center"/>
        </w:trPr>
        <w:tc>
          <w:tcPr>
            <w:tcW w:w="1728" w:type="dxa"/>
            <w:tcBorders>
              <w:top w:val="nil"/>
              <w:left w:val="nil"/>
              <w:bottom w:val="single" w:sz="8" w:space="0" w:color="000000"/>
              <w:right w:val="nil"/>
            </w:tcBorders>
            <w:vAlign w:val="center"/>
          </w:tcPr>
          <w:p w14:paraId="75B2491D" w14:textId="77777777" w:rsidR="00B67FDE" w:rsidRPr="00D849F1" w:rsidRDefault="00B22144" w:rsidP="00D849F1">
            <w:pPr>
              <w:spacing w:line="360" w:lineRule="auto"/>
              <w:rPr>
                <w:sz w:val="24"/>
                <w:szCs w:val="24"/>
              </w:rPr>
            </w:pPr>
            <w:r w:rsidRPr="00D849F1">
              <w:rPr>
                <w:sz w:val="24"/>
                <w:szCs w:val="24"/>
              </w:rPr>
              <w:t>Anxiety</w:t>
            </w:r>
          </w:p>
        </w:tc>
        <w:tc>
          <w:tcPr>
            <w:tcW w:w="2304" w:type="dxa"/>
            <w:tcBorders>
              <w:top w:val="nil"/>
              <w:left w:val="nil"/>
              <w:bottom w:val="single" w:sz="8" w:space="0" w:color="000000"/>
              <w:right w:val="nil"/>
            </w:tcBorders>
            <w:vAlign w:val="center"/>
          </w:tcPr>
          <w:p w14:paraId="53ABDB7D" w14:textId="77777777" w:rsidR="00B67FDE" w:rsidRPr="00D849F1" w:rsidRDefault="00B22144" w:rsidP="00D849F1">
            <w:pPr>
              <w:spacing w:line="360" w:lineRule="auto"/>
              <w:rPr>
                <w:sz w:val="24"/>
                <w:szCs w:val="24"/>
              </w:rPr>
            </w:pPr>
            <w:r w:rsidRPr="00D849F1">
              <w:rPr>
                <w:sz w:val="24"/>
                <w:szCs w:val="24"/>
              </w:rPr>
              <w:t>Post-assessment</w:t>
            </w:r>
          </w:p>
        </w:tc>
        <w:tc>
          <w:tcPr>
            <w:tcW w:w="720" w:type="dxa"/>
            <w:tcBorders>
              <w:top w:val="nil"/>
              <w:left w:val="nil"/>
              <w:bottom w:val="single" w:sz="8" w:space="0" w:color="000000"/>
              <w:right w:val="nil"/>
            </w:tcBorders>
            <w:vAlign w:val="center"/>
          </w:tcPr>
          <w:p w14:paraId="0310314A"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single" w:sz="8" w:space="0" w:color="000000"/>
              <w:right w:val="nil"/>
            </w:tcBorders>
            <w:vAlign w:val="center"/>
          </w:tcPr>
          <w:p w14:paraId="1F3FA66C" w14:textId="77777777" w:rsidR="00B67FDE" w:rsidRPr="00D849F1" w:rsidRDefault="00B22144" w:rsidP="00D849F1">
            <w:pPr>
              <w:spacing w:line="360" w:lineRule="auto"/>
              <w:rPr>
                <w:sz w:val="24"/>
                <w:szCs w:val="24"/>
              </w:rPr>
            </w:pPr>
            <w:r w:rsidRPr="00D849F1">
              <w:rPr>
                <w:sz w:val="24"/>
                <w:szCs w:val="24"/>
              </w:rPr>
              <w:t>6</w:t>
            </w:r>
          </w:p>
        </w:tc>
        <w:tc>
          <w:tcPr>
            <w:tcW w:w="1283" w:type="dxa"/>
            <w:tcBorders>
              <w:top w:val="nil"/>
              <w:left w:val="nil"/>
              <w:bottom w:val="single" w:sz="8" w:space="0" w:color="000000"/>
              <w:right w:val="nil"/>
            </w:tcBorders>
            <w:vAlign w:val="center"/>
          </w:tcPr>
          <w:p w14:paraId="67E03C19" w14:textId="77777777" w:rsidR="00B67FDE" w:rsidRPr="00D849F1" w:rsidRDefault="00B22144" w:rsidP="00D849F1">
            <w:pPr>
              <w:spacing w:line="360" w:lineRule="auto"/>
              <w:rPr>
                <w:sz w:val="24"/>
                <w:szCs w:val="24"/>
              </w:rPr>
            </w:pPr>
            <w:r w:rsidRPr="00D849F1">
              <w:rPr>
                <w:sz w:val="24"/>
                <w:szCs w:val="24"/>
              </w:rPr>
              <w:t>18</w:t>
            </w:r>
          </w:p>
        </w:tc>
        <w:tc>
          <w:tcPr>
            <w:tcW w:w="1008" w:type="dxa"/>
            <w:tcBorders>
              <w:top w:val="nil"/>
              <w:left w:val="nil"/>
              <w:bottom w:val="single" w:sz="8" w:space="0" w:color="000000"/>
              <w:right w:val="nil"/>
            </w:tcBorders>
            <w:vAlign w:val="center"/>
          </w:tcPr>
          <w:p w14:paraId="206E8B23" w14:textId="77777777" w:rsidR="00B67FDE" w:rsidRPr="00D849F1" w:rsidRDefault="00B22144" w:rsidP="00D849F1">
            <w:pPr>
              <w:spacing w:line="360" w:lineRule="auto"/>
              <w:rPr>
                <w:sz w:val="24"/>
                <w:szCs w:val="24"/>
              </w:rPr>
            </w:pPr>
            <w:r w:rsidRPr="00D849F1">
              <w:rPr>
                <w:sz w:val="24"/>
                <w:szCs w:val="24"/>
              </w:rPr>
              <w:t>12.00</w:t>
            </w:r>
          </w:p>
        </w:tc>
        <w:tc>
          <w:tcPr>
            <w:tcW w:w="1008" w:type="dxa"/>
            <w:tcBorders>
              <w:top w:val="nil"/>
              <w:left w:val="nil"/>
              <w:bottom w:val="single" w:sz="8" w:space="0" w:color="000000"/>
              <w:right w:val="nil"/>
            </w:tcBorders>
            <w:vAlign w:val="center"/>
          </w:tcPr>
          <w:p w14:paraId="4BDC8173" w14:textId="77777777" w:rsidR="00B67FDE" w:rsidRPr="00D849F1" w:rsidRDefault="00B22144" w:rsidP="00D849F1">
            <w:pPr>
              <w:spacing w:line="360" w:lineRule="auto"/>
              <w:rPr>
                <w:sz w:val="24"/>
                <w:szCs w:val="24"/>
              </w:rPr>
            </w:pPr>
            <w:r w:rsidRPr="00D849F1">
              <w:rPr>
                <w:sz w:val="24"/>
                <w:szCs w:val="24"/>
              </w:rPr>
              <w:t>2.41</w:t>
            </w:r>
          </w:p>
        </w:tc>
      </w:tr>
    </w:tbl>
    <w:p w14:paraId="710308A5" w14:textId="445728E4" w:rsidR="00750BB9" w:rsidRPr="00750BB9" w:rsidRDefault="00750BB9" w:rsidP="00750BB9">
      <w:pPr>
        <w:pStyle w:val="CleanCaption"/>
        <w:widowControl/>
        <w:spacing w:before="244" w:line="360" w:lineRule="auto"/>
        <w:ind w:left="1440" w:firstLine="720"/>
        <w:jc w:val="left"/>
        <w:rPr>
          <w:sz w:val="24"/>
          <w:szCs w:val="24"/>
        </w:rPr>
      </w:pPr>
      <w:r w:rsidRPr="00750BB9">
        <w:rPr>
          <w:sz w:val="24"/>
          <w:szCs w:val="24"/>
        </w:rPr>
        <w:t xml:space="preserve">Table </w:t>
      </w:r>
      <w:r w:rsidR="00E751C0">
        <w:rPr>
          <w:sz w:val="24"/>
          <w:szCs w:val="24"/>
        </w:rPr>
        <w:t>3</w:t>
      </w:r>
      <w:r w:rsidRPr="00750BB9">
        <w:rPr>
          <w:b w:val="0"/>
          <w:sz w:val="24"/>
          <w:szCs w:val="24"/>
        </w:rPr>
        <w:t xml:space="preserve">: </w:t>
      </w:r>
      <w:r w:rsidRPr="00750BB9">
        <w:rPr>
          <w:sz w:val="24"/>
          <w:szCs w:val="24"/>
        </w:rPr>
        <w:t>Descriptive Statistics for DASS-21 Scores</w:t>
      </w:r>
    </w:p>
    <w:p w14:paraId="3A8D7211" w14:textId="44E68F7D" w:rsidR="00B67FDE" w:rsidRPr="00D849F1" w:rsidRDefault="00B67FDE" w:rsidP="00D849F1">
      <w:pPr>
        <w:keepNext/>
        <w:spacing w:after="80" w:line="360" w:lineRule="auto"/>
        <w:rPr>
          <w:sz w:val="24"/>
          <w:szCs w:val="24"/>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016"/>
        <w:gridCol w:w="792"/>
        <w:gridCol w:w="720"/>
        <w:gridCol w:w="720"/>
        <w:gridCol w:w="936"/>
        <w:gridCol w:w="936"/>
        <w:gridCol w:w="756"/>
        <w:gridCol w:w="576"/>
        <w:gridCol w:w="648"/>
      </w:tblGrid>
      <w:tr w:rsidR="00B67FDE" w:rsidRPr="00D849F1" w14:paraId="759604E8" w14:textId="77777777">
        <w:trPr>
          <w:tblHeader/>
          <w:jc w:val="center"/>
        </w:trPr>
        <w:tc>
          <w:tcPr>
            <w:tcW w:w="2016" w:type="dxa"/>
            <w:tcBorders>
              <w:top w:val="single" w:sz="8" w:space="0" w:color="000000"/>
              <w:left w:val="nil"/>
              <w:bottom w:val="single" w:sz="6" w:space="0" w:color="000000"/>
              <w:right w:val="nil"/>
            </w:tcBorders>
            <w:vAlign w:val="center"/>
          </w:tcPr>
          <w:p w14:paraId="5F5DC78C" w14:textId="77777777" w:rsidR="00B67FDE" w:rsidRPr="00D849F1" w:rsidRDefault="00B22144" w:rsidP="00D849F1">
            <w:pPr>
              <w:spacing w:line="360" w:lineRule="auto"/>
              <w:rPr>
                <w:sz w:val="24"/>
                <w:szCs w:val="24"/>
              </w:rPr>
            </w:pPr>
            <w:r w:rsidRPr="00D849F1">
              <w:rPr>
                <w:b/>
                <w:sz w:val="24"/>
                <w:szCs w:val="24"/>
              </w:rPr>
              <w:t>Outcome</w:t>
            </w:r>
          </w:p>
        </w:tc>
        <w:tc>
          <w:tcPr>
            <w:tcW w:w="792" w:type="dxa"/>
            <w:tcBorders>
              <w:top w:val="single" w:sz="8" w:space="0" w:color="000000"/>
              <w:left w:val="nil"/>
              <w:bottom w:val="single" w:sz="6" w:space="0" w:color="000000"/>
              <w:right w:val="nil"/>
            </w:tcBorders>
            <w:vAlign w:val="center"/>
          </w:tcPr>
          <w:p w14:paraId="2BBD29BE" w14:textId="77777777" w:rsidR="00B67FDE" w:rsidRPr="00D849F1" w:rsidRDefault="00B22144" w:rsidP="00D849F1">
            <w:pPr>
              <w:spacing w:line="360" w:lineRule="auto"/>
              <w:rPr>
                <w:sz w:val="24"/>
                <w:szCs w:val="24"/>
              </w:rPr>
            </w:pPr>
            <w:r w:rsidRPr="00D849F1">
              <w:rPr>
                <w:b/>
                <w:sz w:val="24"/>
                <w:szCs w:val="24"/>
              </w:rPr>
              <w:t>MD</w:t>
            </w:r>
          </w:p>
        </w:tc>
        <w:tc>
          <w:tcPr>
            <w:tcW w:w="720" w:type="dxa"/>
            <w:tcBorders>
              <w:top w:val="single" w:sz="8" w:space="0" w:color="000000"/>
              <w:left w:val="nil"/>
              <w:bottom w:val="single" w:sz="6" w:space="0" w:color="000000"/>
              <w:right w:val="nil"/>
            </w:tcBorders>
            <w:vAlign w:val="center"/>
          </w:tcPr>
          <w:p w14:paraId="12F7165F" w14:textId="77777777" w:rsidR="00B67FDE" w:rsidRPr="00D849F1" w:rsidRDefault="00B22144" w:rsidP="00D849F1">
            <w:pPr>
              <w:spacing w:line="360" w:lineRule="auto"/>
              <w:rPr>
                <w:sz w:val="24"/>
                <w:szCs w:val="24"/>
              </w:rPr>
            </w:pPr>
            <w:r w:rsidRPr="00D849F1">
              <w:rPr>
                <w:b/>
                <w:sz w:val="24"/>
                <w:szCs w:val="24"/>
              </w:rPr>
              <w:t>SD</w:t>
            </w:r>
          </w:p>
        </w:tc>
        <w:tc>
          <w:tcPr>
            <w:tcW w:w="720" w:type="dxa"/>
            <w:tcBorders>
              <w:top w:val="single" w:sz="8" w:space="0" w:color="000000"/>
              <w:left w:val="nil"/>
              <w:bottom w:val="single" w:sz="6" w:space="0" w:color="000000"/>
              <w:right w:val="nil"/>
            </w:tcBorders>
            <w:vAlign w:val="center"/>
          </w:tcPr>
          <w:p w14:paraId="2C2204C4" w14:textId="77777777" w:rsidR="00B67FDE" w:rsidRPr="00D849F1" w:rsidRDefault="00B22144" w:rsidP="00D849F1">
            <w:pPr>
              <w:spacing w:line="360" w:lineRule="auto"/>
              <w:rPr>
                <w:sz w:val="24"/>
                <w:szCs w:val="24"/>
              </w:rPr>
            </w:pPr>
            <w:r w:rsidRPr="00D849F1">
              <w:rPr>
                <w:b/>
                <w:sz w:val="24"/>
                <w:szCs w:val="24"/>
              </w:rPr>
              <w:t>SE</w:t>
            </w:r>
          </w:p>
        </w:tc>
        <w:tc>
          <w:tcPr>
            <w:tcW w:w="936" w:type="dxa"/>
            <w:tcBorders>
              <w:top w:val="single" w:sz="8" w:space="0" w:color="000000"/>
              <w:left w:val="nil"/>
              <w:bottom w:val="single" w:sz="6" w:space="0" w:color="000000"/>
              <w:right w:val="nil"/>
            </w:tcBorders>
            <w:vAlign w:val="center"/>
          </w:tcPr>
          <w:p w14:paraId="301DAD45" w14:textId="77777777" w:rsidR="00B67FDE" w:rsidRPr="00D849F1" w:rsidRDefault="00B22144" w:rsidP="00D849F1">
            <w:pPr>
              <w:spacing w:line="360" w:lineRule="auto"/>
              <w:rPr>
                <w:sz w:val="24"/>
                <w:szCs w:val="24"/>
              </w:rPr>
            </w:pPr>
            <w:r w:rsidRPr="00D849F1">
              <w:rPr>
                <w:b/>
                <w:sz w:val="24"/>
                <w:szCs w:val="24"/>
              </w:rPr>
              <w:t>95% CI LL</w:t>
            </w:r>
          </w:p>
        </w:tc>
        <w:tc>
          <w:tcPr>
            <w:tcW w:w="936" w:type="dxa"/>
            <w:tcBorders>
              <w:top w:val="single" w:sz="8" w:space="0" w:color="000000"/>
              <w:left w:val="nil"/>
              <w:bottom w:val="single" w:sz="6" w:space="0" w:color="000000"/>
              <w:right w:val="nil"/>
            </w:tcBorders>
            <w:vAlign w:val="center"/>
          </w:tcPr>
          <w:p w14:paraId="7D8CF047" w14:textId="77777777" w:rsidR="00B67FDE" w:rsidRPr="00D849F1" w:rsidRDefault="00B22144" w:rsidP="00D849F1">
            <w:pPr>
              <w:spacing w:line="360" w:lineRule="auto"/>
              <w:rPr>
                <w:sz w:val="24"/>
                <w:szCs w:val="24"/>
              </w:rPr>
            </w:pPr>
            <w:r w:rsidRPr="00D849F1">
              <w:rPr>
                <w:b/>
                <w:sz w:val="24"/>
                <w:szCs w:val="24"/>
              </w:rPr>
              <w:t>95% CI UL</w:t>
            </w:r>
          </w:p>
        </w:tc>
        <w:tc>
          <w:tcPr>
            <w:tcW w:w="648" w:type="dxa"/>
            <w:tcBorders>
              <w:top w:val="single" w:sz="8" w:space="0" w:color="000000"/>
              <w:left w:val="nil"/>
              <w:bottom w:val="single" w:sz="6" w:space="0" w:color="000000"/>
              <w:right w:val="nil"/>
            </w:tcBorders>
            <w:vAlign w:val="center"/>
          </w:tcPr>
          <w:p w14:paraId="22EAC72F" w14:textId="77777777" w:rsidR="00B67FDE" w:rsidRPr="00D849F1" w:rsidRDefault="00B22144" w:rsidP="00D849F1">
            <w:pPr>
              <w:spacing w:line="360" w:lineRule="auto"/>
              <w:rPr>
                <w:sz w:val="24"/>
                <w:szCs w:val="24"/>
              </w:rPr>
            </w:pPr>
            <w:r w:rsidRPr="00D849F1">
              <w:rPr>
                <w:b/>
                <w:sz w:val="24"/>
                <w:szCs w:val="24"/>
              </w:rPr>
              <w:t>t</w:t>
            </w:r>
          </w:p>
        </w:tc>
        <w:tc>
          <w:tcPr>
            <w:tcW w:w="576" w:type="dxa"/>
            <w:tcBorders>
              <w:top w:val="single" w:sz="8" w:space="0" w:color="000000"/>
              <w:left w:val="nil"/>
              <w:bottom w:val="single" w:sz="6" w:space="0" w:color="000000"/>
              <w:right w:val="nil"/>
            </w:tcBorders>
            <w:vAlign w:val="center"/>
          </w:tcPr>
          <w:p w14:paraId="23E8256D" w14:textId="77777777" w:rsidR="00B67FDE" w:rsidRPr="00D849F1" w:rsidRDefault="00B22144" w:rsidP="00D849F1">
            <w:pPr>
              <w:spacing w:line="360" w:lineRule="auto"/>
              <w:rPr>
                <w:sz w:val="24"/>
                <w:szCs w:val="24"/>
              </w:rPr>
            </w:pPr>
            <w:r w:rsidRPr="00D849F1">
              <w:rPr>
                <w:b/>
                <w:sz w:val="24"/>
                <w:szCs w:val="24"/>
              </w:rPr>
              <w:t>df</w:t>
            </w:r>
          </w:p>
        </w:tc>
        <w:tc>
          <w:tcPr>
            <w:tcW w:w="648" w:type="dxa"/>
            <w:tcBorders>
              <w:top w:val="single" w:sz="8" w:space="0" w:color="000000"/>
              <w:left w:val="nil"/>
              <w:bottom w:val="single" w:sz="6" w:space="0" w:color="000000"/>
              <w:right w:val="nil"/>
            </w:tcBorders>
            <w:vAlign w:val="center"/>
          </w:tcPr>
          <w:p w14:paraId="1BF087CA" w14:textId="77777777" w:rsidR="00B67FDE" w:rsidRPr="00D849F1" w:rsidRDefault="00B22144" w:rsidP="00D849F1">
            <w:pPr>
              <w:spacing w:line="360" w:lineRule="auto"/>
              <w:rPr>
                <w:sz w:val="24"/>
                <w:szCs w:val="24"/>
              </w:rPr>
            </w:pPr>
            <w:r w:rsidRPr="00D849F1">
              <w:rPr>
                <w:b/>
                <w:sz w:val="24"/>
                <w:szCs w:val="24"/>
              </w:rPr>
              <w:t>p</w:t>
            </w:r>
          </w:p>
        </w:tc>
      </w:tr>
      <w:tr w:rsidR="00B67FDE" w:rsidRPr="00D849F1" w14:paraId="2664499D" w14:textId="77777777">
        <w:trPr>
          <w:jc w:val="center"/>
        </w:trPr>
        <w:tc>
          <w:tcPr>
            <w:tcW w:w="2016" w:type="dxa"/>
            <w:tcBorders>
              <w:top w:val="nil"/>
              <w:left w:val="nil"/>
              <w:bottom w:val="nil"/>
              <w:right w:val="nil"/>
            </w:tcBorders>
            <w:vAlign w:val="center"/>
          </w:tcPr>
          <w:p w14:paraId="17471EC9" w14:textId="77777777" w:rsidR="00B67FDE" w:rsidRPr="00D849F1" w:rsidRDefault="00B22144" w:rsidP="00D849F1">
            <w:pPr>
              <w:spacing w:line="360" w:lineRule="auto"/>
              <w:rPr>
                <w:sz w:val="24"/>
                <w:szCs w:val="24"/>
              </w:rPr>
            </w:pPr>
            <w:r w:rsidRPr="00D849F1">
              <w:rPr>
                <w:sz w:val="24"/>
                <w:szCs w:val="24"/>
              </w:rPr>
              <w:t>Stress</w:t>
            </w:r>
          </w:p>
        </w:tc>
        <w:tc>
          <w:tcPr>
            <w:tcW w:w="792" w:type="dxa"/>
            <w:tcBorders>
              <w:top w:val="nil"/>
              <w:left w:val="nil"/>
              <w:bottom w:val="nil"/>
              <w:right w:val="nil"/>
            </w:tcBorders>
            <w:vAlign w:val="center"/>
          </w:tcPr>
          <w:p w14:paraId="1E74CB14" w14:textId="77777777" w:rsidR="00B67FDE" w:rsidRPr="00D849F1" w:rsidRDefault="00B22144" w:rsidP="00D849F1">
            <w:pPr>
              <w:spacing w:line="360" w:lineRule="auto"/>
              <w:rPr>
                <w:sz w:val="24"/>
                <w:szCs w:val="24"/>
              </w:rPr>
            </w:pPr>
            <w:r w:rsidRPr="00D849F1">
              <w:rPr>
                <w:sz w:val="24"/>
                <w:szCs w:val="24"/>
              </w:rPr>
              <w:t>2.40</w:t>
            </w:r>
          </w:p>
        </w:tc>
        <w:tc>
          <w:tcPr>
            <w:tcW w:w="720" w:type="dxa"/>
            <w:tcBorders>
              <w:top w:val="nil"/>
              <w:left w:val="nil"/>
              <w:bottom w:val="nil"/>
              <w:right w:val="nil"/>
            </w:tcBorders>
            <w:vAlign w:val="center"/>
          </w:tcPr>
          <w:p w14:paraId="019F91BD" w14:textId="77777777" w:rsidR="00B67FDE" w:rsidRPr="00D849F1" w:rsidRDefault="00B22144" w:rsidP="00D849F1">
            <w:pPr>
              <w:spacing w:line="360" w:lineRule="auto"/>
              <w:rPr>
                <w:sz w:val="24"/>
                <w:szCs w:val="24"/>
              </w:rPr>
            </w:pPr>
            <w:r w:rsidRPr="00D849F1">
              <w:rPr>
                <w:sz w:val="24"/>
                <w:szCs w:val="24"/>
              </w:rPr>
              <w:t>4.56</w:t>
            </w:r>
          </w:p>
        </w:tc>
        <w:tc>
          <w:tcPr>
            <w:tcW w:w="720" w:type="dxa"/>
            <w:tcBorders>
              <w:top w:val="nil"/>
              <w:left w:val="nil"/>
              <w:bottom w:val="nil"/>
              <w:right w:val="nil"/>
            </w:tcBorders>
            <w:vAlign w:val="center"/>
          </w:tcPr>
          <w:p w14:paraId="61A6C079" w14:textId="77777777" w:rsidR="00B67FDE" w:rsidRPr="00D849F1" w:rsidRDefault="00B22144" w:rsidP="00D849F1">
            <w:pPr>
              <w:spacing w:line="360" w:lineRule="auto"/>
              <w:rPr>
                <w:sz w:val="24"/>
                <w:szCs w:val="24"/>
              </w:rPr>
            </w:pPr>
            <w:r w:rsidRPr="00D849F1">
              <w:rPr>
                <w:sz w:val="24"/>
                <w:szCs w:val="24"/>
              </w:rPr>
              <w:t>0.83</w:t>
            </w:r>
          </w:p>
        </w:tc>
        <w:tc>
          <w:tcPr>
            <w:tcW w:w="936" w:type="dxa"/>
            <w:tcBorders>
              <w:top w:val="nil"/>
              <w:left w:val="nil"/>
              <w:bottom w:val="nil"/>
              <w:right w:val="nil"/>
            </w:tcBorders>
            <w:vAlign w:val="center"/>
          </w:tcPr>
          <w:p w14:paraId="5532C05E" w14:textId="77777777" w:rsidR="00B67FDE" w:rsidRPr="00D849F1" w:rsidRDefault="00B22144" w:rsidP="00D849F1">
            <w:pPr>
              <w:spacing w:line="360" w:lineRule="auto"/>
              <w:rPr>
                <w:sz w:val="24"/>
                <w:szCs w:val="24"/>
              </w:rPr>
            </w:pPr>
            <w:r w:rsidRPr="00D849F1">
              <w:rPr>
                <w:sz w:val="24"/>
                <w:szCs w:val="24"/>
              </w:rPr>
              <w:t>0.70</w:t>
            </w:r>
          </w:p>
        </w:tc>
        <w:tc>
          <w:tcPr>
            <w:tcW w:w="936" w:type="dxa"/>
            <w:tcBorders>
              <w:top w:val="nil"/>
              <w:left w:val="nil"/>
              <w:bottom w:val="nil"/>
              <w:right w:val="nil"/>
            </w:tcBorders>
            <w:vAlign w:val="center"/>
          </w:tcPr>
          <w:p w14:paraId="170AB65C" w14:textId="77777777" w:rsidR="00B67FDE" w:rsidRPr="00D849F1" w:rsidRDefault="00B22144" w:rsidP="00D849F1">
            <w:pPr>
              <w:spacing w:line="360" w:lineRule="auto"/>
              <w:rPr>
                <w:sz w:val="24"/>
                <w:szCs w:val="24"/>
              </w:rPr>
            </w:pPr>
            <w:r w:rsidRPr="00D849F1">
              <w:rPr>
                <w:sz w:val="24"/>
                <w:szCs w:val="24"/>
              </w:rPr>
              <w:t>4.10</w:t>
            </w:r>
          </w:p>
        </w:tc>
        <w:tc>
          <w:tcPr>
            <w:tcW w:w="648" w:type="dxa"/>
            <w:tcBorders>
              <w:top w:val="nil"/>
              <w:left w:val="nil"/>
              <w:bottom w:val="nil"/>
              <w:right w:val="nil"/>
            </w:tcBorders>
            <w:vAlign w:val="center"/>
          </w:tcPr>
          <w:p w14:paraId="1102A398" w14:textId="77777777" w:rsidR="00B67FDE" w:rsidRPr="00D849F1" w:rsidRDefault="00B22144" w:rsidP="00D849F1">
            <w:pPr>
              <w:spacing w:line="360" w:lineRule="auto"/>
              <w:rPr>
                <w:sz w:val="24"/>
                <w:szCs w:val="24"/>
              </w:rPr>
            </w:pPr>
            <w:r w:rsidRPr="00D849F1">
              <w:rPr>
                <w:sz w:val="24"/>
                <w:szCs w:val="24"/>
              </w:rPr>
              <w:t>2.88</w:t>
            </w:r>
          </w:p>
        </w:tc>
        <w:tc>
          <w:tcPr>
            <w:tcW w:w="576" w:type="dxa"/>
            <w:tcBorders>
              <w:top w:val="nil"/>
              <w:left w:val="nil"/>
              <w:bottom w:val="nil"/>
              <w:right w:val="nil"/>
            </w:tcBorders>
            <w:vAlign w:val="center"/>
          </w:tcPr>
          <w:p w14:paraId="2D4AAC3A" w14:textId="77777777" w:rsidR="00B67FDE" w:rsidRPr="00D849F1" w:rsidRDefault="00B22144" w:rsidP="00D849F1">
            <w:pPr>
              <w:spacing w:line="360" w:lineRule="auto"/>
              <w:rPr>
                <w:sz w:val="24"/>
                <w:szCs w:val="24"/>
              </w:rPr>
            </w:pPr>
            <w:r w:rsidRPr="00D849F1">
              <w:rPr>
                <w:sz w:val="24"/>
                <w:szCs w:val="24"/>
              </w:rPr>
              <w:t>29</w:t>
            </w:r>
          </w:p>
        </w:tc>
        <w:tc>
          <w:tcPr>
            <w:tcW w:w="648" w:type="dxa"/>
            <w:tcBorders>
              <w:top w:val="nil"/>
              <w:left w:val="nil"/>
              <w:bottom w:val="nil"/>
              <w:right w:val="nil"/>
            </w:tcBorders>
            <w:vAlign w:val="center"/>
          </w:tcPr>
          <w:p w14:paraId="24BDF4C7" w14:textId="77777777" w:rsidR="00B67FDE" w:rsidRPr="00D849F1" w:rsidRDefault="00B22144" w:rsidP="00D849F1">
            <w:pPr>
              <w:spacing w:line="360" w:lineRule="auto"/>
              <w:rPr>
                <w:sz w:val="24"/>
                <w:szCs w:val="24"/>
              </w:rPr>
            </w:pPr>
            <w:r w:rsidRPr="00D849F1">
              <w:rPr>
                <w:sz w:val="24"/>
                <w:szCs w:val="24"/>
              </w:rPr>
              <w:t>.007</w:t>
            </w:r>
          </w:p>
        </w:tc>
      </w:tr>
      <w:tr w:rsidR="00B67FDE" w:rsidRPr="00D849F1" w14:paraId="14BD085B" w14:textId="77777777">
        <w:trPr>
          <w:jc w:val="center"/>
        </w:trPr>
        <w:tc>
          <w:tcPr>
            <w:tcW w:w="2016" w:type="dxa"/>
            <w:tcBorders>
              <w:top w:val="nil"/>
              <w:left w:val="nil"/>
              <w:bottom w:val="nil"/>
              <w:right w:val="nil"/>
            </w:tcBorders>
            <w:vAlign w:val="center"/>
          </w:tcPr>
          <w:p w14:paraId="7068E546" w14:textId="77777777" w:rsidR="00B67FDE" w:rsidRPr="00D849F1" w:rsidRDefault="00B22144" w:rsidP="00D849F1">
            <w:pPr>
              <w:spacing w:line="360" w:lineRule="auto"/>
              <w:rPr>
                <w:sz w:val="24"/>
                <w:szCs w:val="24"/>
              </w:rPr>
            </w:pPr>
            <w:r w:rsidRPr="00D849F1">
              <w:rPr>
                <w:sz w:val="24"/>
                <w:szCs w:val="24"/>
              </w:rPr>
              <w:t>Depression</w:t>
            </w:r>
          </w:p>
        </w:tc>
        <w:tc>
          <w:tcPr>
            <w:tcW w:w="792" w:type="dxa"/>
            <w:tcBorders>
              <w:top w:val="nil"/>
              <w:left w:val="nil"/>
              <w:bottom w:val="nil"/>
              <w:right w:val="nil"/>
            </w:tcBorders>
            <w:vAlign w:val="center"/>
          </w:tcPr>
          <w:p w14:paraId="03309516" w14:textId="77777777" w:rsidR="00B67FDE" w:rsidRPr="00D849F1" w:rsidRDefault="00B22144" w:rsidP="00D849F1">
            <w:pPr>
              <w:spacing w:line="360" w:lineRule="auto"/>
              <w:rPr>
                <w:sz w:val="24"/>
                <w:szCs w:val="24"/>
              </w:rPr>
            </w:pPr>
            <w:r w:rsidRPr="00D849F1">
              <w:rPr>
                <w:sz w:val="24"/>
                <w:szCs w:val="24"/>
              </w:rPr>
              <w:t>8.00</w:t>
            </w:r>
          </w:p>
        </w:tc>
        <w:tc>
          <w:tcPr>
            <w:tcW w:w="720" w:type="dxa"/>
            <w:tcBorders>
              <w:top w:val="nil"/>
              <w:left w:val="nil"/>
              <w:bottom w:val="nil"/>
              <w:right w:val="nil"/>
            </w:tcBorders>
            <w:vAlign w:val="center"/>
          </w:tcPr>
          <w:p w14:paraId="79D41AC5" w14:textId="77777777" w:rsidR="00B67FDE" w:rsidRPr="00D849F1" w:rsidRDefault="00B22144" w:rsidP="00D849F1">
            <w:pPr>
              <w:spacing w:line="360" w:lineRule="auto"/>
              <w:rPr>
                <w:sz w:val="24"/>
                <w:szCs w:val="24"/>
              </w:rPr>
            </w:pPr>
            <w:r w:rsidRPr="00D849F1">
              <w:rPr>
                <w:sz w:val="24"/>
                <w:szCs w:val="24"/>
              </w:rPr>
              <w:t>2.78</w:t>
            </w:r>
          </w:p>
        </w:tc>
        <w:tc>
          <w:tcPr>
            <w:tcW w:w="720" w:type="dxa"/>
            <w:tcBorders>
              <w:top w:val="nil"/>
              <w:left w:val="nil"/>
              <w:bottom w:val="nil"/>
              <w:right w:val="nil"/>
            </w:tcBorders>
            <w:vAlign w:val="center"/>
          </w:tcPr>
          <w:p w14:paraId="5913F718" w14:textId="77777777" w:rsidR="00B67FDE" w:rsidRPr="00D849F1" w:rsidRDefault="00B22144" w:rsidP="00D849F1">
            <w:pPr>
              <w:spacing w:line="360" w:lineRule="auto"/>
              <w:rPr>
                <w:sz w:val="24"/>
                <w:szCs w:val="24"/>
              </w:rPr>
            </w:pPr>
            <w:r w:rsidRPr="00D849F1">
              <w:rPr>
                <w:sz w:val="24"/>
                <w:szCs w:val="24"/>
              </w:rPr>
              <w:t>0.51</w:t>
            </w:r>
          </w:p>
        </w:tc>
        <w:tc>
          <w:tcPr>
            <w:tcW w:w="936" w:type="dxa"/>
            <w:tcBorders>
              <w:top w:val="nil"/>
              <w:left w:val="nil"/>
              <w:bottom w:val="nil"/>
              <w:right w:val="nil"/>
            </w:tcBorders>
            <w:vAlign w:val="center"/>
          </w:tcPr>
          <w:p w14:paraId="6DFB4A7A" w14:textId="77777777" w:rsidR="00B67FDE" w:rsidRPr="00D849F1" w:rsidRDefault="00B22144" w:rsidP="00D849F1">
            <w:pPr>
              <w:spacing w:line="360" w:lineRule="auto"/>
              <w:rPr>
                <w:sz w:val="24"/>
                <w:szCs w:val="24"/>
              </w:rPr>
            </w:pPr>
            <w:r w:rsidRPr="00D849F1">
              <w:rPr>
                <w:sz w:val="24"/>
                <w:szCs w:val="24"/>
              </w:rPr>
              <w:t>6.96</w:t>
            </w:r>
          </w:p>
        </w:tc>
        <w:tc>
          <w:tcPr>
            <w:tcW w:w="936" w:type="dxa"/>
            <w:tcBorders>
              <w:top w:val="nil"/>
              <w:left w:val="nil"/>
              <w:bottom w:val="nil"/>
              <w:right w:val="nil"/>
            </w:tcBorders>
            <w:vAlign w:val="center"/>
          </w:tcPr>
          <w:p w14:paraId="5C6526B3" w14:textId="77777777" w:rsidR="00B67FDE" w:rsidRPr="00D849F1" w:rsidRDefault="00B22144" w:rsidP="00D849F1">
            <w:pPr>
              <w:spacing w:line="360" w:lineRule="auto"/>
              <w:rPr>
                <w:sz w:val="24"/>
                <w:szCs w:val="24"/>
              </w:rPr>
            </w:pPr>
            <w:r w:rsidRPr="00D849F1">
              <w:rPr>
                <w:sz w:val="24"/>
                <w:szCs w:val="24"/>
              </w:rPr>
              <w:t>9.04</w:t>
            </w:r>
          </w:p>
        </w:tc>
        <w:tc>
          <w:tcPr>
            <w:tcW w:w="648" w:type="dxa"/>
            <w:tcBorders>
              <w:top w:val="nil"/>
              <w:left w:val="nil"/>
              <w:bottom w:val="nil"/>
              <w:right w:val="nil"/>
            </w:tcBorders>
            <w:vAlign w:val="center"/>
          </w:tcPr>
          <w:p w14:paraId="2F8A8EF3" w14:textId="77777777" w:rsidR="00B67FDE" w:rsidRPr="00D849F1" w:rsidRDefault="00B22144" w:rsidP="00D849F1">
            <w:pPr>
              <w:spacing w:line="360" w:lineRule="auto"/>
              <w:rPr>
                <w:sz w:val="24"/>
                <w:szCs w:val="24"/>
              </w:rPr>
            </w:pPr>
            <w:r w:rsidRPr="00D849F1">
              <w:rPr>
                <w:sz w:val="24"/>
                <w:szCs w:val="24"/>
              </w:rPr>
              <w:t>15.77</w:t>
            </w:r>
          </w:p>
        </w:tc>
        <w:tc>
          <w:tcPr>
            <w:tcW w:w="576" w:type="dxa"/>
            <w:tcBorders>
              <w:top w:val="nil"/>
              <w:left w:val="nil"/>
              <w:bottom w:val="nil"/>
              <w:right w:val="nil"/>
            </w:tcBorders>
            <w:vAlign w:val="center"/>
          </w:tcPr>
          <w:p w14:paraId="719AC5A9" w14:textId="77777777" w:rsidR="00B67FDE" w:rsidRPr="00D849F1" w:rsidRDefault="00B22144" w:rsidP="00D849F1">
            <w:pPr>
              <w:spacing w:line="360" w:lineRule="auto"/>
              <w:rPr>
                <w:sz w:val="24"/>
                <w:szCs w:val="24"/>
              </w:rPr>
            </w:pPr>
            <w:r w:rsidRPr="00D849F1">
              <w:rPr>
                <w:sz w:val="24"/>
                <w:szCs w:val="24"/>
              </w:rPr>
              <w:t>29</w:t>
            </w:r>
          </w:p>
        </w:tc>
        <w:tc>
          <w:tcPr>
            <w:tcW w:w="648" w:type="dxa"/>
            <w:tcBorders>
              <w:top w:val="nil"/>
              <w:left w:val="nil"/>
              <w:bottom w:val="nil"/>
              <w:right w:val="nil"/>
            </w:tcBorders>
            <w:vAlign w:val="center"/>
          </w:tcPr>
          <w:p w14:paraId="599DC5E0" w14:textId="77777777" w:rsidR="00B67FDE" w:rsidRPr="00D849F1" w:rsidRDefault="00B22144" w:rsidP="00D849F1">
            <w:pPr>
              <w:spacing w:line="360" w:lineRule="auto"/>
              <w:rPr>
                <w:sz w:val="24"/>
                <w:szCs w:val="24"/>
              </w:rPr>
            </w:pPr>
            <w:r w:rsidRPr="00D849F1">
              <w:rPr>
                <w:sz w:val="24"/>
                <w:szCs w:val="24"/>
              </w:rPr>
              <w:t>&lt; .001</w:t>
            </w:r>
          </w:p>
        </w:tc>
      </w:tr>
      <w:tr w:rsidR="00B67FDE" w:rsidRPr="00D849F1" w14:paraId="5861F230" w14:textId="77777777">
        <w:trPr>
          <w:jc w:val="center"/>
        </w:trPr>
        <w:tc>
          <w:tcPr>
            <w:tcW w:w="2016" w:type="dxa"/>
            <w:tcBorders>
              <w:top w:val="nil"/>
              <w:left w:val="nil"/>
              <w:bottom w:val="single" w:sz="8" w:space="0" w:color="000000"/>
              <w:right w:val="nil"/>
            </w:tcBorders>
            <w:vAlign w:val="center"/>
          </w:tcPr>
          <w:p w14:paraId="32F646B4" w14:textId="77777777" w:rsidR="00B67FDE" w:rsidRPr="00D849F1" w:rsidRDefault="00B22144" w:rsidP="00D849F1">
            <w:pPr>
              <w:spacing w:line="360" w:lineRule="auto"/>
              <w:rPr>
                <w:sz w:val="24"/>
                <w:szCs w:val="24"/>
              </w:rPr>
            </w:pPr>
            <w:r w:rsidRPr="00D849F1">
              <w:rPr>
                <w:sz w:val="24"/>
                <w:szCs w:val="24"/>
              </w:rPr>
              <w:t>Anxiety</w:t>
            </w:r>
          </w:p>
        </w:tc>
        <w:tc>
          <w:tcPr>
            <w:tcW w:w="792" w:type="dxa"/>
            <w:tcBorders>
              <w:top w:val="nil"/>
              <w:left w:val="nil"/>
              <w:bottom w:val="single" w:sz="8" w:space="0" w:color="000000"/>
              <w:right w:val="nil"/>
            </w:tcBorders>
            <w:vAlign w:val="center"/>
          </w:tcPr>
          <w:p w14:paraId="2D033159" w14:textId="77777777" w:rsidR="00B67FDE" w:rsidRPr="00D849F1" w:rsidRDefault="00B22144" w:rsidP="00D849F1">
            <w:pPr>
              <w:spacing w:line="360" w:lineRule="auto"/>
              <w:rPr>
                <w:sz w:val="24"/>
                <w:szCs w:val="24"/>
              </w:rPr>
            </w:pPr>
            <w:r w:rsidRPr="00D849F1">
              <w:rPr>
                <w:sz w:val="24"/>
                <w:szCs w:val="24"/>
              </w:rPr>
              <w:t>2.40</w:t>
            </w:r>
          </w:p>
        </w:tc>
        <w:tc>
          <w:tcPr>
            <w:tcW w:w="720" w:type="dxa"/>
            <w:tcBorders>
              <w:top w:val="nil"/>
              <w:left w:val="nil"/>
              <w:bottom w:val="single" w:sz="8" w:space="0" w:color="000000"/>
              <w:right w:val="nil"/>
            </w:tcBorders>
            <w:vAlign w:val="center"/>
          </w:tcPr>
          <w:p w14:paraId="6E88E185" w14:textId="77777777" w:rsidR="00B67FDE" w:rsidRPr="00D849F1" w:rsidRDefault="00B22144" w:rsidP="00D849F1">
            <w:pPr>
              <w:spacing w:line="360" w:lineRule="auto"/>
              <w:rPr>
                <w:sz w:val="24"/>
                <w:szCs w:val="24"/>
              </w:rPr>
            </w:pPr>
            <w:r w:rsidRPr="00D849F1">
              <w:rPr>
                <w:sz w:val="24"/>
                <w:szCs w:val="24"/>
              </w:rPr>
              <w:t>3.84</w:t>
            </w:r>
          </w:p>
        </w:tc>
        <w:tc>
          <w:tcPr>
            <w:tcW w:w="720" w:type="dxa"/>
            <w:tcBorders>
              <w:top w:val="nil"/>
              <w:left w:val="nil"/>
              <w:bottom w:val="single" w:sz="8" w:space="0" w:color="000000"/>
              <w:right w:val="nil"/>
            </w:tcBorders>
            <w:vAlign w:val="center"/>
          </w:tcPr>
          <w:p w14:paraId="1440A261" w14:textId="77777777" w:rsidR="00B67FDE" w:rsidRPr="00D849F1" w:rsidRDefault="00B22144" w:rsidP="00D849F1">
            <w:pPr>
              <w:spacing w:line="360" w:lineRule="auto"/>
              <w:rPr>
                <w:sz w:val="24"/>
                <w:szCs w:val="24"/>
              </w:rPr>
            </w:pPr>
            <w:r w:rsidRPr="00D849F1">
              <w:rPr>
                <w:sz w:val="24"/>
                <w:szCs w:val="24"/>
              </w:rPr>
              <w:t>0.70</w:t>
            </w:r>
          </w:p>
        </w:tc>
        <w:tc>
          <w:tcPr>
            <w:tcW w:w="936" w:type="dxa"/>
            <w:tcBorders>
              <w:top w:val="nil"/>
              <w:left w:val="nil"/>
              <w:bottom w:val="single" w:sz="8" w:space="0" w:color="000000"/>
              <w:right w:val="nil"/>
            </w:tcBorders>
            <w:vAlign w:val="center"/>
          </w:tcPr>
          <w:p w14:paraId="0EA22ED8" w14:textId="77777777" w:rsidR="00B67FDE" w:rsidRPr="00D849F1" w:rsidRDefault="00B22144" w:rsidP="00D849F1">
            <w:pPr>
              <w:spacing w:line="360" w:lineRule="auto"/>
              <w:rPr>
                <w:sz w:val="24"/>
                <w:szCs w:val="24"/>
              </w:rPr>
            </w:pPr>
            <w:r w:rsidRPr="00D849F1">
              <w:rPr>
                <w:sz w:val="24"/>
                <w:szCs w:val="24"/>
              </w:rPr>
              <w:t>0.97</w:t>
            </w:r>
          </w:p>
        </w:tc>
        <w:tc>
          <w:tcPr>
            <w:tcW w:w="936" w:type="dxa"/>
            <w:tcBorders>
              <w:top w:val="nil"/>
              <w:left w:val="nil"/>
              <w:bottom w:val="single" w:sz="8" w:space="0" w:color="000000"/>
              <w:right w:val="nil"/>
            </w:tcBorders>
            <w:vAlign w:val="center"/>
          </w:tcPr>
          <w:p w14:paraId="7EEBD282" w14:textId="77777777" w:rsidR="00B67FDE" w:rsidRPr="00D849F1" w:rsidRDefault="00B22144" w:rsidP="00D849F1">
            <w:pPr>
              <w:spacing w:line="360" w:lineRule="auto"/>
              <w:rPr>
                <w:sz w:val="24"/>
                <w:szCs w:val="24"/>
              </w:rPr>
            </w:pPr>
            <w:r w:rsidRPr="00D849F1">
              <w:rPr>
                <w:sz w:val="24"/>
                <w:szCs w:val="24"/>
              </w:rPr>
              <w:t>3.83</w:t>
            </w:r>
          </w:p>
        </w:tc>
        <w:tc>
          <w:tcPr>
            <w:tcW w:w="648" w:type="dxa"/>
            <w:tcBorders>
              <w:top w:val="nil"/>
              <w:left w:val="nil"/>
              <w:bottom w:val="single" w:sz="8" w:space="0" w:color="000000"/>
              <w:right w:val="nil"/>
            </w:tcBorders>
            <w:vAlign w:val="center"/>
          </w:tcPr>
          <w:p w14:paraId="37F7AE5A" w14:textId="77777777" w:rsidR="00B67FDE" w:rsidRPr="00D849F1" w:rsidRDefault="00B22144" w:rsidP="00D849F1">
            <w:pPr>
              <w:spacing w:line="360" w:lineRule="auto"/>
              <w:rPr>
                <w:sz w:val="24"/>
                <w:szCs w:val="24"/>
              </w:rPr>
            </w:pPr>
            <w:r w:rsidRPr="00D849F1">
              <w:rPr>
                <w:sz w:val="24"/>
                <w:szCs w:val="24"/>
              </w:rPr>
              <w:t>3.42</w:t>
            </w:r>
          </w:p>
        </w:tc>
        <w:tc>
          <w:tcPr>
            <w:tcW w:w="576" w:type="dxa"/>
            <w:tcBorders>
              <w:top w:val="nil"/>
              <w:left w:val="nil"/>
              <w:bottom w:val="single" w:sz="8" w:space="0" w:color="000000"/>
              <w:right w:val="nil"/>
            </w:tcBorders>
            <w:vAlign w:val="center"/>
          </w:tcPr>
          <w:p w14:paraId="33E8868B" w14:textId="77777777" w:rsidR="00B67FDE" w:rsidRPr="00D849F1" w:rsidRDefault="00B22144" w:rsidP="00D849F1">
            <w:pPr>
              <w:spacing w:line="360" w:lineRule="auto"/>
              <w:rPr>
                <w:sz w:val="24"/>
                <w:szCs w:val="24"/>
              </w:rPr>
            </w:pPr>
            <w:r w:rsidRPr="00D849F1">
              <w:rPr>
                <w:sz w:val="24"/>
                <w:szCs w:val="24"/>
              </w:rPr>
              <w:t>29</w:t>
            </w:r>
          </w:p>
        </w:tc>
        <w:tc>
          <w:tcPr>
            <w:tcW w:w="648" w:type="dxa"/>
            <w:tcBorders>
              <w:top w:val="nil"/>
              <w:left w:val="nil"/>
              <w:bottom w:val="single" w:sz="8" w:space="0" w:color="000000"/>
              <w:right w:val="nil"/>
            </w:tcBorders>
            <w:vAlign w:val="center"/>
          </w:tcPr>
          <w:p w14:paraId="7A7E3FC9" w14:textId="77777777" w:rsidR="00B67FDE" w:rsidRPr="00D849F1" w:rsidRDefault="00B22144" w:rsidP="00D849F1">
            <w:pPr>
              <w:spacing w:line="360" w:lineRule="auto"/>
              <w:rPr>
                <w:sz w:val="24"/>
                <w:szCs w:val="24"/>
              </w:rPr>
            </w:pPr>
            <w:r w:rsidRPr="00D849F1">
              <w:rPr>
                <w:sz w:val="24"/>
                <w:szCs w:val="24"/>
              </w:rPr>
              <w:t>.002</w:t>
            </w:r>
          </w:p>
        </w:tc>
      </w:tr>
    </w:tbl>
    <w:p w14:paraId="046C9AE1" w14:textId="50A67853" w:rsidR="00750BB9" w:rsidRPr="00750BB9" w:rsidRDefault="00750BB9" w:rsidP="00750BB9">
      <w:pPr>
        <w:keepNext/>
        <w:spacing w:before="160" w:after="0" w:line="360" w:lineRule="auto"/>
        <w:jc w:val="center"/>
        <w:rPr>
          <w:sz w:val="24"/>
          <w:szCs w:val="24"/>
        </w:rPr>
      </w:pPr>
      <w:r w:rsidRPr="00D849F1">
        <w:rPr>
          <w:b/>
          <w:sz w:val="24"/>
          <w:szCs w:val="24"/>
        </w:rPr>
        <w:t xml:space="preserve">Table </w:t>
      </w:r>
      <w:r w:rsidR="00E751C0">
        <w:rPr>
          <w:b/>
          <w:sz w:val="24"/>
          <w:szCs w:val="24"/>
        </w:rPr>
        <w:t>4</w:t>
      </w:r>
      <w:r>
        <w:rPr>
          <w:b/>
          <w:sz w:val="24"/>
          <w:szCs w:val="24"/>
        </w:rPr>
        <w:t xml:space="preserve">: </w:t>
      </w:r>
      <w:r w:rsidRPr="00D849F1">
        <w:rPr>
          <w:i/>
          <w:sz w:val="24"/>
          <w:szCs w:val="24"/>
        </w:rPr>
        <w:t>Paired-Samples t-Test for DASS-21 Scores</w:t>
      </w:r>
    </w:p>
    <w:p w14:paraId="70BB6A41" w14:textId="766A9499" w:rsidR="00750BB9" w:rsidRDefault="00750BB9" w:rsidP="00750BB9">
      <w:pPr>
        <w:spacing w:line="360" w:lineRule="auto"/>
        <w:jc w:val="both"/>
        <w:rPr>
          <w:sz w:val="24"/>
          <w:szCs w:val="24"/>
        </w:rPr>
      </w:pPr>
      <w:r w:rsidRPr="00D849F1">
        <w:rPr>
          <w:sz w:val="24"/>
          <w:szCs w:val="24"/>
        </w:rPr>
        <w:t xml:space="preserve">The paired samples t-tests in Table </w:t>
      </w:r>
      <w:r w:rsidR="00E751C0">
        <w:rPr>
          <w:sz w:val="24"/>
          <w:szCs w:val="24"/>
        </w:rPr>
        <w:t>4</w:t>
      </w:r>
      <w:r w:rsidRPr="00D849F1">
        <w:rPr>
          <w:sz w:val="24"/>
          <w:szCs w:val="24"/>
        </w:rPr>
        <w:t xml:space="preserve"> showed statistically significant reductions in all three DASS-21 domains. Stress scores decreased significantly, </w:t>
      </w:r>
      <w:proofErr w:type="gramStart"/>
      <w:r w:rsidRPr="00D849F1">
        <w:rPr>
          <w:sz w:val="24"/>
          <w:szCs w:val="24"/>
        </w:rPr>
        <w:t>t(</w:t>
      </w:r>
      <w:proofErr w:type="gramEnd"/>
      <w:r w:rsidRPr="00D849F1">
        <w:rPr>
          <w:sz w:val="24"/>
          <w:szCs w:val="24"/>
        </w:rPr>
        <w:t xml:space="preserve">29) = 2.88, p = .007. Depression scores also decreased significantly, </w:t>
      </w:r>
      <w:proofErr w:type="gramStart"/>
      <w:r w:rsidRPr="00D849F1">
        <w:rPr>
          <w:sz w:val="24"/>
          <w:szCs w:val="24"/>
        </w:rPr>
        <w:t>t(</w:t>
      </w:r>
      <w:proofErr w:type="gramEnd"/>
      <w:r w:rsidRPr="00D849F1">
        <w:rPr>
          <w:sz w:val="24"/>
          <w:szCs w:val="24"/>
        </w:rPr>
        <w:t xml:space="preserve">29) = 15.77, p &lt; .001. Anxiety scores decreased significantly as well, </w:t>
      </w:r>
      <w:proofErr w:type="gramStart"/>
      <w:r w:rsidRPr="00D849F1">
        <w:rPr>
          <w:sz w:val="24"/>
          <w:szCs w:val="24"/>
        </w:rPr>
        <w:t>t(</w:t>
      </w:r>
      <w:proofErr w:type="gramEnd"/>
      <w:r w:rsidRPr="00D849F1">
        <w:rPr>
          <w:sz w:val="24"/>
          <w:szCs w:val="24"/>
        </w:rPr>
        <w:t>29) = 3.42, p = .002. These findings indicate that participants reported significantly lower psychological distress after the intervention.</w:t>
      </w:r>
    </w:p>
    <w:p w14:paraId="2D19BBE6" w14:textId="5779A4FD" w:rsidR="00B67FDE" w:rsidRPr="00D849F1" w:rsidRDefault="00B22144" w:rsidP="00D849F1">
      <w:pPr>
        <w:pStyle w:val="Heading2"/>
        <w:spacing w:line="360" w:lineRule="auto"/>
        <w:rPr>
          <w:sz w:val="24"/>
          <w:szCs w:val="24"/>
        </w:rPr>
      </w:pPr>
      <w:r w:rsidRPr="00750BB9">
        <w:rPr>
          <w:rFonts w:ascii="Times New Roman" w:eastAsia="Times New Roman" w:hAnsi="Times New Roman"/>
          <w:sz w:val="28"/>
          <w:szCs w:val="28"/>
        </w:rPr>
        <w:t>3.2 WHO-5 Well-Being Assessment</w:t>
      </w:r>
    </w:p>
    <w:p w14:paraId="4F4A2D36" w14:textId="77777777" w:rsidR="00B67FDE" w:rsidRPr="00D849F1" w:rsidRDefault="00B22144" w:rsidP="00E751C0">
      <w:pPr>
        <w:spacing w:line="360" w:lineRule="auto"/>
        <w:jc w:val="both"/>
        <w:rPr>
          <w:sz w:val="24"/>
          <w:szCs w:val="24"/>
        </w:rPr>
      </w:pPr>
      <w:r w:rsidRPr="00D849F1">
        <w:rPr>
          <w:sz w:val="24"/>
          <w:szCs w:val="24"/>
        </w:rPr>
        <w:t xml:space="preserve">Table 4 shows the descriptive statistics for WHO-5 well-being scores. The mean raw score increased from M = 15.90 at pre-assessment to M = 16.80 at post-assessment. In percentage form, the mean </w:t>
      </w:r>
      <w:r w:rsidRPr="00D849F1">
        <w:rPr>
          <w:sz w:val="24"/>
          <w:szCs w:val="24"/>
        </w:rPr>
        <w:t>increased from 63.60% to 67.20%. The increase was small, but the overall direction suggested improved subjective well-being after the intervention.</w:t>
      </w:r>
    </w:p>
    <w:p w14:paraId="269CC92B" w14:textId="17DB813D" w:rsidR="00B67FDE" w:rsidRPr="00D849F1" w:rsidRDefault="00B67FDE" w:rsidP="00F0413F">
      <w:pPr>
        <w:keepNext/>
        <w:spacing w:before="160" w:after="0" w:line="360" w:lineRule="auto"/>
        <w:rPr>
          <w:sz w:val="24"/>
          <w:szCs w:val="24"/>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090"/>
        <w:gridCol w:w="2230"/>
        <w:gridCol w:w="666"/>
        <w:gridCol w:w="1243"/>
        <w:gridCol w:w="1283"/>
        <w:gridCol w:w="1070"/>
        <w:gridCol w:w="1046"/>
      </w:tblGrid>
      <w:tr w:rsidR="00B67FDE" w:rsidRPr="00D849F1" w14:paraId="63E63EB0" w14:textId="77777777" w:rsidTr="00F0413F">
        <w:trPr>
          <w:tblHeader/>
          <w:jc w:val="center"/>
        </w:trPr>
        <w:tc>
          <w:tcPr>
            <w:tcW w:w="2090" w:type="dxa"/>
            <w:tcBorders>
              <w:top w:val="single" w:sz="8" w:space="0" w:color="000000"/>
              <w:left w:val="nil"/>
              <w:bottom w:val="single" w:sz="6" w:space="0" w:color="000000"/>
              <w:right w:val="nil"/>
            </w:tcBorders>
            <w:vAlign w:val="center"/>
          </w:tcPr>
          <w:p w14:paraId="67DE31BD" w14:textId="77777777" w:rsidR="00B67FDE" w:rsidRPr="00D849F1" w:rsidRDefault="00B22144" w:rsidP="00D849F1">
            <w:pPr>
              <w:spacing w:line="360" w:lineRule="auto"/>
              <w:rPr>
                <w:sz w:val="24"/>
                <w:szCs w:val="24"/>
              </w:rPr>
            </w:pPr>
            <w:r w:rsidRPr="00D849F1">
              <w:rPr>
                <w:b/>
                <w:sz w:val="24"/>
                <w:szCs w:val="24"/>
              </w:rPr>
              <w:t>Score</w:t>
            </w:r>
          </w:p>
        </w:tc>
        <w:tc>
          <w:tcPr>
            <w:tcW w:w="2230" w:type="dxa"/>
            <w:tcBorders>
              <w:top w:val="single" w:sz="8" w:space="0" w:color="000000"/>
              <w:left w:val="nil"/>
              <w:bottom w:val="single" w:sz="6" w:space="0" w:color="000000"/>
              <w:right w:val="nil"/>
            </w:tcBorders>
            <w:vAlign w:val="center"/>
          </w:tcPr>
          <w:p w14:paraId="52270590" w14:textId="77777777" w:rsidR="00B67FDE" w:rsidRPr="00D849F1" w:rsidRDefault="00B22144" w:rsidP="00D849F1">
            <w:pPr>
              <w:spacing w:line="360" w:lineRule="auto"/>
              <w:rPr>
                <w:sz w:val="24"/>
                <w:szCs w:val="24"/>
              </w:rPr>
            </w:pPr>
            <w:r w:rsidRPr="00D849F1">
              <w:rPr>
                <w:b/>
                <w:sz w:val="24"/>
                <w:szCs w:val="24"/>
              </w:rPr>
              <w:t>Assessment</w:t>
            </w:r>
          </w:p>
        </w:tc>
        <w:tc>
          <w:tcPr>
            <w:tcW w:w="666" w:type="dxa"/>
            <w:tcBorders>
              <w:top w:val="single" w:sz="8" w:space="0" w:color="000000"/>
              <w:left w:val="nil"/>
              <w:bottom w:val="single" w:sz="6" w:space="0" w:color="000000"/>
              <w:right w:val="nil"/>
            </w:tcBorders>
            <w:vAlign w:val="center"/>
          </w:tcPr>
          <w:p w14:paraId="3E0D405A" w14:textId="77777777" w:rsidR="00B67FDE" w:rsidRPr="00D849F1" w:rsidRDefault="00B22144" w:rsidP="00D849F1">
            <w:pPr>
              <w:spacing w:line="360" w:lineRule="auto"/>
              <w:rPr>
                <w:sz w:val="24"/>
                <w:szCs w:val="24"/>
              </w:rPr>
            </w:pPr>
            <w:r w:rsidRPr="00D849F1">
              <w:rPr>
                <w:b/>
                <w:sz w:val="24"/>
                <w:szCs w:val="24"/>
              </w:rPr>
              <w:t>N</w:t>
            </w:r>
          </w:p>
        </w:tc>
        <w:tc>
          <w:tcPr>
            <w:tcW w:w="1243" w:type="dxa"/>
            <w:tcBorders>
              <w:top w:val="single" w:sz="8" w:space="0" w:color="000000"/>
              <w:left w:val="nil"/>
              <w:bottom w:val="single" w:sz="6" w:space="0" w:color="000000"/>
              <w:right w:val="nil"/>
            </w:tcBorders>
            <w:vAlign w:val="center"/>
          </w:tcPr>
          <w:p w14:paraId="1D6A8AC6" w14:textId="77777777" w:rsidR="00B67FDE" w:rsidRPr="00D849F1" w:rsidRDefault="00B22144" w:rsidP="00D849F1">
            <w:pPr>
              <w:spacing w:line="360" w:lineRule="auto"/>
              <w:rPr>
                <w:sz w:val="24"/>
                <w:szCs w:val="24"/>
              </w:rPr>
            </w:pPr>
            <w:r w:rsidRPr="00D849F1">
              <w:rPr>
                <w:b/>
                <w:sz w:val="24"/>
                <w:szCs w:val="24"/>
              </w:rPr>
              <w:t>Minimum</w:t>
            </w:r>
          </w:p>
        </w:tc>
        <w:tc>
          <w:tcPr>
            <w:tcW w:w="1283" w:type="dxa"/>
            <w:tcBorders>
              <w:top w:val="single" w:sz="8" w:space="0" w:color="000000"/>
              <w:left w:val="nil"/>
              <w:bottom w:val="single" w:sz="6" w:space="0" w:color="000000"/>
              <w:right w:val="nil"/>
            </w:tcBorders>
            <w:vAlign w:val="center"/>
          </w:tcPr>
          <w:p w14:paraId="1B5A8BC0" w14:textId="77777777" w:rsidR="00B67FDE" w:rsidRPr="00D849F1" w:rsidRDefault="00B22144" w:rsidP="00D849F1">
            <w:pPr>
              <w:spacing w:line="360" w:lineRule="auto"/>
              <w:rPr>
                <w:sz w:val="24"/>
                <w:szCs w:val="24"/>
              </w:rPr>
            </w:pPr>
            <w:r w:rsidRPr="00D849F1">
              <w:rPr>
                <w:b/>
                <w:sz w:val="24"/>
                <w:szCs w:val="24"/>
              </w:rPr>
              <w:t>Maximum</w:t>
            </w:r>
          </w:p>
        </w:tc>
        <w:tc>
          <w:tcPr>
            <w:tcW w:w="1070" w:type="dxa"/>
            <w:tcBorders>
              <w:top w:val="single" w:sz="8" w:space="0" w:color="000000"/>
              <w:left w:val="nil"/>
              <w:bottom w:val="single" w:sz="6" w:space="0" w:color="000000"/>
              <w:right w:val="nil"/>
            </w:tcBorders>
            <w:vAlign w:val="center"/>
          </w:tcPr>
          <w:p w14:paraId="7BAFF29A" w14:textId="77777777" w:rsidR="00B67FDE" w:rsidRPr="00D849F1" w:rsidRDefault="00B22144" w:rsidP="00D849F1">
            <w:pPr>
              <w:spacing w:line="360" w:lineRule="auto"/>
              <w:rPr>
                <w:sz w:val="24"/>
                <w:szCs w:val="24"/>
              </w:rPr>
            </w:pPr>
            <w:r w:rsidRPr="00D849F1">
              <w:rPr>
                <w:b/>
                <w:sz w:val="24"/>
                <w:szCs w:val="24"/>
              </w:rPr>
              <w:t>M</w:t>
            </w:r>
          </w:p>
        </w:tc>
        <w:tc>
          <w:tcPr>
            <w:tcW w:w="1046" w:type="dxa"/>
            <w:tcBorders>
              <w:top w:val="single" w:sz="8" w:space="0" w:color="000000"/>
              <w:left w:val="nil"/>
              <w:bottom w:val="single" w:sz="6" w:space="0" w:color="000000"/>
              <w:right w:val="nil"/>
            </w:tcBorders>
            <w:vAlign w:val="center"/>
          </w:tcPr>
          <w:p w14:paraId="27FB0472" w14:textId="77777777" w:rsidR="00B67FDE" w:rsidRPr="00D849F1" w:rsidRDefault="00B22144" w:rsidP="00D849F1">
            <w:pPr>
              <w:spacing w:line="360" w:lineRule="auto"/>
              <w:rPr>
                <w:sz w:val="24"/>
                <w:szCs w:val="24"/>
              </w:rPr>
            </w:pPr>
            <w:r w:rsidRPr="00D849F1">
              <w:rPr>
                <w:b/>
                <w:sz w:val="24"/>
                <w:szCs w:val="24"/>
              </w:rPr>
              <w:t>SD</w:t>
            </w:r>
          </w:p>
        </w:tc>
      </w:tr>
      <w:tr w:rsidR="00B67FDE" w:rsidRPr="00D849F1" w14:paraId="1533DAD6" w14:textId="77777777" w:rsidTr="00F0413F">
        <w:trPr>
          <w:jc w:val="center"/>
        </w:trPr>
        <w:tc>
          <w:tcPr>
            <w:tcW w:w="2090" w:type="dxa"/>
            <w:tcBorders>
              <w:top w:val="nil"/>
              <w:left w:val="nil"/>
              <w:bottom w:val="nil"/>
              <w:right w:val="nil"/>
            </w:tcBorders>
            <w:vAlign w:val="center"/>
          </w:tcPr>
          <w:p w14:paraId="12FFC566" w14:textId="77777777" w:rsidR="00B67FDE" w:rsidRPr="00D849F1" w:rsidRDefault="00B22144" w:rsidP="00D849F1">
            <w:pPr>
              <w:spacing w:line="360" w:lineRule="auto"/>
              <w:rPr>
                <w:sz w:val="24"/>
                <w:szCs w:val="24"/>
              </w:rPr>
            </w:pPr>
            <w:r w:rsidRPr="00D849F1">
              <w:rPr>
                <w:sz w:val="24"/>
                <w:szCs w:val="24"/>
              </w:rPr>
              <w:t>Raw score</w:t>
            </w:r>
          </w:p>
        </w:tc>
        <w:tc>
          <w:tcPr>
            <w:tcW w:w="2230" w:type="dxa"/>
            <w:tcBorders>
              <w:top w:val="nil"/>
              <w:left w:val="nil"/>
              <w:bottom w:val="nil"/>
              <w:right w:val="nil"/>
            </w:tcBorders>
            <w:vAlign w:val="center"/>
          </w:tcPr>
          <w:p w14:paraId="79449D43" w14:textId="77777777" w:rsidR="00B67FDE" w:rsidRPr="00D849F1" w:rsidRDefault="00B22144" w:rsidP="00D849F1">
            <w:pPr>
              <w:spacing w:line="360" w:lineRule="auto"/>
              <w:rPr>
                <w:sz w:val="24"/>
                <w:szCs w:val="24"/>
              </w:rPr>
            </w:pPr>
            <w:r w:rsidRPr="00D849F1">
              <w:rPr>
                <w:sz w:val="24"/>
                <w:szCs w:val="24"/>
              </w:rPr>
              <w:t>Pre-assessment</w:t>
            </w:r>
          </w:p>
        </w:tc>
        <w:tc>
          <w:tcPr>
            <w:tcW w:w="666" w:type="dxa"/>
            <w:tcBorders>
              <w:top w:val="nil"/>
              <w:left w:val="nil"/>
              <w:bottom w:val="nil"/>
              <w:right w:val="nil"/>
            </w:tcBorders>
            <w:vAlign w:val="center"/>
          </w:tcPr>
          <w:p w14:paraId="585210EB"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5F5FF1B1" w14:textId="77777777" w:rsidR="00B67FDE" w:rsidRPr="00D849F1" w:rsidRDefault="00B22144" w:rsidP="00D849F1">
            <w:pPr>
              <w:spacing w:line="360" w:lineRule="auto"/>
              <w:rPr>
                <w:sz w:val="24"/>
                <w:szCs w:val="24"/>
              </w:rPr>
            </w:pPr>
            <w:r w:rsidRPr="00D849F1">
              <w:rPr>
                <w:sz w:val="24"/>
                <w:szCs w:val="24"/>
              </w:rPr>
              <w:t>12</w:t>
            </w:r>
          </w:p>
        </w:tc>
        <w:tc>
          <w:tcPr>
            <w:tcW w:w="1283" w:type="dxa"/>
            <w:tcBorders>
              <w:top w:val="nil"/>
              <w:left w:val="nil"/>
              <w:bottom w:val="nil"/>
              <w:right w:val="nil"/>
            </w:tcBorders>
            <w:vAlign w:val="center"/>
          </w:tcPr>
          <w:p w14:paraId="7EC809D5" w14:textId="77777777" w:rsidR="00B67FDE" w:rsidRPr="00D849F1" w:rsidRDefault="00B22144" w:rsidP="00D849F1">
            <w:pPr>
              <w:spacing w:line="360" w:lineRule="auto"/>
              <w:rPr>
                <w:sz w:val="24"/>
                <w:szCs w:val="24"/>
              </w:rPr>
            </w:pPr>
            <w:r w:rsidRPr="00D849F1">
              <w:rPr>
                <w:sz w:val="24"/>
                <w:szCs w:val="24"/>
              </w:rPr>
              <w:t>20</w:t>
            </w:r>
          </w:p>
        </w:tc>
        <w:tc>
          <w:tcPr>
            <w:tcW w:w="1070" w:type="dxa"/>
            <w:tcBorders>
              <w:top w:val="nil"/>
              <w:left w:val="nil"/>
              <w:bottom w:val="nil"/>
              <w:right w:val="nil"/>
            </w:tcBorders>
            <w:vAlign w:val="center"/>
          </w:tcPr>
          <w:p w14:paraId="5B2E3E38" w14:textId="77777777" w:rsidR="00B67FDE" w:rsidRPr="00D849F1" w:rsidRDefault="00B22144" w:rsidP="00D849F1">
            <w:pPr>
              <w:spacing w:line="360" w:lineRule="auto"/>
              <w:rPr>
                <w:sz w:val="24"/>
                <w:szCs w:val="24"/>
              </w:rPr>
            </w:pPr>
            <w:r w:rsidRPr="00D849F1">
              <w:rPr>
                <w:sz w:val="24"/>
                <w:szCs w:val="24"/>
              </w:rPr>
              <w:t>15.90</w:t>
            </w:r>
          </w:p>
        </w:tc>
        <w:tc>
          <w:tcPr>
            <w:tcW w:w="1046" w:type="dxa"/>
            <w:tcBorders>
              <w:top w:val="nil"/>
              <w:left w:val="nil"/>
              <w:bottom w:val="nil"/>
              <w:right w:val="nil"/>
            </w:tcBorders>
            <w:vAlign w:val="center"/>
          </w:tcPr>
          <w:p w14:paraId="1815BE57" w14:textId="77777777" w:rsidR="00B67FDE" w:rsidRPr="00D849F1" w:rsidRDefault="00B22144" w:rsidP="00D849F1">
            <w:pPr>
              <w:spacing w:line="360" w:lineRule="auto"/>
              <w:rPr>
                <w:sz w:val="24"/>
                <w:szCs w:val="24"/>
              </w:rPr>
            </w:pPr>
            <w:r w:rsidRPr="00D849F1">
              <w:rPr>
                <w:sz w:val="24"/>
                <w:szCs w:val="24"/>
              </w:rPr>
              <w:t>2.23</w:t>
            </w:r>
          </w:p>
        </w:tc>
      </w:tr>
      <w:tr w:rsidR="00B67FDE" w:rsidRPr="00D849F1" w14:paraId="291C12A2" w14:textId="77777777" w:rsidTr="00F0413F">
        <w:trPr>
          <w:jc w:val="center"/>
        </w:trPr>
        <w:tc>
          <w:tcPr>
            <w:tcW w:w="2090" w:type="dxa"/>
            <w:tcBorders>
              <w:top w:val="nil"/>
              <w:left w:val="nil"/>
              <w:bottom w:val="nil"/>
              <w:right w:val="nil"/>
            </w:tcBorders>
            <w:vAlign w:val="center"/>
          </w:tcPr>
          <w:p w14:paraId="015F054F" w14:textId="77777777" w:rsidR="00B67FDE" w:rsidRPr="00D849F1" w:rsidRDefault="00B22144" w:rsidP="00D849F1">
            <w:pPr>
              <w:spacing w:line="360" w:lineRule="auto"/>
              <w:rPr>
                <w:sz w:val="24"/>
                <w:szCs w:val="24"/>
              </w:rPr>
            </w:pPr>
            <w:r w:rsidRPr="00D849F1">
              <w:rPr>
                <w:sz w:val="24"/>
                <w:szCs w:val="24"/>
              </w:rPr>
              <w:t>Raw score</w:t>
            </w:r>
          </w:p>
        </w:tc>
        <w:tc>
          <w:tcPr>
            <w:tcW w:w="2230" w:type="dxa"/>
            <w:tcBorders>
              <w:top w:val="nil"/>
              <w:left w:val="nil"/>
              <w:bottom w:val="nil"/>
              <w:right w:val="nil"/>
            </w:tcBorders>
            <w:vAlign w:val="center"/>
          </w:tcPr>
          <w:p w14:paraId="355B58B4" w14:textId="77777777" w:rsidR="00B67FDE" w:rsidRPr="00D849F1" w:rsidRDefault="00B22144" w:rsidP="00D849F1">
            <w:pPr>
              <w:spacing w:line="360" w:lineRule="auto"/>
              <w:rPr>
                <w:sz w:val="24"/>
                <w:szCs w:val="24"/>
              </w:rPr>
            </w:pPr>
            <w:r w:rsidRPr="00D849F1">
              <w:rPr>
                <w:sz w:val="24"/>
                <w:szCs w:val="24"/>
              </w:rPr>
              <w:t>Post-assessment</w:t>
            </w:r>
          </w:p>
        </w:tc>
        <w:tc>
          <w:tcPr>
            <w:tcW w:w="666" w:type="dxa"/>
            <w:tcBorders>
              <w:top w:val="nil"/>
              <w:left w:val="nil"/>
              <w:bottom w:val="nil"/>
              <w:right w:val="nil"/>
            </w:tcBorders>
            <w:vAlign w:val="center"/>
          </w:tcPr>
          <w:p w14:paraId="0C66C34B"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5D5EC150" w14:textId="77777777" w:rsidR="00B67FDE" w:rsidRPr="00D849F1" w:rsidRDefault="00B22144" w:rsidP="00D849F1">
            <w:pPr>
              <w:spacing w:line="360" w:lineRule="auto"/>
              <w:rPr>
                <w:sz w:val="24"/>
                <w:szCs w:val="24"/>
              </w:rPr>
            </w:pPr>
            <w:r w:rsidRPr="00D849F1">
              <w:rPr>
                <w:sz w:val="24"/>
                <w:szCs w:val="24"/>
              </w:rPr>
              <w:t>11</w:t>
            </w:r>
          </w:p>
        </w:tc>
        <w:tc>
          <w:tcPr>
            <w:tcW w:w="1283" w:type="dxa"/>
            <w:tcBorders>
              <w:top w:val="nil"/>
              <w:left w:val="nil"/>
              <w:bottom w:val="nil"/>
              <w:right w:val="nil"/>
            </w:tcBorders>
            <w:vAlign w:val="center"/>
          </w:tcPr>
          <w:p w14:paraId="172B10F0" w14:textId="77777777" w:rsidR="00B67FDE" w:rsidRPr="00D849F1" w:rsidRDefault="00B22144" w:rsidP="00D849F1">
            <w:pPr>
              <w:spacing w:line="360" w:lineRule="auto"/>
              <w:rPr>
                <w:sz w:val="24"/>
                <w:szCs w:val="24"/>
              </w:rPr>
            </w:pPr>
            <w:r w:rsidRPr="00D849F1">
              <w:rPr>
                <w:sz w:val="24"/>
                <w:szCs w:val="24"/>
              </w:rPr>
              <w:t>22</w:t>
            </w:r>
          </w:p>
        </w:tc>
        <w:tc>
          <w:tcPr>
            <w:tcW w:w="1070" w:type="dxa"/>
            <w:tcBorders>
              <w:top w:val="nil"/>
              <w:left w:val="nil"/>
              <w:bottom w:val="nil"/>
              <w:right w:val="nil"/>
            </w:tcBorders>
            <w:vAlign w:val="center"/>
          </w:tcPr>
          <w:p w14:paraId="6A359483" w14:textId="77777777" w:rsidR="00B67FDE" w:rsidRPr="00D849F1" w:rsidRDefault="00B22144" w:rsidP="00D849F1">
            <w:pPr>
              <w:spacing w:line="360" w:lineRule="auto"/>
              <w:rPr>
                <w:sz w:val="24"/>
                <w:szCs w:val="24"/>
              </w:rPr>
            </w:pPr>
            <w:r w:rsidRPr="00D849F1">
              <w:rPr>
                <w:sz w:val="24"/>
                <w:szCs w:val="24"/>
              </w:rPr>
              <w:t>16.80</w:t>
            </w:r>
          </w:p>
        </w:tc>
        <w:tc>
          <w:tcPr>
            <w:tcW w:w="1046" w:type="dxa"/>
            <w:tcBorders>
              <w:top w:val="nil"/>
              <w:left w:val="nil"/>
              <w:bottom w:val="nil"/>
              <w:right w:val="nil"/>
            </w:tcBorders>
            <w:vAlign w:val="center"/>
          </w:tcPr>
          <w:p w14:paraId="248F50D0" w14:textId="77777777" w:rsidR="00B67FDE" w:rsidRPr="00D849F1" w:rsidRDefault="00B22144" w:rsidP="00D849F1">
            <w:pPr>
              <w:spacing w:line="360" w:lineRule="auto"/>
              <w:rPr>
                <w:sz w:val="24"/>
                <w:szCs w:val="24"/>
              </w:rPr>
            </w:pPr>
            <w:r w:rsidRPr="00D849F1">
              <w:rPr>
                <w:sz w:val="24"/>
                <w:szCs w:val="24"/>
              </w:rPr>
              <w:t>2.35</w:t>
            </w:r>
          </w:p>
        </w:tc>
      </w:tr>
      <w:tr w:rsidR="00B67FDE" w:rsidRPr="00D849F1" w14:paraId="5F24EBAE" w14:textId="77777777" w:rsidTr="00F0413F">
        <w:trPr>
          <w:jc w:val="center"/>
        </w:trPr>
        <w:tc>
          <w:tcPr>
            <w:tcW w:w="2090" w:type="dxa"/>
            <w:tcBorders>
              <w:top w:val="nil"/>
              <w:left w:val="nil"/>
              <w:bottom w:val="nil"/>
              <w:right w:val="nil"/>
            </w:tcBorders>
            <w:vAlign w:val="center"/>
          </w:tcPr>
          <w:p w14:paraId="350386E0" w14:textId="77777777" w:rsidR="00B67FDE" w:rsidRPr="00D849F1" w:rsidRDefault="00B22144" w:rsidP="00D849F1">
            <w:pPr>
              <w:spacing w:line="360" w:lineRule="auto"/>
              <w:rPr>
                <w:sz w:val="24"/>
                <w:szCs w:val="24"/>
              </w:rPr>
            </w:pPr>
            <w:r w:rsidRPr="00D849F1">
              <w:rPr>
                <w:sz w:val="24"/>
                <w:szCs w:val="24"/>
              </w:rPr>
              <w:t>Percentage score</w:t>
            </w:r>
          </w:p>
        </w:tc>
        <w:tc>
          <w:tcPr>
            <w:tcW w:w="2230" w:type="dxa"/>
            <w:tcBorders>
              <w:top w:val="nil"/>
              <w:left w:val="nil"/>
              <w:bottom w:val="nil"/>
              <w:right w:val="nil"/>
            </w:tcBorders>
            <w:vAlign w:val="center"/>
          </w:tcPr>
          <w:p w14:paraId="635A17CA" w14:textId="77777777" w:rsidR="00B67FDE" w:rsidRPr="00D849F1" w:rsidRDefault="00B22144" w:rsidP="00D849F1">
            <w:pPr>
              <w:spacing w:line="360" w:lineRule="auto"/>
              <w:rPr>
                <w:sz w:val="24"/>
                <w:szCs w:val="24"/>
              </w:rPr>
            </w:pPr>
            <w:r w:rsidRPr="00D849F1">
              <w:rPr>
                <w:sz w:val="24"/>
                <w:szCs w:val="24"/>
              </w:rPr>
              <w:t>Pre-assessment</w:t>
            </w:r>
          </w:p>
        </w:tc>
        <w:tc>
          <w:tcPr>
            <w:tcW w:w="666" w:type="dxa"/>
            <w:tcBorders>
              <w:top w:val="nil"/>
              <w:left w:val="nil"/>
              <w:bottom w:val="nil"/>
              <w:right w:val="nil"/>
            </w:tcBorders>
            <w:vAlign w:val="center"/>
          </w:tcPr>
          <w:p w14:paraId="124F871D"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0FFF1823" w14:textId="77777777" w:rsidR="00B67FDE" w:rsidRPr="00D849F1" w:rsidRDefault="00B22144" w:rsidP="00D849F1">
            <w:pPr>
              <w:spacing w:line="360" w:lineRule="auto"/>
              <w:rPr>
                <w:sz w:val="24"/>
                <w:szCs w:val="24"/>
              </w:rPr>
            </w:pPr>
            <w:r w:rsidRPr="00D849F1">
              <w:rPr>
                <w:sz w:val="24"/>
                <w:szCs w:val="24"/>
              </w:rPr>
              <w:t>48</w:t>
            </w:r>
          </w:p>
        </w:tc>
        <w:tc>
          <w:tcPr>
            <w:tcW w:w="1283" w:type="dxa"/>
            <w:tcBorders>
              <w:top w:val="nil"/>
              <w:left w:val="nil"/>
              <w:bottom w:val="nil"/>
              <w:right w:val="nil"/>
            </w:tcBorders>
            <w:vAlign w:val="center"/>
          </w:tcPr>
          <w:p w14:paraId="484DBDD2" w14:textId="77777777" w:rsidR="00B67FDE" w:rsidRPr="00D849F1" w:rsidRDefault="00B22144" w:rsidP="00D849F1">
            <w:pPr>
              <w:spacing w:line="360" w:lineRule="auto"/>
              <w:rPr>
                <w:sz w:val="24"/>
                <w:szCs w:val="24"/>
              </w:rPr>
            </w:pPr>
            <w:r w:rsidRPr="00D849F1">
              <w:rPr>
                <w:sz w:val="24"/>
                <w:szCs w:val="24"/>
              </w:rPr>
              <w:t>80</w:t>
            </w:r>
          </w:p>
        </w:tc>
        <w:tc>
          <w:tcPr>
            <w:tcW w:w="1070" w:type="dxa"/>
            <w:tcBorders>
              <w:top w:val="nil"/>
              <w:left w:val="nil"/>
              <w:bottom w:val="nil"/>
              <w:right w:val="nil"/>
            </w:tcBorders>
            <w:vAlign w:val="center"/>
          </w:tcPr>
          <w:p w14:paraId="69780996" w14:textId="77777777" w:rsidR="00B67FDE" w:rsidRPr="00D849F1" w:rsidRDefault="00B22144" w:rsidP="00D849F1">
            <w:pPr>
              <w:spacing w:line="360" w:lineRule="auto"/>
              <w:rPr>
                <w:sz w:val="24"/>
                <w:szCs w:val="24"/>
              </w:rPr>
            </w:pPr>
            <w:r w:rsidRPr="00D849F1">
              <w:rPr>
                <w:sz w:val="24"/>
                <w:szCs w:val="24"/>
              </w:rPr>
              <w:t>63.60</w:t>
            </w:r>
          </w:p>
        </w:tc>
        <w:tc>
          <w:tcPr>
            <w:tcW w:w="1046" w:type="dxa"/>
            <w:tcBorders>
              <w:top w:val="nil"/>
              <w:left w:val="nil"/>
              <w:bottom w:val="nil"/>
              <w:right w:val="nil"/>
            </w:tcBorders>
            <w:vAlign w:val="center"/>
          </w:tcPr>
          <w:p w14:paraId="3D14B9B3" w14:textId="77777777" w:rsidR="00B67FDE" w:rsidRPr="00D849F1" w:rsidRDefault="00B22144" w:rsidP="00D849F1">
            <w:pPr>
              <w:spacing w:line="360" w:lineRule="auto"/>
              <w:rPr>
                <w:sz w:val="24"/>
                <w:szCs w:val="24"/>
              </w:rPr>
            </w:pPr>
            <w:r w:rsidRPr="00D849F1">
              <w:rPr>
                <w:sz w:val="24"/>
                <w:szCs w:val="24"/>
              </w:rPr>
              <w:t>8.94</w:t>
            </w:r>
          </w:p>
        </w:tc>
      </w:tr>
      <w:tr w:rsidR="00B67FDE" w:rsidRPr="00D849F1" w14:paraId="4287B88F" w14:textId="77777777" w:rsidTr="00F0413F">
        <w:trPr>
          <w:jc w:val="center"/>
        </w:trPr>
        <w:tc>
          <w:tcPr>
            <w:tcW w:w="2090" w:type="dxa"/>
            <w:tcBorders>
              <w:top w:val="nil"/>
              <w:left w:val="nil"/>
              <w:bottom w:val="single" w:sz="8" w:space="0" w:color="000000"/>
              <w:right w:val="nil"/>
            </w:tcBorders>
            <w:vAlign w:val="center"/>
          </w:tcPr>
          <w:p w14:paraId="26726261" w14:textId="77777777" w:rsidR="00B67FDE" w:rsidRPr="00D849F1" w:rsidRDefault="00B22144" w:rsidP="00D849F1">
            <w:pPr>
              <w:spacing w:line="360" w:lineRule="auto"/>
              <w:rPr>
                <w:sz w:val="24"/>
                <w:szCs w:val="24"/>
              </w:rPr>
            </w:pPr>
            <w:r w:rsidRPr="00D849F1">
              <w:rPr>
                <w:sz w:val="24"/>
                <w:szCs w:val="24"/>
              </w:rPr>
              <w:t>Percentage score</w:t>
            </w:r>
          </w:p>
        </w:tc>
        <w:tc>
          <w:tcPr>
            <w:tcW w:w="2230" w:type="dxa"/>
            <w:tcBorders>
              <w:top w:val="nil"/>
              <w:left w:val="nil"/>
              <w:bottom w:val="single" w:sz="8" w:space="0" w:color="000000"/>
              <w:right w:val="nil"/>
            </w:tcBorders>
            <w:vAlign w:val="center"/>
          </w:tcPr>
          <w:p w14:paraId="0D34F9DC" w14:textId="77777777" w:rsidR="00B67FDE" w:rsidRPr="00D849F1" w:rsidRDefault="00B22144" w:rsidP="00D849F1">
            <w:pPr>
              <w:spacing w:line="360" w:lineRule="auto"/>
              <w:rPr>
                <w:sz w:val="24"/>
                <w:szCs w:val="24"/>
              </w:rPr>
            </w:pPr>
            <w:r w:rsidRPr="00D849F1">
              <w:rPr>
                <w:sz w:val="24"/>
                <w:szCs w:val="24"/>
              </w:rPr>
              <w:t>Post-assessment</w:t>
            </w:r>
          </w:p>
        </w:tc>
        <w:tc>
          <w:tcPr>
            <w:tcW w:w="666" w:type="dxa"/>
            <w:tcBorders>
              <w:top w:val="nil"/>
              <w:left w:val="nil"/>
              <w:bottom w:val="single" w:sz="8" w:space="0" w:color="000000"/>
              <w:right w:val="nil"/>
            </w:tcBorders>
            <w:vAlign w:val="center"/>
          </w:tcPr>
          <w:p w14:paraId="44621F80"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single" w:sz="8" w:space="0" w:color="000000"/>
              <w:right w:val="nil"/>
            </w:tcBorders>
            <w:vAlign w:val="center"/>
          </w:tcPr>
          <w:p w14:paraId="035F3C48" w14:textId="77777777" w:rsidR="00B67FDE" w:rsidRPr="00D849F1" w:rsidRDefault="00B22144" w:rsidP="00D849F1">
            <w:pPr>
              <w:spacing w:line="360" w:lineRule="auto"/>
              <w:rPr>
                <w:sz w:val="24"/>
                <w:szCs w:val="24"/>
              </w:rPr>
            </w:pPr>
            <w:r w:rsidRPr="00D849F1">
              <w:rPr>
                <w:sz w:val="24"/>
                <w:szCs w:val="24"/>
              </w:rPr>
              <w:t>44</w:t>
            </w:r>
          </w:p>
        </w:tc>
        <w:tc>
          <w:tcPr>
            <w:tcW w:w="1283" w:type="dxa"/>
            <w:tcBorders>
              <w:top w:val="nil"/>
              <w:left w:val="nil"/>
              <w:bottom w:val="single" w:sz="8" w:space="0" w:color="000000"/>
              <w:right w:val="nil"/>
            </w:tcBorders>
            <w:vAlign w:val="center"/>
          </w:tcPr>
          <w:p w14:paraId="77985445" w14:textId="77777777" w:rsidR="00B67FDE" w:rsidRPr="00D849F1" w:rsidRDefault="00B22144" w:rsidP="00D849F1">
            <w:pPr>
              <w:spacing w:line="360" w:lineRule="auto"/>
              <w:rPr>
                <w:sz w:val="24"/>
                <w:szCs w:val="24"/>
              </w:rPr>
            </w:pPr>
            <w:r w:rsidRPr="00D849F1">
              <w:rPr>
                <w:sz w:val="24"/>
                <w:szCs w:val="24"/>
              </w:rPr>
              <w:t>88</w:t>
            </w:r>
          </w:p>
        </w:tc>
        <w:tc>
          <w:tcPr>
            <w:tcW w:w="1070" w:type="dxa"/>
            <w:tcBorders>
              <w:top w:val="nil"/>
              <w:left w:val="nil"/>
              <w:bottom w:val="single" w:sz="8" w:space="0" w:color="000000"/>
              <w:right w:val="nil"/>
            </w:tcBorders>
            <w:vAlign w:val="center"/>
          </w:tcPr>
          <w:p w14:paraId="29E5CB29" w14:textId="77777777" w:rsidR="00B67FDE" w:rsidRPr="00D849F1" w:rsidRDefault="00B22144" w:rsidP="00D849F1">
            <w:pPr>
              <w:spacing w:line="360" w:lineRule="auto"/>
              <w:rPr>
                <w:sz w:val="24"/>
                <w:szCs w:val="24"/>
              </w:rPr>
            </w:pPr>
            <w:r w:rsidRPr="00D849F1">
              <w:rPr>
                <w:sz w:val="24"/>
                <w:szCs w:val="24"/>
              </w:rPr>
              <w:t>67.20</w:t>
            </w:r>
          </w:p>
        </w:tc>
        <w:tc>
          <w:tcPr>
            <w:tcW w:w="1046" w:type="dxa"/>
            <w:tcBorders>
              <w:top w:val="nil"/>
              <w:left w:val="nil"/>
              <w:bottom w:val="single" w:sz="8" w:space="0" w:color="000000"/>
              <w:right w:val="nil"/>
            </w:tcBorders>
            <w:vAlign w:val="center"/>
          </w:tcPr>
          <w:p w14:paraId="6FAFB38A" w14:textId="77777777" w:rsidR="00B67FDE" w:rsidRPr="00D849F1" w:rsidRDefault="00B22144" w:rsidP="00D849F1">
            <w:pPr>
              <w:spacing w:line="360" w:lineRule="auto"/>
              <w:rPr>
                <w:sz w:val="24"/>
                <w:szCs w:val="24"/>
              </w:rPr>
            </w:pPr>
            <w:r w:rsidRPr="00D849F1">
              <w:rPr>
                <w:sz w:val="24"/>
                <w:szCs w:val="24"/>
              </w:rPr>
              <w:t>9.42</w:t>
            </w:r>
          </w:p>
        </w:tc>
      </w:tr>
    </w:tbl>
    <w:p w14:paraId="7B78A46D" w14:textId="5E48E800" w:rsidR="00F0413F" w:rsidRDefault="00F0413F" w:rsidP="00F0413F">
      <w:pPr>
        <w:spacing w:line="360" w:lineRule="auto"/>
        <w:jc w:val="center"/>
        <w:rPr>
          <w:sz w:val="24"/>
          <w:szCs w:val="24"/>
        </w:rPr>
      </w:pPr>
      <w:r w:rsidRPr="00D849F1">
        <w:rPr>
          <w:b/>
          <w:sz w:val="24"/>
          <w:szCs w:val="24"/>
        </w:rPr>
        <w:t xml:space="preserve">Table </w:t>
      </w:r>
      <w:r>
        <w:rPr>
          <w:b/>
          <w:sz w:val="24"/>
          <w:szCs w:val="24"/>
        </w:rPr>
        <w:t>5:</w:t>
      </w:r>
      <w:r>
        <w:rPr>
          <w:sz w:val="24"/>
          <w:szCs w:val="24"/>
        </w:rPr>
        <w:t xml:space="preserve"> </w:t>
      </w:r>
      <w:r w:rsidRPr="00D849F1">
        <w:rPr>
          <w:i/>
          <w:sz w:val="24"/>
          <w:szCs w:val="24"/>
        </w:rPr>
        <w:t xml:space="preserve">Descriptive Statistics for WHO-5 Scores </w:t>
      </w:r>
      <w:proofErr w:type="gramStart"/>
      <w:r w:rsidRPr="00D849F1">
        <w:rPr>
          <w:i/>
          <w:sz w:val="24"/>
          <w:szCs w:val="24"/>
        </w:rPr>
        <w:t>Before</w:t>
      </w:r>
      <w:proofErr w:type="gramEnd"/>
      <w:r w:rsidRPr="00D849F1">
        <w:rPr>
          <w:i/>
          <w:sz w:val="24"/>
          <w:szCs w:val="24"/>
        </w:rPr>
        <w:t xml:space="preserve"> and After the Intervention</w:t>
      </w:r>
    </w:p>
    <w:p w14:paraId="147780ED" w14:textId="2CDCD056" w:rsidR="00B67FDE" w:rsidRPr="00D849F1" w:rsidRDefault="00B22144" w:rsidP="00F0413F">
      <w:pPr>
        <w:spacing w:line="360" w:lineRule="auto"/>
        <w:jc w:val="both"/>
        <w:rPr>
          <w:sz w:val="24"/>
          <w:szCs w:val="24"/>
        </w:rPr>
      </w:pPr>
      <w:r w:rsidRPr="00D849F1">
        <w:rPr>
          <w:sz w:val="24"/>
          <w:szCs w:val="24"/>
        </w:rPr>
        <w:t>As shown in Table 5, the paired-samples t-test indicated a statistically significant increase in WHO-5 raw scores from pre-assessment to post-assessment, t(29) = 2.65, p = .013. This suggests that participants reported higher subjective well-being after co</w:t>
      </w:r>
      <w:r w:rsidRPr="00D849F1">
        <w:rPr>
          <w:sz w:val="24"/>
          <w:szCs w:val="24"/>
        </w:rPr>
        <w:t xml:space="preserve">mpleting the </w:t>
      </w:r>
      <w:proofErr w:type="spellStart"/>
      <w:r w:rsidRPr="00D849F1">
        <w:rPr>
          <w:sz w:val="24"/>
          <w:szCs w:val="24"/>
        </w:rPr>
        <w:t>programme</w:t>
      </w:r>
      <w:proofErr w:type="spellEnd"/>
      <w:r w:rsidRPr="00D849F1">
        <w:rPr>
          <w:sz w:val="24"/>
          <w:szCs w:val="24"/>
        </w:rPr>
        <w:t>.</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016"/>
        <w:gridCol w:w="792"/>
        <w:gridCol w:w="720"/>
        <w:gridCol w:w="720"/>
        <w:gridCol w:w="936"/>
        <w:gridCol w:w="936"/>
        <w:gridCol w:w="648"/>
        <w:gridCol w:w="576"/>
        <w:gridCol w:w="648"/>
      </w:tblGrid>
      <w:tr w:rsidR="00B67FDE" w:rsidRPr="00D849F1" w14:paraId="78299D4E" w14:textId="77777777">
        <w:trPr>
          <w:tblHeader/>
          <w:jc w:val="center"/>
        </w:trPr>
        <w:tc>
          <w:tcPr>
            <w:tcW w:w="2016" w:type="dxa"/>
            <w:tcBorders>
              <w:top w:val="single" w:sz="8" w:space="0" w:color="000000"/>
              <w:left w:val="nil"/>
              <w:bottom w:val="single" w:sz="6" w:space="0" w:color="000000"/>
              <w:right w:val="nil"/>
            </w:tcBorders>
            <w:vAlign w:val="center"/>
          </w:tcPr>
          <w:p w14:paraId="4799BD1E" w14:textId="77777777" w:rsidR="00B67FDE" w:rsidRPr="00D849F1" w:rsidRDefault="00B22144" w:rsidP="00D849F1">
            <w:pPr>
              <w:spacing w:line="360" w:lineRule="auto"/>
              <w:rPr>
                <w:sz w:val="24"/>
                <w:szCs w:val="24"/>
              </w:rPr>
            </w:pPr>
            <w:r w:rsidRPr="00D849F1">
              <w:rPr>
                <w:b/>
                <w:sz w:val="24"/>
                <w:szCs w:val="24"/>
              </w:rPr>
              <w:t>Outcome</w:t>
            </w:r>
          </w:p>
        </w:tc>
        <w:tc>
          <w:tcPr>
            <w:tcW w:w="792" w:type="dxa"/>
            <w:tcBorders>
              <w:top w:val="single" w:sz="8" w:space="0" w:color="000000"/>
              <w:left w:val="nil"/>
              <w:bottom w:val="single" w:sz="6" w:space="0" w:color="000000"/>
              <w:right w:val="nil"/>
            </w:tcBorders>
            <w:vAlign w:val="center"/>
          </w:tcPr>
          <w:p w14:paraId="6FF90A80" w14:textId="77777777" w:rsidR="00B67FDE" w:rsidRPr="00D849F1" w:rsidRDefault="00B22144" w:rsidP="00D849F1">
            <w:pPr>
              <w:spacing w:line="360" w:lineRule="auto"/>
              <w:rPr>
                <w:sz w:val="24"/>
                <w:szCs w:val="24"/>
              </w:rPr>
            </w:pPr>
            <w:r w:rsidRPr="00D849F1">
              <w:rPr>
                <w:b/>
                <w:sz w:val="24"/>
                <w:szCs w:val="24"/>
              </w:rPr>
              <w:t>MD</w:t>
            </w:r>
          </w:p>
        </w:tc>
        <w:tc>
          <w:tcPr>
            <w:tcW w:w="720" w:type="dxa"/>
            <w:tcBorders>
              <w:top w:val="single" w:sz="8" w:space="0" w:color="000000"/>
              <w:left w:val="nil"/>
              <w:bottom w:val="single" w:sz="6" w:space="0" w:color="000000"/>
              <w:right w:val="nil"/>
            </w:tcBorders>
            <w:vAlign w:val="center"/>
          </w:tcPr>
          <w:p w14:paraId="4014D234" w14:textId="77777777" w:rsidR="00B67FDE" w:rsidRPr="00D849F1" w:rsidRDefault="00B22144" w:rsidP="00D849F1">
            <w:pPr>
              <w:spacing w:line="360" w:lineRule="auto"/>
              <w:rPr>
                <w:sz w:val="24"/>
                <w:szCs w:val="24"/>
              </w:rPr>
            </w:pPr>
            <w:r w:rsidRPr="00D849F1">
              <w:rPr>
                <w:b/>
                <w:sz w:val="24"/>
                <w:szCs w:val="24"/>
              </w:rPr>
              <w:t>SD</w:t>
            </w:r>
          </w:p>
        </w:tc>
        <w:tc>
          <w:tcPr>
            <w:tcW w:w="720" w:type="dxa"/>
            <w:tcBorders>
              <w:top w:val="single" w:sz="8" w:space="0" w:color="000000"/>
              <w:left w:val="nil"/>
              <w:bottom w:val="single" w:sz="6" w:space="0" w:color="000000"/>
              <w:right w:val="nil"/>
            </w:tcBorders>
            <w:vAlign w:val="center"/>
          </w:tcPr>
          <w:p w14:paraId="79D0D88C" w14:textId="77777777" w:rsidR="00B67FDE" w:rsidRPr="00D849F1" w:rsidRDefault="00B22144" w:rsidP="00D849F1">
            <w:pPr>
              <w:spacing w:line="360" w:lineRule="auto"/>
              <w:rPr>
                <w:sz w:val="24"/>
                <w:szCs w:val="24"/>
              </w:rPr>
            </w:pPr>
            <w:r w:rsidRPr="00D849F1">
              <w:rPr>
                <w:b/>
                <w:sz w:val="24"/>
                <w:szCs w:val="24"/>
              </w:rPr>
              <w:t>SE</w:t>
            </w:r>
          </w:p>
        </w:tc>
        <w:tc>
          <w:tcPr>
            <w:tcW w:w="936" w:type="dxa"/>
            <w:tcBorders>
              <w:top w:val="single" w:sz="8" w:space="0" w:color="000000"/>
              <w:left w:val="nil"/>
              <w:bottom w:val="single" w:sz="6" w:space="0" w:color="000000"/>
              <w:right w:val="nil"/>
            </w:tcBorders>
            <w:vAlign w:val="center"/>
          </w:tcPr>
          <w:p w14:paraId="5C1073E2" w14:textId="77777777" w:rsidR="00B67FDE" w:rsidRPr="00D849F1" w:rsidRDefault="00B22144" w:rsidP="00D849F1">
            <w:pPr>
              <w:spacing w:line="360" w:lineRule="auto"/>
              <w:rPr>
                <w:sz w:val="24"/>
                <w:szCs w:val="24"/>
              </w:rPr>
            </w:pPr>
            <w:r w:rsidRPr="00D849F1">
              <w:rPr>
                <w:b/>
                <w:sz w:val="24"/>
                <w:szCs w:val="24"/>
              </w:rPr>
              <w:t>95% CI LL</w:t>
            </w:r>
          </w:p>
        </w:tc>
        <w:tc>
          <w:tcPr>
            <w:tcW w:w="936" w:type="dxa"/>
            <w:tcBorders>
              <w:top w:val="single" w:sz="8" w:space="0" w:color="000000"/>
              <w:left w:val="nil"/>
              <w:bottom w:val="single" w:sz="6" w:space="0" w:color="000000"/>
              <w:right w:val="nil"/>
            </w:tcBorders>
            <w:vAlign w:val="center"/>
          </w:tcPr>
          <w:p w14:paraId="7E3A9D35" w14:textId="77777777" w:rsidR="00B67FDE" w:rsidRPr="00D849F1" w:rsidRDefault="00B22144" w:rsidP="00D849F1">
            <w:pPr>
              <w:spacing w:line="360" w:lineRule="auto"/>
              <w:rPr>
                <w:sz w:val="24"/>
                <w:szCs w:val="24"/>
              </w:rPr>
            </w:pPr>
            <w:r w:rsidRPr="00D849F1">
              <w:rPr>
                <w:b/>
                <w:sz w:val="24"/>
                <w:szCs w:val="24"/>
              </w:rPr>
              <w:t>95% CI UL</w:t>
            </w:r>
          </w:p>
        </w:tc>
        <w:tc>
          <w:tcPr>
            <w:tcW w:w="648" w:type="dxa"/>
            <w:tcBorders>
              <w:top w:val="single" w:sz="8" w:space="0" w:color="000000"/>
              <w:left w:val="nil"/>
              <w:bottom w:val="single" w:sz="6" w:space="0" w:color="000000"/>
              <w:right w:val="nil"/>
            </w:tcBorders>
            <w:vAlign w:val="center"/>
          </w:tcPr>
          <w:p w14:paraId="29AE00FA" w14:textId="77777777" w:rsidR="00B67FDE" w:rsidRPr="00D849F1" w:rsidRDefault="00B22144" w:rsidP="00D849F1">
            <w:pPr>
              <w:spacing w:line="360" w:lineRule="auto"/>
              <w:rPr>
                <w:sz w:val="24"/>
                <w:szCs w:val="24"/>
              </w:rPr>
            </w:pPr>
            <w:r w:rsidRPr="00D849F1">
              <w:rPr>
                <w:b/>
                <w:sz w:val="24"/>
                <w:szCs w:val="24"/>
              </w:rPr>
              <w:t>t</w:t>
            </w:r>
          </w:p>
        </w:tc>
        <w:tc>
          <w:tcPr>
            <w:tcW w:w="576" w:type="dxa"/>
            <w:tcBorders>
              <w:top w:val="single" w:sz="8" w:space="0" w:color="000000"/>
              <w:left w:val="nil"/>
              <w:bottom w:val="single" w:sz="6" w:space="0" w:color="000000"/>
              <w:right w:val="nil"/>
            </w:tcBorders>
            <w:vAlign w:val="center"/>
          </w:tcPr>
          <w:p w14:paraId="13684114" w14:textId="77777777" w:rsidR="00B67FDE" w:rsidRPr="00D849F1" w:rsidRDefault="00B22144" w:rsidP="00D849F1">
            <w:pPr>
              <w:spacing w:line="360" w:lineRule="auto"/>
              <w:rPr>
                <w:sz w:val="24"/>
                <w:szCs w:val="24"/>
              </w:rPr>
            </w:pPr>
            <w:r w:rsidRPr="00D849F1">
              <w:rPr>
                <w:b/>
                <w:sz w:val="24"/>
                <w:szCs w:val="24"/>
              </w:rPr>
              <w:t>df</w:t>
            </w:r>
          </w:p>
        </w:tc>
        <w:tc>
          <w:tcPr>
            <w:tcW w:w="648" w:type="dxa"/>
            <w:tcBorders>
              <w:top w:val="single" w:sz="8" w:space="0" w:color="000000"/>
              <w:left w:val="nil"/>
              <w:bottom w:val="single" w:sz="6" w:space="0" w:color="000000"/>
              <w:right w:val="nil"/>
            </w:tcBorders>
            <w:vAlign w:val="center"/>
          </w:tcPr>
          <w:p w14:paraId="21954FF8" w14:textId="77777777" w:rsidR="00B67FDE" w:rsidRPr="00D849F1" w:rsidRDefault="00B22144" w:rsidP="00D849F1">
            <w:pPr>
              <w:spacing w:line="360" w:lineRule="auto"/>
              <w:rPr>
                <w:sz w:val="24"/>
                <w:szCs w:val="24"/>
              </w:rPr>
            </w:pPr>
            <w:r w:rsidRPr="00D849F1">
              <w:rPr>
                <w:b/>
                <w:sz w:val="24"/>
                <w:szCs w:val="24"/>
              </w:rPr>
              <w:t>p</w:t>
            </w:r>
          </w:p>
        </w:tc>
      </w:tr>
      <w:tr w:rsidR="00B67FDE" w:rsidRPr="00D849F1" w14:paraId="21C2F4C3" w14:textId="77777777">
        <w:trPr>
          <w:jc w:val="center"/>
        </w:trPr>
        <w:tc>
          <w:tcPr>
            <w:tcW w:w="2016" w:type="dxa"/>
            <w:tcBorders>
              <w:top w:val="nil"/>
              <w:left w:val="nil"/>
              <w:bottom w:val="single" w:sz="8" w:space="0" w:color="000000"/>
              <w:right w:val="nil"/>
            </w:tcBorders>
            <w:vAlign w:val="center"/>
          </w:tcPr>
          <w:p w14:paraId="6F84ACB9" w14:textId="77777777" w:rsidR="00B67FDE" w:rsidRPr="00D849F1" w:rsidRDefault="00B22144" w:rsidP="00D849F1">
            <w:pPr>
              <w:spacing w:line="360" w:lineRule="auto"/>
              <w:rPr>
                <w:sz w:val="24"/>
                <w:szCs w:val="24"/>
              </w:rPr>
            </w:pPr>
            <w:r w:rsidRPr="00D849F1">
              <w:rPr>
                <w:sz w:val="24"/>
                <w:szCs w:val="24"/>
              </w:rPr>
              <w:t>WHO-5 raw</w:t>
            </w:r>
          </w:p>
        </w:tc>
        <w:tc>
          <w:tcPr>
            <w:tcW w:w="792" w:type="dxa"/>
            <w:tcBorders>
              <w:top w:val="nil"/>
              <w:left w:val="nil"/>
              <w:bottom w:val="single" w:sz="8" w:space="0" w:color="000000"/>
              <w:right w:val="nil"/>
            </w:tcBorders>
            <w:vAlign w:val="center"/>
          </w:tcPr>
          <w:p w14:paraId="4FE32AEB" w14:textId="77777777" w:rsidR="00B67FDE" w:rsidRPr="00D849F1" w:rsidRDefault="00B22144" w:rsidP="00D849F1">
            <w:pPr>
              <w:spacing w:line="360" w:lineRule="auto"/>
              <w:rPr>
                <w:sz w:val="24"/>
                <w:szCs w:val="24"/>
              </w:rPr>
            </w:pPr>
            <w:r w:rsidRPr="00D849F1">
              <w:rPr>
                <w:sz w:val="24"/>
                <w:szCs w:val="24"/>
              </w:rPr>
              <w:t>0.90</w:t>
            </w:r>
          </w:p>
        </w:tc>
        <w:tc>
          <w:tcPr>
            <w:tcW w:w="720" w:type="dxa"/>
            <w:tcBorders>
              <w:top w:val="nil"/>
              <w:left w:val="nil"/>
              <w:bottom w:val="single" w:sz="8" w:space="0" w:color="000000"/>
              <w:right w:val="nil"/>
            </w:tcBorders>
            <w:vAlign w:val="center"/>
          </w:tcPr>
          <w:p w14:paraId="58F260FF" w14:textId="77777777" w:rsidR="00B67FDE" w:rsidRPr="00D849F1" w:rsidRDefault="00B22144" w:rsidP="00D849F1">
            <w:pPr>
              <w:spacing w:line="360" w:lineRule="auto"/>
              <w:rPr>
                <w:sz w:val="24"/>
                <w:szCs w:val="24"/>
              </w:rPr>
            </w:pPr>
            <w:r w:rsidRPr="00D849F1">
              <w:rPr>
                <w:sz w:val="24"/>
                <w:szCs w:val="24"/>
              </w:rPr>
              <w:t>1.86</w:t>
            </w:r>
          </w:p>
        </w:tc>
        <w:tc>
          <w:tcPr>
            <w:tcW w:w="720" w:type="dxa"/>
            <w:tcBorders>
              <w:top w:val="nil"/>
              <w:left w:val="nil"/>
              <w:bottom w:val="single" w:sz="8" w:space="0" w:color="000000"/>
              <w:right w:val="nil"/>
            </w:tcBorders>
            <w:vAlign w:val="center"/>
          </w:tcPr>
          <w:p w14:paraId="657FF87E" w14:textId="77777777" w:rsidR="00B67FDE" w:rsidRPr="00D849F1" w:rsidRDefault="00B22144" w:rsidP="00D849F1">
            <w:pPr>
              <w:spacing w:line="360" w:lineRule="auto"/>
              <w:rPr>
                <w:sz w:val="24"/>
                <w:szCs w:val="24"/>
              </w:rPr>
            </w:pPr>
            <w:r w:rsidRPr="00D849F1">
              <w:rPr>
                <w:sz w:val="24"/>
                <w:szCs w:val="24"/>
              </w:rPr>
              <w:t>0.34</w:t>
            </w:r>
          </w:p>
        </w:tc>
        <w:tc>
          <w:tcPr>
            <w:tcW w:w="936" w:type="dxa"/>
            <w:tcBorders>
              <w:top w:val="nil"/>
              <w:left w:val="nil"/>
              <w:bottom w:val="single" w:sz="8" w:space="0" w:color="000000"/>
              <w:right w:val="nil"/>
            </w:tcBorders>
            <w:vAlign w:val="center"/>
          </w:tcPr>
          <w:p w14:paraId="796CDC27" w14:textId="77777777" w:rsidR="00B67FDE" w:rsidRPr="00D849F1" w:rsidRDefault="00B22144" w:rsidP="00D849F1">
            <w:pPr>
              <w:spacing w:line="360" w:lineRule="auto"/>
              <w:rPr>
                <w:sz w:val="24"/>
                <w:szCs w:val="24"/>
              </w:rPr>
            </w:pPr>
            <w:r w:rsidRPr="00D849F1">
              <w:rPr>
                <w:sz w:val="24"/>
                <w:szCs w:val="24"/>
              </w:rPr>
              <w:t>0.20</w:t>
            </w:r>
          </w:p>
        </w:tc>
        <w:tc>
          <w:tcPr>
            <w:tcW w:w="936" w:type="dxa"/>
            <w:tcBorders>
              <w:top w:val="nil"/>
              <w:left w:val="nil"/>
              <w:bottom w:val="single" w:sz="8" w:space="0" w:color="000000"/>
              <w:right w:val="nil"/>
            </w:tcBorders>
            <w:vAlign w:val="center"/>
          </w:tcPr>
          <w:p w14:paraId="6046B0F6" w14:textId="77777777" w:rsidR="00B67FDE" w:rsidRPr="00D849F1" w:rsidRDefault="00B22144" w:rsidP="00D849F1">
            <w:pPr>
              <w:spacing w:line="360" w:lineRule="auto"/>
              <w:rPr>
                <w:sz w:val="24"/>
                <w:szCs w:val="24"/>
              </w:rPr>
            </w:pPr>
            <w:r w:rsidRPr="00D849F1">
              <w:rPr>
                <w:sz w:val="24"/>
                <w:szCs w:val="24"/>
              </w:rPr>
              <w:t>1.60</w:t>
            </w:r>
          </w:p>
        </w:tc>
        <w:tc>
          <w:tcPr>
            <w:tcW w:w="648" w:type="dxa"/>
            <w:tcBorders>
              <w:top w:val="nil"/>
              <w:left w:val="nil"/>
              <w:bottom w:val="single" w:sz="8" w:space="0" w:color="000000"/>
              <w:right w:val="nil"/>
            </w:tcBorders>
            <w:vAlign w:val="center"/>
          </w:tcPr>
          <w:p w14:paraId="12FFC3AF" w14:textId="77777777" w:rsidR="00B67FDE" w:rsidRPr="00D849F1" w:rsidRDefault="00B22144" w:rsidP="00D849F1">
            <w:pPr>
              <w:spacing w:line="360" w:lineRule="auto"/>
              <w:rPr>
                <w:sz w:val="24"/>
                <w:szCs w:val="24"/>
              </w:rPr>
            </w:pPr>
            <w:r w:rsidRPr="00D849F1">
              <w:rPr>
                <w:sz w:val="24"/>
                <w:szCs w:val="24"/>
              </w:rPr>
              <w:t>2.65</w:t>
            </w:r>
          </w:p>
        </w:tc>
        <w:tc>
          <w:tcPr>
            <w:tcW w:w="576" w:type="dxa"/>
            <w:tcBorders>
              <w:top w:val="nil"/>
              <w:left w:val="nil"/>
              <w:bottom w:val="single" w:sz="8" w:space="0" w:color="000000"/>
              <w:right w:val="nil"/>
            </w:tcBorders>
            <w:vAlign w:val="center"/>
          </w:tcPr>
          <w:p w14:paraId="7902BCC7" w14:textId="77777777" w:rsidR="00B67FDE" w:rsidRPr="00D849F1" w:rsidRDefault="00B22144" w:rsidP="00D849F1">
            <w:pPr>
              <w:spacing w:line="360" w:lineRule="auto"/>
              <w:rPr>
                <w:sz w:val="24"/>
                <w:szCs w:val="24"/>
              </w:rPr>
            </w:pPr>
            <w:r w:rsidRPr="00D849F1">
              <w:rPr>
                <w:sz w:val="24"/>
                <w:szCs w:val="24"/>
              </w:rPr>
              <w:t>29</w:t>
            </w:r>
          </w:p>
        </w:tc>
        <w:tc>
          <w:tcPr>
            <w:tcW w:w="648" w:type="dxa"/>
            <w:tcBorders>
              <w:top w:val="nil"/>
              <w:left w:val="nil"/>
              <w:bottom w:val="single" w:sz="8" w:space="0" w:color="000000"/>
              <w:right w:val="nil"/>
            </w:tcBorders>
            <w:vAlign w:val="center"/>
          </w:tcPr>
          <w:p w14:paraId="791124F0" w14:textId="77777777" w:rsidR="00B67FDE" w:rsidRPr="00D849F1" w:rsidRDefault="00B22144" w:rsidP="00D849F1">
            <w:pPr>
              <w:spacing w:line="360" w:lineRule="auto"/>
              <w:rPr>
                <w:sz w:val="24"/>
                <w:szCs w:val="24"/>
              </w:rPr>
            </w:pPr>
            <w:r w:rsidRPr="00D849F1">
              <w:rPr>
                <w:sz w:val="24"/>
                <w:szCs w:val="24"/>
              </w:rPr>
              <w:t>.013</w:t>
            </w:r>
          </w:p>
        </w:tc>
      </w:tr>
    </w:tbl>
    <w:p w14:paraId="2E313854" w14:textId="77777777" w:rsidR="00F0413F" w:rsidRPr="00D849F1" w:rsidRDefault="00F0413F" w:rsidP="00F0413F">
      <w:pPr>
        <w:keepNext/>
        <w:spacing w:before="160" w:after="0" w:line="360" w:lineRule="auto"/>
        <w:jc w:val="center"/>
        <w:rPr>
          <w:sz w:val="24"/>
          <w:szCs w:val="24"/>
        </w:rPr>
      </w:pPr>
      <w:r w:rsidRPr="00D849F1">
        <w:rPr>
          <w:b/>
          <w:sz w:val="24"/>
          <w:szCs w:val="24"/>
        </w:rPr>
        <w:t xml:space="preserve">Table </w:t>
      </w:r>
      <w:r>
        <w:rPr>
          <w:b/>
          <w:sz w:val="24"/>
          <w:szCs w:val="24"/>
        </w:rPr>
        <w:t xml:space="preserve">6: </w:t>
      </w:r>
      <w:r w:rsidRPr="00D849F1">
        <w:rPr>
          <w:i/>
          <w:sz w:val="24"/>
          <w:szCs w:val="24"/>
        </w:rPr>
        <w:t>Paired-Samples t-Test for WHO-5 Raw Scores</w:t>
      </w:r>
    </w:p>
    <w:p w14:paraId="33EF4748" w14:textId="77777777" w:rsidR="00B67FDE" w:rsidRPr="00D849F1" w:rsidRDefault="00B22144" w:rsidP="00D849F1">
      <w:pPr>
        <w:pStyle w:val="Heading2"/>
        <w:spacing w:line="360" w:lineRule="auto"/>
        <w:rPr>
          <w:sz w:val="24"/>
          <w:szCs w:val="24"/>
        </w:rPr>
      </w:pPr>
      <w:r w:rsidRPr="00D849F1">
        <w:rPr>
          <w:rFonts w:ascii="Times New Roman" w:eastAsia="Times New Roman" w:hAnsi="Times New Roman"/>
          <w:sz w:val="24"/>
          <w:szCs w:val="24"/>
        </w:rPr>
        <w:t>3.3 Team Effectiveness Questionnaire Assessment</w:t>
      </w:r>
    </w:p>
    <w:p w14:paraId="4548D7A1" w14:textId="598E137E" w:rsidR="00FB2BE5" w:rsidRPr="00D849F1" w:rsidRDefault="00B22144" w:rsidP="00FB2BE5">
      <w:pPr>
        <w:spacing w:line="360" w:lineRule="auto"/>
        <w:jc w:val="both"/>
        <w:rPr>
          <w:sz w:val="24"/>
          <w:szCs w:val="24"/>
        </w:rPr>
      </w:pPr>
      <w:r w:rsidRPr="00D849F1">
        <w:rPr>
          <w:sz w:val="24"/>
          <w:szCs w:val="24"/>
        </w:rPr>
        <w:t xml:space="preserve">Table 6 presents the descriptive </w:t>
      </w:r>
      <w:r w:rsidRPr="00D849F1">
        <w:rPr>
          <w:sz w:val="24"/>
          <w:szCs w:val="24"/>
        </w:rPr>
        <w:t>statistics for TEQ team effectiveness scores. The mean total score increased from M = 34.97 at pre-assessment to M = 35.73 at post-assessment. In percentage form, the mean increased from 87.42% to 89.33%. The relatively high baseline scores indicate that p</w:t>
      </w:r>
      <w:r w:rsidRPr="00D849F1">
        <w:rPr>
          <w:sz w:val="24"/>
          <w:szCs w:val="24"/>
        </w:rPr>
        <w:t>articipants already reported positive team functioning before the programme, but a further increase was still observed after the intervention.</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090"/>
        <w:gridCol w:w="2230"/>
        <w:gridCol w:w="666"/>
        <w:gridCol w:w="1243"/>
        <w:gridCol w:w="1283"/>
        <w:gridCol w:w="1070"/>
        <w:gridCol w:w="1046"/>
      </w:tblGrid>
      <w:tr w:rsidR="00B67FDE" w:rsidRPr="00D849F1" w14:paraId="43A4B0E4" w14:textId="77777777" w:rsidTr="00FB2BE5">
        <w:trPr>
          <w:tblHeader/>
          <w:jc w:val="center"/>
        </w:trPr>
        <w:tc>
          <w:tcPr>
            <w:tcW w:w="2090" w:type="dxa"/>
            <w:tcBorders>
              <w:top w:val="single" w:sz="8" w:space="0" w:color="000000"/>
              <w:left w:val="nil"/>
              <w:bottom w:val="single" w:sz="6" w:space="0" w:color="000000"/>
              <w:right w:val="nil"/>
            </w:tcBorders>
            <w:vAlign w:val="center"/>
          </w:tcPr>
          <w:p w14:paraId="2205B904" w14:textId="77777777" w:rsidR="00B67FDE" w:rsidRPr="00D849F1" w:rsidRDefault="00B22144" w:rsidP="00D849F1">
            <w:pPr>
              <w:spacing w:line="360" w:lineRule="auto"/>
              <w:rPr>
                <w:sz w:val="24"/>
                <w:szCs w:val="24"/>
              </w:rPr>
            </w:pPr>
            <w:r w:rsidRPr="00D849F1">
              <w:rPr>
                <w:b/>
                <w:sz w:val="24"/>
                <w:szCs w:val="24"/>
              </w:rPr>
              <w:t>Score</w:t>
            </w:r>
          </w:p>
        </w:tc>
        <w:tc>
          <w:tcPr>
            <w:tcW w:w="2230" w:type="dxa"/>
            <w:tcBorders>
              <w:top w:val="single" w:sz="8" w:space="0" w:color="000000"/>
              <w:left w:val="nil"/>
              <w:bottom w:val="single" w:sz="6" w:space="0" w:color="000000"/>
              <w:right w:val="nil"/>
            </w:tcBorders>
            <w:vAlign w:val="center"/>
          </w:tcPr>
          <w:p w14:paraId="50978DC4" w14:textId="77777777" w:rsidR="00B67FDE" w:rsidRPr="00D849F1" w:rsidRDefault="00B22144" w:rsidP="00D849F1">
            <w:pPr>
              <w:spacing w:line="360" w:lineRule="auto"/>
              <w:rPr>
                <w:sz w:val="24"/>
                <w:szCs w:val="24"/>
              </w:rPr>
            </w:pPr>
            <w:r w:rsidRPr="00D849F1">
              <w:rPr>
                <w:b/>
                <w:sz w:val="24"/>
                <w:szCs w:val="24"/>
              </w:rPr>
              <w:t>Assessment</w:t>
            </w:r>
          </w:p>
        </w:tc>
        <w:tc>
          <w:tcPr>
            <w:tcW w:w="666" w:type="dxa"/>
            <w:tcBorders>
              <w:top w:val="single" w:sz="8" w:space="0" w:color="000000"/>
              <w:left w:val="nil"/>
              <w:bottom w:val="single" w:sz="6" w:space="0" w:color="000000"/>
              <w:right w:val="nil"/>
            </w:tcBorders>
            <w:vAlign w:val="center"/>
          </w:tcPr>
          <w:p w14:paraId="612684B3" w14:textId="77777777" w:rsidR="00B67FDE" w:rsidRPr="00D849F1" w:rsidRDefault="00B22144" w:rsidP="00D849F1">
            <w:pPr>
              <w:spacing w:line="360" w:lineRule="auto"/>
              <w:rPr>
                <w:sz w:val="24"/>
                <w:szCs w:val="24"/>
              </w:rPr>
            </w:pPr>
            <w:r w:rsidRPr="00D849F1">
              <w:rPr>
                <w:b/>
                <w:sz w:val="24"/>
                <w:szCs w:val="24"/>
              </w:rPr>
              <w:t>N</w:t>
            </w:r>
          </w:p>
        </w:tc>
        <w:tc>
          <w:tcPr>
            <w:tcW w:w="1243" w:type="dxa"/>
            <w:tcBorders>
              <w:top w:val="single" w:sz="8" w:space="0" w:color="000000"/>
              <w:left w:val="nil"/>
              <w:bottom w:val="single" w:sz="6" w:space="0" w:color="000000"/>
              <w:right w:val="nil"/>
            </w:tcBorders>
            <w:vAlign w:val="center"/>
          </w:tcPr>
          <w:p w14:paraId="1DBDA178" w14:textId="77777777" w:rsidR="00B67FDE" w:rsidRPr="00D849F1" w:rsidRDefault="00B22144" w:rsidP="00D849F1">
            <w:pPr>
              <w:spacing w:line="360" w:lineRule="auto"/>
              <w:rPr>
                <w:sz w:val="24"/>
                <w:szCs w:val="24"/>
              </w:rPr>
            </w:pPr>
            <w:r w:rsidRPr="00D849F1">
              <w:rPr>
                <w:b/>
                <w:sz w:val="24"/>
                <w:szCs w:val="24"/>
              </w:rPr>
              <w:t>Minimum</w:t>
            </w:r>
          </w:p>
        </w:tc>
        <w:tc>
          <w:tcPr>
            <w:tcW w:w="1283" w:type="dxa"/>
            <w:tcBorders>
              <w:top w:val="single" w:sz="8" w:space="0" w:color="000000"/>
              <w:left w:val="nil"/>
              <w:bottom w:val="single" w:sz="6" w:space="0" w:color="000000"/>
              <w:right w:val="nil"/>
            </w:tcBorders>
            <w:vAlign w:val="center"/>
          </w:tcPr>
          <w:p w14:paraId="0EE8354A" w14:textId="77777777" w:rsidR="00B67FDE" w:rsidRPr="00D849F1" w:rsidRDefault="00B22144" w:rsidP="00D849F1">
            <w:pPr>
              <w:spacing w:line="360" w:lineRule="auto"/>
              <w:rPr>
                <w:sz w:val="24"/>
                <w:szCs w:val="24"/>
              </w:rPr>
            </w:pPr>
            <w:r w:rsidRPr="00D849F1">
              <w:rPr>
                <w:b/>
                <w:sz w:val="24"/>
                <w:szCs w:val="24"/>
              </w:rPr>
              <w:t>Maximum</w:t>
            </w:r>
          </w:p>
        </w:tc>
        <w:tc>
          <w:tcPr>
            <w:tcW w:w="1070" w:type="dxa"/>
            <w:tcBorders>
              <w:top w:val="single" w:sz="8" w:space="0" w:color="000000"/>
              <w:left w:val="nil"/>
              <w:bottom w:val="single" w:sz="6" w:space="0" w:color="000000"/>
              <w:right w:val="nil"/>
            </w:tcBorders>
            <w:vAlign w:val="center"/>
          </w:tcPr>
          <w:p w14:paraId="7D51104D" w14:textId="77777777" w:rsidR="00B67FDE" w:rsidRPr="00D849F1" w:rsidRDefault="00B22144" w:rsidP="00D849F1">
            <w:pPr>
              <w:spacing w:line="360" w:lineRule="auto"/>
              <w:rPr>
                <w:sz w:val="24"/>
                <w:szCs w:val="24"/>
              </w:rPr>
            </w:pPr>
            <w:r w:rsidRPr="00D849F1">
              <w:rPr>
                <w:b/>
                <w:sz w:val="24"/>
                <w:szCs w:val="24"/>
              </w:rPr>
              <w:t>M</w:t>
            </w:r>
          </w:p>
        </w:tc>
        <w:tc>
          <w:tcPr>
            <w:tcW w:w="1046" w:type="dxa"/>
            <w:tcBorders>
              <w:top w:val="single" w:sz="8" w:space="0" w:color="000000"/>
              <w:left w:val="nil"/>
              <w:bottom w:val="single" w:sz="6" w:space="0" w:color="000000"/>
              <w:right w:val="nil"/>
            </w:tcBorders>
            <w:vAlign w:val="center"/>
          </w:tcPr>
          <w:p w14:paraId="29EB518F" w14:textId="77777777" w:rsidR="00B67FDE" w:rsidRPr="00D849F1" w:rsidRDefault="00B22144" w:rsidP="00D849F1">
            <w:pPr>
              <w:spacing w:line="360" w:lineRule="auto"/>
              <w:rPr>
                <w:sz w:val="24"/>
                <w:szCs w:val="24"/>
              </w:rPr>
            </w:pPr>
            <w:r w:rsidRPr="00D849F1">
              <w:rPr>
                <w:b/>
                <w:sz w:val="24"/>
                <w:szCs w:val="24"/>
              </w:rPr>
              <w:t>SD</w:t>
            </w:r>
          </w:p>
        </w:tc>
      </w:tr>
      <w:tr w:rsidR="00B67FDE" w:rsidRPr="00D849F1" w14:paraId="4E8639FA" w14:textId="77777777" w:rsidTr="00FB2BE5">
        <w:trPr>
          <w:jc w:val="center"/>
        </w:trPr>
        <w:tc>
          <w:tcPr>
            <w:tcW w:w="2090" w:type="dxa"/>
            <w:tcBorders>
              <w:top w:val="nil"/>
              <w:left w:val="nil"/>
              <w:bottom w:val="nil"/>
              <w:right w:val="nil"/>
            </w:tcBorders>
            <w:vAlign w:val="center"/>
          </w:tcPr>
          <w:p w14:paraId="202301C8" w14:textId="77777777" w:rsidR="00B67FDE" w:rsidRPr="00D849F1" w:rsidRDefault="00B22144" w:rsidP="00D849F1">
            <w:pPr>
              <w:spacing w:line="360" w:lineRule="auto"/>
              <w:rPr>
                <w:sz w:val="24"/>
                <w:szCs w:val="24"/>
              </w:rPr>
            </w:pPr>
            <w:r w:rsidRPr="00D849F1">
              <w:rPr>
                <w:sz w:val="24"/>
                <w:szCs w:val="24"/>
              </w:rPr>
              <w:t>Total score /40</w:t>
            </w:r>
          </w:p>
        </w:tc>
        <w:tc>
          <w:tcPr>
            <w:tcW w:w="2230" w:type="dxa"/>
            <w:tcBorders>
              <w:top w:val="nil"/>
              <w:left w:val="nil"/>
              <w:bottom w:val="nil"/>
              <w:right w:val="nil"/>
            </w:tcBorders>
            <w:vAlign w:val="center"/>
          </w:tcPr>
          <w:p w14:paraId="7A081F28" w14:textId="77777777" w:rsidR="00B67FDE" w:rsidRPr="00D849F1" w:rsidRDefault="00B22144" w:rsidP="00D849F1">
            <w:pPr>
              <w:spacing w:line="360" w:lineRule="auto"/>
              <w:rPr>
                <w:sz w:val="24"/>
                <w:szCs w:val="24"/>
              </w:rPr>
            </w:pPr>
            <w:r w:rsidRPr="00D849F1">
              <w:rPr>
                <w:sz w:val="24"/>
                <w:szCs w:val="24"/>
              </w:rPr>
              <w:t>Pre-assessment</w:t>
            </w:r>
          </w:p>
        </w:tc>
        <w:tc>
          <w:tcPr>
            <w:tcW w:w="666" w:type="dxa"/>
            <w:tcBorders>
              <w:top w:val="nil"/>
              <w:left w:val="nil"/>
              <w:bottom w:val="nil"/>
              <w:right w:val="nil"/>
            </w:tcBorders>
            <w:vAlign w:val="center"/>
          </w:tcPr>
          <w:p w14:paraId="24A04901"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341D6E6D" w14:textId="77777777" w:rsidR="00B67FDE" w:rsidRPr="00D849F1" w:rsidRDefault="00B22144" w:rsidP="00D849F1">
            <w:pPr>
              <w:spacing w:line="360" w:lineRule="auto"/>
              <w:rPr>
                <w:sz w:val="24"/>
                <w:szCs w:val="24"/>
              </w:rPr>
            </w:pPr>
            <w:r w:rsidRPr="00D849F1">
              <w:rPr>
                <w:sz w:val="24"/>
                <w:szCs w:val="24"/>
              </w:rPr>
              <w:t>31</w:t>
            </w:r>
          </w:p>
        </w:tc>
        <w:tc>
          <w:tcPr>
            <w:tcW w:w="1283" w:type="dxa"/>
            <w:tcBorders>
              <w:top w:val="nil"/>
              <w:left w:val="nil"/>
              <w:bottom w:val="nil"/>
              <w:right w:val="nil"/>
            </w:tcBorders>
            <w:vAlign w:val="center"/>
          </w:tcPr>
          <w:p w14:paraId="682214E0" w14:textId="77777777" w:rsidR="00B67FDE" w:rsidRPr="00D849F1" w:rsidRDefault="00B22144" w:rsidP="00D849F1">
            <w:pPr>
              <w:spacing w:line="360" w:lineRule="auto"/>
              <w:rPr>
                <w:sz w:val="24"/>
                <w:szCs w:val="24"/>
              </w:rPr>
            </w:pPr>
            <w:r w:rsidRPr="00D849F1">
              <w:rPr>
                <w:sz w:val="24"/>
                <w:szCs w:val="24"/>
              </w:rPr>
              <w:t>39</w:t>
            </w:r>
          </w:p>
        </w:tc>
        <w:tc>
          <w:tcPr>
            <w:tcW w:w="1070" w:type="dxa"/>
            <w:tcBorders>
              <w:top w:val="nil"/>
              <w:left w:val="nil"/>
              <w:bottom w:val="nil"/>
              <w:right w:val="nil"/>
            </w:tcBorders>
            <w:vAlign w:val="center"/>
          </w:tcPr>
          <w:p w14:paraId="7E87C7F0" w14:textId="77777777" w:rsidR="00B67FDE" w:rsidRPr="00D849F1" w:rsidRDefault="00B22144" w:rsidP="00D849F1">
            <w:pPr>
              <w:spacing w:line="360" w:lineRule="auto"/>
              <w:rPr>
                <w:sz w:val="24"/>
                <w:szCs w:val="24"/>
              </w:rPr>
            </w:pPr>
            <w:r w:rsidRPr="00D849F1">
              <w:rPr>
                <w:sz w:val="24"/>
                <w:szCs w:val="24"/>
              </w:rPr>
              <w:t>34.97</w:t>
            </w:r>
          </w:p>
        </w:tc>
        <w:tc>
          <w:tcPr>
            <w:tcW w:w="1046" w:type="dxa"/>
            <w:tcBorders>
              <w:top w:val="nil"/>
              <w:left w:val="nil"/>
              <w:bottom w:val="nil"/>
              <w:right w:val="nil"/>
            </w:tcBorders>
            <w:vAlign w:val="center"/>
          </w:tcPr>
          <w:p w14:paraId="3A0E37FA" w14:textId="77777777" w:rsidR="00B67FDE" w:rsidRPr="00D849F1" w:rsidRDefault="00B22144" w:rsidP="00D849F1">
            <w:pPr>
              <w:spacing w:line="360" w:lineRule="auto"/>
              <w:rPr>
                <w:sz w:val="24"/>
                <w:szCs w:val="24"/>
              </w:rPr>
            </w:pPr>
            <w:r w:rsidRPr="00D849F1">
              <w:rPr>
                <w:sz w:val="24"/>
                <w:szCs w:val="24"/>
              </w:rPr>
              <w:t>2.08</w:t>
            </w:r>
          </w:p>
        </w:tc>
      </w:tr>
      <w:tr w:rsidR="00B67FDE" w:rsidRPr="00D849F1" w14:paraId="6F74196B" w14:textId="77777777" w:rsidTr="00FB2BE5">
        <w:trPr>
          <w:jc w:val="center"/>
        </w:trPr>
        <w:tc>
          <w:tcPr>
            <w:tcW w:w="2090" w:type="dxa"/>
            <w:tcBorders>
              <w:top w:val="nil"/>
              <w:left w:val="nil"/>
              <w:bottom w:val="nil"/>
              <w:right w:val="nil"/>
            </w:tcBorders>
            <w:vAlign w:val="center"/>
          </w:tcPr>
          <w:p w14:paraId="0E6B0297" w14:textId="77777777" w:rsidR="00B67FDE" w:rsidRPr="00D849F1" w:rsidRDefault="00B22144" w:rsidP="00D849F1">
            <w:pPr>
              <w:spacing w:line="360" w:lineRule="auto"/>
              <w:rPr>
                <w:sz w:val="24"/>
                <w:szCs w:val="24"/>
              </w:rPr>
            </w:pPr>
            <w:r w:rsidRPr="00D849F1">
              <w:rPr>
                <w:sz w:val="24"/>
                <w:szCs w:val="24"/>
              </w:rPr>
              <w:t>Total score /40</w:t>
            </w:r>
          </w:p>
        </w:tc>
        <w:tc>
          <w:tcPr>
            <w:tcW w:w="2230" w:type="dxa"/>
            <w:tcBorders>
              <w:top w:val="nil"/>
              <w:left w:val="nil"/>
              <w:bottom w:val="nil"/>
              <w:right w:val="nil"/>
            </w:tcBorders>
            <w:vAlign w:val="center"/>
          </w:tcPr>
          <w:p w14:paraId="3A4F1B5F" w14:textId="77777777" w:rsidR="00B67FDE" w:rsidRPr="00D849F1" w:rsidRDefault="00B22144" w:rsidP="00D849F1">
            <w:pPr>
              <w:spacing w:line="360" w:lineRule="auto"/>
              <w:rPr>
                <w:sz w:val="24"/>
                <w:szCs w:val="24"/>
              </w:rPr>
            </w:pPr>
            <w:r w:rsidRPr="00D849F1">
              <w:rPr>
                <w:sz w:val="24"/>
                <w:szCs w:val="24"/>
              </w:rPr>
              <w:t>Post-assessment</w:t>
            </w:r>
          </w:p>
        </w:tc>
        <w:tc>
          <w:tcPr>
            <w:tcW w:w="666" w:type="dxa"/>
            <w:tcBorders>
              <w:top w:val="nil"/>
              <w:left w:val="nil"/>
              <w:bottom w:val="nil"/>
              <w:right w:val="nil"/>
            </w:tcBorders>
            <w:vAlign w:val="center"/>
          </w:tcPr>
          <w:p w14:paraId="07D9CE0D"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49C28796" w14:textId="77777777" w:rsidR="00B67FDE" w:rsidRPr="00D849F1" w:rsidRDefault="00B22144" w:rsidP="00D849F1">
            <w:pPr>
              <w:spacing w:line="360" w:lineRule="auto"/>
              <w:rPr>
                <w:sz w:val="24"/>
                <w:szCs w:val="24"/>
              </w:rPr>
            </w:pPr>
            <w:r w:rsidRPr="00D849F1">
              <w:rPr>
                <w:sz w:val="24"/>
                <w:szCs w:val="24"/>
              </w:rPr>
              <w:t>32</w:t>
            </w:r>
          </w:p>
        </w:tc>
        <w:tc>
          <w:tcPr>
            <w:tcW w:w="1283" w:type="dxa"/>
            <w:tcBorders>
              <w:top w:val="nil"/>
              <w:left w:val="nil"/>
              <w:bottom w:val="nil"/>
              <w:right w:val="nil"/>
            </w:tcBorders>
            <w:vAlign w:val="center"/>
          </w:tcPr>
          <w:p w14:paraId="46D86E8B" w14:textId="77777777" w:rsidR="00B67FDE" w:rsidRPr="00D849F1" w:rsidRDefault="00B22144" w:rsidP="00D849F1">
            <w:pPr>
              <w:spacing w:line="360" w:lineRule="auto"/>
              <w:rPr>
                <w:sz w:val="24"/>
                <w:szCs w:val="24"/>
              </w:rPr>
            </w:pPr>
            <w:r w:rsidRPr="00D849F1">
              <w:rPr>
                <w:sz w:val="24"/>
                <w:szCs w:val="24"/>
              </w:rPr>
              <w:t>40</w:t>
            </w:r>
          </w:p>
        </w:tc>
        <w:tc>
          <w:tcPr>
            <w:tcW w:w="1070" w:type="dxa"/>
            <w:tcBorders>
              <w:top w:val="nil"/>
              <w:left w:val="nil"/>
              <w:bottom w:val="nil"/>
              <w:right w:val="nil"/>
            </w:tcBorders>
            <w:vAlign w:val="center"/>
          </w:tcPr>
          <w:p w14:paraId="7815974B" w14:textId="77777777" w:rsidR="00B67FDE" w:rsidRPr="00D849F1" w:rsidRDefault="00B22144" w:rsidP="00D849F1">
            <w:pPr>
              <w:spacing w:line="360" w:lineRule="auto"/>
              <w:rPr>
                <w:sz w:val="24"/>
                <w:szCs w:val="24"/>
              </w:rPr>
            </w:pPr>
            <w:r w:rsidRPr="00D849F1">
              <w:rPr>
                <w:sz w:val="24"/>
                <w:szCs w:val="24"/>
              </w:rPr>
              <w:t>35.73</w:t>
            </w:r>
          </w:p>
        </w:tc>
        <w:tc>
          <w:tcPr>
            <w:tcW w:w="1046" w:type="dxa"/>
            <w:tcBorders>
              <w:top w:val="nil"/>
              <w:left w:val="nil"/>
              <w:bottom w:val="nil"/>
              <w:right w:val="nil"/>
            </w:tcBorders>
            <w:vAlign w:val="center"/>
          </w:tcPr>
          <w:p w14:paraId="6F5A1F6A" w14:textId="77777777" w:rsidR="00B67FDE" w:rsidRPr="00D849F1" w:rsidRDefault="00B22144" w:rsidP="00D849F1">
            <w:pPr>
              <w:spacing w:line="360" w:lineRule="auto"/>
              <w:rPr>
                <w:sz w:val="24"/>
                <w:szCs w:val="24"/>
              </w:rPr>
            </w:pPr>
            <w:r w:rsidRPr="00D849F1">
              <w:rPr>
                <w:sz w:val="24"/>
                <w:szCs w:val="24"/>
              </w:rPr>
              <w:t>2.00</w:t>
            </w:r>
          </w:p>
        </w:tc>
      </w:tr>
      <w:tr w:rsidR="00B67FDE" w:rsidRPr="00D849F1" w14:paraId="56CF421F" w14:textId="77777777" w:rsidTr="00FB2BE5">
        <w:trPr>
          <w:jc w:val="center"/>
        </w:trPr>
        <w:tc>
          <w:tcPr>
            <w:tcW w:w="2090" w:type="dxa"/>
            <w:tcBorders>
              <w:top w:val="nil"/>
              <w:left w:val="nil"/>
              <w:bottom w:val="nil"/>
              <w:right w:val="nil"/>
            </w:tcBorders>
            <w:vAlign w:val="center"/>
          </w:tcPr>
          <w:p w14:paraId="54001E13" w14:textId="77777777" w:rsidR="00B67FDE" w:rsidRPr="00D849F1" w:rsidRDefault="00B22144" w:rsidP="00D849F1">
            <w:pPr>
              <w:spacing w:line="360" w:lineRule="auto"/>
              <w:rPr>
                <w:sz w:val="24"/>
                <w:szCs w:val="24"/>
              </w:rPr>
            </w:pPr>
            <w:r w:rsidRPr="00D849F1">
              <w:rPr>
                <w:sz w:val="24"/>
                <w:szCs w:val="24"/>
              </w:rPr>
              <w:t>Percentage score</w:t>
            </w:r>
          </w:p>
        </w:tc>
        <w:tc>
          <w:tcPr>
            <w:tcW w:w="2230" w:type="dxa"/>
            <w:tcBorders>
              <w:top w:val="nil"/>
              <w:left w:val="nil"/>
              <w:bottom w:val="nil"/>
              <w:right w:val="nil"/>
            </w:tcBorders>
            <w:vAlign w:val="center"/>
          </w:tcPr>
          <w:p w14:paraId="238E90A7" w14:textId="77777777" w:rsidR="00B67FDE" w:rsidRPr="00D849F1" w:rsidRDefault="00B22144" w:rsidP="00D849F1">
            <w:pPr>
              <w:spacing w:line="360" w:lineRule="auto"/>
              <w:rPr>
                <w:sz w:val="24"/>
                <w:szCs w:val="24"/>
              </w:rPr>
            </w:pPr>
            <w:r w:rsidRPr="00D849F1">
              <w:rPr>
                <w:sz w:val="24"/>
                <w:szCs w:val="24"/>
              </w:rPr>
              <w:t>Pre-assessment</w:t>
            </w:r>
          </w:p>
        </w:tc>
        <w:tc>
          <w:tcPr>
            <w:tcW w:w="666" w:type="dxa"/>
            <w:tcBorders>
              <w:top w:val="nil"/>
              <w:left w:val="nil"/>
              <w:bottom w:val="nil"/>
              <w:right w:val="nil"/>
            </w:tcBorders>
            <w:vAlign w:val="center"/>
          </w:tcPr>
          <w:p w14:paraId="2F5010AA"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nil"/>
              <w:right w:val="nil"/>
            </w:tcBorders>
            <w:vAlign w:val="center"/>
          </w:tcPr>
          <w:p w14:paraId="2D9C13DD" w14:textId="77777777" w:rsidR="00B67FDE" w:rsidRPr="00D849F1" w:rsidRDefault="00B22144" w:rsidP="00D849F1">
            <w:pPr>
              <w:spacing w:line="360" w:lineRule="auto"/>
              <w:rPr>
                <w:sz w:val="24"/>
                <w:szCs w:val="24"/>
              </w:rPr>
            </w:pPr>
            <w:r w:rsidRPr="00D849F1">
              <w:rPr>
                <w:sz w:val="24"/>
                <w:szCs w:val="24"/>
              </w:rPr>
              <w:t>77.5</w:t>
            </w:r>
          </w:p>
        </w:tc>
        <w:tc>
          <w:tcPr>
            <w:tcW w:w="1283" w:type="dxa"/>
            <w:tcBorders>
              <w:top w:val="nil"/>
              <w:left w:val="nil"/>
              <w:bottom w:val="nil"/>
              <w:right w:val="nil"/>
            </w:tcBorders>
            <w:vAlign w:val="center"/>
          </w:tcPr>
          <w:p w14:paraId="57B2D169" w14:textId="77777777" w:rsidR="00B67FDE" w:rsidRPr="00D849F1" w:rsidRDefault="00B22144" w:rsidP="00D849F1">
            <w:pPr>
              <w:spacing w:line="360" w:lineRule="auto"/>
              <w:rPr>
                <w:sz w:val="24"/>
                <w:szCs w:val="24"/>
              </w:rPr>
            </w:pPr>
            <w:r w:rsidRPr="00D849F1">
              <w:rPr>
                <w:sz w:val="24"/>
                <w:szCs w:val="24"/>
              </w:rPr>
              <w:t>97.5</w:t>
            </w:r>
          </w:p>
        </w:tc>
        <w:tc>
          <w:tcPr>
            <w:tcW w:w="1070" w:type="dxa"/>
            <w:tcBorders>
              <w:top w:val="nil"/>
              <w:left w:val="nil"/>
              <w:bottom w:val="nil"/>
              <w:right w:val="nil"/>
            </w:tcBorders>
            <w:vAlign w:val="center"/>
          </w:tcPr>
          <w:p w14:paraId="021897F8" w14:textId="77777777" w:rsidR="00B67FDE" w:rsidRPr="00D849F1" w:rsidRDefault="00B22144" w:rsidP="00D849F1">
            <w:pPr>
              <w:spacing w:line="360" w:lineRule="auto"/>
              <w:rPr>
                <w:sz w:val="24"/>
                <w:szCs w:val="24"/>
              </w:rPr>
            </w:pPr>
            <w:r w:rsidRPr="00D849F1">
              <w:rPr>
                <w:sz w:val="24"/>
                <w:szCs w:val="24"/>
              </w:rPr>
              <w:t>87.42</w:t>
            </w:r>
          </w:p>
        </w:tc>
        <w:tc>
          <w:tcPr>
            <w:tcW w:w="1046" w:type="dxa"/>
            <w:tcBorders>
              <w:top w:val="nil"/>
              <w:left w:val="nil"/>
              <w:bottom w:val="nil"/>
              <w:right w:val="nil"/>
            </w:tcBorders>
            <w:vAlign w:val="center"/>
          </w:tcPr>
          <w:p w14:paraId="048AAB03" w14:textId="77777777" w:rsidR="00B67FDE" w:rsidRPr="00D849F1" w:rsidRDefault="00B22144" w:rsidP="00D849F1">
            <w:pPr>
              <w:spacing w:line="360" w:lineRule="auto"/>
              <w:rPr>
                <w:sz w:val="24"/>
                <w:szCs w:val="24"/>
              </w:rPr>
            </w:pPr>
            <w:r w:rsidRPr="00D849F1">
              <w:rPr>
                <w:sz w:val="24"/>
                <w:szCs w:val="24"/>
              </w:rPr>
              <w:t>5.19</w:t>
            </w:r>
          </w:p>
        </w:tc>
      </w:tr>
      <w:tr w:rsidR="00B67FDE" w:rsidRPr="00D849F1" w14:paraId="69B30B00" w14:textId="77777777" w:rsidTr="00FB2BE5">
        <w:trPr>
          <w:jc w:val="center"/>
        </w:trPr>
        <w:tc>
          <w:tcPr>
            <w:tcW w:w="2090" w:type="dxa"/>
            <w:tcBorders>
              <w:top w:val="nil"/>
              <w:left w:val="nil"/>
              <w:bottom w:val="single" w:sz="8" w:space="0" w:color="000000"/>
              <w:right w:val="nil"/>
            </w:tcBorders>
            <w:vAlign w:val="center"/>
          </w:tcPr>
          <w:p w14:paraId="68287A4A" w14:textId="77777777" w:rsidR="00B67FDE" w:rsidRPr="00D849F1" w:rsidRDefault="00B22144" w:rsidP="00D849F1">
            <w:pPr>
              <w:spacing w:line="360" w:lineRule="auto"/>
              <w:rPr>
                <w:sz w:val="24"/>
                <w:szCs w:val="24"/>
              </w:rPr>
            </w:pPr>
            <w:r w:rsidRPr="00D849F1">
              <w:rPr>
                <w:sz w:val="24"/>
                <w:szCs w:val="24"/>
              </w:rPr>
              <w:t>Percentage score</w:t>
            </w:r>
          </w:p>
        </w:tc>
        <w:tc>
          <w:tcPr>
            <w:tcW w:w="2230" w:type="dxa"/>
            <w:tcBorders>
              <w:top w:val="nil"/>
              <w:left w:val="nil"/>
              <w:bottom w:val="single" w:sz="8" w:space="0" w:color="000000"/>
              <w:right w:val="nil"/>
            </w:tcBorders>
            <w:vAlign w:val="center"/>
          </w:tcPr>
          <w:p w14:paraId="73E84E08" w14:textId="77777777" w:rsidR="00B67FDE" w:rsidRPr="00D849F1" w:rsidRDefault="00B22144" w:rsidP="00D849F1">
            <w:pPr>
              <w:spacing w:line="360" w:lineRule="auto"/>
              <w:rPr>
                <w:sz w:val="24"/>
                <w:szCs w:val="24"/>
              </w:rPr>
            </w:pPr>
            <w:r w:rsidRPr="00D849F1">
              <w:rPr>
                <w:sz w:val="24"/>
                <w:szCs w:val="24"/>
              </w:rPr>
              <w:t>Post-assessment</w:t>
            </w:r>
          </w:p>
        </w:tc>
        <w:tc>
          <w:tcPr>
            <w:tcW w:w="666" w:type="dxa"/>
            <w:tcBorders>
              <w:top w:val="nil"/>
              <w:left w:val="nil"/>
              <w:bottom w:val="single" w:sz="8" w:space="0" w:color="000000"/>
              <w:right w:val="nil"/>
            </w:tcBorders>
            <w:vAlign w:val="center"/>
          </w:tcPr>
          <w:p w14:paraId="3206915A" w14:textId="77777777" w:rsidR="00B67FDE" w:rsidRPr="00D849F1" w:rsidRDefault="00B22144" w:rsidP="00D849F1">
            <w:pPr>
              <w:spacing w:line="360" w:lineRule="auto"/>
              <w:rPr>
                <w:sz w:val="24"/>
                <w:szCs w:val="24"/>
              </w:rPr>
            </w:pPr>
            <w:r w:rsidRPr="00D849F1">
              <w:rPr>
                <w:sz w:val="24"/>
                <w:szCs w:val="24"/>
              </w:rPr>
              <w:t>30</w:t>
            </w:r>
          </w:p>
        </w:tc>
        <w:tc>
          <w:tcPr>
            <w:tcW w:w="1243" w:type="dxa"/>
            <w:tcBorders>
              <w:top w:val="nil"/>
              <w:left w:val="nil"/>
              <w:bottom w:val="single" w:sz="8" w:space="0" w:color="000000"/>
              <w:right w:val="nil"/>
            </w:tcBorders>
            <w:vAlign w:val="center"/>
          </w:tcPr>
          <w:p w14:paraId="4102FAB1" w14:textId="77777777" w:rsidR="00B67FDE" w:rsidRPr="00D849F1" w:rsidRDefault="00B22144" w:rsidP="00D849F1">
            <w:pPr>
              <w:spacing w:line="360" w:lineRule="auto"/>
              <w:rPr>
                <w:sz w:val="24"/>
                <w:szCs w:val="24"/>
              </w:rPr>
            </w:pPr>
            <w:r w:rsidRPr="00D849F1">
              <w:rPr>
                <w:sz w:val="24"/>
                <w:szCs w:val="24"/>
              </w:rPr>
              <w:t>80.0</w:t>
            </w:r>
          </w:p>
        </w:tc>
        <w:tc>
          <w:tcPr>
            <w:tcW w:w="1283" w:type="dxa"/>
            <w:tcBorders>
              <w:top w:val="nil"/>
              <w:left w:val="nil"/>
              <w:bottom w:val="single" w:sz="8" w:space="0" w:color="000000"/>
              <w:right w:val="nil"/>
            </w:tcBorders>
            <w:vAlign w:val="center"/>
          </w:tcPr>
          <w:p w14:paraId="2A583FB4" w14:textId="77777777" w:rsidR="00B67FDE" w:rsidRPr="00D849F1" w:rsidRDefault="00B22144" w:rsidP="00D849F1">
            <w:pPr>
              <w:spacing w:line="360" w:lineRule="auto"/>
              <w:rPr>
                <w:sz w:val="24"/>
                <w:szCs w:val="24"/>
              </w:rPr>
            </w:pPr>
            <w:r w:rsidRPr="00D849F1">
              <w:rPr>
                <w:sz w:val="24"/>
                <w:szCs w:val="24"/>
              </w:rPr>
              <w:t>100.0</w:t>
            </w:r>
          </w:p>
        </w:tc>
        <w:tc>
          <w:tcPr>
            <w:tcW w:w="1070" w:type="dxa"/>
            <w:tcBorders>
              <w:top w:val="nil"/>
              <w:left w:val="nil"/>
              <w:bottom w:val="single" w:sz="8" w:space="0" w:color="000000"/>
              <w:right w:val="nil"/>
            </w:tcBorders>
            <w:vAlign w:val="center"/>
          </w:tcPr>
          <w:p w14:paraId="1690A958" w14:textId="77777777" w:rsidR="00B67FDE" w:rsidRPr="00D849F1" w:rsidRDefault="00B22144" w:rsidP="00D849F1">
            <w:pPr>
              <w:spacing w:line="360" w:lineRule="auto"/>
              <w:rPr>
                <w:sz w:val="24"/>
                <w:szCs w:val="24"/>
              </w:rPr>
            </w:pPr>
            <w:r w:rsidRPr="00D849F1">
              <w:rPr>
                <w:sz w:val="24"/>
                <w:szCs w:val="24"/>
              </w:rPr>
              <w:t>89.33</w:t>
            </w:r>
          </w:p>
        </w:tc>
        <w:tc>
          <w:tcPr>
            <w:tcW w:w="1046" w:type="dxa"/>
            <w:tcBorders>
              <w:top w:val="nil"/>
              <w:left w:val="nil"/>
              <w:bottom w:val="single" w:sz="8" w:space="0" w:color="000000"/>
              <w:right w:val="nil"/>
            </w:tcBorders>
            <w:vAlign w:val="center"/>
          </w:tcPr>
          <w:p w14:paraId="46BD5D59" w14:textId="77777777" w:rsidR="00B67FDE" w:rsidRPr="00D849F1" w:rsidRDefault="00B22144" w:rsidP="00D849F1">
            <w:pPr>
              <w:spacing w:line="360" w:lineRule="auto"/>
              <w:rPr>
                <w:sz w:val="24"/>
                <w:szCs w:val="24"/>
              </w:rPr>
            </w:pPr>
            <w:r w:rsidRPr="00D849F1">
              <w:rPr>
                <w:sz w:val="24"/>
                <w:szCs w:val="24"/>
              </w:rPr>
              <w:t>5.00</w:t>
            </w:r>
          </w:p>
        </w:tc>
      </w:tr>
    </w:tbl>
    <w:p w14:paraId="3A8EB006" w14:textId="77777777" w:rsidR="00FB2BE5" w:rsidRPr="00D849F1" w:rsidRDefault="00FB2BE5" w:rsidP="00FB2BE5">
      <w:pPr>
        <w:keepNext/>
        <w:spacing w:before="160" w:after="0" w:line="360" w:lineRule="auto"/>
        <w:jc w:val="center"/>
        <w:rPr>
          <w:sz w:val="24"/>
          <w:szCs w:val="24"/>
        </w:rPr>
      </w:pPr>
      <w:r w:rsidRPr="00D849F1">
        <w:rPr>
          <w:b/>
          <w:sz w:val="24"/>
          <w:szCs w:val="24"/>
        </w:rPr>
        <w:t xml:space="preserve">Table </w:t>
      </w:r>
      <w:r>
        <w:rPr>
          <w:b/>
          <w:sz w:val="24"/>
          <w:szCs w:val="24"/>
        </w:rPr>
        <w:t xml:space="preserve">7: </w:t>
      </w:r>
      <w:r w:rsidRPr="00D849F1">
        <w:rPr>
          <w:i/>
          <w:sz w:val="24"/>
          <w:szCs w:val="24"/>
        </w:rPr>
        <w:t xml:space="preserve">Descriptive Statistics for TEQ Scores </w:t>
      </w:r>
      <w:proofErr w:type="gramStart"/>
      <w:r w:rsidRPr="00D849F1">
        <w:rPr>
          <w:i/>
          <w:sz w:val="24"/>
          <w:szCs w:val="24"/>
        </w:rPr>
        <w:t>Before</w:t>
      </w:r>
      <w:proofErr w:type="gramEnd"/>
      <w:r w:rsidRPr="00D849F1">
        <w:rPr>
          <w:i/>
          <w:sz w:val="24"/>
          <w:szCs w:val="24"/>
        </w:rPr>
        <w:t xml:space="preserve"> and After the Intervention</w:t>
      </w:r>
    </w:p>
    <w:p w14:paraId="72BAA970" w14:textId="1DD6ACE5" w:rsidR="00B67FDE" w:rsidRPr="00D849F1" w:rsidRDefault="00B22144" w:rsidP="00FB2BE5">
      <w:pPr>
        <w:spacing w:line="360" w:lineRule="auto"/>
        <w:jc w:val="both"/>
        <w:rPr>
          <w:sz w:val="24"/>
          <w:szCs w:val="24"/>
        </w:rPr>
      </w:pPr>
      <w:r w:rsidRPr="00D849F1">
        <w:rPr>
          <w:sz w:val="24"/>
          <w:szCs w:val="24"/>
        </w:rPr>
        <w:t xml:space="preserve">The paired-samples t-test in Table 7 showed a statistically significant increase in TEQ total scores, </w:t>
      </w:r>
      <w:proofErr w:type="gramStart"/>
      <w:r w:rsidRPr="00D849F1">
        <w:rPr>
          <w:sz w:val="24"/>
          <w:szCs w:val="24"/>
        </w:rPr>
        <w:t>t(</w:t>
      </w:r>
      <w:proofErr w:type="gramEnd"/>
      <w:r w:rsidRPr="00D849F1">
        <w:rPr>
          <w:sz w:val="24"/>
          <w:szCs w:val="24"/>
        </w:rPr>
        <w:t>29) = 3.10, p = .004. This indicates that participants reported stronger perceived team effectiveness after the intervention.</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016"/>
        <w:gridCol w:w="792"/>
        <w:gridCol w:w="720"/>
        <w:gridCol w:w="720"/>
        <w:gridCol w:w="936"/>
        <w:gridCol w:w="936"/>
        <w:gridCol w:w="648"/>
        <w:gridCol w:w="576"/>
        <w:gridCol w:w="648"/>
      </w:tblGrid>
      <w:tr w:rsidR="00B67FDE" w:rsidRPr="00D849F1" w14:paraId="1C0D20C1" w14:textId="77777777">
        <w:trPr>
          <w:tblHeader/>
          <w:jc w:val="center"/>
        </w:trPr>
        <w:tc>
          <w:tcPr>
            <w:tcW w:w="2016" w:type="dxa"/>
            <w:tcBorders>
              <w:top w:val="single" w:sz="8" w:space="0" w:color="000000"/>
              <w:left w:val="nil"/>
              <w:bottom w:val="single" w:sz="6" w:space="0" w:color="000000"/>
              <w:right w:val="nil"/>
            </w:tcBorders>
            <w:vAlign w:val="center"/>
          </w:tcPr>
          <w:p w14:paraId="7E032678" w14:textId="77777777" w:rsidR="00B67FDE" w:rsidRPr="00D849F1" w:rsidRDefault="00B22144" w:rsidP="00D849F1">
            <w:pPr>
              <w:spacing w:line="360" w:lineRule="auto"/>
              <w:rPr>
                <w:sz w:val="24"/>
                <w:szCs w:val="24"/>
              </w:rPr>
            </w:pPr>
            <w:r w:rsidRPr="00D849F1">
              <w:rPr>
                <w:b/>
                <w:sz w:val="24"/>
                <w:szCs w:val="24"/>
              </w:rPr>
              <w:lastRenderedPageBreak/>
              <w:t>Outcome</w:t>
            </w:r>
          </w:p>
        </w:tc>
        <w:tc>
          <w:tcPr>
            <w:tcW w:w="792" w:type="dxa"/>
            <w:tcBorders>
              <w:top w:val="single" w:sz="8" w:space="0" w:color="000000"/>
              <w:left w:val="nil"/>
              <w:bottom w:val="single" w:sz="6" w:space="0" w:color="000000"/>
              <w:right w:val="nil"/>
            </w:tcBorders>
            <w:vAlign w:val="center"/>
          </w:tcPr>
          <w:p w14:paraId="59E7C24D" w14:textId="77777777" w:rsidR="00B67FDE" w:rsidRPr="00D849F1" w:rsidRDefault="00B22144" w:rsidP="00D849F1">
            <w:pPr>
              <w:spacing w:line="360" w:lineRule="auto"/>
              <w:rPr>
                <w:sz w:val="24"/>
                <w:szCs w:val="24"/>
              </w:rPr>
            </w:pPr>
            <w:r w:rsidRPr="00D849F1">
              <w:rPr>
                <w:b/>
                <w:sz w:val="24"/>
                <w:szCs w:val="24"/>
              </w:rPr>
              <w:t>MD</w:t>
            </w:r>
          </w:p>
        </w:tc>
        <w:tc>
          <w:tcPr>
            <w:tcW w:w="720" w:type="dxa"/>
            <w:tcBorders>
              <w:top w:val="single" w:sz="8" w:space="0" w:color="000000"/>
              <w:left w:val="nil"/>
              <w:bottom w:val="single" w:sz="6" w:space="0" w:color="000000"/>
              <w:right w:val="nil"/>
            </w:tcBorders>
            <w:vAlign w:val="center"/>
          </w:tcPr>
          <w:p w14:paraId="2B15F5CA" w14:textId="77777777" w:rsidR="00B67FDE" w:rsidRPr="00D849F1" w:rsidRDefault="00B22144" w:rsidP="00D849F1">
            <w:pPr>
              <w:spacing w:line="360" w:lineRule="auto"/>
              <w:rPr>
                <w:sz w:val="24"/>
                <w:szCs w:val="24"/>
              </w:rPr>
            </w:pPr>
            <w:r w:rsidRPr="00D849F1">
              <w:rPr>
                <w:b/>
                <w:sz w:val="24"/>
                <w:szCs w:val="24"/>
              </w:rPr>
              <w:t>SD</w:t>
            </w:r>
          </w:p>
        </w:tc>
        <w:tc>
          <w:tcPr>
            <w:tcW w:w="720" w:type="dxa"/>
            <w:tcBorders>
              <w:top w:val="single" w:sz="8" w:space="0" w:color="000000"/>
              <w:left w:val="nil"/>
              <w:bottom w:val="single" w:sz="6" w:space="0" w:color="000000"/>
              <w:right w:val="nil"/>
            </w:tcBorders>
            <w:vAlign w:val="center"/>
          </w:tcPr>
          <w:p w14:paraId="04831CDB" w14:textId="77777777" w:rsidR="00B67FDE" w:rsidRPr="00D849F1" w:rsidRDefault="00B22144" w:rsidP="00D849F1">
            <w:pPr>
              <w:spacing w:line="360" w:lineRule="auto"/>
              <w:rPr>
                <w:sz w:val="24"/>
                <w:szCs w:val="24"/>
              </w:rPr>
            </w:pPr>
            <w:r w:rsidRPr="00D849F1">
              <w:rPr>
                <w:b/>
                <w:sz w:val="24"/>
                <w:szCs w:val="24"/>
              </w:rPr>
              <w:t>SE</w:t>
            </w:r>
          </w:p>
        </w:tc>
        <w:tc>
          <w:tcPr>
            <w:tcW w:w="936" w:type="dxa"/>
            <w:tcBorders>
              <w:top w:val="single" w:sz="8" w:space="0" w:color="000000"/>
              <w:left w:val="nil"/>
              <w:bottom w:val="single" w:sz="6" w:space="0" w:color="000000"/>
              <w:right w:val="nil"/>
            </w:tcBorders>
            <w:vAlign w:val="center"/>
          </w:tcPr>
          <w:p w14:paraId="34F6A233" w14:textId="77777777" w:rsidR="00B67FDE" w:rsidRPr="00D849F1" w:rsidRDefault="00B22144" w:rsidP="00D849F1">
            <w:pPr>
              <w:spacing w:line="360" w:lineRule="auto"/>
              <w:rPr>
                <w:sz w:val="24"/>
                <w:szCs w:val="24"/>
              </w:rPr>
            </w:pPr>
            <w:r w:rsidRPr="00D849F1">
              <w:rPr>
                <w:b/>
                <w:sz w:val="24"/>
                <w:szCs w:val="24"/>
              </w:rPr>
              <w:t>95% CI LL</w:t>
            </w:r>
          </w:p>
        </w:tc>
        <w:tc>
          <w:tcPr>
            <w:tcW w:w="936" w:type="dxa"/>
            <w:tcBorders>
              <w:top w:val="single" w:sz="8" w:space="0" w:color="000000"/>
              <w:left w:val="nil"/>
              <w:bottom w:val="single" w:sz="6" w:space="0" w:color="000000"/>
              <w:right w:val="nil"/>
            </w:tcBorders>
            <w:vAlign w:val="center"/>
          </w:tcPr>
          <w:p w14:paraId="74B9518C" w14:textId="77777777" w:rsidR="00B67FDE" w:rsidRPr="00D849F1" w:rsidRDefault="00B22144" w:rsidP="00D849F1">
            <w:pPr>
              <w:spacing w:line="360" w:lineRule="auto"/>
              <w:rPr>
                <w:sz w:val="24"/>
                <w:szCs w:val="24"/>
              </w:rPr>
            </w:pPr>
            <w:r w:rsidRPr="00D849F1">
              <w:rPr>
                <w:b/>
                <w:sz w:val="24"/>
                <w:szCs w:val="24"/>
              </w:rPr>
              <w:t>95% CI UL</w:t>
            </w:r>
          </w:p>
        </w:tc>
        <w:tc>
          <w:tcPr>
            <w:tcW w:w="648" w:type="dxa"/>
            <w:tcBorders>
              <w:top w:val="single" w:sz="8" w:space="0" w:color="000000"/>
              <w:left w:val="nil"/>
              <w:bottom w:val="single" w:sz="6" w:space="0" w:color="000000"/>
              <w:right w:val="nil"/>
            </w:tcBorders>
            <w:vAlign w:val="center"/>
          </w:tcPr>
          <w:p w14:paraId="047A4B98" w14:textId="77777777" w:rsidR="00B67FDE" w:rsidRPr="00D849F1" w:rsidRDefault="00B22144" w:rsidP="00D849F1">
            <w:pPr>
              <w:spacing w:line="360" w:lineRule="auto"/>
              <w:rPr>
                <w:sz w:val="24"/>
                <w:szCs w:val="24"/>
              </w:rPr>
            </w:pPr>
            <w:r w:rsidRPr="00D849F1">
              <w:rPr>
                <w:b/>
                <w:sz w:val="24"/>
                <w:szCs w:val="24"/>
              </w:rPr>
              <w:t>t</w:t>
            </w:r>
          </w:p>
        </w:tc>
        <w:tc>
          <w:tcPr>
            <w:tcW w:w="576" w:type="dxa"/>
            <w:tcBorders>
              <w:top w:val="single" w:sz="8" w:space="0" w:color="000000"/>
              <w:left w:val="nil"/>
              <w:bottom w:val="single" w:sz="6" w:space="0" w:color="000000"/>
              <w:right w:val="nil"/>
            </w:tcBorders>
            <w:vAlign w:val="center"/>
          </w:tcPr>
          <w:p w14:paraId="62B2B0B4" w14:textId="77777777" w:rsidR="00B67FDE" w:rsidRPr="00D849F1" w:rsidRDefault="00B22144" w:rsidP="00D849F1">
            <w:pPr>
              <w:spacing w:line="360" w:lineRule="auto"/>
              <w:rPr>
                <w:sz w:val="24"/>
                <w:szCs w:val="24"/>
              </w:rPr>
            </w:pPr>
            <w:r w:rsidRPr="00D849F1">
              <w:rPr>
                <w:b/>
                <w:sz w:val="24"/>
                <w:szCs w:val="24"/>
              </w:rPr>
              <w:t>df</w:t>
            </w:r>
          </w:p>
        </w:tc>
        <w:tc>
          <w:tcPr>
            <w:tcW w:w="648" w:type="dxa"/>
            <w:tcBorders>
              <w:top w:val="single" w:sz="8" w:space="0" w:color="000000"/>
              <w:left w:val="nil"/>
              <w:bottom w:val="single" w:sz="6" w:space="0" w:color="000000"/>
              <w:right w:val="nil"/>
            </w:tcBorders>
            <w:vAlign w:val="center"/>
          </w:tcPr>
          <w:p w14:paraId="7C31C2DA" w14:textId="77777777" w:rsidR="00B67FDE" w:rsidRPr="00D849F1" w:rsidRDefault="00B22144" w:rsidP="00D849F1">
            <w:pPr>
              <w:spacing w:line="360" w:lineRule="auto"/>
              <w:rPr>
                <w:sz w:val="24"/>
                <w:szCs w:val="24"/>
              </w:rPr>
            </w:pPr>
            <w:r w:rsidRPr="00D849F1">
              <w:rPr>
                <w:b/>
                <w:sz w:val="24"/>
                <w:szCs w:val="24"/>
              </w:rPr>
              <w:t>p</w:t>
            </w:r>
          </w:p>
        </w:tc>
      </w:tr>
      <w:tr w:rsidR="00B67FDE" w:rsidRPr="00D849F1" w14:paraId="1C83B1C5" w14:textId="77777777">
        <w:trPr>
          <w:jc w:val="center"/>
        </w:trPr>
        <w:tc>
          <w:tcPr>
            <w:tcW w:w="2016" w:type="dxa"/>
            <w:tcBorders>
              <w:top w:val="nil"/>
              <w:left w:val="nil"/>
              <w:bottom w:val="single" w:sz="8" w:space="0" w:color="000000"/>
              <w:right w:val="nil"/>
            </w:tcBorders>
            <w:vAlign w:val="center"/>
          </w:tcPr>
          <w:p w14:paraId="3EAE53D2" w14:textId="77777777" w:rsidR="00B67FDE" w:rsidRPr="00D849F1" w:rsidRDefault="00B22144" w:rsidP="00D849F1">
            <w:pPr>
              <w:spacing w:line="360" w:lineRule="auto"/>
              <w:rPr>
                <w:sz w:val="24"/>
                <w:szCs w:val="24"/>
              </w:rPr>
            </w:pPr>
            <w:r w:rsidRPr="00D849F1">
              <w:rPr>
                <w:sz w:val="24"/>
                <w:szCs w:val="24"/>
              </w:rPr>
              <w:t>TEQ total</w:t>
            </w:r>
          </w:p>
        </w:tc>
        <w:tc>
          <w:tcPr>
            <w:tcW w:w="792" w:type="dxa"/>
            <w:tcBorders>
              <w:top w:val="nil"/>
              <w:left w:val="nil"/>
              <w:bottom w:val="single" w:sz="8" w:space="0" w:color="000000"/>
              <w:right w:val="nil"/>
            </w:tcBorders>
            <w:vAlign w:val="center"/>
          </w:tcPr>
          <w:p w14:paraId="40D2729C" w14:textId="77777777" w:rsidR="00B67FDE" w:rsidRPr="00D849F1" w:rsidRDefault="00B22144" w:rsidP="00D849F1">
            <w:pPr>
              <w:spacing w:line="360" w:lineRule="auto"/>
              <w:rPr>
                <w:sz w:val="24"/>
                <w:szCs w:val="24"/>
              </w:rPr>
            </w:pPr>
            <w:r w:rsidRPr="00D849F1">
              <w:rPr>
                <w:sz w:val="24"/>
                <w:szCs w:val="24"/>
              </w:rPr>
              <w:t>0.77</w:t>
            </w:r>
          </w:p>
        </w:tc>
        <w:tc>
          <w:tcPr>
            <w:tcW w:w="720" w:type="dxa"/>
            <w:tcBorders>
              <w:top w:val="nil"/>
              <w:left w:val="nil"/>
              <w:bottom w:val="single" w:sz="8" w:space="0" w:color="000000"/>
              <w:right w:val="nil"/>
            </w:tcBorders>
            <w:vAlign w:val="center"/>
          </w:tcPr>
          <w:p w14:paraId="6483A3E9" w14:textId="77777777" w:rsidR="00B67FDE" w:rsidRPr="00D849F1" w:rsidRDefault="00B22144" w:rsidP="00D849F1">
            <w:pPr>
              <w:spacing w:line="360" w:lineRule="auto"/>
              <w:rPr>
                <w:sz w:val="24"/>
                <w:szCs w:val="24"/>
              </w:rPr>
            </w:pPr>
            <w:r w:rsidRPr="00D849F1">
              <w:rPr>
                <w:sz w:val="24"/>
                <w:szCs w:val="24"/>
              </w:rPr>
              <w:t>1.36</w:t>
            </w:r>
          </w:p>
        </w:tc>
        <w:tc>
          <w:tcPr>
            <w:tcW w:w="720" w:type="dxa"/>
            <w:tcBorders>
              <w:top w:val="nil"/>
              <w:left w:val="nil"/>
              <w:bottom w:val="single" w:sz="8" w:space="0" w:color="000000"/>
              <w:right w:val="nil"/>
            </w:tcBorders>
            <w:vAlign w:val="center"/>
          </w:tcPr>
          <w:p w14:paraId="2934084C" w14:textId="77777777" w:rsidR="00B67FDE" w:rsidRPr="00D849F1" w:rsidRDefault="00B22144" w:rsidP="00D849F1">
            <w:pPr>
              <w:spacing w:line="360" w:lineRule="auto"/>
              <w:rPr>
                <w:sz w:val="24"/>
                <w:szCs w:val="24"/>
              </w:rPr>
            </w:pPr>
            <w:r w:rsidRPr="00D849F1">
              <w:rPr>
                <w:sz w:val="24"/>
                <w:szCs w:val="24"/>
              </w:rPr>
              <w:t>0.25</w:t>
            </w:r>
          </w:p>
        </w:tc>
        <w:tc>
          <w:tcPr>
            <w:tcW w:w="936" w:type="dxa"/>
            <w:tcBorders>
              <w:top w:val="nil"/>
              <w:left w:val="nil"/>
              <w:bottom w:val="single" w:sz="8" w:space="0" w:color="000000"/>
              <w:right w:val="nil"/>
            </w:tcBorders>
            <w:vAlign w:val="center"/>
          </w:tcPr>
          <w:p w14:paraId="4C2F1F9B" w14:textId="77777777" w:rsidR="00B67FDE" w:rsidRPr="00D849F1" w:rsidRDefault="00B22144" w:rsidP="00D849F1">
            <w:pPr>
              <w:spacing w:line="360" w:lineRule="auto"/>
              <w:rPr>
                <w:sz w:val="24"/>
                <w:szCs w:val="24"/>
              </w:rPr>
            </w:pPr>
            <w:r w:rsidRPr="00D849F1">
              <w:rPr>
                <w:sz w:val="24"/>
                <w:szCs w:val="24"/>
              </w:rPr>
              <w:t>0.26</w:t>
            </w:r>
          </w:p>
        </w:tc>
        <w:tc>
          <w:tcPr>
            <w:tcW w:w="936" w:type="dxa"/>
            <w:tcBorders>
              <w:top w:val="nil"/>
              <w:left w:val="nil"/>
              <w:bottom w:val="single" w:sz="8" w:space="0" w:color="000000"/>
              <w:right w:val="nil"/>
            </w:tcBorders>
            <w:vAlign w:val="center"/>
          </w:tcPr>
          <w:p w14:paraId="46DC4889" w14:textId="77777777" w:rsidR="00B67FDE" w:rsidRPr="00D849F1" w:rsidRDefault="00B22144" w:rsidP="00D849F1">
            <w:pPr>
              <w:spacing w:line="360" w:lineRule="auto"/>
              <w:rPr>
                <w:sz w:val="24"/>
                <w:szCs w:val="24"/>
              </w:rPr>
            </w:pPr>
            <w:r w:rsidRPr="00D849F1">
              <w:rPr>
                <w:sz w:val="24"/>
                <w:szCs w:val="24"/>
              </w:rPr>
              <w:t>1.27</w:t>
            </w:r>
          </w:p>
        </w:tc>
        <w:tc>
          <w:tcPr>
            <w:tcW w:w="648" w:type="dxa"/>
            <w:tcBorders>
              <w:top w:val="nil"/>
              <w:left w:val="nil"/>
              <w:bottom w:val="single" w:sz="8" w:space="0" w:color="000000"/>
              <w:right w:val="nil"/>
            </w:tcBorders>
            <w:vAlign w:val="center"/>
          </w:tcPr>
          <w:p w14:paraId="0BD797B3" w14:textId="77777777" w:rsidR="00B67FDE" w:rsidRPr="00D849F1" w:rsidRDefault="00B22144" w:rsidP="00D849F1">
            <w:pPr>
              <w:spacing w:line="360" w:lineRule="auto"/>
              <w:rPr>
                <w:sz w:val="24"/>
                <w:szCs w:val="24"/>
              </w:rPr>
            </w:pPr>
            <w:r w:rsidRPr="00D849F1">
              <w:rPr>
                <w:sz w:val="24"/>
                <w:szCs w:val="24"/>
              </w:rPr>
              <w:t>3.10</w:t>
            </w:r>
          </w:p>
        </w:tc>
        <w:tc>
          <w:tcPr>
            <w:tcW w:w="576" w:type="dxa"/>
            <w:tcBorders>
              <w:top w:val="nil"/>
              <w:left w:val="nil"/>
              <w:bottom w:val="single" w:sz="8" w:space="0" w:color="000000"/>
              <w:right w:val="nil"/>
            </w:tcBorders>
            <w:vAlign w:val="center"/>
          </w:tcPr>
          <w:p w14:paraId="68E35F07" w14:textId="77777777" w:rsidR="00B67FDE" w:rsidRPr="00D849F1" w:rsidRDefault="00B22144" w:rsidP="00D849F1">
            <w:pPr>
              <w:spacing w:line="360" w:lineRule="auto"/>
              <w:rPr>
                <w:sz w:val="24"/>
                <w:szCs w:val="24"/>
              </w:rPr>
            </w:pPr>
            <w:r w:rsidRPr="00D849F1">
              <w:rPr>
                <w:sz w:val="24"/>
                <w:szCs w:val="24"/>
              </w:rPr>
              <w:t>29</w:t>
            </w:r>
          </w:p>
        </w:tc>
        <w:tc>
          <w:tcPr>
            <w:tcW w:w="648" w:type="dxa"/>
            <w:tcBorders>
              <w:top w:val="nil"/>
              <w:left w:val="nil"/>
              <w:bottom w:val="single" w:sz="8" w:space="0" w:color="000000"/>
              <w:right w:val="nil"/>
            </w:tcBorders>
            <w:vAlign w:val="center"/>
          </w:tcPr>
          <w:p w14:paraId="75C187CD" w14:textId="77777777" w:rsidR="00B67FDE" w:rsidRPr="00D849F1" w:rsidRDefault="00B22144" w:rsidP="00D849F1">
            <w:pPr>
              <w:spacing w:line="360" w:lineRule="auto"/>
              <w:rPr>
                <w:sz w:val="24"/>
                <w:szCs w:val="24"/>
              </w:rPr>
            </w:pPr>
            <w:r w:rsidRPr="00D849F1">
              <w:rPr>
                <w:sz w:val="24"/>
                <w:szCs w:val="24"/>
              </w:rPr>
              <w:t>.004</w:t>
            </w:r>
          </w:p>
        </w:tc>
      </w:tr>
    </w:tbl>
    <w:p w14:paraId="4FB39BB7" w14:textId="77777777" w:rsidR="00FB2BE5" w:rsidRPr="00D849F1" w:rsidRDefault="00FB2BE5" w:rsidP="00FB2BE5">
      <w:pPr>
        <w:keepNext/>
        <w:spacing w:before="160" w:after="0" w:line="360" w:lineRule="auto"/>
        <w:jc w:val="center"/>
        <w:rPr>
          <w:sz w:val="24"/>
          <w:szCs w:val="24"/>
        </w:rPr>
      </w:pPr>
      <w:r w:rsidRPr="00D849F1">
        <w:rPr>
          <w:b/>
          <w:sz w:val="24"/>
          <w:szCs w:val="24"/>
        </w:rPr>
        <w:t xml:space="preserve">Table </w:t>
      </w:r>
      <w:r>
        <w:rPr>
          <w:b/>
          <w:sz w:val="24"/>
          <w:szCs w:val="24"/>
        </w:rPr>
        <w:t>8:</w:t>
      </w:r>
      <w:r>
        <w:rPr>
          <w:sz w:val="24"/>
          <w:szCs w:val="24"/>
        </w:rPr>
        <w:t xml:space="preserve"> </w:t>
      </w:r>
      <w:r w:rsidRPr="00D849F1">
        <w:rPr>
          <w:i/>
          <w:sz w:val="24"/>
          <w:szCs w:val="24"/>
        </w:rPr>
        <w:t>Paired-Samples t-Test for TEQ Total Scores</w:t>
      </w:r>
    </w:p>
    <w:p w14:paraId="6C160CD6" w14:textId="22367911" w:rsidR="00B67FDE" w:rsidRPr="00D849F1" w:rsidRDefault="00B22144" w:rsidP="00D849F1">
      <w:pPr>
        <w:pStyle w:val="Heading1"/>
        <w:spacing w:line="360" w:lineRule="auto"/>
        <w:rPr>
          <w:szCs w:val="24"/>
        </w:rPr>
      </w:pPr>
      <w:r w:rsidRPr="00D849F1">
        <w:rPr>
          <w:rFonts w:ascii="Times New Roman" w:eastAsia="Times New Roman" w:hAnsi="Times New Roman"/>
          <w:szCs w:val="24"/>
        </w:rPr>
        <w:t xml:space="preserve">4 </w:t>
      </w:r>
      <w:r w:rsidR="007B0300" w:rsidRPr="00D849F1">
        <w:rPr>
          <w:rFonts w:ascii="Times New Roman" w:eastAsia="Times New Roman" w:hAnsi="Times New Roman"/>
          <w:szCs w:val="24"/>
        </w:rPr>
        <w:t>DISCUSSIONS</w:t>
      </w:r>
    </w:p>
    <w:p w14:paraId="24F75586" w14:textId="77777777" w:rsidR="00B67FDE" w:rsidRPr="00D849F1" w:rsidRDefault="00B22144" w:rsidP="00FB2BE5">
      <w:pPr>
        <w:spacing w:line="360" w:lineRule="auto"/>
        <w:ind w:firstLine="720"/>
        <w:jc w:val="both"/>
        <w:rPr>
          <w:sz w:val="24"/>
          <w:szCs w:val="24"/>
        </w:rPr>
      </w:pPr>
      <w:r w:rsidRPr="00D849F1">
        <w:rPr>
          <w:sz w:val="24"/>
          <w:szCs w:val="24"/>
        </w:rPr>
        <w:t xml:space="preserve">The findings show that MindCare Solution was associated with significant short-term improvements across all measured </w:t>
      </w:r>
      <w:r w:rsidRPr="00D849F1">
        <w:rPr>
          <w:sz w:val="24"/>
          <w:szCs w:val="24"/>
        </w:rPr>
        <w:t>outcomes. The DASS-21 results indicated reductions in stress, depression, and anxiety after the intervention. Depression showed the largest reduction, suggesting that the combination of psychoeducation, emotional expression, supportive interaction, and nat</w:t>
      </w:r>
      <w:r w:rsidRPr="00D849F1">
        <w:rPr>
          <w:sz w:val="24"/>
          <w:szCs w:val="24"/>
        </w:rPr>
        <w:t>ure-based activities may have helped participants feel more emotionally settled after the programme. The decrease in stress and anxiety scores also suggests that participants experienced lower tension and worry by the end of the intervention.</w:t>
      </w:r>
    </w:p>
    <w:p w14:paraId="3F98AFC0" w14:textId="77777777" w:rsidR="00B67FDE" w:rsidRPr="00D849F1" w:rsidRDefault="00B22144" w:rsidP="00FB2BE5">
      <w:pPr>
        <w:spacing w:line="360" w:lineRule="auto"/>
        <w:ind w:firstLine="720"/>
        <w:jc w:val="both"/>
        <w:rPr>
          <w:sz w:val="24"/>
          <w:szCs w:val="24"/>
        </w:rPr>
      </w:pPr>
      <w:r w:rsidRPr="00D849F1">
        <w:rPr>
          <w:sz w:val="24"/>
          <w:szCs w:val="24"/>
        </w:rPr>
        <w:t>These finding</w:t>
      </w:r>
      <w:r w:rsidRPr="00D849F1">
        <w:rPr>
          <w:sz w:val="24"/>
          <w:szCs w:val="24"/>
        </w:rPr>
        <w:t>s are consistent with the theoretical basis of the programme. The Grounding Beach Talk encouraged participants to recognise personal stressors and understand the importance of coping resources, which reflects the transactional view of stress and coping (La</w:t>
      </w:r>
      <w:r w:rsidRPr="00D849F1">
        <w:rPr>
          <w:sz w:val="24"/>
          <w:szCs w:val="24"/>
        </w:rPr>
        <w:t>zarus &amp; Folkman, 1984). The discussion of burnout warning signs also helped participants connect emotional exhaustion and reduced motivation with the need for consistent self-care (Maslach &amp; Leiter, 2016). The psychoeducational component therefore provided</w:t>
      </w:r>
      <w:r w:rsidRPr="00D849F1">
        <w:rPr>
          <w:sz w:val="24"/>
          <w:szCs w:val="24"/>
        </w:rPr>
        <w:t xml:space="preserve"> a clearer language for participants to understand distress before applying the ideas through activities.</w:t>
      </w:r>
    </w:p>
    <w:p w14:paraId="5F9B29D2" w14:textId="77777777" w:rsidR="00B67FDE" w:rsidRPr="00D849F1" w:rsidRDefault="00B22144" w:rsidP="00FB2BE5">
      <w:pPr>
        <w:spacing w:line="360" w:lineRule="auto"/>
        <w:ind w:firstLine="720"/>
        <w:jc w:val="both"/>
        <w:rPr>
          <w:sz w:val="24"/>
          <w:szCs w:val="24"/>
        </w:rPr>
      </w:pPr>
      <w:r w:rsidRPr="00D849F1">
        <w:rPr>
          <w:sz w:val="24"/>
          <w:szCs w:val="24"/>
        </w:rPr>
        <w:t>The WHO-5 results showed a small but significant increase in subjective well-being. This pattern is reasonable because well-being may require repeated</w:t>
      </w:r>
      <w:r w:rsidRPr="00D849F1">
        <w:rPr>
          <w:sz w:val="24"/>
          <w:szCs w:val="24"/>
        </w:rPr>
        <w:t xml:space="preserve"> practice and longer-term support before large changes can occur. However, even a modest improvement is meaningful because the programme was brief and the post-assessment was conducted immediately after implementation. The result suggests that participants</w:t>
      </w:r>
      <w:r w:rsidRPr="00D849F1">
        <w:rPr>
          <w:sz w:val="24"/>
          <w:szCs w:val="24"/>
        </w:rPr>
        <w:t xml:space="preserve"> felt slightly more positive, calm, active, or engaged after the intervention. Workplace mindfulness and well-being interventions have been found to support aspects of employee health, although effect sizes may vary depending on design and follow-up period</w:t>
      </w:r>
      <w:r w:rsidRPr="00D849F1">
        <w:rPr>
          <w:sz w:val="24"/>
          <w:szCs w:val="24"/>
        </w:rPr>
        <w:t xml:space="preserve"> (Michaelsen et al., 2023).</w:t>
      </w:r>
    </w:p>
    <w:p w14:paraId="5EA04BA8" w14:textId="77777777" w:rsidR="00B67FDE" w:rsidRPr="00D849F1" w:rsidRDefault="00B22144" w:rsidP="00FB2BE5">
      <w:pPr>
        <w:spacing w:line="360" w:lineRule="auto"/>
        <w:ind w:firstLine="720"/>
        <w:jc w:val="both"/>
        <w:rPr>
          <w:sz w:val="24"/>
          <w:szCs w:val="24"/>
        </w:rPr>
      </w:pPr>
      <w:r w:rsidRPr="00D849F1">
        <w:rPr>
          <w:sz w:val="24"/>
          <w:szCs w:val="24"/>
        </w:rPr>
        <w:t>The nature-based component may also have contributed to the positive pattern of results. The programme was conducted in a beach environment and included an environmental activity that required participants to work together while</w:t>
      </w:r>
      <w:r w:rsidRPr="00D849F1">
        <w:rPr>
          <w:sz w:val="24"/>
          <w:szCs w:val="24"/>
        </w:rPr>
        <w:t xml:space="preserve"> engaging with the surrounding natural setting. Nature-based interventions and social prescribing approaches have been associated with improved mental health and psychological outcomes (Menhas et al., 2024). In the present </w:t>
      </w:r>
      <w:r w:rsidRPr="00D849F1">
        <w:rPr>
          <w:sz w:val="24"/>
          <w:szCs w:val="24"/>
        </w:rPr>
        <w:lastRenderedPageBreak/>
        <w:t>programme, nature was not used as</w:t>
      </w:r>
      <w:r w:rsidRPr="00D849F1">
        <w:rPr>
          <w:sz w:val="24"/>
          <w:szCs w:val="24"/>
        </w:rPr>
        <w:t xml:space="preserve"> a passive setting only; it became part of the intervention through reflection, movement, cooperation, and environmental contribution.</w:t>
      </w:r>
    </w:p>
    <w:p w14:paraId="46835B3A" w14:textId="77777777" w:rsidR="00B67FDE" w:rsidRPr="00D849F1" w:rsidRDefault="00B22144" w:rsidP="00FB2BE5">
      <w:pPr>
        <w:spacing w:line="360" w:lineRule="auto"/>
        <w:ind w:firstLine="720"/>
        <w:jc w:val="both"/>
        <w:rPr>
          <w:sz w:val="24"/>
          <w:szCs w:val="24"/>
        </w:rPr>
      </w:pPr>
      <w:r w:rsidRPr="00D849F1">
        <w:rPr>
          <w:sz w:val="24"/>
          <w:szCs w:val="24"/>
        </w:rPr>
        <w:t>The TEQ results showed a significant increase in perceived team effectiveness despite the high baseline score. This is im</w:t>
      </w:r>
      <w:r w:rsidRPr="00D849F1">
        <w:rPr>
          <w:sz w:val="24"/>
          <w:szCs w:val="24"/>
        </w:rPr>
        <w:t>portant because a high pre-assessment score leaves limited space for improvement. The increase suggests that participants experienced slightly stronger team functioning after taking part in structured group activities. Banker, Save the Water Balloon, and C</w:t>
      </w:r>
      <w:r w:rsidRPr="00D849F1">
        <w:rPr>
          <w:sz w:val="24"/>
          <w:szCs w:val="24"/>
        </w:rPr>
        <w:t>lean the Coast, Clear the Mind required communication, role distribution, decision-making, and adaptation to changing demands. These elements are consistent with team intervention research, which suggests that structured activities can strengthen team func</w:t>
      </w:r>
      <w:r w:rsidRPr="00D849F1">
        <w:rPr>
          <w:sz w:val="24"/>
          <w:szCs w:val="24"/>
        </w:rPr>
        <w:t>tioning when they create opportunities for practice and reflection (Buljac-Samardzic et al., 2020; McGuier et al., 2023).</w:t>
      </w:r>
    </w:p>
    <w:p w14:paraId="384F88D4" w14:textId="77777777" w:rsidR="00B67FDE" w:rsidRPr="00D849F1" w:rsidRDefault="00B22144" w:rsidP="00FB2BE5">
      <w:pPr>
        <w:spacing w:line="360" w:lineRule="auto"/>
        <w:ind w:firstLine="720"/>
        <w:jc w:val="both"/>
        <w:rPr>
          <w:sz w:val="24"/>
          <w:szCs w:val="24"/>
        </w:rPr>
      </w:pPr>
      <w:r w:rsidRPr="00D849F1">
        <w:rPr>
          <w:sz w:val="24"/>
          <w:szCs w:val="24"/>
        </w:rPr>
        <w:t>Overall, the findings suggest that the intervention responded well to the needs of NGO workers and partner staff. Participants were no</w:t>
      </w:r>
      <w:r w:rsidRPr="00D849F1">
        <w:rPr>
          <w:sz w:val="24"/>
          <w:szCs w:val="24"/>
        </w:rPr>
        <w:t>t only exposed to concepts such as stress, burnout, self-care, and teamwork; they also applied these concepts through shared activities. This matters because organisational counselling interventions should not only provide information but also create exper</w:t>
      </w:r>
      <w:r w:rsidRPr="00D849F1">
        <w:rPr>
          <w:sz w:val="24"/>
          <w:szCs w:val="24"/>
        </w:rPr>
        <w:t>iences that allow participants to practise new ways of coping and working together. The programme therefore has practical value as a brief model for promoting self-care awareness, psychological well-being, and team cohesion in small organisational and comm</w:t>
      </w:r>
      <w:r w:rsidRPr="00D849F1">
        <w:rPr>
          <w:sz w:val="24"/>
          <w:szCs w:val="24"/>
        </w:rPr>
        <w:t>unity-based settings.</w:t>
      </w:r>
    </w:p>
    <w:p w14:paraId="5E40EECD" w14:textId="77777777" w:rsidR="00B67FDE" w:rsidRPr="00D849F1" w:rsidRDefault="00B22144" w:rsidP="00D849F1">
      <w:pPr>
        <w:pStyle w:val="Heading2"/>
        <w:spacing w:line="360" w:lineRule="auto"/>
        <w:rPr>
          <w:sz w:val="24"/>
          <w:szCs w:val="24"/>
        </w:rPr>
      </w:pPr>
      <w:r w:rsidRPr="00D849F1">
        <w:rPr>
          <w:rFonts w:ascii="Times New Roman" w:eastAsia="Times New Roman" w:hAnsi="Times New Roman"/>
          <w:sz w:val="24"/>
          <w:szCs w:val="24"/>
        </w:rPr>
        <w:t>4.1 Limitations and Future Directions</w:t>
      </w:r>
    </w:p>
    <w:p w14:paraId="7C161ABE" w14:textId="77777777" w:rsidR="00B67FDE" w:rsidRPr="00D849F1" w:rsidRDefault="00B22144" w:rsidP="00FB2BE5">
      <w:pPr>
        <w:spacing w:line="360" w:lineRule="auto"/>
        <w:ind w:firstLine="720"/>
        <w:jc w:val="both"/>
        <w:rPr>
          <w:sz w:val="24"/>
          <w:szCs w:val="24"/>
        </w:rPr>
      </w:pPr>
      <w:r w:rsidRPr="00D849F1">
        <w:rPr>
          <w:sz w:val="24"/>
          <w:szCs w:val="24"/>
        </w:rPr>
        <w:t xml:space="preserve">Several limitations should be considered. First, the study used a one-group pre-test and post-test design without a comparison group. As a result, the findings cannot fully rule out alternative </w:t>
      </w:r>
      <w:r w:rsidRPr="00D849F1">
        <w:rPr>
          <w:sz w:val="24"/>
          <w:szCs w:val="24"/>
        </w:rPr>
        <w:t>explanations such as testing effects, group atmosphere, or immediate positive mood following programme completion. Second, the post-assessment was conducted immediately after the intervention, so the findings reflect short-term perceived change rather than</w:t>
      </w:r>
      <w:r w:rsidRPr="00D849F1">
        <w:rPr>
          <w:sz w:val="24"/>
          <w:szCs w:val="24"/>
        </w:rPr>
        <w:t xml:space="preserve"> sustained behavioural change. Third, the measures were self-report instruments, which may be influenced by social desirability or participants’ immediate reactions to the programme.</w:t>
      </w:r>
    </w:p>
    <w:p w14:paraId="770CD6EB" w14:textId="77777777" w:rsidR="00B67FDE" w:rsidRPr="00D849F1" w:rsidRDefault="00B22144" w:rsidP="007B0300">
      <w:pPr>
        <w:spacing w:line="360" w:lineRule="auto"/>
        <w:jc w:val="both"/>
        <w:rPr>
          <w:sz w:val="24"/>
          <w:szCs w:val="24"/>
        </w:rPr>
      </w:pPr>
      <w:r w:rsidRPr="00D849F1">
        <w:rPr>
          <w:sz w:val="24"/>
          <w:szCs w:val="24"/>
        </w:rPr>
        <w:t>Future studies should include a follow-up assessment to determine whether</w:t>
      </w:r>
      <w:r w:rsidRPr="00D849F1">
        <w:rPr>
          <w:sz w:val="24"/>
          <w:szCs w:val="24"/>
        </w:rPr>
        <w:t xml:space="preserve"> changes in distress, well-being, and team effectiveness are maintained over time. A comparison group would also strengthen the design and allow stronger conclusions about intervention effects. Future implementations may also include qualitative feedback s</w:t>
      </w:r>
      <w:r w:rsidRPr="00D849F1">
        <w:rPr>
          <w:sz w:val="24"/>
          <w:szCs w:val="24"/>
        </w:rPr>
        <w:t>o that the numerical results can be supported by participants’ own experiences of the programme. For practice, organisations may consider repeating the programme or adding short follow-up sessions on self-care, coping skills, communication, and team suppor</w:t>
      </w:r>
      <w:r w:rsidRPr="00D849F1">
        <w:rPr>
          <w:sz w:val="24"/>
          <w:szCs w:val="24"/>
        </w:rPr>
        <w:t>t.</w:t>
      </w:r>
    </w:p>
    <w:p w14:paraId="429DE4CA" w14:textId="69034E16" w:rsidR="00B67FDE" w:rsidRPr="00D849F1" w:rsidRDefault="00B22144" w:rsidP="00D849F1">
      <w:pPr>
        <w:pStyle w:val="Heading1"/>
        <w:spacing w:line="360" w:lineRule="auto"/>
        <w:rPr>
          <w:szCs w:val="24"/>
        </w:rPr>
      </w:pPr>
      <w:r w:rsidRPr="00D849F1">
        <w:rPr>
          <w:rFonts w:ascii="Times New Roman" w:eastAsia="Times New Roman" w:hAnsi="Times New Roman"/>
          <w:szCs w:val="24"/>
        </w:rPr>
        <w:lastRenderedPageBreak/>
        <w:t>5 CONCLUSION</w:t>
      </w:r>
      <w:r w:rsidR="00FB2BE5">
        <w:rPr>
          <w:rFonts w:ascii="Times New Roman" w:eastAsia="Times New Roman" w:hAnsi="Times New Roman"/>
          <w:szCs w:val="24"/>
        </w:rPr>
        <w:t>S</w:t>
      </w:r>
    </w:p>
    <w:p w14:paraId="3E5EF71E" w14:textId="77777777" w:rsidR="00B67FDE" w:rsidRPr="00D849F1" w:rsidRDefault="00B22144" w:rsidP="00FB2BE5">
      <w:pPr>
        <w:spacing w:line="360" w:lineRule="auto"/>
        <w:ind w:firstLine="720"/>
        <w:jc w:val="both"/>
        <w:rPr>
          <w:sz w:val="24"/>
          <w:szCs w:val="24"/>
        </w:rPr>
      </w:pPr>
      <w:r w:rsidRPr="00D849F1">
        <w:rPr>
          <w:sz w:val="24"/>
          <w:szCs w:val="24"/>
        </w:rPr>
        <w:t>This study examined short-term changes following MindCare Solution, a needs-informed organisational counselling intervention for NGO workers and partner staff. The findings showed significant reductions in psychological distress and signif</w:t>
      </w:r>
      <w:r w:rsidRPr="00D849F1">
        <w:rPr>
          <w:sz w:val="24"/>
          <w:szCs w:val="24"/>
        </w:rPr>
        <w:t xml:space="preserve">icant increases in subjective well-being and perceived team effectiveness. These outcomes suggest that a brief intervention combining psychoeducation, self-care reflection, teamwork activities, and nature-based engagement can provide meaningful short-term </w:t>
      </w:r>
      <w:r w:rsidRPr="00D849F1">
        <w:rPr>
          <w:sz w:val="24"/>
          <w:szCs w:val="24"/>
        </w:rPr>
        <w:t xml:space="preserve">support for organisational well-being. At the same time, the findings should be interpreted within the limits of a one-group pre-post design and immediate post-assessment. Future applications should include follow-up sessions and longer-term evaluation to </w:t>
      </w:r>
      <w:r w:rsidRPr="00D849F1">
        <w:rPr>
          <w:sz w:val="24"/>
          <w:szCs w:val="24"/>
        </w:rPr>
        <w:t>determine whether the changes are sustained.</w:t>
      </w:r>
    </w:p>
    <w:p w14:paraId="5C3B1CA7"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ACKNOWLEDGEMENTS</w:t>
      </w:r>
    </w:p>
    <w:p w14:paraId="62C71BF1" w14:textId="77777777" w:rsidR="00B67FDE" w:rsidRPr="00D849F1" w:rsidRDefault="00B22144" w:rsidP="00FB2BE5">
      <w:pPr>
        <w:spacing w:line="360" w:lineRule="auto"/>
        <w:ind w:firstLine="720"/>
        <w:jc w:val="both"/>
        <w:rPr>
          <w:sz w:val="24"/>
          <w:szCs w:val="24"/>
        </w:rPr>
      </w:pPr>
      <w:r w:rsidRPr="00D849F1">
        <w:rPr>
          <w:sz w:val="24"/>
          <w:szCs w:val="24"/>
        </w:rPr>
        <w:t>The authors would like to thank the confidential community welfare NGO and the hospitality-based programme partner for their cooperation and participation in this study. Appreciation is also ext</w:t>
      </w:r>
      <w:r w:rsidRPr="00D849F1">
        <w:rPr>
          <w:sz w:val="24"/>
          <w:szCs w:val="24"/>
        </w:rPr>
        <w:t>ended to the participants and facilitators involved in the implementation of MindCare Solution.</w:t>
      </w:r>
    </w:p>
    <w:p w14:paraId="0B87CE43"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AUTHOR CONTRIBUTIONS</w:t>
      </w:r>
    </w:p>
    <w:p w14:paraId="74008E6B" w14:textId="77777777" w:rsidR="00B67FDE" w:rsidRPr="00D849F1" w:rsidRDefault="00B22144" w:rsidP="00FB2BE5">
      <w:pPr>
        <w:spacing w:line="360" w:lineRule="auto"/>
        <w:ind w:firstLine="720"/>
        <w:jc w:val="both"/>
        <w:rPr>
          <w:sz w:val="24"/>
          <w:szCs w:val="24"/>
        </w:rPr>
      </w:pPr>
      <w:r w:rsidRPr="00D849F1">
        <w:rPr>
          <w:sz w:val="24"/>
          <w:szCs w:val="24"/>
        </w:rPr>
        <w:t>All authors contributed to the planning and implementation of the intervention. The student authors contributed to programme delivery, data</w:t>
      </w:r>
      <w:r w:rsidRPr="00D849F1">
        <w:rPr>
          <w:sz w:val="24"/>
          <w:szCs w:val="24"/>
        </w:rPr>
        <w:t xml:space="preserve"> organisation, analysis, and manuscript preparation. Mohd. Shahrul bin Kamaruddin provided academic supervision and guidance throughout the development and reporting of the study.</w:t>
      </w:r>
    </w:p>
    <w:p w14:paraId="546493E8"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CONFLICT OF INTEREST</w:t>
      </w:r>
    </w:p>
    <w:p w14:paraId="318B20FF" w14:textId="77777777" w:rsidR="00B67FDE" w:rsidRPr="00D849F1" w:rsidRDefault="00B22144" w:rsidP="00D849F1">
      <w:pPr>
        <w:spacing w:line="360" w:lineRule="auto"/>
        <w:rPr>
          <w:sz w:val="24"/>
          <w:szCs w:val="24"/>
        </w:rPr>
      </w:pPr>
      <w:r w:rsidRPr="00D849F1">
        <w:rPr>
          <w:sz w:val="24"/>
          <w:szCs w:val="24"/>
        </w:rPr>
        <w:t>The authors declare no conflict of interest.</w:t>
      </w:r>
    </w:p>
    <w:p w14:paraId="417D97D3"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DATA AVAIL</w:t>
      </w:r>
      <w:r w:rsidRPr="00D849F1">
        <w:rPr>
          <w:rFonts w:ascii="Times New Roman" w:eastAsia="Times New Roman" w:hAnsi="Times New Roman"/>
          <w:szCs w:val="24"/>
        </w:rPr>
        <w:t>ABILITY STATEMENT</w:t>
      </w:r>
    </w:p>
    <w:p w14:paraId="0A36548B" w14:textId="77777777" w:rsidR="00B67FDE" w:rsidRPr="00D849F1" w:rsidRDefault="00B22144" w:rsidP="00FB2BE5">
      <w:pPr>
        <w:spacing w:line="360" w:lineRule="auto"/>
        <w:ind w:firstLine="720"/>
        <w:rPr>
          <w:sz w:val="24"/>
          <w:szCs w:val="24"/>
        </w:rPr>
      </w:pPr>
      <w:r w:rsidRPr="00D849F1">
        <w:rPr>
          <w:sz w:val="24"/>
          <w:szCs w:val="24"/>
        </w:rPr>
        <w:t>The data supporting the findings of this study are available from the corresponding author upon reasonable request, subject to confidentiality restrictions.</w:t>
      </w:r>
    </w:p>
    <w:p w14:paraId="615618A2"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NEEDS ANALYSIS AND CONFIDENTIALITY STATEMENT</w:t>
      </w:r>
    </w:p>
    <w:p w14:paraId="3EFBEB46" w14:textId="77777777" w:rsidR="00B67FDE" w:rsidRPr="00D849F1" w:rsidRDefault="00B22144" w:rsidP="00FB2BE5">
      <w:pPr>
        <w:spacing w:line="360" w:lineRule="auto"/>
        <w:ind w:firstLine="720"/>
        <w:jc w:val="both"/>
        <w:rPr>
          <w:sz w:val="24"/>
          <w:szCs w:val="24"/>
        </w:rPr>
      </w:pPr>
      <w:r w:rsidRPr="00D849F1">
        <w:rPr>
          <w:sz w:val="24"/>
          <w:szCs w:val="24"/>
        </w:rPr>
        <w:t>The programme was developed followin</w:t>
      </w:r>
      <w:r w:rsidRPr="00D849F1">
        <w:rPr>
          <w:sz w:val="24"/>
          <w:szCs w:val="24"/>
        </w:rPr>
        <w:t xml:space="preserve">g a preliminary needs analysis with the participating organisations. Participation in the assessment process was voluntary, and participants were informed that their responses would be used only for aggregate programme </w:t>
      </w:r>
      <w:r w:rsidRPr="00D849F1">
        <w:rPr>
          <w:sz w:val="24"/>
          <w:szCs w:val="24"/>
        </w:rPr>
        <w:lastRenderedPageBreak/>
        <w:t>evaluation and manuscript preparation</w:t>
      </w:r>
      <w:r w:rsidRPr="00D849F1">
        <w:rPr>
          <w:sz w:val="24"/>
          <w:szCs w:val="24"/>
        </w:rPr>
        <w:t>. Participant identities and organisational details were anonymised to maintain confidentiality.</w:t>
      </w:r>
    </w:p>
    <w:p w14:paraId="617DAFE6" w14:textId="77777777" w:rsidR="00B67FDE" w:rsidRPr="00D849F1" w:rsidRDefault="00B22144" w:rsidP="00D849F1">
      <w:pPr>
        <w:pStyle w:val="Heading1"/>
        <w:spacing w:line="360" w:lineRule="auto"/>
        <w:rPr>
          <w:szCs w:val="24"/>
        </w:rPr>
      </w:pPr>
      <w:r w:rsidRPr="00D849F1">
        <w:rPr>
          <w:rFonts w:ascii="Times New Roman" w:eastAsia="Times New Roman" w:hAnsi="Times New Roman"/>
          <w:szCs w:val="24"/>
        </w:rPr>
        <w:t>FUNDING</w:t>
      </w:r>
    </w:p>
    <w:p w14:paraId="2DD1F1BB" w14:textId="77777777" w:rsidR="00B67FDE" w:rsidRPr="00D849F1" w:rsidRDefault="00B22144" w:rsidP="00FB2BE5">
      <w:pPr>
        <w:spacing w:line="360" w:lineRule="auto"/>
        <w:ind w:firstLine="720"/>
        <w:rPr>
          <w:sz w:val="24"/>
          <w:szCs w:val="24"/>
        </w:rPr>
      </w:pPr>
      <w:r w:rsidRPr="00D849F1">
        <w:rPr>
          <w:sz w:val="24"/>
          <w:szCs w:val="24"/>
        </w:rPr>
        <w:t>This study received no external funding.</w:t>
      </w:r>
    </w:p>
    <w:p w14:paraId="64CB83FB" w14:textId="77777777" w:rsidR="00FB2BE5" w:rsidRDefault="00FB2BE5" w:rsidP="00D849F1">
      <w:pPr>
        <w:pStyle w:val="Heading1"/>
        <w:spacing w:line="360" w:lineRule="auto"/>
        <w:rPr>
          <w:rFonts w:ascii="Times New Roman" w:eastAsia="Times New Roman" w:hAnsi="Times New Roman"/>
          <w:szCs w:val="24"/>
        </w:rPr>
      </w:pPr>
    </w:p>
    <w:p w14:paraId="0BCC9685" w14:textId="77777777" w:rsidR="00FB2BE5" w:rsidRDefault="00FB2BE5" w:rsidP="00FB2BE5"/>
    <w:p w14:paraId="07C12F9C" w14:textId="77777777" w:rsidR="00FB2BE5" w:rsidRDefault="00FB2BE5" w:rsidP="00FB2BE5"/>
    <w:p w14:paraId="19A92CED" w14:textId="77777777" w:rsidR="00FB2BE5" w:rsidRDefault="00FB2BE5" w:rsidP="00FB2BE5"/>
    <w:p w14:paraId="072571C8" w14:textId="77777777" w:rsidR="00FB2BE5" w:rsidRDefault="00FB2BE5" w:rsidP="00FB2BE5"/>
    <w:p w14:paraId="5C3B3E0F" w14:textId="77777777" w:rsidR="00FB2BE5" w:rsidRDefault="00FB2BE5" w:rsidP="00FB2BE5"/>
    <w:p w14:paraId="1B00389A" w14:textId="77777777" w:rsidR="00FB2BE5" w:rsidRDefault="00FB2BE5" w:rsidP="00FB2BE5"/>
    <w:p w14:paraId="6EFB97EF" w14:textId="77777777" w:rsidR="00FB2BE5" w:rsidRDefault="00FB2BE5" w:rsidP="00FB2BE5"/>
    <w:p w14:paraId="42C67D77" w14:textId="77777777" w:rsidR="00FB2BE5" w:rsidRDefault="00FB2BE5" w:rsidP="00FB2BE5"/>
    <w:p w14:paraId="408C427A" w14:textId="77777777" w:rsidR="00FB2BE5" w:rsidRDefault="00FB2BE5" w:rsidP="00FB2BE5"/>
    <w:p w14:paraId="0B0C1C4E" w14:textId="77777777" w:rsidR="00FB2BE5" w:rsidRDefault="00FB2BE5" w:rsidP="00FB2BE5"/>
    <w:p w14:paraId="1501780E" w14:textId="77777777" w:rsidR="00FB2BE5" w:rsidRDefault="00FB2BE5" w:rsidP="00FB2BE5"/>
    <w:p w14:paraId="3CF72095" w14:textId="77777777" w:rsidR="00FB2BE5" w:rsidRDefault="00FB2BE5" w:rsidP="00FB2BE5"/>
    <w:p w14:paraId="5D4197F1" w14:textId="77777777" w:rsidR="00FB2BE5" w:rsidRDefault="00FB2BE5" w:rsidP="00FB2BE5"/>
    <w:p w14:paraId="0FC08A09" w14:textId="77777777" w:rsidR="00FB2BE5" w:rsidRDefault="00FB2BE5" w:rsidP="00FB2BE5"/>
    <w:p w14:paraId="01534D75" w14:textId="77777777" w:rsidR="00FB2BE5" w:rsidRDefault="00FB2BE5" w:rsidP="00FB2BE5"/>
    <w:p w14:paraId="6D92657A" w14:textId="77777777" w:rsidR="00FB2BE5" w:rsidRDefault="00FB2BE5" w:rsidP="00FB2BE5"/>
    <w:p w14:paraId="104BEB77" w14:textId="77777777" w:rsidR="00FB2BE5" w:rsidRPr="00FB2BE5" w:rsidRDefault="00FB2BE5" w:rsidP="00FB2BE5"/>
    <w:p w14:paraId="6A337157" w14:textId="0D6DCE9E" w:rsidR="00B67FDE" w:rsidRPr="00D849F1" w:rsidRDefault="00B22144" w:rsidP="00D849F1">
      <w:pPr>
        <w:pStyle w:val="Heading1"/>
        <w:spacing w:line="360" w:lineRule="auto"/>
        <w:rPr>
          <w:szCs w:val="24"/>
        </w:rPr>
      </w:pPr>
      <w:r w:rsidRPr="00D849F1">
        <w:rPr>
          <w:rFonts w:ascii="Times New Roman" w:eastAsia="Times New Roman" w:hAnsi="Times New Roman"/>
          <w:szCs w:val="24"/>
        </w:rPr>
        <w:t>REFERENCES</w:t>
      </w:r>
    </w:p>
    <w:p w14:paraId="529011B6" w14:textId="77777777" w:rsidR="00B67FDE" w:rsidRPr="00D849F1" w:rsidRDefault="00B22144" w:rsidP="00D849F1">
      <w:pPr>
        <w:pStyle w:val="References"/>
        <w:spacing w:line="360" w:lineRule="auto"/>
        <w:rPr>
          <w:sz w:val="24"/>
          <w:szCs w:val="24"/>
        </w:rPr>
      </w:pPr>
      <w:r w:rsidRPr="00D849F1">
        <w:rPr>
          <w:sz w:val="24"/>
          <w:szCs w:val="24"/>
        </w:rPr>
        <w:t xml:space="preserve">Buljac-Samardzic, M., Doekhie, K. D., &amp; van Wijngaarden, J. D. H. (2020). </w:t>
      </w:r>
      <w:r w:rsidRPr="00D849F1">
        <w:rPr>
          <w:sz w:val="24"/>
          <w:szCs w:val="24"/>
        </w:rPr>
        <w:t>Interventions to improve team effectiveness within health care: A systematic review of the past decade. Human Resources for Health, 18, Article 2. https://doi.org/10.1186/s12960-019-0411-3</w:t>
      </w:r>
    </w:p>
    <w:p w14:paraId="7C045DA9" w14:textId="77777777" w:rsidR="00B67FDE" w:rsidRPr="00D849F1" w:rsidRDefault="00B22144" w:rsidP="00D849F1">
      <w:pPr>
        <w:pStyle w:val="References"/>
        <w:spacing w:line="360" w:lineRule="auto"/>
        <w:rPr>
          <w:sz w:val="24"/>
          <w:szCs w:val="24"/>
        </w:rPr>
      </w:pPr>
      <w:r w:rsidRPr="00D849F1">
        <w:rPr>
          <w:sz w:val="24"/>
          <w:szCs w:val="24"/>
        </w:rPr>
        <w:t>Cohen, S., &amp; Wills, T. A. (1985). Stress, social support, and the b</w:t>
      </w:r>
      <w:r w:rsidRPr="00D849F1">
        <w:rPr>
          <w:sz w:val="24"/>
          <w:szCs w:val="24"/>
        </w:rPr>
        <w:t>uffering hypothesis. Psychological Bulletin, 98(2), 310-357. https://doi.org/10.1037/0033-2909.98.2.310</w:t>
      </w:r>
    </w:p>
    <w:p w14:paraId="4E8A27D6" w14:textId="77777777" w:rsidR="00B67FDE" w:rsidRPr="00D849F1" w:rsidRDefault="00B22144" w:rsidP="00D849F1">
      <w:pPr>
        <w:pStyle w:val="References"/>
        <w:spacing w:line="360" w:lineRule="auto"/>
        <w:rPr>
          <w:sz w:val="24"/>
          <w:szCs w:val="24"/>
        </w:rPr>
      </w:pPr>
      <w:r w:rsidRPr="00D849F1">
        <w:rPr>
          <w:sz w:val="24"/>
          <w:szCs w:val="24"/>
        </w:rPr>
        <w:t>Kaplan, R., &amp; Kaplan, S. (1989). The experience of nature: A psychological perspective. Cambridge University Press.</w:t>
      </w:r>
    </w:p>
    <w:p w14:paraId="252717EF" w14:textId="77777777" w:rsidR="00B67FDE" w:rsidRPr="00D849F1" w:rsidRDefault="00B22144" w:rsidP="00D849F1">
      <w:pPr>
        <w:pStyle w:val="References"/>
        <w:spacing w:line="360" w:lineRule="auto"/>
        <w:rPr>
          <w:sz w:val="24"/>
          <w:szCs w:val="24"/>
        </w:rPr>
      </w:pPr>
      <w:r w:rsidRPr="00D849F1">
        <w:rPr>
          <w:sz w:val="24"/>
          <w:szCs w:val="24"/>
        </w:rPr>
        <w:t xml:space="preserve">Kemp, T. (n.d.). Team effectiveness </w:t>
      </w:r>
      <w:r w:rsidRPr="00D849F1">
        <w:rPr>
          <w:sz w:val="24"/>
          <w:szCs w:val="24"/>
        </w:rPr>
        <w:t>questionnaire. http://www.timkemp.co.uk</w:t>
      </w:r>
    </w:p>
    <w:p w14:paraId="67CDE179" w14:textId="77777777" w:rsidR="00B67FDE" w:rsidRPr="00D849F1" w:rsidRDefault="00B22144" w:rsidP="00D849F1">
      <w:pPr>
        <w:pStyle w:val="References"/>
        <w:spacing w:line="360" w:lineRule="auto"/>
        <w:rPr>
          <w:sz w:val="24"/>
          <w:szCs w:val="24"/>
        </w:rPr>
      </w:pPr>
      <w:r w:rsidRPr="00D849F1">
        <w:rPr>
          <w:sz w:val="24"/>
          <w:szCs w:val="24"/>
        </w:rPr>
        <w:t>Kolb, D. A. (1984). Experiential learning: Experience as the source of learning and development. Prentice Hall.</w:t>
      </w:r>
    </w:p>
    <w:p w14:paraId="604FBAE4" w14:textId="77777777" w:rsidR="00B67FDE" w:rsidRPr="00D849F1" w:rsidRDefault="00B22144" w:rsidP="00D849F1">
      <w:pPr>
        <w:pStyle w:val="References"/>
        <w:spacing w:line="360" w:lineRule="auto"/>
        <w:rPr>
          <w:sz w:val="24"/>
          <w:szCs w:val="24"/>
        </w:rPr>
      </w:pPr>
      <w:r w:rsidRPr="00D849F1">
        <w:rPr>
          <w:sz w:val="24"/>
          <w:szCs w:val="24"/>
        </w:rPr>
        <w:lastRenderedPageBreak/>
        <w:t>Lazarus, R. S., &amp; Folkman, S. (1984). Stress, appraisal, and coping. Springer.</w:t>
      </w:r>
    </w:p>
    <w:p w14:paraId="6DC1B828" w14:textId="77777777" w:rsidR="00B67FDE" w:rsidRPr="00D849F1" w:rsidRDefault="00B22144" w:rsidP="00D849F1">
      <w:pPr>
        <w:pStyle w:val="References"/>
        <w:spacing w:line="360" w:lineRule="auto"/>
        <w:rPr>
          <w:sz w:val="24"/>
          <w:szCs w:val="24"/>
        </w:rPr>
      </w:pPr>
      <w:r w:rsidRPr="00D849F1">
        <w:rPr>
          <w:sz w:val="24"/>
          <w:szCs w:val="24"/>
        </w:rPr>
        <w:t>Maslach, C., &amp; Leiter, M.</w:t>
      </w:r>
      <w:r w:rsidRPr="00D849F1">
        <w:rPr>
          <w:sz w:val="24"/>
          <w:szCs w:val="24"/>
        </w:rPr>
        <w:t xml:space="preserve"> P. (2016). Burnout. In G. Fink (Ed.), Stress: Concepts, cognition, emotion, and behavior (pp. 351-357). Academic Press. https://doi.org/10.1016/B978-0-12-800951-2.00044-3</w:t>
      </w:r>
    </w:p>
    <w:p w14:paraId="3BC2D5FC" w14:textId="77777777" w:rsidR="00B67FDE" w:rsidRPr="00D849F1" w:rsidRDefault="00B22144" w:rsidP="00D849F1">
      <w:pPr>
        <w:pStyle w:val="References"/>
        <w:spacing w:line="360" w:lineRule="auto"/>
        <w:rPr>
          <w:sz w:val="24"/>
          <w:szCs w:val="24"/>
        </w:rPr>
      </w:pPr>
      <w:r w:rsidRPr="00D849F1">
        <w:rPr>
          <w:sz w:val="24"/>
          <w:szCs w:val="24"/>
        </w:rPr>
        <w:t>McGuier, E. A., Kolko, D. J., Stadnick, N. A., Brookman-Frazee, L., Wolk, C. B., Yua</w:t>
      </w:r>
      <w:r w:rsidRPr="00D849F1">
        <w:rPr>
          <w:sz w:val="24"/>
          <w:szCs w:val="24"/>
        </w:rPr>
        <w:t>n, C. T., Burke, C. S., &amp; Aarons, G. A. (2023). Advancing research on teams and team effectiveness in implementation science: An application of the Exploration, Preparation, Implementation, Sustainment (EPIS) framework. Implementation Research and Practice</w:t>
      </w:r>
      <w:r w:rsidRPr="00D849F1">
        <w:rPr>
          <w:sz w:val="24"/>
          <w:szCs w:val="24"/>
        </w:rPr>
        <w:t>, 4, 26334895231190855. https://doi.org/10.1177/26334895231190855</w:t>
      </w:r>
    </w:p>
    <w:p w14:paraId="3C97FD56" w14:textId="77777777" w:rsidR="00B67FDE" w:rsidRPr="00D849F1" w:rsidRDefault="00B22144" w:rsidP="00D849F1">
      <w:pPr>
        <w:pStyle w:val="References"/>
        <w:spacing w:line="360" w:lineRule="auto"/>
        <w:rPr>
          <w:sz w:val="24"/>
          <w:szCs w:val="24"/>
        </w:rPr>
      </w:pPr>
      <w:r w:rsidRPr="00D849F1">
        <w:rPr>
          <w:sz w:val="24"/>
          <w:szCs w:val="24"/>
        </w:rPr>
        <w:t xml:space="preserve">Menhas, R., Yang, L., Saqib, Z. A., Younas, M., &amp; Saeed, M. M. (2024). Does nature-based social prescription improve mental health outcomes? A systematic review and meta-analysis. Frontiers </w:t>
      </w:r>
      <w:r w:rsidRPr="00D849F1">
        <w:rPr>
          <w:sz w:val="24"/>
          <w:szCs w:val="24"/>
        </w:rPr>
        <w:t>in Public Health, 12, 1228271. https://doi.org/10.3389/fpubh.2024.1228271</w:t>
      </w:r>
    </w:p>
    <w:p w14:paraId="2DDEAF73" w14:textId="77777777" w:rsidR="00B67FDE" w:rsidRPr="00D849F1" w:rsidRDefault="00B22144" w:rsidP="00D849F1">
      <w:pPr>
        <w:pStyle w:val="References"/>
        <w:spacing w:line="360" w:lineRule="auto"/>
        <w:rPr>
          <w:sz w:val="24"/>
          <w:szCs w:val="24"/>
        </w:rPr>
      </w:pPr>
      <w:r w:rsidRPr="00D849F1">
        <w:rPr>
          <w:sz w:val="24"/>
          <w:szCs w:val="24"/>
        </w:rPr>
        <w:t xml:space="preserve">Michaelsen, M. M., Graser, J., Onescheit, M., Tuma, M. P., Werdecker, L., Pieper, D., &amp; Esch, T. (2023). Mindfulness-based and mindfulness-informed interventions at the workplace: A </w:t>
      </w:r>
      <w:r w:rsidRPr="00D849F1">
        <w:rPr>
          <w:sz w:val="24"/>
          <w:szCs w:val="24"/>
        </w:rPr>
        <w:t>systematic review and meta-regression analysis of RCTs. Mindfulness, 14, 1271-1304. https://doi.org/10.1007/s12671-023-02130-7</w:t>
      </w:r>
    </w:p>
    <w:p w14:paraId="52FD9522" w14:textId="77777777" w:rsidR="00B67FDE" w:rsidRPr="00D849F1" w:rsidRDefault="00B22144" w:rsidP="00D849F1">
      <w:pPr>
        <w:pStyle w:val="References"/>
        <w:spacing w:line="360" w:lineRule="auto"/>
        <w:rPr>
          <w:sz w:val="24"/>
          <w:szCs w:val="24"/>
        </w:rPr>
      </w:pPr>
      <w:r w:rsidRPr="00D849F1">
        <w:rPr>
          <w:sz w:val="24"/>
          <w:szCs w:val="24"/>
        </w:rPr>
        <w:t xml:space="preserve">Suhaimi, A. F., Makki, S. M., Tan, K.-A., Silim, U. A., &amp; Ibrahim, N. (2022). Translation and validation of the Malay version of </w:t>
      </w:r>
      <w:r w:rsidRPr="00D849F1">
        <w:rPr>
          <w:sz w:val="24"/>
          <w:szCs w:val="24"/>
        </w:rPr>
        <w:t>the WHO-5 Well-Being Index: Reliability and validity evidence from a sample of Type 2 diabetes mellitus patients. International Journal of Environmental Research and Public Health, 19(7), Article 4415. https://doi.org/10.3390/ijerph19074415</w:t>
      </w:r>
    </w:p>
    <w:p w14:paraId="654F28B1" w14:textId="77777777" w:rsidR="00B67FDE" w:rsidRPr="00D849F1" w:rsidRDefault="00B22144" w:rsidP="00D849F1">
      <w:pPr>
        <w:pStyle w:val="References"/>
        <w:spacing w:line="360" w:lineRule="auto"/>
        <w:rPr>
          <w:sz w:val="24"/>
          <w:szCs w:val="24"/>
        </w:rPr>
      </w:pPr>
      <w:r w:rsidRPr="00D849F1">
        <w:rPr>
          <w:sz w:val="24"/>
          <w:szCs w:val="24"/>
        </w:rPr>
        <w:t>Thiyagarajan, A</w:t>
      </w:r>
      <w:r w:rsidRPr="00D849F1">
        <w:rPr>
          <w:sz w:val="24"/>
          <w:szCs w:val="24"/>
        </w:rPr>
        <w:t>., James, T. G., &amp; Marzo, R. R. (2022). Psychometric properties of the 21-item Depression, Anxiety, and Stress Scale (DASS-21) among Malaysians during COVID-19: A methodological study. Humanities and Social Sciences Communications, 9, Article 220. https://</w:t>
      </w:r>
      <w:r w:rsidRPr="00D849F1">
        <w:rPr>
          <w:sz w:val="24"/>
          <w:szCs w:val="24"/>
        </w:rPr>
        <w:t>doi.org/10.1057/s41599-022-01229-x</w:t>
      </w:r>
    </w:p>
    <w:p w14:paraId="28D90B5C" w14:textId="77777777" w:rsidR="00B67FDE" w:rsidRPr="00D849F1" w:rsidRDefault="00B22144" w:rsidP="00D849F1">
      <w:pPr>
        <w:pStyle w:val="References"/>
        <w:spacing w:line="360" w:lineRule="auto"/>
        <w:rPr>
          <w:sz w:val="24"/>
          <w:szCs w:val="24"/>
        </w:rPr>
      </w:pPr>
      <w:r w:rsidRPr="00D849F1">
        <w:rPr>
          <w:sz w:val="24"/>
          <w:szCs w:val="24"/>
        </w:rPr>
        <w:t>Topp, C. W., Ostergaard, S. D., Sondergaard, S., &amp; Bech, P. (2015). The WHO-5 Well-Being Index: A systematic review of the literature. Psychotherapy and Psychosomatics, 84(3), 167-176. https://doi.org/10.1159/000376585</w:t>
      </w:r>
    </w:p>
    <w:p w14:paraId="299581F8" w14:textId="77777777" w:rsidR="00B67FDE" w:rsidRPr="00D849F1" w:rsidRDefault="00B67FDE" w:rsidP="00D849F1">
      <w:pPr>
        <w:spacing w:line="360" w:lineRule="auto"/>
        <w:rPr>
          <w:sz w:val="24"/>
          <w:szCs w:val="24"/>
        </w:rPr>
      </w:pPr>
    </w:p>
    <w:p w14:paraId="67A7CDC0" w14:textId="77777777" w:rsidR="00B67FDE" w:rsidRDefault="00B67FDE" w:rsidP="00D849F1">
      <w:pPr>
        <w:spacing w:line="360" w:lineRule="auto"/>
        <w:rPr>
          <w:sz w:val="24"/>
          <w:szCs w:val="24"/>
        </w:rPr>
      </w:pPr>
    </w:p>
    <w:p w14:paraId="3067B46F" w14:textId="77777777" w:rsidR="00107822" w:rsidRDefault="00107822" w:rsidP="00D849F1">
      <w:pPr>
        <w:spacing w:line="360" w:lineRule="auto"/>
        <w:rPr>
          <w:sz w:val="24"/>
          <w:szCs w:val="24"/>
        </w:rPr>
      </w:pPr>
    </w:p>
    <w:p w14:paraId="71A20439" w14:textId="77777777" w:rsidR="00107822" w:rsidRPr="00107822" w:rsidRDefault="00107822" w:rsidP="00107822">
      <w:pPr>
        <w:pStyle w:val="Heading1"/>
        <w:pageBreakBefore/>
        <w:spacing w:line="360" w:lineRule="auto"/>
        <w:ind w:right="433"/>
        <w:jc w:val="both"/>
        <w:rPr>
          <w:rFonts w:ascii="Times New Roman" w:hAnsi="Times New Roman" w:cs="Times New Roman"/>
        </w:rPr>
      </w:pPr>
      <w:r w:rsidRPr="00107822">
        <w:rPr>
          <w:rFonts w:ascii="Times New Roman" w:hAnsi="Times New Roman" w:cs="Times New Roman"/>
        </w:rPr>
        <w:lastRenderedPageBreak/>
        <w:t>APPENDICES</w:t>
      </w:r>
    </w:p>
    <w:p w14:paraId="6F88E44F" w14:textId="77777777" w:rsidR="00107822" w:rsidRDefault="00107822" w:rsidP="00107822">
      <w:pPr>
        <w:spacing w:before="100"/>
        <w:rPr>
          <w:b/>
          <w:bCs/>
        </w:rPr>
      </w:pPr>
      <w:r w:rsidRPr="00033329">
        <w:rPr>
          <w:b/>
          <w:bCs/>
        </w:rPr>
        <w:t>APPENDICES A</w:t>
      </w:r>
      <w:r>
        <w:rPr>
          <w:b/>
          <w:bCs/>
        </w:rPr>
        <w:t xml:space="preserve"> (Completed Module Details)</w:t>
      </w:r>
    </w:p>
    <w:p w14:paraId="71AB9039" w14:textId="77777777" w:rsidR="00107822" w:rsidRPr="00033329" w:rsidRDefault="00107822" w:rsidP="00107822">
      <w:pPr>
        <w:spacing w:after="240"/>
      </w:pPr>
      <w:r w:rsidRPr="00033329">
        <w:rPr>
          <w:b/>
        </w:rPr>
        <w:t>Submodules and Their Implementation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5"/>
        <w:gridCol w:w="7123"/>
      </w:tblGrid>
      <w:tr w:rsidR="00107822" w:rsidRPr="00033329" w14:paraId="349ACBB0" w14:textId="77777777" w:rsidTr="00A173A9">
        <w:tc>
          <w:tcPr>
            <w:tcW w:w="9028" w:type="dxa"/>
            <w:gridSpan w:val="2"/>
            <w:tcMar>
              <w:top w:w="45" w:type="dxa"/>
              <w:left w:w="70" w:type="dxa"/>
              <w:bottom w:w="45" w:type="dxa"/>
              <w:right w:w="70" w:type="dxa"/>
            </w:tcMar>
          </w:tcPr>
          <w:p w14:paraId="5DC8DFB4" w14:textId="77777777" w:rsidR="00107822" w:rsidRPr="00033329" w:rsidRDefault="00107822" w:rsidP="00A173A9">
            <w:pPr>
              <w:spacing w:after="0"/>
              <w:jc w:val="center"/>
            </w:pPr>
            <w:r w:rsidRPr="00033329">
              <w:rPr>
                <w:b/>
              </w:rPr>
              <w:t>SUBMODULE 1: BANKER ICE-BREAKING SESSION</w:t>
            </w:r>
          </w:p>
          <w:p w14:paraId="7E3AE61C" w14:textId="77777777" w:rsidR="00107822" w:rsidRPr="00033329" w:rsidRDefault="00107822" w:rsidP="00A173A9">
            <w:pPr>
              <w:spacing w:after="0"/>
              <w:jc w:val="center"/>
            </w:pPr>
            <w:r w:rsidRPr="00033329">
              <w:rPr>
                <w:b/>
                <w:bCs/>
              </w:rPr>
              <w:t>(30 Minutes)</w:t>
            </w:r>
          </w:p>
        </w:tc>
      </w:tr>
      <w:tr w:rsidR="00107822" w:rsidRPr="00033329" w14:paraId="212E1FE0" w14:textId="77777777" w:rsidTr="00A173A9">
        <w:tc>
          <w:tcPr>
            <w:tcW w:w="1905" w:type="dxa"/>
            <w:tcMar>
              <w:top w:w="45" w:type="dxa"/>
              <w:left w:w="70" w:type="dxa"/>
              <w:bottom w:w="45" w:type="dxa"/>
              <w:right w:w="70" w:type="dxa"/>
            </w:tcMar>
          </w:tcPr>
          <w:p w14:paraId="3185012B" w14:textId="77777777" w:rsidR="00107822" w:rsidRPr="00033329" w:rsidRDefault="00107822" w:rsidP="00A173A9">
            <w:pPr>
              <w:spacing w:after="0"/>
            </w:pPr>
            <w:r w:rsidRPr="00033329">
              <w:t>Goal</w:t>
            </w:r>
          </w:p>
        </w:tc>
        <w:tc>
          <w:tcPr>
            <w:tcW w:w="7123" w:type="dxa"/>
            <w:tcMar>
              <w:top w:w="45" w:type="dxa"/>
              <w:left w:w="70" w:type="dxa"/>
              <w:bottom w:w="45" w:type="dxa"/>
              <w:right w:w="70" w:type="dxa"/>
            </w:tcMar>
          </w:tcPr>
          <w:p w14:paraId="568AAD7B" w14:textId="77777777" w:rsidR="00107822" w:rsidRPr="00033329" w:rsidRDefault="00107822" w:rsidP="00A173A9">
            <w:pPr>
              <w:spacing w:after="0"/>
            </w:pPr>
            <w:r w:rsidRPr="00033329">
              <w:t xml:space="preserve">To establish rapport and prepare participants for active involvement in the </w:t>
            </w:r>
            <w:proofErr w:type="spellStart"/>
            <w:r w:rsidRPr="00033329">
              <w:t>programme</w:t>
            </w:r>
            <w:proofErr w:type="spellEnd"/>
            <w:r w:rsidRPr="00033329">
              <w:t>.</w:t>
            </w:r>
          </w:p>
        </w:tc>
      </w:tr>
      <w:tr w:rsidR="00107822" w:rsidRPr="00033329" w14:paraId="229F291D" w14:textId="77777777" w:rsidTr="00A173A9">
        <w:tc>
          <w:tcPr>
            <w:tcW w:w="1905" w:type="dxa"/>
            <w:tcMar>
              <w:top w:w="45" w:type="dxa"/>
              <w:left w:w="70" w:type="dxa"/>
              <w:bottom w:w="45" w:type="dxa"/>
              <w:right w:w="70" w:type="dxa"/>
            </w:tcMar>
          </w:tcPr>
          <w:p w14:paraId="0189A633" w14:textId="77777777" w:rsidR="00107822" w:rsidRPr="00033329" w:rsidRDefault="00107822" w:rsidP="00A173A9">
            <w:pPr>
              <w:spacing w:after="240"/>
            </w:pPr>
          </w:p>
          <w:p w14:paraId="18B9B37E" w14:textId="77777777" w:rsidR="00107822" w:rsidRPr="00033329" w:rsidRDefault="00107822" w:rsidP="00A173A9">
            <w:pPr>
              <w:spacing w:after="0"/>
              <w:ind w:left="140"/>
            </w:pPr>
            <w:r w:rsidRPr="00033329">
              <w:t>Objectives</w:t>
            </w:r>
          </w:p>
        </w:tc>
        <w:tc>
          <w:tcPr>
            <w:tcW w:w="7123" w:type="dxa"/>
            <w:tcMar>
              <w:top w:w="45" w:type="dxa"/>
              <w:left w:w="70" w:type="dxa"/>
              <w:bottom w:w="45" w:type="dxa"/>
              <w:right w:w="70" w:type="dxa"/>
            </w:tcMar>
          </w:tcPr>
          <w:p w14:paraId="2727AEC2" w14:textId="77777777" w:rsidR="00107822" w:rsidRPr="00033329" w:rsidRDefault="00107822" w:rsidP="00A173A9">
            <w:pPr>
              <w:spacing w:after="0"/>
              <w:ind w:left="115"/>
            </w:pPr>
            <w:r w:rsidRPr="00033329">
              <w:t>1. Communicate with other participants to form groups according to the values announced by the facilitator.</w:t>
            </w:r>
          </w:p>
          <w:p w14:paraId="3868207B" w14:textId="77777777" w:rsidR="00107822" w:rsidRPr="00033329" w:rsidRDefault="00107822" w:rsidP="00A173A9">
            <w:pPr>
              <w:spacing w:after="0"/>
              <w:ind w:left="115"/>
            </w:pPr>
            <w:r w:rsidRPr="00033329">
              <w:t>2. Demonstrate cooperation and adaptability under time pressure.</w:t>
            </w:r>
          </w:p>
          <w:p w14:paraId="0DB2E245" w14:textId="77777777" w:rsidR="00107822" w:rsidRPr="00033329" w:rsidRDefault="00107822" w:rsidP="00A173A9">
            <w:pPr>
              <w:spacing w:after="0"/>
              <w:ind w:left="115"/>
            </w:pPr>
            <w:r w:rsidRPr="00033329">
              <w:t>3. Reflect on how teamwork and social support assist individuals when responding to changing demands.</w:t>
            </w:r>
          </w:p>
        </w:tc>
      </w:tr>
      <w:tr w:rsidR="00107822" w:rsidRPr="00033329" w14:paraId="4395A6AF" w14:textId="77777777" w:rsidTr="00A173A9">
        <w:tc>
          <w:tcPr>
            <w:tcW w:w="1905" w:type="dxa"/>
            <w:tcMar>
              <w:top w:w="45" w:type="dxa"/>
              <w:left w:w="70" w:type="dxa"/>
              <w:bottom w:w="45" w:type="dxa"/>
              <w:right w:w="70" w:type="dxa"/>
            </w:tcMar>
          </w:tcPr>
          <w:p w14:paraId="4EF91247" w14:textId="77777777" w:rsidR="00107822" w:rsidRPr="00033329" w:rsidRDefault="00107822" w:rsidP="00A173A9">
            <w:pPr>
              <w:spacing w:after="0"/>
            </w:pPr>
            <w:r w:rsidRPr="00033329">
              <w:t>Rationale and Impact</w:t>
            </w:r>
          </w:p>
        </w:tc>
        <w:tc>
          <w:tcPr>
            <w:tcW w:w="7123" w:type="dxa"/>
            <w:tcMar>
              <w:top w:w="45" w:type="dxa"/>
              <w:left w:w="70" w:type="dxa"/>
              <w:bottom w:w="45" w:type="dxa"/>
              <w:right w:w="70" w:type="dxa"/>
            </w:tcMar>
          </w:tcPr>
          <w:p w14:paraId="443F1857" w14:textId="77777777" w:rsidR="00107822" w:rsidRPr="00033329" w:rsidRDefault="00107822" w:rsidP="00A173A9">
            <w:pPr>
              <w:spacing w:after="0"/>
            </w:pPr>
            <w:r w:rsidRPr="00033329">
              <w:t xml:space="preserve">The activity creates a positive and engaging atmosphere at the beginning of the </w:t>
            </w:r>
            <w:proofErr w:type="spellStart"/>
            <w:r w:rsidRPr="00033329">
              <w:t>programme</w:t>
            </w:r>
            <w:proofErr w:type="spellEnd"/>
            <w:r w:rsidRPr="00033329">
              <w:t>. The changing group requirements introduce mild time pressure and require participants to communicate quickly, adjust their decisions and cooperate with others. Guided by Experiential Learning Theory, the activity allows participants to experience the value of adaptability and social support before connecting these experiences to stress management and teamwork.</w:t>
            </w:r>
          </w:p>
        </w:tc>
      </w:tr>
      <w:tr w:rsidR="00107822" w:rsidRPr="00033329" w14:paraId="6F37533D" w14:textId="77777777" w:rsidTr="00A173A9">
        <w:tc>
          <w:tcPr>
            <w:tcW w:w="1905" w:type="dxa"/>
            <w:tcMar>
              <w:top w:w="45" w:type="dxa"/>
              <w:left w:w="70" w:type="dxa"/>
              <w:bottom w:w="45" w:type="dxa"/>
              <w:right w:w="70" w:type="dxa"/>
            </w:tcMar>
          </w:tcPr>
          <w:p w14:paraId="5F2862AF" w14:textId="77777777" w:rsidR="00107822" w:rsidRPr="00033329" w:rsidRDefault="00107822" w:rsidP="00A173A9">
            <w:pPr>
              <w:spacing w:after="0"/>
            </w:pPr>
            <w:r w:rsidRPr="00033329">
              <w:t>Materials Required</w:t>
            </w:r>
          </w:p>
        </w:tc>
        <w:tc>
          <w:tcPr>
            <w:tcW w:w="7123" w:type="dxa"/>
            <w:tcMar>
              <w:top w:w="45" w:type="dxa"/>
              <w:left w:w="70" w:type="dxa"/>
              <w:bottom w:w="45" w:type="dxa"/>
              <w:right w:w="70" w:type="dxa"/>
            </w:tcMar>
          </w:tcPr>
          <w:p w14:paraId="2B5ECEFC" w14:textId="77777777" w:rsidR="00107822" w:rsidRPr="00033329" w:rsidRDefault="00107822" w:rsidP="00A173A9">
            <w:pPr>
              <w:spacing w:after="0"/>
            </w:pPr>
            <w:r w:rsidRPr="00033329">
              <w:t>Prepared monetary-value labels or cards and facilitator instructions.</w:t>
            </w:r>
          </w:p>
        </w:tc>
      </w:tr>
      <w:tr w:rsidR="00107822" w:rsidRPr="00033329" w14:paraId="21BF6C2A" w14:textId="77777777" w:rsidTr="00A173A9">
        <w:tc>
          <w:tcPr>
            <w:tcW w:w="1905" w:type="dxa"/>
            <w:vMerge w:val="restart"/>
            <w:tcMar>
              <w:top w:w="45" w:type="dxa"/>
              <w:left w:w="70" w:type="dxa"/>
              <w:bottom w:w="45" w:type="dxa"/>
              <w:right w:w="70" w:type="dxa"/>
            </w:tcMar>
          </w:tcPr>
          <w:p w14:paraId="3881461E" w14:textId="77777777" w:rsidR="00107822" w:rsidRPr="00033329" w:rsidRDefault="00107822" w:rsidP="00A173A9">
            <w:pPr>
              <w:spacing w:after="0"/>
            </w:pPr>
            <w:r w:rsidRPr="00033329">
              <w:t>Implementation Method</w:t>
            </w:r>
          </w:p>
          <w:p w14:paraId="526BC995" w14:textId="77777777" w:rsidR="00107822" w:rsidRPr="00033329" w:rsidRDefault="00107822" w:rsidP="00A173A9">
            <w:pPr>
              <w:spacing w:after="0"/>
            </w:pPr>
          </w:p>
          <w:p w14:paraId="0C214D6C"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74A3D81C" w14:textId="77777777" w:rsidR="00107822" w:rsidRPr="00033329" w:rsidRDefault="00107822" w:rsidP="00A173A9">
            <w:pPr>
              <w:spacing w:after="0"/>
            </w:pPr>
            <w:r w:rsidRPr="00033329">
              <w:rPr>
                <w:b/>
              </w:rPr>
              <w:t>Introduction</w:t>
            </w:r>
          </w:p>
          <w:p w14:paraId="4CA6ACFF" w14:textId="77777777" w:rsidR="00107822" w:rsidRPr="00033329" w:rsidRDefault="00107822" w:rsidP="00A173A9">
            <w:pPr>
              <w:spacing w:after="0"/>
            </w:pPr>
            <w:r w:rsidRPr="00033329">
              <w:t>1. The facilitator welcomes participants and briefly explains the purpose of the ice-breaking session.</w:t>
            </w:r>
          </w:p>
          <w:p w14:paraId="3147922C" w14:textId="77777777" w:rsidR="00107822" w:rsidRPr="00033329" w:rsidRDefault="00107822" w:rsidP="00A173A9">
            <w:pPr>
              <w:spacing w:after="0"/>
            </w:pPr>
            <w:r w:rsidRPr="00033329">
              <w:t>2. Each participant is assigned a monetary value and the facilitator explains that participants must form groups that match the amount announced.</w:t>
            </w:r>
          </w:p>
        </w:tc>
      </w:tr>
      <w:tr w:rsidR="00107822" w:rsidRPr="00033329" w14:paraId="08CFAFA6" w14:textId="77777777" w:rsidTr="00A173A9">
        <w:tc>
          <w:tcPr>
            <w:tcW w:w="1905" w:type="dxa"/>
            <w:vMerge/>
            <w:tcMar>
              <w:top w:w="45" w:type="dxa"/>
              <w:left w:w="70" w:type="dxa"/>
              <w:bottom w:w="45" w:type="dxa"/>
              <w:right w:w="70" w:type="dxa"/>
            </w:tcMar>
          </w:tcPr>
          <w:p w14:paraId="47A55A5A"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2D881965" w14:textId="77777777" w:rsidR="00107822" w:rsidRPr="00033329" w:rsidRDefault="00107822" w:rsidP="00A173A9">
            <w:pPr>
              <w:spacing w:after="0"/>
            </w:pPr>
            <w:r w:rsidRPr="00033329">
              <w:rPr>
                <w:b/>
              </w:rPr>
              <w:t>Main Activity</w:t>
            </w:r>
          </w:p>
          <w:p w14:paraId="59430458" w14:textId="77777777" w:rsidR="00107822" w:rsidRPr="00033329" w:rsidRDefault="00107822" w:rsidP="00A173A9">
            <w:pPr>
              <w:spacing w:after="0"/>
            </w:pPr>
            <w:r w:rsidRPr="00033329">
              <w:t>3. The facilitator announces a target amount and participants communicate with one another to form the correct group.</w:t>
            </w:r>
          </w:p>
          <w:p w14:paraId="7B0A76D6" w14:textId="77777777" w:rsidR="00107822" w:rsidRPr="00033329" w:rsidRDefault="00107822" w:rsidP="00A173A9">
            <w:pPr>
              <w:spacing w:after="0"/>
            </w:pPr>
            <w:r w:rsidRPr="00033329">
              <w:t>4. The activity is repeated using different amounts and changing conditions so that participants must adapt their decisions.</w:t>
            </w:r>
          </w:p>
          <w:p w14:paraId="5B7DEBE6" w14:textId="77777777" w:rsidR="00107822" w:rsidRPr="00033329" w:rsidRDefault="00107822" w:rsidP="00A173A9">
            <w:pPr>
              <w:spacing w:after="0"/>
            </w:pPr>
            <w:r w:rsidRPr="00033329">
              <w:t>5. Facilitators observe communication, participation and cooperation while ensuring that all participants remain involved.</w:t>
            </w:r>
          </w:p>
        </w:tc>
      </w:tr>
      <w:tr w:rsidR="00107822" w:rsidRPr="00033329" w14:paraId="1916D091" w14:textId="77777777" w:rsidTr="00A173A9">
        <w:tc>
          <w:tcPr>
            <w:tcW w:w="1905" w:type="dxa"/>
            <w:vMerge/>
            <w:tcMar>
              <w:top w:w="45" w:type="dxa"/>
              <w:left w:w="70" w:type="dxa"/>
              <w:bottom w:w="45" w:type="dxa"/>
              <w:right w:w="70" w:type="dxa"/>
            </w:tcMar>
          </w:tcPr>
          <w:p w14:paraId="229225A9"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5BBB7A44" w14:textId="77777777" w:rsidR="00107822" w:rsidRPr="00033329" w:rsidRDefault="00107822" w:rsidP="00A173A9">
            <w:pPr>
              <w:spacing w:after="0"/>
            </w:pPr>
            <w:r w:rsidRPr="00033329">
              <w:rPr>
                <w:b/>
              </w:rPr>
              <w:t>Closing and Debriefing</w:t>
            </w:r>
          </w:p>
          <w:p w14:paraId="424E738C" w14:textId="77777777" w:rsidR="00107822" w:rsidRPr="00033329" w:rsidRDefault="00107822" w:rsidP="00A173A9">
            <w:pPr>
              <w:spacing w:after="0"/>
            </w:pPr>
            <w:r w:rsidRPr="00033329">
              <w:t>6. The facilitator asks participants how they responded to time pressure and changing instructions.</w:t>
            </w:r>
          </w:p>
          <w:p w14:paraId="56B38A77" w14:textId="77777777" w:rsidR="00107822" w:rsidRPr="00033329" w:rsidRDefault="00107822" w:rsidP="00A173A9">
            <w:pPr>
              <w:spacing w:after="0"/>
            </w:pPr>
            <w:r w:rsidRPr="00033329">
              <w:t>7. Participants discuss how communication, cooperation and flexibility supported their performance.</w:t>
            </w:r>
          </w:p>
          <w:p w14:paraId="40D3D172" w14:textId="77777777" w:rsidR="00107822" w:rsidRPr="00033329" w:rsidRDefault="00107822" w:rsidP="00A173A9">
            <w:pPr>
              <w:spacing w:after="0"/>
            </w:pPr>
            <w:r w:rsidRPr="00033329">
              <w:t>8. The facilitator links the activity to everyday stress and explains how teamwork and social support can strengthen coping.</w:t>
            </w:r>
          </w:p>
        </w:tc>
      </w:tr>
      <w:tr w:rsidR="00107822" w:rsidRPr="00033329" w14:paraId="42C4713D" w14:textId="77777777" w:rsidTr="00A173A9">
        <w:tc>
          <w:tcPr>
            <w:tcW w:w="9028" w:type="dxa"/>
            <w:gridSpan w:val="2"/>
            <w:tcMar>
              <w:top w:w="45" w:type="dxa"/>
              <w:left w:w="70" w:type="dxa"/>
              <w:bottom w:w="45" w:type="dxa"/>
              <w:right w:w="70" w:type="dxa"/>
            </w:tcMar>
          </w:tcPr>
          <w:p w14:paraId="1B4C0F76" w14:textId="77777777" w:rsidR="00107822" w:rsidRPr="00033329" w:rsidRDefault="00107822" w:rsidP="00A173A9">
            <w:pPr>
              <w:spacing w:after="0"/>
              <w:jc w:val="center"/>
            </w:pPr>
            <w:r w:rsidRPr="00033329">
              <w:rPr>
                <w:b/>
              </w:rPr>
              <w:t>SUBMODULE 2: GROUNDING BEACH TALK - UNDERSTANDING STRESS, BURNOUT AND SELF-CARE</w:t>
            </w:r>
          </w:p>
          <w:p w14:paraId="4FF9F1F7" w14:textId="77777777" w:rsidR="00107822" w:rsidRPr="00033329" w:rsidRDefault="00107822" w:rsidP="00A173A9">
            <w:pPr>
              <w:spacing w:after="0"/>
              <w:ind w:left="101"/>
              <w:jc w:val="center"/>
            </w:pPr>
            <w:r w:rsidRPr="00033329">
              <w:rPr>
                <w:b/>
              </w:rPr>
              <w:t>(2 HOURS)</w:t>
            </w:r>
          </w:p>
        </w:tc>
      </w:tr>
      <w:tr w:rsidR="00107822" w:rsidRPr="00033329" w14:paraId="6B23427F" w14:textId="77777777" w:rsidTr="00A173A9">
        <w:tc>
          <w:tcPr>
            <w:tcW w:w="1905" w:type="dxa"/>
            <w:tcMar>
              <w:top w:w="45" w:type="dxa"/>
              <w:left w:w="70" w:type="dxa"/>
              <w:bottom w:w="45" w:type="dxa"/>
              <w:right w:w="70" w:type="dxa"/>
            </w:tcMar>
          </w:tcPr>
          <w:p w14:paraId="05390934" w14:textId="77777777" w:rsidR="00107822" w:rsidRPr="00033329" w:rsidRDefault="00107822" w:rsidP="00A173A9">
            <w:pPr>
              <w:spacing w:after="0"/>
            </w:pPr>
            <w:r w:rsidRPr="00033329">
              <w:t>Goal</w:t>
            </w:r>
          </w:p>
        </w:tc>
        <w:tc>
          <w:tcPr>
            <w:tcW w:w="7123" w:type="dxa"/>
            <w:tcMar>
              <w:top w:w="45" w:type="dxa"/>
              <w:left w:w="70" w:type="dxa"/>
              <w:bottom w:w="45" w:type="dxa"/>
              <w:right w:w="70" w:type="dxa"/>
            </w:tcMar>
          </w:tcPr>
          <w:p w14:paraId="7822D3C6" w14:textId="77777777" w:rsidR="00107822" w:rsidRPr="00033329" w:rsidRDefault="00107822" w:rsidP="00A173A9">
            <w:pPr>
              <w:spacing w:after="0"/>
            </w:pPr>
            <w:r w:rsidRPr="00033329">
              <w:t>To increase participants’ understanding of stress, burnout and sustainable self-care practices.</w:t>
            </w:r>
          </w:p>
        </w:tc>
      </w:tr>
      <w:tr w:rsidR="00107822" w:rsidRPr="00033329" w14:paraId="31843E8E" w14:textId="77777777" w:rsidTr="00A173A9">
        <w:tc>
          <w:tcPr>
            <w:tcW w:w="1905" w:type="dxa"/>
            <w:tcMar>
              <w:top w:w="45" w:type="dxa"/>
              <w:left w:w="70" w:type="dxa"/>
              <w:bottom w:w="45" w:type="dxa"/>
              <w:right w:w="70" w:type="dxa"/>
            </w:tcMar>
          </w:tcPr>
          <w:p w14:paraId="42BAEDCF" w14:textId="77777777" w:rsidR="00107822" w:rsidRPr="00033329" w:rsidRDefault="00107822" w:rsidP="00A173A9">
            <w:pPr>
              <w:spacing w:after="240"/>
            </w:pPr>
          </w:p>
          <w:p w14:paraId="1841F8CA" w14:textId="77777777" w:rsidR="00107822" w:rsidRPr="00033329" w:rsidRDefault="00107822" w:rsidP="00A173A9">
            <w:pPr>
              <w:spacing w:after="0"/>
            </w:pPr>
            <w:r w:rsidRPr="00033329">
              <w:t>Objectives</w:t>
            </w:r>
          </w:p>
        </w:tc>
        <w:tc>
          <w:tcPr>
            <w:tcW w:w="7123" w:type="dxa"/>
            <w:tcMar>
              <w:top w:w="45" w:type="dxa"/>
              <w:left w:w="70" w:type="dxa"/>
              <w:bottom w:w="45" w:type="dxa"/>
              <w:right w:w="70" w:type="dxa"/>
            </w:tcMar>
          </w:tcPr>
          <w:p w14:paraId="35F22803" w14:textId="77777777" w:rsidR="00107822" w:rsidRPr="00033329" w:rsidRDefault="00107822" w:rsidP="00A173A9">
            <w:pPr>
              <w:spacing w:after="0"/>
              <w:ind w:left="115"/>
            </w:pPr>
            <w:r w:rsidRPr="00033329">
              <w:t>1. Explain the concepts, causes, symptoms and consequences of stress and burnout.</w:t>
            </w:r>
          </w:p>
          <w:p w14:paraId="25F5D1A2" w14:textId="77777777" w:rsidR="00107822" w:rsidRPr="00033329" w:rsidRDefault="00107822" w:rsidP="00A173A9">
            <w:pPr>
              <w:spacing w:after="0"/>
              <w:ind w:left="115"/>
            </w:pPr>
            <w:r w:rsidRPr="00033329">
              <w:t>2. Identify personal warning signs associated with stress and burnout.</w:t>
            </w:r>
          </w:p>
          <w:p w14:paraId="627805D2" w14:textId="77777777" w:rsidR="00107822" w:rsidRPr="00033329" w:rsidRDefault="00107822" w:rsidP="00A173A9">
            <w:pPr>
              <w:spacing w:after="0"/>
              <w:ind w:left="115"/>
            </w:pPr>
            <w:r w:rsidRPr="00033329">
              <w:t>3. Select practical coping and self-care strategies that can be applied in daily life.</w:t>
            </w:r>
          </w:p>
        </w:tc>
      </w:tr>
      <w:tr w:rsidR="00107822" w:rsidRPr="00033329" w14:paraId="40815D75" w14:textId="77777777" w:rsidTr="00A173A9">
        <w:tc>
          <w:tcPr>
            <w:tcW w:w="1905" w:type="dxa"/>
            <w:tcMar>
              <w:top w:w="45" w:type="dxa"/>
              <w:left w:w="70" w:type="dxa"/>
              <w:bottom w:w="45" w:type="dxa"/>
              <w:right w:w="70" w:type="dxa"/>
            </w:tcMar>
          </w:tcPr>
          <w:p w14:paraId="39608B54" w14:textId="77777777" w:rsidR="00107822" w:rsidRPr="00033329" w:rsidRDefault="00107822" w:rsidP="00A173A9">
            <w:pPr>
              <w:spacing w:after="0"/>
            </w:pPr>
            <w:r w:rsidRPr="00033329">
              <w:t>Rationale and Impact</w:t>
            </w:r>
          </w:p>
        </w:tc>
        <w:tc>
          <w:tcPr>
            <w:tcW w:w="7123" w:type="dxa"/>
            <w:tcMar>
              <w:top w:w="45" w:type="dxa"/>
              <w:left w:w="70" w:type="dxa"/>
              <w:bottom w:w="45" w:type="dxa"/>
              <w:right w:w="70" w:type="dxa"/>
            </w:tcMar>
          </w:tcPr>
          <w:p w14:paraId="47CDE2C4" w14:textId="77777777" w:rsidR="00107822" w:rsidRPr="00033329" w:rsidRDefault="00107822" w:rsidP="00A173A9">
            <w:pPr>
              <w:spacing w:after="0"/>
            </w:pPr>
            <w:r w:rsidRPr="00033329">
              <w:t xml:space="preserve">The session provides participants with a structured understanding of stress, burnout and self-care. It is guided by the Transactional Theory of Stress and Coping, which </w:t>
            </w:r>
            <w:proofErr w:type="spellStart"/>
            <w:r w:rsidRPr="00033329">
              <w:t>emphasises</w:t>
            </w:r>
            <w:proofErr w:type="spellEnd"/>
            <w:r w:rsidRPr="00033329">
              <w:t xml:space="preserve"> the relationship between situational demands and available coping resources. Burnout Theory supports the discussion of emotional exhaustion, cynicism and reduced accomplishment. Conducting the session in a beach environment also supports relaxation, reflection and engagement with nature.</w:t>
            </w:r>
          </w:p>
        </w:tc>
      </w:tr>
      <w:tr w:rsidR="00107822" w:rsidRPr="00033329" w14:paraId="6214FEFF" w14:textId="77777777" w:rsidTr="00A173A9">
        <w:tc>
          <w:tcPr>
            <w:tcW w:w="1905" w:type="dxa"/>
            <w:tcMar>
              <w:top w:w="45" w:type="dxa"/>
              <w:left w:w="70" w:type="dxa"/>
              <w:bottom w:w="45" w:type="dxa"/>
              <w:right w:w="70" w:type="dxa"/>
            </w:tcMar>
          </w:tcPr>
          <w:p w14:paraId="3DEB2CB1" w14:textId="77777777" w:rsidR="00107822" w:rsidRPr="00033329" w:rsidRDefault="00107822" w:rsidP="00A173A9">
            <w:pPr>
              <w:spacing w:after="0"/>
            </w:pPr>
            <w:r w:rsidRPr="00033329">
              <w:t>Materials Required</w:t>
            </w:r>
          </w:p>
        </w:tc>
        <w:tc>
          <w:tcPr>
            <w:tcW w:w="7123" w:type="dxa"/>
            <w:tcMar>
              <w:top w:w="45" w:type="dxa"/>
              <w:left w:w="70" w:type="dxa"/>
              <w:bottom w:w="45" w:type="dxa"/>
              <w:right w:w="70" w:type="dxa"/>
            </w:tcMar>
          </w:tcPr>
          <w:p w14:paraId="021E5E51" w14:textId="77777777" w:rsidR="00107822" w:rsidRPr="00033329" w:rsidRDefault="00107822" w:rsidP="00A173A9">
            <w:pPr>
              <w:spacing w:after="0"/>
            </w:pPr>
            <w:r w:rsidRPr="00033329">
              <w:t>Psychoeducational materials, guided reflection prompts and writing materials for self-reflection and self-commitment activities.</w:t>
            </w:r>
          </w:p>
        </w:tc>
      </w:tr>
      <w:tr w:rsidR="00107822" w:rsidRPr="00033329" w14:paraId="2E85B569" w14:textId="77777777" w:rsidTr="00A173A9">
        <w:tc>
          <w:tcPr>
            <w:tcW w:w="1905" w:type="dxa"/>
            <w:vMerge w:val="restart"/>
            <w:tcMar>
              <w:top w:w="45" w:type="dxa"/>
              <w:left w:w="70" w:type="dxa"/>
              <w:bottom w:w="45" w:type="dxa"/>
              <w:right w:w="70" w:type="dxa"/>
            </w:tcMar>
          </w:tcPr>
          <w:p w14:paraId="5A8777F8" w14:textId="77777777" w:rsidR="00107822" w:rsidRPr="00033329" w:rsidRDefault="00107822" w:rsidP="00A173A9">
            <w:pPr>
              <w:spacing w:after="0"/>
            </w:pPr>
            <w:r w:rsidRPr="00033329">
              <w:t>Implementation Method</w:t>
            </w:r>
          </w:p>
          <w:p w14:paraId="1A125530" w14:textId="77777777" w:rsidR="00107822" w:rsidRPr="00033329" w:rsidRDefault="00107822" w:rsidP="00A173A9">
            <w:pPr>
              <w:spacing w:after="0"/>
            </w:pPr>
          </w:p>
        </w:tc>
        <w:tc>
          <w:tcPr>
            <w:tcW w:w="7123" w:type="dxa"/>
            <w:tcMar>
              <w:top w:w="45" w:type="dxa"/>
              <w:left w:w="70" w:type="dxa"/>
              <w:bottom w:w="45" w:type="dxa"/>
              <w:right w:w="70" w:type="dxa"/>
            </w:tcMar>
          </w:tcPr>
          <w:p w14:paraId="4C5AE216" w14:textId="77777777" w:rsidR="00107822" w:rsidRPr="00033329" w:rsidRDefault="00107822" w:rsidP="00A173A9">
            <w:pPr>
              <w:spacing w:after="0"/>
            </w:pPr>
            <w:r w:rsidRPr="00033329">
              <w:rPr>
                <w:b/>
              </w:rPr>
              <w:t>Introduction</w:t>
            </w:r>
          </w:p>
          <w:p w14:paraId="55A0430D" w14:textId="77777777" w:rsidR="00107822" w:rsidRPr="00033329" w:rsidRDefault="00107822" w:rsidP="00A173A9">
            <w:pPr>
              <w:spacing w:after="0"/>
            </w:pPr>
            <w:r w:rsidRPr="00033329">
              <w:t>1. The facilitator establishes a respectful and supportive atmosphere for discussion.</w:t>
            </w:r>
          </w:p>
          <w:p w14:paraId="00393A7E" w14:textId="77777777" w:rsidR="00107822" w:rsidRPr="00033329" w:rsidRDefault="00107822" w:rsidP="00A173A9">
            <w:pPr>
              <w:spacing w:after="0"/>
            </w:pPr>
            <w:r w:rsidRPr="00033329">
              <w:t>2. Participants are introduced to the purpose of the session and encouraged to reflect on their own experiences without being required to disclose information that causes discomfort.</w:t>
            </w:r>
          </w:p>
        </w:tc>
      </w:tr>
      <w:tr w:rsidR="00107822" w:rsidRPr="00033329" w14:paraId="725B4F54" w14:textId="77777777" w:rsidTr="00A173A9">
        <w:tc>
          <w:tcPr>
            <w:tcW w:w="1905" w:type="dxa"/>
            <w:vMerge/>
            <w:tcMar>
              <w:top w:w="45" w:type="dxa"/>
              <w:left w:w="70" w:type="dxa"/>
              <w:bottom w:w="45" w:type="dxa"/>
              <w:right w:w="70" w:type="dxa"/>
            </w:tcMar>
          </w:tcPr>
          <w:p w14:paraId="5A8D5B7B" w14:textId="77777777" w:rsidR="00107822" w:rsidRPr="00033329" w:rsidRDefault="00107822" w:rsidP="00A173A9">
            <w:pPr>
              <w:spacing w:after="0"/>
            </w:pPr>
          </w:p>
        </w:tc>
        <w:tc>
          <w:tcPr>
            <w:tcW w:w="7123" w:type="dxa"/>
            <w:tcMar>
              <w:top w:w="45" w:type="dxa"/>
              <w:left w:w="70" w:type="dxa"/>
              <w:bottom w:w="45" w:type="dxa"/>
              <w:right w:w="70" w:type="dxa"/>
            </w:tcMar>
          </w:tcPr>
          <w:p w14:paraId="7BFB59D8" w14:textId="77777777" w:rsidR="00107822" w:rsidRPr="00033329" w:rsidRDefault="00107822" w:rsidP="00A173A9">
            <w:pPr>
              <w:spacing w:after="0"/>
            </w:pPr>
            <w:r w:rsidRPr="00033329">
              <w:rPr>
                <w:b/>
              </w:rPr>
              <w:t>Main Activity</w:t>
            </w:r>
          </w:p>
          <w:p w14:paraId="74B29D57" w14:textId="77777777" w:rsidR="00107822" w:rsidRPr="00033329" w:rsidRDefault="00107822" w:rsidP="00A173A9">
            <w:pPr>
              <w:spacing w:after="0"/>
            </w:pPr>
            <w:r w:rsidRPr="00033329">
              <w:t>3. The facilitator explains the concepts of stress and burnout, including common causes, warning signs and consequences.</w:t>
            </w:r>
          </w:p>
          <w:p w14:paraId="034B05C6" w14:textId="77777777" w:rsidR="00107822" w:rsidRPr="00033329" w:rsidRDefault="00107822" w:rsidP="00A173A9">
            <w:pPr>
              <w:spacing w:after="0"/>
            </w:pPr>
            <w:r w:rsidRPr="00033329">
              <w:t>4. Participants discuss examples of stressors and consider how individual appraisal and coping resources influence their responses.</w:t>
            </w:r>
          </w:p>
          <w:p w14:paraId="70293772" w14:textId="77777777" w:rsidR="00107822" w:rsidRPr="00033329" w:rsidRDefault="00107822" w:rsidP="00A173A9">
            <w:pPr>
              <w:spacing w:after="0"/>
            </w:pPr>
            <w:r w:rsidRPr="00033329">
              <w:t>5. The facilitator introduces healthy coping and self-care practices that support emotional, mental and physical well-being.</w:t>
            </w:r>
          </w:p>
          <w:p w14:paraId="78410B4C" w14:textId="77777777" w:rsidR="00107822" w:rsidRPr="00033329" w:rsidRDefault="00107822" w:rsidP="00A173A9">
            <w:pPr>
              <w:spacing w:after="0"/>
            </w:pPr>
            <w:r w:rsidRPr="00033329">
              <w:t xml:space="preserve">6. Participants complete guided reflection and self-commitment activities to identify personal warning signs and practical actions they can apply after the </w:t>
            </w:r>
            <w:proofErr w:type="spellStart"/>
            <w:r w:rsidRPr="00033329">
              <w:t>programme</w:t>
            </w:r>
            <w:proofErr w:type="spellEnd"/>
            <w:r w:rsidRPr="00033329">
              <w:t>.</w:t>
            </w:r>
          </w:p>
        </w:tc>
      </w:tr>
      <w:tr w:rsidR="00107822" w:rsidRPr="00033329" w14:paraId="7B0CA0AC" w14:textId="77777777" w:rsidTr="00A173A9">
        <w:tc>
          <w:tcPr>
            <w:tcW w:w="1905" w:type="dxa"/>
            <w:vMerge/>
            <w:tcMar>
              <w:top w:w="45" w:type="dxa"/>
              <w:left w:w="70" w:type="dxa"/>
              <w:bottom w:w="45" w:type="dxa"/>
              <w:right w:w="70" w:type="dxa"/>
            </w:tcMar>
          </w:tcPr>
          <w:p w14:paraId="33FF38EF" w14:textId="77777777" w:rsidR="00107822" w:rsidRPr="00033329" w:rsidRDefault="00107822" w:rsidP="00A173A9">
            <w:pPr>
              <w:spacing w:after="0"/>
            </w:pPr>
          </w:p>
        </w:tc>
        <w:tc>
          <w:tcPr>
            <w:tcW w:w="7123" w:type="dxa"/>
            <w:tcMar>
              <w:top w:w="45" w:type="dxa"/>
              <w:left w:w="70" w:type="dxa"/>
              <w:bottom w:w="45" w:type="dxa"/>
              <w:right w:w="70" w:type="dxa"/>
            </w:tcMar>
          </w:tcPr>
          <w:p w14:paraId="6138068F" w14:textId="77777777" w:rsidR="00107822" w:rsidRPr="00033329" w:rsidRDefault="00107822" w:rsidP="00A173A9">
            <w:pPr>
              <w:spacing w:after="0"/>
            </w:pPr>
            <w:r w:rsidRPr="00033329">
              <w:rPr>
                <w:b/>
              </w:rPr>
              <w:t>Closing and Debriefing</w:t>
            </w:r>
          </w:p>
          <w:p w14:paraId="3D607EB5" w14:textId="77777777" w:rsidR="00107822" w:rsidRPr="00033329" w:rsidRDefault="00107822" w:rsidP="00A173A9">
            <w:pPr>
              <w:spacing w:after="0"/>
            </w:pPr>
            <w:r w:rsidRPr="00033329">
              <w:t>7. Participants are invited to share selected coping or self-care strategies identified during reflection.</w:t>
            </w:r>
          </w:p>
          <w:p w14:paraId="39E9A8AA" w14:textId="77777777" w:rsidR="00107822" w:rsidRPr="00033329" w:rsidRDefault="00107822" w:rsidP="00A173A9">
            <w:pPr>
              <w:spacing w:after="0"/>
            </w:pPr>
            <w:r w:rsidRPr="00033329">
              <w:t xml:space="preserve">8. The facilitator reinforces the importance of </w:t>
            </w:r>
            <w:proofErr w:type="spellStart"/>
            <w:r w:rsidRPr="00033329">
              <w:t>recognising</w:t>
            </w:r>
            <w:proofErr w:type="spellEnd"/>
            <w:r w:rsidRPr="00033329">
              <w:t xml:space="preserve"> warning signs early and </w:t>
            </w:r>
            <w:proofErr w:type="spellStart"/>
            <w:r w:rsidRPr="00033329">
              <w:t>practising</w:t>
            </w:r>
            <w:proofErr w:type="spellEnd"/>
            <w:r w:rsidRPr="00033329">
              <w:t xml:space="preserve"> self-care consistently.</w:t>
            </w:r>
          </w:p>
          <w:p w14:paraId="53F86377" w14:textId="77777777" w:rsidR="00107822" w:rsidRPr="00033329" w:rsidRDefault="00107822" w:rsidP="00A173A9">
            <w:pPr>
              <w:spacing w:after="0"/>
            </w:pPr>
            <w:r w:rsidRPr="00033329">
              <w:t>9. The session concludes with a summary of the relationship between stress awareness, coping resources and burnout prevention.</w:t>
            </w:r>
          </w:p>
        </w:tc>
      </w:tr>
      <w:tr w:rsidR="00107822" w:rsidRPr="00033329" w14:paraId="6A8FBB17" w14:textId="77777777" w:rsidTr="00A173A9">
        <w:tc>
          <w:tcPr>
            <w:tcW w:w="9028" w:type="dxa"/>
            <w:gridSpan w:val="2"/>
            <w:tcMar>
              <w:top w:w="45" w:type="dxa"/>
              <w:left w:w="70" w:type="dxa"/>
              <w:bottom w:w="45" w:type="dxa"/>
              <w:right w:w="70" w:type="dxa"/>
            </w:tcMar>
          </w:tcPr>
          <w:p w14:paraId="2E7CDB86" w14:textId="77777777" w:rsidR="00107822" w:rsidRPr="00033329" w:rsidRDefault="00107822" w:rsidP="00A173A9">
            <w:pPr>
              <w:spacing w:after="0"/>
              <w:jc w:val="center"/>
              <w:rPr>
                <w:b/>
              </w:rPr>
            </w:pPr>
            <w:r w:rsidRPr="00033329">
              <w:rPr>
                <w:b/>
              </w:rPr>
              <w:t>SUBMODULE 3: SHARING AND RECREATION SESSION (BEACH BALL ACTIVITY)</w:t>
            </w:r>
          </w:p>
          <w:p w14:paraId="06FE7308" w14:textId="77777777" w:rsidR="00107822" w:rsidRPr="00033329" w:rsidRDefault="00107822" w:rsidP="00A173A9">
            <w:pPr>
              <w:spacing w:after="0"/>
              <w:jc w:val="center"/>
            </w:pPr>
            <w:r w:rsidRPr="00033329">
              <w:rPr>
                <w:b/>
              </w:rPr>
              <w:t xml:space="preserve">(1 HOUR AND 30 MINUTES) </w:t>
            </w:r>
          </w:p>
        </w:tc>
      </w:tr>
      <w:tr w:rsidR="00107822" w:rsidRPr="00033329" w14:paraId="05C383A0" w14:textId="77777777" w:rsidTr="00A173A9">
        <w:tc>
          <w:tcPr>
            <w:tcW w:w="1905" w:type="dxa"/>
            <w:tcMar>
              <w:top w:w="45" w:type="dxa"/>
              <w:left w:w="70" w:type="dxa"/>
              <w:bottom w:w="45" w:type="dxa"/>
              <w:right w:w="70" w:type="dxa"/>
            </w:tcMar>
          </w:tcPr>
          <w:p w14:paraId="2709629C" w14:textId="77777777" w:rsidR="00107822" w:rsidRPr="00033329" w:rsidRDefault="00107822" w:rsidP="00A173A9">
            <w:pPr>
              <w:spacing w:after="0"/>
            </w:pPr>
            <w:r w:rsidRPr="00033329">
              <w:t>Goal</w:t>
            </w:r>
          </w:p>
        </w:tc>
        <w:tc>
          <w:tcPr>
            <w:tcW w:w="7123" w:type="dxa"/>
            <w:tcMar>
              <w:top w:w="45" w:type="dxa"/>
              <w:left w:w="70" w:type="dxa"/>
              <w:bottom w:w="45" w:type="dxa"/>
              <w:right w:w="70" w:type="dxa"/>
            </w:tcMar>
          </w:tcPr>
          <w:p w14:paraId="2E18BAD0" w14:textId="77777777" w:rsidR="00107822" w:rsidRPr="00033329" w:rsidRDefault="00107822" w:rsidP="00A173A9">
            <w:pPr>
              <w:spacing w:after="0"/>
            </w:pPr>
            <w:r w:rsidRPr="00033329">
              <w:t>To encourage emotional expression, peer support and positive social interaction through guided sharing and recreation.</w:t>
            </w:r>
          </w:p>
        </w:tc>
      </w:tr>
      <w:tr w:rsidR="00107822" w:rsidRPr="00033329" w14:paraId="3C2BC423" w14:textId="77777777" w:rsidTr="00A173A9">
        <w:tc>
          <w:tcPr>
            <w:tcW w:w="1905" w:type="dxa"/>
            <w:tcMar>
              <w:top w:w="45" w:type="dxa"/>
              <w:left w:w="70" w:type="dxa"/>
              <w:bottom w:w="45" w:type="dxa"/>
              <w:right w:w="70" w:type="dxa"/>
            </w:tcMar>
          </w:tcPr>
          <w:p w14:paraId="389D3E3C" w14:textId="77777777" w:rsidR="00107822" w:rsidRPr="00033329" w:rsidRDefault="00107822" w:rsidP="00A173A9">
            <w:pPr>
              <w:spacing w:after="0"/>
            </w:pPr>
            <w:r w:rsidRPr="00033329">
              <w:t>Objectives</w:t>
            </w:r>
          </w:p>
        </w:tc>
        <w:tc>
          <w:tcPr>
            <w:tcW w:w="7123" w:type="dxa"/>
            <w:tcMar>
              <w:top w:w="45" w:type="dxa"/>
              <w:left w:w="70" w:type="dxa"/>
              <w:bottom w:w="45" w:type="dxa"/>
              <w:right w:w="70" w:type="dxa"/>
            </w:tcMar>
          </w:tcPr>
          <w:p w14:paraId="0369449D" w14:textId="77777777" w:rsidR="00107822" w:rsidRPr="00033329" w:rsidRDefault="00107822" w:rsidP="00A173A9">
            <w:pPr>
              <w:spacing w:after="0"/>
              <w:ind w:left="115"/>
            </w:pPr>
            <w:r w:rsidRPr="00033329">
              <w:t>1. Share experiences or perspectives related to stress, burnout or self-care in a supportive setting.</w:t>
            </w:r>
          </w:p>
          <w:p w14:paraId="7879F314" w14:textId="77777777" w:rsidR="00107822" w:rsidRPr="00033329" w:rsidRDefault="00107822" w:rsidP="00A173A9">
            <w:pPr>
              <w:spacing w:after="0"/>
              <w:ind w:left="115"/>
            </w:pPr>
            <w:r w:rsidRPr="00033329">
              <w:t>2. Demonstrate respectful listening and peer support during group interaction.</w:t>
            </w:r>
          </w:p>
          <w:p w14:paraId="796F415F" w14:textId="77777777" w:rsidR="00107822" w:rsidRPr="00033329" w:rsidRDefault="00107822" w:rsidP="00A173A9">
            <w:pPr>
              <w:spacing w:after="0"/>
              <w:ind w:left="115"/>
            </w:pPr>
            <w:r w:rsidRPr="00033329">
              <w:t>3. Explain how recreation and social connection contribute to psychological well-being.</w:t>
            </w:r>
          </w:p>
        </w:tc>
      </w:tr>
      <w:tr w:rsidR="00107822" w:rsidRPr="00033329" w14:paraId="0360A3D2" w14:textId="77777777" w:rsidTr="00A173A9">
        <w:tc>
          <w:tcPr>
            <w:tcW w:w="1905" w:type="dxa"/>
            <w:tcMar>
              <w:top w:w="45" w:type="dxa"/>
              <w:left w:w="70" w:type="dxa"/>
              <w:bottom w:w="45" w:type="dxa"/>
              <w:right w:w="70" w:type="dxa"/>
            </w:tcMar>
          </w:tcPr>
          <w:p w14:paraId="76103878" w14:textId="77777777" w:rsidR="00107822" w:rsidRPr="00033329" w:rsidRDefault="00107822" w:rsidP="00A173A9">
            <w:pPr>
              <w:spacing w:after="0"/>
            </w:pPr>
            <w:r w:rsidRPr="00033329">
              <w:lastRenderedPageBreak/>
              <w:t>Rationale and Impact</w:t>
            </w:r>
          </w:p>
        </w:tc>
        <w:tc>
          <w:tcPr>
            <w:tcW w:w="7123" w:type="dxa"/>
            <w:tcMar>
              <w:top w:w="45" w:type="dxa"/>
              <w:left w:w="70" w:type="dxa"/>
              <w:bottom w:w="45" w:type="dxa"/>
              <w:right w:w="70" w:type="dxa"/>
            </w:tcMar>
          </w:tcPr>
          <w:p w14:paraId="675357EA" w14:textId="77777777" w:rsidR="00107822" w:rsidRPr="00033329" w:rsidRDefault="00107822" w:rsidP="00A173A9">
            <w:pPr>
              <w:spacing w:after="0"/>
            </w:pPr>
            <w:r w:rsidRPr="00033329">
              <w:t>The session combines guided sharing with recreation so that participants can express themselves in a less formal environment. Social Support Theory explains how emotional, informational and practical support can reduce the negative effects of stress. The Beach Ball Activity also promotes enjoyment and positive interaction, helping participants strengthen empathy, interpersonal relationships and a sense of connection.</w:t>
            </w:r>
          </w:p>
        </w:tc>
      </w:tr>
      <w:tr w:rsidR="00107822" w:rsidRPr="00033329" w14:paraId="74B9B1F1" w14:textId="77777777" w:rsidTr="00A173A9">
        <w:tc>
          <w:tcPr>
            <w:tcW w:w="1905" w:type="dxa"/>
            <w:tcMar>
              <w:top w:w="45" w:type="dxa"/>
              <w:left w:w="70" w:type="dxa"/>
              <w:bottom w:w="45" w:type="dxa"/>
              <w:right w:w="70" w:type="dxa"/>
            </w:tcMar>
          </w:tcPr>
          <w:p w14:paraId="2D7973C6" w14:textId="77777777" w:rsidR="00107822" w:rsidRPr="00033329" w:rsidRDefault="00107822" w:rsidP="00A173A9">
            <w:pPr>
              <w:spacing w:after="0"/>
            </w:pPr>
            <w:r w:rsidRPr="00033329">
              <w:t>Materials Required</w:t>
            </w:r>
          </w:p>
        </w:tc>
        <w:tc>
          <w:tcPr>
            <w:tcW w:w="7123" w:type="dxa"/>
            <w:tcMar>
              <w:top w:w="45" w:type="dxa"/>
              <w:left w:w="70" w:type="dxa"/>
              <w:bottom w:w="45" w:type="dxa"/>
              <w:right w:w="70" w:type="dxa"/>
            </w:tcMar>
          </w:tcPr>
          <w:p w14:paraId="275B4D85" w14:textId="77777777" w:rsidR="00107822" w:rsidRPr="00033329" w:rsidRDefault="00107822" w:rsidP="00A173A9">
            <w:pPr>
              <w:spacing w:after="0"/>
            </w:pPr>
            <w:r w:rsidRPr="00033329">
              <w:t>Beach ball and guided sharing prompts.</w:t>
            </w:r>
          </w:p>
        </w:tc>
      </w:tr>
      <w:tr w:rsidR="00107822" w:rsidRPr="00033329" w14:paraId="25DBDD2B" w14:textId="77777777" w:rsidTr="00A173A9">
        <w:tc>
          <w:tcPr>
            <w:tcW w:w="1905" w:type="dxa"/>
            <w:vMerge w:val="restart"/>
            <w:tcMar>
              <w:top w:w="45" w:type="dxa"/>
              <w:left w:w="70" w:type="dxa"/>
              <w:bottom w:w="45" w:type="dxa"/>
              <w:right w:w="70" w:type="dxa"/>
            </w:tcMar>
          </w:tcPr>
          <w:p w14:paraId="12EC6776" w14:textId="77777777" w:rsidR="00107822" w:rsidRPr="00033329" w:rsidRDefault="00107822" w:rsidP="00A173A9">
            <w:pPr>
              <w:spacing w:after="0"/>
            </w:pPr>
            <w:r w:rsidRPr="00033329">
              <w:t>Implementation Method</w:t>
            </w:r>
          </w:p>
          <w:p w14:paraId="1249C58E" w14:textId="77777777" w:rsidR="00107822" w:rsidRPr="00033329" w:rsidRDefault="00107822" w:rsidP="00A173A9">
            <w:pPr>
              <w:spacing w:after="0"/>
            </w:pPr>
          </w:p>
        </w:tc>
        <w:tc>
          <w:tcPr>
            <w:tcW w:w="7123" w:type="dxa"/>
            <w:tcMar>
              <w:top w:w="45" w:type="dxa"/>
              <w:left w:w="70" w:type="dxa"/>
              <w:bottom w:w="45" w:type="dxa"/>
              <w:right w:w="70" w:type="dxa"/>
            </w:tcMar>
          </w:tcPr>
          <w:p w14:paraId="332C8817" w14:textId="77777777" w:rsidR="00107822" w:rsidRPr="00033329" w:rsidRDefault="00107822" w:rsidP="00A173A9">
            <w:pPr>
              <w:spacing w:after="0"/>
            </w:pPr>
            <w:r w:rsidRPr="00033329">
              <w:rPr>
                <w:b/>
              </w:rPr>
              <w:t>Introduction</w:t>
            </w:r>
          </w:p>
          <w:p w14:paraId="4E6DBA57" w14:textId="77777777" w:rsidR="00107822" w:rsidRPr="00033329" w:rsidRDefault="00107822" w:rsidP="00A173A9">
            <w:pPr>
              <w:spacing w:after="0"/>
            </w:pPr>
            <w:r w:rsidRPr="00033329">
              <w:t>1. The facilitator explains the purpose of the sharing and recreation session and reminds participants to respect confidentiality and individual boundaries.</w:t>
            </w:r>
          </w:p>
          <w:p w14:paraId="6292693B" w14:textId="77777777" w:rsidR="00107822" w:rsidRPr="00033329" w:rsidRDefault="00107822" w:rsidP="00A173A9">
            <w:pPr>
              <w:spacing w:after="0"/>
            </w:pPr>
            <w:r w:rsidRPr="00033329">
              <w:t>2. Participants form a group arrangement suitable for passing or throwing the beach ball safely.</w:t>
            </w:r>
          </w:p>
        </w:tc>
      </w:tr>
      <w:tr w:rsidR="00107822" w:rsidRPr="00033329" w14:paraId="255B5772" w14:textId="77777777" w:rsidTr="00A173A9">
        <w:tc>
          <w:tcPr>
            <w:tcW w:w="1905" w:type="dxa"/>
            <w:vMerge/>
            <w:tcMar>
              <w:top w:w="45" w:type="dxa"/>
              <w:left w:w="70" w:type="dxa"/>
              <w:bottom w:w="45" w:type="dxa"/>
              <w:right w:w="70" w:type="dxa"/>
            </w:tcMar>
          </w:tcPr>
          <w:p w14:paraId="7EC08133" w14:textId="77777777" w:rsidR="00107822" w:rsidRPr="00033329" w:rsidRDefault="00107822" w:rsidP="00A173A9">
            <w:pPr>
              <w:spacing w:after="0"/>
            </w:pPr>
          </w:p>
        </w:tc>
        <w:tc>
          <w:tcPr>
            <w:tcW w:w="7123" w:type="dxa"/>
            <w:tcMar>
              <w:top w:w="45" w:type="dxa"/>
              <w:left w:w="70" w:type="dxa"/>
              <w:bottom w:w="45" w:type="dxa"/>
              <w:right w:w="70" w:type="dxa"/>
            </w:tcMar>
          </w:tcPr>
          <w:p w14:paraId="3A2985C7" w14:textId="77777777" w:rsidR="00107822" w:rsidRPr="00033329" w:rsidRDefault="00107822" w:rsidP="00A173A9">
            <w:pPr>
              <w:spacing w:after="0"/>
            </w:pPr>
            <w:r w:rsidRPr="00033329">
              <w:rPr>
                <w:b/>
              </w:rPr>
              <w:t>Main Activity</w:t>
            </w:r>
          </w:p>
          <w:p w14:paraId="65FDEDB2" w14:textId="77777777" w:rsidR="00107822" w:rsidRPr="00033329" w:rsidRDefault="00107822" w:rsidP="00A173A9">
            <w:pPr>
              <w:spacing w:after="0"/>
            </w:pPr>
            <w:r w:rsidRPr="00033329">
              <w:t>3. The beach ball is passed or thrown among participants according to the facilitator’s instructions.</w:t>
            </w:r>
          </w:p>
          <w:p w14:paraId="5994ADAA" w14:textId="77777777" w:rsidR="00107822" w:rsidRPr="00033329" w:rsidRDefault="00107822" w:rsidP="00A173A9">
            <w:pPr>
              <w:spacing w:after="0"/>
            </w:pPr>
            <w:r w:rsidRPr="00033329">
              <w:t>4. Participants respond to guided prompts related to stress, self-care, teamwork or supportive relationships when selected during the activity.</w:t>
            </w:r>
          </w:p>
          <w:p w14:paraId="37D73118" w14:textId="77777777" w:rsidR="00107822" w:rsidRPr="00033329" w:rsidRDefault="00107822" w:rsidP="00A173A9">
            <w:pPr>
              <w:spacing w:after="0"/>
            </w:pPr>
            <w:r w:rsidRPr="00033329">
              <w:t>5. The facilitator encourages balanced participation, respectful listening and positive responses from peers.</w:t>
            </w:r>
          </w:p>
          <w:p w14:paraId="5583337E" w14:textId="77777777" w:rsidR="00107822" w:rsidRPr="00033329" w:rsidRDefault="00107822" w:rsidP="00A173A9">
            <w:pPr>
              <w:spacing w:after="0"/>
            </w:pPr>
            <w:r w:rsidRPr="00033329">
              <w:t>6. The recreational element continues to promote enjoyment, movement and informal interaction among participants.</w:t>
            </w:r>
          </w:p>
        </w:tc>
      </w:tr>
      <w:tr w:rsidR="00107822" w:rsidRPr="00033329" w14:paraId="57F5C484" w14:textId="77777777" w:rsidTr="00A173A9">
        <w:tc>
          <w:tcPr>
            <w:tcW w:w="1905" w:type="dxa"/>
            <w:vMerge/>
            <w:tcMar>
              <w:top w:w="45" w:type="dxa"/>
              <w:left w:w="70" w:type="dxa"/>
              <w:bottom w:w="45" w:type="dxa"/>
              <w:right w:w="70" w:type="dxa"/>
            </w:tcMar>
          </w:tcPr>
          <w:p w14:paraId="3C366EC1" w14:textId="77777777" w:rsidR="00107822" w:rsidRPr="00033329" w:rsidRDefault="00107822" w:rsidP="00A173A9">
            <w:pPr>
              <w:spacing w:after="0"/>
            </w:pPr>
          </w:p>
        </w:tc>
        <w:tc>
          <w:tcPr>
            <w:tcW w:w="7123" w:type="dxa"/>
            <w:tcMar>
              <w:top w:w="45" w:type="dxa"/>
              <w:left w:w="70" w:type="dxa"/>
              <w:bottom w:w="45" w:type="dxa"/>
              <w:right w:w="70" w:type="dxa"/>
            </w:tcMar>
          </w:tcPr>
          <w:p w14:paraId="0F43C0C0" w14:textId="77777777" w:rsidR="00107822" w:rsidRPr="00033329" w:rsidRDefault="00107822" w:rsidP="00A173A9">
            <w:pPr>
              <w:spacing w:after="0"/>
            </w:pPr>
            <w:r w:rsidRPr="00033329">
              <w:rPr>
                <w:b/>
              </w:rPr>
              <w:t>Closing and Debriefing</w:t>
            </w:r>
          </w:p>
          <w:p w14:paraId="35464909" w14:textId="77777777" w:rsidR="00107822" w:rsidRPr="00033329" w:rsidRDefault="00107822" w:rsidP="00A173A9">
            <w:pPr>
              <w:spacing w:after="0"/>
            </w:pPr>
            <w:r w:rsidRPr="00033329">
              <w:t>7. Participants reflect on how it felt to share and listen within the group.</w:t>
            </w:r>
          </w:p>
          <w:p w14:paraId="646CBC74" w14:textId="77777777" w:rsidR="00107822" w:rsidRPr="00033329" w:rsidRDefault="00107822" w:rsidP="00A173A9">
            <w:pPr>
              <w:spacing w:after="0"/>
            </w:pPr>
            <w:r w:rsidRPr="00033329">
              <w:t>8. The facilitator highlights the value of peer support, recreation and social connection in maintaining well-being.</w:t>
            </w:r>
          </w:p>
          <w:p w14:paraId="3A869458" w14:textId="77777777" w:rsidR="00107822" w:rsidRPr="00033329" w:rsidRDefault="00107822" w:rsidP="00A173A9">
            <w:pPr>
              <w:spacing w:after="0"/>
            </w:pPr>
            <w:r w:rsidRPr="00033329">
              <w:t>9. The session concludes with a reminder that seeking and providing support are healthy coping practices.</w:t>
            </w:r>
          </w:p>
        </w:tc>
      </w:tr>
      <w:tr w:rsidR="00107822" w:rsidRPr="00033329" w14:paraId="536A1F80" w14:textId="77777777" w:rsidTr="00A173A9">
        <w:tc>
          <w:tcPr>
            <w:tcW w:w="9028" w:type="dxa"/>
            <w:gridSpan w:val="2"/>
            <w:tcMar>
              <w:top w:w="45" w:type="dxa"/>
              <w:left w:w="70" w:type="dxa"/>
              <w:bottom w:w="45" w:type="dxa"/>
              <w:right w:w="70" w:type="dxa"/>
            </w:tcMar>
          </w:tcPr>
          <w:p w14:paraId="0A80DFE9" w14:textId="77777777" w:rsidR="00107822" w:rsidRPr="00033329" w:rsidRDefault="00107822" w:rsidP="00A173A9">
            <w:pPr>
              <w:spacing w:after="0"/>
              <w:jc w:val="center"/>
            </w:pPr>
            <w:r w:rsidRPr="00033329">
              <w:rPr>
                <w:b/>
              </w:rPr>
              <w:t>SUBMODULE 4: TEAM-BUILDING ACTIVITY - SAVE THE WATER BALLOON</w:t>
            </w:r>
          </w:p>
          <w:p w14:paraId="0D1AACF6" w14:textId="77777777" w:rsidR="00107822" w:rsidRPr="00033329" w:rsidRDefault="00107822" w:rsidP="00A173A9">
            <w:pPr>
              <w:spacing w:after="0"/>
              <w:ind w:left="101"/>
              <w:jc w:val="center"/>
            </w:pPr>
            <w:r w:rsidRPr="00033329">
              <w:rPr>
                <w:b/>
              </w:rPr>
              <w:t>(2 HOURS)</w:t>
            </w:r>
          </w:p>
        </w:tc>
      </w:tr>
      <w:tr w:rsidR="00107822" w:rsidRPr="00033329" w14:paraId="3C8A3E4F" w14:textId="77777777" w:rsidTr="00A173A9">
        <w:tc>
          <w:tcPr>
            <w:tcW w:w="1905" w:type="dxa"/>
            <w:tcMar>
              <w:top w:w="45" w:type="dxa"/>
              <w:left w:w="70" w:type="dxa"/>
              <w:bottom w:w="45" w:type="dxa"/>
              <w:right w:w="70" w:type="dxa"/>
            </w:tcMar>
          </w:tcPr>
          <w:p w14:paraId="29474BF1" w14:textId="77777777" w:rsidR="00107822" w:rsidRPr="00033329" w:rsidRDefault="00107822" w:rsidP="00A173A9">
            <w:pPr>
              <w:spacing w:after="0"/>
            </w:pPr>
            <w:r w:rsidRPr="00033329">
              <w:t>Goal</w:t>
            </w:r>
          </w:p>
        </w:tc>
        <w:tc>
          <w:tcPr>
            <w:tcW w:w="7123" w:type="dxa"/>
            <w:tcMar>
              <w:top w:w="45" w:type="dxa"/>
              <w:left w:w="70" w:type="dxa"/>
              <w:bottom w:w="45" w:type="dxa"/>
              <w:right w:w="70" w:type="dxa"/>
            </w:tcMar>
          </w:tcPr>
          <w:p w14:paraId="2F39193E" w14:textId="77777777" w:rsidR="00107822" w:rsidRPr="00033329" w:rsidRDefault="00107822" w:rsidP="00A173A9">
            <w:pPr>
              <w:spacing w:after="0"/>
            </w:pPr>
            <w:r w:rsidRPr="00033329">
              <w:t>To strengthen teamwork, communication, adaptability and problem-solving under pressure.</w:t>
            </w:r>
          </w:p>
        </w:tc>
      </w:tr>
      <w:tr w:rsidR="00107822" w:rsidRPr="00033329" w14:paraId="300C5BBF" w14:textId="77777777" w:rsidTr="00A173A9">
        <w:tc>
          <w:tcPr>
            <w:tcW w:w="1905" w:type="dxa"/>
            <w:tcMar>
              <w:top w:w="45" w:type="dxa"/>
              <w:left w:w="70" w:type="dxa"/>
              <w:bottom w:w="45" w:type="dxa"/>
              <w:right w:w="70" w:type="dxa"/>
            </w:tcMar>
          </w:tcPr>
          <w:p w14:paraId="1E852DED" w14:textId="77777777" w:rsidR="00107822" w:rsidRPr="00033329" w:rsidRDefault="00107822" w:rsidP="00A173A9">
            <w:pPr>
              <w:spacing w:after="0"/>
            </w:pPr>
            <w:r w:rsidRPr="00033329">
              <w:t>Objectives</w:t>
            </w:r>
          </w:p>
        </w:tc>
        <w:tc>
          <w:tcPr>
            <w:tcW w:w="7123" w:type="dxa"/>
            <w:tcMar>
              <w:top w:w="45" w:type="dxa"/>
              <w:left w:w="70" w:type="dxa"/>
              <w:bottom w:w="45" w:type="dxa"/>
              <w:right w:w="70" w:type="dxa"/>
            </w:tcMar>
          </w:tcPr>
          <w:p w14:paraId="763F8CAD" w14:textId="77777777" w:rsidR="00107822" w:rsidRPr="00033329" w:rsidRDefault="00107822" w:rsidP="00A173A9">
            <w:pPr>
              <w:spacing w:after="0"/>
              <w:ind w:left="115"/>
            </w:pPr>
            <w:r w:rsidRPr="00033329">
              <w:t>1. Plan and construct a protective structure through collaborative decision-making.</w:t>
            </w:r>
          </w:p>
          <w:p w14:paraId="7F04AFCC" w14:textId="77777777" w:rsidR="00107822" w:rsidRPr="00033329" w:rsidRDefault="00107822" w:rsidP="00A173A9">
            <w:pPr>
              <w:spacing w:after="0"/>
              <w:ind w:left="115"/>
            </w:pPr>
            <w:r w:rsidRPr="00033329">
              <w:t>2. Apply communication, role distribution and problem-solving skills under changing conditions.</w:t>
            </w:r>
          </w:p>
          <w:p w14:paraId="71D91520" w14:textId="77777777" w:rsidR="00107822" w:rsidRPr="00033329" w:rsidRDefault="00107822" w:rsidP="00A173A9">
            <w:pPr>
              <w:spacing w:after="0"/>
              <w:ind w:left="115"/>
            </w:pPr>
            <w:r w:rsidRPr="00033329">
              <w:t>3. Evaluate the team strategies and coping resources used during the activity.</w:t>
            </w:r>
          </w:p>
        </w:tc>
      </w:tr>
      <w:tr w:rsidR="00107822" w:rsidRPr="00033329" w14:paraId="1C7BF767" w14:textId="77777777" w:rsidTr="00A173A9">
        <w:tc>
          <w:tcPr>
            <w:tcW w:w="1905" w:type="dxa"/>
            <w:tcMar>
              <w:top w:w="45" w:type="dxa"/>
              <w:left w:w="70" w:type="dxa"/>
              <w:bottom w:w="45" w:type="dxa"/>
              <w:right w:w="70" w:type="dxa"/>
            </w:tcMar>
          </w:tcPr>
          <w:p w14:paraId="6528703F" w14:textId="77777777" w:rsidR="00107822" w:rsidRPr="00033329" w:rsidRDefault="00107822" w:rsidP="00A173A9">
            <w:pPr>
              <w:spacing w:after="0"/>
            </w:pPr>
            <w:r w:rsidRPr="00033329">
              <w:t>Rationale and Impact</w:t>
            </w:r>
          </w:p>
        </w:tc>
        <w:tc>
          <w:tcPr>
            <w:tcW w:w="7123" w:type="dxa"/>
            <w:tcMar>
              <w:top w:w="45" w:type="dxa"/>
              <w:left w:w="70" w:type="dxa"/>
              <w:bottom w:w="45" w:type="dxa"/>
              <w:right w:w="70" w:type="dxa"/>
            </w:tcMar>
          </w:tcPr>
          <w:p w14:paraId="5B671420" w14:textId="77777777" w:rsidR="00107822" w:rsidRPr="00033329" w:rsidRDefault="00107822" w:rsidP="00A173A9">
            <w:pPr>
              <w:spacing w:after="0"/>
            </w:pPr>
            <w:r w:rsidRPr="00033329">
              <w:t xml:space="preserve">The activity simulates pressure through limited resources, time demands and unexpected changes introduced by facilitators. Experiential Learning Theory supports direct participation followed by reflection. The water balloon </w:t>
            </w:r>
            <w:proofErr w:type="spellStart"/>
            <w:r w:rsidRPr="00033329">
              <w:t>symbolises</w:t>
            </w:r>
            <w:proofErr w:type="spellEnd"/>
            <w:r w:rsidRPr="00033329">
              <w:t xml:space="preserve"> personal well-being while the protective structure represents coping resources and support systems. The activity helps participants experience how communication, trust, adaptability and collective problem-solving support resilience.</w:t>
            </w:r>
          </w:p>
        </w:tc>
      </w:tr>
      <w:tr w:rsidR="00107822" w:rsidRPr="00033329" w14:paraId="198508A4" w14:textId="77777777" w:rsidTr="00A173A9">
        <w:tc>
          <w:tcPr>
            <w:tcW w:w="1905" w:type="dxa"/>
            <w:tcMar>
              <w:top w:w="45" w:type="dxa"/>
              <w:left w:w="70" w:type="dxa"/>
              <w:bottom w:w="45" w:type="dxa"/>
              <w:right w:w="70" w:type="dxa"/>
            </w:tcMar>
          </w:tcPr>
          <w:p w14:paraId="5ACEF3D9" w14:textId="77777777" w:rsidR="00107822" w:rsidRPr="00033329" w:rsidRDefault="00107822" w:rsidP="00A173A9">
            <w:pPr>
              <w:spacing w:after="0"/>
            </w:pPr>
            <w:r w:rsidRPr="00033329">
              <w:t>Materials Required</w:t>
            </w:r>
          </w:p>
        </w:tc>
        <w:tc>
          <w:tcPr>
            <w:tcW w:w="7123" w:type="dxa"/>
            <w:tcMar>
              <w:top w:w="45" w:type="dxa"/>
              <w:left w:w="70" w:type="dxa"/>
              <w:bottom w:w="45" w:type="dxa"/>
              <w:right w:w="70" w:type="dxa"/>
            </w:tcMar>
          </w:tcPr>
          <w:p w14:paraId="506DA5F8" w14:textId="77777777" w:rsidR="00107822" w:rsidRPr="00033329" w:rsidRDefault="00107822" w:rsidP="00A173A9">
            <w:pPr>
              <w:spacing w:after="0"/>
            </w:pPr>
            <w:r w:rsidRPr="00033329">
              <w:t>Water-filled balloons, construction materials supplied by facilitators and a timing device.</w:t>
            </w:r>
          </w:p>
        </w:tc>
      </w:tr>
      <w:tr w:rsidR="00107822" w:rsidRPr="00033329" w14:paraId="2BD2F6A9" w14:textId="77777777" w:rsidTr="00A173A9">
        <w:tc>
          <w:tcPr>
            <w:tcW w:w="1905" w:type="dxa"/>
            <w:vMerge w:val="restart"/>
            <w:tcMar>
              <w:top w:w="45" w:type="dxa"/>
              <w:left w:w="70" w:type="dxa"/>
              <w:bottom w:w="45" w:type="dxa"/>
              <w:right w:w="70" w:type="dxa"/>
            </w:tcMar>
          </w:tcPr>
          <w:p w14:paraId="1FA9447C" w14:textId="77777777" w:rsidR="00107822" w:rsidRPr="00033329" w:rsidRDefault="00107822" w:rsidP="00A173A9">
            <w:pPr>
              <w:spacing w:after="0"/>
            </w:pPr>
            <w:r w:rsidRPr="00033329">
              <w:t xml:space="preserve">Implementation </w:t>
            </w:r>
            <w:r w:rsidRPr="00033329">
              <w:lastRenderedPageBreak/>
              <w:t>Method</w:t>
            </w:r>
          </w:p>
        </w:tc>
        <w:tc>
          <w:tcPr>
            <w:tcW w:w="7123" w:type="dxa"/>
            <w:tcMar>
              <w:top w:w="45" w:type="dxa"/>
              <w:left w:w="70" w:type="dxa"/>
              <w:bottom w:w="45" w:type="dxa"/>
              <w:right w:w="70" w:type="dxa"/>
            </w:tcMar>
          </w:tcPr>
          <w:p w14:paraId="3BB518C5" w14:textId="77777777" w:rsidR="00107822" w:rsidRPr="00033329" w:rsidRDefault="00107822" w:rsidP="00A173A9">
            <w:pPr>
              <w:spacing w:after="0"/>
            </w:pPr>
            <w:r w:rsidRPr="00033329">
              <w:rPr>
                <w:b/>
              </w:rPr>
              <w:lastRenderedPageBreak/>
              <w:t>Introduction</w:t>
            </w:r>
          </w:p>
          <w:p w14:paraId="2D842199" w14:textId="77777777" w:rsidR="00107822" w:rsidRPr="00033329" w:rsidRDefault="00107822" w:rsidP="00A173A9">
            <w:pPr>
              <w:spacing w:after="0"/>
            </w:pPr>
            <w:r w:rsidRPr="00033329">
              <w:lastRenderedPageBreak/>
              <w:t>1. The facilitator divides participants into teams and explains the objective, rules and safety requirements.</w:t>
            </w:r>
          </w:p>
          <w:p w14:paraId="4109B0DD" w14:textId="77777777" w:rsidR="00107822" w:rsidRPr="00033329" w:rsidRDefault="00107822" w:rsidP="00A173A9">
            <w:pPr>
              <w:spacing w:after="0"/>
            </w:pPr>
            <w:r w:rsidRPr="00033329">
              <w:t>2. Each team receives a water-filled balloon and the available construction materials.</w:t>
            </w:r>
          </w:p>
        </w:tc>
      </w:tr>
      <w:tr w:rsidR="00107822" w:rsidRPr="00033329" w14:paraId="19C0231E" w14:textId="77777777" w:rsidTr="00A173A9">
        <w:tc>
          <w:tcPr>
            <w:tcW w:w="1905" w:type="dxa"/>
            <w:vMerge/>
            <w:tcMar>
              <w:top w:w="45" w:type="dxa"/>
              <w:left w:w="70" w:type="dxa"/>
              <w:bottom w:w="45" w:type="dxa"/>
              <w:right w:w="70" w:type="dxa"/>
            </w:tcMar>
          </w:tcPr>
          <w:p w14:paraId="574D8C35"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5508ACC9" w14:textId="77777777" w:rsidR="00107822" w:rsidRPr="00033329" w:rsidRDefault="00107822" w:rsidP="00A173A9">
            <w:pPr>
              <w:spacing w:after="0"/>
            </w:pPr>
            <w:r w:rsidRPr="00033329">
              <w:rPr>
                <w:b/>
              </w:rPr>
              <w:t>Main Activity</w:t>
            </w:r>
          </w:p>
          <w:p w14:paraId="48D98B90" w14:textId="77777777" w:rsidR="00107822" w:rsidRPr="00033329" w:rsidRDefault="00107822" w:rsidP="00A173A9">
            <w:pPr>
              <w:spacing w:after="0"/>
            </w:pPr>
            <w:r w:rsidRPr="00033329">
              <w:t>3. Teams discuss their design, distribute roles and construct a protective structure for the balloon.</w:t>
            </w:r>
          </w:p>
          <w:p w14:paraId="5CCBE668" w14:textId="77777777" w:rsidR="00107822" w:rsidRPr="00033329" w:rsidRDefault="00107822" w:rsidP="00A173A9">
            <w:pPr>
              <w:spacing w:after="0"/>
            </w:pPr>
            <w:r w:rsidRPr="00033329">
              <w:t>4. Facilitators monitor participation and introduce changing conditions or disruptions that require teams to adapt.</w:t>
            </w:r>
          </w:p>
          <w:p w14:paraId="15530E7B" w14:textId="77777777" w:rsidR="00107822" w:rsidRPr="00033329" w:rsidRDefault="00107822" w:rsidP="00A173A9">
            <w:pPr>
              <w:spacing w:after="0"/>
            </w:pPr>
            <w:r w:rsidRPr="00033329">
              <w:t>5. Teams revise their strategies through communication and collective decision-making.</w:t>
            </w:r>
          </w:p>
          <w:p w14:paraId="2E5F5156" w14:textId="77777777" w:rsidR="00107822" w:rsidRPr="00033329" w:rsidRDefault="00107822" w:rsidP="00A173A9">
            <w:pPr>
              <w:spacing w:after="0"/>
            </w:pPr>
            <w:r w:rsidRPr="00033329">
              <w:t>6. At the end of the construction period, each structure is tested to determine whether it protects the water balloon.</w:t>
            </w:r>
          </w:p>
        </w:tc>
      </w:tr>
      <w:tr w:rsidR="00107822" w:rsidRPr="00033329" w14:paraId="342D25AD" w14:textId="77777777" w:rsidTr="00A173A9">
        <w:tc>
          <w:tcPr>
            <w:tcW w:w="1905" w:type="dxa"/>
            <w:vMerge/>
            <w:tcMar>
              <w:top w:w="45" w:type="dxa"/>
              <w:left w:w="70" w:type="dxa"/>
              <w:bottom w:w="45" w:type="dxa"/>
              <w:right w:w="70" w:type="dxa"/>
            </w:tcMar>
          </w:tcPr>
          <w:p w14:paraId="7B0FE553"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2BDDA088" w14:textId="77777777" w:rsidR="00107822" w:rsidRPr="00033329" w:rsidRDefault="00107822" w:rsidP="00A173A9">
            <w:pPr>
              <w:spacing w:after="0"/>
            </w:pPr>
            <w:r w:rsidRPr="00033329">
              <w:rPr>
                <w:b/>
              </w:rPr>
              <w:t>Closing and Debriefing</w:t>
            </w:r>
          </w:p>
          <w:p w14:paraId="70645326" w14:textId="77777777" w:rsidR="00107822" w:rsidRPr="00033329" w:rsidRDefault="00107822" w:rsidP="00A173A9">
            <w:pPr>
              <w:spacing w:after="0"/>
            </w:pPr>
            <w:r w:rsidRPr="00033329">
              <w:t>7. The facilitator asks teams to explain their planning, role distribution and response to unexpected changes.</w:t>
            </w:r>
          </w:p>
          <w:p w14:paraId="53D6DF86" w14:textId="77777777" w:rsidR="00107822" w:rsidRPr="00033329" w:rsidRDefault="00107822" w:rsidP="00A173A9">
            <w:pPr>
              <w:spacing w:after="0"/>
            </w:pPr>
            <w:r w:rsidRPr="00033329">
              <w:t>8. Participants identify strategies that supported or limited their teamwork.</w:t>
            </w:r>
          </w:p>
          <w:p w14:paraId="754A084B" w14:textId="77777777" w:rsidR="00107822" w:rsidRPr="00033329" w:rsidRDefault="00107822" w:rsidP="00A173A9">
            <w:pPr>
              <w:spacing w:after="0"/>
            </w:pPr>
            <w:r w:rsidRPr="00033329">
              <w:t>9. The facilitator connects the balloon and protective structure to personal well-being, coping resources and support systems.</w:t>
            </w:r>
          </w:p>
        </w:tc>
      </w:tr>
      <w:tr w:rsidR="00107822" w:rsidRPr="00033329" w14:paraId="488B933C" w14:textId="77777777" w:rsidTr="00A173A9">
        <w:tc>
          <w:tcPr>
            <w:tcW w:w="9028" w:type="dxa"/>
            <w:gridSpan w:val="2"/>
            <w:tcMar>
              <w:top w:w="45" w:type="dxa"/>
              <w:left w:w="70" w:type="dxa"/>
              <w:bottom w:w="45" w:type="dxa"/>
              <w:right w:w="70" w:type="dxa"/>
            </w:tcMar>
          </w:tcPr>
          <w:p w14:paraId="430B1E36" w14:textId="77777777" w:rsidR="00107822" w:rsidRPr="00033329" w:rsidRDefault="00107822" w:rsidP="00A173A9">
            <w:pPr>
              <w:spacing w:after="0"/>
              <w:jc w:val="center"/>
            </w:pPr>
            <w:r w:rsidRPr="00033329">
              <w:rPr>
                <w:b/>
              </w:rPr>
              <w:t>SUBMODULE 5: BEACH CLEANING INTERVENTION - CLEAN THE COAST, CLEAR THE MIND CHALLENGE</w:t>
            </w:r>
          </w:p>
          <w:p w14:paraId="1C92D895" w14:textId="77777777" w:rsidR="00107822" w:rsidRPr="00033329" w:rsidRDefault="00107822" w:rsidP="00A173A9">
            <w:pPr>
              <w:spacing w:after="0"/>
              <w:ind w:left="101"/>
              <w:jc w:val="center"/>
            </w:pPr>
            <w:r w:rsidRPr="00033329">
              <w:rPr>
                <w:b/>
              </w:rPr>
              <w:t>(2 HOURS)</w:t>
            </w:r>
          </w:p>
        </w:tc>
      </w:tr>
      <w:tr w:rsidR="00107822" w:rsidRPr="00033329" w14:paraId="0D72E6C1" w14:textId="77777777" w:rsidTr="00A173A9">
        <w:tc>
          <w:tcPr>
            <w:tcW w:w="1905" w:type="dxa"/>
            <w:tcMar>
              <w:top w:w="45" w:type="dxa"/>
              <w:left w:w="70" w:type="dxa"/>
              <w:bottom w:w="45" w:type="dxa"/>
              <w:right w:w="70" w:type="dxa"/>
            </w:tcMar>
          </w:tcPr>
          <w:p w14:paraId="2D9C4D19" w14:textId="77777777" w:rsidR="00107822" w:rsidRPr="00033329" w:rsidRDefault="00107822" w:rsidP="00A173A9">
            <w:pPr>
              <w:spacing w:after="0"/>
            </w:pPr>
            <w:r w:rsidRPr="00033329">
              <w:t>Goal</w:t>
            </w:r>
          </w:p>
        </w:tc>
        <w:tc>
          <w:tcPr>
            <w:tcW w:w="7123" w:type="dxa"/>
            <w:tcMar>
              <w:top w:w="45" w:type="dxa"/>
              <w:left w:w="70" w:type="dxa"/>
              <w:bottom w:w="45" w:type="dxa"/>
              <w:right w:w="70" w:type="dxa"/>
            </w:tcMar>
          </w:tcPr>
          <w:p w14:paraId="60468BED" w14:textId="77777777" w:rsidR="00107822" w:rsidRPr="00033329" w:rsidRDefault="00107822" w:rsidP="00A173A9">
            <w:pPr>
              <w:spacing w:after="0"/>
            </w:pPr>
            <w:r w:rsidRPr="00033329">
              <w:t>To promote environmental responsibility while strengthening teamwork, mindfulness and awareness of the relationship between environmental and personal well-being.</w:t>
            </w:r>
          </w:p>
        </w:tc>
      </w:tr>
      <w:tr w:rsidR="00107822" w:rsidRPr="00033329" w14:paraId="5266FBEF" w14:textId="77777777" w:rsidTr="00A173A9">
        <w:tc>
          <w:tcPr>
            <w:tcW w:w="1905" w:type="dxa"/>
            <w:tcMar>
              <w:top w:w="45" w:type="dxa"/>
              <w:left w:w="70" w:type="dxa"/>
              <w:bottom w:w="45" w:type="dxa"/>
              <w:right w:w="70" w:type="dxa"/>
            </w:tcMar>
          </w:tcPr>
          <w:p w14:paraId="0C0B43EC" w14:textId="77777777" w:rsidR="00107822" w:rsidRPr="00033329" w:rsidRDefault="00107822" w:rsidP="00A173A9">
            <w:pPr>
              <w:spacing w:after="0"/>
            </w:pPr>
            <w:r w:rsidRPr="00033329">
              <w:t>Objectives</w:t>
            </w:r>
          </w:p>
        </w:tc>
        <w:tc>
          <w:tcPr>
            <w:tcW w:w="7123" w:type="dxa"/>
            <w:tcMar>
              <w:top w:w="45" w:type="dxa"/>
              <w:left w:w="70" w:type="dxa"/>
              <w:bottom w:w="45" w:type="dxa"/>
              <w:right w:w="70" w:type="dxa"/>
            </w:tcMar>
          </w:tcPr>
          <w:p w14:paraId="273964FD" w14:textId="77777777" w:rsidR="00107822" w:rsidRPr="00033329" w:rsidRDefault="00107822" w:rsidP="00A173A9">
            <w:pPr>
              <w:spacing w:after="0"/>
              <w:ind w:left="115"/>
            </w:pPr>
            <w:r w:rsidRPr="00033329">
              <w:t>1. Work collaboratively to collect and sort waste within designated beach areas.</w:t>
            </w:r>
          </w:p>
          <w:p w14:paraId="5FE416D9" w14:textId="77777777" w:rsidR="00107822" w:rsidRPr="00033329" w:rsidRDefault="00107822" w:rsidP="00A173A9">
            <w:pPr>
              <w:spacing w:after="0"/>
              <w:ind w:left="115"/>
            </w:pPr>
            <w:r w:rsidRPr="00033329">
              <w:t>2. Demonstrate communication, role distribution and shared responsibility during the challenge.</w:t>
            </w:r>
          </w:p>
          <w:p w14:paraId="4C4D73F9" w14:textId="77777777" w:rsidR="00107822" w:rsidRPr="00033329" w:rsidRDefault="00107822" w:rsidP="00A173A9">
            <w:pPr>
              <w:spacing w:after="0"/>
              <w:ind w:left="115"/>
            </w:pPr>
            <w:r w:rsidRPr="00033329">
              <w:t>3. Reflect on how engagement with nature and environmental contribution support well-being and social connectedness.</w:t>
            </w:r>
          </w:p>
        </w:tc>
      </w:tr>
      <w:tr w:rsidR="00107822" w:rsidRPr="00033329" w14:paraId="24ABCEE1" w14:textId="77777777" w:rsidTr="00A173A9">
        <w:tc>
          <w:tcPr>
            <w:tcW w:w="1905" w:type="dxa"/>
            <w:tcMar>
              <w:top w:w="45" w:type="dxa"/>
              <w:left w:w="70" w:type="dxa"/>
              <w:bottom w:w="45" w:type="dxa"/>
              <w:right w:w="70" w:type="dxa"/>
            </w:tcMar>
          </w:tcPr>
          <w:p w14:paraId="53DBEFEB" w14:textId="77777777" w:rsidR="00107822" w:rsidRPr="00033329" w:rsidRDefault="00107822" w:rsidP="00A173A9">
            <w:pPr>
              <w:spacing w:after="0"/>
            </w:pPr>
            <w:r w:rsidRPr="00033329">
              <w:t>Rationale and Impact</w:t>
            </w:r>
          </w:p>
        </w:tc>
        <w:tc>
          <w:tcPr>
            <w:tcW w:w="7123" w:type="dxa"/>
            <w:tcMar>
              <w:top w:w="45" w:type="dxa"/>
              <w:left w:w="70" w:type="dxa"/>
              <w:bottom w:w="45" w:type="dxa"/>
              <w:right w:w="70" w:type="dxa"/>
            </w:tcMar>
          </w:tcPr>
          <w:p w14:paraId="378FDA05" w14:textId="77777777" w:rsidR="00107822" w:rsidRPr="00033329" w:rsidRDefault="00107822" w:rsidP="00A173A9">
            <w:pPr>
              <w:spacing w:after="0"/>
            </w:pPr>
            <w:r w:rsidRPr="00033329">
              <w:t>The activity combines community service, teamwork and direct engagement with nature. Attention Restoration Theory supports the use of natural environments to reduce mental fatigue and encourage psychological restoration. The point-based challenge motivates participation while shared responsibility strengthens communication, cooperation and a sense of accomplishment. The activity also reinforces the connection between caring for the environment and caring for personal and collective well-being.</w:t>
            </w:r>
          </w:p>
        </w:tc>
      </w:tr>
      <w:tr w:rsidR="00107822" w:rsidRPr="00033329" w14:paraId="0DECEE9B" w14:textId="77777777" w:rsidTr="00A173A9">
        <w:tc>
          <w:tcPr>
            <w:tcW w:w="1905" w:type="dxa"/>
            <w:tcMar>
              <w:top w:w="45" w:type="dxa"/>
              <w:left w:w="70" w:type="dxa"/>
              <w:bottom w:w="45" w:type="dxa"/>
              <w:right w:w="70" w:type="dxa"/>
            </w:tcMar>
          </w:tcPr>
          <w:p w14:paraId="6E2C5824" w14:textId="77777777" w:rsidR="00107822" w:rsidRPr="00033329" w:rsidRDefault="00107822" w:rsidP="00A173A9">
            <w:pPr>
              <w:spacing w:after="0"/>
            </w:pPr>
            <w:r w:rsidRPr="00033329">
              <w:t>Materials Required</w:t>
            </w:r>
          </w:p>
        </w:tc>
        <w:tc>
          <w:tcPr>
            <w:tcW w:w="7123" w:type="dxa"/>
            <w:tcMar>
              <w:top w:w="45" w:type="dxa"/>
              <w:left w:w="70" w:type="dxa"/>
              <w:bottom w:w="45" w:type="dxa"/>
              <w:right w:w="70" w:type="dxa"/>
            </w:tcMar>
          </w:tcPr>
          <w:p w14:paraId="363E4514" w14:textId="77777777" w:rsidR="00107822" w:rsidRPr="00033329" w:rsidRDefault="00107822" w:rsidP="00A173A9">
            <w:pPr>
              <w:spacing w:after="0"/>
            </w:pPr>
            <w:r w:rsidRPr="00033329">
              <w:t>Waste-collection bags, sorting materials and facilitator instructions for designated beach areas.</w:t>
            </w:r>
          </w:p>
        </w:tc>
      </w:tr>
      <w:tr w:rsidR="00107822" w:rsidRPr="00033329" w14:paraId="2EEE3263" w14:textId="77777777" w:rsidTr="00A173A9">
        <w:tc>
          <w:tcPr>
            <w:tcW w:w="1905" w:type="dxa"/>
            <w:vMerge w:val="restart"/>
            <w:tcMar>
              <w:top w:w="45" w:type="dxa"/>
              <w:left w:w="70" w:type="dxa"/>
              <w:bottom w:w="45" w:type="dxa"/>
              <w:right w:w="70" w:type="dxa"/>
            </w:tcMar>
          </w:tcPr>
          <w:p w14:paraId="558A57B8" w14:textId="77777777" w:rsidR="00107822" w:rsidRPr="00033329" w:rsidRDefault="00107822" w:rsidP="00A173A9">
            <w:pPr>
              <w:spacing w:after="0"/>
            </w:pPr>
            <w:r w:rsidRPr="00033329">
              <w:t>Implementation Method</w:t>
            </w:r>
          </w:p>
        </w:tc>
        <w:tc>
          <w:tcPr>
            <w:tcW w:w="7123" w:type="dxa"/>
            <w:tcMar>
              <w:top w:w="45" w:type="dxa"/>
              <w:left w:w="70" w:type="dxa"/>
              <w:bottom w:w="45" w:type="dxa"/>
              <w:right w:w="70" w:type="dxa"/>
            </w:tcMar>
          </w:tcPr>
          <w:p w14:paraId="37541C84" w14:textId="77777777" w:rsidR="00107822" w:rsidRPr="00033329" w:rsidRDefault="00107822" w:rsidP="00A173A9">
            <w:pPr>
              <w:spacing w:after="0"/>
            </w:pPr>
            <w:r w:rsidRPr="00033329">
              <w:rPr>
                <w:b/>
              </w:rPr>
              <w:t>Introduction</w:t>
            </w:r>
          </w:p>
          <w:p w14:paraId="30D6B24B" w14:textId="77777777" w:rsidR="00107822" w:rsidRPr="00033329" w:rsidRDefault="00107822" w:rsidP="00A173A9">
            <w:pPr>
              <w:spacing w:after="0"/>
            </w:pPr>
            <w:r w:rsidRPr="00033329">
              <w:t>1. The facilitator explains the environmental purpose of the activity, the point-based challenge and the boundaries of the designated beach areas.</w:t>
            </w:r>
          </w:p>
          <w:p w14:paraId="3782C5E2" w14:textId="77777777" w:rsidR="00107822" w:rsidRPr="00033329" w:rsidRDefault="00107822" w:rsidP="00A173A9">
            <w:pPr>
              <w:spacing w:after="0"/>
            </w:pPr>
            <w:r w:rsidRPr="00033329">
              <w:t>2. Participants are divided into teams and receive instructions on role distribution, waste collection, sorting and safe participation.</w:t>
            </w:r>
          </w:p>
        </w:tc>
      </w:tr>
      <w:tr w:rsidR="00107822" w:rsidRPr="00033329" w14:paraId="6EDACE75" w14:textId="77777777" w:rsidTr="00A173A9">
        <w:tc>
          <w:tcPr>
            <w:tcW w:w="1905" w:type="dxa"/>
            <w:vMerge/>
            <w:tcMar>
              <w:top w:w="45" w:type="dxa"/>
              <w:left w:w="70" w:type="dxa"/>
              <w:bottom w:w="45" w:type="dxa"/>
              <w:right w:w="70" w:type="dxa"/>
            </w:tcMar>
          </w:tcPr>
          <w:p w14:paraId="030FDE27"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12CA3E03" w14:textId="77777777" w:rsidR="00107822" w:rsidRPr="00033329" w:rsidRDefault="00107822" w:rsidP="00A173A9">
            <w:pPr>
              <w:spacing w:after="0"/>
            </w:pPr>
            <w:r w:rsidRPr="00033329">
              <w:rPr>
                <w:b/>
              </w:rPr>
              <w:t>Main Activity</w:t>
            </w:r>
          </w:p>
          <w:p w14:paraId="73B9A346" w14:textId="77777777" w:rsidR="00107822" w:rsidRPr="00033329" w:rsidRDefault="00107822" w:rsidP="00A173A9">
            <w:pPr>
              <w:spacing w:after="0"/>
            </w:pPr>
            <w:r w:rsidRPr="00033329">
              <w:lastRenderedPageBreak/>
              <w:t>3. Teams collect waste from their designated sections of the beach and communicate to distribute responsibilities effectively.</w:t>
            </w:r>
          </w:p>
          <w:p w14:paraId="33B9AF63" w14:textId="77777777" w:rsidR="00107822" w:rsidRPr="00033329" w:rsidRDefault="00107822" w:rsidP="00A173A9">
            <w:pPr>
              <w:spacing w:after="0"/>
            </w:pPr>
            <w:r w:rsidRPr="00033329">
              <w:t>4. Participants sort the collected waste according to the instructions provided by facilitators.</w:t>
            </w:r>
          </w:p>
          <w:p w14:paraId="758A45A6" w14:textId="77777777" w:rsidR="00107822" w:rsidRPr="00033329" w:rsidRDefault="00107822" w:rsidP="00A173A9">
            <w:pPr>
              <w:spacing w:after="0"/>
            </w:pPr>
            <w:r w:rsidRPr="00033329">
              <w:t>5. Facilitators observe teamwork, encourage mindful engagement with the environment and monitor the progress of each team.</w:t>
            </w:r>
          </w:p>
          <w:p w14:paraId="549EE598" w14:textId="77777777" w:rsidR="00107822" w:rsidRPr="00033329" w:rsidRDefault="00107822" w:rsidP="00A173A9">
            <w:pPr>
              <w:spacing w:after="0"/>
            </w:pPr>
            <w:r w:rsidRPr="00033329">
              <w:t>6. Teams complete the challenge by bringing the collected and sorted waste to the designated collection point.</w:t>
            </w:r>
          </w:p>
        </w:tc>
      </w:tr>
      <w:tr w:rsidR="00107822" w:rsidRPr="00033329" w14:paraId="59066309" w14:textId="77777777" w:rsidTr="00A173A9">
        <w:tc>
          <w:tcPr>
            <w:tcW w:w="1905" w:type="dxa"/>
            <w:vMerge/>
            <w:tcMar>
              <w:top w:w="45" w:type="dxa"/>
              <w:left w:w="70" w:type="dxa"/>
              <w:bottom w:w="45" w:type="dxa"/>
              <w:right w:w="70" w:type="dxa"/>
            </w:tcMar>
          </w:tcPr>
          <w:p w14:paraId="5B2F6154" w14:textId="77777777" w:rsidR="00107822" w:rsidRPr="00033329" w:rsidRDefault="00107822" w:rsidP="00A173A9">
            <w:pPr>
              <w:spacing w:after="0"/>
              <w:ind w:left="140"/>
            </w:pPr>
          </w:p>
        </w:tc>
        <w:tc>
          <w:tcPr>
            <w:tcW w:w="7123" w:type="dxa"/>
            <w:tcMar>
              <w:top w:w="45" w:type="dxa"/>
              <w:left w:w="70" w:type="dxa"/>
              <w:bottom w:w="45" w:type="dxa"/>
              <w:right w:w="70" w:type="dxa"/>
            </w:tcMar>
          </w:tcPr>
          <w:p w14:paraId="43B5B30D" w14:textId="77777777" w:rsidR="00107822" w:rsidRPr="00033329" w:rsidRDefault="00107822" w:rsidP="00A173A9">
            <w:pPr>
              <w:spacing w:after="0"/>
            </w:pPr>
            <w:r w:rsidRPr="00033329">
              <w:rPr>
                <w:b/>
              </w:rPr>
              <w:t>Closing and Debriefing</w:t>
            </w:r>
          </w:p>
          <w:p w14:paraId="2CA2C3E7" w14:textId="77777777" w:rsidR="00107822" w:rsidRPr="00033329" w:rsidRDefault="00107822" w:rsidP="00A173A9">
            <w:pPr>
              <w:spacing w:after="0"/>
            </w:pPr>
            <w:r w:rsidRPr="00033329">
              <w:t>7. The facilitator reviews the teams’ contributions and acknowledges their cooperation and environmental responsibility.</w:t>
            </w:r>
          </w:p>
          <w:p w14:paraId="7B424803" w14:textId="77777777" w:rsidR="00107822" w:rsidRPr="00033329" w:rsidRDefault="00107822" w:rsidP="00A173A9">
            <w:pPr>
              <w:spacing w:after="0"/>
            </w:pPr>
            <w:r w:rsidRPr="00033329">
              <w:t>8. Participants reflect on their feelings after contributing to the cleanliness of the beach and working towards a shared goal.</w:t>
            </w:r>
          </w:p>
          <w:p w14:paraId="38D185CA" w14:textId="77777777" w:rsidR="00107822" w:rsidRPr="00033329" w:rsidRDefault="00107822" w:rsidP="00A173A9">
            <w:pPr>
              <w:spacing w:after="0"/>
            </w:pPr>
            <w:r w:rsidRPr="00033329">
              <w:t xml:space="preserve">9. The facilitator </w:t>
            </w:r>
            <w:proofErr w:type="spellStart"/>
            <w:r w:rsidRPr="00033329">
              <w:t>summarises</w:t>
            </w:r>
            <w:proofErr w:type="spellEnd"/>
            <w:r w:rsidRPr="00033329">
              <w:t xml:space="preserve"> the relationship between environmental well-being, psychological restoration, teamwork and sustainable self-care.</w:t>
            </w:r>
          </w:p>
        </w:tc>
      </w:tr>
    </w:tbl>
    <w:p w14:paraId="65122323" w14:textId="77777777" w:rsidR="00107822" w:rsidRDefault="00107822" w:rsidP="00107822">
      <w:pPr>
        <w:spacing w:before="100"/>
        <w:rPr>
          <w:b/>
          <w:bCs/>
        </w:rPr>
      </w:pPr>
    </w:p>
    <w:p w14:paraId="03DAF1E0" w14:textId="77777777" w:rsidR="00107822" w:rsidRDefault="00107822" w:rsidP="00107822">
      <w:pPr>
        <w:spacing w:before="100"/>
        <w:rPr>
          <w:b/>
          <w:bCs/>
        </w:rPr>
      </w:pPr>
      <w:r w:rsidRPr="00033329">
        <w:rPr>
          <w:b/>
          <w:bCs/>
        </w:rPr>
        <w:t xml:space="preserve">APPENDICES </w:t>
      </w:r>
      <w:r>
        <w:rPr>
          <w:b/>
          <w:bCs/>
        </w:rPr>
        <w:t>B (Blank Dass-21, Who-5 And Team Effectiveness Questionnaire)</w:t>
      </w:r>
    </w:p>
    <w:p w14:paraId="017DD108" w14:textId="77777777" w:rsidR="00107822" w:rsidRDefault="00107822" w:rsidP="00107822">
      <w:pPr>
        <w:spacing w:before="100"/>
        <w:rPr>
          <w:b/>
          <w:bCs/>
        </w:rPr>
      </w:pPr>
      <w:r>
        <w:rPr>
          <w:b/>
          <w:bCs/>
        </w:rPr>
        <w:t>DASS-21</w:t>
      </w:r>
    </w:p>
    <w:p w14:paraId="52C8CB4A" w14:textId="77777777" w:rsidR="00107822" w:rsidRPr="00033329" w:rsidRDefault="00107822" w:rsidP="00107822">
      <w:pPr>
        <w:spacing w:before="100"/>
        <w:rPr>
          <w:b/>
          <w:bCs/>
        </w:rPr>
      </w:pPr>
      <w:r w:rsidRPr="00A87ECF">
        <w:rPr>
          <w:b/>
          <w:bCs/>
          <w:noProof/>
          <w:lang w:val="en-IN" w:eastAsia="en-IN"/>
        </w:rPr>
        <w:drawing>
          <wp:inline distT="0" distB="0" distL="0" distR="0" wp14:anchorId="67F44F2C" wp14:editId="228E43B2">
            <wp:extent cx="2636252" cy="3767645"/>
            <wp:effectExtent l="0" t="0" r="0" b="4445"/>
            <wp:docPr id="197871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9955" name=""/>
                    <pic:cNvPicPr/>
                  </pic:nvPicPr>
                  <pic:blipFill>
                    <a:blip r:embed="rId10"/>
                    <a:stretch>
                      <a:fillRect/>
                    </a:stretch>
                  </pic:blipFill>
                  <pic:spPr>
                    <a:xfrm>
                      <a:off x="0" y="0"/>
                      <a:ext cx="2642758" cy="3776943"/>
                    </a:xfrm>
                    <a:prstGeom prst="rect">
                      <a:avLst/>
                    </a:prstGeom>
                  </pic:spPr>
                </pic:pic>
              </a:graphicData>
            </a:graphic>
          </wp:inline>
        </w:drawing>
      </w:r>
    </w:p>
    <w:p w14:paraId="7C2BB63D" w14:textId="77777777" w:rsidR="00107822" w:rsidRDefault="00107822" w:rsidP="00107822">
      <w:pPr>
        <w:spacing w:before="100"/>
        <w:rPr>
          <w:b/>
          <w:bCs/>
        </w:rPr>
      </w:pPr>
      <w:r>
        <w:rPr>
          <w:b/>
          <w:bCs/>
        </w:rPr>
        <w:t>WHO-5</w:t>
      </w:r>
    </w:p>
    <w:p w14:paraId="33FB3E18" w14:textId="77777777" w:rsidR="00107822" w:rsidRDefault="00107822" w:rsidP="00107822">
      <w:pPr>
        <w:spacing w:before="100"/>
        <w:rPr>
          <w:b/>
          <w:bCs/>
        </w:rPr>
      </w:pPr>
      <w:r w:rsidRPr="00A87ECF">
        <w:rPr>
          <w:b/>
          <w:bCs/>
          <w:noProof/>
          <w:lang w:val="en-IN" w:eastAsia="en-IN"/>
        </w:rPr>
        <w:lastRenderedPageBreak/>
        <w:drawing>
          <wp:inline distT="0" distB="0" distL="0" distR="0" wp14:anchorId="46C7CF0B" wp14:editId="7A5EA87E">
            <wp:extent cx="3680779" cy="3444538"/>
            <wp:effectExtent l="0" t="0" r="0" b="3810"/>
            <wp:docPr id="162515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55300" name=""/>
                    <pic:cNvPicPr/>
                  </pic:nvPicPr>
                  <pic:blipFill>
                    <a:blip r:embed="rId11"/>
                    <a:stretch>
                      <a:fillRect/>
                    </a:stretch>
                  </pic:blipFill>
                  <pic:spPr>
                    <a:xfrm>
                      <a:off x="0" y="0"/>
                      <a:ext cx="3680779" cy="3444538"/>
                    </a:xfrm>
                    <a:prstGeom prst="rect">
                      <a:avLst/>
                    </a:prstGeom>
                  </pic:spPr>
                </pic:pic>
              </a:graphicData>
            </a:graphic>
          </wp:inline>
        </w:drawing>
      </w:r>
    </w:p>
    <w:p w14:paraId="4889E2FA" w14:textId="77777777" w:rsidR="00107822" w:rsidRDefault="00107822" w:rsidP="00107822">
      <w:pPr>
        <w:spacing w:before="100"/>
        <w:rPr>
          <w:b/>
          <w:bCs/>
        </w:rPr>
      </w:pPr>
      <w:r>
        <w:rPr>
          <w:b/>
          <w:bCs/>
        </w:rPr>
        <w:t>Team Effectiveness Questionnaire</w:t>
      </w:r>
    </w:p>
    <w:p w14:paraId="6CD57CDD" w14:textId="77777777" w:rsidR="00107822" w:rsidRDefault="00107822" w:rsidP="00107822">
      <w:pPr>
        <w:spacing w:before="100"/>
        <w:rPr>
          <w:b/>
          <w:bCs/>
        </w:rPr>
      </w:pPr>
      <w:r w:rsidRPr="00A87ECF">
        <w:rPr>
          <w:b/>
          <w:bCs/>
          <w:noProof/>
          <w:lang w:val="en-IN" w:eastAsia="en-IN"/>
        </w:rPr>
        <w:drawing>
          <wp:inline distT="0" distB="0" distL="0" distR="0" wp14:anchorId="1C72DF43" wp14:editId="7DEBDFFB">
            <wp:extent cx="3299746" cy="4663844"/>
            <wp:effectExtent l="0" t="0" r="0" b="3810"/>
            <wp:docPr id="22684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2830" name=""/>
                    <pic:cNvPicPr/>
                  </pic:nvPicPr>
                  <pic:blipFill>
                    <a:blip r:embed="rId12"/>
                    <a:stretch>
                      <a:fillRect/>
                    </a:stretch>
                  </pic:blipFill>
                  <pic:spPr>
                    <a:xfrm>
                      <a:off x="0" y="0"/>
                      <a:ext cx="3299746" cy="4663844"/>
                    </a:xfrm>
                    <a:prstGeom prst="rect">
                      <a:avLst/>
                    </a:prstGeom>
                  </pic:spPr>
                </pic:pic>
              </a:graphicData>
            </a:graphic>
          </wp:inline>
        </w:drawing>
      </w:r>
    </w:p>
    <w:p w14:paraId="552427A4" w14:textId="77777777" w:rsidR="00107822" w:rsidRDefault="00107822" w:rsidP="00107822">
      <w:pPr>
        <w:spacing w:before="100"/>
        <w:rPr>
          <w:b/>
          <w:bCs/>
        </w:rPr>
      </w:pPr>
      <w:r w:rsidRPr="00033329">
        <w:rPr>
          <w:b/>
          <w:bCs/>
        </w:rPr>
        <w:t xml:space="preserve">APPENDICES </w:t>
      </w:r>
      <w:r>
        <w:rPr>
          <w:b/>
          <w:bCs/>
        </w:rPr>
        <w:t xml:space="preserve">C (Pre </w:t>
      </w:r>
      <w:proofErr w:type="gramStart"/>
      <w:r>
        <w:rPr>
          <w:b/>
          <w:bCs/>
        </w:rPr>
        <w:t>And</w:t>
      </w:r>
      <w:proofErr w:type="gramEnd"/>
      <w:r>
        <w:rPr>
          <w:b/>
          <w:bCs/>
        </w:rPr>
        <w:t xml:space="preserve"> Post Data In </w:t>
      </w:r>
      <w:proofErr w:type="spellStart"/>
      <w:r>
        <w:rPr>
          <w:b/>
          <w:bCs/>
        </w:rPr>
        <w:t>Spss</w:t>
      </w:r>
      <w:proofErr w:type="spellEnd"/>
      <w:r>
        <w:rPr>
          <w:b/>
          <w:bCs/>
        </w:rPr>
        <w:t xml:space="preserve"> Format And Output)</w:t>
      </w:r>
    </w:p>
    <w:p w14:paraId="67119412" w14:textId="77777777" w:rsidR="00107822" w:rsidRPr="002D19C3" w:rsidRDefault="00B22144" w:rsidP="00107822">
      <w:pPr>
        <w:spacing w:before="121"/>
        <w:ind w:right="433"/>
        <w:rPr>
          <w:color w:val="000000" w:themeColor="text1"/>
        </w:rPr>
      </w:pPr>
      <w:hyperlink r:id="rId13" w:history="1">
        <w:r w:rsidR="00107822" w:rsidRPr="002D19C3">
          <w:rPr>
            <w:rStyle w:val="Hyperlink"/>
            <w:color w:val="000000" w:themeColor="text1"/>
            <w:u w:val="none"/>
          </w:rPr>
          <w:t>https://drive.google.com/drive/folders/1U_82Mu2OI1uhnFhg3ziBttk6L8AMNAow?usp=sharing</w:t>
        </w:r>
      </w:hyperlink>
    </w:p>
    <w:p w14:paraId="286A5A0C" w14:textId="77777777" w:rsidR="00107822" w:rsidRPr="002D19C3" w:rsidRDefault="00107822" w:rsidP="00107822">
      <w:pPr>
        <w:spacing w:before="100"/>
        <w:rPr>
          <w:b/>
          <w:bCs/>
          <w:color w:val="000000" w:themeColor="text1"/>
        </w:rPr>
      </w:pPr>
      <w:r w:rsidRPr="002D19C3">
        <w:rPr>
          <w:b/>
          <w:bCs/>
          <w:color w:val="000000" w:themeColor="text1"/>
        </w:rPr>
        <w:lastRenderedPageBreak/>
        <w:t xml:space="preserve">APPENDICES D (Montage </w:t>
      </w:r>
      <w:proofErr w:type="gramStart"/>
      <w:r w:rsidRPr="002D19C3">
        <w:rPr>
          <w:b/>
          <w:bCs/>
          <w:color w:val="000000" w:themeColor="text1"/>
        </w:rPr>
        <w:t>Of</w:t>
      </w:r>
      <w:proofErr w:type="gramEnd"/>
      <w:r w:rsidRPr="002D19C3">
        <w:rPr>
          <w:b/>
          <w:bCs/>
          <w:color w:val="000000" w:themeColor="text1"/>
        </w:rPr>
        <w:t xml:space="preserve"> Consultation </w:t>
      </w:r>
      <w:proofErr w:type="spellStart"/>
      <w:r w:rsidRPr="002D19C3">
        <w:rPr>
          <w:b/>
          <w:bCs/>
          <w:color w:val="000000" w:themeColor="text1"/>
        </w:rPr>
        <w:t>Programme</w:t>
      </w:r>
      <w:proofErr w:type="spellEnd"/>
      <w:r w:rsidRPr="002D19C3">
        <w:rPr>
          <w:b/>
          <w:bCs/>
          <w:color w:val="000000" w:themeColor="text1"/>
        </w:rPr>
        <w:t>)</w:t>
      </w:r>
    </w:p>
    <w:p w14:paraId="130D3A3B" w14:textId="77777777" w:rsidR="00107822" w:rsidRPr="002D19C3" w:rsidRDefault="00B22144" w:rsidP="00107822">
      <w:pPr>
        <w:spacing w:before="100"/>
        <w:rPr>
          <w:color w:val="000000" w:themeColor="text1"/>
          <w:spacing w:val="-2"/>
        </w:rPr>
      </w:pPr>
      <w:hyperlink r:id="rId14" w:history="1">
        <w:r w:rsidR="00107822" w:rsidRPr="002D19C3">
          <w:rPr>
            <w:rStyle w:val="Hyperlink"/>
            <w:color w:val="000000" w:themeColor="text1"/>
            <w:spacing w:val="-2"/>
            <w:u w:val="none"/>
          </w:rPr>
          <w:t>https://youtu.be/udqYXIp6nqI?si=mHIkTDhV-</w:t>
        </w:r>
        <w:r w:rsidR="00107822" w:rsidRPr="002D19C3">
          <w:rPr>
            <w:rStyle w:val="Hyperlink"/>
            <w:color w:val="000000" w:themeColor="text1"/>
            <w:u w:val="none"/>
          </w:rPr>
          <w:t>rPVgxE-</w:t>
        </w:r>
      </w:hyperlink>
    </w:p>
    <w:p w14:paraId="7D7FA1ED" w14:textId="77777777" w:rsidR="00107822" w:rsidRPr="00A87ECF" w:rsidRDefault="00107822" w:rsidP="00107822">
      <w:pPr>
        <w:spacing w:before="121"/>
        <w:ind w:right="433"/>
        <w:rPr>
          <w:u w:val="single"/>
        </w:rPr>
      </w:pPr>
      <w:r w:rsidRPr="00033329">
        <w:rPr>
          <w:b/>
          <w:bCs/>
        </w:rPr>
        <w:t xml:space="preserve">APPENDICES </w:t>
      </w:r>
      <w:r>
        <w:rPr>
          <w:b/>
          <w:bCs/>
        </w:rPr>
        <w:t>E (</w:t>
      </w:r>
      <w:proofErr w:type="spellStart"/>
      <w:r w:rsidRPr="00A87ECF">
        <w:rPr>
          <w:b/>
        </w:rPr>
        <w:t>MindCare</w:t>
      </w:r>
      <w:proofErr w:type="spellEnd"/>
      <w:r w:rsidRPr="00A87ECF">
        <w:rPr>
          <w:b/>
        </w:rPr>
        <w:t xml:space="preserve"> Solution with PERKEPIS and Lance Court Resort Pictures</w:t>
      </w:r>
      <w:r w:rsidRPr="00A87ECF">
        <w:t>)</w:t>
      </w:r>
    </w:p>
    <w:p w14:paraId="2473FFA7" w14:textId="77777777" w:rsidR="00107822" w:rsidRDefault="00107822" w:rsidP="00107822">
      <w:pPr>
        <w:pStyle w:val="CleanCaption"/>
        <w:spacing w:line="360" w:lineRule="auto"/>
      </w:pPr>
      <w:r>
        <w:t xml:space="preserve">Figure 1. </w:t>
      </w:r>
      <w:proofErr w:type="spellStart"/>
      <w:r>
        <w:t>Programme</w:t>
      </w:r>
      <w:proofErr w:type="spellEnd"/>
      <w:r>
        <w:t xml:space="preserve"> activities and beach-cleaning intervention.</w:t>
      </w:r>
    </w:p>
    <w:tbl>
      <w:tblPr>
        <w:tblW w:w="95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30"/>
        <w:gridCol w:w="4680"/>
      </w:tblGrid>
      <w:tr w:rsidR="00107822" w14:paraId="0AE2CCB9" w14:textId="77777777" w:rsidTr="00A173A9">
        <w:trPr>
          <w:cantSplit/>
          <w:trHeight w:val="2987"/>
          <w:tblHeader/>
          <w:jc w:val="center"/>
        </w:trPr>
        <w:tc>
          <w:tcPr>
            <w:tcW w:w="4830" w:type="dxa"/>
            <w:shd w:val="clear" w:color="auto" w:fill="D9EAF7"/>
            <w:tcMar>
              <w:top w:w="70" w:type="dxa"/>
              <w:left w:w="70" w:type="dxa"/>
              <w:bottom w:w="70" w:type="dxa"/>
              <w:right w:w="70" w:type="dxa"/>
            </w:tcMar>
            <w:vAlign w:val="center"/>
          </w:tcPr>
          <w:p w14:paraId="11237B91" w14:textId="77777777" w:rsidR="00107822" w:rsidRDefault="00107822" w:rsidP="00A173A9">
            <w:pPr>
              <w:pStyle w:val="TableParagraph"/>
              <w:spacing w:after="0"/>
              <w:ind w:left="0" w:firstLine="0"/>
              <w:jc w:val="both"/>
              <w:rPr>
                <w:sz w:val="10"/>
              </w:rPr>
            </w:pPr>
          </w:p>
          <w:p w14:paraId="1948319C" w14:textId="77777777" w:rsidR="00107822" w:rsidRDefault="00107822" w:rsidP="00A173A9">
            <w:pPr>
              <w:pStyle w:val="TableParagraph"/>
              <w:spacing w:after="0"/>
              <w:ind w:left="107" w:right="-29" w:firstLine="0"/>
              <w:jc w:val="both"/>
              <w:rPr>
                <w:sz w:val="20"/>
              </w:rPr>
            </w:pPr>
            <w:r>
              <w:rPr>
                <w:b/>
                <w:noProof/>
                <w:sz w:val="20"/>
                <w:lang w:val="en-IN" w:eastAsia="en-IN"/>
              </w:rPr>
              <w:drawing>
                <wp:inline distT="0" distB="0" distL="0" distR="0" wp14:anchorId="5CFCADCC" wp14:editId="64A450A3">
                  <wp:extent cx="2617488" cy="174345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617488" cy="1743455"/>
                          </a:xfrm>
                          <a:prstGeom prst="rect">
                            <a:avLst/>
                          </a:prstGeom>
                        </pic:spPr>
                      </pic:pic>
                    </a:graphicData>
                  </a:graphic>
                </wp:inline>
              </w:drawing>
            </w:r>
          </w:p>
        </w:tc>
        <w:tc>
          <w:tcPr>
            <w:tcW w:w="4680" w:type="dxa"/>
            <w:shd w:val="clear" w:color="auto" w:fill="D9EAF7"/>
            <w:tcMar>
              <w:top w:w="70" w:type="dxa"/>
              <w:left w:w="70" w:type="dxa"/>
              <w:bottom w:w="70" w:type="dxa"/>
              <w:right w:w="70" w:type="dxa"/>
            </w:tcMar>
            <w:vAlign w:val="center"/>
          </w:tcPr>
          <w:p w14:paraId="01A3EF8A" w14:textId="77777777" w:rsidR="00107822" w:rsidRDefault="00107822" w:rsidP="00A173A9">
            <w:pPr>
              <w:pStyle w:val="TableParagraph"/>
              <w:spacing w:after="0"/>
              <w:ind w:left="0" w:firstLine="0"/>
              <w:jc w:val="both"/>
              <w:rPr>
                <w:sz w:val="10"/>
              </w:rPr>
            </w:pPr>
          </w:p>
          <w:p w14:paraId="092927A6" w14:textId="77777777" w:rsidR="00107822" w:rsidRDefault="00107822" w:rsidP="00A173A9">
            <w:pPr>
              <w:pStyle w:val="TableParagraph"/>
              <w:spacing w:after="0"/>
              <w:ind w:left="106" w:right="-29" w:firstLine="0"/>
              <w:jc w:val="both"/>
              <w:rPr>
                <w:sz w:val="20"/>
              </w:rPr>
            </w:pPr>
            <w:r>
              <w:rPr>
                <w:b/>
                <w:noProof/>
                <w:sz w:val="20"/>
                <w:lang w:val="en-IN" w:eastAsia="en-IN"/>
              </w:rPr>
              <w:drawing>
                <wp:inline distT="0" distB="0" distL="0" distR="0" wp14:anchorId="0EB65BC7" wp14:editId="04EB9D9D">
                  <wp:extent cx="2617488" cy="174345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617488" cy="1743455"/>
                          </a:xfrm>
                          <a:prstGeom prst="rect">
                            <a:avLst/>
                          </a:prstGeom>
                        </pic:spPr>
                      </pic:pic>
                    </a:graphicData>
                  </a:graphic>
                </wp:inline>
              </w:drawing>
            </w:r>
          </w:p>
        </w:tc>
      </w:tr>
      <w:tr w:rsidR="00107822" w14:paraId="343268D9" w14:textId="77777777" w:rsidTr="00A173A9">
        <w:trPr>
          <w:cantSplit/>
          <w:trHeight w:val="3348"/>
          <w:jc w:val="center"/>
        </w:trPr>
        <w:tc>
          <w:tcPr>
            <w:tcW w:w="4830" w:type="dxa"/>
            <w:tcMar>
              <w:top w:w="70" w:type="dxa"/>
              <w:left w:w="70" w:type="dxa"/>
              <w:bottom w:w="70" w:type="dxa"/>
              <w:right w:w="70" w:type="dxa"/>
            </w:tcMar>
            <w:vAlign w:val="center"/>
          </w:tcPr>
          <w:p w14:paraId="39D483C7" w14:textId="77777777" w:rsidR="00107822" w:rsidRDefault="00107822" w:rsidP="00A173A9">
            <w:pPr>
              <w:pStyle w:val="TableParagraph"/>
              <w:spacing w:after="0"/>
              <w:ind w:left="0" w:firstLine="0"/>
              <w:jc w:val="both"/>
              <w:rPr>
                <w:sz w:val="10"/>
              </w:rPr>
            </w:pPr>
          </w:p>
          <w:p w14:paraId="28D02BB8"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5E0A4BFA" wp14:editId="4C119BA6">
                  <wp:extent cx="2620772" cy="196557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2620772" cy="1965579"/>
                          </a:xfrm>
                          <a:prstGeom prst="rect">
                            <a:avLst/>
                          </a:prstGeom>
                        </pic:spPr>
                      </pic:pic>
                    </a:graphicData>
                  </a:graphic>
                </wp:inline>
              </w:drawing>
            </w:r>
          </w:p>
        </w:tc>
        <w:tc>
          <w:tcPr>
            <w:tcW w:w="4680" w:type="dxa"/>
            <w:tcMar>
              <w:top w:w="70" w:type="dxa"/>
              <w:left w:w="70" w:type="dxa"/>
              <w:bottom w:w="70" w:type="dxa"/>
              <w:right w:w="70" w:type="dxa"/>
            </w:tcMar>
            <w:vAlign w:val="center"/>
          </w:tcPr>
          <w:p w14:paraId="5529F979" w14:textId="77777777" w:rsidR="00107822" w:rsidRDefault="00107822" w:rsidP="00A173A9">
            <w:pPr>
              <w:pStyle w:val="TableParagraph"/>
              <w:spacing w:after="0"/>
              <w:ind w:left="0" w:firstLine="0"/>
              <w:jc w:val="both"/>
              <w:rPr>
                <w:sz w:val="10"/>
              </w:rPr>
            </w:pPr>
          </w:p>
          <w:p w14:paraId="465489AC"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5A8D035F" wp14:editId="6EC74C12">
                  <wp:extent cx="2620772" cy="196557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620772" cy="1965579"/>
                          </a:xfrm>
                          <a:prstGeom prst="rect">
                            <a:avLst/>
                          </a:prstGeom>
                        </pic:spPr>
                      </pic:pic>
                    </a:graphicData>
                  </a:graphic>
                </wp:inline>
              </w:drawing>
            </w:r>
          </w:p>
        </w:tc>
      </w:tr>
      <w:tr w:rsidR="00107822" w14:paraId="6E9FDF51" w14:textId="77777777" w:rsidTr="00A173A9">
        <w:trPr>
          <w:cantSplit/>
          <w:trHeight w:val="3346"/>
          <w:jc w:val="center"/>
        </w:trPr>
        <w:tc>
          <w:tcPr>
            <w:tcW w:w="4830" w:type="dxa"/>
            <w:tcMar>
              <w:top w:w="70" w:type="dxa"/>
              <w:left w:w="70" w:type="dxa"/>
              <w:bottom w:w="70" w:type="dxa"/>
              <w:right w:w="70" w:type="dxa"/>
            </w:tcMar>
            <w:vAlign w:val="center"/>
          </w:tcPr>
          <w:p w14:paraId="0CED0CC0" w14:textId="77777777" w:rsidR="00107822" w:rsidRDefault="00107822" w:rsidP="00A173A9">
            <w:pPr>
              <w:pStyle w:val="TableParagraph"/>
              <w:spacing w:after="0"/>
              <w:ind w:left="0" w:firstLine="0"/>
              <w:jc w:val="both"/>
              <w:rPr>
                <w:sz w:val="10"/>
              </w:rPr>
            </w:pPr>
          </w:p>
          <w:p w14:paraId="7D0ED2E6"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6EBE3257" wp14:editId="119E31B7">
                  <wp:extent cx="2620772" cy="196557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2620772" cy="1965579"/>
                          </a:xfrm>
                          <a:prstGeom prst="rect">
                            <a:avLst/>
                          </a:prstGeom>
                        </pic:spPr>
                      </pic:pic>
                    </a:graphicData>
                  </a:graphic>
                </wp:inline>
              </w:drawing>
            </w:r>
          </w:p>
        </w:tc>
        <w:tc>
          <w:tcPr>
            <w:tcW w:w="4680" w:type="dxa"/>
            <w:tcMar>
              <w:top w:w="70" w:type="dxa"/>
              <w:left w:w="70" w:type="dxa"/>
              <w:bottom w:w="70" w:type="dxa"/>
              <w:right w:w="70" w:type="dxa"/>
            </w:tcMar>
            <w:vAlign w:val="center"/>
          </w:tcPr>
          <w:p w14:paraId="3CBDC7C0" w14:textId="77777777" w:rsidR="00107822" w:rsidRDefault="00107822" w:rsidP="00A173A9">
            <w:pPr>
              <w:pStyle w:val="TableParagraph"/>
              <w:spacing w:after="0"/>
              <w:ind w:left="0" w:firstLine="0"/>
              <w:jc w:val="both"/>
              <w:rPr>
                <w:sz w:val="10"/>
              </w:rPr>
            </w:pPr>
          </w:p>
          <w:p w14:paraId="57A4F6E0"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7CE5E190" wp14:editId="1A0B5856">
                  <wp:extent cx="2620772" cy="196557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2620772" cy="1965579"/>
                          </a:xfrm>
                          <a:prstGeom prst="rect">
                            <a:avLst/>
                          </a:prstGeom>
                        </pic:spPr>
                      </pic:pic>
                    </a:graphicData>
                  </a:graphic>
                </wp:inline>
              </w:drawing>
            </w:r>
          </w:p>
        </w:tc>
      </w:tr>
    </w:tbl>
    <w:p w14:paraId="06470E81" w14:textId="77777777" w:rsidR="00107822" w:rsidRDefault="00107822" w:rsidP="00107822">
      <w:pPr>
        <w:pageBreakBefore/>
      </w:pPr>
    </w:p>
    <w:p w14:paraId="6F0429E0" w14:textId="77777777" w:rsidR="00107822" w:rsidRDefault="00107822" w:rsidP="00107822">
      <w:pPr>
        <w:pStyle w:val="CleanCaption"/>
        <w:spacing w:line="360" w:lineRule="auto"/>
      </w:pPr>
      <w:r>
        <w:t>Figure 2. Reflection, recreation and team-building activities.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0"/>
        <w:gridCol w:w="4680"/>
      </w:tblGrid>
      <w:tr w:rsidR="00107822" w14:paraId="6E1A2F23" w14:textId="77777777" w:rsidTr="00A173A9">
        <w:trPr>
          <w:cantSplit/>
          <w:trHeight w:val="3347"/>
          <w:tblHeader/>
          <w:jc w:val="center"/>
        </w:trPr>
        <w:tc>
          <w:tcPr>
            <w:tcW w:w="4680" w:type="dxa"/>
            <w:shd w:val="clear" w:color="auto" w:fill="D9EAF7"/>
            <w:tcMar>
              <w:top w:w="70" w:type="dxa"/>
              <w:left w:w="70" w:type="dxa"/>
              <w:bottom w:w="70" w:type="dxa"/>
              <w:right w:w="70" w:type="dxa"/>
            </w:tcMar>
            <w:vAlign w:val="center"/>
          </w:tcPr>
          <w:p w14:paraId="0DC76D5D" w14:textId="77777777" w:rsidR="00107822" w:rsidRDefault="00107822" w:rsidP="00A173A9">
            <w:pPr>
              <w:pStyle w:val="TableParagraph"/>
              <w:spacing w:after="0"/>
              <w:ind w:left="0" w:firstLine="0"/>
              <w:jc w:val="both"/>
              <w:rPr>
                <w:sz w:val="10"/>
              </w:rPr>
            </w:pPr>
          </w:p>
          <w:p w14:paraId="36BB4D58" w14:textId="77777777" w:rsidR="00107822" w:rsidRDefault="00107822" w:rsidP="00A173A9">
            <w:pPr>
              <w:pStyle w:val="TableParagraph"/>
              <w:spacing w:after="0"/>
              <w:ind w:left="107" w:right="-29" w:firstLine="0"/>
              <w:jc w:val="both"/>
              <w:rPr>
                <w:sz w:val="20"/>
              </w:rPr>
            </w:pPr>
            <w:r>
              <w:rPr>
                <w:b/>
                <w:noProof/>
                <w:sz w:val="20"/>
                <w:lang w:val="en-IN" w:eastAsia="en-IN"/>
              </w:rPr>
              <w:drawing>
                <wp:inline distT="0" distB="0" distL="0" distR="0" wp14:anchorId="40489B02" wp14:editId="3C6F654F">
                  <wp:extent cx="2620772" cy="196557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2620772" cy="1965578"/>
                          </a:xfrm>
                          <a:prstGeom prst="rect">
                            <a:avLst/>
                          </a:prstGeom>
                        </pic:spPr>
                      </pic:pic>
                    </a:graphicData>
                  </a:graphic>
                </wp:inline>
              </w:drawing>
            </w:r>
          </w:p>
        </w:tc>
        <w:tc>
          <w:tcPr>
            <w:tcW w:w="4680" w:type="dxa"/>
            <w:shd w:val="clear" w:color="auto" w:fill="D9EAF7"/>
            <w:tcMar>
              <w:top w:w="70" w:type="dxa"/>
              <w:left w:w="70" w:type="dxa"/>
              <w:bottom w:w="70" w:type="dxa"/>
              <w:right w:w="70" w:type="dxa"/>
            </w:tcMar>
            <w:vAlign w:val="center"/>
          </w:tcPr>
          <w:p w14:paraId="4A930A86" w14:textId="77777777" w:rsidR="00107822" w:rsidRDefault="00107822" w:rsidP="00A173A9">
            <w:pPr>
              <w:pStyle w:val="TableParagraph"/>
              <w:spacing w:after="0"/>
              <w:ind w:left="0" w:firstLine="0"/>
              <w:jc w:val="both"/>
              <w:rPr>
                <w:sz w:val="10"/>
              </w:rPr>
            </w:pPr>
          </w:p>
          <w:p w14:paraId="0607A38E" w14:textId="77777777" w:rsidR="00107822" w:rsidRDefault="00107822" w:rsidP="00A173A9">
            <w:pPr>
              <w:pStyle w:val="TableParagraph"/>
              <w:spacing w:after="0"/>
              <w:ind w:left="106" w:right="-29" w:firstLine="0"/>
              <w:jc w:val="both"/>
              <w:rPr>
                <w:sz w:val="20"/>
              </w:rPr>
            </w:pPr>
            <w:r>
              <w:rPr>
                <w:b/>
                <w:noProof/>
                <w:sz w:val="20"/>
                <w:lang w:val="en-IN" w:eastAsia="en-IN"/>
              </w:rPr>
              <w:drawing>
                <wp:inline distT="0" distB="0" distL="0" distR="0" wp14:anchorId="188E496A" wp14:editId="25A32673">
                  <wp:extent cx="2620772" cy="196557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2620772" cy="1965578"/>
                          </a:xfrm>
                          <a:prstGeom prst="rect">
                            <a:avLst/>
                          </a:prstGeom>
                        </pic:spPr>
                      </pic:pic>
                    </a:graphicData>
                  </a:graphic>
                </wp:inline>
              </w:drawing>
            </w:r>
          </w:p>
        </w:tc>
      </w:tr>
      <w:tr w:rsidR="00107822" w14:paraId="09417682" w14:textId="77777777" w:rsidTr="00A173A9">
        <w:trPr>
          <w:cantSplit/>
          <w:trHeight w:val="3348"/>
          <w:jc w:val="center"/>
        </w:trPr>
        <w:tc>
          <w:tcPr>
            <w:tcW w:w="4680" w:type="dxa"/>
            <w:tcMar>
              <w:top w:w="70" w:type="dxa"/>
              <w:left w:w="70" w:type="dxa"/>
              <w:bottom w:w="70" w:type="dxa"/>
              <w:right w:w="70" w:type="dxa"/>
            </w:tcMar>
            <w:vAlign w:val="center"/>
          </w:tcPr>
          <w:p w14:paraId="7D8F4686" w14:textId="77777777" w:rsidR="00107822" w:rsidRDefault="00107822" w:rsidP="00A173A9">
            <w:pPr>
              <w:pStyle w:val="TableParagraph"/>
              <w:spacing w:after="0"/>
              <w:ind w:left="0" w:firstLine="0"/>
              <w:jc w:val="both"/>
              <w:rPr>
                <w:sz w:val="10"/>
              </w:rPr>
            </w:pPr>
          </w:p>
          <w:p w14:paraId="7C9189C6"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7F06D36E" wp14:editId="43EA1201">
                  <wp:extent cx="2620772" cy="196557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620772" cy="1965578"/>
                          </a:xfrm>
                          <a:prstGeom prst="rect">
                            <a:avLst/>
                          </a:prstGeom>
                        </pic:spPr>
                      </pic:pic>
                    </a:graphicData>
                  </a:graphic>
                </wp:inline>
              </w:drawing>
            </w:r>
          </w:p>
        </w:tc>
        <w:tc>
          <w:tcPr>
            <w:tcW w:w="4680" w:type="dxa"/>
            <w:tcMar>
              <w:top w:w="70" w:type="dxa"/>
              <w:left w:w="70" w:type="dxa"/>
              <w:bottom w:w="70" w:type="dxa"/>
              <w:right w:w="70" w:type="dxa"/>
            </w:tcMar>
            <w:vAlign w:val="center"/>
          </w:tcPr>
          <w:p w14:paraId="765F5DF3" w14:textId="77777777" w:rsidR="00107822" w:rsidRDefault="00107822" w:rsidP="00A173A9">
            <w:pPr>
              <w:pStyle w:val="TableParagraph"/>
              <w:spacing w:after="0"/>
              <w:ind w:left="0" w:firstLine="0"/>
              <w:jc w:val="both"/>
              <w:rPr>
                <w:sz w:val="10"/>
              </w:rPr>
            </w:pPr>
          </w:p>
          <w:p w14:paraId="43A41835"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05C191B3" wp14:editId="6DFF31A1">
                  <wp:extent cx="2620772" cy="196557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620772" cy="1965578"/>
                          </a:xfrm>
                          <a:prstGeom prst="rect">
                            <a:avLst/>
                          </a:prstGeom>
                        </pic:spPr>
                      </pic:pic>
                    </a:graphicData>
                  </a:graphic>
                </wp:inline>
              </w:drawing>
            </w:r>
          </w:p>
        </w:tc>
      </w:tr>
      <w:tr w:rsidR="00107822" w14:paraId="3A7C09F1" w14:textId="77777777" w:rsidTr="00A173A9">
        <w:trPr>
          <w:cantSplit/>
          <w:trHeight w:val="4246"/>
          <w:jc w:val="center"/>
        </w:trPr>
        <w:tc>
          <w:tcPr>
            <w:tcW w:w="4680" w:type="dxa"/>
            <w:tcMar>
              <w:top w:w="70" w:type="dxa"/>
              <w:left w:w="70" w:type="dxa"/>
              <w:bottom w:w="70" w:type="dxa"/>
              <w:right w:w="70" w:type="dxa"/>
            </w:tcMar>
            <w:vAlign w:val="center"/>
          </w:tcPr>
          <w:p w14:paraId="2F6C171E" w14:textId="77777777" w:rsidR="00107822" w:rsidRDefault="00107822" w:rsidP="00A173A9">
            <w:pPr>
              <w:pStyle w:val="TableParagraph"/>
              <w:spacing w:after="0"/>
              <w:ind w:left="0" w:firstLine="0"/>
              <w:jc w:val="both"/>
              <w:rPr>
                <w:sz w:val="10"/>
              </w:rPr>
            </w:pPr>
          </w:p>
          <w:p w14:paraId="60BFB516" w14:textId="77777777" w:rsidR="00107822" w:rsidRDefault="00107822" w:rsidP="00A173A9">
            <w:pPr>
              <w:pStyle w:val="TableParagraph"/>
              <w:spacing w:after="0"/>
              <w:ind w:left="631" w:firstLine="0"/>
              <w:jc w:val="both"/>
              <w:rPr>
                <w:sz w:val="20"/>
              </w:rPr>
            </w:pPr>
            <w:r>
              <w:rPr>
                <w:noProof/>
                <w:sz w:val="20"/>
                <w:lang w:val="en-IN" w:eastAsia="en-IN"/>
              </w:rPr>
              <w:drawing>
                <wp:inline distT="0" distB="0" distL="0" distR="0" wp14:anchorId="721FD0C4" wp14:editId="4998E2F8">
                  <wp:extent cx="1900970" cy="253974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1900970" cy="2539746"/>
                          </a:xfrm>
                          <a:prstGeom prst="rect">
                            <a:avLst/>
                          </a:prstGeom>
                        </pic:spPr>
                      </pic:pic>
                    </a:graphicData>
                  </a:graphic>
                </wp:inline>
              </w:drawing>
            </w:r>
          </w:p>
        </w:tc>
        <w:tc>
          <w:tcPr>
            <w:tcW w:w="4680" w:type="dxa"/>
            <w:tcMar>
              <w:top w:w="70" w:type="dxa"/>
              <w:left w:w="70" w:type="dxa"/>
              <w:bottom w:w="70" w:type="dxa"/>
              <w:right w:w="70" w:type="dxa"/>
            </w:tcMar>
            <w:vAlign w:val="center"/>
          </w:tcPr>
          <w:p w14:paraId="3592E901" w14:textId="77777777" w:rsidR="00107822" w:rsidRDefault="00107822" w:rsidP="00A173A9">
            <w:pPr>
              <w:pStyle w:val="TableParagraph"/>
              <w:spacing w:after="0"/>
              <w:ind w:left="0" w:firstLine="0"/>
              <w:jc w:val="both"/>
              <w:rPr>
                <w:sz w:val="10"/>
              </w:rPr>
            </w:pPr>
          </w:p>
          <w:p w14:paraId="6001A74C" w14:textId="77777777" w:rsidR="00107822" w:rsidRDefault="00107822" w:rsidP="00A173A9">
            <w:pPr>
              <w:pStyle w:val="TableParagraph"/>
              <w:spacing w:after="0"/>
              <w:ind w:left="630" w:firstLine="0"/>
              <w:jc w:val="both"/>
              <w:rPr>
                <w:sz w:val="20"/>
              </w:rPr>
            </w:pPr>
            <w:r>
              <w:rPr>
                <w:noProof/>
                <w:sz w:val="20"/>
                <w:lang w:val="en-IN" w:eastAsia="en-IN"/>
              </w:rPr>
              <w:drawing>
                <wp:inline distT="0" distB="0" distL="0" distR="0" wp14:anchorId="09481000" wp14:editId="2C9A838D">
                  <wp:extent cx="1900970" cy="253974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1900970" cy="2539746"/>
                          </a:xfrm>
                          <a:prstGeom prst="rect">
                            <a:avLst/>
                          </a:prstGeom>
                        </pic:spPr>
                      </pic:pic>
                    </a:graphicData>
                  </a:graphic>
                </wp:inline>
              </w:drawing>
            </w:r>
          </w:p>
        </w:tc>
      </w:tr>
    </w:tbl>
    <w:p w14:paraId="43963BA4" w14:textId="77777777" w:rsidR="00107822" w:rsidRDefault="00107822" w:rsidP="00107822">
      <w:pPr>
        <w:pageBreakBefore/>
        <w:jc w:val="center"/>
      </w:pPr>
    </w:p>
    <w:p w14:paraId="757ADB4A" w14:textId="77777777" w:rsidR="00107822" w:rsidRDefault="00107822" w:rsidP="00107822">
      <w:pPr>
        <w:pStyle w:val="CleanCaption"/>
        <w:spacing w:line="360" w:lineRule="auto"/>
      </w:pPr>
      <w:r>
        <w:t>Figure 3. Environmental activities and stakeholder engagement.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0"/>
        <w:gridCol w:w="4680"/>
      </w:tblGrid>
      <w:tr w:rsidR="00107822" w14:paraId="1B00FCAC" w14:textId="77777777" w:rsidTr="00A173A9">
        <w:trPr>
          <w:cantSplit/>
          <w:trHeight w:val="3377"/>
          <w:tblHeader/>
          <w:jc w:val="center"/>
        </w:trPr>
        <w:tc>
          <w:tcPr>
            <w:tcW w:w="4680" w:type="dxa"/>
            <w:shd w:val="clear" w:color="auto" w:fill="D9EAF7"/>
            <w:tcMar>
              <w:top w:w="70" w:type="dxa"/>
              <w:left w:w="70" w:type="dxa"/>
              <w:bottom w:w="70" w:type="dxa"/>
              <w:right w:w="70" w:type="dxa"/>
            </w:tcMar>
            <w:vAlign w:val="center"/>
          </w:tcPr>
          <w:p w14:paraId="053BA87D" w14:textId="77777777" w:rsidR="00107822" w:rsidRDefault="00107822" w:rsidP="00A173A9">
            <w:pPr>
              <w:pStyle w:val="TableParagraph"/>
              <w:spacing w:after="0"/>
              <w:ind w:left="0" w:firstLine="0"/>
              <w:jc w:val="both"/>
              <w:rPr>
                <w:sz w:val="10"/>
              </w:rPr>
            </w:pPr>
          </w:p>
          <w:p w14:paraId="5CBB6799" w14:textId="77777777" w:rsidR="00107822" w:rsidRDefault="00107822" w:rsidP="00A173A9">
            <w:pPr>
              <w:pStyle w:val="TableParagraph"/>
              <w:spacing w:after="0"/>
              <w:ind w:left="107" w:right="-29" w:firstLine="0"/>
              <w:jc w:val="both"/>
              <w:rPr>
                <w:sz w:val="20"/>
              </w:rPr>
            </w:pPr>
            <w:r>
              <w:rPr>
                <w:b/>
                <w:noProof/>
                <w:sz w:val="20"/>
                <w:lang w:val="en-IN" w:eastAsia="en-IN"/>
              </w:rPr>
              <w:drawing>
                <wp:inline distT="0" distB="0" distL="0" distR="0" wp14:anchorId="3EB590DD" wp14:editId="5683438D">
                  <wp:extent cx="2620772" cy="196557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2620772" cy="1965578"/>
                          </a:xfrm>
                          <a:prstGeom prst="rect">
                            <a:avLst/>
                          </a:prstGeom>
                        </pic:spPr>
                      </pic:pic>
                    </a:graphicData>
                  </a:graphic>
                </wp:inline>
              </w:drawing>
            </w:r>
          </w:p>
        </w:tc>
        <w:tc>
          <w:tcPr>
            <w:tcW w:w="4680" w:type="dxa"/>
            <w:shd w:val="clear" w:color="auto" w:fill="D9EAF7"/>
            <w:tcMar>
              <w:top w:w="70" w:type="dxa"/>
              <w:left w:w="70" w:type="dxa"/>
              <w:bottom w:w="70" w:type="dxa"/>
              <w:right w:w="70" w:type="dxa"/>
            </w:tcMar>
            <w:vAlign w:val="center"/>
          </w:tcPr>
          <w:p w14:paraId="1C824E86" w14:textId="77777777" w:rsidR="00107822" w:rsidRDefault="00107822" w:rsidP="00A173A9">
            <w:pPr>
              <w:pStyle w:val="TableParagraph"/>
              <w:spacing w:after="0"/>
              <w:ind w:left="0" w:firstLine="0"/>
              <w:jc w:val="both"/>
              <w:rPr>
                <w:sz w:val="10"/>
              </w:rPr>
            </w:pPr>
          </w:p>
          <w:p w14:paraId="4E0B1A69" w14:textId="77777777" w:rsidR="00107822" w:rsidRDefault="00107822" w:rsidP="00A173A9">
            <w:pPr>
              <w:pStyle w:val="TableParagraph"/>
              <w:spacing w:after="0"/>
              <w:ind w:left="538" w:firstLine="0"/>
              <w:jc w:val="both"/>
              <w:rPr>
                <w:sz w:val="20"/>
              </w:rPr>
            </w:pPr>
            <w:r>
              <w:rPr>
                <w:b/>
                <w:noProof/>
                <w:sz w:val="20"/>
                <w:lang w:val="en-IN" w:eastAsia="en-IN"/>
              </w:rPr>
              <w:drawing>
                <wp:inline distT="0" distB="0" distL="0" distR="0" wp14:anchorId="04C36D31" wp14:editId="584092AB">
                  <wp:extent cx="2028702" cy="199491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2028702" cy="1994916"/>
                          </a:xfrm>
                          <a:prstGeom prst="rect">
                            <a:avLst/>
                          </a:prstGeom>
                        </pic:spPr>
                      </pic:pic>
                    </a:graphicData>
                  </a:graphic>
                </wp:inline>
              </w:drawing>
            </w:r>
          </w:p>
        </w:tc>
      </w:tr>
      <w:tr w:rsidR="00107822" w14:paraId="5423F26E" w14:textId="77777777" w:rsidTr="00A173A9">
        <w:trPr>
          <w:cantSplit/>
          <w:trHeight w:val="2988"/>
          <w:jc w:val="center"/>
        </w:trPr>
        <w:tc>
          <w:tcPr>
            <w:tcW w:w="4680" w:type="dxa"/>
            <w:tcMar>
              <w:top w:w="70" w:type="dxa"/>
              <w:left w:w="70" w:type="dxa"/>
              <w:bottom w:w="70" w:type="dxa"/>
              <w:right w:w="70" w:type="dxa"/>
            </w:tcMar>
            <w:vAlign w:val="center"/>
          </w:tcPr>
          <w:p w14:paraId="0FEA13C0" w14:textId="77777777" w:rsidR="00107822" w:rsidRDefault="00107822" w:rsidP="00A173A9">
            <w:pPr>
              <w:pStyle w:val="TableParagraph"/>
              <w:spacing w:after="0"/>
              <w:ind w:left="0" w:firstLine="0"/>
              <w:jc w:val="both"/>
              <w:rPr>
                <w:sz w:val="10"/>
              </w:rPr>
            </w:pPr>
          </w:p>
          <w:p w14:paraId="2204683F" w14:textId="77777777" w:rsidR="00107822" w:rsidRDefault="00107822" w:rsidP="00A173A9">
            <w:pPr>
              <w:pStyle w:val="TableParagraph"/>
              <w:spacing w:after="0"/>
              <w:ind w:left="314" w:firstLine="0"/>
              <w:jc w:val="both"/>
              <w:rPr>
                <w:sz w:val="20"/>
              </w:rPr>
            </w:pPr>
            <w:r>
              <w:rPr>
                <w:noProof/>
                <w:sz w:val="20"/>
                <w:lang w:val="en-IN" w:eastAsia="en-IN"/>
              </w:rPr>
              <w:drawing>
                <wp:inline distT="0" distB="0" distL="0" distR="0" wp14:anchorId="404787DB" wp14:editId="1333BF51">
                  <wp:extent cx="2324607" cy="174345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2324607" cy="1743455"/>
                          </a:xfrm>
                          <a:prstGeom prst="rect">
                            <a:avLst/>
                          </a:prstGeom>
                        </pic:spPr>
                      </pic:pic>
                    </a:graphicData>
                  </a:graphic>
                </wp:inline>
              </w:drawing>
            </w:r>
          </w:p>
        </w:tc>
        <w:tc>
          <w:tcPr>
            <w:tcW w:w="4680" w:type="dxa"/>
            <w:tcMar>
              <w:top w:w="70" w:type="dxa"/>
              <w:left w:w="70" w:type="dxa"/>
              <w:bottom w:w="70" w:type="dxa"/>
              <w:right w:w="70" w:type="dxa"/>
            </w:tcMar>
            <w:vAlign w:val="center"/>
          </w:tcPr>
          <w:p w14:paraId="1E1FF4E8" w14:textId="77777777" w:rsidR="00107822" w:rsidRDefault="00107822" w:rsidP="00A173A9">
            <w:pPr>
              <w:pStyle w:val="TableParagraph"/>
              <w:spacing w:after="0"/>
              <w:ind w:left="0" w:firstLine="0"/>
              <w:jc w:val="both"/>
              <w:rPr>
                <w:sz w:val="10"/>
              </w:rPr>
            </w:pPr>
          </w:p>
          <w:p w14:paraId="4B032EB7"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433F4956" wp14:editId="6DED49F2">
                  <wp:extent cx="2617488" cy="174345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2617488" cy="1743455"/>
                          </a:xfrm>
                          <a:prstGeom prst="rect">
                            <a:avLst/>
                          </a:prstGeom>
                        </pic:spPr>
                      </pic:pic>
                    </a:graphicData>
                  </a:graphic>
                </wp:inline>
              </w:drawing>
            </w:r>
          </w:p>
        </w:tc>
      </w:tr>
      <w:tr w:rsidR="00107822" w14:paraId="306F9D70" w14:textId="77777777" w:rsidTr="00A173A9">
        <w:trPr>
          <w:cantSplit/>
          <w:trHeight w:val="2988"/>
          <w:jc w:val="center"/>
        </w:trPr>
        <w:tc>
          <w:tcPr>
            <w:tcW w:w="4680" w:type="dxa"/>
            <w:tcMar>
              <w:top w:w="70" w:type="dxa"/>
              <w:left w:w="70" w:type="dxa"/>
              <w:bottom w:w="70" w:type="dxa"/>
              <w:right w:w="70" w:type="dxa"/>
            </w:tcMar>
            <w:vAlign w:val="center"/>
          </w:tcPr>
          <w:p w14:paraId="02183889" w14:textId="77777777" w:rsidR="00107822" w:rsidRDefault="00107822" w:rsidP="00A173A9">
            <w:pPr>
              <w:pStyle w:val="TableParagraph"/>
              <w:spacing w:after="0"/>
              <w:ind w:left="0" w:firstLine="0"/>
              <w:jc w:val="both"/>
              <w:rPr>
                <w:sz w:val="10"/>
              </w:rPr>
            </w:pPr>
          </w:p>
          <w:p w14:paraId="763D99B0"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433AC3B9" wp14:editId="40735EF5">
                  <wp:extent cx="2617488" cy="174345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2617488" cy="1743456"/>
                          </a:xfrm>
                          <a:prstGeom prst="rect">
                            <a:avLst/>
                          </a:prstGeom>
                        </pic:spPr>
                      </pic:pic>
                    </a:graphicData>
                  </a:graphic>
                </wp:inline>
              </w:drawing>
            </w:r>
          </w:p>
        </w:tc>
        <w:tc>
          <w:tcPr>
            <w:tcW w:w="4680" w:type="dxa"/>
            <w:tcMar>
              <w:top w:w="70" w:type="dxa"/>
              <w:left w:w="70" w:type="dxa"/>
              <w:bottom w:w="70" w:type="dxa"/>
              <w:right w:w="70" w:type="dxa"/>
            </w:tcMar>
            <w:vAlign w:val="center"/>
          </w:tcPr>
          <w:p w14:paraId="343DDE71" w14:textId="77777777" w:rsidR="00107822" w:rsidRDefault="00107822" w:rsidP="00A173A9">
            <w:pPr>
              <w:pStyle w:val="TableParagraph"/>
              <w:spacing w:after="0"/>
              <w:ind w:left="0" w:firstLine="0"/>
              <w:jc w:val="both"/>
              <w:rPr>
                <w:sz w:val="10"/>
              </w:rPr>
            </w:pPr>
          </w:p>
          <w:p w14:paraId="448B5603"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250EB32C" wp14:editId="3FFC747A">
                  <wp:extent cx="2617488" cy="174345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2617488" cy="1743456"/>
                          </a:xfrm>
                          <a:prstGeom prst="rect">
                            <a:avLst/>
                          </a:prstGeom>
                        </pic:spPr>
                      </pic:pic>
                    </a:graphicData>
                  </a:graphic>
                </wp:inline>
              </w:drawing>
            </w:r>
          </w:p>
        </w:tc>
      </w:tr>
      <w:tr w:rsidR="00107822" w14:paraId="5514E93B" w14:textId="77777777" w:rsidTr="00A173A9">
        <w:trPr>
          <w:cantSplit/>
          <w:trHeight w:val="2985"/>
          <w:jc w:val="center"/>
        </w:trPr>
        <w:tc>
          <w:tcPr>
            <w:tcW w:w="4680" w:type="dxa"/>
            <w:tcMar>
              <w:top w:w="70" w:type="dxa"/>
              <w:left w:w="70" w:type="dxa"/>
              <w:bottom w:w="70" w:type="dxa"/>
              <w:right w:w="70" w:type="dxa"/>
            </w:tcMar>
            <w:vAlign w:val="center"/>
          </w:tcPr>
          <w:p w14:paraId="44F79E30" w14:textId="77777777" w:rsidR="00107822" w:rsidRDefault="00107822" w:rsidP="00A173A9">
            <w:pPr>
              <w:pStyle w:val="TableParagraph"/>
              <w:spacing w:after="0"/>
              <w:ind w:left="0" w:firstLine="0"/>
              <w:jc w:val="both"/>
              <w:rPr>
                <w:sz w:val="10"/>
              </w:rPr>
            </w:pPr>
          </w:p>
          <w:p w14:paraId="6A7C82BC"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530D4FD3" wp14:editId="40BC33E2">
                  <wp:extent cx="2617488" cy="174345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2617488" cy="1743456"/>
                          </a:xfrm>
                          <a:prstGeom prst="rect">
                            <a:avLst/>
                          </a:prstGeom>
                        </pic:spPr>
                      </pic:pic>
                    </a:graphicData>
                  </a:graphic>
                </wp:inline>
              </w:drawing>
            </w:r>
          </w:p>
        </w:tc>
        <w:tc>
          <w:tcPr>
            <w:tcW w:w="4680" w:type="dxa"/>
            <w:tcMar>
              <w:top w:w="70" w:type="dxa"/>
              <w:left w:w="70" w:type="dxa"/>
              <w:bottom w:w="70" w:type="dxa"/>
              <w:right w:w="70" w:type="dxa"/>
            </w:tcMar>
            <w:vAlign w:val="center"/>
          </w:tcPr>
          <w:p w14:paraId="45B04455" w14:textId="77777777" w:rsidR="00107822" w:rsidRDefault="00107822" w:rsidP="00A173A9">
            <w:pPr>
              <w:pStyle w:val="TableParagraph"/>
              <w:spacing w:after="0"/>
              <w:ind w:left="0" w:firstLine="0"/>
              <w:jc w:val="both"/>
              <w:rPr>
                <w:sz w:val="10"/>
              </w:rPr>
            </w:pPr>
          </w:p>
          <w:p w14:paraId="163A4926"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0F1F43F7" wp14:editId="3D7F0C8F">
                  <wp:extent cx="2617488" cy="174345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2617488" cy="1743456"/>
                          </a:xfrm>
                          <a:prstGeom prst="rect">
                            <a:avLst/>
                          </a:prstGeom>
                        </pic:spPr>
                      </pic:pic>
                    </a:graphicData>
                  </a:graphic>
                </wp:inline>
              </w:drawing>
            </w:r>
          </w:p>
        </w:tc>
      </w:tr>
    </w:tbl>
    <w:p w14:paraId="1E445FA4" w14:textId="77777777" w:rsidR="00107822" w:rsidRDefault="00107822" w:rsidP="00107822">
      <w:pPr>
        <w:pageBreakBefore/>
      </w:pPr>
    </w:p>
    <w:p w14:paraId="4015DCF0" w14:textId="77777777" w:rsidR="00107822" w:rsidRDefault="00107822" w:rsidP="00107822">
      <w:pPr>
        <w:pStyle w:val="CleanCaption"/>
        <w:spacing w:line="360" w:lineRule="auto"/>
      </w:pPr>
      <w:r>
        <w:t xml:space="preserve">Figure 4. </w:t>
      </w:r>
      <w:proofErr w:type="spellStart"/>
      <w:r>
        <w:t>Programme</w:t>
      </w:r>
      <w:proofErr w:type="spellEnd"/>
      <w:r>
        <w:t xml:space="preserve"> preparation, consultation, need analysis and participant engagement.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0"/>
        <w:gridCol w:w="4680"/>
      </w:tblGrid>
      <w:tr w:rsidR="00107822" w14:paraId="5A182863" w14:textId="77777777" w:rsidTr="00A173A9">
        <w:trPr>
          <w:cantSplit/>
          <w:trHeight w:val="2987"/>
          <w:tblHeader/>
          <w:jc w:val="center"/>
        </w:trPr>
        <w:tc>
          <w:tcPr>
            <w:tcW w:w="4680" w:type="dxa"/>
            <w:shd w:val="clear" w:color="auto" w:fill="D9EAF7"/>
            <w:tcMar>
              <w:top w:w="70" w:type="dxa"/>
              <w:left w:w="70" w:type="dxa"/>
              <w:bottom w:w="70" w:type="dxa"/>
              <w:right w:w="70" w:type="dxa"/>
            </w:tcMar>
            <w:vAlign w:val="center"/>
          </w:tcPr>
          <w:p w14:paraId="21C9AC2B" w14:textId="77777777" w:rsidR="00107822" w:rsidRDefault="00107822" w:rsidP="00A173A9">
            <w:pPr>
              <w:pStyle w:val="TableParagraph"/>
              <w:spacing w:after="0"/>
              <w:ind w:left="0" w:firstLine="0"/>
              <w:jc w:val="both"/>
              <w:rPr>
                <w:sz w:val="10"/>
              </w:rPr>
            </w:pPr>
          </w:p>
          <w:p w14:paraId="50DEC450" w14:textId="77777777" w:rsidR="00107822" w:rsidRDefault="00107822" w:rsidP="00A173A9">
            <w:pPr>
              <w:pStyle w:val="TableParagraph"/>
              <w:spacing w:after="0"/>
              <w:ind w:left="107" w:right="-29" w:firstLine="0"/>
              <w:jc w:val="both"/>
              <w:rPr>
                <w:sz w:val="20"/>
              </w:rPr>
            </w:pPr>
            <w:r>
              <w:rPr>
                <w:b/>
                <w:noProof/>
                <w:sz w:val="20"/>
                <w:lang w:val="en-IN" w:eastAsia="en-IN"/>
              </w:rPr>
              <w:drawing>
                <wp:inline distT="0" distB="0" distL="0" distR="0" wp14:anchorId="4E119BC5" wp14:editId="1491BBE5">
                  <wp:extent cx="2617488" cy="174345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2617488" cy="1743455"/>
                          </a:xfrm>
                          <a:prstGeom prst="rect">
                            <a:avLst/>
                          </a:prstGeom>
                        </pic:spPr>
                      </pic:pic>
                    </a:graphicData>
                  </a:graphic>
                </wp:inline>
              </w:drawing>
            </w:r>
          </w:p>
        </w:tc>
        <w:tc>
          <w:tcPr>
            <w:tcW w:w="4680" w:type="dxa"/>
            <w:shd w:val="clear" w:color="auto" w:fill="D9EAF7"/>
            <w:tcMar>
              <w:top w:w="70" w:type="dxa"/>
              <w:left w:w="70" w:type="dxa"/>
              <w:bottom w:w="70" w:type="dxa"/>
              <w:right w:w="70" w:type="dxa"/>
            </w:tcMar>
            <w:vAlign w:val="center"/>
          </w:tcPr>
          <w:p w14:paraId="0D1E10F9" w14:textId="77777777" w:rsidR="00107822" w:rsidRDefault="00107822" w:rsidP="00A173A9">
            <w:pPr>
              <w:pStyle w:val="TableParagraph"/>
              <w:spacing w:after="0"/>
              <w:ind w:left="0" w:firstLine="0"/>
              <w:jc w:val="both"/>
              <w:rPr>
                <w:sz w:val="10"/>
              </w:rPr>
            </w:pPr>
          </w:p>
          <w:p w14:paraId="557DE71D" w14:textId="77777777" w:rsidR="00107822" w:rsidRDefault="00107822" w:rsidP="00A173A9">
            <w:pPr>
              <w:pStyle w:val="TableParagraph"/>
              <w:spacing w:after="0"/>
              <w:ind w:left="106" w:right="-29" w:firstLine="0"/>
              <w:jc w:val="both"/>
              <w:rPr>
                <w:sz w:val="20"/>
              </w:rPr>
            </w:pPr>
            <w:r>
              <w:rPr>
                <w:b/>
                <w:noProof/>
                <w:sz w:val="20"/>
                <w:lang w:val="en-IN" w:eastAsia="en-IN"/>
              </w:rPr>
              <w:drawing>
                <wp:inline distT="0" distB="0" distL="0" distR="0" wp14:anchorId="35E2062D" wp14:editId="3B13B8DA">
                  <wp:extent cx="2617488" cy="174345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2617488" cy="1743455"/>
                          </a:xfrm>
                          <a:prstGeom prst="rect">
                            <a:avLst/>
                          </a:prstGeom>
                        </pic:spPr>
                      </pic:pic>
                    </a:graphicData>
                  </a:graphic>
                </wp:inline>
              </w:drawing>
            </w:r>
          </w:p>
        </w:tc>
      </w:tr>
      <w:tr w:rsidR="00107822" w14:paraId="653CF1FF" w14:textId="77777777" w:rsidTr="00A173A9">
        <w:trPr>
          <w:cantSplit/>
          <w:trHeight w:val="2988"/>
          <w:jc w:val="center"/>
        </w:trPr>
        <w:tc>
          <w:tcPr>
            <w:tcW w:w="4680" w:type="dxa"/>
            <w:tcMar>
              <w:top w:w="70" w:type="dxa"/>
              <w:left w:w="70" w:type="dxa"/>
              <w:bottom w:w="70" w:type="dxa"/>
              <w:right w:w="70" w:type="dxa"/>
            </w:tcMar>
            <w:vAlign w:val="center"/>
          </w:tcPr>
          <w:p w14:paraId="6BD24A89" w14:textId="77777777" w:rsidR="00107822" w:rsidRDefault="00107822" w:rsidP="00A173A9">
            <w:pPr>
              <w:pStyle w:val="TableParagraph"/>
              <w:spacing w:after="0"/>
              <w:ind w:left="0" w:firstLine="0"/>
              <w:jc w:val="both"/>
              <w:rPr>
                <w:sz w:val="10"/>
              </w:rPr>
            </w:pPr>
          </w:p>
          <w:p w14:paraId="7D824B2C"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7EA74820" wp14:editId="7286F805">
                  <wp:extent cx="2617488" cy="174345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2617488" cy="1743455"/>
                          </a:xfrm>
                          <a:prstGeom prst="rect">
                            <a:avLst/>
                          </a:prstGeom>
                        </pic:spPr>
                      </pic:pic>
                    </a:graphicData>
                  </a:graphic>
                </wp:inline>
              </w:drawing>
            </w:r>
          </w:p>
        </w:tc>
        <w:tc>
          <w:tcPr>
            <w:tcW w:w="4680" w:type="dxa"/>
            <w:tcMar>
              <w:top w:w="70" w:type="dxa"/>
              <w:left w:w="70" w:type="dxa"/>
              <w:bottom w:w="70" w:type="dxa"/>
              <w:right w:w="70" w:type="dxa"/>
            </w:tcMar>
            <w:vAlign w:val="center"/>
          </w:tcPr>
          <w:p w14:paraId="0A8ADC49" w14:textId="77777777" w:rsidR="00107822" w:rsidRDefault="00107822" w:rsidP="00A173A9">
            <w:pPr>
              <w:pStyle w:val="TableParagraph"/>
              <w:spacing w:after="0"/>
              <w:ind w:left="0" w:firstLine="0"/>
              <w:jc w:val="both"/>
              <w:rPr>
                <w:sz w:val="10"/>
              </w:rPr>
            </w:pPr>
          </w:p>
          <w:p w14:paraId="0C319565"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3EE5D685" wp14:editId="12638C27">
                  <wp:extent cx="2617488" cy="174345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2617488" cy="1743455"/>
                          </a:xfrm>
                          <a:prstGeom prst="rect">
                            <a:avLst/>
                          </a:prstGeom>
                        </pic:spPr>
                      </pic:pic>
                    </a:graphicData>
                  </a:graphic>
                </wp:inline>
              </w:drawing>
            </w:r>
          </w:p>
        </w:tc>
      </w:tr>
      <w:tr w:rsidR="00107822" w14:paraId="42FA5345" w14:textId="77777777" w:rsidTr="00A173A9">
        <w:trPr>
          <w:cantSplit/>
          <w:trHeight w:val="2988"/>
          <w:jc w:val="center"/>
        </w:trPr>
        <w:tc>
          <w:tcPr>
            <w:tcW w:w="4680" w:type="dxa"/>
            <w:tcMar>
              <w:top w:w="70" w:type="dxa"/>
              <w:left w:w="70" w:type="dxa"/>
              <w:bottom w:w="70" w:type="dxa"/>
              <w:right w:w="70" w:type="dxa"/>
            </w:tcMar>
            <w:vAlign w:val="center"/>
          </w:tcPr>
          <w:p w14:paraId="6E1CA737" w14:textId="77777777" w:rsidR="00107822" w:rsidRDefault="00107822" w:rsidP="00A173A9">
            <w:pPr>
              <w:pStyle w:val="TableParagraph"/>
              <w:spacing w:after="0"/>
              <w:ind w:left="0" w:firstLine="0"/>
              <w:jc w:val="both"/>
              <w:rPr>
                <w:sz w:val="10"/>
              </w:rPr>
            </w:pPr>
          </w:p>
          <w:p w14:paraId="5C47D22E" w14:textId="77777777" w:rsidR="00107822" w:rsidRDefault="00107822" w:rsidP="00A173A9">
            <w:pPr>
              <w:pStyle w:val="TableParagraph"/>
              <w:spacing w:after="0"/>
              <w:ind w:left="107" w:right="-29" w:firstLine="0"/>
              <w:jc w:val="both"/>
              <w:rPr>
                <w:sz w:val="20"/>
              </w:rPr>
            </w:pPr>
            <w:r>
              <w:rPr>
                <w:noProof/>
                <w:sz w:val="20"/>
                <w:lang w:val="en-IN" w:eastAsia="en-IN"/>
              </w:rPr>
              <w:drawing>
                <wp:inline distT="0" distB="0" distL="0" distR="0" wp14:anchorId="100473DC" wp14:editId="15DD8189">
                  <wp:extent cx="2617488" cy="174345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2617488" cy="1743456"/>
                          </a:xfrm>
                          <a:prstGeom prst="rect">
                            <a:avLst/>
                          </a:prstGeom>
                        </pic:spPr>
                      </pic:pic>
                    </a:graphicData>
                  </a:graphic>
                </wp:inline>
              </w:drawing>
            </w:r>
          </w:p>
        </w:tc>
        <w:tc>
          <w:tcPr>
            <w:tcW w:w="4680" w:type="dxa"/>
            <w:tcMar>
              <w:top w:w="70" w:type="dxa"/>
              <w:left w:w="70" w:type="dxa"/>
              <w:bottom w:w="70" w:type="dxa"/>
              <w:right w:w="70" w:type="dxa"/>
            </w:tcMar>
            <w:vAlign w:val="center"/>
          </w:tcPr>
          <w:p w14:paraId="4A570973" w14:textId="77777777" w:rsidR="00107822" w:rsidRDefault="00107822" w:rsidP="00A173A9">
            <w:pPr>
              <w:pStyle w:val="TableParagraph"/>
              <w:spacing w:after="0"/>
              <w:ind w:left="0" w:firstLine="0"/>
              <w:jc w:val="both"/>
              <w:rPr>
                <w:sz w:val="10"/>
              </w:rPr>
            </w:pPr>
          </w:p>
          <w:p w14:paraId="08125959" w14:textId="77777777" w:rsidR="00107822" w:rsidRDefault="00107822" w:rsidP="00A173A9">
            <w:pPr>
              <w:pStyle w:val="TableParagraph"/>
              <w:spacing w:after="0"/>
              <w:ind w:left="106" w:right="-29" w:firstLine="0"/>
              <w:jc w:val="both"/>
              <w:rPr>
                <w:sz w:val="20"/>
              </w:rPr>
            </w:pPr>
            <w:r>
              <w:rPr>
                <w:noProof/>
                <w:sz w:val="20"/>
                <w:lang w:val="en-IN" w:eastAsia="en-IN"/>
              </w:rPr>
              <w:drawing>
                <wp:inline distT="0" distB="0" distL="0" distR="0" wp14:anchorId="6DBF2A9A" wp14:editId="59D23ADF">
                  <wp:extent cx="2617488" cy="174345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2617488" cy="1743456"/>
                          </a:xfrm>
                          <a:prstGeom prst="rect">
                            <a:avLst/>
                          </a:prstGeom>
                        </pic:spPr>
                      </pic:pic>
                    </a:graphicData>
                  </a:graphic>
                </wp:inline>
              </w:drawing>
            </w:r>
          </w:p>
        </w:tc>
      </w:tr>
    </w:tbl>
    <w:p w14:paraId="2C93CFBE" w14:textId="77777777" w:rsidR="00107822" w:rsidRDefault="00107822" w:rsidP="00107822"/>
    <w:p w14:paraId="3D95868A" w14:textId="77777777" w:rsidR="00107822" w:rsidRDefault="00107822" w:rsidP="00107822">
      <w:pPr>
        <w:rPr>
          <w:b/>
          <w:bCs/>
        </w:rPr>
      </w:pPr>
      <w:r w:rsidRPr="003C31F1">
        <w:rPr>
          <w:b/>
          <w:bCs/>
        </w:rPr>
        <w:t xml:space="preserve">APPENDICES F (Pre </w:t>
      </w:r>
      <w:r>
        <w:rPr>
          <w:b/>
          <w:bCs/>
        </w:rPr>
        <w:t>a</w:t>
      </w:r>
      <w:r w:rsidRPr="003C31F1">
        <w:rPr>
          <w:b/>
          <w:bCs/>
        </w:rPr>
        <w:t>nd Post Actual Respondent Assessment Result)</w:t>
      </w:r>
    </w:p>
    <w:p w14:paraId="2C5736CC" w14:textId="77777777" w:rsidR="00107822" w:rsidRDefault="00107822" w:rsidP="00107822">
      <w:pPr>
        <w:spacing w:line="360" w:lineRule="auto"/>
        <w:jc w:val="both"/>
      </w:pPr>
      <w:r>
        <w:t>On side notes of the result, all actual identity will be hidden to protect privacy and will be swapped with participant identification number such as P1 till P27. All the data inside the drive link isn’t in orderly manner.</w:t>
      </w:r>
    </w:p>
    <w:p w14:paraId="28DE01B5" w14:textId="77777777" w:rsidR="00107822" w:rsidRPr="003C31F1" w:rsidRDefault="00107822" w:rsidP="00107822">
      <w:pPr>
        <w:spacing w:line="360" w:lineRule="auto"/>
        <w:jc w:val="both"/>
      </w:pPr>
      <w:r w:rsidRPr="003C31F1">
        <w:t>https://drive.google.com/drive/folders/1U_82Mu2OI1uhnFhg3ziBttk6L8AMNAow?usp=sharing</w:t>
      </w:r>
    </w:p>
    <w:p w14:paraId="320E821B" w14:textId="77777777" w:rsidR="00107822" w:rsidRPr="00D849F1" w:rsidRDefault="00107822" w:rsidP="00D849F1">
      <w:pPr>
        <w:spacing w:line="360" w:lineRule="auto"/>
        <w:rPr>
          <w:sz w:val="24"/>
          <w:szCs w:val="24"/>
        </w:rPr>
      </w:pPr>
    </w:p>
    <w:sectPr w:rsidR="00107822" w:rsidRPr="00D849F1" w:rsidSect="00034616">
      <w:footerReference w:type="default" r:id="rId41"/>
      <w:pgSz w:w="11906" w:h="16838"/>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59BBD" w14:textId="77777777" w:rsidR="00B22144" w:rsidRDefault="00B22144">
      <w:pPr>
        <w:spacing w:after="0" w:line="240" w:lineRule="auto"/>
      </w:pPr>
      <w:r>
        <w:separator/>
      </w:r>
    </w:p>
  </w:endnote>
  <w:endnote w:type="continuationSeparator" w:id="0">
    <w:p w14:paraId="5D53AE14" w14:textId="77777777" w:rsidR="00B22144" w:rsidRDefault="00B2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684A" w14:textId="77777777" w:rsidR="00B67FDE" w:rsidRDefault="00B22144">
    <w:pPr>
      <w:pStyle w:val="Footer"/>
      <w:jc w:val="center"/>
    </w:pPr>
    <w:r>
      <w:rPr>
        <w:sz w:val="18"/>
      </w:rPr>
      <w:fldChar w:fldCharType="begin"/>
    </w:r>
    <w:r>
      <w:rPr>
        <w:sz w:val="18"/>
      </w:rPr>
      <w:instrText xml:space="preserve"> PAGE </w:instrText>
    </w:r>
    <w:r>
      <w:rPr>
        <w:sz w:val="18"/>
      </w:rPr>
      <w:fldChar w:fldCharType="separate"/>
    </w:r>
    <w:r w:rsidR="00CA32A3">
      <w:rPr>
        <w:noProof/>
        <w:sz w:val="18"/>
      </w:rPr>
      <w:t>22</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46E77" w14:textId="77777777" w:rsidR="00B22144" w:rsidRDefault="00B22144">
      <w:pPr>
        <w:spacing w:after="0" w:line="240" w:lineRule="auto"/>
      </w:pPr>
      <w:r>
        <w:separator/>
      </w:r>
    </w:p>
  </w:footnote>
  <w:footnote w:type="continuationSeparator" w:id="0">
    <w:p w14:paraId="6D1166B9" w14:textId="77777777" w:rsidR="00B22144" w:rsidRDefault="00B221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07822"/>
    <w:rsid w:val="0015074B"/>
    <w:rsid w:val="0029639D"/>
    <w:rsid w:val="00326F90"/>
    <w:rsid w:val="004E1D4A"/>
    <w:rsid w:val="00750BB9"/>
    <w:rsid w:val="007B0300"/>
    <w:rsid w:val="00926FC1"/>
    <w:rsid w:val="00996923"/>
    <w:rsid w:val="00AA1D8D"/>
    <w:rsid w:val="00B22144"/>
    <w:rsid w:val="00B47730"/>
    <w:rsid w:val="00B67FDE"/>
    <w:rsid w:val="00CA32A3"/>
    <w:rsid w:val="00CB0664"/>
    <w:rsid w:val="00D849F1"/>
    <w:rsid w:val="00E751C0"/>
    <w:rsid w:val="00EF70B3"/>
    <w:rsid w:val="00F0413F"/>
    <w:rsid w:val="00FB2BE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1B2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pPr>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24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FC693F"/>
    <w:pPr>
      <w:keepNext/>
      <w:keepLines/>
      <w:spacing w:before="160" w:after="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References">
    <w:name w:val="References"/>
    <w:pPr>
      <w:spacing w:after="0" w:line="480" w:lineRule="auto"/>
      <w:ind w:left="720" w:hanging="720"/>
    </w:pPr>
    <w:rPr>
      <w:rFonts w:ascii="Times New Roman" w:eastAsia="Times New Roman" w:hAnsi="Times New Roman"/>
    </w:rPr>
  </w:style>
  <w:style w:type="paragraph" w:customStyle="1" w:styleId="CleanCaption">
    <w:name w:val="Clean Caption"/>
    <w:rsid w:val="00750BB9"/>
    <w:pPr>
      <w:keepNext/>
      <w:widowControl w:val="0"/>
      <w:autoSpaceDE w:val="0"/>
      <w:autoSpaceDN w:val="0"/>
      <w:spacing w:before="100" w:after="80" w:line="240" w:lineRule="auto"/>
      <w:jc w:val="center"/>
    </w:pPr>
    <w:rPr>
      <w:rFonts w:ascii="Times New Roman" w:eastAsia="Times New Roman" w:hAnsi="Times New Roman"/>
      <w:b/>
      <w:sz w:val="21"/>
    </w:rPr>
  </w:style>
  <w:style w:type="paragraph" w:customStyle="1" w:styleId="TableParagraph">
    <w:name w:val="Table Paragraph"/>
    <w:basedOn w:val="Normal"/>
    <w:uiPriority w:val="1"/>
    <w:qFormat/>
    <w:rsid w:val="00107822"/>
    <w:pPr>
      <w:widowControl w:val="0"/>
      <w:autoSpaceDE w:val="0"/>
      <w:autoSpaceDN w:val="0"/>
      <w:spacing w:line="360" w:lineRule="auto"/>
      <w:ind w:left="15" w:firstLine="720"/>
      <w:jc w:val="center"/>
    </w:pPr>
    <w:rPr>
      <w:rFonts w:cs="Times New Roman"/>
      <w:sz w:val="24"/>
    </w:rPr>
  </w:style>
  <w:style w:type="character" w:styleId="Hyperlink">
    <w:name w:val="Hyperlink"/>
    <w:basedOn w:val="DefaultParagraphFont"/>
    <w:uiPriority w:val="99"/>
    <w:unhideWhenUsed/>
    <w:rsid w:val="00107822"/>
    <w:rPr>
      <w:color w:val="0000FF" w:themeColor="hyperlink"/>
      <w:u w:val="single"/>
    </w:rPr>
  </w:style>
  <w:style w:type="character" w:customStyle="1" w:styleId="UnresolvedMention">
    <w:name w:val="Unresolved Mention"/>
    <w:basedOn w:val="DefaultParagraphFont"/>
    <w:uiPriority w:val="99"/>
    <w:semiHidden/>
    <w:unhideWhenUsed/>
    <w:rsid w:val="00F0413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pPr>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24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FC693F"/>
    <w:pPr>
      <w:keepNext/>
      <w:keepLines/>
      <w:spacing w:before="160" w:after="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References">
    <w:name w:val="References"/>
    <w:pPr>
      <w:spacing w:after="0" w:line="480" w:lineRule="auto"/>
      <w:ind w:left="720" w:hanging="720"/>
    </w:pPr>
    <w:rPr>
      <w:rFonts w:ascii="Times New Roman" w:eastAsia="Times New Roman" w:hAnsi="Times New Roman"/>
    </w:rPr>
  </w:style>
  <w:style w:type="paragraph" w:customStyle="1" w:styleId="CleanCaption">
    <w:name w:val="Clean Caption"/>
    <w:rsid w:val="00750BB9"/>
    <w:pPr>
      <w:keepNext/>
      <w:widowControl w:val="0"/>
      <w:autoSpaceDE w:val="0"/>
      <w:autoSpaceDN w:val="0"/>
      <w:spacing w:before="100" w:after="80" w:line="240" w:lineRule="auto"/>
      <w:jc w:val="center"/>
    </w:pPr>
    <w:rPr>
      <w:rFonts w:ascii="Times New Roman" w:eastAsia="Times New Roman" w:hAnsi="Times New Roman"/>
      <w:b/>
      <w:sz w:val="21"/>
    </w:rPr>
  </w:style>
  <w:style w:type="paragraph" w:customStyle="1" w:styleId="TableParagraph">
    <w:name w:val="Table Paragraph"/>
    <w:basedOn w:val="Normal"/>
    <w:uiPriority w:val="1"/>
    <w:qFormat/>
    <w:rsid w:val="00107822"/>
    <w:pPr>
      <w:widowControl w:val="0"/>
      <w:autoSpaceDE w:val="0"/>
      <w:autoSpaceDN w:val="0"/>
      <w:spacing w:line="360" w:lineRule="auto"/>
      <w:ind w:left="15" w:firstLine="720"/>
      <w:jc w:val="center"/>
    </w:pPr>
    <w:rPr>
      <w:rFonts w:cs="Times New Roman"/>
      <w:sz w:val="24"/>
    </w:rPr>
  </w:style>
  <w:style w:type="character" w:styleId="Hyperlink">
    <w:name w:val="Hyperlink"/>
    <w:basedOn w:val="DefaultParagraphFont"/>
    <w:uiPriority w:val="99"/>
    <w:unhideWhenUsed/>
    <w:rsid w:val="00107822"/>
    <w:rPr>
      <w:color w:val="0000FF" w:themeColor="hyperlink"/>
      <w:u w:val="single"/>
    </w:rPr>
  </w:style>
  <w:style w:type="character" w:customStyle="1" w:styleId="UnresolvedMention">
    <w:name w:val="Unresolved Mention"/>
    <w:basedOn w:val="DefaultParagraphFont"/>
    <w:uiPriority w:val="99"/>
    <w:semiHidden/>
    <w:unhideWhenUsed/>
    <w:rsid w:val="00F0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U_82Mu2OI1uhnFhg3ziBttk6L8AMNAow?usp=sharin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mailto:97544@siswa.unimas.my" TargetMode="External"/><Relationship Id="rId14" Type="http://schemas.openxmlformats.org/officeDocument/2006/relationships/hyperlink" Target="https://youtu.be/udqYXIp6nqI?si=mHIkTDhV-rPVgx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0E8BD-1EDF-43B1-84D7-8863A736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5623</Words>
  <Characters>32057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3</cp:revision>
  <dcterms:created xsi:type="dcterms:W3CDTF">2026-07-06T13:15:00Z</dcterms:created>
  <dcterms:modified xsi:type="dcterms:W3CDTF">2026-07-07T09:08:00Z</dcterms:modified>
  <cp:category/>
</cp:coreProperties>
</file>