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F11530" w:rsidRDefault="00E37208">
      <w:pPr>
        <w:spacing w:after="0" w:line="480" w:lineRule="auto"/>
        <w:jc w:val="center"/>
        <w:rPr>
          <w:rFonts w:ascii="Times New Roman" w:eastAsia="Times New Roman" w:hAnsi="Times New Roman" w:cs="Times New Roman"/>
          <w:b/>
          <w:bCs/>
          <w:sz w:val="24"/>
          <w:szCs w:val="24"/>
        </w:rPr>
      </w:pPr>
      <w:bookmarkStart w:id="0" w:name="_lee3fkctrlts" w:colFirst="0" w:colLast="0"/>
      <w:bookmarkEnd w:id="0"/>
      <w:r>
        <w:rPr>
          <w:rFonts w:ascii="Times New Roman" w:eastAsia="Times New Roman" w:hAnsi="Times New Roman" w:cs="Times New Roman"/>
          <w:b/>
          <w:bCs/>
          <w:sz w:val="24"/>
          <w:szCs w:val="24"/>
        </w:rPr>
        <w:t>ASSESSMENT AND CLASSROOM INNOVATION: A MUST FOR CHILDREN DEVELOPMENT IN EARLY CHILDHOOD CENTER</w:t>
      </w:r>
    </w:p>
    <w:p w14:paraId="00000002" w14:textId="77777777" w:rsidR="00F11530" w:rsidRDefault="00E37208">
      <w:pPr>
        <w:spacing w:after="0" w:line="360" w:lineRule="auto"/>
        <w:jc w:val="center"/>
        <w:rPr>
          <w:rFonts w:ascii="Times New Roman" w:eastAsia="Times New Roman" w:hAnsi="Times New Roman" w:cs="Times New Roman"/>
          <w:sz w:val="24"/>
          <w:szCs w:val="24"/>
        </w:rPr>
      </w:pPr>
      <w:bookmarkStart w:id="1" w:name="_thjzc2838ddf" w:colFirst="0" w:colLast="0"/>
      <w:bookmarkEnd w:id="1"/>
      <w:r>
        <w:rPr>
          <w:rFonts w:ascii="Times New Roman" w:eastAsia="Times New Roman" w:hAnsi="Times New Roman" w:cs="Times New Roman"/>
          <w:sz w:val="24"/>
          <w:szCs w:val="24"/>
        </w:rPr>
        <w:t/>
      </w:r>
    </w:p>
    <w:p w14:paraId="00000003" w14:textId="77777777" w:rsidR="00F11530" w:rsidRDefault="00E37208">
      <w:pPr>
        <w:spacing w:after="0" w:line="360" w:lineRule="auto"/>
        <w:jc w:val="center"/>
        <w:rPr>
          <w:rFonts w:ascii="Times New Roman" w:eastAsia="Times New Roman" w:hAnsi="Times New Roman" w:cs="Times New Roman"/>
          <w:sz w:val="24"/>
          <w:szCs w:val="24"/>
        </w:rPr>
      </w:pPr>
      <w:bookmarkStart w:id="2" w:name="_2usog9pz678b" w:colFirst="0" w:colLast="0"/>
      <w:bookmarkEnd w:id="2"/>
      <w:r>
        <w:rPr>
          <w:rFonts w:ascii="Times New Roman" w:eastAsia="Times New Roman" w:hAnsi="Times New Roman" w:cs="Times New Roman"/>
          <w:sz w:val="24"/>
          <w:szCs w:val="24"/>
        </w:rPr>
        <w:t/>
      </w:r>
    </w:p>
    <w:p w14:paraId="00000004"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5"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6" w14:textId="77777777" w:rsidR="00F11530" w:rsidRDefault="00E372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7"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8"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9"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A"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B"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C" w14:textId="77777777" w:rsidR="00F11530" w:rsidRDefault="00E372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D"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E"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F"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r>
        <w:rPr>
          <w:rFonts w:ascii="Times New Roman" w:eastAsia="Times New Roman" w:hAnsi="Times New Roman" w:cs="Times New Roman"/>
          <w:sz w:val="24"/>
          <w:szCs w:val="24"/>
        </w:rPr>
        <w:t xml:space="preserve"/>
      </w:r>
    </w:p>
    <w:p w14:paraId="00000010" w14:textId="77777777" w:rsidR="00F11530" w:rsidRDefault="00E37208">
      <w:pPr>
        <w:spacing w:after="0" w:line="360" w:lineRule="auto"/>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
        </w:r>
      </w:hyperlink>
    </w:p>
    <w:p w14:paraId="00000011" w14:textId="77777777" w:rsidR="00F11530" w:rsidRDefault="00E372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12" w14:textId="77777777" w:rsidR="00F11530" w:rsidRDefault="00F11530">
      <w:pPr>
        <w:spacing w:after="0" w:line="480" w:lineRule="auto"/>
        <w:jc w:val="center"/>
        <w:rPr>
          <w:rFonts w:ascii="Times New Roman" w:eastAsia="Times New Roman" w:hAnsi="Times New Roman" w:cs="Times New Roman"/>
          <w:sz w:val="24"/>
          <w:szCs w:val="24"/>
        </w:rPr>
      </w:pPr>
    </w:p>
    <w:p w14:paraId="00000013" w14:textId="77777777" w:rsidR="00F11530" w:rsidRDefault="00F11530">
      <w:pPr>
        <w:spacing w:after="0" w:line="480" w:lineRule="auto"/>
        <w:jc w:val="center"/>
        <w:rPr>
          <w:rFonts w:ascii="Times New Roman" w:eastAsia="Times New Roman" w:hAnsi="Times New Roman" w:cs="Times New Roman"/>
          <w:sz w:val="24"/>
          <w:szCs w:val="24"/>
        </w:rPr>
      </w:pPr>
    </w:p>
    <w:p w14:paraId="00000014" w14:textId="77777777" w:rsidR="00F11530" w:rsidRDefault="00E3720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r>
        <w:rPr>
          <w:rFonts w:ascii="Times New Roman" w:eastAsia="Times New Roman" w:hAnsi="Times New Roman" w:cs="Times New Roman"/>
          <w:sz w:val="24"/>
          <w:szCs w:val="24"/>
        </w:rPr>
        <w:t/>
      </w:r>
    </w:p>
    <w:p w14:paraId="00000015" w14:textId="77777777" w:rsidR="00F11530" w:rsidRDefault="00E37208">
      <w:pPr>
        <w:rPr>
          <w:rFonts w:ascii="Times New Roman" w:eastAsia="Times New Roman" w:hAnsi="Times New Roman" w:cs="Times New Roman"/>
          <w:b/>
          <w:bCs/>
          <w:sz w:val="24"/>
          <w:szCs w:val="24"/>
        </w:rPr>
      </w:pPr>
      <w:bookmarkStart w:id="3" w:name="_sdg5k0ndhhi2" w:colFirst="0" w:colLast="0"/>
      <w:bookmarkEnd w:id="3"/>
      <w:r>
        <w:br w:type="page"/>
      </w:r>
    </w:p>
    <w:p w14:paraId="00000016" w14:textId="77777777" w:rsidR="00F11530" w:rsidRDefault="00E3720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Abstract </w:t>
      </w:r>
    </w:p>
    <w:p w14:paraId="00000017" w14:textId="77777777" w:rsidR="00F11530" w:rsidRDefault="00E372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childhood represents a foundational stage in which cognitive, linguistic, emotional, and social competencies begin to develop rapidly. Within this formative period, effective assessment practices and innovative classroom strategie</w:t>
      </w:r>
      <w:r>
        <w:rPr>
          <w:rFonts w:ascii="Times New Roman" w:eastAsia="Times New Roman" w:hAnsi="Times New Roman" w:cs="Times New Roman"/>
          <w:sz w:val="24"/>
          <w:szCs w:val="24"/>
        </w:rPr>
        <w:t>s are critical for identifying developmental needs and fostering meaningful learning experiences. Adopting a qualitative research approach, the study utilizes interpretive analysis of classroom practices, teacher interactions, and learning activities withi</w:t>
      </w:r>
      <w:r>
        <w:rPr>
          <w:rFonts w:ascii="Times New Roman" w:eastAsia="Times New Roman" w:hAnsi="Times New Roman" w:cs="Times New Roman"/>
          <w:sz w:val="24"/>
          <w:szCs w:val="24"/>
        </w:rPr>
        <w:t>n the centre. Data are drawn from observational insights, pedagogical documentation, and relevant scholarly literature on early childhood education and developmental learning processes. The analysis reveals that continuous assessment practices such as obse</w:t>
      </w:r>
      <w:r>
        <w:rPr>
          <w:rFonts w:ascii="Times New Roman" w:eastAsia="Times New Roman" w:hAnsi="Times New Roman" w:cs="Times New Roman"/>
          <w:sz w:val="24"/>
          <w:szCs w:val="24"/>
        </w:rPr>
        <w:t>rvation, anecdotal records, developmental checklists, and learner portfolios provide educators with valuable insight into individual learning patterns and developmental progress. These assessment tools enable teachers to design responsive instructional str</w:t>
      </w:r>
      <w:r>
        <w:rPr>
          <w:rFonts w:ascii="Times New Roman" w:eastAsia="Times New Roman" w:hAnsi="Times New Roman" w:cs="Times New Roman"/>
          <w:sz w:val="24"/>
          <w:szCs w:val="24"/>
        </w:rPr>
        <w:t>ategies that address the diverse abilities and needs of young learners. Furthermore, the findings indicate that classroom innovation through play-based learning, creative instructional materials, interactive storytelling, collaborative activities, and tech</w:t>
      </w:r>
      <w:r>
        <w:rPr>
          <w:rFonts w:ascii="Times New Roman" w:eastAsia="Times New Roman" w:hAnsi="Times New Roman" w:cs="Times New Roman"/>
          <w:sz w:val="24"/>
          <w:szCs w:val="24"/>
        </w:rPr>
        <w:t>nology supported learning significantly enhances children’s engagement, curiosity, and problem solving skills. The integration of innovative pedagogical approaches with systematic assessment practices creates a supportive learning environment that nurtures</w:t>
      </w:r>
      <w:r>
        <w:rPr>
          <w:rFonts w:ascii="Times New Roman" w:eastAsia="Times New Roman" w:hAnsi="Times New Roman" w:cs="Times New Roman"/>
          <w:sz w:val="24"/>
          <w:szCs w:val="24"/>
        </w:rPr>
        <w:t xml:space="preserve"> both academic readiness and socio-emotional development. The study concluded that the effective combination of continuous assessment and classroom innovation is essential for achieving quality early childhood education. Strengthening teacher capacity in a</w:t>
      </w:r>
      <w:r>
        <w:rPr>
          <w:rFonts w:ascii="Times New Roman" w:eastAsia="Times New Roman" w:hAnsi="Times New Roman" w:cs="Times New Roman"/>
          <w:sz w:val="24"/>
          <w:szCs w:val="24"/>
        </w:rPr>
        <w:t xml:space="preserve">ssessment literacy and innovative pedagogy is therefore crucial for sustaining developmental outcomes in early childhood centres. The study examines the role of assessment and classroom innovation in promoting children’s development within early childhood </w:t>
      </w:r>
      <w:r>
        <w:rPr>
          <w:rFonts w:ascii="Times New Roman" w:eastAsia="Times New Roman" w:hAnsi="Times New Roman" w:cs="Times New Roman"/>
          <w:sz w:val="24"/>
          <w:szCs w:val="24"/>
        </w:rPr>
        <w:t>education settings, with particular reference to the Early Childhood Centre of Adeyemi Federal University of Education, Ondo, Nigeria.</w:t>
      </w:r>
    </w:p>
    <w:p w14:paraId="00000018" w14:textId="77777777" w:rsidR="00F11530" w:rsidRDefault="00E37208">
      <w:pPr>
        <w:spacing w:line="360" w:lineRule="auto"/>
        <w:jc w:val="both"/>
        <w:rPr>
          <w:rFonts w:ascii="Times New Roman" w:eastAsia="Times New Roman" w:hAnsi="Times New Roman" w:cs="Times New Roman"/>
          <w:sz w:val="24"/>
          <w:szCs w:val="24"/>
        </w:rPr>
        <w:sectPr w:rsidR="00F11530">
          <w:footerReference w:type="default" r:id="rId8"/>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Keywords: Early Childhood Education, Classroom Innovation, Child Development, Assessment</w:t>
      </w:r>
    </w:p>
    <w:p w14:paraId="00000019" w14:textId="77777777" w:rsidR="00F11530" w:rsidRDefault="00E37208">
      <w:pPr>
        <w:spacing w:before="240" w:after="240" w:line="480" w:lineRule="auto"/>
        <w:jc w:val="both"/>
        <w:rPr>
          <w:rFonts w:ascii="Times New Roman" w:eastAsia="Times New Roman" w:hAnsi="Times New Roman" w:cs="Times New Roman"/>
          <w:b/>
          <w:bCs/>
          <w:sz w:val="24"/>
          <w:szCs w:val="24"/>
        </w:rPr>
      </w:pPr>
      <w:bookmarkStart w:id="4" w:name="_xt6b4pi3h2uv" w:colFirst="0" w:colLast="0"/>
      <w:bookmarkEnd w:id="4"/>
      <w:r>
        <w:rPr>
          <w:rFonts w:ascii="Times New Roman" w:eastAsia="Times New Roman" w:hAnsi="Times New Roman" w:cs="Times New Roman"/>
          <w:b/>
          <w:bCs/>
          <w:sz w:val="24"/>
          <w:szCs w:val="24"/>
        </w:rPr>
        <w:lastRenderedPageBreak/>
        <w:t>Introduction</w:t>
      </w:r>
    </w:p>
    <w:p w14:paraId="0000001A"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childhood education occupies a critical position in the architecture of lifelong learning, as it establishes the cognitive, linguistic, social, and </w:t>
      </w:r>
      <w:r>
        <w:rPr>
          <w:rFonts w:ascii="Times New Roman" w:eastAsia="Times New Roman" w:hAnsi="Times New Roman" w:cs="Times New Roman"/>
          <w:sz w:val="24"/>
          <w:szCs w:val="24"/>
        </w:rPr>
        <w:t>emotional foundations upon which subsequent educational experiences are constructed (UNESCO, 2022; World Bank, 2023). Contemporary discourse in early childhood pedagogy increasingly recognizes that development during this stage is neither incidental nor au</w:t>
      </w:r>
      <w:r>
        <w:rPr>
          <w:rFonts w:ascii="Times New Roman" w:eastAsia="Times New Roman" w:hAnsi="Times New Roman" w:cs="Times New Roman"/>
          <w:sz w:val="24"/>
          <w:szCs w:val="24"/>
        </w:rPr>
        <w:t>tomatic but is significantly shaped by the quality of instructional practices and the responsiveness of the learning environment (Fleer, 2021). Within this context, assessment and classroom innovation have emerged as important components in the delivery of</w:t>
      </w:r>
      <w:r>
        <w:rPr>
          <w:rFonts w:ascii="Times New Roman" w:eastAsia="Times New Roman" w:hAnsi="Times New Roman" w:cs="Times New Roman"/>
          <w:sz w:val="24"/>
          <w:szCs w:val="24"/>
        </w:rPr>
        <w:t xml:space="preserve"> effective early childhood education. Assessment in early childhood settings has evolved from traditional summative approaches, which often rely on standardized testing, to more formative, continuous, and child centered practices. These contemporary approa</w:t>
      </w:r>
      <w:r>
        <w:rPr>
          <w:rFonts w:ascii="Times New Roman" w:eastAsia="Times New Roman" w:hAnsi="Times New Roman" w:cs="Times New Roman"/>
          <w:sz w:val="24"/>
          <w:szCs w:val="24"/>
        </w:rPr>
        <w:t xml:space="preserve">ches emphasize observation, documentation, and interpretation of children’s learning processes within naturalistic classroom environments (Olaniran, et al 2018, Birbili, 2023). Such practices not only provide insight into individual developmental progress </w:t>
      </w:r>
      <w:r>
        <w:rPr>
          <w:rFonts w:ascii="Times New Roman" w:eastAsia="Times New Roman" w:hAnsi="Times New Roman" w:cs="Times New Roman"/>
          <w:sz w:val="24"/>
          <w:szCs w:val="24"/>
        </w:rPr>
        <w:t>but also enable educators to design responsive instructional strategies that accommodate diverse learning needs.</w:t>
      </w:r>
    </w:p>
    <w:p w14:paraId="0000001B"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Simultaneously, classroom innovation has become increasingly significant in addressing the dynamic and multifaceted nature of early childhood learning. Innovation in this sense extends beyond the introduction of new materials or technologies; it encompasse</w:t>
      </w:r>
      <w:r>
        <w:rPr>
          <w:rFonts w:ascii="Times New Roman" w:eastAsia="Times New Roman" w:hAnsi="Times New Roman" w:cs="Times New Roman"/>
          <w:sz w:val="24"/>
          <w:szCs w:val="24"/>
        </w:rPr>
        <w:t>s pedagogical creativity, flexibility, and the intentional design of engaging learning experiences. (Okoroafor et al., 2019, Edwards et al., 2022). Approaches such as play based learning, inquiry driven activities, collaborative tasks, and interactive stor</w:t>
      </w:r>
      <w:r>
        <w:rPr>
          <w:rFonts w:ascii="Times New Roman" w:eastAsia="Times New Roman" w:hAnsi="Times New Roman" w:cs="Times New Roman"/>
          <w:sz w:val="24"/>
          <w:szCs w:val="24"/>
        </w:rPr>
        <w:t xml:space="preserve">ytelling have been widely recognized for their capacity to stimulate curiosity, enhance problem solving abilities, and promote active participation among </w:t>
      </w:r>
      <w:r>
        <w:rPr>
          <w:rFonts w:ascii="Times New Roman" w:eastAsia="Times New Roman" w:hAnsi="Times New Roman" w:cs="Times New Roman"/>
          <w:sz w:val="24"/>
          <w:szCs w:val="24"/>
        </w:rPr>
        <w:lastRenderedPageBreak/>
        <w:t>young learners (Hirsh Pasek et al., 2020). In recent years, the integration of digital tools and multi</w:t>
      </w:r>
      <w:r>
        <w:rPr>
          <w:rFonts w:ascii="Times New Roman" w:eastAsia="Times New Roman" w:hAnsi="Times New Roman" w:cs="Times New Roman"/>
          <w:sz w:val="24"/>
          <w:szCs w:val="24"/>
        </w:rPr>
        <w:t>media resources has further expanded the possibilities for innovative teaching, although their application requires careful alignment with developmental appropriateness. (Neumann, 2022).</w:t>
      </w:r>
    </w:p>
    <w:p w14:paraId="0000001C"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acknowledged importance of both assessment and classroom </w:t>
      </w:r>
      <w:r>
        <w:rPr>
          <w:rFonts w:ascii="Times New Roman" w:eastAsia="Times New Roman" w:hAnsi="Times New Roman" w:cs="Times New Roman"/>
          <w:sz w:val="24"/>
          <w:szCs w:val="24"/>
        </w:rPr>
        <w:t>innovation, there remains a significant gap between theoretical frameworks and actual classroom practice, particularly within developing contexts. In many early childhood centres, assessment is still treated as a procedural requirement rather than an integ</w:t>
      </w:r>
      <w:r>
        <w:rPr>
          <w:rFonts w:ascii="Times New Roman" w:eastAsia="Times New Roman" w:hAnsi="Times New Roman" w:cs="Times New Roman"/>
          <w:sz w:val="24"/>
          <w:szCs w:val="24"/>
        </w:rPr>
        <w:t>ral component of the teaching and learning process (Ogunyemi &amp; Ragpot, 2023). Similarly, classroom practices often remain teacher centered, with limited opportunities for creativity, exploration, and learner autonomy. These challenges are frequently compou</w:t>
      </w:r>
      <w:r>
        <w:rPr>
          <w:rFonts w:ascii="Times New Roman" w:eastAsia="Times New Roman" w:hAnsi="Times New Roman" w:cs="Times New Roman"/>
          <w:sz w:val="24"/>
          <w:szCs w:val="24"/>
        </w:rPr>
        <w:t>nded by factors such as inadequate teacher training, limited instructional resources, and insufficient institutional support (World Bank, 2023).</w:t>
      </w:r>
    </w:p>
    <w:p w14:paraId="0000001D"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Nigerian context, efforts to improve early childhood education have been reflected in policy initiatives</w:t>
      </w:r>
      <w:r>
        <w:rPr>
          <w:rFonts w:ascii="Times New Roman" w:eastAsia="Times New Roman" w:hAnsi="Times New Roman" w:cs="Times New Roman"/>
          <w:sz w:val="24"/>
          <w:szCs w:val="24"/>
        </w:rPr>
        <w:t xml:space="preserve"> and curriculum reforms aimed at promoting child centered pedagogy and continuous assessment (UNESCO, 2022). However, the extent to which these policies are effectively implemented at the classroom level remains uneven. Empirical evidence suggests that whi</w:t>
      </w:r>
      <w:r>
        <w:rPr>
          <w:rFonts w:ascii="Times New Roman" w:eastAsia="Times New Roman" w:hAnsi="Times New Roman" w:cs="Times New Roman"/>
          <w:sz w:val="24"/>
          <w:szCs w:val="24"/>
        </w:rPr>
        <w:t>le educators are aware of the principles of innovative teaching and formative assessment, their practical application is often constrained by contextual realities (Opeyemi &amp; Ragpot, 2023).</w:t>
      </w:r>
    </w:p>
    <w:p w14:paraId="0000001E"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Childhood Centre of Adeyemi Federal University of Educati</w:t>
      </w:r>
      <w:r>
        <w:rPr>
          <w:rFonts w:ascii="Times New Roman" w:eastAsia="Times New Roman" w:hAnsi="Times New Roman" w:cs="Times New Roman"/>
          <w:sz w:val="24"/>
          <w:szCs w:val="24"/>
        </w:rPr>
        <w:t>on, Ondo, provides a relevant setting for such an investigation. As a model institution for teacher training and educational practice, the centre offers a unique opportunity to examine the integration of assessment and classroom innovation within a structu</w:t>
      </w:r>
      <w:r>
        <w:rPr>
          <w:rFonts w:ascii="Times New Roman" w:eastAsia="Times New Roman" w:hAnsi="Times New Roman" w:cs="Times New Roman"/>
          <w:sz w:val="24"/>
          <w:szCs w:val="24"/>
        </w:rPr>
        <w:t xml:space="preserve">red educational environment. Understanding </w:t>
      </w:r>
      <w:r>
        <w:rPr>
          <w:rFonts w:ascii="Times New Roman" w:eastAsia="Times New Roman" w:hAnsi="Times New Roman" w:cs="Times New Roman"/>
          <w:sz w:val="24"/>
          <w:szCs w:val="24"/>
        </w:rPr>
        <w:lastRenderedPageBreak/>
        <w:t>how these elements interact in practice can provide valuable insights into effective strategies for enhancing child development outcomes.</w:t>
      </w:r>
    </w:p>
    <w:p w14:paraId="0000001F"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therefore seeks to explore the role of assessment and classroom </w:t>
      </w:r>
      <w:r>
        <w:rPr>
          <w:rFonts w:ascii="Times New Roman" w:eastAsia="Times New Roman" w:hAnsi="Times New Roman" w:cs="Times New Roman"/>
          <w:sz w:val="24"/>
          <w:szCs w:val="24"/>
        </w:rPr>
        <w:t>innovation as essential mechanisms for promoting holistic development in early childhood education. By adopting a qualitative approach grounded in classroom observation and interpretive analysis, the study aims to bridge the gap between theory and practice</w:t>
      </w:r>
      <w:r>
        <w:rPr>
          <w:rFonts w:ascii="Times New Roman" w:eastAsia="Times New Roman" w:hAnsi="Times New Roman" w:cs="Times New Roman"/>
          <w:sz w:val="24"/>
          <w:szCs w:val="24"/>
        </w:rPr>
        <w:t>, offering evidence based insights that can inform teaching, policy, and future research. The focus on both assessment and innovation as interconnected processes reflects a shift toward a more integrated understanding of early childhood pedagogy, where tea</w:t>
      </w:r>
      <w:r>
        <w:rPr>
          <w:rFonts w:ascii="Times New Roman" w:eastAsia="Times New Roman" w:hAnsi="Times New Roman" w:cs="Times New Roman"/>
          <w:sz w:val="24"/>
          <w:szCs w:val="24"/>
        </w:rPr>
        <w:t>ching is continuously informed by evidence and learning is actively constructed through meaningful engagement (Fleer, 2021).</w:t>
      </w:r>
    </w:p>
    <w:p w14:paraId="00000020"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Research Questions </w:t>
      </w:r>
    </w:p>
    <w:p w14:paraId="00000021"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guided by the following research questions:</w:t>
      </w:r>
    </w:p>
    <w:p w14:paraId="00000022" w14:textId="77777777" w:rsidR="00F11530" w:rsidRDefault="00E37208">
      <w:pPr>
        <w:numPr>
          <w:ilvl w:val="0"/>
          <w:numId w:val="1"/>
        </w:num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assessment methods do teachers at the Early Child</w:t>
      </w:r>
      <w:r>
        <w:rPr>
          <w:rFonts w:ascii="Times New Roman" w:eastAsia="Times New Roman" w:hAnsi="Times New Roman" w:cs="Times New Roman"/>
          <w:sz w:val="24"/>
          <w:szCs w:val="24"/>
        </w:rPr>
        <w:t>hood Centre of Adeyemi Federal University of Education employ?</w:t>
      </w:r>
    </w:p>
    <w:p w14:paraId="00000023" w14:textId="77777777" w:rsidR="00F11530" w:rsidRDefault="00E37208">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ongoing assessment strategies affect the developmental progress of young children in early childhood education?</w:t>
      </w:r>
    </w:p>
    <w:p w14:paraId="00000024" w14:textId="77777777" w:rsidR="00F11530" w:rsidRDefault="00E37208">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creative approaches to teaching and learning are being used in the ce</w:t>
      </w:r>
      <w:r>
        <w:rPr>
          <w:rFonts w:ascii="Times New Roman" w:eastAsia="Times New Roman" w:hAnsi="Times New Roman" w:cs="Times New Roman"/>
          <w:sz w:val="24"/>
          <w:szCs w:val="24"/>
        </w:rPr>
        <w:t>nter's classrooms?</w:t>
      </w:r>
    </w:p>
    <w:p w14:paraId="00000025" w14:textId="77777777" w:rsidR="00F11530" w:rsidRDefault="00E37208">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 assessment findings guide and shape new teaching methods in the classroom?</w:t>
      </w:r>
    </w:p>
    <w:p w14:paraId="00000026" w14:textId="77777777" w:rsidR="00F11530" w:rsidRDefault="00E37208">
      <w:pPr>
        <w:numPr>
          <w:ilvl w:val="0"/>
          <w:numId w:val="1"/>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difficulties do teachers face when trying to blend assessment with new classroom ideas in early childhood settings?</w:t>
      </w:r>
    </w:p>
    <w:p w14:paraId="00000027"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Research Objectives </w:t>
      </w:r>
    </w:p>
    <w:p w14:paraId="00000028"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general objective of this study is to examine the role of assessment and classroom innovation in promoting holistic development among children in early childhood education settings. The specific objectives are to:</w:t>
      </w:r>
    </w:p>
    <w:p w14:paraId="00000029" w14:textId="77777777" w:rsidR="00F11530" w:rsidRDefault="00E37208">
      <w:pPr>
        <w:numPr>
          <w:ilvl w:val="0"/>
          <w:numId w:val="2"/>
        </w:num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the assessment practices of teac</w:t>
      </w:r>
      <w:r>
        <w:rPr>
          <w:rFonts w:ascii="Times New Roman" w:eastAsia="Times New Roman" w:hAnsi="Times New Roman" w:cs="Times New Roman"/>
          <w:sz w:val="24"/>
          <w:szCs w:val="24"/>
        </w:rPr>
        <w:t>hers within the Early Childhood Centre at Adeyemi Federal University of Education.</w:t>
      </w:r>
    </w:p>
    <w:p w14:paraId="0000002A" w14:textId="77777777" w:rsidR="00F11530" w:rsidRDefault="00E37208">
      <w:pPr>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impact of continuous assessment strategies on children's developmental outcomes in early childhood education.</w:t>
      </w:r>
    </w:p>
    <w:p w14:paraId="0000002B" w14:textId="77777777" w:rsidR="00F11530" w:rsidRDefault="00E37208">
      <w:pPr>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the forms of classroom innovation</w:t>
      </w:r>
      <w:r>
        <w:rPr>
          <w:rFonts w:ascii="Times New Roman" w:eastAsia="Times New Roman" w:hAnsi="Times New Roman" w:cs="Times New Roman"/>
          <w:sz w:val="24"/>
          <w:szCs w:val="24"/>
        </w:rPr>
        <w:t xml:space="preserve"> implemented in the teaching and learning process at the center.</w:t>
      </w:r>
    </w:p>
    <w:p w14:paraId="0000002C" w14:textId="77777777" w:rsidR="00F11530" w:rsidRDefault="00E37208">
      <w:pPr>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Investigating how assessment practices inform and influence innovative classroom strategies.</w:t>
      </w:r>
    </w:p>
    <w:p w14:paraId="0000002D" w14:textId="77777777" w:rsidR="00F11530" w:rsidRDefault="00E37208">
      <w:pPr>
        <w:numPr>
          <w:ilvl w:val="0"/>
          <w:numId w:val="2"/>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Examining the challenges teachers encounter in merging assessment with classroom innovation in early childhood environments.</w:t>
      </w:r>
    </w:p>
    <w:p w14:paraId="0000002E"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Methodology </w:t>
      </w:r>
    </w:p>
    <w:p w14:paraId="0000002F"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qualitative research design grounded in an interpretive paradigm. The design is appropriate for ex</w:t>
      </w:r>
      <w:r>
        <w:rPr>
          <w:rFonts w:ascii="Times New Roman" w:eastAsia="Times New Roman" w:hAnsi="Times New Roman" w:cs="Times New Roman"/>
          <w:sz w:val="24"/>
          <w:szCs w:val="24"/>
        </w:rPr>
        <w:t>amining classroom processes, teacher practices, and child engagement within naturalistic settings.(Creswell &amp; Poth, 2018). The study was conducted at the Early Childhood Centre of Adeyemi Federal University of Education, Ondo, which serves as both a learni</w:t>
      </w:r>
      <w:r>
        <w:rPr>
          <w:rFonts w:ascii="Times New Roman" w:eastAsia="Times New Roman" w:hAnsi="Times New Roman" w:cs="Times New Roman"/>
          <w:sz w:val="24"/>
          <w:szCs w:val="24"/>
        </w:rPr>
        <w:t>ng environment for children and a demonstration site for teacher training.</w:t>
      </w:r>
    </w:p>
    <w:p w14:paraId="00000030"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population of the study comprised early childhood educators and learners within the centre. A purposive sampling technique was employed to select classrooms and teachers that ac</w:t>
      </w:r>
      <w:r>
        <w:rPr>
          <w:rFonts w:ascii="Times New Roman" w:eastAsia="Times New Roman" w:hAnsi="Times New Roman" w:cs="Times New Roman"/>
          <w:sz w:val="24"/>
          <w:szCs w:val="24"/>
        </w:rPr>
        <w:t>tively engage in structured early learning activities. This ensured that the data collected were information rich and directly relevant to the research objectives.</w:t>
      </w:r>
    </w:p>
    <w:p w14:paraId="00000031"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Scope of the study </w:t>
      </w:r>
    </w:p>
    <w:p w14:paraId="00000032"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examination of assessment practices and classroom innovation within early childhood education, with specific reference to the Early Childhood Centre of Adeyemi Federal University of Education, Ondo, Nigeria. The study is limited t</w:t>
      </w:r>
      <w:r>
        <w:rPr>
          <w:rFonts w:ascii="Times New Roman" w:eastAsia="Times New Roman" w:hAnsi="Times New Roman" w:cs="Times New Roman"/>
          <w:sz w:val="24"/>
          <w:szCs w:val="24"/>
        </w:rPr>
        <w:t>o classroom based interactions involving early learners and their teachers, with particular attention to formative assessment strategies such as observation, anecdotal records, developmental checklists, and learner portfolios (Olaniran et al., 2018; McLach</w:t>
      </w:r>
      <w:r>
        <w:rPr>
          <w:rFonts w:ascii="Times New Roman" w:eastAsia="Times New Roman" w:hAnsi="Times New Roman" w:cs="Times New Roman"/>
          <w:sz w:val="24"/>
          <w:szCs w:val="24"/>
        </w:rPr>
        <w:t>lan, 2022; Birbili, 2023).</w:t>
      </w:r>
    </w:p>
    <w:p w14:paraId="00000033"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investigation also covers innovative pedagogical approaches adopted within the centre, including play based learning, interactive storytelling, collaborative activities, and the use of instructional materials to enhance engag</w:t>
      </w:r>
      <w:r>
        <w:rPr>
          <w:rFonts w:ascii="Times New Roman" w:eastAsia="Times New Roman" w:hAnsi="Times New Roman" w:cs="Times New Roman"/>
          <w:sz w:val="24"/>
          <w:szCs w:val="24"/>
        </w:rPr>
        <w:t>ement and developmental outcomes (Hirsh Pasek et al., 2020).Emphasis is placed on how these practices influence children’s cognitive, linguistic, social, and emotional development within the classroom environment.</w:t>
      </w:r>
    </w:p>
    <w:p w14:paraId="00000034"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Participants </w:t>
      </w:r>
    </w:p>
    <w:p w14:paraId="00000035"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in this stu</w:t>
      </w:r>
      <w:r>
        <w:rPr>
          <w:rFonts w:ascii="Times New Roman" w:eastAsia="Times New Roman" w:hAnsi="Times New Roman" w:cs="Times New Roman"/>
          <w:sz w:val="24"/>
          <w:szCs w:val="24"/>
        </w:rPr>
        <w:t>dy comprised early childhood educators and learners at the Early Childhood Centre of Adeyemi Federal University of Education, Ondo. A purposive sampling approach was employed to select participants who were directly involved in classroom teaching and learn</w:t>
      </w:r>
      <w:r>
        <w:rPr>
          <w:rFonts w:ascii="Times New Roman" w:eastAsia="Times New Roman" w:hAnsi="Times New Roman" w:cs="Times New Roman"/>
          <w:sz w:val="24"/>
          <w:szCs w:val="24"/>
        </w:rPr>
        <w:t>ing processes relevant to the focus of the study.</w:t>
      </w:r>
    </w:p>
    <w:p w14:paraId="00000036"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study involved a small number of teachers responsible for delivering instruction across selected early childhood classrooms within the centre. These educators were chosen based on their active engagemen</w:t>
      </w:r>
      <w:r>
        <w:rPr>
          <w:rFonts w:ascii="Times New Roman" w:eastAsia="Times New Roman" w:hAnsi="Times New Roman" w:cs="Times New Roman"/>
          <w:sz w:val="24"/>
          <w:szCs w:val="24"/>
        </w:rPr>
        <w:t>t in classroom activities, use of assessment practices, and involvement in implementing instructional strategies. Their participation provided critical insight into pedagogical approaches, assessment techniques, and classroom innovation.</w:t>
      </w:r>
    </w:p>
    <w:p w14:paraId="00000037"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a gro</w:t>
      </w:r>
      <w:r>
        <w:rPr>
          <w:rFonts w:ascii="Times New Roman" w:eastAsia="Times New Roman" w:hAnsi="Times New Roman" w:cs="Times New Roman"/>
          <w:sz w:val="24"/>
          <w:szCs w:val="24"/>
        </w:rPr>
        <w:t>up of children within the selected classrooms formed part of the observational participants. The children were not engaged through direct questioning but were observed within their natural learning environment to understand patterns of interaction, engagem</w:t>
      </w:r>
      <w:r>
        <w:rPr>
          <w:rFonts w:ascii="Times New Roman" w:eastAsia="Times New Roman" w:hAnsi="Times New Roman" w:cs="Times New Roman"/>
          <w:sz w:val="24"/>
          <w:szCs w:val="24"/>
        </w:rPr>
        <w:t>ent, and developmental responses to instructional practices. Their inclusion was essential for capturing authentic classroom dynamics and developmental outcomes. Participation in the study was non-intrusive, with observations conducted in a manner that did</w:t>
      </w:r>
      <w:r>
        <w:rPr>
          <w:rFonts w:ascii="Times New Roman" w:eastAsia="Times New Roman" w:hAnsi="Times New Roman" w:cs="Times New Roman"/>
          <w:sz w:val="24"/>
          <w:szCs w:val="24"/>
        </w:rPr>
        <w:t xml:space="preserve"> not disrupt normal classroom routines. Ethical considerations were observed by ensuring confidentiality and anonymity of both teachers and learners, and by restricting data use strictly to academic purposes.</w:t>
      </w:r>
    </w:p>
    <w:p w14:paraId="00000038"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 and Discussion</w:t>
      </w:r>
    </w:p>
    <w:p w14:paraId="00000039"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 tha</w:t>
      </w:r>
      <w:r>
        <w:rPr>
          <w:rFonts w:ascii="Times New Roman" w:eastAsia="Times New Roman" w:hAnsi="Times New Roman" w:cs="Times New Roman"/>
          <w:sz w:val="24"/>
          <w:szCs w:val="24"/>
        </w:rPr>
        <w:t xml:space="preserve">t assessment practices within the centre are predominantly formative and continuous in nature. Teachers regularly employ observation, anecdotal documentation, and developmental checklists to monitor children’s progress. These practices are embedded within </w:t>
      </w:r>
      <w:r>
        <w:rPr>
          <w:rFonts w:ascii="Times New Roman" w:eastAsia="Times New Roman" w:hAnsi="Times New Roman" w:cs="Times New Roman"/>
          <w:sz w:val="24"/>
          <w:szCs w:val="24"/>
        </w:rPr>
        <w:t>daily classroom activities, allowing for real time evaluation of learning. This aligns with contemporary scholarship which emphasizes assessment as an integral component of instruction rather than a separate evaluative process (McLachlan, 2022; Fleer, 2021</w:t>
      </w:r>
      <w:r>
        <w:rPr>
          <w:rFonts w:ascii="Times New Roman" w:eastAsia="Times New Roman" w:hAnsi="Times New Roman" w:cs="Times New Roman"/>
          <w:sz w:val="24"/>
          <w:szCs w:val="24"/>
        </w:rPr>
        <w:t xml:space="preserve">). Learner portfolios emerged as a significant tool for documenting developmental trajectories. They provided comprehensive evidence of children’s growth across cognitive, linguistic, and socio emotional </w:t>
      </w:r>
      <w:r>
        <w:rPr>
          <w:rFonts w:ascii="Times New Roman" w:eastAsia="Times New Roman" w:hAnsi="Times New Roman" w:cs="Times New Roman"/>
          <w:sz w:val="24"/>
          <w:szCs w:val="24"/>
        </w:rPr>
        <w:lastRenderedPageBreak/>
        <w:t>domains. The use of portfolios also facilitated comm</w:t>
      </w:r>
      <w:r>
        <w:rPr>
          <w:rFonts w:ascii="Times New Roman" w:eastAsia="Times New Roman" w:hAnsi="Times New Roman" w:cs="Times New Roman"/>
          <w:sz w:val="24"/>
          <w:szCs w:val="24"/>
        </w:rPr>
        <w:t>unication between teachers and parents, thereby extending the learning process beyond the classroom environment. This supports findings in recent literature that highlight the role of documentation in strengthening home school connections and promoting ref</w:t>
      </w:r>
      <w:r>
        <w:rPr>
          <w:rFonts w:ascii="Times New Roman" w:eastAsia="Times New Roman" w:hAnsi="Times New Roman" w:cs="Times New Roman"/>
          <w:sz w:val="24"/>
          <w:szCs w:val="24"/>
        </w:rPr>
        <w:t>lective teaching practices (Birbili, 2023). Classroom innovation was observed to be strongly rooted in play based and activity oriented learning. Teachers utilized interactive storytelling, collaborative group tasks, and creative instructional materials to</w:t>
      </w:r>
      <w:r>
        <w:rPr>
          <w:rFonts w:ascii="Times New Roman" w:eastAsia="Times New Roman" w:hAnsi="Times New Roman" w:cs="Times New Roman"/>
          <w:sz w:val="24"/>
          <w:szCs w:val="24"/>
        </w:rPr>
        <w:t xml:space="preserve"> stimulate engagemen ( Okoroafor &amp; lkuenomore, 2019). These strategies enhanced children’s participation and encouraged exploratory learning. The findings corroborate existing research that identifies play based pedagogy as central to early childhood devel</w:t>
      </w:r>
      <w:r>
        <w:rPr>
          <w:rFonts w:ascii="Times New Roman" w:eastAsia="Times New Roman" w:hAnsi="Times New Roman" w:cs="Times New Roman"/>
          <w:sz w:val="24"/>
          <w:szCs w:val="24"/>
        </w:rPr>
        <w:t>opment, particularly in fostering problem solving skills and intrinsic motivation (Hirsh Pasek et al., 2020; Edwards et al., 2022). Contextual innovation was also evident in the use of locally sourced materials to support instruction. This adaptive approac</w:t>
      </w:r>
      <w:r>
        <w:rPr>
          <w:rFonts w:ascii="Times New Roman" w:eastAsia="Times New Roman" w:hAnsi="Times New Roman" w:cs="Times New Roman"/>
          <w:sz w:val="24"/>
          <w:szCs w:val="24"/>
        </w:rPr>
        <w:t>h reflects the ability of educators to navigate resource limitations while maintaining pedagogical effectiveness. Although digital tools were present, their use was limited and primarily supplementary. This suggests a cautious but emerging integration of t</w:t>
      </w:r>
      <w:r>
        <w:rPr>
          <w:rFonts w:ascii="Times New Roman" w:eastAsia="Times New Roman" w:hAnsi="Times New Roman" w:cs="Times New Roman"/>
          <w:sz w:val="24"/>
          <w:szCs w:val="24"/>
        </w:rPr>
        <w:t xml:space="preserve">echnology within the learning environment, consistent with studies that advocate for developmentally appropriate and guided use of digital tools in early childhood settings (Neumann, 2022). A critical insight from the study is the strong interrelationship </w:t>
      </w:r>
      <w:r>
        <w:rPr>
          <w:rFonts w:ascii="Times New Roman" w:eastAsia="Times New Roman" w:hAnsi="Times New Roman" w:cs="Times New Roman"/>
          <w:sz w:val="24"/>
          <w:szCs w:val="24"/>
        </w:rPr>
        <w:t>between assessment and classroom innovation. Assessment data were actively used to inform instructional decisions, resulting in tailored learning experiences that addressed individual developmental needs. This dynamic interaction created a responsive class</w:t>
      </w:r>
      <w:r>
        <w:rPr>
          <w:rFonts w:ascii="Times New Roman" w:eastAsia="Times New Roman" w:hAnsi="Times New Roman" w:cs="Times New Roman"/>
          <w:sz w:val="24"/>
          <w:szCs w:val="24"/>
        </w:rPr>
        <w:t>room environment where teaching strategies evolved based on evidence of learning. This finding reinforces the argument in contemporary literature that effective early childhood pedagogy depends on the integration of assessment and innovative practice (Flee</w:t>
      </w:r>
      <w:r>
        <w:rPr>
          <w:rFonts w:ascii="Times New Roman" w:eastAsia="Times New Roman" w:hAnsi="Times New Roman" w:cs="Times New Roman"/>
          <w:sz w:val="24"/>
          <w:szCs w:val="24"/>
        </w:rPr>
        <w:t>r, 2021).</w:t>
      </w:r>
    </w:p>
    <w:p w14:paraId="0000003A"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challenges were identified. Teachers reported constraints related to time, workload, and limited access to modern instructional resources. While they demonstrated awareness of innovative strategies, consistent implementation was occasion</w:t>
      </w:r>
      <w:r>
        <w:rPr>
          <w:rFonts w:ascii="Times New Roman" w:eastAsia="Times New Roman" w:hAnsi="Times New Roman" w:cs="Times New Roman"/>
          <w:sz w:val="24"/>
          <w:szCs w:val="24"/>
        </w:rPr>
        <w:t>ally hindered by these structural factors. This reflects broader systemic issues within early childhood education in developing contexts, where gaps between policy and practice persist (Ogunyemi &amp; Ragpot, 2023; World Bank, 2023).</w:t>
      </w:r>
    </w:p>
    <w:p w14:paraId="0000003B"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Implications for Practice </w:t>
      </w:r>
      <w:r>
        <w:rPr>
          <w:rFonts w:ascii="Times New Roman" w:eastAsia="Times New Roman" w:hAnsi="Times New Roman" w:cs="Times New Roman"/>
          <w:b/>
          <w:bCs/>
          <w:sz w:val="24"/>
          <w:szCs w:val="24"/>
        </w:rPr>
        <w:t>and Policy</w:t>
      </w:r>
    </w:p>
    <w:p w14:paraId="0000003C"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have significant implications for both educational practice and policy development. At the level of practice, there is a clear need to strengthen teachers’ capacity in assessment literacy and innovative pedagogy. Profe</w:t>
      </w:r>
      <w:r>
        <w:rPr>
          <w:rFonts w:ascii="Times New Roman" w:eastAsia="Times New Roman" w:hAnsi="Times New Roman" w:cs="Times New Roman"/>
          <w:sz w:val="24"/>
          <w:szCs w:val="24"/>
        </w:rPr>
        <w:t>ssional development programs should focus on practical application, enabling educators to effectively integrate assessment into daily teaching and to design engaging, child centered learning experiences (McLachlan, 2022).</w:t>
      </w:r>
    </w:p>
    <w:p w14:paraId="0000003D"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education institutions sho</w:t>
      </w:r>
      <w:r>
        <w:rPr>
          <w:rFonts w:ascii="Times New Roman" w:eastAsia="Times New Roman" w:hAnsi="Times New Roman" w:cs="Times New Roman"/>
          <w:sz w:val="24"/>
          <w:szCs w:val="24"/>
        </w:rPr>
        <w:t>uld incorporate more experiential training models that expose pre service teachers to real classroom dynamics involving assessment and innovation. This aligns with current recommendations that emphasize practice based teacher preparation in early childhood</w:t>
      </w:r>
      <w:r>
        <w:rPr>
          <w:rFonts w:ascii="Times New Roman" w:eastAsia="Times New Roman" w:hAnsi="Times New Roman" w:cs="Times New Roman"/>
          <w:sz w:val="24"/>
          <w:szCs w:val="24"/>
        </w:rPr>
        <w:t xml:space="preserve"> education (Fleer, 2021). At the policy level, there is a need for sustained investment in early childhood education, particularly in the provision of instructional resources and supportive learning environments. Policies should emphasize the integration o</w:t>
      </w:r>
      <w:r>
        <w:rPr>
          <w:rFonts w:ascii="Times New Roman" w:eastAsia="Times New Roman" w:hAnsi="Times New Roman" w:cs="Times New Roman"/>
          <w:sz w:val="24"/>
          <w:szCs w:val="24"/>
        </w:rPr>
        <w:t>f assessment and innovation as core indicators of quality education (UNESCO, 2022). Monitoring and evaluation frameworks should also move beyond compliance to focus on pedagogical effectiveness.</w:t>
      </w:r>
    </w:p>
    <w:p w14:paraId="0000003E"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is a need to promote context responsive in</w:t>
      </w:r>
      <w:r>
        <w:rPr>
          <w:rFonts w:ascii="Times New Roman" w:eastAsia="Times New Roman" w:hAnsi="Times New Roman" w:cs="Times New Roman"/>
          <w:sz w:val="24"/>
          <w:szCs w:val="24"/>
        </w:rPr>
        <w:t xml:space="preserve">novation by encouraging the use of locally available materials and culturally relevant teaching strategies. This will ensure that early </w:t>
      </w:r>
      <w:r>
        <w:rPr>
          <w:rFonts w:ascii="Times New Roman" w:eastAsia="Times New Roman" w:hAnsi="Times New Roman" w:cs="Times New Roman"/>
          <w:sz w:val="24"/>
          <w:szCs w:val="24"/>
        </w:rPr>
        <w:lastRenderedPageBreak/>
        <w:t>childhood education remains accessible, relevant, and sustainable within diverse settings (World Bank, 2023).</w:t>
      </w:r>
    </w:p>
    <w:p w14:paraId="0000003F"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40" w14:textId="77777777" w:rsidR="00F11530" w:rsidRDefault="00E37208">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demonstrated that assessment and classroom innovation are fundamental to the effective delivery of early childhood education. Their integration creates a responsive and engaging learning environment that supports holistic child development.</w:t>
      </w:r>
      <w:r>
        <w:rPr>
          <w:rFonts w:ascii="Times New Roman" w:eastAsia="Times New Roman" w:hAnsi="Times New Roman" w:cs="Times New Roman"/>
          <w:sz w:val="24"/>
          <w:szCs w:val="24"/>
        </w:rPr>
        <w:t xml:space="preserve"> Within the Early Childhood Centre of Adeyemi Federal University of Education, the use of continuous assessment and innovative teaching strategies has contributed to improved learner engagement and developmental outcomes, consistent with contemporary resea</w:t>
      </w:r>
      <w:r>
        <w:rPr>
          <w:rFonts w:ascii="Times New Roman" w:eastAsia="Times New Roman" w:hAnsi="Times New Roman" w:cs="Times New Roman"/>
          <w:sz w:val="24"/>
          <w:szCs w:val="24"/>
        </w:rPr>
        <w:t>rch in early childhood pedagogy (Fleer, 2021; Hirsh Pasek et al., 2020). The study highlights the importance of moving beyond isolated pedagogical practices toward a more integrated approach in which assessment informs innovation and innovation enhances le</w:t>
      </w:r>
      <w:r>
        <w:rPr>
          <w:rFonts w:ascii="Times New Roman" w:eastAsia="Times New Roman" w:hAnsi="Times New Roman" w:cs="Times New Roman"/>
          <w:sz w:val="24"/>
          <w:szCs w:val="24"/>
        </w:rPr>
        <w:t>arning. While challenges persist, particularly in relation to resources and teacher workload, the findings provide evidence that meaningful improvements are achievable through targeted interventions and institutional support (Ogunyemi &amp; Ragpot, 2023). Futu</w:t>
      </w:r>
      <w:r>
        <w:rPr>
          <w:rFonts w:ascii="Times New Roman" w:eastAsia="Times New Roman" w:hAnsi="Times New Roman" w:cs="Times New Roman"/>
          <w:sz w:val="24"/>
          <w:szCs w:val="24"/>
        </w:rPr>
        <w:t xml:space="preserve">re research should expand this inquiry to other early childhood settings to provide comparative insights and to further strengthen the evidence base for policy and practice. </w:t>
      </w:r>
    </w:p>
    <w:p w14:paraId="00000041" w14:textId="77777777" w:rsidR="00F11530" w:rsidRDefault="00E37208">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Recommendations </w:t>
      </w:r>
    </w:p>
    <w:p w14:paraId="00000042" w14:textId="77777777" w:rsidR="00F11530" w:rsidRDefault="00E37208">
      <w:pPr>
        <w:numPr>
          <w:ilvl w:val="0"/>
          <w:numId w:val="3"/>
        </w:num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in-service training on formative assessment techniques.</w:t>
      </w:r>
    </w:p>
    <w:p w14:paraId="00000043" w14:textId="77777777" w:rsidR="00F11530" w:rsidRDefault="00E37208">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support for teacher workload management.</w:t>
      </w:r>
    </w:p>
    <w:p w14:paraId="00000044" w14:textId="77777777" w:rsidR="00F11530" w:rsidRDefault="00E37208">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of low-cost, locally adaptable instructional materials.</w:t>
      </w:r>
    </w:p>
    <w:p w14:paraId="00000045" w14:textId="77777777" w:rsidR="00F11530" w:rsidRDefault="00E37208">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portfolio use across early childhood centres.</w:t>
      </w:r>
    </w:p>
    <w:p w14:paraId="00000046" w14:textId="77777777" w:rsidR="00F11530" w:rsidRDefault="00E37208">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monitoring focused on pedagogical quality rather than compliance.</w:t>
      </w:r>
    </w:p>
    <w:p w14:paraId="00000047" w14:textId="77777777" w:rsidR="00F11530" w:rsidRDefault="00E37208">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Integration of observation techniques as outlined by Fowowe &amp; Ola-Alani (2022) into teacher training.</w:t>
      </w:r>
    </w:p>
    <w:p w14:paraId="00000048" w14:textId="77777777" w:rsidR="00F11530" w:rsidRDefault="00E37208">
      <w:pPr>
        <w:numPr>
          <w:ilvl w:val="0"/>
          <w:numId w:val="3"/>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Gradual, guided integration of developmentally appropriate digital tools.</w:t>
      </w:r>
    </w:p>
    <w:p w14:paraId="00000049" w14:textId="77777777" w:rsidR="00F11530" w:rsidRDefault="00F11530">
      <w:pPr>
        <w:spacing w:before="240" w:after="240" w:line="480" w:lineRule="auto"/>
        <w:rPr>
          <w:rFonts w:ascii="Times New Roman" w:eastAsia="Times New Roman" w:hAnsi="Times New Roman" w:cs="Times New Roman"/>
          <w:sz w:val="24"/>
          <w:szCs w:val="24"/>
        </w:rPr>
      </w:pPr>
    </w:p>
    <w:p w14:paraId="0000004A" w14:textId="77777777" w:rsidR="00F11530" w:rsidRDefault="00F11530">
      <w:pPr>
        <w:spacing w:before="240" w:after="240" w:line="480" w:lineRule="auto"/>
        <w:jc w:val="both"/>
        <w:rPr>
          <w:rFonts w:ascii="Times New Roman" w:eastAsia="Times New Roman" w:hAnsi="Times New Roman" w:cs="Times New Roman"/>
          <w:b/>
          <w:bCs/>
          <w:sz w:val="24"/>
          <w:szCs w:val="24"/>
        </w:rPr>
      </w:pPr>
    </w:p>
    <w:p w14:paraId="0000004B" w14:textId="77777777" w:rsidR="00F11530" w:rsidRDefault="00E37208">
      <w:pPr>
        <w:rPr>
          <w:rFonts w:ascii="Times New Roman" w:eastAsia="Times New Roman" w:hAnsi="Times New Roman" w:cs="Times New Roman"/>
          <w:b/>
          <w:bCs/>
          <w:sz w:val="24"/>
          <w:szCs w:val="24"/>
        </w:rPr>
      </w:pPr>
      <w:r>
        <w:br w:type="page"/>
      </w:r>
    </w:p>
    <w:p w14:paraId="0000004C" w14:textId="77777777" w:rsidR="00F11530" w:rsidRDefault="00E37208">
      <w:pPr>
        <w:spacing w:before="240" w:after="240" w:line="480" w:lineRule="auto"/>
        <w:jc w:val="both"/>
        <w:rPr>
          <w:rFonts w:ascii="Times New Roman" w:eastAsia="Times New Roman" w:hAnsi="Times New Roman" w:cs="Times New Roman"/>
          <w:b/>
          <w:bCs/>
          <w:sz w:val="24"/>
          <w:szCs w:val="24"/>
        </w:rPr>
      </w:pPr>
      <w:bookmarkStart w:id="5" w:name="_GoBack"/>
      <w:bookmarkEnd w:id="5"/>
      <w:r>
        <w:rPr>
          <w:rFonts w:ascii="Times New Roman" w:eastAsia="Times New Roman" w:hAnsi="Times New Roman" w:cs="Times New Roman"/>
          <w:b/>
          <w:bCs/>
          <w:sz w:val="24"/>
          <w:szCs w:val="24"/>
        </w:rPr>
        <w:lastRenderedPageBreak/>
        <w:t xml:space="preserve">Reference </w:t>
      </w:r>
    </w:p>
    <w:p w14:paraId="77D12973"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Birbili, M. (2023). Documentation and assessment in early childhood education. </w:t>
      </w:r>
      <w:r>
        <w:rPr>
          <w:rFonts w:ascii="Times New Roman" w:eastAsia="Times New Roman" w:hAnsi="Times New Roman" w:cs="Times New Roman"/>
          <w:i/>
          <w:iCs/>
          <w:sz w:val="24"/>
          <w:szCs w:val="24"/>
        </w:rPr>
        <w:t>European Early Childhood Education Research Journal</w:t>
      </w:r>
      <w:r>
        <w:rPr>
          <w:rFonts w:ascii="Times New Roman" w:eastAsia="Times New Roman" w:hAnsi="Times New Roman" w:cs="Times New Roman"/>
          <w:sz w:val="24"/>
          <w:szCs w:val="24"/>
        </w:rPr>
        <w:t>, 31(2), 145–160.</w:t>
      </w:r>
    </w:p>
    <w:p w14:paraId="2E302554"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Edwards, C., Gandini, L., &amp; Forman, G. (2022). </w:t>
      </w:r>
      <w:r>
        <w:rPr>
          <w:rFonts w:ascii="Times New Roman" w:eastAsia="Times New Roman" w:hAnsi="Times New Roman" w:cs="Times New Roman"/>
          <w:i/>
          <w:iCs/>
          <w:sz w:val="24"/>
          <w:szCs w:val="24"/>
        </w:rPr>
        <w:t>The hundred languages of children: The Reggio Emilia experience in transformation</w:t>
      </w:r>
      <w:r>
        <w:rPr>
          <w:rFonts w:ascii="Times New Roman" w:eastAsia="Times New Roman" w:hAnsi="Times New Roman" w:cs="Times New Roman"/>
          <w:sz w:val="24"/>
          <w:szCs w:val="24"/>
        </w:rPr>
        <w:t xml:space="preserve"> (4th ed.). Praeger </w:t>
      </w:r>
    </w:p>
    <w:p w14:paraId="0814C76F"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Fleer, M. (2021). </w:t>
      </w:r>
      <w:r>
        <w:rPr>
          <w:rFonts w:ascii="Times New Roman" w:eastAsia="Times New Roman" w:hAnsi="Times New Roman" w:cs="Times New Roman"/>
          <w:i/>
          <w:iCs/>
          <w:sz w:val="24"/>
          <w:szCs w:val="24"/>
        </w:rPr>
        <w:t>Conceptual playworlds and early childhood education</w:t>
      </w:r>
      <w:r>
        <w:rPr>
          <w:rFonts w:ascii="Times New Roman" w:eastAsia="Times New Roman" w:hAnsi="Times New Roman" w:cs="Times New Roman"/>
          <w:sz w:val="24"/>
          <w:szCs w:val="24"/>
        </w:rPr>
        <w:t>. Cambridge University Press.</w:t>
      </w:r>
    </w:p>
    <w:p w14:paraId="20339E7B" w14:textId="77777777" w:rsidR="00FA41BD" w:rsidRDefault="00FA41BD" w:rsidP="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Fowowe, S. S., &amp; Ola-Alani, E. K. (2022). School Manual on Classroom Observation Techniques and Tactics. Lagos: ANPEIN Inc.</w:t>
      </w:r>
    </w:p>
    <w:p w14:paraId="77538E27"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Hirsh Pasek, K., Zosh, J. M., Golinkoff, R. M., Gray, J. H., Robb, M. B., &amp; Kaufman, J. (2020). Putting education in educational apps. </w:t>
      </w:r>
      <w:r>
        <w:rPr>
          <w:rFonts w:ascii="Times New Roman" w:eastAsia="Times New Roman" w:hAnsi="Times New Roman" w:cs="Times New Roman"/>
          <w:i/>
          <w:iCs/>
          <w:sz w:val="24"/>
          <w:szCs w:val="24"/>
        </w:rPr>
        <w:t>Psychological Science in the Public Interest</w:t>
      </w:r>
      <w:r>
        <w:rPr>
          <w:rFonts w:ascii="Times New Roman" w:eastAsia="Times New Roman" w:hAnsi="Times New Roman" w:cs="Times New Roman"/>
          <w:sz w:val="24"/>
          <w:szCs w:val="24"/>
        </w:rPr>
        <w:t>, 21(1), 3–29.</w:t>
      </w:r>
    </w:p>
    <w:p w14:paraId="5B815438"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McLachlan, C. (2022). </w:t>
      </w:r>
      <w:r>
        <w:rPr>
          <w:rFonts w:ascii="Times New Roman" w:eastAsia="Times New Roman" w:hAnsi="Times New Roman" w:cs="Times New Roman"/>
          <w:i/>
          <w:iCs/>
          <w:sz w:val="24"/>
          <w:szCs w:val="24"/>
        </w:rPr>
        <w:t>Assessment in early childhood education</w:t>
      </w:r>
      <w:r>
        <w:rPr>
          <w:rFonts w:ascii="Times New Roman" w:eastAsia="Times New Roman" w:hAnsi="Times New Roman" w:cs="Times New Roman"/>
          <w:sz w:val="24"/>
          <w:szCs w:val="24"/>
        </w:rPr>
        <w:t xml:space="preserve"> (3rd ed.). Sage.</w:t>
      </w:r>
    </w:p>
    <w:p w14:paraId="0B88D179"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Neumann, M. M. (2022). Digital tools and learning in early childhood education. </w:t>
      </w:r>
      <w:r>
        <w:rPr>
          <w:rFonts w:ascii="Times New Roman" w:eastAsia="Times New Roman" w:hAnsi="Times New Roman" w:cs="Times New Roman"/>
          <w:i/>
          <w:iCs/>
          <w:sz w:val="24"/>
          <w:szCs w:val="24"/>
        </w:rPr>
        <w:t>Early Childhood Education Journal</w:t>
      </w:r>
      <w:r>
        <w:rPr>
          <w:rFonts w:ascii="Times New Roman" w:eastAsia="Times New Roman" w:hAnsi="Times New Roman" w:cs="Times New Roman"/>
          <w:sz w:val="24"/>
          <w:szCs w:val="24"/>
        </w:rPr>
        <w:t>, 50(4), 567–576.</w:t>
      </w:r>
    </w:p>
    <w:p w14:paraId="1AD8BC5E"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Ogunyemi, F. T., &amp; Ragpot, L. (2023). Teacher assessment literacy in early childhood education in Nigeria. </w:t>
      </w:r>
      <w:r>
        <w:rPr>
          <w:rFonts w:ascii="Times New Roman" w:eastAsia="Times New Roman" w:hAnsi="Times New Roman" w:cs="Times New Roman"/>
          <w:i/>
          <w:iCs/>
          <w:sz w:val="24"/>
          <w:szCs w:val="24"/>
        </w:rPr>
        <w:t>South African Journal of Childhood Education</w:t>
      </w:r>
      <w:r>
        <w:rPr>
          <w:rFonts w:ascii="Times New Roman" w:eastAsia="Times New Roman" w:hAnsi="Times New Roman" w:cs="Times New Roman"/>
          <w:sz w:val="24"/>
          <w:szCs w:val="24"/>
        </w:rPr>
        <w:t>, 13(1), 1–10.</w:t>
      </w:r>
    </w:p>
    <w:p w14:paraId="07BF187A"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bookmarkStart w:id="6" w:name="_tane924444uq" w:colFirst="0" w:colLast="0"/>
      <w:bookmarkEnd w:id="6"/>
      <w:r>
        <w:rPr>
          <w:rFonts w:ascii="Times New Roman" w:eastAsia="Times New Roman" w:hAnsi="Times New Roman" w:cs="Times New Roman"/>
          <w:sz w:val="24"/>
          <w:szCs w:val="24"/>
        </w:rPr>
        <w:t xml:space="preserve">Okoroafor, N. C., &amp; Ikuenomore, M. G. (2019), Implementation of innovative classroom practices for quality learning outcome in early childhood care and education, In U.T. Uyoata, S, </w:t>
      </w:r>
      <w:r>
        <w:rPr>
          <w:rFonts w:ascii="Times New Roman" w:eastAsia="Times New Roman" w:hAnsi="Times New Roman" w:cs="Times New Roman"/>
          <w:sz w:val="24"/>
          <w:szCs w:val="24"/>
        </w:rPr>
        <w:lastRenderedPageBreak/>
        <w:t>Sopekan, I. Salami, O. lge and H. Ajayi. (Eds.). Early childhood care and education matters. Ibadan: 41-49. Joytal Printing Press. Published at University of Lagos.</w:t>
      </w:r>
    </w:p>
    <w:p w14:paraId="491AA7E2"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Olaniran, N., Ikuenomore, M. G., Okoroafor, N. C &amp; Adesola, S. O. (2018). Evaluation and assessment practices in early childhood care: A theoretical approach to training. International Journal of Education Excellence, 4(2), 67-79</w:t>
      </w:r>
    </w:p>
    <w:p w14:paraId="1EA75F59"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(2022). </w:t>
      </w:r>
      <w:r>
        <w:rPr>
          <w:rFonts w:ascii="Times New Roman" w:eastAsia="Times New Roman" w:hAnsi="Times New Roman" w:cs="Times New Roman"/>
          <w:i/>
          <w:iCs/>
          <w:sz w:val="24"/>
          <w:szCs w:val="24"/>
        </w:rPr>
        <w:t>Reimagining our futures together: A new social contract for education</w:t>
      </w:r>
      <w:r>
        <w:rPr>
          <w:rFonts w:ascii="Times New Roman" w:eastAsia="Times New Roman" w:hAnsi="Times New Roman" w:cs="Times New Roman"/>
          <w:sz w:val="24"/>
          <w:szCs w:val="24"/>
        </w:rPr>
        <w:t>. UNESCO Publishing.</w:t>
      </w:r>
    </w:p>
    <w:p w14:paraId="16018F6F" w14:textId="77777777" w:rsidR="00FA41BD" w:rsidRDefault="00FA41BD">
      <w:pPr>
        <w:spacing w:before="240" w:after="240"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(2023). </w:t>
      </w:r>
      <w:r>
        <w:rPr>
          <w:rFonts w:ascii="Times New Roman" w:eastAsia="Times New Roman" w:hAnsi="Times New Roman" w:cs="Times New Roman"/>
          <w:i/>
          <w:iCs/>
          <w:sz w:val="24"/>
          <w:szCs w:val="24"/>
        </w:rPr>
        <w:t>Early childhood development in Sub Saharan Africa</w:t>
      </w:r>
      <w:r>
        <w:rPr>
          <w:rFonts w:ascii="Times New Roman" w:eastAsia="Times New Roman" w:hAnsi="Times New Roman" w:cs="Times New Roman"/>
          <w:sz w:val="24"/>
          <w:szCs w:val="24"/>
        </w:rPr>
        <w:t>. World Bank Publications</w:t>
      </w:r>
    </w:p>
    <w:sectPr w:rsidR="00FA41B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C6F0E" w14:textId="77777777" w:rsidR="00E37208" w:rsidRDefault="00E37208">
      <w:pPr>
        <w:spacing w:after="0" w:line="240" w:lineRule="auto"/>
      </w:pPr>
      <w:r>
        <w:separator/>
      </w:r>
    </w:p>
  </w:endnote>
  <w:endnote w:type="continuationSeparator" w:id="0">
    <w:p w14:paraId="7B3C7782" w14:textId="77777777" w:rsidR="00E37208" w:rsidRDefault="00E37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C02208-2EE6-4EEA-9375-E3AB9BED1EB6}"/>
    <w:embedBold r:id="rId2" w:fontKey="{4EC8D3CC-98B0-4736-B2D7-11E99FC9C672}"/>
  </w:font>
  <w:font w:name="Georgia">
    <w:panose1 w:val="02040502050405020303"/>
    <w:charset w:val="00"/>
    <w:family w:val="auto"/>
    <w:pitch w:val="default"/>
    <w:embedItalic r:id="rId3" w:fontKey="{3E3DA7D1-38AE-4B7A-8877-7CA7DB6017EA}"/>
  </w:font>
  <w:font w:name="Cambria">
    <w:panose1 w:val="02040503050406030204"/>
    <w:charset w:val="00"/>
    <w:family w:val="roman"/>
    <w:pitch w:val="variable"/>
    <w:sig w:usb0="E00006FF" w:usb1="420024FF" w:usb2="02000000" w:usb3="00000000" w:csb0="0000019F" w:csb1="00000000"/>
    <w:embedRegular r:id="rId4" w:fontKey="{F03179FF-7BA8-40C0-9311-90175FDA3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5C" w14:textId="77777777" w:rsidR="00F11530" w:rsidRDefault="00E3720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FA41BD">
      <w:rPr>
        <w:color w:val="000000"/>
      </w:rPr>
      <w:fldChar w:fldCharType="separate"/>
    </w:r>
    <w:r w:rsidR="00FA41BD">
      <w:rPr>
        <w:noProof/>
        <w:color w:val="000000"/>
      </w:rPr>
      <w:t>8</w:t>
    </w:r>
    <w:r>
      <w:rPr>
        <w:color w:val="000000"/>
      </w:rPr>
      <w:fldChar w:fldCharType="end"/>
    </w:r>
  </w:p>
  <w:p w14:paraId="0000005D" w14:textId="77777777" w:rsidR="00F11530" w:rsidRDefault="00F115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58FE5" w14:textId="77777777" w:rsidR="00E37208" w:rsidRDefault="00E37208">
      <w:pPr>
        <w:spacing w:after="0" w:line="240" w:lineRule="auto"/>
      </w:pPr>
      <w:r>
        <w:separator/>
      </w:r>
    </w:p>
  </w:footnote>
  <w:footnote w:type="continuationSeparator" w:id="0">
    <w:p w14:paraId="4713355F" w14:textId="77777777" w:rsidR="00E37208" w:rsidRDefault="00E372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24ED5"/>
    <w:multiLevelType w:val="multilevel"/>
    <w:tmpl w:val="18F86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6D7350F"/>
    <w:multiLevelType w:val="multilevel"/>
    <w:tmpl w:val="94400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A660F8B"/>
    <w:multiLevelType w:val="multilevel"/>
    <w:tmpl w:val="DF5C8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30"/>
    <w:rsid w:val="00E37208"/>
    <w:rsid w:val="00F11530"/>
    <w:rsid w:val="00FA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ECD55-3076-4A2D-9C6F-20341681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owowetob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3145</Words>
  <Characters>17931</Characters>
  <Application>Microsoft Office Word</Application>
  <DocSecurity>0</DocSecurity>
  <Lines>149</Lines>
  <Paragraphs>42</Paragraphs>
  <ScaleCrop>false</ScaleCrop>
  <Company/>
  <LinksUpToDate>false</LinksUpToDate>
  <CharactersWithSpaces>21034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2</cp:revision>
  <dcterms:created xsi:type="dcterms:W3CDTF">2026-05-01T13:43:00Z</dcterms:created>
  <dcterms:modified xsi:type="dcterms:W3CDTF">2026-05-01T13:50:00Z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3bae1fb4d03943fb9728e07bd15bc2d7</vt:lpwstr>
  </property>
</Properties>
</file>