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lang w:val="en-US"/>
        </w:rPr>
      </w:pPr>
      <w:bookmarkStart w:id="0" w:name="_GoBack"/>
      <w:bookmarkEnd w:id="0"/>
      <w:r>
        <w:rPr>
          <w:b/>
          <w:bCs/>
          <w:sz w:val="28"/>
          <w:szCs w:val="28"/>
          <w:lang w:val="en-US"/>
        </w:rPr>
        <w:t>Aim</w:t>
      </w:r>
    </w:p>
    <w:p>
      <w:pPr>
        <w:pStyle w:val="style0"/>
        <w:rPr>
          <w:sz w:val="24"/>
          <w:szCs w:val="24"/>
        </w:rPr>
      </w:pPr>
      <w:r>
        <w:rPr>
          <w:sz w:val="24"/>
          <w:szCs w:val="24"/>
          <w:lang w:val="en-US"/>
        </w:rPr>
        <w:t>Counselling on Anemic patients with diabetes cases included  health care plan.</w:t>
      </w:r>
    </w:p>
    <w:p>
      <w:pPr>
        <w:pStyle w:val="style0"/>
        <w:jc w:val="both"/>
        <w:rPr>
          <w:sz w:val="28"/>
          <w:szCs w:val="28"/>
          <w:lang w:val="en-US"/>
        </w:rPr>
      </w:pPr>
      <w:r>
        <w:rPr>
          <w:b/>
          <w:bCs/>
          <w:sz w:val="28"/>
          <w:szCs w:val="28"/>
          <w:lang w:val="en-US"/>
        </w:rPr>
        <w:t>Case</w:t>
      </w:r>
    </w:p>
    <w:p>
      <w:pPr>
        <w:pStyle w:val="style0"/>
        <w:jc w:val="both"/>
        <w:rPr>
          <w:sz w:val="24"/>
          <w:szCs w:val="24"/>
        </w:rPr>
      </w:pPr>
      <w:r>
        <w:rPr>
          <w:sz w:val="24"/>
          <w:szCs w:val="24"/>
          <w:lang w:val="en-US"/>
        </w:rPr>
        <w:t xml:space="preserve"> A 53 years old Female presented to her family doctor with a history of frequent weakness, dizziness,  fatigue with restlessness and frequently fever Frequency did despite with taking of PCM 650mg while frequent of fever condition. After examined of doctors prescribed medications history had been initial drug of Teneligliptin 20mg was prescribed before breakfast and having low Hb levels indicating anemic condition did not include any other medications and asked her for dietary changes and follows the points of counselling and the taken a regularly dose of diabetic medicines and gave a diabetic charts to come back for follow up after 7 days. </w:t>
      </w:r>
    </w:p>
    <w:p>
      <w:pPr>
        <w:pStyle w:val="style0"/>
        <w:jc w:val="both"/>
        <w:rPr>
          <w:b/>
          <w:bCs/>
          <w:sz w:val="28"/>
          <w:szCs w:val="28"/>
        </w:rPr>
      </w:pPr>
      <w:r>
        <w:rPr>
          <w:b/>
          <w:bCs/>
          <w:sz w:val="28"/>
          <w:szCs w:val="28"/>
          <w:lang w:val="en-US"/>
        </w:rPr>
        <w:t xml:space="preserve">About the Disease and lifestyle modifications </w:t>
      </w:r>
    </w:p>
    <w:p>
      <w:pPr>
        <w:pStyle w:val="style0"/>
        <w:jc w:val="both"/>
        <w:rPr>
          <w:sz w:val="24"/>
          <w:szCs w:val="24"/>
        </w:rPr>
      </w:pPr>
      <w:r>
        <w:rPr>
          <w:sz w:val="24"/>
          <w:szCs w:val="24"/>
          <w:lang w:val="en-US"/>
        </w:rPr>
        <w:t>After an analysis of patients profile and history, counsell them about diseases and further Complications according to age and they well understand relatives who well known about the disease, Criteria and future Complications and had been transferred via genetic factors or some affecting causes leads to prediabetes condition. Overall Monotherapy was had lesser chances of Complications and symptoms will be defined as anemic situation will be arrived and cause of she was restlessness due to lower of hemoglobin. Counselling during the Hospitalization and at discharged was necessary for arrival compelling indications of anemias.</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216</Words>
  <Characters>1199</Characters>
  <Application>WPS Office</Application>
  <Paragraphs>10</Paragraphs>
  <CharactersWithSpaces>1413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2026-06-16T13:38:13Z</dcterms:created>
  <dc:creator>SM-E225F</dc:creator>
  <lastModifiedBy>SM-E225F</lastModifiedBy>
  <dcterms:modified xsi:type="dcterms:W3CDTF">2026-06-27T06:53:49Z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7f797275871140ffbc94bf5ecc03bba3</vt:lpwstr>
  </property>
</Properties>
</file>