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29C5E" w14:textId="3D3CF56D" w:rsidR="00B90DB7" w:rsidRPr="001F5B03" w:rsidRDefault="00B90DB7" w:rsidP="005D5F34">
      <w:pPr>
        <w:spacing w:line="360" w:lineRule="auto"/>
        <w:jc w:val="both"/>
        <w:rPr>
          <w:rFonts w:ascii="Times New Roman" w:hAnsi="Times New Roman" w:cs="Times New Roman"/>
          <w:b/>
          <w:sz w:val="30"/>
          <w:szCs w:val="30"/>
        </w:rPr>
      </w:pPr>
      <w:r w:rsidRPr="001F5B03">
        <w:rPr>
          <w:rFonts w:ascii="Times New Roman" w:hAnsi="Times New Roman" w:cs="Times New Roman"/>
          <w:b/>
          <w:sz w:val="30"/>
          <w:szCs w:val="30"/>
        </w:rPr>
        <w:t xml:space="preserve">        </w:t>
      </w:r>
      <w:r w:rsidR="00530127" w:rsidRPr="001F5B03">
        <w:rPr>
          <w:rFonts w:ascii="Times New Roman" w:hAnsi="Times New Roman" w:cs="Times New Roman"/>
          <w:b/>
          <w:sz w:val="30"/>
          <w:szCs w:val="30"/>
        </w:rPr>
        <w:t>Electric Bikes in India: The Current Scenario and Future Prospects</w:t>
      </w:r>
    </w:p>
    <w:p w14:paraId="5F91F7B9" w14:textId="48D3D31F" w:rsidR="00E75D0E" w:rsidRPr="001F5B03" w:rsidRDefault="001F5B03" w:rsidP="005D5F34">
      <w:pPr>
        <w:pStyle w:val="NoSpacing"/>
        <w:rPr>
          <w:rFonts w:ascii="Times New Roman" w:hAnsi="Times New Roman" w:cs="Times New Roman"/>
          <w:b/>
          <w:sz w:val="28"/>
          <w:szCs w:val="28"/>
          <w:vertAlign w:val="superscript"/>
        </w:rPr>
      </w:pPr>
      <w:r w:rsidRPr="001F5B03">
        <w:rPr>
          <w:rFonts w:ascii="Times New Roman" w:hAnsi="Times New Roman" w:cs="Times New Roman"/>
          <w:b/>
          <w:sz w:val="28"/>
          <w:szCs w:val="28"/>
        </w:rPr>
        <w:t xml:space="preserve">                                      </w:t>
      </w:r>
      <w:r w:rsidR="00B90DB7" w:rsidRPr="001F5B03">
        <w:rPr>
          <w:rFonts w:ascii="Times New Roman" w:hAnsi="Times New Roman" w:cs="Times New Roman"/>
          <w:b/>
          <w:sz w:val="28"/>
          <w:szCs w:val="28"/>
        </w:rPr>
        <w:t xml:space="preserve">R. </w:t>
      </w:r>
      <w:proofErr w:type="spellStart"/>
      <w:r w:rsidR="00B90DB7" w:rsidRPr="001F5B03">
        <w:rPr>
          <w:rFonts w:ascii="Times New Roman" w:hAnsi="Times New Roman" w:cs="Times New Roman"/>
          <w:b/>
          <w:sz w:val="28"/>
          <w:szCs w:val="28"/>
        </w:rPr>
        <w:t>K</w:t>
      </w:r>
      <w:r w:rsidRPr="001F5B03">
        <w:rPr>
          <w:rFonts w:ascii="Times New Roman" w:hAnsi="Times New Roman" w:cs="Times New Roman"/>
          <w:b/>
          <w:sz w:val="28"/>
          <w:szCs w:val="28"/>
        </w:rPr>
        <w:t>owsalyadevi</w:t>
      </w:r>
      <w:proofErr w:type="spellEnd"/>
      <w:r w:rsidR="009837FA" w:rsidRPr="001F5B03">
        <w:rPr>
          <w:rFonts w:ascii="Times New Roman" w:hAnsi="Times New Roman" w:cs="Times New Roman"/>
          <w:b/>
          <w:sz w:val="28"/>
          <w:szCs w:val="28"/>
        </w:rPr>
        <w:t xml:space="preserve"> </w:t>
      </w:r>
      <w:proofErr w:type="gramStart"/>
      <w:r w:rsidR="00E75D0E" w:rsidRPr="001F5B03">
        <w:rPr>
          <w:rFonts w:ascii="Times New Roman" w:hAnsi="Times New Roman" w:cs="Times New Roman"/>
          <w:b/>
          <w:sz w:val="28"/>
          <w:szCs w:val="28"/>
          <w:vertAlign w:val="superscript"/>
        </w:rPr>
        <w:t xml:space="preserve">1  </w:t>
      </w:r>
      <w:r w:rsidR="00E75D0E" w:rsidRPr="001F5B03">
        <w:rPr>
          <w:rFonts w:ascii="Times New Roman" w:hAnsi="Times New Roman" w:cs="Times New Roman"/>
          <w:b/>
          <w:sz w:val="28"/>
          <w:szCs w:val="28"/>
        </w:rPr>
        <w:t>and</w:t>
      </w:r>
      <w:proofErr w:type="gramEnd"/>
      <w:r w:rsidR="00E75D0E" w:rsidRPr="001F5B03">
        <w:rPr>
          <w:rFonts w:ascii="Times New Roman" w:hAnsi="Times New Roman" w:cs="Times New Roman"/>
          <w:b/>
          <w:sz w:val="28"/>
          <w:szCs w:val="28"/>
        </w:rPr>
        <w:t xml:space="preserve">  Dr. D. A</w:t>
      </w:r>
      <w:r w:rsidRPr="001F5B03">
        <w:rPr>
          <w:rFonts w:ascii="Times New Roman" w:hAnsi="Times New Roman" w:cs="Times New Roman"/>
          <w:b/>
          <w:sz w:val="28"/>
          <w:szCs w:val="28"/>
        </w:rPr>
        <w:t>nbupriya</w:t>
      </w:r>
      <w:r w:rsidR="00E75D0E" w:rsidRPr="001F5B03">
        <w:rPr>
          <w:rFonts w:ascii="Times New Roman" w:hAnsi="Times New Roman" w:cs="Times New Roman"/>
          <w:b/>
          <w:sz w:val="28"/>
          <w:szCs w:val="28"/>
          <w:vertAlign w:val="superscript"/>
        </w:rPr>
        <w:t>2</w:t>
      </w:r>
    </w:p>
    <w:p w14:paraId="3C874A5F" w14:textId="057FB06A" w:rsidR="00B90DB7" w:rsidRPr="001F5B03" w:rsidRDefault="00E75D0E" w:rsidP="005D5F34">
      <w:pPr>
        <w:pStyle w:val="NoSpacing"/>
        <w:rPr>
          <w:rFonts w:ascii="Times New Roman" w:hAnsi="Times New Roman" w:cs="Times New Roman"/>
          <w:sz w:val="24"/>
          <w:szCs w:val="24"/>
          <w:vertAlign w:val="superscript"/>
        </w:rPr>
      </w:pPr>
      <w:r w:rsidRPr="001F5B03">
        <w:rPr>
          <w:rFonts w:ascii="Times New Roman" w:hAnsi="Times New Roman" w:cs="Times New Roman"/>
          <w:sz w:val="24"/>
          <w:szCs w:val="24"/>
          <w:vertAlign w:val="superscript"/>
        </w:rPr>
        <w:t>1</w:t>
      </w:r>
      <w:r w:rsidR="00B90DB7" w:rsidRPr="001F5B03">
        <w:rPr>
          <w:rFonts w:ascii="Times New Roman" w:hAnsi="Times New Roman" w:cs="Times New Roman"/>
          <w:sz w:val="24"/>
          <w:szCs w:val="24"/>
        </w:rPr>
        <w:t>Research Scholar,</w:t>
      </w:r>
      <w:r w:rsidR="001F5B03" w:rsidRPr="001F5B03">
        <w:rPr>
          <w:rFonts w:ascii="Times New Roman" w:hAnsi="Times New Roman" w:cs="Times New Roman"/>
          <w:sz w:val="24"/>
          <w:szCs w:val="24"/>
        </w:rPr>
        <w:t xml:space="preserve"> </w:t>
      </w:r>
      <w:r w:rsidR="00B90DB7" w:rsidRPr="001F5B03">
        <w:rPr>
          <w:rFonts w:ascii="Times New Roman" w:hAnsi="Times New Roman" w:cs="Times New Roman"/>
          <w:sz w:val="24"/>
          <w:szCs w:val="24"/>
        </w:rPr>
        <w:t>Department of Commerce,</w:t>
      </w:r>
      <w:r w:rsidR="001F5B03" w:rsidRPr="001F5B03">
        <w:rPr>
          <w:rFonts w:ascii="Times New Roman" w:hAnsi="Times New Roman" w:cs="Times New Roman"/>
          <w:sz w:val="24"/>
          <w:szCs w:val="24"/>
        </w:rPr>
        <w:t xml:space="preserve"> </w:t>
      </w:r>
      <w:r w:rsidR="00B90DB7" w:rsidRPr="001F5B03">
        <w:rPr>
          <w:rFonts w:ascii="Times New Roman" w:hAnsi="Times New Roman" w:cs="Times New Roman"/>
          <w:sz w:val="24"/>
          <w:szCs w:val="24"/>
        </w:rPr>
        <w:t xml:space="preserve">VET Institute of Arts and Science </w:t>
      </w:r>
      <w:r w:rsidR="001F5B03" w:rsidRPr="001F5B03">
        <w:rPr>
          <w:rFonts w:ascii="Times New Roman" w:hAnsi="Times New Roman" w:cs="Times New Roman"/>
          <w:sz w:val="24"/>
          <w:szCs w:val="24"/>
        </w:rPr>
        <w:t>College, Erode.</w:t>
      </w:r>
    </w:p>
    <w:p w14:paraId="3065E0E0" w14:textId="12F360C9" w:rsidR="00B90DB7" w:rsidRPr="001F5B03" w:rsidRDefault="00E75D0E" w:rsidP="005D5F34">
      <w:pPr>
        <w:pStyle w:val="NoSpacing"/>
        <w:rPr>
          <w:rFonts w:ascii="Times New Roman" w:hAnsi="Times New Roman" w:cs="Times New Roman"/>
          <w:sz w:val="24"/>
          <w:szCs w:val="24"/>
        </w:rPr>
      </w:pPr>
      <w:r w:rsidRPr="001F5B03">
        <w:rPr>
          <w:rFonts w:ascii="Times New Roman" w:hAnsi="Times New Roman" w:cs="Times New Roman"/>
          <w:sz w:val="24"/>
          <w:szCs w:val="24"/>
          <w:vertAlign w:val="superscript"/>
        </w:rPr>
        <w:t>2</w:t>
      </w:r>
      <w:r w:rsidR="00B90DB7" w:rsidRPr="001F5B03">
        <w:rPr>
          <w:rFonts w:ascii="Times New Roman" w:hAnsi="Times New Roman" w:cs="Times New Roman"/>
          <w:sz w:val="24"/>
          <w:szCs w:val="24"/>
        </w:rPr>
        <w:t>Associate Professor,</w:t>
      </w:r>
      <w:r w:rsidR="001F5B03" w:rsidRPr="001F5B03">
        <w:rPr>
          <w:rFonts w:ascii="Times New Roman" w:hAnsi="Times New Roman" w:cs="Times New Roman"/>
          <w:sz w:val="24"/>
          <w:szCs w:val="24"/>
        </w:rPr>
        <w:t xml:space="preserve"> </w:t>
      </w:r>
      <w:r w:rsidR="00B90DB7" w:rsidRPr="001F5B03">
        <w:rPr>
          <w:rFonts w:ascii="Times New Roman" w:hAnsi="Times New Roman" w:cs="Times New Roman"/>
          <w:sz w:val="24"/>
          <w:szCs w:val="24"/>
        </w:rPr>
        <w:t>VET Institute of Arts and Science College,</w:t>
      </w:r>
      <w:r w:rsidR="001F5B03" w:rsidRPr="001F5B03">
        <w:rPr>
          <w:rFonts w:ascii="Times New Roman" w:hAnsi="Times New Roman" w:cs="Times New Roman"/>
          <w:sz w:val="24"/>
          <w:szCs w:val="24"/>
        </w:rPr>
        <w:t xml:space="preserve"> </w:t>
      </w:r>
      <w:r w:rsidR="00B90DB7" w:rsidRPr="001F5B03">
        <w:rPr>
          <w:rFonts w:ascii="Times New Roman" w:hAnsi="Times New Roman" w:cs="Times New Roman"/>
          <w:sz w:val="24"/>
          <w:szCs w:val="24"/>
        </w:rPr>
        <w:t>Erode</w:t>
      </w:r>
      <w:r w:rsidRPr="001F5B03">
        <w:rPr>
          <w:rFonts w:ascii="Times New Roman" w:hAnsi="Times New Roman" w:cs="Times New Roman"/>
          <w:sz w:val="24"/>
          <w:szCs w:val="24"/>
        </w:rPr>
        <w:t>,</w:t>
      </w:r>
      <w:r w:rsidR="001F5B03" w:rsidRPr="001F5B03">
        <w:rPr>
          <w:rFonts w:ascii="Times New Roman" w:hAnsi="Times New Roman" w:cs="Times New Roman"/>
          <w:sz w:val="24"/>
          <w:szCs w:val="24"/>
        </w:rPr>
        <w:t xml:space="preserve"> India</w:t>
      </w:r>
    </w:p>
    <w:p w14:paraId="4C47A22F" w14:textId="77777777" w:rsidR="005D5F34" w:rsidRPr="0061356B" w:rsidRDefault="005D5F34" w:rsidP="005D5F34">
      <w:pPr>
        <w:spacing w:line="360" w:lineRule="auto"/>
        <w:jc w:val="both"/>
        <w:rPr>
          <w:rFonts w:ascii="Times New Roman" w:hAnsi="Times New Roman" w:cs="Times New Roman"/>
          <w:b/>
          <w:sz w:val="32"/>
          <w:szCs w:val="32"/>
        </w:rPr>
      </w:pPr>
    </w:p>
    <w:p w14:paraId="0DA3C3BC" w14:textId="2BE6B201" w:rsidR="00530127" w:rsidRPr="0061356B" w:rsidRDefault="00B90DB7" w:rsidP="005D5F34">
      <w:pPr>
        <w:spacing w:line="360" w:lineRule="auto"/>
        <w:jc w:val="both"/>
        <w:rPr>
          <w:rFonts w:ascii="Times New Roman" w:hAnsi="Times New Roman" w:cs="Times New Roman"/>
          <w:b/>
          <w:sz w:val="32"/>
          <w:szCs w:val="32"/>
        </w:rPr>
      </w:pPr>
      <w:r w:rsidRPr="0061356B">
        <w:rPr>
          <w:rFonts w:ascii="Times New Roman" w:hAnsi="Times New Roman" w:cs="Times New Roman"/>
          <w:b/>
          <w:sz w:val="32"/>
          <w:szCs w:val="32"/>
        </w:rPr>
        <w:t>Abstract</w:t>
      </w:r>
    </w:p>
    <w:p w14:paraId="5ED25FC7" w14:textId="7566C621" w:rsidR="00E15BF6" w:rsidRDefault="00EE3939" w:rsidP="005D5F34">
      <w:pPr>
        <w:spacing w:before="100" w:beforeAutospacing="1" w:after="100" w:afterAutospacing="1" w:line="360" w:lineRule="auto"/>
        <w:jc w:val="both"/>
        <w:rPr>
          <w:rFonts w:ascii="Times New Roman" w:eastAsia="Times New Roman" w:hAnsi="Times New Roman" w:cs="Times New Roman"/>
          <w:sz w:val="24"/>
          <w:szCs w:val="24"/>
        </w:rPr>
      </w:pPr>
      <w:r w:rsidRPr="009837FA">
        <w:rPr>
          <w:rFonts w:ascii="Times New Roman" w:eastAsia="Times New Roman" w:hAnsi="Times New Roman" w:cs="Times New Roman"/>
          <w:sz w:val="24"/>
          <w:szCs w:val="24"/>
        </w:rPr>
        <w:t>Electric vehicles are increasingly central to India’s mobility and environmental strategy, driven by rising pollution levels, energy security concerns</w:t>
      </w:r>
      <w:r w:rsidR="009533F7" w:rsidRPr="009837FA">
        <w:rPr>
          <w:rFonts w:ascii="Times New Roman" w:eastAsia="Times New Roman" w:hAnsi="Times New Roman" w:cs="Times New Roman"/>
          <w:sz w:val="24"/>
          <w:szCs w:val="24"/>
        </w:rPr>
        <w:t xml:space="preserve"> </w:t>
      </w:r>
      <w:r w:rsidRPr="009837FA">
        <w:rPr>
          <w:rFonts w:ascii="Times New Roman" w:eastAsia="Times New Roman" w:hAnsi="Times New Roman" w:cs="Times New Roman"/>
          <w:sz w:val="24"/>
          <w:szCs w:val="24"/>
        </w:rPr>
        <w:t xml:space="preserve">and supportive government policies. Over the past decade, India’s EV ecosystem has grown significantly as both consumers and industries shift toward cleaner alternatives to internal combustion engine vehicles. In India, electric vehicles span multiple segments including </w:t>
      </w:r>
      <w:r w:rsidRPr="009837FA">
        <w:rPr>
          <w:rFonts w:ascii="Times New Roman" w:eastAsia="Times New Roman" w:hAnsi="Times New Roman" w:cs="Times New Roman"/>
          <w:bCs/>
          <w:sz w:val="24"/>
          <w:szCs w:val="24"/>
        </w:rPr>
        <w:t>two-wheelers</w:t>
      </w:r>
      <w:r w:rsidRPr="009837FA">
        <w:rPr>
          <w:rFonts w:ascii="Times New Roman" w:eastAsia="Times New Roman" w:hAnsi="Times New Roman" w:cs="Times New Roman"/>
          <w:sz w:val="24"/>
          <w:szCs w:val="24"/>
        </w:rPr>
        <w:t xml:space="preserve">, </w:t>
      </w:r>
      <w:r w:rsidRPr="009837FA">
        <w:rPr>
          <w:rFonts w:ascii="Times New Roman" w:eastAsia="Times New Roman" w:hAnsi="Times New Roman" w:cs="Times New Roman"/>
          <w:bCs/>
          <w:sz w:val="24"/>
          <w:szCs w:val="24"/>
        </w:rPr>
        <w:t>three-wheelers</w:t>
      </w:r>
      <w:r w:rsidRPr="009837FA">
        <w:rPr>
          <w:rFonts w:ascii="Times New Roman" w:eastAsia="Times New Roman" w:hAnsi="Times New Roman" w:cs="Times New Roman"/>
          <w:sz w:val="24"/>
          <w:szCs w:val="24"/>
        </w:rPr>
        <w:t xml:space="preserve">, </w:t>
      </w:r>
      <w:r w:rsidRPr="009837FA">
        <w:rPr>
          <w:rFonts w:ascii="Times New Roman" w:eastAsia="Times New Roman" w:hAnsi="Times New Roman" w:cs="Times New Roman"/>
          <w:bCs/>
          <w:sz w:val="24"/>
          <w:szCs w:val="24"/>
        </w:rPr>
        <w:t>passenger cars</w:t>
      </w:r>
      <w:r w:rsidR="009533F7" w:rsidRPr="009837FA">
        <w:rPr>
          <w:rFonts w:ascii="Times New Roman" w:eastAsia="Times New Roman" w:hAnsi="Times New Roman" w:cs="Times New Roman"/>
          <w:sz w:val="24"/>
          <w:szCs w:val="24"/>
        </w:rPr>
        <w:t xml:space="preserve"> </w:t>
      </w:r>
      <w:r w:rsidRPr="009837FA">
        <w:rPr>
          <w:rFonts w:ascii="Times New Roman" w:eastAsia="Times New Roman" w:hAnsi="Times New Roman" w:cs="Times New Roman"/>
          <w:sz w:val="24"/>
          <w:szCs w:val="24"/>
        </w:rPr>
        <w:t xml:space="preserve">and commercial vehicles. Of these, electric two-wheelers dominate, accounting for more than half of total EV sales due to their affordability, suitability for urban commuting, and strong uptake among middle-income buyers. According to the </w:t>
      </w:r>
      <w:r w:rsidRPr="009837FA">
        <w:rPr>
          <w:rFonts w:ascii="Times New Roman" w:eastAsia="Times New Roman" w:hAnsi="Times New Roman" w:cs="Times New Roman"/>
          <w:iCs/>
          <w:sz w:val="24"/>
          <w:szCs w:val="24"/>
        </w:rPr>
        <w:t>India Electric Mobility Index 2024</w:t>
      </w:r>
      <w:r w:rsidRPr="009837FA">
        <w:rPr>
          <w:rFonts w:ascii="Times New Roman" w:eastAsia="Times New Roman" w:hAnsi="Times New Roman" w:cs="Times New Roman"/>
          <w:sz w:val="24"/>
          <w:szCs w:val="24"/>
        </w:rPr>
        <w:t xml:space="preserve"> report, EV sales have risen substantially from a negligible share several years ago to </w:t>
      </w:r>
      <w:r w:rsidRPr="009837FA">
        <w:rPr>
          <w:rFonts w:ascii="Times New Roman" w:eastAsia="Times New Roman" w:hAnsi="Times New Roman" w:cs="Times New Roman"/>
          <w:bCs/>
          <w:sz w:val="24"/>
          <w:szCs w:val="24"/>
        </w:rPr>
        <w:t>over 7.7% of new vehicle registrations by 2024</w:t>
      </w:r>
      <w:r w:rsidRPr="009837FA">
        <w:rPr>
          <w:rFonts w:ascii="Times New Roman" w:eastAsia="Times New Roman" w:hAnsi="Times New Roman" w:cs="Times New Roman"/>
          <w:sz w:val="24"/>
          <w:szCs w:val="24"/>
        </w:rPr>
        <w:t xml:space="preserve">, with millions of EVs now operating on Indian roads as of mid-2025. Two-wheelers constitute about </w:t>
      </w:r>
      <w:r w:rsidRPr="009837FA">
        <w:rPr>
          <w:rFonts w:ascii="Times New Roman" w:eastAsia="Times New Roman" w:hAnsi="Times New Roman" w:cs="Times New Roman"/>
          <w:bCs/>
          <w:sz w:val="24"/>
          <w:szCs w:val="24"/>
        </w:rPr>
        <w:t>59% of total electric vehicle sales</w:t>
      </w:r>
      <w:r w:rsidRPr="009837FA">
        <w:rPr>
          <w:rFonts w:ascii="Times New Roman" w:eastAsia="Times New Roman" w:hAnsi="Times New Roman" w:cs="Times New Roman"/>
          <w:sz w:val="24"/>
          <w:szCs w:val="24"/>
        </w:rPr>
        <w:t xml:space="preserve">, reflecting the segment’s leadership in the country’s electrification journey. </w:t>
      </w:r>
    </w:p>
    <w:p w14:paraId="02CBDF38" w14:textId="787CDE48" w:rsidR="00E15BF6" w:rsidRPr="009837FA" w:rsidRDefault="00E15BF6" w:rsidP="005D5F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Key words: E</w:t>
      </w:r>
      <w:r w:rsidRPr="009837FA">
        <w:rPr>
          <w:rFonts w:ascii="Times New Roman" w:eastAsia="Times New Roman" w:hAnsi="Times New Roman" w:cs="Times New Roman"/>
          <w:sz w:val="24"/>
          <w:szCs w:val="24"/>
        </w:rPr>
        <w:t>nvironmental strategy</w:t>
      </w:r>
      <w:r>
        <w:rPr>
          <w:rFonts w:ascii="Times New Roman" w:eastAsia="Times New Roman" w:hAnsi="Times New Roman" w:cs="Times New Roman"/>
          <w:sz w:val="24"/>
          <w:szCs w:val="24"/>
        </w:rPr>
        <w:t>, Government policies, Leadership.</w:t>
      </w:r>
    </w:p>
    <w:p w14:paraId="1C6AFFD4" w14:textId="3AB0709C" w:rsidR="00B90DB7" w:rsidRPr="0061356B" w:rsidRDefault="00B90DB7" w:rsidP="005D5F34">
      <w:pPr>
        <w:pStyle w:val="NormalWeb"/>
        <w:spacing w:line="360" w:lineRule="auto"/>
        <w:jc w:val="both"/>
        <w:rPr>
          <w:b/>
          <w:sz w:val="32"/>
          <w:szCs w:val="32"/>
        </w:rPr>
      </w:pPr>
      <w:r w:rsidRPr="0061356B">
        <w:rPr>
          <w:b/>
          <w:sz w:val="32"/>
          <w:szCs w:val="32"/>
        </w:rPr>
        <w:t>Introduction</w:t>
      </w:r>
    </w:p>
    <w:p w14:paraId="4D15E514" w14:textId="2265167C" w:rsidR="006864F0" w:rsidRPr="009837FA" w:rsidRDefault="00051172" w:rsidP="005D5F34">
      <w:pPr>
        <w:pStyle w:val="NormalWeb"/>
        <w:spacing w:line="360" w:lineRule="auto"/>
        <w:jc w:val="both"/>
      </w:pPr>
      <w:r w:rsidRPr="009837FA">
        <w:t xml:space="preserve">The transportation landscape in India is undergoing a paradigm shift driven by environmental imperatives, urban mobility challenges and rising fossil fuel costs. Electric bikes encompassing </w:t>
      </w:r>
      <w:r w:rsidRPr="009837FA">
        <w:rPr>
          <w:rStyle w:val="Strong"/>
          <w:b w:val="0"/>
        </w:rPr>
        <w:t>electric bicycles (e-bikes)</w:t>
      </w:r>
      <w:r w:rsidRPr="009837FA">
        <w:rPr>
          <w:b/>
        </w:rPr>
        <w:t xml:space="preserve"> </w:t>
      </w:r>
      <w:r w:rsidRPr="009837FA">
        <w:t>and</w:t>
      </w:r>
      <w:r w:rsidRPr="009837FA">
        <w:rPr>
          <w:b/>
        </w:rPr>
        <w:t xml:space="preserve"> </w:t>
      </w:r>
      <w:r w:rsidRPr="009837FA">
        <w:rPr>
          <w:rStyle w:val="Strong"/>
          <w:b w:val="0"/>
        </w:rPr>
        <w:t xml:space="preserve">electric two-wheelers </w:t>
      </w:r>
      <w:r w:rsidRPr="009837FA">
        <w:t xml:space="preserve">such as scooters and </w:t>
      </w:r>
      <w:r w:rsidR="006864F0" w:rsidRPr="009837FA">
        <w:t>motorcycles are</w:t>
      </w:r>
      <w:r w:rsidRPr="009837FA">
        <w:t xml:space="preserve"> central to this transformation. Two-wheelers form the </w:t>
      </w:r>
      <w:r w:rsidRPr="009837FA">
        <w:rPr>
          <w:rStyle w:val="Strong"/>
          <w:b w:val="0"/>
        </w:rPr>
        <w:t>largest segment of personal mobility</w:t>
      </w:r>
      <w:r w:rsidRPr="009837FA">
        <w:rPr>
          <w:rStyle w:val="Strong"/>
        </w:rPr>
        <w:t xml:space="preserve"> </w:t>
      </w:r>
      <w:r w:rsidRPr="009837FA">
        <w:rPr>
          <w:rStyle w:val="Strong"/>
          <w:b w:val="0"/>
        </w:rPr>
        <w:t>in India</w:t>
      </w:r>
      <w:r w:rsidR="006864F0" w:rsidRPr="009837FA">
        <w:t>,</w:t>
      </w:r>
      <w:r w:rsidRPr="009837FA">
        <w:t xml:space="preserve"> electrifying this segment is key to reducing pollution and fossil fuel dependence.</w:t>
      </w:r>
    </w:p>
    <w:p w14:paraId="1004EA9D" w14:textId="6E4BDB4A" w:rsidR="00051172" w:rsidRPr="009837FA" w:rsidRDefault="00051172" w:rsidP="005D5F34">
      <w:pPr>
        <w:pStyle w:val="NormalWeb"/>
        <w:spacing w:line="360" w:lineRule="auto"/>
        <w:jc w:val="both"/>
        <w:rPr>
          <w:b/>
        </w:rPr>
      </w:pPr>
      <w:r w:rsidRPr="009837FA">
        <w:lastRenderedPageBreak/>
        <w:t xml:space="preserve"> India has witnessed significant growth in electric bike sales, despite infrastructure and policy challenges. This article presents a </w:t>
      </w:r>
      <w:r w:rsidRPr="009837FA">
        <w:rPr>
          <w:rStyle w:val="Strong"/>
          <w:b w:val="0"/>
        </w:rPr>
        <w:t>comprehensive overview of the current scenario</w:t>
      </w:r>
      <w:r w:rsidRPr="009837FA">
        <w:t xml:space="preserve">, structured around clear </w:t>
      </w:r>
      <w:r w:rsidRPr="009837FA">
        <w:rPr>
          <w:rStyle w:val="Strong"/>
          <w:b w:val="0"/>
        </w:rPr>
        <w:t>research objectives</w:t>
      </w:r>
      <w:r w:rsidRPr="009837FA">
        <w:t xml:space="preserve">, a transparent </w:t>
      </w:r>
      <w:r w:rsidRPr="009837FA">
        <w:rPr>
          <w:rStyle w:val="Strong"/>
          <w:b w:val="0"/>
        </w:rPr>
        <w:t>tools and methodology</w:t>
      </w:r>
      <w:r w:rsidRPr="009837FA">
        <w:rPr>
          <w:b/>
        </w:rPr>
        <w:t xml:space="preserve"> </w:t>
      </w:r>
      <w:r w:rsidRPr="009837FA">
        <w:t xml:space="preserve">section, a deep dive into </w:t>
      </w:r>
      <w:r w:rsidRPr="009837FA">
        <w:rPr>
          <w:rStyle w:val="Strong"/>
          <w:b w:val="0"/>
        </w:rPr>
        <w:t xml:space="preserve">market trends and policy </w:t>
      </w:r>
      <w:r w:rsidR="006864F0" w:rsidRPr="009837FA">
        <w:rPr>
          <w:rStyle w:val="Strong"/>
          <w:b w:val="0"/>
        </w:rPr>
        <w:t>impacts</w:t>
      </w:r>
      <w:r w:rsidR="006864F0" w:rsidRPr="009837FA">
        <w:t xml:space="preserve"> and</w:t>
      </w:r>
      <w:r w:rsidRPr="009837FA">
        <w:t xml:space="preserve"> concludes with </w:t>
      </w:r>
      <w:r w:rsidRPr="009837FA">
        <w:rPr>
          <w:rStyle w:val="Strong"/>
          <w:b w:val="0"/>
        </w:rPr>
        <w:t>key insights and future research directions</w:t>
      </w:r>
      <w:r w:rsidRPr="009837FA">
        <w:rPr>
          <w:b/>
        </w:rPr>
        <w:t>.</w:t>
      </w:r>
    </w:p>
    <w:p w14:paraId="6F289958" w14:textId="076C4BD0" w:rsidR="00974D8B" w:rsidRPr="0061356B" w:rsidRDefault="00974D8B" w:rsidP="005D5F34">
      <w:pPr>
        <w:pStyle w:val="NormalWeb"/>
        <w:spacing w:line="360" w:lineRule="auto"/>
        <w:jc w:val="both"/>
        <w:rPr>
          <w:b/>
          <w:sz w:val="32"/>
          <w:szCs w:val="32"/>
        </w:rPr>
      </w:pPr>
      <w:r w:rsidRPr="0061356B">
        <w:rPr>
          <w:b/>
          <w:sz w:val="32"/>
          <w:szCs w:val="32"/>
        </w:rPr>
        <w:t xml:space="preserve">Review of </w:t>
      </w:r>
      <w:r w:rsidR="00EB3D33" w:rsidRPr="0061356B">
        <w:rPr>
          <w:b/>
          <w:sz w:val="32"/>
          <w:szCs w:val="32"/>
        </w:rPr>
        <w:t>L</w:t>
      </w:r>
      <w:r w:rsidRPr="0061356B">
        <w:rPr>
          <w:b/>
          <w:sz w:val="32"/>
          <w:szCs w:val="32"/>
        </w:rPr>
        <w:t>iterature</w:t>
      </w:r>
    </w:p>
    <w:p w14:paraId="6AA56E0F" w14:textId="29CEA21E" w:rsidR="00EB3D33" w:rsidRPr="009837FA" w:rsidRDefault="00EB3D33" w:rsidP="005D5F34">
      <w:pPr>
        <w:pStyle w:val="Default"/>
        <w:spacing w:line="360" w:lineRule="auto"/>
        <w:jc w:val="both"/>
        <w:rPr>
          <w:color w:val="auto"/>
        </w:rPr>
      </w:pPr>
      <w:r w:rsidRPr="009837FA">
        <w:rPr>
          <w:b/>
          <w:bCs/>
          <w:color w:val="auto"/>
        </w:rPr>
        <w:t xml:space="preserve">(Janardan Prasad Kesari, 2019) Opportunities and Scope for Electric Vehicles in India: by Janardan Prasad Kesari, Yash Sharma, Chahat Goel: </w:t>
      </w:r>
      <w:r w:rsidRPr="009837FA">
        <w:rPr>
          <w:color w:val="auto"/>
        </w:rPr>
        <w:t xml:space="preserve">Developing an aggressive plan for EV adoption in India and assuring a well-executed implementation is a difficult task for the government, but it is critical. India's geography and diversity will bring challenges that would necessitate smart answers. With the acquisition of four- wheeled cars for government offices, three-wheeled vehicles, and buses for public transportation, public procurement is likely to be a major driver of EV growth. The initial expansion of two- and four-wheeled electric cars is likely to be boosted by investments from fleet operators such as Ola and Uber, as well as operators of food distribution services. </w:t>
      </w:r>
    </w:p>
    <w:p w14:paraId="772E2938" w14:textId="77777777" w:rsidR="00EB3D33" w:rsidRPr="009837FA" w:rsidRDefault="00EB3D33" w:rsidP="005D5F34">
      <w:pPr>
        <w:pStyle w:val="Default"/>
        <w:spacing w:line="360" w:lineRule="auto"/>
        <w:jc w:val="both"/>
        <w:rPr>
          <w:color w:val="auto"/>
        </w:rPr>
      </w:pPr>
    </w:p>
    <w:p w14:paraId="677C1ECC" w14:textId="711752A8" w:rsidR="00EB3D33" w:rsidRPr="009837FA" w:rsidRDefault="00EB3D33" w:rsidP="005D5F34">
      <w:pPr>
        <w:pStyle w:val="Default"/>
        <w:spacing w:line="360" w:lineRule="auto"/>
        <w:jc w:val="both"/>
        <w:rPr>
          <w:color w:val="auto"/>
        </w:rPr>
      </w:pPr>
      <w:r w:rsidRPr="009837FA">
        <w:rPr>
          <w:b/>
          <w:bCs/>
          <w:color w:val="auto"/>
        </w:rPr>
        <w:t xml:space="preserve">(Tornekar, 2020) </w:t>
      </w:r>
      <w:r w:rsidRPr="009837FA">
        <w:rPr>
          <w:color w:val="auto"/>
        </w:rPr>
        <w:t xml:space="preserve">stated the eight possible reasons for the slow growth of EVs in India. He </w:t>
      </w:r>
      <w:r w:rsidR="007E76B3" w:rsidRPr="009837FA">
        <w:rPr>
          <w:color w:val="auto"/>
        </w:rPr>
        <w:t>mentioned charging</w:t>
      </w:r>
      <w:r w:rsidRPr="009837FA">
        <w:rPr>
          <w:color w:val="auto"/>
        </w:rPr>
        <w:t xml:space="preserve"> time, price of an EV, range depending on battery capacity, charging infrastructure, limited life </w:t>
      </w:r>
      <w:r w:rsidR="007E76B3" w:rsidRPr="009837FA">
        <w:rPr>
          <w:color w:val="auto"/>
        </w:rPr>
        <w:t>of batteries</w:t>
      </w:r>
      <w:r w:rsidRPr="009837FA">
        <w:rPr>
          <w:color w:val="auto"/>
        </w:rPr>
        <w:t xml:space="preserve">, fear of new technology, government incentives, lack of advertisements, and awareness </w:t>
      </w:r>
      <w:r w:rsidR="007E76B3" w:rsidRPr="009837FA">
        <w:rPr>
          <w:color w:val="auto"/>
        </w:rPr>
        <w:t>campaigns as</w:t>
      </w:r>
      <w:r w:rsidRPr="009837FA">
        <w:rPr>
          <w:color w:val="auto"/>
        </w:rPr>
        <w:t xml:space="preserve"> the obstacles to EVs growth in India. </w:t>
      </w:r>
    </w:p>
    <w:p w14:paraId="7F6C8E24" w14:textId="77777777" w:rsidR="00EB3D33" w:rsidRPr="009837FA" w:rsidRDefault="00EB3D33" w:rsidP="005D5F34">
      <w:pPr>
        <w:spacing w:line="360" w:lineRule="auto"/>
        <w:jc w:val="both"/>
        <w:rPr>
          <w:rFonts w:ascii="Times New Roman" w:hAnsi="Times New Roman" w:cs="Times New Roman"/>
          <w:b/>
          <w:bCs/>
          <w:sz w:val="24"/>
          <w:szCs w:val="24"/>
        </w:rPr>
      </w:pPr>
    </w:p>
    <w:p w14:paraId="32ABCF58" w14:textId="3C3CA15C" w:rsidR="00EB3D33" w:rsidRPr="009837FA" w:rsidRDefault="00EB3D33" w:rsidP="005D5F34">
      <w:pPr>
        <w:spacing w:line="360" w:lineRule="auto"/>
        <w:jc w:val="both"/>
        <w:rPr>
          <w:rFonts w:ascii="Times New Roman" w:hAnsi="Times New Roman" w:cs="Times New Roman"/>
          <w:sz w:val="24"/>
          <w:szCs w:val="24"/>
        </w:rPr>
      </w:pPr>
      <w:r w:rsidRPr="009837FA">
        <w:rPr>
          <w:rFonts w:ascii="Times New Roman" w:hAnsi="Times New Roman" w:cs="Times New Roman"/>
          <w:b/>
          <w:bCs/>
          <w:sz w:val="24"/>
          <w:szCs w:val="24"/>
        </w:rPr>
        <w:t xml:space="preserve">(Nath, 2021) </w:t>
      </w:r>
      <w:r w:rsidRPr="009837FA">
        <w:rPr>
          <w:rFonts w:ascii="Times New Roman" w:hAnsi="Times New Roman" w:cs="Times New Roman"/>
          <w:sz w:val="24"/>
          <w:szCs w:val="24"/>
        </w:rPr>
        <w:t xml:space="preserve">his journal mentioned the government of India amended the current FAME-II (Faster Adoption and Manufacturing of Electric Vehicles-II) initiative in June of this year. The government narrowed the price difference between petrol-powered two- wheelers and electric two-wheelers by boosting the subsidy rate for electric two-wheelers from Rs.10,000/kWh to Rs.15,000/kWh, as well as </w:t>
      </w:r>
      <w:r w:rsidR="007E76B3" w:rsidRPr="009837FA">
        <w:rPr>
          <w:rFonts w:ascii="Times New Roman" w:hAnsi="Times New Roman" w:cs="Times New Roman"/>
          <w:sz w:val="24"/>
          <w:szCs w:val="24"/>
        </w:rPr>
        <w:t>capping incentives</w:t>
      </w:r>
      <w:r w:rsidRPr="009837FA">
        <w:rPr>
          <w:rFonts w:ascii="Times New Roman" w:hAnsi="Times New Roman" w:cs="Times New Roman"/>
          <w:sz w:val="24"/>
          <w:szCs w:val="24"/>
        </w:rPr>
        <w:t xml:space="preserve"> at 40% of vehicle costs, rather than 20% </w:t>
      </w:r>
      <w:r w:rsidR="007E76B3" w:rsidRPr="009837FA">
        <w:rPr>
          <w:rFonts w:ascii="Times New Roman" w:hAnsi="Times New Roman" w:cs="Times New Roman"/>
          <w:sz w:val="24"/>
          <w:szCs w:val="24"/>
        </w:rPr>
        <w:t>previously. This</w:t>
      </w:r>
      <w:r w:rsidRPr="009837FA">
        <w:rPr>
          <w:rFonts w:ascii="Times New Roman" w:hAnsi="Times New Roman" w:cs="Times New Roman"/>
          <w:sz w:val="24"/>
          <w:szCs w:val="24"/>
        </w:rPr>
        <w:t xml:space="preserve"> policy also supports about 2,700charging stations in the largest cities, other cities with over a million in population, smart cities, and cities </w:t>
      </w:r>
      <w:r w:rsidR="007E76B3" w:rsidRPr="009837FA">
        <w:rPr>
          <w:rFonts w:ascii="Times New Roman" w:hAnsi="Times New Roman" w:cs="Times New Roman"/>
          <w:sz w:val="24"/>
          <w:szCs w:val="24"/>
        </w:rPr>
        <w:t>in hilly</w:t>
      </w:r>
      <w:r w:rsidRPr="009837FA">
        <w:rPr>
          <w:rFonts w:ascii="Times New Roman" w:hAnsi="Times New Roman" w:cs="Times New Roman"/>
          <w:sz w:val="24"/>
          <w:szCs w:val="24"/>
        </w:rPr>
        <w:t xml:space="preserve"> states across the country, with the objective </w:t>
      </w:r>
      <w:r w:rsidRPr="009837FA">
        <w:rPr>
          <w:rFonts w:ascii="Times New Roman" w:hAnsi="Times New Roman" w:cs="Times New Roman"/>
          <w:sz w:val="24"/>
          <w:szCs w:val="24"/>
        </w:rPr>
        <w:lastRenderedPageBreak/>
        <w:t xml:space="preserve">of having at least one charging station in every 3 km x 3km grid. In addition, charging stations are planned for every 25 km on highways. </w:t>
      </w:r>
    </w:p>
    <w:p w14:paraId="0233B698" w14:textId="588B363B" w:rsidR="00FC7C4A" w:rsidRPr="009837FA" w:rsidRDefault="00EB3D33" w:rsidP="005D5F34">
      <w:pPr>
        <w:pStyle w:val="Default"/>
        <w:spacing w:line="360" w:lineRule="auto"/>
        <w:jc w:val="both"/>
        <w:rPr>
          <w:color w:val="auto"/>
        </w:rPr>
      </w:pPr>
      <w:r w:rsidRPr="009837FA">
        <w:rPr>
          <w:b/>
          <w:bCs/>
          <w:color w:val="auto"/>
        </w:rPr>
        <w:t xml:space="preserve">(Kalra, 2022) </w:t>
      </w:r>
      <w:r w:rsidRPr="009837FA">
        <w:rPr>
          <w:color w:val="auto"/>
        </w:rPr>
        <w:t xml:space="preserve">studied 63 percent of consumers assuming that an EV is out of their budget, the </w:t>
      </w:r>
      <w:r w:rsidR="007E76B3" w:rsidRPr="009837FA">
        <w:rPr>
          <w:color w:val="auto"/>
        </w:rPr>
        <w:t>capital cost</w:t>
      </w:r>
      <w:r w:rsidRPr="009837FA">
        <w:rPr>
          <w:color w:val="auto"/>
        </w:rPr>
        <w:t xml:space="preserve"> has always been a big issue in EV purchasing decisions. Our country's lack of suitable </w:t>
      </w:r>
      <w:r w:rsidR="007E76B3" w:rsidRPr="009837FA">
        <w:rPr>
          <w:color w:val="auto"/>
        </w:rPr>
        <w:t>charging infrastructure</w:t>
      </w:r>
      <w:r w:rsidRPr="009837FA">
        <w:rPr>
          <w:color w:val="auto"/>
        </w:rPr>
        <w:t xml:space="preserve"> is a major order to lessen dependency on imports and achieve the government's 50</w:t>
      </w:r>
      <w:r w:rsidR="007E76B3" w:rsidRPr="009837FA">
        <w:rPr>
          <w:color w:val="auto"/>
        </w:rPr>
        <w:t xml:space="preserve"> </w:t>
      </w:r>
      <w:r w:rsidRPr="009837FA">
        <w:rPr>
          <w:color w:val="auto"/>
        </w:rPr>
        <w:t xml:space="preserve">percent localization requirement for government subsidies. </w:t>
      </w:r>
      <w:r w:rsidR="007E76B3" w:rsidRPr="009837FA">
        <w:rPr>
          <w:color w:val="auto"/>
        </w:rPr>
        <w:t>H</w:t>
      </w:r>
      <w:r w:rsidRPr="009837FA">
        <w:rPr>
          <w:color w:val="auto"/>
        </w:rPr>
        <w:t xml:space="preserve">e also mentioned a </w:t>
      </w:r>
      <w:r w:rsidR="007E76B3" w:rsidRPr="009837FA">
        <w:rPr>
          <w:color w:val="auto"/>
        </w:rPr>
        <w:t>comprehensive infrastructure</w:t>
      </w:r>
      <w:r w:rsidRPr="009837FA">
        <w:rPr>
          <w:color w:val="auto"/>
        </w:rPr>
        <w:t xml:space="preserve"> that is inexpensive, accessible, and supports all consumer groups, along with a solid </w:t>
      </w:r>
      <w:r w:rsidR="007E76B3" w:rsidRPr="009837FA">
        <w:rPr>
          <w:color w:val="auto"/>
        </w:rPr>
        <w:t>finance environment</w:t>
      </w:r>
      <w:r w:rsidRPr="009837FA">
        <w:rPr>
          <w:color w:val="auto"/>
        </w:rPr>
        <w:t xml:space="preserve">, governmental incentives, and technology developments are anticipated to position the </w:t>
      </w:r>
      <w:r w:rsidR="007E76B3" w:rsidRPr="009837FA">
        <w:rPr>
          <w:color w:val="auto"/>
        </w:rPr>
        <w:t>electric vehicle</w:t>
      </w:r>
      <w:r w:rsidRPr="009837FA">
        <w:rPr>
          <w:color w:val="auto"/>
        </w:rPr>
        <w:t xml:space="preserve"> industry for major expansion over the next decade.</w:t>
      </w:r>
    </w:p>
    <w:p w14:paraId="6FAC6333" w14:textId="77777777" w:rsidR="00AC5493" w:rsidRPr="009837FA" w:rsidRDefault="00AC5493" w:rsidP="005D5F34">
      <w:pPr>
        <w:pStyle w:val="Default"/>
        <w:spacing w:line="360" w:lineRule="auto"/>
        <w:jc w:val="both"/>
        <w:rPr>
          <w:color w:val="auto"/>
        </w:rPr>
      </w:pPr>
    </w:p>
    <w:p w14:paraId="7BC30CCB" w14:textId="03C84ACD" w:rsidR="00B90DB7" w:rsidRPr="009837FA" w:rsidRDefault="007F465B" w:rsidP="005D5F34">
      <w:pPr>
        <w:pStyle w:val="Default"/>
        <w:spacing w:line="360" w:lineRule="auto"/>
        <w:jc w:val="both"/>
        <w:rPr>
          <w:color w:val="auto"/>
        </w:rPr>
      </w:pPr>
      <w:r w:rsidRPr="009837FA">
        <w:rPr>
          <w:b/>
          <w:color w:val="auto"/>
        </w:rPr>
        <w:t>(Pirmana et al ,</w:t>
      </w:r>
      <w:r w:rsidR="00AC5493" w:rsidRPr="009837FA">
        <w:rPr>
          <w:b/>
          <w:color w:val="auto"/>
        </w:rPr>
        <w:t>2023</w:t>
      </w:r>
      <w:r w:rsidRPr="009837FA">
        <w:rPr>
          <w:b/>
          <w:color w:val="auto"/>
        </w:rPr>
        <w:t xml:space="preserve">) </w:t>
      </w:r>
      <w:r w:rsidR="00031180" w:rsidRPr="009837FA">
        <w:rPr>
          <w:color w:val="auto"/>
        </w:rPr>
        <w:t>study shows that generating additional jobs is one economic effect of EV manufacturing. The economy gains 538,658 additional jobs due to EV production, or a 0.5% increase. Roughly 85% of the new jobs are generated by the top 10 industries in employment growth. The economy saw an increase in employment of 8% and 6%, respectively, from the electric vehicle battery and the electric vehicle industry</w:t>
      </w:r>
      <w:r w:rsidR="00ED2151" w:rsidRPr="009837FA">
        <w:rPr>
          <w:color w:val="auto"/>
        </w:rPr>
        <w:t>.</w:t>
      </w:r>
    </w:p>
    <w:p w14:paraId="35EA56B7" w14:textId="7A0D85D1" w:rsidR="00DD4D41" w:rsidRPr="009837FA" w:rsidRDefault="00DD4D41" w:rsidP="005D5F34">
      <w:pPr>
        <w:pStyle w:val="Default"/>
        <w:spacing w:line="360" w:lineRule="auto"/>
        <w:jc w:val="both"/>
        <w:rPr>
          <w:color w:val="auto"/>
        </w:rPr>
      </w:pPr>
    </w:p>
    <w:p w14:paraId="73D38CDF" w14:textId="58F38596" w:rsidR="00DD4D41" w:rsidRPr="0061356B" w:rsidRDefault="00DD4D41" w:rsidP="005D5F34">
      <w:pPr>
        <w:pStyle w:val="Default"/>
        <w:spacing w:line="360" w:lineRule="auto"/>
        <w:jc w:val="both"/>
        <w:rPr>
          <w:b/>
          <w:color w:val="auto"/>
          <w:sz w:val="32"/>
          <w:szCs w:val="32"/>
        </w:rPr>
      </w:pPr>
      <w:r w:rsidRPr="0061356B">
        <w:rPr>
          <w:b/>
          <w:color w:val="auto"/>
          <w:sz w:val="32"/>
          <w:szCs w:val="32"/>
        </w:rPr>
        <w:t>Objectives</w:t>
      </w:r>
    </w:p>
    <w:p w14:paraId="04CEC927" w14:textId="1A5376E3" w:rsidR="00B90DB7" w:rsidRPr="009837FA" w:rsidRDefault="00B90DB7" w:rsidP="005D5F34">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9837FA">
        <w:rPr>
          <w:rFonts w:ascii="Times New Roman" w:eastAsia="Times New Roman" w:hAnsi="Times New Roman" w:cs="Times New Roman"/>
          <w:sz w:val="24"/>
          <w:szCs w:val="24"/>
        </w:rPr>
        <w:t xml:space="preserve">To document </w:t>
      </w:r>
      <w:r w:rsidRPr="009837FA">
        <w:rPr>
          <w:rFonts w:ascii="Times New Roman" w:eastAsia="Times New Roman" w:hAnsi="Times New Roman" w:cs="Times New Roman"/>
          <w:bCs/>
          <w:sz w:val="24"/>
          <w:szCs w:val="24"/>
        </w:rPr>
        <w:t>current market size, adoption trends and growth trajectory</w:t>
      </w:r>
      <w:r w:rsidRPr="009837FA">
        <w:rPr>
          <w:rFonts w:ascii="Times New Roman" w:eastAsia="Times New Roman" w:hAnsi="Times New Roman" w:cs="Times New Roman"/>
          <w:sz w:val="24"/>
          <w:szCs w:val="24"/>
        </w:rPr>
        <w:t xml:space="preserve"> of electric bikes </w:t>
      </w:r>
      <w:r w:rsidR="00BC30E0" w:rsidRPr="009837FA">
        <w:rPr>
          <w:rFonts w:ascii="Times New Roman" w:eastAsia="Times New Roman" w:hAnsi="Times New Roman" w:cs="Times New Roman"/>
          <w:sz w:val="24"/>
          <w:szCs w:val="24"/>
        </w:rPr>
        <w:t>in</w:t>
      </w:r>
      <w:r w:rsidRPr="009837FA">
        <w:rPr>
          <w:rFonts w:ascii="Times New Roman" w:eastAsia="Times New Roman" w:hAnsi="Times New Roman" w:cs="Times New Roman"/>
          <w:sz w:val="24"/>
          <w:szCs w:val="24"/>
        </w:rPr>
        <w:t xml:space="preserve"> India.</w:t>
      </w:r>
    </w:p>
    <w:p w14:paraId="17846FCA" w14:textId="0245D5FD" w:rsidR="00B90DB7" w:rsidRPr="009837FA" w:rsidRDefault="00B90DB7" w:rsidP="005D5F34">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9837FA">
        <w:rPr>
          <w:rFonts w:ascii="Times New Roman" w:eastAsia="Times New Roman" w:hAnsi="Times New Roman" w:cs="Times New Roman"/>
          <w:sz w:val="24"/>
          <w:szCs w:val="24"/>
        </w:rPr>
        <w:t xml:space="preserve">To understand the </w:t>
      </w:r>
      <w:r w:rsidRPr="009837FA">
        <w:rPr>
          <w:rFonts w:ascii="Times New Roman" w:eastAsia="Times New Roman" w:hAnsi="Times New Roman" w:cs="Times New Roman"/>
          <w:bCs/>
          <w:sz w:val="24"/>
          <w:szCs w:val="24"/>
        </w:rPr>
        <w:t>key factors influencing adoption</w:t>
      </w:r>
      <w:r w:rsidRPr="009837FA">
        <w:rPr>
          <w:rFonts w:ascii="Times New Roman" w:eastAsia="Times New Roman" w:hAnsi="Times New Roman" w:cs="Times New Roman"/>
          <w:sz w:val="24"/>
          <w:szCs w:val="24"/>
        </w:rPr>
        <w:t xml:space="preserve"> including government policy, consumer behavior, cost structure</w:t>
      </w:r>
      <w:r w:rsidR="00BC30E0" w:rsidRPr="009837FA">
        <w:rPr>
          <w:rFonts w:ascii="Times New Roman" w:eastAsia="Times New Roman" w:hAnsi="Times New Roman" w:cs="Times New Roman"/>
          <w:sz w:val="24"/>
          <w:szCs w:val="24"/>
        </w:rPr>
        <w:t xml:space="preserve"> </w:t>
      </w:r>
      <w:r w:rsidRPr="009837FA">
        <w:rPr>
          <w:rFonts w:ascii="Times New Roman" w:eastAsia="Times New Roman" w:hAnsi="Times New Roman" w:cs="Times New Roman"/>
          <w:sz w:val="24"/>
          <w:szCs w:val="24"/>
        </w:rPr>
        <w:t>and infrastructure.</w:t>
      </w:r>
    </w:p>
    <w:p w14:paraId="52D08AD7" w14:textId="4F8D673B" w:rsidR="00B90DB7" w:rsidRPr="009837FA" w:rsidRDefault="00B90DB7" w:rsidP="005D5F34">
      <w:pPr>
        <w:pStyle w:val="ListParagraph"/>
        <w:numPr>
          <w:ilvl w:val="0"/>
          <w:numId w:val="1"/>
        </w:numPr>
        <w:spacing w:before="100" w:beforeAutospacing="1" w:after="100" w:afterAutospacing="1" w:line="360" w:lineRule="auto"/>
        <w:jc w:val="both"/>
        <w:rPr>
          <w:rFonts w:ascii="Times New Roman" w:eastAsia="Times New Roman" w:hAnsi="Times New Roman" w:cs="Times New Roman"/>
          <w:b/>
          <w:bCs/>
          <w:sz w:val="24"/>
          <w:szCs w:val="24"/>
        </w:rPr>
      </w:pPr>
      <w:r w:rsidRPr="009837FA">
        <w:rPr>
          <w:rFonts w:ascii="Times New Roman" w:eastAsia="Times New Roman" w:hAnsi="Times New Roman" w:cs="Times New Roman"/>
          <w:sz w:val="24"/>
          <w:szCs w:val="24"/>
        </w:rPr>
        <w:t xml:space="preserve">To </w:t>
      </w:r>
      <w:proofErr w:type="gramStart"/>
      <w:r w:rsidRPr="009837FA">
        <w:rPr>
          <w:rFonts w:ascii="Times New Roman" w:eastAsia="Times New Roman" w:hAnsi="Times New Roman" w:cs="Times New Roman"/>
          <w:sz w:val="24"/>
          <w:szCs w:val="24"/>
        </w:rPr>
        <w:t xml:space="preserve">evaluate  </w:t>
      </w:r>
      <w:r w:rsidRPr="009837FA">
        <w:rPr>
          <w:rFonts w:ascii="Times New Roman" w:eastAsia="Times New Roman" w:hAnsi="Times New Roman" w:cs="Times New Roman"/>
          <w:bCs/>
          <w:sz w:val="24"/>
          <w:szCs w:val="24"/>
        </w:rPr>
        <w:t>national</w:t>
      </w:r>
      <w:proofErr w:type="gramEnd"/>
      <w:r w:rsidRPr="009837FA">
        <w:rPr>
          <w:rFonts w:ascii="Times New Roman" w:eastAsia="Times New Roman" w:hAnsi="Times New Roman" w:cs="Times New Roman"/>
          <w:bCs/>
          <w:sz w:val="24"/>
          <w:szCs w:val="24"/>
        </w:rPr>
        <w:t xml:space="preserve"> and state EV policies</w:t>
      </w:r>
      <w:r w:rsidRPr="009837FA">
        <w:rPr>
          <w:rFonts w:ascii="Times New Roman" w:eastAsia="Times New Roman" w:hAnsi="Times New Roman" w:cs="Times New Roman"/>
          <w:sz w:val="24"/>
          <w:szCs w:val="24"/>
        </w:rPr>
        <w:t xml:space="preserve"> have influenced market dynamics.</w:t>
      </w:r>
    </w:p>
    <w:p w14:paraId="2D2527A4" w14:textId="3144278B" w:rsidR="00C93B0B" w:rsidRPr="009837FA" w:rsidRDefault="00C93B0B" w:rsidP="005D5F34">
      <w:pPr>
        <w:spacing w:before="100" w:beforeAutospacing="1" w:after="100" w:afterAutospacing="1" w:line="360" w:lineRule="auto"/>
        <w:ind w:left="90"/>
        <w:jc w:val="both"/>
        <w:rPr>
          <w:rFonts w:ascii="Times New Roman" w:eastAsia="Times New Roman" w:hAnsi="Times New Roman" w:cs="Times New Roman"/>
          <w:sz w:val="24"/>
          <w:szCs w:val="24"/>
        </w:rPr>
      </w:pPr>
      <w:r w:rsidRPr="009837FA">
        <w:rPr>
          <w:rFonts w:ascii="Times New Roman" w:eastAsia="Times New Roman" w:hAnsi="Times New Roman" w:cs="Times New Roman"/>
          <w:b/>
          <w:bCs/>
          <w:sz w:val="24"/>
          <w:szCs w:val="24"/>
        </w:rPr>
        <w:t>Growth in Electric Two-Wheeler Sales</w:t>
      </w:r>
    </w:p>
    <w:p w14:paraId="056E80AB" w14:textId="4B29A2FD" w:rsidR="00C93B0B" w:rsidRPr="009837FA" w:rsidRDefault="00C93B0B" w:rsidP="005D5F34">
      <w:pPr>
        <w:spacing w:before="100" w:beforeAutospacing="1" w:after="100" w:afterAutospacing="1" w:line="360" w:lineRule="auto"/>
        <w:jc w:val="both"/>
        <w:rPr>
          <w:rFonts w:ascii="Times New Roman" w:eastAsia="Times New Roman" w:hAnsi="Times New Roman" w:cs="Times New Roman"/>
          <w:sz w:val="24"/>
          <w:szCs w:val="24"/>
        </w:rPr>
      </w:pPr>
      <w:r w:rsidRPr="009837FA">
        <w:rPr>
          <w:rFonts w:ascii="Times New Roman" w:eastAsia="Times New Roman" w:hAnsi="Times New Roman" w:cs="Times New Roman"/>
          <w:sz w:val="24"/>
          <w:szCs w:val="24"/>
        </w:rPr>
        <w:t>The electric two-wheeler segment, which includes electric scooters and motorcycles often described collectively as “electric bikes” in everyday parlance has experienced strong growth.</w:t>
      </w:r>
    </w:p>
    <w:p w14:paraId="7B4ADB89" w14:textId="77E6B0FA" w:rsidR="00C93B0B" w:rsidRPr="009837FA" w:rsidRDefault="00C93B0B" w:rsidP="005D5F34">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9837FA">
        <w:rPr>
          <w:rFonts w:ascii="Times New Roman" w:eastAsia="Times New Roman" w:hAnsi="Times New Roman" w:cs="Times New Roman"/>
          <w:sz w:val="24"/>
          <w:szCs w:val="24"/>
        </w:rPr>
        <w:t xml:space="preserve">In </w:t>
      </w:r>
      <w:r w:rsidR="00CB4E33" w:rsidRPr="009837FA">
        <w:rPr>
          <w:rFonts w:ascii="Times New Roman" w:eastAsia="Times New Roman" w:hAnsi="Times New Roman" w:cs="Times New Roman"/>
          <w:sz w:val="24"/>
          <w:szCs w:val="24"/>
        </w:rPr>
        <w:t>the year</w:t>
      </w:r>
      <w:r w:rsidRPr="009837FA">
        <w:rPr>
          <w:rFonts w:ascii="Times New Roman" w:eastAsia="Times New Roman" w:hAnsi="Times New Roman" w:cs="Times New Roman"/>
          <w:sz w:val="24"/>
          <w:szCs w:val="24"/>
        </w:rPr>
        <w:t xml:space="preserve">2025, annual EV sales in India reached </w:t>
      </w:r>
      <w:r w:rsidRPr="009837FA">
        <w:rPr>
          <w:rFonts w:ascii="Times New Roman" w:eastAsia="Times New Roman" w:hAnsi="Times New Roman" w:cs="Times New Roman"/>
          <w:bCs/>
          <w:sz w:val="24"/>
          <w:szCs w:val="24"/>
        </w:rPr>
        <w:t>~2.3 million units</w:t>
      </w:r>
      <w:r w:rsidRPr="009837FA">
        <w:rPr>
          <w:rFonts w:ascii="Times New Roman" w:eastAsia="Times New Roman" w:hAnsi="Times New Roman" w:cs="Times New Roman"/>
          <w:sz w:val="24"/>
          <w:szCs w:val="24"/>
        </w:rPr>
        <w:t xml:space="preserve">, with </w:t>
      </w:r>
      <w:r w:rsidRPr="009837FA">
        <w:rPr>
          <w:rFonts w:ascii="Times New Roman" w:eastAsia="Times New Roman" w:hAnsi="Times New Roman" w:cs="Times New Roman"/>
          <w:bCs/>
          <w:sz w:val="24"/>
          <w:szCs w:val="24"/>
        </w:rPr>
        <w:t>1.28 million two-wheelers sold</w:t>
      </w:r>
      <w:r w:rsidRPr="009837FA">
        <w:rPr>
          <w:rFonts w:ascii="Times New Roman" w:eastAsia="Times New Roman" w:hAnsi="Times New Roman" w:cs="Times New Roman"/>
          <w:sz w:val="24"/>
          <w:szCs w:val="24"/>
        </w:rPr>
        <w:t>.</w:t>
      </w:r>
    </w:p>
    <w:p w14:paraId="01D5188D" w14:textId="77777777" w:rsidR="00C93B0B" w:rsidRPr="009837FA" w:rsidRDefault="00C93B0B" w:rsidP="005D5F34">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9837FA">
        <w:rPr>
          <w:rFonts w:ascii="Times New Roman" w:eastAsia="Times New Roman" w:hAnsi="Times New Roman" w:cs="Times New Roman"/>
          <w:sz w:val="24"/>
          <w:szCs w:val="24"/>
        </w:rPr>
        <w:lastRenderedPageBreak/>
        <w:t xml:space="preserve">Electric two-wheelers constitute the </w:t>
      </w:r>
      <w:r w:rsidRPr="009837FA">
        <w:rPr>
          <w:rFonts w:ascii="Times New Roman" w:eastAsia="Times New Roman" w:hAnsi="Times New Roman" w:cs="Times New Roman"/>
          <w:bCs/>
          <w:sz w:val="24"/>
          <w:szCs w:val="24"/>
        </w:rPr>
        <w:t>largest share of EV adoption</w:t>
      </w:r>
      <w:r w:rsidRPr="009837FA">
        <w:rPr>
          <w:rFonts w:ascii="Times New Roman" w:eastAsia="Times New Roman" w:hAnsi="Times New Roman" w:cs="Times New Roman"/>
          <w:sz w:val="24"/>
          <w:szCs w:val="24"/>
        </w:rPr>
        <w:t xml:space="preserve"> in India, accounting for approximately </w:t>
      </w:r>
      <w:r w:rsidRPr="009837FA">
        <w:rPr>
          <w:rFonts w:ascii="Times New Roman" w:eastAsia="Times New Roman" w:hAnsi="Times New Roman" w:cs="Times New Roman"/>
          <w:bCs/>
          <w:sz w:val="24"/>
          <w:szCs w:val="24"/>
        </w:rPr>
        <w:t>~60 % of total electric vehicle sales</w:t>
      </w:r>
      <w:r w:rsidRPr="009837FA">
        <w:rPr>
          <w:rFonts w:ascii="Times New Roman" w:eastAsia="Times New Roman" w:hAnsi="Times New Roman" w:cs="Times New Roman"/>
          <w:sz w:val="24"/>
          <w:szCs w:val="24"/>
        </w:rPr>
        <w:t>.</w:t>
      </w:r>
    </w:p>
    <w:p w14:paraId="671B7D69" w14:textId="77777777" w:rsidR="00C93B0B" w:rsidRPr="009837FA" w:rsidRDefault="00C93B0B" w:rsidP="005D5F34">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9837FA">
        <w:rPr>
          <w:rFonts w:ascii="Times New Roman" w:eastAsia="Times New Roman" w:hAnsi="Times New Roman" w:cs="Times New Roman"/>
          <w:sz w:val="24"/>
          <w:szCs w:val="24"/>
        </w:rPr>
        <w:t xml:space="preserve">Market penetration in total two-wheeler sales stood at roughly </w:t>
      </w:r>
      <w:r w:rsidRPr="009837FA">
        <w:rPr>
          <w:rFonts w:ascii="Times New Roman" w:eastAsia="Times New Roman" w:hAnsi="Times New Roman" w:cs="Times New Roman"/>
          <w:bCs/>
          <w:sz w:val="24"/>
          <w:szCs w:val="24"/>
        </w:rPr>
        <w:t>6–8 % by mid-2025</w:t>
      </w:r>
      <w:r w:rsidRPr="009837FA">
        <w:rPr>
          <w:rFonts w:ascii="Times New Roman" w:eastAsia="Times New Roman" w:hAnsi="Times New Roman" w:cs="Times New Roman"/>
          <w:sz w:val="24"/>
          <w:szCs w:val="24"/>
        </w:rPr>
        <w:t>, up from just a few percentage points in earlier years.</w:t>
      </w:r>
    </w:p>
    <w:p w14:paraId="24A71B16" w14:textId="1492715B" w:rsidR="00C93B0B" w:rsidRPr="009837FA" w:rsidRDefault="00C93B0B" w:rsidP="005D5F34">
      <w:pPr>
        <w:spacing w:before="100" w:beforeAutospacing="1" w:after="100" w:afterAutospacing="1" w:line="360" w:lineRule="auto"/>
        <w:jc w:val="both"/>
        <w:rPr>
          <w:rFonts w:ascii="Times New Roman" w:eastAsia="Times New Roman" w:hAnsi="Times New Roman" w:cs="Times New Roman"/>
          <w:sz w:val="24"/>
          <w:szCs w:val="24"/>
        </w:rPr>
      </w:pPr>
      <w:r w:rsidRPr="009837FA">
        <w:rPr>
          <w:rFonts w:ascii="Times New Roman" w:eastAsia="Times New Roman" w:hAnsi="Times New Roman" w:cs="Times New Roman"/>
          <w:sz w:val="24"/>
          <w:szCs w:val="24"/>
        </w:rPr>
        <w:t xml:space="preserve">Despite this growth, </w:t>
      </w:r>
      <w:r w:rsidRPr="009837FA">
        <w:rPr>
          <w:rFonts w:ascii="Times New Roman" w:eastAsia="Times New Roman" w:hAnsi="Times New Roman" w:cs="Times New Roman"/>
          <w:bCs/>
          <w:sz w:val="24"/>
          <w:szCs w:val="24"/>
        </w:rPr>
        <w:t>penetration remains modest</w:t>
      </w:r>
      <w:r w:rsidRPr="009837FA">
        <w:rPr>
          <w:rFonts w:ascii="Times New Roman" w:eastAsia="Times New Roman" w:hAnsi="Times New Roman" w:cs="Times New Roman"/>
          <w:sz w:val="24"/>
          <w:szCs w:val="24"/>
        </w:rPr>
        <w:t xml:space="preserve"> relative to total two-wheeler sales highlighting the nascent stage of adoption.</w:t>
      </w:r>
    </w:p>
    <w:p w14:paraId="54C16880" w14:textId="7EBE26D6" w:rsidR="00974D8B" w:rsidRPr="0061356B" w:rsidRDefault="003D0B6F" w:rsidP="005D5F34">
      <w:pPr>
        <w:spacing w:before="100" w:beforeAutospacing="1" w:after="100" w:afterAutospacing="1" w:line="360" w:lineRule="auto"/>
        <w:jc w:val="both"/>
        <w:rPr>
          <w:rFonts w:ascii="Times New Roman" w:eastAsia="Times New Roman" w:hAnsi="Times New Roman" w:cs="Times New Roman"/>
          <w:b/>
          <w:sz w:val="32"/>
          <w:szCs w:val="32"/>
        </w:rPr>
      </w:pPr>
      <w:r w:rsidRPr="0061356B">
        <w:rPr>
          <w:rFonts w:ascii="Times New Roman" w:eastAsia="Times New Roman" w:hAnsi="Times New Roman" w:cs="Times New Roman"/>
          <w:b/>
          <w:sz w:val="32"/>
          <w:szCs w:val="32"/>
        </w:rPr>
        <w:t>Current scenario</w:t>
      </w:r>
    </w:p>
    <w:p w14:paraId="676AF211" w14:textId="77777777" w:rsidR="008324CE" w:rsidRPr="008324CE" w:rsidRDefault="008324CE" w:rsidP="005D5F34">
      <w:pPr>
        <w:spacing w:before="100" w:beforeAutospacing="1" w:after="100" w:afterAutospacing="1" w:line="360" w:lineRule="auto"/>
        <w:jc w:val="both"/>
        <w:rPr>
          <w:rFonts w:ascii="Times New Roman" w:eastAsia="Times New Roman" w:hAnsi="Times New Roman" w:cs="Times New Roman"/>
          <w:sz w:val="24"/>
          <w:szCs w:val="24"/>
        </w:rPr>
      </w:pPr>
      <w:r w:rsidRPr="008324CE">
        <w:rPr>
          <w:rFonts w:ascii="Times New Roman" w:eastAsia="Times New Roman" w:hAnsi="Times New Roman" w:cs="Times New Roman"/>
          <w:sz w:val="24"/>
          <w:szCs w:val="24"/>
        </w:rPr>
        <w:t xml:space="preserve">India’s electric mobility sector has witnessed strong momentum. In 2025, total EV sales in the </w:t>
      </w:r>
      <w:r w:rsidRPr="00A92BFA">
        <w:rPr>
          <w:rFonts w:ascii="Times New Roman" w:eastAsia="Times New Roman" w:hAnsi="Times New Roman" w:cs="Times New Roman"/>
          <w:sz w:val="24"/>
          <w:szCs w:val="24"/>
        </w:rPr>
        <w:t xml:space="preserve">country </w:t>
      </w:r>
      <w:r w:rsidRPr="00A92BFA">
        <w:rPr>
          <w:rFonts w:ascii="Times New Roman" w:eastAsia="Times New Roman" w:hAnsi="Times New Roman" w:cs="Times New Roman"/>
          <w:bCs/>
          <w:sz w:val="24"/>
          <w:szCs w:val="24"/>
        </w:rPr>
        <w:t>reached approximately 2.3 million units</w:t>
      </w:r>
      <w:r w:rsidRPr="00A92BFA">
        <w:rPr>
          <w:rFonts w:ascii="Times New Roman" w:eastAsia="Times New Roman" w:hAnsi="Times New Roman" w:cs="Times New Roman"/>
          <w:sz w:val="24"/>
          <w:szCs w:val="24"/>
        </w:rPr>
        <w:t xml:space="preserve">, accounting for about </w:t>
      </w:r>
      <w:r w:rsidRPr="00A92BFA">
        <w:rPr>
          <w:rFonts w:ascii="Times New Roman" w:eastAsia="Times New Roman" w:hAnsi="Times New Roman" w:cs="Times New Roman"/>
          <w:bCs/>
          <w:sz w:val="24"/>
          <w:szCs w:val="24"/>
        </w:rPr>
        <w:t>8 % of all new vehicle registrations</w:t>
      </w:r>
      <w:r w:rsidRPr="00A92BFA">
        <w:rPr>
          <w:rFonts w:ascii="Times New Roman" w:eastAsia="Times New Roman" w:hAnsi="Times New Roman" w:cs="Times New Roman"/>
          <w:sz w:val="24"/>
          <w:szCs w:val="24"/>
        </w:rPr>
        <w:t>. Electric two-wheelers lead adoption, contributing the majority of sales, followed by</w:t>
      </w:r>
      <w:r w:rsidRPr="008324CE">
        <w:rPr>
          <w:rFonts w:ascii="Times New Roman" w:eastAsia="Times New Roman" w:hAnsi="Times New Roman" w:cs="Times New Roman"/>
          <w:sz w:val="24"/>
          <w:szCs w:val="24"/>
        </w:rPr>
        <w:t xml:space="preserve"> three-wheelers and a growing share of four-wheelers. </w:t>
      </w:r>
    </w:p>
    <w:p w14:paraId="0CD5617A" w14:textId="77777777" w:rsidR="008324CE" w:rsidRPr="00A92BFA" w:rsidRDefault="008324CE" w:rsidP="005D5F34">
      <w:pPr>
        <w:spacing w:before="100" w:beforeAutospacing="1" w:after="100" w:afterAutospacing="1" w:line="360" w:lineRule="auto"/>
        <w:jc w:val="both"/>
        <w:rPr>
          <w:rFonts w:ascii="Times New Roman" w:eastAsia="Times New Roman" w:hAnsi="Times New Roman" w:cs="Times New Roman"/>
          <w:sz w:val="24"/>
          <w:szCs w:val="24"/>
        </w:rPr>
      </w:pPr>
      <w:r w:rsidRPr="008324CE">
        <w:rPr>
          <w:rFonts w:ascii="Times New Roman" w:eastAsia="Times New Roman" w:hAnsi="Times New Roman" w:cs="Times New Roman"/>
          <w:sz w:val="24"/>
          <w:szCs w:val="24"/>
        </w:rPr>
        <w:t xml:space="preserve">EV penetration varies by region within India, with states like </w:t>
      </w:r>
      <w:r w:rsidRPr="00A92BFA">
        <w:rPr>
          <w:rFonts w:ascii="Times New Roman" w:eastAsia="Times New Roman" w:hAnsi="Times New Roman" w:cs="Times New Roman"/>
          <w:bCs/>
          <w:sz w:val="24"/>
          <w:szCs w:val="24"/>
        </w:rPr>
        <w:t>Uttar Pradesh, Maharashtra, and Karnataka</w:t>
      </w:r>
      <w:r w:rsidRPr="00A92BFA">
        <w:rPr>
          <w:rFonts w:ascii="Times New Roman" w:eastAsia="Times New Roman" w:hAnsi="Times New Roman" w:cs="Times New Roman"/>
          <w:sz w:val="24"/>
          <w:szCs w:val="24"/>
        </w:rPr>
        <w:t xml:space="preserve"> among the top contributors to cumulative EV sales. </w:t>
      </w:r>
    </w:p>
    <w:p w14:paraId="3524303E" w14:textId="71093CFD" w:rsidR="003D0B6F" w:rsidRPr="0061356B" w:rsidRDefault="003D0B6F" w:rsidP="005D5F34">
      <w:pPr>
        <w:spacing w:before="100" w:beforeAutospacing="1" w:after="100" w:afterAutospacing="1" w:line="360" w:lineRule="auto"/>
        <w:jc w:val="both"/>
        <w:rPr>
          <w:rFonts w:ascii="Times New Roman" w:eastAsia="Times New Roman" w:hAnsi="Times New Roman" w:cs="Times New Roman"/>
          <w:b/>
          <w:sz w:val="28"/>
          <w:szCs w:val="28"/>
        </w:rPr>
      </w:pPr>
      <w:r w:rsidRPr="0061356B">
        <w:rPr>
          <w:rFonts w:ascii="Times New Roman" w:eastAsia="Times New Roman" w:hAnsi="Times New Roman" w:cs="Times New Roman"/>
          <w:b/>
          <w:sz w:val="28"/>
          <w:szCs w:val="28"/>
        </w:rPr>
        <w:t>Government policies and support</w:t>
      </w:r>
    </w:p>
    <w:p w14:paraId="0A2B61B6" w14:textId="77777777" w:rsidR="008324CE" w:rsidRPr="008324CE" w:rsidRDefault="008324CE" w:rsidP="005D5F34">
      <w:pPr>
        <w:spacing w:before="100" w:beforeAutospacing="1" w:after="100" w:afterAutospacing="1" w:line="360" w:lineRule="auto"/>
        <w:jc w:val="both"/>
        <w:rPr>
          <w:rFonts w:ascii="Times New Roman" w:eastAsia="Times New Roman" w:hAnsi="Times New Roman" w:cs="Times New Roman"/>
          <w:sz w:val="24"/>
          <w:szCs w:val="24"/>
        </w:rPr>
      </w:pPr>
      <w:r w:rsidRPr="008324CE">
        <w:rPr>
          <w:rFonts w:ascii="Times New Roman" w:eastAsia="Times New Roman" w:hAnsi="Times New Roman" w:cs="Times New Roman"/>
          <w:sz w:val="24"/>
          <w:szCs w:val="24"/>
        </w:rPr>
        <w:t xml:space="preserve">Public charging infrastructure is expanding but still behind the curve relative to the growing EV base. India’s public charging network has expanded rapidly, rising from just a few thousand chargers a few years ago to tens of thousands today, yet significant scaling is required to meet future demand. </w:t>
      </w:r>
    </w:p>
    <w:p w14:paraId="3D5044C1" w14:textId="420442E4" w:rsidR="008324CE" w:rsidRPr="009837FA" w:rsidRDefault="008324CE" w:rsidP="005D5F34">
      <w:pPr>
        <w:spacing w:before="100" w:beforeAutospacing="1" w:after="100" w:afterAutospacing="1" w:line="360" w:lineRule="auto"/>
        <w:jc w:val="both"/>
        <w:rPr>
          <w:rFonts w:ascii="Times New Roman" w:eastAsia="Times New Roman" w:hAnsi="Times New Roman" w:cs="Times New Roman"/>
          <w:sz w:val="24"/>
          <w:szCs w:val="24"/>
        </w:rPr>
      </w:pPr>
      <w:r w:rsidRPr="008324CE">
        <w:rPr>
          <w:rFonts w:ascii="Times New Roman" w:eastAsia="Times New Roman" w:hAnsi="Times New Roman" w:cs="Times New Roman"/>
          <w:sz w:val="24"/>
          <w:szCs w:val="24"/>
        </w:rPr>
        <w:t xml:space="preserve">Government policies — notably </w:t>
      </w:r>
      <w:r w:rsidRPr="00A92BFA">
        <w:rPr>
          <w:rFonts w:ascii="Times New Roman" w:eastAsia="Times New Roman" w:hAnsi="Times New Roman" w:cs="Times New Roman"/>
          <w:sz w:val="24"/>
          <w:szCs w:val="24"/>
        </w:rPr>
        <w:t xml:space="preserve">the </w:t>
      </w:r>
      <w:r w:rsidRPr="00A92BFA">
        <w:rPr>
          <w:rFonts w:ascii="Times New Roman" w:eastAsia="Times New Roman" w:hAnsi="Times New Roman" w:cs="Times New Roman"/>
          <w:bCs/>
          <w:sz w:val="24"/>
          <w:szCs w:val="24"/>
        </w:rPr>
        <w:t>FAME (Faster Adoption and Manufacturing of Electric Vehicles)</w:t>
      </w:r>
      <w:r w:rsidRPr="00A92BFA">
        <w:rPr>
          <w:rFonts w:ascii="Times New Roman" w:eastAsia="Times New Roman" w:hAnsi="Times New Roman" w:cs="Times New Roman"/>
          <w:sz w:val="24"/>
          <w:szCs w:val="24"/>
        </w:rPr>
        <w:t xml:space="preserve"> and </w:t>
      </w:r>
      <w:r w:rsidRPr="00A92BFA">
        <w:rPr>
          <w:rFonts w:ascii="Times New Roman" w:eastAsia="Times New Roman" w:hAnsi="Times New Roman" w:cs="Times New Roman"/>
          <w:bCs/>
          <w:sz w:val="24"/>
          <w:szCs w:val="24"/>
        </w:rPr>
        <w:t>PM E-DRIVE schemes</w:t>
      </w:r>
      <w:r w:rsidRPr="00A92BFA">
        <w:rPr>
          <w:rFonts w:ascii="Times New Roman" w:eastAsia="Times New Roman" w:hAnsi="Times New Roman" w:cs="Times New Roman"/>
          <w:sz w:val="24"/>
          <w:szCs w:val="24"/>
        </w:rPr>
        <w:t xml:space="preserve"> — continue to underpin market growth through incentives for vehicle purchases and charging stations. Strong policy frameworks remain critical drivers,</w:t>
      </w:r>
      <w:r w:rsidRPr="008324CE">
        <w:rPr>
          <w:rFonts w:ascii="Times New Roman" w:eastAsia="Times New Roman" w:hAnsi="Times New Roman" w:cs="Times New Roman"/>
          <w:sz w:val="24"/>
          <w:szCs w:val="24"/>
        </w:rPr>
        <w:t xml:space="preserve"> particularly in developing markets where upfront EV costs and infrastructure challenges still temper wider adoption.</w:t>
      </w:r>
    </w:p>
    <w:p w14:paraId="71BE6EB2" w14:textId="77777777" w:rsidR="00DF4F6E" w:rsidRDefault="00DF4F6E" w:rsidP="00DF4F6E">
      <w:pPr>
        <w:pStyle w:val="Heading3"/>
        <w:spacing w:line="360" w:lineRule="auto"/>
        <w:jc w:val="both"/>
        <w:rPr>
          <w:sz w:val="28"/>
          <w:szCs w:val="28"/>
        </w:rPr>
      </w:pPr>
    </w:p>
    <w:p w14:paraId="59BFD7A7" w14:textId="6EBA077E" w:rsidR="008324CE" w:rsidRPr="0061356B" w:rsidRDefault="008324CE" w:rsidP="00DF4F6E">
      <w:pPr>
        <w:pStyle w:val="Heading3"/>
        <w:spacing w:line="360" w:lineRule="auto"/>
        <w:jc w:val="both"/>
        <w:rPr>
          <w:sz w:val="28"/>
          <w:szCs w:val="28"/>
        </w:rPr>
      </w:pPr>
      <w:r w:rsidRPr="0061356B">
        <w:rPr>
          <w:sz w:val="28"/>
          <w:szCs w:val="28"/>
        </w:rPr>
        <w:lastRenderedPageBreak/>
        <w:t>Policy Support &amp; Industry Investment</w:t>
      </w:r>
    </w:p>
    <w:p w14:paraId="2FC0F7FD" w14:textId="77777777" w:rsidR="008324CE" w:rsidRPr="009837FA" w:rsidRDefault="008324CE" w:rsidP="005D5F34">
      <w:pPr>
        <w:pStyle w:val="NormalWeb"/>
        <w:numPr>
          <w:ilvl w:val="0"/>
          <w:numId w:val="7"/>
        </w:numPr>
        <w:spacing w:line="360" w:lineRule="auto"/>
        <w:jc w:val="both"/>
      </w:pPr>
      <w:r w:rsidRPr="009837FA">
        <w:t xml:space="preserve">Government schemes like </w:t>
      </w:r>
      <w:r w:rsidRPr="009837FA">
        <w:rPr>
          <w:rStyle w:val="Strong"/>
        </w:rPr>
        <w:t>FAME II</w:t>
      </w:r>
      <w:r w:rsidRPr="009837FA">
        <w:t xml:space="preserve"> have supported over 16 lakh EVs across segments and backed infrastructure development. </w:t>
      </w:r>
    </w:p>
    <w:p w14:paraId="18F661FB" w14:textId="4B272BDF" w:rsidR="008324CE" w:rsidRPr="009837FA" w:rsidRDefault="008324CE" w:rsidP="005D5F34">
      <w:pPr>
        <w:pStyle w:val="NormalWeb"/>
        <w:numPr>
          <w:ilvl w:val="0"/>
          <w:numId w:val="7"/>
        </w:numPr>
        <w:spacing w:line="360" w:lineRule="auto"/>
        <w:jc w:val="both"/>
      </w:pPr>
      <w:r w:rsidRPr="009837FA">
        <w:t xml:space="preserve">India aims for a </w:t>
      </w:r>
      <w:r w:rsidRPr="009837FA">
        <w:rPr>
          <w:rStyle w:val="Strong"/>
        </w:rPr>
        <w:t>30% EV market share by 2030</w:t>
      </w:r>
      <w:r w:rsidRPr="009837FA">
        <w:t xml:space="preserve">, with strong battery and EV manufacturing initiatives underway. </w:t>
      </w:r>
    </w:p>
    <w:p w14:paraId="2048350B" w14:textId="3CDC8B1D" w:rsidR="003D0B6F" w:rsidRPr="0061356B" w:rsidRDefault="003D0B6F" w:rsidP="005D5F34">
      <w:pPr>
        <w:spacing w:before="100" w:beforeAutospacing="1" w:after="100" w:afterAutospacing="1" w:line="360" w:lineRule="auto"/>
        <w:jc w:val="both"/>
        <w:rPr>
          <w:rFonts w:ascii="Times New Roman" w:eastAsia="Times New Roman" w:hAnsi="Times New Roman" w:cs="Times New Roman"/>
          <w:b/>
          <w:sz w:val="32"/>
          <w:szCs w:val="32"/>
        </w:rPr>
      </w:pPr>
      <w:r w:rsidRPr="0061356B">
        <w:rPr>
          <w:rFonts w:ascii="Times New Roman" w:eastAsia="Times New Roman" w:hAnsi="Times New Roman" w:cs="Times New Roman"/>
          <w:b/>
          <w:sz w:val="32"/>
          <w:szCs w:val="32"/>
        </w:rPr>
        <w:t>Technology and infrastructure</w:t>
      </w:r>
    </w:p>
    <w:p w14:paraId="4DDC4BF2" w14:textId="77777777" w:rsidR="008324CE" w:rsidRPr="0061356B" w:rsidRDefault="008324CE" w:rsidP="005D5F34">
      <w:pPr>
        <w:pStyle w:val="Heading3"/>
        <w:spacing w:line="360" w:lineRule="auto"/>
        <w:jc w:val="both"/>
        <w:rPr>
          <w:sz w:val="28"/>
          <w:szCs w:val="28"/>
        </w:rPr>
      </w:pPr>
      <w:r w:rsidRPr="0061356B">
        <w:rPr>
          <w:rStyle w:val="Strong"/>
          <w:b/>
          <w:bCs/>
          <w:sz w:val="28"/>
          <w:szCs w:val="28"/>
        </w:rPr>
        <w:t>Battery Technologies</w:t>
      </w:r>
    </w:p>
    <w:p w14:paraId="175A73AF" w14:textId="77777777" w:rsidR="008324CE" w:rsidRPr="009837FA" w:rsidRDefault="008324CE" w:rsidP="005D5F34">
      <w:pPr>
        <w:pStyle w:val="NormalWeb"/>
        <w:spacing w:line="360" w:lineRule="auto"/>
        <w:jc w:val="both"/>
      </w:pPr>
      <w:r w:rsidRPr="009837FA">
        <w:t>The heart of any EV is its battery. Lithium-ion batteries dominate the current market due to their favorable energy density and lifecycle. Research into next-generation batteries — including solid-state, lithium-sulfur, and sodium-ion systems — aims to deliver even higher energy storage, faster charging times, and improved safety.</w:t>
      </w:r>
    </w:p>
    <w:p w14:paraId="0414C237" w14:textId="6CB528E3" w:rsidR="008324CE" w:rsidRPr="0061356B" w:rsidRDefault="008324CE" w:rsidP="005D5F34">
      <w:pPr>
        <w:pStyle w:val="Heading3"/>
        <w:spacing w:line="360" w:lineRule="auto"/>
        <w:jc w:val="both"/>
        <w:rPr>
          <w:sz w:val="28"/>
          <w:szCs w:val="28"/>
        </w:rPr>
      </w:pPr>
      <w:r w:rsidRPr="0061356B">
        <w:rPr>
          <w:rStyle w:val="Strong"/>
          <w:b/>
          <w:bCs/>
          <w:sz w:val="28"/>
          <w:szCs w:val="28"/>
        </w:rPr>
        <w:t xml:space="preserve"> Power Electronics and Motor Systems</w:t>
      </w:r>
    </w:p>
    <w:p w14:paraId="2B6B6FF4" w14:textId="77777777" w:rsidR="008324CE" w:rsidRPr="009837FA" w:rsidRDefault="008324CE" w:rsidP="005D5F34">
      <w:pPr>
        <w:pStyle w:val="NormalWeb"/>
        <w:spacing w:line="360" w:lineRule="auto"/>
        <w:jc w:val="both"/>
      </w:pPr>
      <w:r w:rsidRPr="009837FA">
        <w:t>Electric motors and power electronics have also advanced, increasing system efficiency and reducing costs. Regenerative braking systems recover energy during deceleration, enhancing overall efficiency.</w:t>
      </w:r>
    </w:p>
    <w:p w14:paraId="277C4493" w14:textId="53B2B16A" w:rsidR="003D0B6F" w:rsidRPr="0061356B" w:rsidRDefault="003D0B6F" w:rsidP="005D5F34">
      <w:pPr>
        <w:spacing w:before="100" w:beforeAutospacing="1" w:after="100" w:afterAutospacing="1" w:line="360" w:lineRule="auto"/>
        <w:jc w:val="both"/>
        <w:rPr>
          <w:rFonts w:ascii="Times New Roman" w:eastAsia="Times New Roman" w:hAnsi="Times New Roman" w:cs="Times New Roman"/>
          <w:b/>
          <w:sz w:val="32"/>
          <w:szCs w:val="32"/>
        </w:rPr>
      </w:pPr>
      <w:r w:rsidRPr="0061356B">
        <w:rPr>
          <w:rFonts w:ascii="Times New Roman" w:eastAsia="Times New Roman" w:hAnsi="Times New Roman" w:cs="Times New Roman"/>
          <w:b/>
          <w:sz w:val="32"/>
          <w:szCs w:val="32"/>
        </w:rPr>
        <w:t>Economic and environmental impact</w:t>
      </w:r>
    </w:p>
    <w:p w14:paraId="2F41EC05" w14:textId="018A92F4" w:rsidR="001E1C5F" w:rsidRPr="0061356B" w:rsidRDefault="001E1C5F" w:rsidP="005D5F34">
      <w:pPr>
        <w:spacing w:before="100" w:beforeAutospacing="1" w:after="100" w:afterAutospacing="1" w:line="360" w:lineRule="auto"/>
        <w:jc w:val="both"/>
        <w:rPr>
          <w:rFonts w:ascii="Times New Roman" w:eastAsia="Times New Roman" w:hAnsi="Times New Roman" w:cs="Times New Roman"/>
          <w:b/>
          <w:sz w:val="28"/>
          <w:szCs w:val="28"/>
        </w:rPr>
      </w:pPr>
      <w:r w:rsidRPr="009837FA">
        <w:rPr>
          <w:rFonts w:ascii="Times New Roman" w:eastAsia="Times New Roman" w:hAnsi="Times New Roman" w:cs="Times New Roman"/>
          <w:sz w:val="24"/>
          <w:szCs w:val="24"/>
        </w:rPr>
        <w:t>•</w:t>
      </w:r>
      <w:r w:rsidR="0061356B">
        <w:rPr>
          <w:rFonts w:ascii="Times New Roman" w:eastAsia="Times New Roman" w:hAnsi="Times New Roman" w:cs="Times New Roman"/>
          <w:sz w:val="24"/>
          <w:szCs w:val="24"/>
        </w:rPr>
        <w:t xml:space="preserve"> </w:t>
      </w:r>
      <w:r w:rsidRPr="0061356B">
        <w:rPr>
          <w:rFonts w:ascii="Times New Roman" w:eastAsia="Times New Roman" w:hAnsi="Times New Roman" w:cs="Times New Roman"/>
          <w:b/>
          <w:sz w:val="28"/>
          <w:szCs w:val="28"/>
        </w:rPr>
        <w:t>Reduced greenhouse gas emissions</w:t>
      </w:r>
    </w:p>
    <w:p w14:paraId="0F0852BD" w14:textId="77777777" w:rsidR="001E1C5F" w:rsidRPr="009837FA" w:rsidRDefault="001E1C5F" w:rsidP="005D5F34">
      <w:pPr>
        <w:spacing w:before="100" w:beforeAutospacing="1" w:after="100" w:afterAutospacing="1" w:line="360" w:lineRule="auto"/>
        <w:jc w:val="both"/>
        <w:rPr>
          <w:rFonts w:ascii="Times New Roman" w:eastAsia="Times New Roman" w:hAnsi="Times New Roman" w:cs="Times New Roman"/>
          <w:sz w:val="24"/>
          <w:szCs w:val="24"/>
        </w:rPr>
      </w:pPr>
      <w:r w:rsidRPr="009837FA">
        <w:rPr>
          <w:rFonts w:ascii="Times New Roman" w:eastAsia="Times New Roman" w:hAnsi="Times New Roman" w:cs="Times New Roman"/>
          <w:sz w:val="24"/>
          <w:szCs w:val="24"/>
        </w:rPr>
        <w:t xml:space="preserve">One of the standout benefits of EVs is their ability to drastically reduce greenhouse gas emissions. Unlike petrol and diesel cars, EVs produce zero tailpipe emissions, meaning they don't release any CO2 into the atmosphere. This massively improves air quality; creating cleaner streets for all. </w:t>
      </w:r>
    </w:p>
    <w:p w14:paraId="595771B3" w14:textId="77777777" w:rsidR="0061356B" w:rsidRDefault="001E1C5F" w:rsidP="005D5F34">
      <w:pPr>
        <w:spacing w:before="100" w:beforeAutospacing="1" w:after="100" w:afterAutospacing="1" w:line="360" w:lineRule="auto"/>
        <w:jc w:val="both"/>
        <w:rPr>
          <w:rFonts w:ascii="Times New Roman" w:eastAsia="Times New Roman" w:hAnsi="Times New Roman" w:cs="Times New Roman"/>
          <w:sz w:val="24"/>
          <w:szCs w:val="24"/>
        </w:rPr>
      </w:pPr>
      <w:r w:rsidRPr="009837FA">
        <w:rPr>
          <w:rFonts w:ascii="Times New Roman" w:eastAsia="Times New Roman" w:hAnsi="Times New Roman" w:cs="Times New Roman"/>
          <w:sz w:val="24"/>
          <w:szCs w:val="24"/>
        </w:rPr>
        <w:t xml:space="preserve">To put this into perspective, traditional petrol cars emit around 165 grams of CO2 per </w:t>
      </w:r>
      <w:proofErr w:type="spellStart"/>
      <w:r w:rsidRPr="009837FA">
        <w:rPr>
          <w:rFonts w:ascii="Times New Roman" w:eastAsia="Times New Roman" w:hAnsi="Times New Roman" w:cs="Times New Roman"/>
          <w:sz w:val="24"/>
          <w:szCs w:val="24"/>
        </w:rPr>
        <w:t>kilometre</w:t>
      </w:r>
      <w:proofErr w:type="spellEnd"/>
      <w:r w:rsidRPr="009837FA">
        <w:rPr>
          <w:rFonts w:ascii="Times New Roman" w:eastAsia="Times New Roman" w:hAnsi="Times New Roman" w:cs="Times New Roman"/>
          <w:sz w:val="24"/>
          <w:szCs w:val="24"/>
        </w:rPr>
        <w:t xml:space="preserve">, and diesel cars emit about 170 grams of CO2 per </w:t>
      </w:r>
      <w:proofErr w:type="spellStart"/>
      <w:r w:rsidRPr="009837FA">
        <w:rPr>
          <w:rFonts w:ascii="Times New Roman" w:eastAsia="Times New Roman" w:hAnsi="Times New Roman" w:cs="Times New Roman"/>
          <w:sz w:val="24"/>
          <w:szCs w:val="24"/>
        </w:rPr>
        <w:t>kilometre</w:t>
      </w:r>
      <w:proofErr w:type="spellEnd"/>
      <w:r w:rsidRPr="009837FA">
        <w:rPr>
          <w:rFonts w:ascii="Times New Roman" w:eastAsia="Times New Roman" w:hAnsi="Times New Roman" w:cs="Times New Roman"/>
          <w:sz w:val="24"/>
          <w:szCs w:val="24"/>
        </w:rPr>
        <w:t xml:space="preserve">. In contrast, EVs average just 50 grams </w:t>
      </w:r>
      <w:r w:rsidRPr="009837FA">
        <w:rPr>
          <w:rFonts w:ascii="Times New Roman" w:eastAsia="Times New Roman" w:hAnsi="Times New Roman" w:cs="Times New Roman"/>
          <w:sz w:val="24"/>
          <w:szCs w:val="24"/>
        </w:rPr>
        <w:lastRenderedPageBreak/>
        <w:t xml:space="preserve">of CO2 per </w:t>
      </w:r>
      <w:proofErr w:type="spellStart"/>
      <w:r w:rsidRPr="009837FA">
        <w:rPr>
          <w:rFonts w:ascii="Times New Roman" w:eastAsia="Times New Roman" w:hAnsi="Times New Roman" w:cs="Times New Roman"/>
          <w:sz w:val="24"/>
          <w:szCs w:val="24"/>
        </w:rPr>
        <w:t>kilometre</w:t>
      </w:r>
      <w:proofErr w:type="spellEnd"/>
      <w:r w:rsidRPr="009837FA">
        <w:rPr>
          <w:rFonts w:ascii="Times New Roman" w:eastAsia="Times New Roman" w:hAnsi="Times New Roman" w:cs="Times New Roman"/>
          <w:sz w:val="24"/>
          <w:szCs w:val="24"/>
        </w:rPr>
        <w:t>, including consideration of the electricity generated. Therefore, over one year, just one EV can save an average of 1.5 million grams of CO2. That’s the equivalent of four return flights from London to Barcelona. This reduction in CO2 emissions highlights the massive environmental advantage of EVs over petrol and diesel cars.</w:t>
      </w:r>
    </w:p>
    <w:p w14:paraId="2E3AB40C" w14:textId="40BE5D38" w:rsidR="001E1C5F" w:rsidRPr="009837FA" w:rsidRDefault="001E1C5F" w:rsidP="005D5F34">
      <w:pPr>
        <w:spacing w:before="100" w:beforeAutospacing="1" w:after="100" w:afterAutospacing="1" w:line="360" w:lineRule="auto"/>
        <w:jc w:val="both"/>
        <w:rPr>
          <w:rFonts w:ascii="Times New Roman" w:eastAsia="Times New Roman" w:hAnsi="Times New Roman" w:cs="Times New Roman"/>
          <w:sz w:val="24"/>
          <w:szCs w:val="24"/>
        </w:rPr>
      </w:pPr>
      <w:r w:rsidRPr="009837FA">
        <w:rPr>
          <w:rFonts w:ascii="Times New Roman" w:eastAsia="Times New Roman" w:hAnsi="Times New Roman" w:cs="Times New Roman"/>
          <w:sz w:val="24"/>
          <w:szCs w:val="24"/>
        </w:rPr>
        <w:t>•</w:t>
      </w:r>
      <w:r w:rsidR="0061356B">
        <w:rPr>
          <w:rFonts w:ascii="Times New Roman" w:eastAsia="Times New Roman" w:hAnsi="Times New Roman" w:cs="Times New Roman"/>
          <w:sz w:val="24"/>
          <w:szCs w:val="24"/>
        </w:rPr>
        <w:t xml:space="preserve"> </w:t>
      </w:r>
      <w:r w:rsidRPr="0061356B">
        <w:rPr>
          <w:rFonts w:ascii="Times New Roman" w:eastAsia="Times New Roman" w:hAnsi="Times New Roman" w:cs="Times New Roman"/>
          <w:b/>
          <w:sz w:val="28"/>
          <w:szCs w:val="28"/>
        </w:rPr>
        <w:t>Reduced noise pollution</w:t>
      </w:r>
    </w:p>
    <w:p w14:paraId="1D19EFFA" w14:textId="77777777" w:rsidR="001E1C5F" w:rsidRPr="009837FA" w:rsidRDefault="001E1C5F" w:rsidP="005D5F34">
      <w:pPr>
        <w:spacing w:before="100" w:beforeAutospacing="1" w:after="100" w:afterAutospacing="1" w:line="360" w:lineRule="auto"/>
        <w:jc w:val="both"/>
        <w:rPr>
          <w:rFonts w:ascii="Times New Roman" w:eastAsia="Times New Roman" w:hAnsi="Times New Roman" w:cs="Times New Roman"/>
          <w:sz w:val="24"/>
          <w:szCs w:val="24"/>
        </w:rPr>
      </w:pPr>
      <w:r w:rsidRPr="009837FA">
        <w:rPr>
          <w:rFonts w:ascii="Times New Roman" w:eastAsia="Times New Roman" w:hAnsi="Times New Roman" w:cs="Times New Roman"/>
          <w:sz w:val="24"/>
          <w:szCs w:val="24"/>
        </w:rPr>
        <w:t xml:space="preserve">Unlike petrol and diesel cars, where noise is generated from the engine and exhaust, EV motors are almost silent, especially at lower speeds. This results in quieter streets, which can make urban areas more peaceful and pleasant for both people and wildlife. </w:t>
      </w:r>
    </w:p>
    <w:p w14:paraId="07180578" w14:textId="52828618" w:rsidR="001E1C5F" w:rsidRPr="009837FA" w:rsidRDefault="001E1C5F" w:rsidP="005D5F34">
      <w:pPr>
        <w:spacing w:before="100" w:beforeAutospacing="1" w:after="100" w:afterAutospacing="1" w:line="360" w:lineRule="auto"/>
        <w:jc w:val="both"/>
        <w:rPr>
          <w:rFonts w:ascii="Times New Roman" w:eastAsia="Times New Roman" w:hAnsi="Times New Roman" w:cs="Times New Roman"/>
          <w:sz w:val="24"/>
          <w:szCs w:val="24"/>
        </w:rPr>
      </w:pPr>
      <w:r w:rsidRPr="009837FA">
        <w:rPr>
          <w:rFonts w:ascii="Times New Roman" w:eastAsia="Times New Roman" w:hAnsi="Times New Roman" w:cs="Times New Roman"/>
          <w:sz w:val="24"/>
          <w:szCs w:val="24"/>
        </w:rPr>
        <w:t>•</w:t>
      </w:r>
      <w:r w:rsidR="0061356B" w:rsidRPr="0061356B">
        <w:rPr>
          <w:rFonts w:ascii="Times New Roman" w:eastAsia="Times New Roman" w:hAnsi="Times New Roman" w:cs="Times New Roman"/>
          <w:sz w:val="28"/>
          <w:szCs w:val="28"/>
        </w:rPr>
        <w:t xml:space="preserve"> </w:t>
      </w:r>
      <w:r w:rsidRPr="0061356B">
        <w:rPr>
          <w:rFonts w:ascii="Times New Roman" w:eastAsia="Times New Roman" w:hAnsi="Times New Roman" w:cs="Times New Roman"/>
          <w:b/>
          <w:sz w:val="28"/>
          <w:szCs w:val="28"/>
        </w:rPr>
        <w:t>Improved energy efficiency</w:t>
      </w:r>
      <w:r w:rsidRPr="009837FA">
        <w:rPr>
          <w:rFonts w:ascii="Times New Roman" w:eastAsia="Times New Roman" w:hAnsi="Times New Roman" w:cs="Times New Roman"/>
          <w:sz w:val="24"/>
          <w:szCs w:val="24"/>
        </w:rPr>
        <w:t xml:space="preserve"> </w:t>
      </w:r>
    </w:p>
    <w:p w14:paraId="5DBD90E1" w14:textId="3F96702F" w:rsidR="001E1C5F" w:rsidRPr="009837FA" w:rsidRDefault="001E1C5F" w:rsidP="005D5F34">
      <w:pPr>
        <w:spacing w:before="100" w:beforeAutospacing="1" w:after="100" w:afterAutospacing="1" w:line="360" w:lineRule="auto"/>
        <w:jc w:val="both"/>
        <w:rPr>
          <w:rFonts w:ascii="Times New Roman" w:eastAsia="Times New Roman" w:hAnsi="Times New Roman" w:cs="Times New Roman"/>
          <w:sz w:val="24"/>
          <w:szCs w:val="24"/>
        </w:rPr>
      </w:pPr>
      <w:r w:rsidRPr="009837FA">
        <w:rPr>
          <w:rFonts w:ascii="Times New Roman" w:eastAsia="Times New Roman" w:hAnsi="Times New Roman" w:cs="Times New Roman"/>
          <w:sz w:val="24"/>
          <w:szCs w:val="24"/>
        </w:rPr>
        <w:t>EVs are more energy efficient than petrol and diesel cars through converting a higher percentage of energy from the car battery into motion. While petrol cars waste approximately 75–84% of their energy through heat, friction, and other inefficiencies, EVs only waste about 31-35%. Therefore, EVs help reduce the overall energy demand through losing less energy. This makes EVs a smarter, greener choice for the environment.</w:t>
      </w:r>
    </w:p>
    <w:p w14:paraId="0DE0952F" w14:textId="0113494E" w:rsidR="003D0B6F" w:rsidRPr="0061356B" w:rsidRDefault="003D0B6F" w:rsidP="005D5F34">
      <w:pPr>
        <w:spacing w:before="100" w:beforeAutospacing="1" w:after="100" w:afterAutospacing="1" w:line="360" w:lineRule="auto"/>
        <w:jc w:val="both"/>
        <w:rPr>
          <w:rFonts w:ascii="Times New Roman" w:eastAsia="Times New Roman" w:hAnsi="Times New Roman" w:cs="Times New Roman"/>
          <w:b/>
          <w:sz w:val="32"/>
          <w:szCs w:val="32"/>
        </w:rPr>
      </w:pPr>
      <w:r w:rsidRPr="0061356B">
        <w:rPr>
          <w:rFonts w:ascii="Times New Roman" w:eastAsia="Times New Roman" w:hAnsi="Times New Roman" w:cs="Times New Roman"/>
          <w:b/>
          <w:sz w:val="32"/>
          <w:szCs w:val="32"/>
        </w:rPr>
        <w:t xml:space="preserve">Challenges facing </w:t>
      </w:r>
      <w:r w:rsidR="00CD3732" w:rsidRPr="0061356B">
        <w:rPr>
          <w:rFonts w:ascii="Times New Roman" w:eastAsia="Times New Roman" w:hAnsi="Times New Roman" w:cs="Times New Roman"/>
          <w:b/>
          <w:sz w:val="32"/>
          <w:szCs w:val="32"/>
        </w:rPr>
        <w:t>the electric bike sector</w:t>
      </w:r>
    </w:p>
    <w:p w14:paraId="5BEFE570" w14:textId="38D8CD6E" w:rsidR="00093593" w:rsidRPr="0061356B" w:rsidRDefault="00093593" w:rsidP="005D5F34">
      <w:pPr>
        <w:spacing w:before="100" w:beforeAutospacing="1" w:after="100" w:afterAutospacing="1" w:line="360" w:lineRule="auto"/>
        <w:jc w:val="both"/>
        <w:rPr>
          <w:rFonts w:ascii="Times New Roman" w:hAnsi="Times New Roman" w:cs="Times New Roman"/>
          <w:sz w:val="28"/>
          <w:szCs w:val="28"/>
        </w:rPr>
      </w:pPr>
      <w:r w:rsidRPr="009837FA">
        <w:rPr>
          <w:rFonts w:ascii="Times New Roman" w:hAnsi="Times New Roman" w:cs="Times New Roman"/>
          <w:sz w:val="24"/>
          <w:szCs w:val="24"/>
        </w:rPr>
        <w:t xml:space="preserve">Electric vehicles (EVs) are transforming the transportation sector, but despite rapid growth, several challenges continue to hinder their widespread adoption. These challenges are technological, </w:t>
      </w:r>
      <w:r w:rsidRPr="0061356B">
        <w:rPr>
          <w:rFonts w:ascii="Times New Roman" w:hAnsi="Times New Roman" w:cs="Times New Roman"/>
          <w:sz w:val="28"/>
          <w:szCs w:val="28"/>
        </w:rPr>
        <w:t>economic, infrastructural, and policy-related.</w:t>
      </w:r>
    </w:p>
    <w:p w14:paraId="60DD5561" w14:textId="77777777" w:rsidR="00093593" w:rsidRPr="0061356B" w:rsidRDefault="00093593" w:rsidP="005D5F34">
      <w:pPr>
        <w:pStyle w:val="Heading2"/>
        <w:spacing w:line="360" w:lineRule="auto"/>
        <w:jc w:val="both"/>
        <w:rPr>
          <w:rFonts w:ascii="Times New Roman" w:hAnsi="Times New Roman" w:cs="Times New Roman"/>
          <w:color w:val="auto"/>
          <w:sz w:val="28"/>
          <w:szCs w:val="28"/>
        </w:rPr>
      </w:pPr>
      <w:r w:rsidRPr="0061356B">
        <w:rPr>
          <w:rStyle w:val="Strong"/>
          <w:rFonts w:ascii="Times New Roman" w:hAnsi="Times New Roman" w:cs="Times New Roman"/>
          <w:bCs w:val="0"/>
          <w:color w:val="auto"/>
          <w:sz w:val="28"/>
          <w:szCs w:val="28"/>
        </w:rPr>
        <w:t>High Initial Cost</w:t>
      </w:r>
    </w:p>
    <w:p w14:paraId="26216606" w14:textId="77777777" w:rsidR="00093593" w:rsidRPr="009837FA" w:rsidRDefault="00093593" w:rsidP="005D5F34">
      <w:pPr>
        <w:pStyle w:val="NormalWeb"/>
        <w:spacing w:line="360" w:lineRule="auto"/>
        <w:jc w:val="both"/>
      </w:pPr>
      <w:r w:rsidRPr="009837FA">
        <w:t xml:space="preserve">Although the total cost of ownership of EVs can be lower due to reduced fuel and maintenance costs, the </w:t>
      </w:r>
      <w:r w:rsidRPr="009837FA">
        <w:rPr>
          <w:rStyle w:val="Strong"/>
        </w:rPr>
        <w:t>upfront purchase price</w:t>
      </w:r>
      <w:r w:rsidRPr="009837FA">
        <w:t xml:space="preserve"> remains higher than conventional internal combustion engine (ICE) vehicles. The primary reason is the high cost of lithium-ion batteries. While battery prices have decreased significantly over the past decade, affordability is still a major concern in developing countries.</w:t>
      </w:r>
    </w:p>
    <w:p w14:paraId="7E1AAE6F" w14:textId="77777777" w:rsidR="00093593" w:rsidRPr="0061356B" w:rsidRDefault="00093593" w:rsidP="005D5F34">
      <w:pPr>
        <w:pStyle w:val="Heading2"/>
        <w:spacing w:line="360" w:lineRule="auto"/>
        <w:jc w:val="both"/>
        <w:rPr>
          <w:rFonts w:ascii="Times New Roman" w:hAnsi="Times New Roman" w:cs="Times New Roman"/>
          <w:color w:val="auto"/>
          <w:sz w:val="28"/>
          <w:szCs w:val="28"/>
        </w:rPr>
      </w:pPr>
      <w:r w:rsidRPr="0061356B">
        <w:rPr>
          <w:rStyle w:val="Strong"/>
          <w:rFonts w:ascii="Times New Roman" w:hAnsi="Times New Roman" w:cs="Times New Roman"/>
          <w:bCs w:val="0"/>
          <w:color w:val="auto"/>
          <w:sz w:val="28"/>
          <w:szCs w:val="28"/>
        </w:rPr>
        <w:lastRenderedPageBreak/>
        <w:t>Limited Charging Infrastructure</w:t>
      </w:r>
    </w:p>
    <w:p w14:paraId="60A2E0D8" w14:textId="77777777" w:rsidR="00093593" w:rsidRPr="009837FA" w:rsidRDefault="00093593" w:rsidP="005D5F34">
      <w:pPr>
        <w:pStyle w:val="NormalWeb"/>
        <w:spacing w:line="360" w:lineRule="auto"/>
        <w:jc w:val="both"/>
      </w:pPr>
      <w:r w:rsidRPr="009837FA">
        <w:t>One of the biggest barriers to EV adoption is insufficient charging infrastructure. In many regions:</w:t>
      </w:r>
    </w:p>
    <w:p w14:paraId="63989682" w14:textId="77777777" w:rsidR="00093593" w:rsidRPr="009837FA" w:rsidRDefault="00093593" w:rsidP="005D5F34">
      <w:pPr>
        <w:pStyle w:val="NormalWeb"/>
        <w:numPr>
          <w:ilvl w:val="0"/>
          <w:numId w:val="8"/>
        </w:numPr>
        <w:spacing w:line="360" w:lineRule="auto"/>
        <w:jc w:val="both"/>
      </w:pPr>
      <w:r w:rsidRPr="009837FA">
        <w:t>Charging stations are concentrated in urban areas.</w:t>
      </w:r>
    </w:p>
    <w:p w14:paraId="6FD2E379" w14:textId="77777777" w:rsidR="00093593" w:rsidRPr="009837FA" w:rsidRDefault="00093593" w:rsidP="005D5F34">
      <w:pPr>
        <w:pStyle w:val="NormalWeb"/>
        <w:numPr>
          <w:ilvl w:val="0"/>
          <w:numId w:val="8"/>
        </w:numPr>
        <w:spacing w:line="360" w:lineRule="auto"/>
        <w:jc w:val="both"/>
      </w:pPr>
      <w:r w:rsidRPr="009837FA">
        <w:t>Rural and highway coverage remains inadequate.</w:t>
      </w:r>
    </w:p>
    <w:p w14:paraId="086D8887" w14:textId="77777777" w:rsidR="00093593" w:rsidRPr="009837FA" w:rsidRDefault="00093593" w:rsidP="005D5F34">
      <w:pPr>
        <w:pStyle w:val="NormalWeb"/>
        <w:numPr>
          <w:ilvl w:val="0"/>
          <w:numId w:val="8"/>
        </w:numPr>
        <w:spacing w:line="360" w:lineRule="auto"/>
        <w:jc w:val="both"/>
      </w:pPr>
      <w:r w:rsidRPr="009837FA">
        <w:t>Fast-charging stations are limited.</w:t>
      </w:r>
    </w:p>
    <w:p w14:paraId="6D1B6859" w14:textId="77777777" w:rsidR="00093593" w:rsidRPr="009837FA" w:rsidRDefault="00093593" w:rsidP="005D5F34">
      <w:pPr>
        <w:pStyle w:val="NormalWeb"/>
        <w:spacing w:line="360" w:lineRule="auto"/>
        <w:jc w:val="both"/>
      </w:pPr>
      <w:r w:rsidRPr="009837FA">
        <w:t xml:space="preserve">This leads to </w:t>
      </w:r>
      <w:r w:rsidRPr="0061356B">
        <w:rPr>
          <w:rStyle w:val="Strong"/>
          <w:b w:val="0"/>
        </w:rPr>
        <w:t>range anxiety</w:t>
      </w:r>
      <w:r w:rsidRPr="0061356B">
        <w:rPr>
          <w:b/>
        </w:rPr>
        <w:t xml:space="preserve">, </w:t>
      </w:r>
      <w:r w:rsidRPr="009837FA">
        <w:t>where consumers worry about running out of charge before reaching a charging point.</w:t>
      </w:r>
    </w:p>
    <w:p w14:paraId="2C4EEE4C" w14:textId="77777777" w:rsidR="00093593" w:rsidRPr="0061356B" w:rsidRDefault="00093593" w:rsidP="005D5F34">
      <w:pPr>
        <w:pStyle w:val="Heading2"/>
        <w:spacing w:line="360" w:lineRule="auto"/>
        <w:jc w:val="both"/>
        <w:rPr>
          <w:rFonts w:ascii="Times New Roman" w:hAnsi="Times New Roman" w:cs="Times New Roman"/>
          <w:color w:val="auto"/>
          <w:sz w:val="28"/>
          <w:szCs w:val="28"/>
        </w:rPr>
      </w:pPr>
      <w:r w:rsidRPr="0061356B">
        <w:rPr>
          <w:rStyle w:val="Strong"/>
          <w:rFonts w:ascii="Times New Roman" w:hAnsi="Times New Roman" w:cs="Times New Roman"/>
          <w:bCs w:val="0"/>
          <w:color w:val="auto"/>
          <w:sz w:val="28"/>
          <w:szCs w:val="28"/>
        </w:rPr>
        <w:t>Long Charging Time</w:t>
      </w:r>
    </w:p>
    <w:p w14:paraId="6B18A5F6" w14:textId="77777777" w:rsidR="00093593" w:rsidRPr="009837FA" w:rsidRDefault="00093593" w:rsidP="005D5F34">
      <w:pPr>
        <w:pStyle w:val="NormalWeb"/>
        <w:spacing w:line="360" w:lineRule="auto"/>
        <w:jc w:val="both"/>
      </w:pPr>
      <w:r w:rsidRPr="009837FA">
        <w:t>Unlike conventional vehicles that can be refueled in minutes, EVs require longer charging times. Even fast chargers can take 30–60 minutes for significant charging, while home charging may take several hours. This inconvenience affects long-distance travel and commercial vehicle operations.</w:t>
      </w:r>
    </w:p>
    <w:p w14:paraId="40FFE4FF" w14:textId="2882A912" w:rsidR="00093593" w:rsidRPr="0061356B" w:rsidRDefault="00093593" w:rsidP="005D5F34">
      <w:pPr>
        <w:pStyle w:val="Heading2"/>
        <w:spacing w:line="360" w:lineRule="auto"/>
        <w:jc w:val="both"/>
        <w:rPr>
          <w:rFonts w:ascii="Times New Roman" w:hAnsi="Times New Roman" w:cs="Times New Roman"/>
          <w:color w:val="auto"/>
          <w:sz w:val="28"/>
          <w:szCs w:val="28"/>
        </w:rPr>
      </w:pPr>
      <w:r w:rsidRPr="0061356B">
        <w:rPr>
          <w:rStyle w:val="Strong"/>
          <w:rFonts w:ascii="Times New Roman" w:hAnsi="Times New Roman" w:cs="Times New Roman"/>
          <w:bCs w:val="0"/>
          <w:color w:val="auto"/>
          <w:sz w:val="28"/>
          <w:szCs w:val="28"/>
        </w:rPr>
        <w:t>Battery-Related Issues</w:t>
      </w:r>
    </w:p>
    <w:p w14:paraId="3400F017" w14:textId="77777777" w:rsidR="00093593" w:rsidRPr="009837FA" w:rsidRDefault="00093593" w:rsidP="005D5F34">
      <w:pPr>
        <w:pStyle w:val="NormalWeb"/>
        <w:spacing w:line="360" w:lineRule="auto"/>
        <w:jc w:val="both"/>
      </w:pPr>
      <w:r w:rsidRPr="009837FA">
        <w:t>Battery technology presents several challenges:</w:t>
      </w:r>
    </w:p>
    <w:p w14:paraId="230779F3" w14:textId="77777777" w:rsidR="00093593" w:rsidRPr="009837FA" w:rsidRDefault="00093593" w:rsidP="005D5F34">
      <w:pPr>
        <w:pStyle w:val="NormalWeb"/>
        <w:numPr>
          <w:ilvl w:val="0"/>
          <w:numId w:val="9"/>
        </w:numPr>
        <w:spacing w:line="360" w:lineRule="auto"/>
        <w:jc w:val="both"/>
      </w:pPr>
      <w:r w:rsidRPr="009837FA">
        <w:t>Limited driving range compared to ICE vehicles.</w:t>
      </w:r>
    </w:p>
    <w:p w14:paraId="70DE1FB7" w14:textId="77777777" w:rsidR="00093593" w:rsidRPr="009837FA" w:rsidRDefault="00093593" w:rsidP="005D5F34">
      <w:pPr>
        <w:pStyle w:val="NormalWeb"/>
        <w:numPr>
          <w:ilvl w:val="0"/>
          <w:numId w:val="9"/>
        </w:numPr>
        <w:spacing w:line="360" w:lineRule="auto"/>
        <w:jc w:val="both"/>
      </w:pPr>
      <w:r w:rsidRPr="009837FA">
        <w:t>Battery degradation over time.</w:t>
      </w:r>
    </w:p>
    <w:p w14:paraId="1473916A" w14:textId="77777777" w:rsidR="00093593" w:rsidRPr="009837FA" w:rsidRDefault="00093593" w:rsidP="005D5F34">
      <w:pPr>
        <w:pStyle w:val="NormalWeb"/>
        <w:numPr>
          <w:ilvl w:val="0"/>
          <w:numId w:val="9"/>
        </w:numPr>
        <w:spacing w:line="360" w:lineRule="auto"/>
        <w:jc w:val="both"/>
      </w:pPr>
      <w:r w:rsidRPr="009837FA">
        <w:t>High replacement cost.</w:t>
      </w:r>
    </w:p>
    <w:p w14:paraId="309E5292" w14:textId="77777777" w:rsidR="00093593" w:rsidRPr="009837FA" w:rsidRDefault="00093593" w:rsidP="005D5F34">
      <w:pPr>
        <w:pStyle w:val="NormalWeb"/>
        <w:numPr>
          <w:ilvl w:val="0"/>
          <w:numId w:val="9"/>
        </w:numPr>
        <w:spacing w:line="360" w:lineRule="auto"/>
        <w:jc w:val="both"/>
      </w:pPr>
      <w:r w:rsidRPr="009837FA">
        <w:t>Environmental concerns related to battery disposal and recycling.</w:t>
      </w:r>
    </w:p>
    <w:p w14:paraId="068194CD" w14:textId="77777777" w:rsidR="00DF4F6E" w:rsidRDefault="00093593" w:rsidP="00DF4F6E">
      <w:pPr>
        <w:pStyle w:val="NormalWeb"/>
        <w:spacing w:line="360" w:lineRule="auto"/>
        <w:jc w:val="both"/>
      </w:pPr>
      <w:r w:rsidRPr="009837FA">
        <w:t>Additionally, critical raw materials such as lithium, cobalt, and nickel face supply constraints and geopolitical risks.</w:t>
      </w:r>
    </w:p>
    <w:p w14:paraId="2058723E" w14:textId="77777777" w:rsidR="00DF4F6E" w:rsidRDefault="00DF4F6E" w:rsidP="00DF4F6E">
      <w:pPr>
        <w:pStyle w:val="NormalWeb"/>
        <w:spacing w:line="360" w:lineRule="auto"/>
        <w:jc w:val="both"/>
        <w:rPr>
          <w:rStyle w:val="Strong"/>
          <w:bCs w:val="0"/>
          <w:sz w:val="28"/>
          <w:szCs w:val="28"/>
        </w:rPr>
      </w:pPr>
    </w:p>
    <w:p w14:paraId="7628905B" w14:textId="77777777" w:rsidR="00DF4F6E" w:rsidRDefault="00DF4F6E" w:rsidP="00DF4F6E">
      <w:pPr>
        <w:pStyle w:val="NormalWeb"/>
        <w:spacing w:line="360" w:lineRule="auto"/>
        <w:jc w:val="both"/>
        <w:rPr>
          <w:rStyle w:val="Strong"/>
          <w:bCs w:val="0"/>
          <w:sz w:val="28"/>
          <w:szCs w:val="28"/>
        </w:rPr>
      </w:pPr>
    </w:p>
    <w:p w14:paraId="214E94B3" w14:textId="7C236D64" w:rsidR="00093593" w:rsidRPr="00DF4F6E" w:rsidRDefault="00093593" w:rsidP="00DF4F6E">
      <w:pPr>
        <w:pStyle w:val="NormalWeb"/>
        <w:spacing w:line="360" w:lineRule="auto"/>
        <w:jc w:val="both"/>
      </w:pPr>
      <w:r w:rsidRPr="0061356B">
        <w:rPr>
          <w:rStyle w:val="Strong"/>
          <w:bCs w:val="0"/>
          <w:sz w:val="28"/>
          <w:szCs w:val="28"/>
        </w:rPr>
        <w:lastRenderedPageBreak/>
        <w:t>Power Grid Pressure</w:t>
      </w:r>
    </w:p>
    <w:p w14:paraId="5EAB5F2F" w14:textId="77777777" w:rsidR="00093593" w:rsidRPr="009837FA" w:rsidRDefault="00093593" w:rsidP="005D5F34">
      <w:pPr>
        <w:pStyle w:val="NormalWeb"/>
        <w:spacing w:line="360" w:lineRule="auto"/>
        <w:jc w:val="both"/>
      </w:pPr>
      <w:r w:rsidRPr="009837FA">
        <w:t>Large-scale EV adoption increases electricity demand. Many countries need grid upgrades to handle additional load. Without integration with renewable energy and smart grid systems, EV charging may increase dependence on fossil fuel-based electricity generation.</w:t>
      </w:r>
    </w:p>
    <w:p w14:paraId="6F6F64D7" w14:textId="74AAB42F" w:rsidR="00093593" w:rsidRPr="009837FA" w:rsidRDefault="00093593" w:rsidP="005D5F34">
      <w:pPr>
        <w:spacing w:line="360" w:lineRule="auto"/>
        <w:jc w:val="both"/>
        <w:rPr>
          <w:rFonts w:ascii="Times New Roman" w:hAnsi="Times New Roman" w:cs="Times New Roman"/>
          <w:sz w:val="24"/>
          <w:szCs w:val="24"/>
        </w:rPr>
      </w:pPr>
    </w:p>
    <w:p w14:paraId="1F7C72FC" w14:textId="1B209C5B" w:rsidR="00093593" w:rsidRPr="0061356B" w:rsidRDefault="00093593" w:rsidP="005D5F34">
      <w:pPr>
        <w:pStyle w:val="Heading2"/>
        <w:spacing w:line="360" w:lineRule="auto"/>
        <w:jc w:val="both"/>
        <w:rPr>
          <w:rFonts w:ascii="Times New Roman" w:hAnsi="Times New Roman" w:cs="Times New Roman"/>
          <w:color w:val="auto"/>
          <w:sz w:val="28"/>
          <w:szCs w:val="28"/>
        </w:rPr>
      </w:pPr>
      <w:r w:rsidRPr="0061356B">
        <w:rPr>
          <w:rStyle w:val="Strong"/>
          <w:rFonts w:ascii="Times New Roman" w:hAnsi="Times New Roman" w:cs="Times New Roman"/>
          <w:bCs w:val="0"/>
          <w:color w:val="auto"/>
          <w:sz w:val="28"/>
          <w:szCs w:val="28"/>
        </w:rPr>
        <w:t>Policy and Incentive Uncertainty</w:t>
      </w:r>
    </w:p>
    <w:p w14:paraId="0453F029" w14:textId="77777777" w:rsidR="00093593" w:rsidRPr="009837FA" w:rsidRDefault="00093593" w:rsidP="005D5F34">
      <w:pPr>
        <w:pStyle w:val="NormalWeb"/>
        <w:spacing w:line="360" w:lineRule="auto"/>
        <w:jc w:val="both"/>
      </w:pPr>
      <w:r w:rsidRPr="009837FA">
        <w:t>EV growth in many countries depends heavily on government subsidies and incentives. Sudden withdrawal or reduction of incentives can slow market demand. Policy instability creates uncertainty for manufacturers and consumers.</w:t>
      </w:r>
    </w:p>
    <w:p w14:paraId="2DDB3680" w14:textId="7F2380D3" w:rsidR="00093593" w:rsidRPr="0061356B" w:rsidRDefault="00093593" w:rsidP="005D5F34">
      <w:pPr>
        <w:pStyle w:val="Heading2"/>
        <w:spacing w:line="360" w:lineRule="auto"/>
        <w:jc w:val="both"/>
        <w:rPr>
          <w:rFonts w:ascii="Times New Roman" w:hAnsi="Times New Roman" w:cs="Times New Roman"/>
          <w:color w:val="auto"/>
          <w:sz w:val="28"/>
          <w:szCs w:val="28"/>
        </w:rPr>
      </w:pPr>
      <w:r w:rsidRPr="0061356B">
        <w:rPr>
          <w:rStyle w:val="Strong"/>
          <w:rFonts w:ascii="Times New Roman" w:hAnsi="Times New Roman" w:cs="Times New Roman"/>
          <w:bCs w:val="0"/>
          <w:color w:val="auto"/>
          <w:sz w:val="28"/>
          <w:szCs w:val="28"/>
        </w:rPr>
        <w:t>Consumer Awareness and Acceptance</w:t>
      </w:r>
    </w:p>
    <w:p w14:paraId="4DC699AD" w14:textId="77777777" w:rsidR="00093593" w:rsidRPr="009837FA" w:rsidRDefault="00093593" w:rsidP="005D5F34">
      <w:pPr>
        <w:pStyle w:val="NormalWeb"/>
        <w:spacing w:line="360" w:lineRule="auto"/>
        <w:jc w:val="both"/>
      </w:pPr>
      <w:r w:rsidRPr="009837FA">
        <w:t>Many consumers still have concerns about:</w:t>
      </w:r>
    </w:p>
    <w:p w14:paraId="57025F22" w14:textId="77777777" w:rsidR="00093593" w:rsidRPr="009837FA" w:rsidRDefault="00093593" w:rsidP="005D5F34">
      <w:pPr>
        <w:pStyle w:val="NormalWeb"/>
        <w:numPr>
          <w:ilvl w:val="0"/>
          <w:numId w:val="10"/>
        </w:numPr>
        <w:spacing w:line="360" w:lineRule="auto"/>
        <w:jc w:val="both"/>
      </w:pPr>
      <w:r w:rsidRPr="009837FA">
        <w:t>Resale value</w:t>
      </w:r>
    </w:p>
    <w:p w14:paraId="11087AAA" w14:textId="77777777" w:rsidR="00093593" w:rsidRPr="009837FA" w:rsidRDefault="00093593" w:rsidP="005D5F34">
      <w:pPr>
        <w:pStyle w:val="NormalWeb"/>
        <w:numPr>
          <w:ilvl w:val="0"/>
          <w:numId w:val="10"/>
        </w:numPr>
        <w:spacing w:line="360" w:lineRule="auto"/>
        <w:jc w:val="both"/>
      </w:pPr>
      <w:r w:rsidRPr="009837FA">
        <w:t>Battery life</w:t>
      </w:r>
    </w:p>
    <w:p w14:paraId="0D568109" w14:textId="77777777" w:rsidR="00093593" w:rsidRPr="009837FA" w:rsidRDefault="00093593" w:rsidP="005D5F34">
      <w:pPr>
        <w:pStyle w:val="NormalWeb"/>
        <w:numPr>
          <w:ilvl w:val="0"/>
          <w:numId w:val="10"/>
        </w:numPr>
        <w:spacing w:line="360" w:lineRule="auto"/>
        <w:jc w:val="both"/>
      </w:pPr>
      <w:r w:rsidRPr="009837FA">
        <w:t>Maintenance costs</w:t>
      </w:r>
    </w:p>
    <w:p w14:paraId="4AA0EF5D" w14:textId="77777777" w:rsidR="00093593" w:rsidRPr="009837FA" w:rsidRDefault="00093593" w:rsidP="005D5F34">
      <w:pPr>
        <w:pStyle w:val="NormalWeb"/>
        <w:numPr>
          <w:ilvl w:val="0"/>
          <w:numId w:val="10"/>
        </w:numPr>
        <w:spacing w:line="360" w:lineRule="auto"/>
        <w:jc w:val="both"/>
      </w:pPr>
      <w:r w:rsidRPr="009837FA">
        <w:t>Safety in extreme weather conditions</w:t>
      </w:r>
    </w:p>
    <w:p w14:paraId="1B0BAC5D" w14:textId="77777777" w:rsidR="00093593" w:rsidRPr="009837FA" w:rsidRDefault="00093593" w:rsidP="005D5F34">
      <w:pPr>
        <w:pStyle w:val="NormalWeb"/>
        <w:spacing w:line="360" w:lineRule="auto"/>
        <w:jc w:val="both"/>
      </w:pPr>
      <w:r w:rsidRPr="009837FA">
        <w:t>Lack of awareness and misinformation also slow adoption in certain markets.</w:t>
      </w:r>
    </w:p>
    <w:p w14:paraId="15B7838A" w14:textId="473117A4" w:rsidR="00093593" w:rsidRPr="0061356B" w:rsidRDefault="00093593" w:rsidP="005D5F34">
      <w:pPr>
        <w:pStyle w:val="Heading2"/>
        <w:spacing w:line="360" w:lineRule="auto"/>
        <w:jc w:val="both"/>
        <w:rPr>
          <w:rFonts w:ascii="Times New Roman" w:hAnsi="Times New Roman" w:cs="Times New Roman"/>
          <w:color w:val="auto"/>
          <w:sz w:val="28"/>
          <w:szCs w:val="28"/>
        </w:rPr>
      </w:pPr>
      <w:r w:rsidRPr="0061356B">
        <w:rPr>
          <w:rStyle w:val="Strong"/>
          <w:rFonts w:ascii="Times New Roman" w:hAnsi="Times New Roman" w:cs="Times New Roman"/>
          <w:bCs w:val="0"/>
          <w:color w:val="auto"/>
          <w:sz w:val="28"/>
          <w:szCs w:val="28"/>
        </w:rPr>
        <w:t>Manufacturing and Supply Chain Constraints</w:t>
      </w:r>
    </w:p>
    <w:p w14:paraId="3C3E154F" w14:textId="77777777" w:rsidR="00093593" w:rsidRPr="009837FA" w:rsidRDefault="00093593" w:rsidP="005D5F34">
      <w:pPr>
        <w:pStyle w:val="NormalWeb"/>
        <w:spacing w:line="360" w:lineRule="auto"/>
        <w:jc w:val="both"/>
      </w:pPr>
      <w:r w:rsidRPr="009837FA">
        <w:t>The EV industry requires a strong supply chain for batteries, semiconductors, and electronic components. Shortages in these materials can disrupt production. Additionally, transitioning from ICE manufacturing to EV production requires significant investment and workforce reskilling.</w:t>
      </w:r>
    </w:p>
    <w:p w14:paraId="119A9205" w14:textId="77777777" w:rsidR="00DF4F6E" w:rsidRDefault="00DF4F6E" w:rsidP="005D5F34">
      <w:pPr>
        <w:pStyle w:val="Heading3"/>
        <w:spacing w:line="360" w:lineRule="auto"/>
        <w:jc w:val="both"/>
        <w:rPr>
          <w:rStyle w:val="Strong"/>
          <w:b/>
          <w:bCs/>
          <w:sz w:val="28"/>
          <w:szCs w:val="28"/>
        </w:rPr>
      </w:pPr>
    </w:p>
    <w:p w14:paraId="4C251890" w14:textId="77777777" w:rsidR="00DF4F6E" w:rsidRDefault="00DF4F6E" w:rsidP="005D5F34">
      <w:pPr>
        <w:pStyle w:val="Heading3"/>
        <w:spacing w:line="360" w:lineRule="auto"/>
        <w:jc w:val="both"/>
        <w:rPr>
          <w:rStyle w:val="Strong"/>
          <w:b/>
          <w:bCs/>
          <w:sz w:val="28"/>
          <w:szCs w:val="28"/>
        </w:rPr>
      </w:pPr>
    </w:p>
    <w:p w14:paraId="20A72986" w14:textId="71E07CEA" w:rsidR="008324CE" w:rsidRPr="0061356B" w:rsidRDefault="008324CE" w:rsidP="005D5F34">
      <w:pPr>
        <w:pStyle w:val="Heading3"/>
        <w:spacing w:line="360" w:lineRule="auto"/>
        <w:jc w:val="both"/>
        <w:rPr>
          <w:sz w:val="28"/>
          <w:szCs w:val="28"/>
        </w:rPr>
      </w:pPr>
      <w:r w:rsidRPr="0061356B">
        <w:rPr>
          <w:rStyle w:val="Strong"/>
          <w:b/>
          <w:bCs/>
          <w:sz w:val="28"/>
          <w:szCs w:val="28"/>
        </w:rPr>
        <w:lastRenderedPageBreak/>
        <w:t>Charging Infrastructure Gaps</w:t>
      </w:r>
    </w:p>
    <w:p w14:paraId="47F0C6A2" w14:textId="77777777" w:rsidR="008324CE" w:rsidRPr="009837FA" w:rsidRDefault="008324CE" w:rsidP="005D5F34">
      <w:pPr>
        <w:pStyle w:val="NormalWeb"/>
        <w:spacing w:line="360" w:lineRule="auto"/>
        <w:jc w:val="both"/>
      </w:pPr>
      <w:r w:rsidRPr="009837FA">
        <w:t>In many regions, charging stations are limited, particularly in rural areas. High-speed DC fast chargers, which reduce charging time substantially compared with AC chargers, are still scaling up. The lack of standardization in charging interfaces across countries adds complexity.</w:t>
      </w:r>
    </w:p>
    <w:p w14:paraId="7B00FD3B" w14:textId="2036EE16" w:rsidR="008324CE" w:rsidRPr="0061356B" w:rsidRDefault="008324CE" w:rsidP="005D5F34">
      <w:pPr>
        <w:pStyle w:val="Heading3"/>
        <w:spacing w:line="360" w:lineRule="auto"/>
        <w:jc w:val="both"/>
        <w:rPr>
          <w:sz w:val="28"/>
          <w:szCs w:val="28"/>
        </w:rPr>
      </w:pPr>
      <w:r w:rsidRPr="0061356B">
        <w:rPr>
          <w:rStyle w:val="Strong"/>
          <w:b/>
          <w:bCs/>
          <w:sz w:val="28"/>
          <w:szCs w:val="28"/>
        </w:rPr>
        <w:t>Battery Supply Chains and Resource Constraints</w:t>
      </w:r>
    </w:p>
    <w:p w14:paraId="318D9918" w14:textId="77777777" w:rsidR="0061356B" w:rsidRPr="0061356B" w:rsidRDefault="008324CE" w:rsidP="0061356B">
      <w:pPr>
        <w:pStyle w:val="NormalWeb"/>
        <w:spacing w:line="360" w:lineRule="auto"/>
        <w:jc w:val="both"/>
        <w:rPr>
          <w:sz w:val="28"/>
          <w:szCs w:val="28"/>
        </w:rPr>
      </w:pPr>
      <w:r w:rsidRPr="009837FA">
        <w:t xml:space="preserve">Key battery materials — including lithium, cobalt, and nickel — face supply limitations and ethical sourcing concerns. Recycling and second-life applications for EV batteries are evolving but require </w:t>
      </w:r>
      <w:r w:rsidRPr="0061356B">
        <w:rPr>
          <w:sz w:val="28"/>
          <w:szCs w:val="28"/>
        </w:rPr>
        <w:t>robust systems to manage environmental impact.</w:t>
      </w:r>
    </w:p>
    <w:p w14:paraId="3E7A6266" w14:textId="7B70CDA1" w:rsidR="008324CE" w:rsidRPr="0061356B" w:rsidRDefault="008324CE" w:rsidP="0061356B">
      <w:pPr>
        <w:pStyle w:val="NormalWeb"/>
        <w:spacing w:line="360" w:lineRule="auto"/>
        <w:jc w:val="both"/>
        <w:rPr>
          <w:sz w:val="28"/>
          <w:szCs w:val="28"/>
        </w:rPr>
      </w:pPr>
      <w:r w:rsidRPr="0061356B">
        <w:rPr>
          <w:rStyle w:val="Strong"/>
          <w:sz w:val="28"/>
          <w:szCs w:val="28"/>
        </w:rPr>
        <w:t>Cost and Market Barriers</w:t>
      </w:r>
    </w:p>
    <w:p w14:paraId="3F56FDC2" w14:textId="77777777" w:rsidR="00021821" w:rsidRDefault="008324CE" w:rsidP="00021821">
      <w:pPr>
        <w:pStyle w:val="NormalWeb"/>
        <w:spacing w:line="360" w:lineRule="auto"/>
        <w:jc w:val="both"/>
      </w:pPr>
      <w:r w:rsidRPr="009837FA">
        <w:t>While battery costs have declined, EVs often still carry a premium over equivalent ICE vehicles. Consumer perceptions regarding resale value, battery longevity, and repair costs also affect purchase decisions.</w:t>
      </w:r>
    </w:p>
    <w:p w14:paraId="259FC8FD" w14:textId="18FD0FE2" w:rsidR="008324CE" w:rsidRPr="0061356B" w:rsidRDefault="008324CE" w:rsidP="00021821">
      <w:pPr>
        <w:pStyle w:val="NormalWeb"/>
        <w:spacing w:line="360" w:lineRule="auto"/>
        <w:jc w:val="both"/>
        <w:rPr>
          <w:sz w:val="28"/>
          <w:szCs w:val="28"/>
        </w:rPr>
      </w:pPr>
      <w:r w:rsidRPr="0061356B">
        <w:rPr>
          <w:rStyle w:val="Strong"/>
          <w:sz w:val="28"/>
          <w:szCs w:val="28"/>
        </w:rPr>
        <w:t xml:space="preserve"> Grid and Energy Integration</w:t>
      </w:r>
    </w:p>
    <w:p w14:paraId="7DEE5FC2" w14:textId="77777777" w:rsidR="008324CE" w:rsidRPr="009837FA" w:rsidRDefault="008324CE" w:rsidP="005D5F34">
      <w:pPr>
        <w:pStyle w:val="NormalWeb"/>
        <w:spacing w:line="360" w:lineRule="auto"/>
        <w:jc w:val="both"/>
      </w:pPr>
      <w:r w:rsidRPr="009837FA">
        <w:t>Widespread EV charging will increase electricity demand. Grid upgrades, energy storage integration, and renewable energy deployment are necessary to ensure sustainability. Vehicle-to-grid (V2G) technologies — which allow EVs to feed energy back to the grid — present opportunities for demand-response solutions but remain in early deployment phases.</w:t>
      </w:r>
    </w:p>
    <w:p w14:paraId="3E618F1B" w14:textId="72A8D38B" w:rsidR="00CD3732" w:rsidRPr="0061356B" w:rsidRDefault="00CD3732" w:rsidP="005D5F34">
      <w:pPr>
        <w:spacing w:before="100" w:beforeAutospacing="1" w:after="100" w:afterAutospacing="1" w:line="360" w:lineRule="auto"/>
        <w:jc w:val="both"/>
        <w:rPr>
          <w:rFonts w:ascii="Times New Roman" w:eastAsia="Times New Roman" w:hAnsi="Times New Roman" w:cs="Times New Roman"/>
          <w:sz w:val="32"/>
          <w:szCs w:val="32"/>
        </w:rPr>
      </w:pPr>
      <w:r w:rsidRPr="009837FA">
        <w:rPr>
          <w:rFonts w:ascii="Times New Roman" w:eastAsia="Times New Roman" w:hAnsi="Times New Roman" w:cs="Times New Roman"/>
          <w:sz w:val="24"/>
          <w:szCs w:val="24"/>
        </w:rPr>
        <w:t xml:space="preserve">Future prospects of electric bikes in </w:t>
      </w:r>
      <w:r w:rsidR="00D97C5A">
        <w:rPr>
          <w:rFonts w:ascii="Times New Roman" w:eastAsia="Times New Roman" w:hAnsi="Times New Roman" w:cs="Times New Roman"/>
          <w:sz w:val="24"/>
          <w:szCs w:val="24"/>
        </w:rPr>
        <w:t>I</w:t>
      </w:r>
      <w:r w:rsidRPr="009837FA">
        <w:rPr>
          <w:rFonts w:ascii="Times New Roman" w:eastAsia="Times New Roman" w:hAnsi="Times New Roman" w:cs="Times New Roman"/>
          <w:sz w:val="24"/>
          <w:szCs w:val="24"/>
        </w:rPr>
        <w:t xml:space="preserve">ndia- market </w:t>
      </w:r>
      <w:r w:rsidR="00D97C5A" w:rsidRPr="009837FA">
        <w:rPr>
          <w:rFonts w:ascii="Times New Roman" w:eastAsia="Times New Roman" w:hAnsi="Times New Roman" w:cs="Times New Roman"/>
          <w:sz w:val="24"/>
          <w:szCs w:val="24"/>
        </w:rPr>
        <w:t>growth, technology</w:t>
      </w:r>
      <w:r w:rsidRPr="009837FA">
        <w:rPr>
          <w:rFonts w:ascii="Times New Roman" w:eastAsia="Times New Roman" w:hAnsi="Times New Roman" w:cs="Times New Roman"/>
          <w:sz w:val="24"/>
          <w:szCs w:val="24"/>
        </w:rPr>
        <w:t xml:space="preserve"> </w:t>
      </w:r>
      <w:r w:rsidR="00D97C5A" w:rsidRPr="009837FA">
        <w:rPr>
          <w:rFonts w:ascii="Times New Roman" w:eastAsia="Times New Roman" w:hAnsi="Times New Roman" w:cs="Times New Roman"/>
          <w:sz w:val="24"/>
          <w:szCs w:val="24"/>
        </w:rPr>
        <w:t>trend, policy</w:t>
      </w:r>
      <w:r w:rsidRPr="009837FA">
        <w:rPr>
          <w:rFonts w:ascii="Times New Roman" w:eastAsia="Times New Roman" w:hAnsi="Times New Roman" w:cs="Times New Roman"/>
          <w:sz w:val="24"/>
          <w:szCs w:val="24"/>
        </w:rPr>
        <w:t xml:space="preserve"> and road </w:t>
      </w:r>
      <w:r w:rsidR="00D97C5A" w:rsidRPr="009837FA">
        <w:rPr>
          <w:rFonts w:ascii="Times New Roman" w:eastAsia="Times New Roman" w:hAnsi="Times New Roman" w:cs="Times New Roman"/>
          <w:sz w:val="24"/>
          <w:szCs w:val="24"/>
        </w:rPr>
        <w:t xml:space="preserve">map, </w:t>
      </w:r>
      <w:r w:rsidR="00D97C5A" w:rsidRPr="0061356B">
        <w:rPr>
          <w:rFonts w:ascii="Times New Roman" w:eastAsia="Times New Roman" w:hAnsi="Times New Roman" w:cs="Times New Roman"/>
          <w:sz w:val="24"/>
          <w:szCs w:val="24"/>
        </w:rPr>
        <w:t>opportunities</w:t>
      </w:r>
      <w:r w:rsidRPr="0061356B">
        <w:rPr>
          <w:rFonts w:ascii="Times New Roman" w:eastAsia="Times New Roman" w:hAnsi="Times New Roman" w:cs="Times New Roman"/>
          <w:sz w:val="24"/>
          <w:szCs w:val="24"/>
        </w:rPr>
        <w:t xml:space="preserve"> for startups and SMEs</w:t>
      </w:r>
    </w:p>
    <w:p w14:paraId="29C894EC" w14:textId="77777777" w:rsidR="00DF4F6E" w:rsidRDefault="00DF4F6E" w:rsidP="005D5F34">
      <w:pPr>
        <w:spacing w:before="100" w:beforeAutospacing="1" w:after="100" w:afterAutospacing="1" w:line="360" w:lineRule="auto"/>
        <w:jc w:val="both"/>
        <w:rPr>
          <w:rFonts w:ascii="Times New Roman" w:eastAsia="Times New Roman" w:hAnsi="Times New Roman" w:cs="Times New Roman"/>
          <w:b/>
          <w:sz w:val="32"/>
          <w:szCs w:val="32"/>
        </w:rPr>
      </w:pPr>
    </w:p>
    <w:p w14:paraId="737A091B" w14:textId="77777777" w:rsidR="00DF4F6E" w:rsidRDefault="00DF4F6E" w:rsidP="005D5F34">
      <w:pPr>
        <w:spacing w:before="100" w:beforeAutospacing="1" w:after="100" w:afterAutospacing="1" w:line="360" w:lineRule="auto"/>
        <w:jc w:val="both"/>
        <w:rPr>
          <w:rFonts w:ascii="Times New Roman" w:eastAsia="Times New Roman" w:hAnsi="Times New Roman" w:cs="Times New Roman"/>
          <w:b/>
          <w:sz w:val="32"/>
          <w:szCs w:val="32"/>
        </w:rPr>
      </w:pPr>
      <w:bookmarkStart w:id="0" w:name="_GoBack"/>
      <w:bookmarkEnd w:id="0"/>
    </w:p>
    <w:p w14:paraId="4AD9130D" w14:textId="0F05FAFA" w:rsidR="00CD3732" w:rsidRPr="0061356B" w:rsidRDefault="00CD3732" w:rsidP="005D5F34">
      <w:pPr>
        <w:spacing w:before="100" w:beforeAutospacing="1" w:after="100" w:afterAutospacing="1" w:line="360" w:lineRule="auto"/>
        <w:jc w:val="both"/>
        <w:rPr>
          <w:rFonts w:ascii="Times New Roman" w:eastAsia="Times New Roman" w:hAnsi="Times New Roman" w:cs="Times New Roman"/>
          <w:b/>
          <w:sz w:val="32"/>
          <w:szCs w:val="32"/>
        </w:rPr>
      </w:pPr>
      <w:r w:rsidRPr="0061356B">
        <w:rPr>
          <w:rFonts w:ascii="Times New Roman" w:eastAsia="Times New Roman" w:hAnsi="Times New Roman" w:cs="Times New Roman"/>
          <w:b/>
          <w:sz w:val="32"/>
          <w:szCs w:val="32"/>
        </w:rPr>
        <w:lastRenderedPageBreak/>
        <w:t>Conclusion</w:t>
      </w:r>
    </w:p>
    <w:p w14:paraId="1FBB3EF7" w14:textId="36F9F878" w:rsidR="008324CE" w:rsidRPr="009837FA" w:rsidRDefault="008324CE" w:rsidP="005D5F34">
      <w:pPr>
        <w:spacing w:before="100" w:beforeAutospacing="1" w:after="100" w:afterAutospacing="1" w:line="360" w:lineRule="auto"/>
        <w:jc w:val="both"/>
        <w:rPr>
          <w:rFonts w:ascii="Times New Roman" w:eastAsia="Times New Roman" w:hAnsi="Times New Roman" w:cs="Times New Roman"/>
          <w:b/>
          <w:sz w:val="24"/>
          <w:szCs w:val="24"/>
        </w:rPr>
      </w:pPr>
      <w:r w:rsidRPr="009837FA">
        <w:rPr>
          <w:rFonts w:ascii="Times New Roman" w:hAnsi="Times New Roman" w:cs="Times New Roman"/>
          <w:sz w:val="24"/>
          <w:szCs w:val="24"/>
        </w:rPr>
        <w:t>Electric vehicles are reshaping the future of transportation. Current growth reflects strong government support, technological advances, and evolving consumer preferences. While challenges remain — especially infrastructure, resource constraints, and costs — the prospects for EVs are promising. With continued innovation and strategic policy frameworks, EVs are set to play a pivotal role in sustainable mobility, energy security, and climate mitigation over the coming decades.</w:t>
      </w:r>
    </w:p>
    <w:p w14:paraId="2CB0AA35" w14:textId="414E1A9E" w:rsidR="008324CE" w:rsidRPr="0061356B" w:rsidRDefault="008324CE" w:rsidP="00650711">
      <w:pPr>
        <w:spacing w:before="100" w:beforeAutospacing="1" w:after="100" w:afterAutospacing="1" w:line="360" w:lineRule="auto"/>
        <w:jc w:val="both"/>
        <w:rPr>
          <w:rFonts w:ascii="Times New Roman" w:eastAsia="Times New Roman" w:hAnsi="Times New Roman" w:cs="Times New Roman"/>
          <w:b/>
          <w:sz w:val="32"/>
          <w:szCs w:val="32"/>
        </w:rPr>
      </w:pPr>
      <w:r w:rsidRPr="0061356B">
        <w:rPr>
          <w:rFonts w:ascii="Times New Roman" w:eastAsia="Times New Roman" w:hAnsi="Times New Roman" w:cs="Times New Roman"/>
          <w:b/>
          <w:sz w:val="32"/>
          <w:szCs w:val="32"/>
        </w:rPr>
        <w:t>Reference</w:t>
      </w:r>
    </w:p>
    <w:p w14:paraId="3AA3F17E" w14:textId="3A8A0906" w:rsidR="008324CE" w:rsidRPr="008324CE" w:rsidRDefault="00021821" w:rsidP="005D5F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8324CE" w:rsidRPr="008324CE">
        <w:rPr>
          <w:rFonts w:ascii="Times New Roman" w:eastAsia="Times New Roman" w:hAnsi="Times New Roman" w:cs="Times New Roman"/>
          <w:sz w:val="24"/>
          <w:szCs w:val="24"/>
        </w:rPr>
        <w:t xml:space="preserve"> International Energy Agency (IEA), </w:t>
      </w:r>
      <w:r w:rsidR="008324CE" w:rsidRPr="009837FA">
        <w:rPr>
          <w:rFonts w:ascii="Times New Roman" w:eastAsia="Times New Roman" w:hAnsi="Times New Roman" w:cs="Times New Roman"/>
          <w:i/>
          <w:iCs/>
          <w:sz w:val="24"/>
          <w:szCs w:val="24"/>
        </w:rPr>
        <w:t>Global EV Outlook Report</w:t>
      </w:r>
      <w:r w:rsidR="008324CE" w:rsidRPr="008324CE">
        <w:rPr>
          <w:rFonts w:ascii="Times New Roman" w:eastAsia="Times New Roman" w:hAnsi="Times New Roman" w:cs="Times New Roman"/>
          <w:sz w:val="24"/>
          <w:szCs w:val="24"/>
        </w:rPr>
        <w:t>.</w:t>
      </w:r>
    </w:p>
    <w:p w14:paraId="3E743DF9" w14:textId="64F40495" w:rsidR="008324CE" w:rsidRPr="008324CE" w:rsidRDefault="00021821" w:rsidP="005D5F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8324CE" w:rsidRPr="008324CE">
        <w:rPr>
          <w:rFonts w:ascii="Times New Roman" w:eastAsia="Times New Roman" w:hAnsi="Times New Roman" w:cs="Times New Roman"/>
          <w:sz w:val="24"/>
          <w:szCs w:val="24"/>
        </w:rPr>
        <w:t xml:space="preserve">BloombergNEF, </w:t>
      </w:r>
      <w:r w:rsidR="008324CE" w:rsidRPr="009837FA">
        <w:rPr>
          <w:rFonts w:ascii="Times New Roman" w:eastAsia="Times New Roman" w:hAnsi="Times New Roman" w:cs="Times New Roman"/>
          <w:i/>
          <w:iCs/>
          <w:sz w:val="24"/>
          <w:szCs w:val="24"/>
        </w:rPr>
        <w:t>Battery Cost and Market Outlook</w:t>
      </w:r>
      <w:r w:rsidR="008324CE" w:rsidRPr="008324CE">
        <w:rPr>
          <w:rFonts w:ascii="Times New Roman" w:eastAsia="Times New Roman" w:hAnsi="Times New Roman" w:cs="Times New Roman"/>
          <w:sz w:val="24"/>
          <w:szCs w:val="24"/>
        </w:rPr>
        <w:t>.</w:t>
      </w:r>
    </w:p>
    <w:p w14:paraId="0C7A5313" w14:textId="1C0AD99A" w:rsidR="008324CE" w:rsidRPr="008324CE" w:rsidRDefault="00021821" w:rsidP="005D5F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8324CE" w:rsidRPr="008324CE">
        <w:rPr>
          <w:rFonts w:ascii="Times New Roman" w:eastAsia="Times New Roman" w:hAnsi="Times New Roman" w:cs="Times New Roman"/>
          <w:sz w:val="24"/>
          <w:szCs w:val="24"/>
        </w:rPr>
        <w:t xml:space="preserve">McKinsey &amp; Company, </w:t>
      </w:r>
      <w:r w:rsidR="008324CE" w:rsidRPr="009837FA">
        <w:rPr>
          <w:rFonts w:ascii="Times New Roman" w:eastAsia="Times New Roman" w:hAnsi="Times New Roman" w:cs="Times New Roman"/>
          <w:i/>
          <w:iCs/>
          <w:sz w:val="24"/>
          <w:szCs w:val="24"/>
        </w:rPr>
        <w:t>Electric Vehicle Trends and Forecasts</w:t>
      </w:r>
      <w:r w:rsidR="008324CE" w:rsidRPr="008324CE">
        <w:rPr>
          <w:rFonts w:ascii="Times New Roman" w:eastAsia="Times New Roman" w:hAnsi="Times New Roman" w:cs="Times New Roman"/>
          <w:sz w:val="24"/>
          <w:szCs w:val="24"/>
        </w:rPr>
        <w:t>.</w:t>
      </w:r>
    </w:p>
    <w:p w14:paraId="4BD1BCAB" w14:textId="3CDD633D" w:rsidR="008324CE" w:rsidRPr="008324CE" w:rsidRDefault="00021821" w:rsidP="005D5F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8324CE" w:rsidRPr="008324CE">
        <w:rPr>
          <w:rFonts w:ascii="Times New Roman" w:eastAsia="Times New Roman" w:hAnsi="Times New Roman" w:cs="Times New Roman"/>
          <w:sz w:val="24"/>
          <w:szCs w:val="24"/>
        </w:rPr>
        <w:t xml:space="preserve"> Government of India, </w:t>
      </w:r>
      <w:r w:rsidR="008324CE" w:rsidRPr="009837FA">
        <w:rPr>
          <w:rFonts w:ascii="Times New Roman" w:eastAsia="Times New Roman" w:hAnsi="Times New Roman" w:cs="Times New Roman"/>
          <w:i/>
          <w:iCs/>
          <w:sz w:val="24"/>
          <w:szCs w:val="24"/>
        </w:rPr>
        <w:t>FAME India Scheme Policy Documents</w:t>
      </w:r>
      <w:r w:rsidR="008324CE" w:rsidRPr="008324CE">
        <w:rPr>
          <w:rFonts w:ascii="Times New Roman" w:eastAsia="Times New Roman" w:hAnsi="Times New Roman" w:cs="Times New Roman"/>
          <w:sz w:val="24"/>
          <w:szCs w:val="24"/>
        </w:rPr>
        <w:t>.</w:t>
      </w:r>
    </w:p>
    <w:p w14:paraId="483FD1E0" w14:textId="468C74D8" w:rsidR="008324CE" w:rsidRPr="008324CE" w:rsidRDefault="00021821" w:rsidP="005D5F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8324CE" w:rsidRPr="008324CE">
        <w:rPr>
          <w:rFonts w:ascii="Times New Roman" w:eastAsia="Times New Roman" w:hAnsi="Times New Roman" w:cs="Times New Roman"/>
          <w:sz w:val="24"/>
          <w:szCs w:val="24"/>
        </w:rPr>
        <w:t xml:space="preserve">World Economic Forum, </w:t>
      </w:r>
      <w:r w:rsidR="008324CE" w:rsidRPr="009837FA">
        <w:rPr>
          <w:rFonts w:ascii="Times New Roman" w:eastAsia="Times New Roman" w:hAnsi="Times New Roman" w:cs="Times New Roman"/>
          <w:i/>
          <w:iCs/>
          <w:sz w:val="24"/>
          <w:szCs w:val="24"/>
        </w:rPr>
        <w:t>The Future of Mobility</w:t>
      </w:r>
      <w:r w:rsidR="008324CE" w:rsidRPr="008324CE">
        <w:rPr>
          <w:rFonts w:ascii="Times New Roman" w:eastAsia="Times New Roman" w:hAnsi="Times New Roman" w:cs="Times New Roman"/>
          <w:sz w:val="24"/>
          <w:szCs w:val="24"/>
        </w:rPr>
        <w:t>.</w:t>
      </w:r>
    </w:p>
    <w:p w14:paraId="53634B7A" w14:textId="02372A79" w:rsidR="008324CE" w:rsidRPr="008324CE" w:rsidRDefault="00021821" w:rsidP="005D5F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8324CE" w:rsidRPr="008324CE">
        <w:rPr>
          <w:rFonts w:ascii="Times New Roman" w:eastAsia="Times New Roman" w:hAnsi="Times New Roman" w:cs="Times New Roman"/>
          <w:sz w:val="24"/>
          <w:szCs w:val="24"/>
        </w:rPr>
        <w:t xml:space="preserve"> Journal of Power Sources – Articles on battery technology advancements.</w:t>
      </w:r>
    </w:p>
    <w:p w14:paraId="1DBF0943" w14:textId="0514DA13" w:rsidR="001E1C5F" w:rsidRPr="008324CE" w:rsidRDefault="00021821" w:rsidP="005D5F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1E1C5F" w:rsidRPr="009837FA">
        <w:rPr>
          <w:rFonts w:ascii="Times New Roman" w:eastAsia="Times New Roman" w:hAnsi="Times New Roman" w:cs="Times New Roman"/>
          <w:sz w:val="24"/>
          <w:szCs w:val="24"/>
        </w:rPr>
        <w:t>https://www.edfenergy.com/energywise/electric-cars-and-environment</w:t>
      </w:r>
    </w:p>
    <w:p w14:paraId="42073C2C" w14:textId="77777777" w:rsidR="005D5F34" w:rsidRPr="008324CE" w:rsidRDefault="005D5F34">
      <w:pPr>
        <w:spacing w:before="100" w:beforeAutospacing="1" w:after="100" w:afterAutospacing="1" w:line="360" w:lineRule="auto"/>
        <w:jc w:val="both"/>
        <w:rPr>
          <w:rFonts w:ascii="Times New Roman" w:eastAsia="Times New Roman" w:hAnsi="Times New Roman" w:cs="Times New Roman"/>
          <w:sz w:val="24"/>
          <w:szCs w:val="24"/>
        </w:rPr>
      </w:pPr>
    </w:p>
    <w:sectPr w:rsidR="005D5F34" w:rsidRPr="008324CE" w:rsidSect="00DF4F6E">
      <w:pgSz w:w="12240" w:h="15840"/>
      <w:pgMar w:top="1584" w:right="1440" w:bottom="15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12299" w14:textId="77777777" w:rsidR="00817DBC" w:rsidRDefault="00817DBC" w:rsidP="00530127">
      <w:pPr>
        <w:spacing w:after="0" w:line="240" w:lineRule="auto"/>
      </w:pPr>
      <w:r>
        <w:separator/>
      </w:r>
    </w:p>
  </w:endnote>
  <w:endnote w:type="continuationSeparator" w:id="0">
    <w:p w14:paraId="2E71B55F" w14:textId="77777777" w:rsidR="00817DBC" w:rsidRDefault="00817DBC" w:rsidP="00530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A5A67" w14:textId="77777777" w:rsidR="00817DBC" w:rsidRDefault="00817DBC" w:rsidP="00530127">
      <w:pPr>
        <w:spacing w:after="0" w:line="240" w:lineRule="auto"/>
      </w:pPr>
      <w:r>
        <w:separator/>
      </w:r>
    </w:p>
  </w:footnote>
  <w:footnote w:type="continuationSeparator" w:id="0">
    <w:p w14:paraId="3FE46F83" w14:textId="77777777" w:rsidR="00817DBC" w:rsidRDefault="00817DBC" w:rsidP="005301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A7622"/>
    <w:multiLevelType w:val="multilevel"/>
    <w:tmpl w:val="8A8A7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D09E4"/>
    <w:multiLevelType w:val="hybridMultilevel"/>
    <w:tmpl w:val="326EF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73D9D"/>
    <w:multiLevelType w:val="hybridMultilevel"/>
    <w:tmpl w:val="054ED02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8D73E1"/>
    <w:multiLevelType w:val="hybridMultilevel"/>
    <w:tmpl w:val="BB5E9C30"/>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C928B2"/>
    <w:multiLevelType w:val="hybridMultilevel"/>
    <w:tmpl w:val="D242C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EF0AFA"/>
    <w:multiLevelType w:val="multilevel"/>
    <w:tmpl w:val="B500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CB281E"/>
    <w:multiLevelType w:val="hybridMultilevel"/>
    <w:tmpl w:val="C77C6FAA"/>
    <w:lvl w:ilvl="0" w:tplc="29921236">
      <w:start w:val="1"/>
      <w:numFmt w:val="decimal"/>
      <w:lvlText w:val="%1."/>
      <w:lvlJc w:val="left"/>
      <w:pPr>
        <w:ind w:left="45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DE681C"/>
    <w:multiLevelType w:val="multilevel"/>
    <w:tmpl w:val="AB58C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6F077F"/>
    <w:multiLevelType w:val="multilevel"/>
    <w:tmpl w:val="68F6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884AFD"/>
    <w:multiLevelType w:val="multilevel"/>
    <w:tmpl w:val="1D64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8"/>
  </w:num>
  <w:num w:numId="4">
    <w:abstractNumId w:val="2"/>
  </w:num>
  <w:num w:numId="5">
    <w:abstractNumId w:val="3"/>
  </w:num>
  <w:num w:numId="6">
    <w:abstractNumId w:val="1"/>
  </w:num>
  <w:num w:numId="7">
    <w:abstractNumId w:val="5"/>
  </w:num>
  <w:num w:numId="8">
    <w:abstractNumId w:val="9"/>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362"/>
    <w:rsid w:val="00021821"/>
    <w:rsid w:val="00031180"/>
    <w:rsid w:val="00051172"/>
    <w:rsid w:val="00093593"/>
    <w:rsid w:val="000C3C86"/>
    <w:rsid w:val="00190EDF"/>
    <w:rsid w:val="001E0726"/>
    <w:rsid w:val="001E1C5F"/>
    <w:rsid w:val="001F5B03"/>
    <w:rsid w:val="002C2219"/>
    <w:rsid w:val="002E371E"/>
    <w:rsid w:val="003469EB"/>
    <w:rsid w:val="003B3DCB"/>
    <w:rsid w:val="003D0B6F"/>
    <w:rsid w:val="004B604E"/>
    <w:rsid w:val="004E6AB0"/>
    <w:rsid w:val="00530127"/>
    <w:rsid w:val="005D5F34"/>
    <w:rsid w:val="0061356B"/>
    <w:rsid w:val="006242CB"/>
    <w:rsid w:val="00650711"/>
    <w:rsid w:val="006864F0"/>
    <w:rsid w:val="006907E5"/>
    <w:rsid w:val="0069377F"/>
    <w:rsid w:val="006B7689"/>
    <w:rsid w:val="007156F2"/>
    <w:rsid w:val="007E76B3"/>
    <w:rsid w:val="007F465B"/>
    <w:rsid w:val="00817DBC"/>
    <w:rsid w:val="008324CE"/>
    <w:rsid w:val="009533F7"/>
    <w:rsid w:val="00974D8B"/>
    <w:rsid w:val="009837FA"/>
    <w:rsid w:val="009A1A6E"/>
    <w:rsid w:val="00A92BFA"/>
    <w:rsid w:val="00AC5493"/>
    <w:rsid w:val="00B3003F"/>
    <w:rsid w:val="00B90DB7"/>
    <w:rsid w:val="00BC30E0"/>
    <w:rsid w:val="00BC6362"/>
    <w:rsid w:val="00C4741F"/>
    <w:rsid w:val="00C648D2"/>
    <w:rsid w:val="00C93B0B"/>
    <w:rsid w:val="00CB4E33"/>
    <w:rsid w:val="00CD3732"/>
    <w:rsid w:val="00D13539"/>
    <w:rsid w:val="00D62C73"/>
    <w:rsid w:val="00D97C5A"/>
    <w:rsid w:val="00DD4D41"/>
    <w:rsid w:val="00DF4F6E"/>
    <w:rsid w:val="00E04CB8"/>
    <w:rsid w:val="00E15BF6"/>
    <w:rsid w:val="00E75D0E"/>
    <w:rsid w:val="00E84E3D"/>
    <w:rsid w:val="00EB3D33"/>
    <w:rsid w:val="00ED2151"/>
    <w:rsid w:val="00EE3939"/>
    <w:rsid w:val="00FC1801"/>
    <w:rsid w:val="00FC6721"/>
    <w:rsid w:val="00FC7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C4DD8"/>
  <w15:chartTrackingRefBased/>
  <w15:docId w15:val="{5D6872DD-5C74-4BCC-9362-1D7A8214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935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90DB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E1C5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1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127"/>
  </w:style>
  <w:style w:type="paragraph" w:styleId="Footer">
    <w:name w:val="footer"/>
    <w:basedOn w:val="Normal"/>
    <w:link w:val="FooterChar"/>
    <w:uiPriority w:val="99"/>
    <w:unhideWhenUsed/>
    <w:rsid w:val="005301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127"/>
  </w:style>
  <w:style w:type="paragraph" w:styleId="NormalWeb">
    <w:name w:val="Normal (Web)"/>
    <w:basedOn w:val="Normal"/>
    <w:uiPriority w:val="99"/>
    <w:unhideWhenUsed/>
    <w:rsid w:val="0053012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30127"/>
    <w:rPr>
      <w:b/>
      <w:bCs/>
    </w:rPr>
  </w:style>
  <w:style w:type="character" w:customStyle="1" w:styleId="Heading3Char">
    <w:name w:val="Heading 3 Char"/>
    <w:basedOn w:val="DefaultParagraphFont"/>
    <w:link w:val="Heading3"/>
    <w:uiPriority w:val="9"/>
    <w:rsid w:val="00B90DB7"/>
    <w:rPr>
      <w:rFonts w:ascii="Times New Roman" w:eastAsia="Times New Roman" w:hAnsi="Times New Roman" w:cs="Times New Roman"/>
      <w:b/>
      <w:bCs/>
      <w:sz w:val="27"/>
      <w:szCs w:val="27"/>
    </w:rPr>
  </w:style>
  <w:style w:type="paragraph" w:customStyle="1" w:styleId="Default">
    <w:name w:val="Default"/>
    <w:rsid w:val="00B90DB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04CB8"/>
    <w:pPr>
      <w:ind w:left="720"/>
      <w:contextualSpacing/>
    </w:pPr>
  </w:style>
  <w:style w:type="character" w:styleId="Emphasis">
    <w:name w:val="Emphasis"/>
    <w:basedOn w:val="DefaultParagraphFont"/>
    <w:uiPriority w:val="20"/>
    <w:qFormat/>
    <w:rsid w:val="00190EDF"/>
    <w:rPr>
      <w:i/>
      <w:iCs/>
    </w:rPr>
  </w:style>
  <w:style w:type="character" w:customStyle="1" w:styleId="Heading2Char">
    <w:name w:val="Heading 2 Char"/>
    <w:basedOn w:val="DefaultParagraphFont"/>
    <w:link w:val="Heading2"/>
    <w:uiPriority w:val="9"/>
    <w:semiHidden/>
    <w:rsid w:val="00093593"/>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1E1C5F"/>
    <w:rPr>
      <w:rFonts w:asciiTheme="majorHAnsi" w:eastAsiaTheme="majorEastAsia" w:hAnsiTheme="majorHAnsi" w:cstheme="majorBidi"/>
      <w:i/>
      <w:iCs/>
      <w:color w:val="2F5496" w:themeColor="accent1" w:themeShade="BF"/>
    </w:rPr>
  </w:style>
  <w:style w:type="paragraph" w:styleId="NoSpacing">
    <w:name w:val="No Spacing"/>
    <w:uiPriority w:val="1"/>
    <w:qFormat/>
    <w:rsid w:val="001F5B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380388">
      <w:bodyDiv w:val="1"/>
      <w:marLeft w:val="0"/>
      <w:marRight w:val="0"/>
      <w:marTop w:val="0"/>
      <w:marBottom w:val="0"/>
      <w:divBdr>
        <w:top w:val="none" w:sz="0" w:space="0" w:color="auto"/>
        <w:left w:val="none" w:sz="0" w:space="0" w:color="auto"/>
        <w:bottom w:val="none" w:sz="0" w:space="0" w:color="auto"/>
        <w:right w:val="none" w:sz="0" w:space="0" w:color="auto"/>
      </w:divBdr>
    </w:div>
    <w:div w:id="233901115">
      <w:bodyDiv w:val="1"/>
      <w:marLeft w:val="0"/>
      <w:marRight w:val="0"/>
      <w:marTop w:val="0"/>
      <w:marBottom w:val="0"/>
      <w:divBdr>
        <w:top w:val="none" w:sz="0" w:space="0" w:color="auto"/>
        <w:left w:val="none" w:sz="0" w:space="0" w:color="auto"/>
        <w:bottom w:val="none" w:sz="0" w:space="0" w:color="auto"/>
        <w:right w:val="none" w:sz="0" w:space="0" w:color="auto"/>
      </w:divBdr>
    </w:div>
    <w:div w:id="292559043">
      <w:bodyDiv w:val="1"/>
      <w:marLeft w:val="0"/>
      <w:marRight w:val="0"/>
      <w:marTop w:val="0"/>
      <w:marBottom w:val="0"/>
      <w:divBdr>
        <w:top w:val="none" w:sz="0" w:space="0" w:color="auto"/>
        <w:left w:val="none" w:sz="0" w:space="0" w:color="auto"/>
        <w:bottom w:val="none" w:sz="0" w:space="0" w:color="auto"/>
        <w:right w:val="none" w:sz="0" w:space="0" w:color="auto"/>
      </w:divBdr>
    </w:div>
    <w:div w:id="358361621">
      <w:bodyDiv w:val="1"/>
      <w:marLeft w:val="0"/>
      <w:marRight w:val="0"/>
      <w:marTop w:val="0"/>
      <w:marBottom w:val="0"/>
      <w:divBdr>
        <w:top w:val="none" w:sz="0" w:space="0" w:color="auto"/>
        <w:left w:val="none" w:sz="0" w:space="0" w:color="auto"/>
        <w:bottom w:val="none" w:sz="0" w:space="0" w:color="auto"/>
        <w:right w:val="none" w:sz="0" w:space="0" w:color="auto"/>
      </w:divBdr>
    </w:div>
    <w:div w:id="415053556">
      <w:bodyDiv w:val="1"/>
      <w:marLeft w:val="0"/>
      <w:marRight w:val="0"/>
      <w:marTop w:val="0"/>
      <w:marBottom w:val="0"/>
      <w:divBdr>
        <w:top w:val="none" w:sz="0" w:space="0" w:color="auto"/>
        <w:left w:val="none" w:sz="0" w:space="0" w:color="auto"/>
        <w:bottom w:val="none" w:sz="0" w:space="0" w:color="auto"/>
        <w:right w:val="none" w:sz="0" w:space="0" w:color="auto"/>
      </w:divBdr>
    </w:div>
    <w:div w:id="729040780">
      <w:bodyDiv w:val="1"/>
      <w:marLeft w:val="0"/>
      <w:marRight w:val="0"/>
      <w:marTop w:val="0"/>
      <w:marBottom w:val="0"/>
      <w:divBdr>
        <w:top w:val="none" w:sz="0" w:space="0" w:color="auto"/>
        <w:left w:val="none" w:sz="0" w:space="0" w:color="auto"/>
        <w:bottom w:val="none" w:sz="0" w:space="0" w:color="auto"/>
        <w:right w:val="none" w:sz="0" w:space="0" w:color="auto"/>
      </w:divBdr>
    </w:div>
    <w:div w:id="943533613">
      <w:bodyDiv w:val="1"/>
      <w:marLeft w:val="0"/>
      <w:marRight w:val="0"/>
      <w:marTop w:val="0"/>
      <w:marBottom w:val="0"/>
      <w:divBdr>
        <w:top w:val="none" w:sz="0" w:space="0" w:color="auto"/>
        <w:left w:val="none" w:sz="0" w:space="0" w:color="auto"/>
        <w:bottom w:val="none" w:sz="0" w:space="0" w:color="auto"/>
        <w:right w:val="none" w:sz="0" w:space="0" w:color="auto"/>
      </w:divBdr>
    </w:div>
    <w:div w:id="1298802494">
      <w:bodyDiv w:val="1"/>
      <w:marLeft w:val="0"/>
      <w:marRight w:val="0"/>
      <w:marTop w:val="0"/>
      <w:marBottom w:val="0"/>
      <w:divBdr>
        <w:top w:val="none" w:sz="0" w:space="0" w:color="auto"/>
        <w:left w:val="none" w:sz="0" w:space="0" w:color="auto"/>
        <w:bottom w:val="none" w:sz="0" w:space="0" w:color="auto"/>
        <w:right w:val="none" w:sz="0" w:space="0" w:color="auto"/>
      </w:divBdr>
    </w:div>
    <w:div w:id="1332293054">
      <w:bodyDiv w:val="1"/>
      <w:marLeft w:val="0"/>
      <w:marRight w:val="0"/>
      <w:marTop w:val="0"/>
      <w:marBottom w:val="0"/>
      <w:divBdr>
        <w:top w:val="none" w:sz="0" w:space="0" w:color="auto"/>
        <w:left w:val="none" w:sz="0" w:space="0" w:color="auto"/>
        <w:bottom w:val="none" w:sz="0" w:space="0" w:color="auto"/>
        <w:right w:val="none" w:sz="0" w:space="0" w:color="auto"/>
      </w:divBdr>
    </w:div>
    <w:div w:id="1346128609">
      <w:bodyDiv w:val="1"/>
      <w:marLeft w:val="0"/>
      <w:marRight w:val="0"/>
      <w:marTop w:val="0"/>
      <w:marBottom w:val="0"/>
      <w:divBdr>
        <w:top w:val="none" w:sz="0" w:space="0" w:color="auto"/>
        <w:left w:val="none" w:sz="0" w:space="0" w:color="auto"/>
        <w:bottom w:val="none" w:sz="0" w:space="0" w:color="auto"/>
        <w:right w:val="none" w:sz="0" w:space="0" w:color="auto"/>
      </w:divBdr>
    </w:div>
    <w:div w:id="1643801826">
      <w:bodyDiv w:val="1"/>
      <w:marLeft w:val="0"/>
      <w:marRight w:val="0"/>
      <w:marTop w:val="0"/>
      <w:marBottom w:val="0"/>
      <w:divBdr>
        <w:top w:val="none" w:sz="0" w:space="0" w:color="auto"/>
        <w:left w:val="none" w:sz="0" w:space="0" w:color="auto"/>
        <w:bottom w:val="none" w:sz="0" w:space="0" w:color="auto"/>
        <w:right w:val="none" w:sz="0" w:space="0" w:color="auto"/>
      </w:divBdr>
    </w:div>
    <w:div w:id="1967999936">
      <w:bodyDiv w:val="1"/>
      <w:marLeft w:val="0"/>
      <w:marRight w:val="0"/>
      <w:marTop w:val="0"/>
      <w:marBottom w:val="0"/>
      <w:divBdr>
        <w:top w:val="none" w:sz="0" w:space="0" w:color="auto"/>
        <w:left w:val="none" w:sz="0" w:space="0" w:color="auto"/>
        <w:bottom w:val="none" w:sz="0" w:space="0" w:color="auto"/>
        <w:right w:val="none" w:sz="0" w:space="0" w:color="auto"/>
      </w:divBdr>
    </w:div>
    <w:div w:id="209173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D6B2F-169B-43DB-AD3E-197E24F64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10</Pages>
  <Words>2298</Words>
  <Characters>13099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31</cp:revision>
  <dcterms:created xsi:type="dcterms:W3CDTF">2026-01-17T07:57:00Z</dcterms:created>
  <dcterms:modified xsi:type="dcterms:W3CDTF">2026-02-15T11:11:00Z</dcterms:modified>
</cp:coreProperties>
</file>