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5B" w:rsidRDefault="006D6FC9">
      <w:pPr>
        <w:pStyle w:val="Title"/>
      </w:pPr>
      <w:r>
        <w:t>A</w:t>
      </w:r>
      <w:r>
        <w:rPr>
          <w:spacing w:val="-23"/>
        </w:rPr>
        <w:t xml:space="preserve"> </w:t>
      </w:r>
      <w:r>
        <w:t>Qualitative</w:t>
      </w:r>
      <w:r>
        <w:rPr>
          <w:spacing w:val="-9"/>
        </w:rPr>
        <w:t xml:space="preserve"> </w:t>
      </w:r>
      <w:r>
        <w:t>Case</w:t>
      </w:r>
      <w:r>
        <w:rPr>
          <w:spacing w:val="-8"/>
        </w:rPr>
        <w:t xml:space="preserve"> </w:t>
      </w:r>
      <w:r>
        <w:t>Study</w:t>
      </w:r>
      <w:r>
        <w:rPr>
          <w:spacing w:val="-4"/>
        </w:rPr>
        <w:t xml:space="preserve"> </w:t>
      </w:r>
      <w:r>
        <w:t>of</w:t>
      </w:r>
      <w:r>
        <w:rPr>
          <w:spacing w:val="-23"/>
        </w:rPr>
        <w:t xml:space="preserve"> </w:t>
      </w:r>
      <w:r>
        <w:t>A</w:t>
      </w:r>
      <w:r>
        <w:rPr>
          <w:spacing w:val="-22"/>
        </w:rPr>
        <w:t xml:space="preserve"> </w:t>
      </w:r>
      <w:r>
        <w:t>Community-Based</w:t>
      </w:r>
      <w:r>
        <w:rPr>
          <w:spacing w:val="-8"/>
        </w:rPr>
        <w:t xml:space="preserve"> </w:t>
      </w:r>
      <w:r>
        <w:t>Knowledge Intermediary Support Independent Smallholders</w:t>
      </w:r>
    </w:p>
    <w:p w:rsidR="00B24A5B" w:rsidRDefault="00B24A5B">
      <w:pPr>
        <w:pStyle w:val="BodyText"/>
        <w:spacing w:before="181"/>
        <w:jc w:val="left"/>
        <w:rPr>
          <w:b/>
          <w:sz w:val="36"/>
        </w:rPr>
      </w:pPr>
    </w:p>
    <w:p w:rsidR="00B24A5B" w:rsidRDefault="006D6FC9">
      <w:pPr>
        <w:pStyle w:val="Heading2"/>
        <w:spacing w:line="480" w:lineRule="auto"/>
        <w:ind w:left="648" w:right="647" w:hanging="7"/>
        <w:jc w:val="center"/>
      </w:pP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rPr>
          <w:spacing w:val="-18"/>
        </w:rP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r>
        <w:rPr>
          <w:spacing w:val="-14"/>
        </w:rPr>
        <w:t xml:space="preserve"/>
      </w:r>
      <w:r>
        <w:t/>
      </w:r>
      <w:r>
        <w:rPr>
          <w:spacing w:val="-16"/>
        </w:rPr>
        <w:t xml:space="preserve"/>
      </w:r>
      <w:r>
        <w:t/>
      </w:r>
      <w:r>
        <w:rPr>
          <w:spacing w:val="-6"/>
        </w:rPr>
        <w:t xml:space="preserve"/>
      </w:r>
      <w:r>
        <w:t/>
      </w:r>
      <w:r>
        <w:rPr>
          <w:spacing w:val="-10"/>
        </w:rPr>
        <w:t xml:space="preserve"/>
      </w:r>
      <w:r>
        <w:t/>
      </w:r>
      <w:r>
        <w:rPr>
          <w:spacing w:val="-5"/>
        </w:rPr>
        <w:t xml:space="preserve"/>
      </w:r>
      <w:r>
        <w:t/>
      </w:r>
      <w:r>
        <w:rPr>
          <w:spacing w:val="-7"/>
        </w:rPr>
        <w:t xml:space="preserve"/>
      </w:r>
      <w:r>
        <w:t/>
      </w:r>
      <w:r>
        <w:rPr>
          <w:spacing w:val="-7"/>
        </w:rPr>
        <w:t xml:space="preserve"/>
      </w:r>
      <w:proofErr w:type="spellStart"/>
      <w:r>
        <w:t/>
      </w:r>
      <w:proofErr w:type="spellEnd"/>
      <w:r>
        <w:rPr>
          <w:spacing w:val="-15"/>
        </w:rPr>
        <w:t xml:space="preserve"/>
      </w:r>
      <w:proofErr w:type="spellStart"/>
      <w:r>
        <w:t/>
      </w:r>
      <w:proofErr w:type="spellEnd"/>
      <w:r>
        <w:rPr>
          <w:spacing w:val="-6"/>
        </w:rPr>
        <w:t xml:space="preserve"/>
      </w:r>
      <w:r>
        <w:t/>
      </w:r>
      <w:proofErr w:type="spellStart"/>
      <w:r>
        <w:t/>
      </w:r>
      <w:proofErr w:type="spellEnd"/>
      <w:r>
        <w:t/>
      </w:r>
      <w:r>
        <w:rPr>
          <w:spacing w:val="-9"/>
        </w:rPr>
        <w:t xml:space="preserve"/>
      </w:r>
      <w:r>
        <w:t/>
      </w:r>
      <w:r>
        <w:rPr>
          <w:spacing w:val="-5"/>
        </w:rPr>
        <w:t xml:space="preserve"/>
      </w:r>
      <w:r>
        <w:t/>
      </w:r>
    </w:p>
    <w:p w:rsidR="00B24A5B" w:rsidRDefault="006D6FC9">
      <w:pPr>
        <w:pStyle w:val="BodyText"/>
        <w:spacing w:line="237" w:lineRule="auto"/>
        <w:ind w:left="96" w:right="93"/>
        <w:jc w:val="center"/>
      </w:pPr>
      <w:r>
        <w:t/>
      </w:r>
      <w:r>
        <w:rPr>
          <w:spacing w:val="-14"/>
        </w:rPr>
        <w:t xml:space="preserve"/>
      </w:r>
      <w:hyperlink r:id="rId6">
        <w:r>
          <w:rPr>
            <w:color w:val="467885"/>
            <w:u w:val="single" w:color="467885"/>
          </w:rPr>
          <w:t/>
        </w:r>
        <w:r>
          <w:t/>
        </w:r>
      </w:hyperlink>
      <w:r>
        <w:rPr>
          <w:spacing w:val="-14"/>
        </w:rPr>
        <w:t xml:space="preserve"/>
      </w:r>
      <w:hyperlink r:id="rId7">
        <w:r>
          <w:rPr>
            <w:color w:val="467885"/>
            <w:u w:val="single" w:color="467885"/>
          </w:rPr>
          <w:t/>
        </w:r>
        <w:r>
          <w:t/>
        </w:r>
      </w:hyperlink>
      <w:r>
        <w:rPr>
          <w:spacing w:val="-14"/>
        </w:rPr>
        <w:t xml:space="preserve"/>
      </w:r>
      <w:hyperlink r:id="rId8">
        <w:r>
          <w:rPr>
            <w:color w:val="467885"/>
            <w:u w:val="single" w:color="467885"/>
          </w:rPr>
          <w:t/>
        </w:r>
      </w:hyperlink>
      <w:r>
        <w:t xml:space="preserve"/>
      </w:r>
      <w:hyperlink r:id="rId9">
        <w:r>
          <w:rPr>
            <w:color w:val="467885"/>
            <w:spacing w:val="-2"/>
            <w:u w:val="single" w:color="467885"/>
          </w:rPr>
          <w:t/>
        </w:r>
      </w:hyperlink>
    </w:p>
    <w:p w:rsidR="00B24A5B" w:rsidRDefault="006D6FC9">
      <w:pPr>
        <w:pStyle w:val="BodyText"/>
        <w:spacing w:before="275"/>
        <w:ind w:left="97" w:right="90"/>
        <w:jc w:val="center"/>
      </w:pPr>
      <w:r>
        <w:t/>
      </w:r>
      <w:r>
        <w:rPr>
          <w:spacing w:val="-17"/>
        </w:rPr>
        <w:t xml:space="preserve"/>
      </w:r>
      <w:r>
        <w:t/>
      </w:r>
      <w:r>
        <w:rPr>
          <w:spacing w:val="-10"/>
        </w:rPr>
        <w:t xml:space="preserve"/>
      </w:r>
      <w:r>
        <w:t/>
      </w:r>
      <w:r>
        <w:rPr>
          <w:spacing w:val="-4"/>
        </w:rPr>
        <w:t xml:space="preserve"/>
      </w:r>
      <w:hyperlink r:id="rId10">
        <w:r>
          <w:rPr>
            <w:color w:val="467885"/>
            <w:spacing w:val="-2"/>
            <w:u w:val="single" w:color="467885"/>
          </w:rPr>
          <w:t/>
        </w:r>
      </w:hyperlink>
    </w:p>
    <w:p w:rsidR="00B24A5B" w:rsidRDefault="00B24A5B">
      <w:pPr>
        <w:pStyle w:val="BodyText"/>
        <w:jc w:val="left"/>
      </w:pPr>
    </w:p>
    <w:p w:rsidR="00B24A5B" w:rsidRDefault="00B24A5B">
      <w:pPr>
        <w:pStyle w:val="BodyText"/>
        <w:jc w:val="left"/>
      </w:pPr>
    </w:p>
    <w:p w:rsidR="00B24A5B" w:rsidRDefault="00B24A5B">
      <w:pPr>
        <w:pStyle w:val="BodyText"/>
        <w:spacing w:before="188"/>
        <w:jc w:val="left"/>
      </w:pPr>
    </w:p>
    <w:p w:rsidR="00B24A5B" w:rsidRDefault="006D6FC9">
      <w:pPr>
        <w:pStyle w:val="Heading2"/>
      </w:pPr>
      <w:r>
        <w:rPr>
          <w:spacing w:val="-2"/>
        </w:rPr>
        <w:t>ABSTRACT</w:t>
      </w:r>
    </w:p>
    <w:p w:rsidR="00B24A5B" w:rsidRDefault="00B24A5B">
      <w:pPr>
        <w:pStyle w:val="BodyText"/>
        <w:jc w:val="left"/>
        <w:rPr>
          <w:b/>
        </w:rPr>
      </w:pPr>
    </w:p>
    <w:p w:rsidR="00B24A5B" w:rsidRDefault="006D6FC9">
      <w:pPr>
        <w:pStyle w:val="BodyText"/>
        <w:spacing w:before="1"/>
        <w:ind w:left="240" w:right="231"/>
      </w:pPr>
      <w:r>
        <w:t>Sustainable palm oil certification, such as the Roundtable on Sustainable Palm Oil (RSPO), was introduced as a voluntary</w:t>
      </w:r>
      <w:r>
        <w:rPr>
          <w:spacing w:val="-13"/>
        </w:rPr>
        <w:t xml:space="preserve"> </w:t>
      </w:r>
      <w:r>
        <w:t>global</w:t>
      </w:r>
      <w:r>
        <w:rPr>
          <w:spacing w:val="-8"/>
        </w:rPr>
        <w:t xml:space="preserve"> </w:t>
      </w:r>
      <w:r>
        <w:t>scheme</w:t>
      </w:r>
      <w:r>
        <w:rPr>
          <w:spacing w:val="-5"/>
        </w:rPr>
        <w:t xml:space="preserve"> </w:t>
      </w:r>
      <w:r>
        <w:t>to</w:t>
      </w:r>
      <w:r>
        <w:rPr>
          <w:spacing w:val="-4"/>
        </w:rPr>
        <w:t xml:space="preserve"> </w:t>
      </w:r>
      <w:r>
        <w:t>promote</w:t>
      </w:r>
      <w:r>
        <w:rPr>
          <w:spacing w:val="-10"/>
        </w:rPr>
        <w:t xml:space="preserve"> </w:t>
      </w:r>
      <w:r>
        <w:t>environmentally</w:t>
      </w:r>
      <w:r>
        <w:rPr>
          <w:spacing w:val="-13"/>
        </w:rPr>
        <w:t xml:space="preserve"> </w:t>
      </w:r>
      <w:r>
        <w:t>responsible</w:t>
      </w:r>
      <w:r>
        <w:rPr>
          <w:spacing w:val="-5"/>
        </w:rPr>
        <w:t xml:space="preserve"> </w:t>
      </w:r>
      <w:r>
        <w:t>palm</w:t>
      </w:r>
      <w:r>
        <w:rPr>
          <w:spacing w:val="-13"/>
        </w:rPr>
        <w:t xml:space="preserve"> </w:t>
      </w:r>
      <w:r>
        <w:t>oil</w:t>
      </w:r>
      <w:r>
        <w:rPr>
          <w:spacing w:val="-13"/>
        </w:rPr>
        <w:t xml:space="preserve"> </w:t>
      </w:r>
      <w:r>
        <w:t>production.</w:t>
      </w:r>
      <w:r>
        <w:rPr>
          <w:spacing w:val="-7"/>
        </w:rPr>
        <w:t xml:space="preserve"> </w:t>
      </w:r>
      <w:r>
        <w:t>The</w:t>
      </w:r>
      <w:r>
        <w:rPr>
          <w:spacing w:val="-5"/>
        </w:rPr>
        <w:t xml:space="preserve"> </w:t>
      </w:r>
      <w:r>
        <w:t>certification</w:t>
      </w:r>
      <w:r>
        <w:rPr>
          <w:spacing w:val="-9"/>
        </w:rPr>
        <w:t xml:space="preserve"> </w:t>
      </w:r>
      <w:r>
        <w:t>has</w:t>
      </w:r>
      <w:r>
        <w:rPr>
          <w:spacing w:val="-1"/>
        </w:rPr>
        <w:t xml:space="preserve"> </w:t>
      </w:r>
      <w:r>
        <w:t>become an important mechanism for strengthening sustainability practices in the palm oil sector while also aiming to improve</w:t>
      </w:r>
      <w:r>
        <w:rPr>
          <w:spacing w:val="-15"/>
        </w:rPr>
        <w:t xml:space="preserve"> </w:t>
      </w:r>
      <w:r>
        <w:t>socio-economic</w:t>
      </w:r>
      <w:r>
        <w:rPr>
          <w:spacing w:val="-15"/>
        </w:rPr>
        <w:t xml:space="preserve"> </w:t>
      </w:r>
      <w:r>
        <w:t>outcomes</w:t>
      </w:r>
      <w:r>
        <w:rPr>
          <w:spacing w:val="-15"/>
        </w:rPr>
        <w:t xml:space="preserve"> </w:t>
      </w:r>
      <w:r>
        <w:t>among</w:t>
      </w:r>
      <w:r>
        <w:rPr>
          <w:spacing w:val="-15"/>
        </w:rPr>
        <w:t xml:space="preserve"> </w:t>
      </w:r>
      <w:r>
        <w:t>independent</w:t>
      </w:r>
      <w:r>
        <w:rPr>
          <w:spacing w:val="-15"/>
        </w:rPr>
        <w:t xml:space="preserve"> </w:t>
      </w:r>
      <w:r>
        <w:t>smallholders.</w:t>
      </w:r>
      <w:r>
        <w:rPr>
          <w:spacing w:val="-15"/>
        </w:rPr>
        <w:t xml:space="preserve"> </w:t>
      </w:r>
      <w:r>
        <w:t>However,</w:t>
      </w:r>
      <w:r>
        <w:rPr>
          <w:spacing w:val="-15"/>
        </w:rPr>
        <w:t xml:space="preserve"> </w:t>
      </w:r>
      <w:r>
        <w:t>independent</w:t>
      </w:r>
      <w:r>
        <w:rPr>
          <w:spacing w:val="-15"/>
        </w:rPr>
        <w:t xml:space="preserve"> </w:t>
      </w:r>
      <w:r>
        <w:t>smallholders</w:t>
      </w:r>
      <w:r>
        <w:rPr>
          <w:spacing w:val="-15"/>
        </w:rPr>
        <w:t xml:space="preserve"> </w:t>
      </w:r>
      <w:r>
        <w:t>often</w:t>
      </w:r>
      <w:r>
        <w:rPr>
          <w:spacing w:val="-15"/>
        </w:rPr>
        <w:t xml:space="preserve"> </w:t>
      </w:r>
      <w:r>
        <w:t>face challenges in adopting and maintaining RSPO certification due to limited access to technical knowledge, administrative capacity, and institutional support, resulting in a gap between formal sustainability standards and everyday farming practices. This study examines how a community-based knowledge intermediary facilitates knowledge transfer to support independent smallholders in sustaining RSPO certification, drawing on a social innovation perspective. A qualitative case study approach was employed, involving in-depth interviews with members of a smallholder association and representatives from supporting institutions in Johor, Malaysia, supplemented by</w:t>
      </w:r>
      <w:r>
        <w:rPr>
          <w:spacing w:val="-3"/>
        </w:rPr>
        <w:t xml:space="preserve"> </w:t>
      </w:r>
      <w:r>
        <w:t>field observations</w:t>
      </w:r>
      <w:r>
        <w:rPr>
          <w:spacing w:val="-2"/>
        </w:rPr>
        <w:t xml:space="preserve"> </w:t>
      </w:r>
      <w:r>
        <w:t>and document analysis.</w:t>
      </w:r>
      <w:r>
        <w:rPr>
          <w:spacing w:val="-2"/>
        </w:rPr>
        <w:t xml:space="preserve"> </w:t>
      </w:r>
      <w:r>
        <w:t>The data were analyzed using QSR</w:t>
      </w:r>
      <w:r>
        <w:rPr>
          <w:spacing w:val="-1"/>
        </w:rPr>
        <w:t xml:space="preserve"> </w:t>
      </w:r>
      <w:proofErr w:type="spellStart"/>
      <w:r>
        <w:t>NVivo</w:t>
      </w:r>
      <w:proofErr w:type="spellEnd"/>
      <w:r>
        <w:t xml:space="preserve"> version 14. The</w:t>
      </w:r>
      <w:r>
        <w:rPr>
          <w:spacing w:val="-2"/>
        </w:rPr>
        <w:t xml:space="preserve"> </w:t>
      </w:r>
      <w:r>
        <w:t>findings</w:t>
      </w:r>
      <w:r>
        <w:rPr>
          <w:spacing w:val="-3"/>
        </w:rPr>
        <w:t xml:space="preserve"> </w:t>
      </w:r>
      <w:r>
        <w:t>indicate</w:t>
      </w:r>
      <w:r>
        <w:rPr>
          <w:spacing w:val="-7"/>
        </w:rPr>
        <w:t xml:space="preserve"> </w:t>
      </w:r>
      <w:r>
        <w:t>that</w:t>
      </w:r>
      <w:r>
        <w:rPr>
          <w:spacing w:val="-10"/>
        </w:rPr>
        <w:t xml:space="preserve"> </w:t>
      </w:r>
      <w:r>
        <w:t>the</w:t>
      </w:r>
      <w:r>
        <w:rPr>
          <w:spacing w:val="-2"/>
        </w:rPr>
        <w:t xml:space="preserve"> </w:t>
      </w:r>
      <w:r>
        <w:t>intermediary</w:t>
      </w:r>
      <w:r>
        <w:rPr>
          <w:spacing w:val="-15"/>
        </w:rPr>
        <w:t xml:space="preserve"> </w:t>
      </w:r>
      <w:r>
        <w:t>organization</w:t>
      </w:r>
      <w:r>
        <w:rPr>
          <w:spacing w:val="-11"/>
        </w:rPr>
        <w:t xml:space="preserve"> </w:t>
      </w:r>
      <w:r>
        <w:t>plays</w:t>
      </w:r>
      <w:r>
        <w:rPr>
          <w:spacing w:val="-8"/>
        </w:rPr>
        <w:t xml:space="preserve"> </w:t>
      </w:r>
      <w:r>
        <w:t>a</w:t>
      </w:r>
      <w:r>
        <w:rPr>
          <w:spacing w:val="-7"/>
        </w:rPr>
        <w:t xml:space="preserve"> </w:t>
      </w:r>
      <w:r>
        <w:t>critical</w:t>
      </w:r>
      <w:r>
        <w:rPr>
          <w:spacing w:val="-10"/>
        </w:rPr>
        <w:t xml:space="preserve"> </w:t>
      </w:r>
      <w:r>
        <w:t>role</w:t>
      </w:r>
      <w:r>
        <w:rPr>
          <w:spacing w:val="-2"/>
        </w:rPr>
        <w:t xml:space="preserve"> </w:t>
      </w:r>
      <w:r>
        <w:t>in</w:t>
      </w:r>
      <w:r>
        <w:rPr>
          <w:spacing w:val="-11"/>
        </w:rPr>
        <w:t xml:space="preserve"> </w:t>
      </w:r>
      <w:r>
        <w:t>translating</w:t>
      </w:r>
      <w:r>
        <w:rPr>
          <w:spacing w:val="-6"/>
        </w:rPr>
        <w:t xml:space="preserve"> </w:t>
      </w:r>
      <w:r>
        <w:t>certification</w:t>
      </w:r>
      <w:r>
        <w:rPr>
          <w:spacing w:val="-6"/>
        </w:rPr>
        <w:t xml:space="preserve"> </w:t>
      </w:r>
      <w:r>
        <w:t>requirements into</w:t>
      </w:r>
      <w:r>
        <w:rPr>
          <w:spacing w:val="-2"/>
        </w:rPr>
        <w:t xml:space="preserve"> </w:t>
      </w:r>
      <w:r>
        <w:t>practical, locally</w:t>
      </w:r>
      <w:r>
        <w:rPr>
          <w:spacing w:val="-14"/>
        </w:rPr>
        <w:t xml:space="preserve"> </w:t>
      </w:r>
      <w:r>
        <w:t>relevant</w:t>
      </w:r>
      <w:r>
        <w:rPr>
          <w:spacing w:val="-1"/>
        </w:rPr>
        <w:t xml:space="preserve"> </w:t>
      </w:r>
      <w:r>
        <w:t>guidance,</w:t>
      </w:r>
      <w:r>
        <w:rPr>
          <w:spacing w:val="-4"/>
        </w:rPr>
        <w:t xml:space="preserve"> </w:t>
      </w:r>
      <w:r>
        <w:t>delivering</w:t>
      </w:r>
      <w:r>
        <w:rPr>
          <w:spacing w:val="-6"/>
        </w:rPr>
        <w:t xml:space="preserve"> </w:t>
      </w:r>
      <w:r>
        <w:t>training programs,</w:t>
      </w:r>
      <w:r>
        <w:rPr>
          <w:spacing w:val="-4"/>
        </w:rPr>
        <w:t xml:space="preserve"> </w:t>
      </w:r>
      <w:r>
        <w:t>and</w:t>
      </w:r>
      <w:r>
        <w:rPr>
          <w:spacing w:val="-6"/>
        </w:rPr>
        <w:t xml:space="preserve"> </w:t>
      </w:r>
      <w:r>
        <w:t>assisting</w:t>
      </w:r>
      <w:r>
        <w:rPr>
          <w:spacing w:val="-6"/>
        </w:rPr>
        <w:t xml:space="preserve"> </w:t>
      </w:r>
      <w:r>
        <w:t>smallholders</w:t>
      </w:r>
      <w:r>
        <w:rPr>
          <w:spacing w:val="-4"/>
        </w:rPr>
        <w:t xml:space="preserve"> </w:t>
      </w:r>
      <w:r>
        <w:t>in</w:t>
      </w:r>
      <w:r>
        <w:rPr>
          <w:spacing w:val="-10"/>
        </w:rPr>
        <w:t xml:space="preserve"> </w:t>
      </w:r>
      <w:r>
        <w:t>record-keeping and</w:t>
      </w:r>
      <w:r>
        <w:rPr>
          <w:spacing w:val="-15"/>
        </w:rPr>
        <w:t xml:space="preserve"> </w:t>
      </w:r>
      <w:r>
        <w:t>compliance</w:t>
      </w:r>
      <w:r>
        <w:rPr>
          <w:spacing w:val="-15"/>
        </w:rPr>
        <w:t xml:space="preserve"> </w:t>
      </w:r>
      <w:r>
        <w:t>processes.</w:t>
      </w:r>
      <w:r>
        <w:rPr>
          <w:spacing w:val="-15"/>
        </w:rPr>
        <w:t xml:space="preserve"> </w:t>
      </w:r>
      <w:r>
        <w:t>These</w:t>
      </w:r>
      <w:r>
        <w:rPr>
          <w:spacing w:val="-15"/>
        </w:rPr>
        <w:t xml:space="preserve"> </w:t>
      </w:r>
      <w:r>
        <w:t>mechanisms</w:t>
      </w:r>
      <w:r>
        <w:rPr>
          <w:spacing w:val="-15"/>
        </w:rPr>
        <w:t xml:space="preserve"> </w:t>
      </w:r>
      <w:r>
        <w:t>enhance</w:t>
      </w:r>
      <w:r>
        <w:rPr>
          <w:spacing w:val="-15"/>
        </w:rPr>
        <w:t xml:space="preserve"> </w:t>
      </w:r>
      <w:r>
        <w:t>smallholders’</w:t>
      </w:r>
      <w:r>
        <w:rPr>
          <w:spacing w:val="-15"/>
        </w:rPr>
        <w:t xml:space="preserve"> </w:t>
      </w:r>
      <w:r>
        <w:t>capacity</w:t>
      </w:r>
      <w:r>
        <w:rPr>
          <w:spacing w:val="-15"/>
        </w:rPr>
        <w:t xml:space="preserve"> </w:t>
      </w:r>
      <w:r>
        <w:t>to</w:t>
      </w:r>
      <w:r>
        <w:rPr>
          <w:spacing w:val="-15"/>
        </w:rPr>
        <w:t xml:space="preserve"> </w:t>
      </w:r>
      <w:r>
        <w:t>understand</w:t>
      </w:r>
      <w:r>
        <w:rPr>
          <w:spacing w:val="-15"/>
        </w:rPr>
        <w:t xml:space="preserve"> </w:t>
      </w:r>
      <w:r>
        <w:t>and</w:t>
      </w:r>
      <w:r>
        <w:rPr>
          <w:spacing w:val="-15"/>
        </w:rPr>
        <w:t xml:space="preserve"> </w:t>
      </w:r>
      <w:r>
        <w:t>sustain</w:t>
      </w:r>
      <w:r>
        <w:rPr>
          <w:spacing w:val="-15"/>
        </w:rPr>
        <w:t xml:space="preserve"> </w:t>
      </w:r>
      <w:r>
        <w:t>certification requirements</w:t>
      </w:r>
      <w:r>
        <w:rPr>
          <w:spacing w:val="-2"/>
        </w:rPr>
        <w:t xml:space="preserve"> </w:t>
      </w:r>
      <w:r>
        <w:t>over time. This study</w:t>
      </w:r>
      <w:r>
        <w:rPr>
          <w:spacing w:val="-5"/>
        </w:rPr>
        <w:t xml:space="preserve"> </w:t>
      </w:r>
      <w:r>
        <w:t>contributes to the literature on sustainability</w:t>
      </w:r>
      <w:r>
        <w:rPr>
          <w:spacing w:val="-5"/>
        </w:rPr>
        <w:t xml:space="preserve"> </w:t>
      </w:r>
      <w:r>
        <w:t>certification and social innovation by demonstrating how community-based knowledge intermediaries function as mediating actors that bridge institutional</w:t>
      </w:r>
      <w:r>
        <w:rPr>
          <w:spacing w:val="-14"/>
        </w:rPr>
        <w:t xml:space="preserve"> </w:t>
      </w:r>
      <w:r>
        <w:t>sustainability</w:t>
      </w:r>
      <w:r>
        <w:rPr>
          <w:spacing w:val="-14"/>
        </w:rPr>
        <w:t xml:space="preserve"> </w:t>
      </w:r>
      <w:r>
        <w:t>standards</w:t>
      </w:r>
      <w:r>
        <w:rPr>
          <w:spacing w:val="-12"/>
        </w:rPr>
        <w:t xml:space="preserve"> </w:t>
      </w:r>
      <w:r>
        <w:t>and</w:t>
      </w:r>
      <w:r>
        <w:rPr>
          <w:spacing w:val="-5"/>
        </w:rPr>
        <w:t xml:space="preserve"> </w:t>
      </w:r>
      <w:r>
        <w:t>local</w:t>
      </w:r>
      <w:r>
        <w:rPr>
          <w:spacing w:val="-14"/>
        </w:rPr>
        <w:t xml:space="preserve"> </w:t>
      </w:r>
      <w:r>
        <w:t>smallholder</w:t>
      </w:r>
      <w:r>
        <w:rPr>
          <w:spacing w:val="-8"/>
        </w:rPr>
        <w:t xml:space="preserve"> </w:t>
      </w:r>
      <w:r>
        <w:t>practices,</w:t>
      </w:r>
      <w:r>
        <w:rPr>
          <w:spacing w:val="-8"/>
        </w:rPr>
        <w:t xml:space="preserve"> </w:t>
      </w:r>
      <w:r>
        <w:t>thereby</w:t>
      </w:r>
      <w:r>
        <w:rPr>
          <w:spacing w:val="-14"/>
        </w:rPr>
        <w:t xml:space="preserve"> </w:t>
      </w:r>
      <w:r>
        <w:t>supporting</w:t>
      </w:r>
      <w:r>
        <w:rPr>
          <w:spacing w:val="-10"/>
        </w:rPr>
        <w:t xml:space="preserve"> </w:t>
      </w:r>
      <w:r>
        <w:t>the</w:t>
      </w:r>
      <w:r>
        <w:rPr>
          <w:spacing w:val="-6"/>
        </w:rPr>
        <w:t xml:space="preserve"> </w:t>
      </w:r>
      <w:r>
        <w:t>long-term</w:t>
      </w:r>
      <w:r>
        <w:rPr>
          <w:spacing w:val="-14"/>
        </w:rPr>
        <w:t xml:space="preserve"> </w:t>
      </w:r>
      <w:r>
        <w:t>sustainability of certification systems in resource-constrained contexts.</w:t>
      </w:r>
    </w:p>
    <w:p w:rsidR="00B24A5B" w:rsidRDefault="00B24A5B">
      <w:pPr>
        <w:pStyle w:val="BodyText"/>
        <w:spacing w:before="4"/>
        <w:jc w:val="left"/>
      </w:pPr>
    </w:p>
    <w:p w:rsidR="00B24A5B" w:rsidRDefault="006D6FC9">
      <w:pPr>
        <w:pStyle w:val="BodyText"/>
        <w:spacing w:line="242" w:lineRule="auto"/>
        <w:ind w:left="240" w:right="239"/>
      </w:pPr>
      <w:r>
        <w:rPr>
          <w:i/>
        </w:rPr>
        <w:t>Keywords</w:t>
      </w:r>
      <w:r>
        <w:t xml:space="preserve">: Sustainable </w:t>
      </w:r>
      <w:r w:rsidR="0072212F">
        <w:t xml:space="preserve">Palm Oil Certification, </w:t>
      </w:r>
      <w:r>
        <w:t xml:space="preserve">Roundtable </w:t>
      </w:r>
      <w:r w:rsidR="0072212F">
        <w:t xml:space="preserve">on </w:t>
      </w:r>
      <w:r>
        <w:t>Sustainable Palm Oil</w:t>
      </w:r>
      <w:r w:rsidR="0072212F">
        <w:t xml:space="preserve">, </w:t>
      </w:r>
      <w:r>
        <w:t>Community</w:t>
      </w:r>
      <w:r w:rsidR="0072212F">
        <w:t xml:space="preserve">-Based Knowledge Intermediary, Social Innovation, </w:t>
      </w:r>
      <w:r>
        <w:t xml:space="preserve">Independent </w:t>
      </w:r>
      <w:r w:rsidR="0072212F">
        <w:t>Smallholders</w:t>
      </w:r>
    </w:p>
    <w:p w:rsidR="00B24A5B" w:rsidRDefault="00B24A5B">
      <w:pPr>
        <w:pStyle w:val="BodyText"/>
        <w:spacing w:line="242" w:lineRule="auto"/>
        <w:sectPr w:rsidR="00B24A5B">
          <w:type w:val="continuous"/>
          <w:pgSz w:w="12240" w:h="15840"/>
          <w:pgMar w:top="1580" w:right="360" w:bottom="280" w:left="360" w:header="720" w:footer="720" w:gutter="0"/>
          <w:cols w:space="720"/>
        </w:sectPr>
      </w:pPr>
    </w:p>
    <w:p w:rsidR="00B24A5B" w:rsidRDefault="006D6FC9">
      <w:pPr>
        <w:pStyle w:val="Heading1"/>
        <w:spacing w:before="73"/>
      </w:pPr>
      <w:r>
        <w:rPr>
          <w:spacing w:val="-2"/>
        </w:rPr>
        <w:lastRenderedPageBreak/>
        <w:t>INTRODUCTION</w:t>
      </w:r>
    </w:p>
    <w:p w:rsidR="00B24A5B" w:rsidRDefault="006D6FC9">
      <w:pPr>
        <w:pStyle w:val="BodyText"/>
        <w:spacing w:before="277"/>
        <w:ind w:left="240" w:right="240"/>
      </w:pPr>
      <w:r>
        <w:t>The palm</w:t>
      </w:r>
      <w:r>
        <w:rPr>
          <w:spacing w:val="-7"/>
        </w:rPr>
        <w:t xml:space="preserve"> </w:t>
      </w:r>
      <w:r>
        <w:t>oil industry</w:t>
      </w:r>
      <w:r>
        <w:rPr>
          <w:spacing w:val="-7"/>
        </w:rPr>
        <w:t xml:space="preserve"> </w:t>
      </w:r>
      <w:r>
        <w:t>plays a crucial</w:t>
      </w:r>
      <w:r>
        <w:rPr>
          <w:spacing w:val="-2"/>
        </w:rPr>
        <w:t xml:space="preserve"> </w:t>
      </w:r>
      <w:r>
        <w:t>role in</w:t>
      </w:r>
      <w:r>
        <w:rPr>
          <w:spacing w:val="-2"/>
        </w:rPr>
        <w:t xml:space="preserve"> </w:t>
      </w:r>
      <w:r>
        <w:t>the global</w:t>
      </w:r>
      <w:r>
        <w:rPr>
          <w:spacing w:val="-7"/>
        </w:rPr>
        <w:t xml:space="preserve"> </w:t>
      </w:r>
      <w:r>
        <w:t>economy, particularly</w:t>
      </w:r>
      <w:r>
        <w:rPr>
          <w:spacing w:val="-2"/>
        </w:rPr>
        <w:t xml:space="preserve"> </w:t>
      </w:r>
      <w:r>
        <w:t>in major producing countries such</w:t>
      </w:r>
      <w:r>
        <w:rPr>
          <w:spacing w:val="-2"/>
        </w:rPr>
        <w:t xml:space="preserve"> </w:t>
      </w:r>
      <w:r>
        <w:t>as Malaysia and Indonesia, where it contributes significantly to export earnings, rural employment, and national economic growth (</w:t>
      </w:r>
      <w:proofErr w:type="spellStart"/>
      <w:r>
        <w:t>Adwiyah</w:t>
      </w:r>
      <w:proofErr w:type="spellEnd"/>
      <w:r>
        <w:t xml:space="preserve"> et al., 2023). Palm</w:t>
      </w:r>
      <w:r>
        <w:rPr>
          <w:spacing w:val="-1"/>
        </w:rPr>
        <w:t xml:space="preserve"> </w:t>
      </w:r>
      <w:r>
        <w:t>oil is also one of the most widely</w:t>
      </w:r>
      <w:r>
        <w:rPr>
          <w:spacing w:val="-1"/>
        </w:rPr>
        <w:t xml:space="preserve"> </w:t>
      </w:r>
      <w:r>
        <w:t>used vegetable oils globally</w:t>
      </w:r>
      <w:r>
        <w:rPr>
          <w:spacing w:val="-1"/>
        </w:rPr>
        <w:t xml:space="preserve"> </w:t>
      </w:r>
      <w:r>
        <w:t>due to its high</w:t>
      </w:r>
      <w:r>
        <w:rPr>
          <w:spacing w:val="-2"/>
        </w:rPr>
        <w:t xml:space="preserve"> </w:t>
      </w:r>
      <w:r>
        <w:t>productivity</w:t>
      </w:r>
      <w:r>
        <w:rPr>
          <w:spacing w:val="-2"/>
        </w:rPr>
        <w:t xml:space="preserve"> </w:t>
      </w:r>
      <w:r>
        <w:t>and efficiency, supplying raw materials for more than half of</w:t>
      </w:r>
      <w:r>
        <w:rPr>
          <w:spacing w:val="-5"/>
        </w:rPr>
        <w:t xml:space="preserve"> </w:t>
      </w:r>
      <w:r>
        <w:t>packaged consumer products and</w:t>
      </w:r>
      <w:r>
        <w:rPr>
          <w:spacing w:val="-15"/>
        </w:rPr>
        <w:t xml:space="preserve"> </w:t>
      </w:r>
      <w:r>
        <w:t>supporting</w:t>
      </w:r>
      <w:r>
        <w:rPr>
          <w:spacing w:val="-12"/>
        </w:rPr>
        <w:t xml:space="preserve"> </w:t>
      </w:r>
      <w:r>
        <w:t>numerous</w:t>
      </w:r>
      <w:r>
        <w:rPr>
          <w:spacing w:val="-14"/>
        </w:rPr>
        <w:t xml:space="preserve"> </w:t>
      </w:r>
      <w:r>
        <w:t>global</w:t>
      </w:r>
      <w:r>
        <w:rPr>
          <w:spacing w:val="-15"/>
        </w:rPr>
        <w:t xml:space="preserve"> </w:t>
      </w:r>
      <w:r>
        <w:t>supply</w:t>
      </w:r>
      <w:r>
        <w:rPr>
          <w:spacing w:val="-15"/>
        </w:rPr>
        <w:t xml:space="preserve"> </w:t>
      </w:r>
      <w:r>
        <w:t>chains</w:t>
      </w:r>
      <w:r>
        <w:rPr>
          <w:spacing w:val="-14"/>
        </w:rPr>
        <w:t xml:space="preserve"> </w:t>
      </w:r>
      <w:r>
        <w:t>(</w:t>
      </w:r>
      <w:proofErr w:type="spellStart"/>
      <w:r>
        <w:t>Ostfeld</w:t>
      </w:r>
      <w:proofErr w:type="spellEnd"/>
      <w:r>
        <w:rPr>
          <w:spacing w:val="-13"/>
        </w:rPr>
        <w:t xml:space="preserve"> </w:t>
      </w:r>
      <w:r>
        <w:t>&amp;</w:t>
      </w:r>
      <w:r>
        <w:rPr>
          <w:spacing w:val="-15"/>
        </w:rPr>
        <w:t xml:space="preserve"> </w:t>
      </w:r>
      <w:r>
        <w:t>Reiner,</w:t>
      </w:r>
      <w:r>
        <w:rPr>
          <w:spacing w:val="-4"/>
        </w:rPr>
        <w:t xml:space="preserve"> </w:t>
      </w:r>
      <w:r>
        <w:t>2024).</w:t>
      </w:r>
      <w:r>
        <w:rPr>
          <w:spacing w:val="-11"/>
        </w:rPr>
        <w:t xml:space="preserve"> </w:t>
      </w:r>
      <w:r>
        <w:t>Despite</w:t>
      </w:r>
      <w:r>
        <w:rPr>
          <w:spacing w:val="-14"/>
        </w:rPr>
        <w:t xml:space="preserve"> </w:t>
      </w:r>
      <w:r>
        <w:t>its</w:t>
      </w:r>
      <w:r>
        <w:rPr>
          <w:spacing w:val="-14"/>
        </w:rPr>
        <w:t xml:space="preserve"> </w:t>
      </w:r>
      <w:r>
        <w:t>economic</w:t>
      </w:r>
      <w:r>
        <w:rPr>
          <w:spacing w:val="-9"/>
        </w:rPr>
        <w:t xml:space="preserve"> </w:t>
      </w:r>
      <w:r>
        <w:t>importance,</w:t>
      </w:r>
      <w:r>
        <w:rPr>
          <w:spacing w:val="-11"/>
        </w:rPr>
        <w:t xml:space="preserve"> </w:t>
      </w:r>
      <w:r>
        <w:t>the</w:t>
      </w:r>
      <w:r>
        <w:rPr>
          <w:spacing w:val="-14"/>
        </w:rPr>
        <w:t xml:space="preserve"> </w:t>
      </w:r>
      <w:r>
        <w:t>rapid expansion</w:t>
      </w:r>
      <w:r>
        <w:rPr>
          <w:spacing w:val="-10"/>
        </w:rPr>
        <w:t xml:space="preserve"> </w:t>
      </w:r>
      <w:r>
        <w:t>of</w:t>
      </w:r>
      <w:r>
        <w:rPr>
          <w:spacing w:val="-13"/>
        </w:rPr>
        <w:t xml:space="preserve"> </w:t>
      </w:r>
      <w:r>
        <w:t>oil</w:t>
      </w:r>
      <w:r>
        <w:rPr>
          <w:spacing w:val="-9"/>
        </w:rPr>
        <w:t xml:space="preserve"> </w:t>
      </w:r>
      <w:r>
        <w:t>palm</w:t>
      </w:r>
      <w:r>
        <w:rPr>
          <w:spacing w:val="-9"/>
        </w:rPr>
        <w:t xml:space="preserve"> </w:t>
      </w:r>
      <w:r>
        <w:t>plantations</w:t>
      </w:r>
      <w:r>
        <w:rPr>
          <w:spacing w:val="-3"/>
        </w:rPr>
        <w:t xml:space="preserve"> </w:t>
      </w:r>
      <w:r>
        <w:t>has</w:t>
      </w:r>
      <w:r>
        <w:rPr>
          <w:spacing w:val="-7"/>
        </w:rPr>
        <w:t xml:space="preserve"> </w:t>
      </w:r>
      <w:r>
        <w:t>raised</w:t>
      </w:r>
      <w:r>
        <w:rPr>
          <w:spacing w:val="-1"/>
        </w:rPr>
        <w:t xml:space="preserve"> </w:t>
      </w:r>
      <w:r>
        <w:t>significant</w:t>
      </w:r>
      <w:r>
        <w:rPr>
          <w:spacing w:val="-1"/>
        </w:rPr>
        <w:t xml:space="preserve"> </w:t>
      </w:r>
      <w:r>
        <w:t>environmental</w:t>
      </w:r>
      <w:r>
        <w:rPr>
          <w:spacing w:val="-14"/>
        </w:rPr>
        <w:t xml:space="preserve"> </w:t>
      </w:r>
      <w:r>
        <w:t>and</w:t>
      </w:r>
      <w:r>
        <w:rPr>
          <w:spacing w:val="-1"/>
        </w:rPr>
        <w:t xml:space="preserve"> </w:t>
      </w:r>
      <w:r>
        <w:t>social</w:t>
      </w:r>
      <w:r>
        <w:rPr>
          <w:spacing w:val="-9"/>
        </w:rPr>
        <w:t xml:space="preserve"> </w:t>
      </w:r>
      <w:r>
        <w:t>concerns, including</w:t>
      </w:r>
      <w:r>
        <w:rPr>
          <w:spacing w:val="-1"/>
        </w:rPr>
        <w:t xml:space="preserve"> </w:t>
      </w:r>
      <w:r>
        <w:t>deforestation, biodiversity loss, and sustainability</w:t>
      </w:r>
      <w:r>
        <w:rPr>
          <w:spacing w:val="-1"/>
        </w:rPr>
        <w:t xml:space="preserve"> </w:t>
      </w:r>
      <w:r>
        <w:t xml:space="preserve">challenges in producing regions (Naidu &amp; </w:t>
      </w:r>
      <w:proofErr w:type="spellStart"/>
      <w:r>
        <w:t>Moorthy</w:t>
      </w:r>
      <w:proofErr w:type="spellEnd"/>
      <w:r>
        <w:t>, 2021).</w:t>
      </w:r>
    </w:p>
    <w:p w:rsidR="00B24A5B" w:rsidRDefault="00B24A5B">
      <w:pPr>
        <w:pStyle w:val="BodyText"/>
        <w:spacing w:before="6"/>
        <w:jc w:val="left"/>
      </w:pPr>
    </w:p>
    <w:p w:rsidR="00B24A5B" w:rsidRDefault="006D6FC9">
      <w:pPr>
        <w:pStyle w:val="BodyText"/>
        <w:ind w:left="240" w:right="237"/>
      </w:pPr>
      <w:r>
        <w:t>In response to these concerns, sustainability certification initiatives have been introduced to promote more responsible production practices in the palm oil sector (Abdul Majid et al., 2021). One of the most prominent initiatives is the Roundtable on Sustainable Palm Oil (RSPO), a global multi-stakeholder certification scheme established to promote</w:t>
      </w:r>
      <w:r>
        <w:rPr>
          <w:spacing w:val="-6"/>
        </w:rPr>
        <w:t xml:space="preserve"> </w:t>
      </w:r>
      <w:r>
        <w:t>the production and use of</w:t>
      </w:r>
      <w:r>
        <w:rPr>
          <w:spacing w:val="-3"/>
        </w:rPr>
        <w:t xml:space="preserve"> </w:t>
      </w:r>
      <w:r>
        <w:t>sustainable palm</w:t>
      </w:r>
      <w:r>
        <w:rPr>
          <w:spacing w:val="-5"/>
        </w:rPr>
        <w:t xml:space="preserve"> </w:t>
      </w:r>
      <w:r>
        <w:t>oil</w:t>
      </w:r>
      <w:r>
        <w:rPr>
          <w:spacing w:val="-5"/>
        </w:rPr>
        <w:t xml:space="preserve"> </w:t>
      </w:r>
      <w:r>
        <w:t>through internationally</w:t>
      </w:r>
      <w:r>
        <w:rPr>
          <w:spacing w:val="-5"/>
        </w:rPr>
        <w:t xml:space="preserve"> </w:t>
      </w:r>
      <w:r>
        <w:t>recognized standards (</w:t>
      </w:r>
      <w:proofErr w:type="spellStart"/>
      <w:r>
        <w:t>Suhardjo</w:t>
      </w:r>
      <w:proofErr w:type="spellEnd"/>
      <w:r>
        <w:rPr>
          <w:spacing w:val="-2"/>
        </w:rPr>
        <w:t xml:space="preserve"> </w:t>
      </w:r>
      <w:r>
        <w:t>et</w:t>
      </w:r>
      <w:r>
        <w:rPr>
          <w:spacing w:val="-6"/>
        </w:rPr>
        <w:t xml:space="preserve"> </w:t>
      </w:r>
      <w:r>
        <w:t>al.,</w:t>
      </w:r>
      <w:r>
        <w:rPr>
          <w:spacing w:val="-2"/>
        </w:rPr>
        <w:t xml:space="preserve"> </w:t>
      </w:r>
      <w:r>
        <w:t>2024).</w:t>
      </w:r>
      <w:r>
        <w:rPr>
          <w:spacing w:val="-14"/>
        </w:rPr>
        <w:t xml:space="preserve"> </w:t>
      </w:r>
      <w:r>
        <w:t>As</w:t>
      </w:r>
      <w:r>
        <w:rPr>
          <w:spacing w:val="-9"/>
        </w:rPr>
        <w:t xml:space="preserve"> </w:t>
      </w:r>
      <w:r>
        <w:t>a</w:t>
      </w:r>
      <w:r>
        <w:rPr>
          <w:spacing w:val="-8"/>
        </w:rPr>
        <w:t xml:space="preserve"> </w:t>
      </w:r>
      <w:r>
        <w:t>voluntary</w:t>
      </w:r>
      <w:r>
        <w:rPr>
          <w:spacing w:val="-15"/>
        </w:rPr>
        <w:t xml:space="preserve"> </w:t>
      </w:r>
      <w:r>
        <w:t>transnational</w:t>
      </w:r>
      <w:r>
        <w:rPr>
          <w:spacing w:val="-11"/>
        </w:rPr>
        <w:t xml:space="preserve"> </w:t>
      </w:r>
      <w:r>
        <w:t>governance</w:t>
      </w:r>
      <w:r>
        <w:rPr>
          <w:spacing w:val="-3"/>
        </w:rPr>
        <w:t xml:space="preserve"> </w:t>
      </w:r>
      <w:r>
        <w:t>mechanism,</w:t>
      </w:r>
      <w:r>
        <w:rPr>
          <w:spacing w:val="-5"/>
        </w:rPr>
        <w:t xml:space="preserve"> </w:t>
      </w:r>
      <w:r>
        <w:t>RSPO</w:t>
      </w:r>
      <w:r>
        <w:rPr>
          <w:spacing w:val="-7"/>
        </w:rPr>
        <w:t xml:space="preserve"> </w:t>
      </w:r>
      <w:r>
        <w:t>certification</w:t>
      </w:r>
      <w:r>
        <w:rPr>
          <w:spacing w:val="-12"/>
        </w:rPr>
        <w:t xml:space="preserve"> </w:t>
      </w:r>
      <w:r>
        <w:t>aims</w:t>
      </w:r>
      <w:r>
        <w:rPr>
          <w:spacing w:val="-4"/>
        </w:rPr>
        <w:t xml:space="preserve"> </w:t>
      </w:r>
      <w:r>
        <w:t>to</w:t>
      </w:r>
      <w:r>
        <w:rPr>
          <w:spacing w:val="-2"/>
        </w:rPr>
        <w:t xml:space="preserve"> </w:t>
      </w:r>
      <w:r>
        <w:t>ensure</w:t>
      </w:r>
      <w:r>
        <w:rPr>
          <w:spacing w:val="-13"/>
        </w:rPr>
        <w:t xml:space="preserve"> </w:t>
      </w:r>
      <w:r>
        <w:t>that palm</w:t>
      </w:r>
      <w:r>
        <w:rPr>
          <w:spacing w:val="-15"/>
        </w:rPr>
        <w:t xml:space="preserve"> </w:t>
      </w:r>
      <w:r>
        <w:t>oil</w:t>
      </w:r>
      <w:r>
        <w:rPr>
          <w:spacing w:val="-15"/>
        </w:rPr>
        <w:t xml:space="preserve"> </w:t>
      </w:r>
      <w:r>
        <w:t>production</w:t>
      </w:r>
      <w:r>
        <w:rPr>
          <w:spacing w:val="-6"/>
        </w:rPr>
        <w:t xml:space="preserve"> </w:t>
      </w:r>
      <w:r>
        <w:t>meets</w:t>
      </w:r>
      <w:r>
        <w:rPr>
          <w:spacing w:val="-8"/>
        </w:rPr>
        <w:t xml:space="preserve"> </w:t>
      </w:r>
      <w:r>
        <w:t>environmental,</w:t>
      </w:r>
      <w:r>
        <w:rPr>
          <w:spacing w:val="-4"/>
        </w:rPr>
        <w:t xml:space="preserve"> </w:t>
      </w:r>
      <w:r>
        <w:t>social,</w:t>
      </w:r>
      <w:r>
        <w:rPr>
          <w:spacing w:val="-4"/>
        </w:rPr>
        <w:t xml:space="preserve"> </w:t>
      </w:r>
      <w:r>
        <w:t>and</w:t>
      </w:r>
      <w:r>
        <w:rPr>
          <w:spacing w:val="-6"/>
        </w:rPr>
        <w:t xml:space="preserve"> </w:t>
      </w:r>
      <w:r>
        <w:t>economic</w:t>
      </w:r>
      <w:r>
        <w:rPr>
          <w:spacing w:val="-7"/>
        </w:rPr>
        <w:t xml:space="preserve"> </w:t>
      </w:r>
      <w:r>
        <w:t>sustainability</w:t>
      </w:r>
      <w:r>
        <w:rPr>
          <w:spacing w:val="-15"/>
        </w:rPr>
        <w:t xml:space="preserve"> </w:t>
      </w:r>
      <w:r>
        <w:t>criteria</w:t>
      </w:r>
      <w:r>
        <w:rPr>
          <w:spacing w:val="-7"/>
        </w:rPr>
        <w:t xml:space="preserve"> </w:t>
      </w:r>
      <w:r>
        <w:t>across</w:t>
      </w:r>
      <w:r>
        <w:rPr>
          <w:spacing w:val="-13"/>
        </w:rPr>
        <w:t xml:space="preserve"> </w:t>
      </w:r>
      <w:r>
        <w:t>the</w:t>
      </w:r>
      <w:r>
        <w:rPr>
          <w:spacing w:val="-7"/>
        </w:rPr>
        <w:t xml:space="preserve"> </w:t>
      </w:r>
      <w:r>
        <w:t>global</w:t>
      </w:r>
      <w:r>
        <w:rPr>
          <w:spacing w:val="-15"/>
        </w:rPr>
        <w:t xml:space="preserve"> </w:t>
      </w:r>
      <w:r>
        <w:t>supply</w:t>
      </w:r>
      <w:r>
        <w:rPr>
          <w:spacing w:val="-10"/>
        </w:rPr>
        <w:t xml:space="preserve"> </w:t>
      </w:r>
      <w:r>
        <w:t>chain (Pereira, 2021; Johnson, 2022).</w:t>
      </w:r>
    </w:p>
    <w:p w:rsidR="00B24A5B" w:rsidRDefault="00B24A5B">
      <w:pPr>
        <w:pStyle w:val="BodyText"/>
        <w:spacing w:before="1"/>
        <w:jc w:val="left"/>
      </w:pPr>
    </w:p>
    <w:p w:rsidR="00B24A5B" w:rsidRDefault="006D6FC9">
      <w:pPr>
        <w:pStyle w:val="BodyText"/>
        <w:ind w:left="240" w:right="240"/>
      </w:pPr>
      <w:r>
        <w:t>Within</w:t>
      </w:r>
      <w:r>
        <w:rPr>
          <w:spacing w:val="-7"/>
        </w:rPr>
        <w:t xml:space="preserve"> </w:t>
      </w:r>
      <w:r>
        <w:t>this</w:t>
      </w:r>
      <w:r>
        <w:rPr>
          <w:spacing w:val="-4"/>
        </w:rPr>
        <w:t xml:space="preserve"> </w:t>
      </w:r>
      <w:r>
        <w:t>framework,</w:t>
      </w:r>
      <w:r>
        <w:rPr>
          <w:spacing w:val="-5"/>
        </w:rPr>
        <w:t xml:space="preserve"> </w:t>
      </w:r>
      <w:r>
        <w:t>RSPO</w:t>
      </w:r>
      <w:r>
        <w:rPr>
          <w:spacing w:val="-7"/>
        </w:rPr>
        <w:t xml:space="preserve"> </w:t>
      </w:r>
      <w:r>
        <w:t>certification</w:t>
      </w:r>
      <w:r>
        <w:rPr>
          <w:spacing w:val="-7"/>
        </w:rPr>
        <w:t xml:space="preserve"> </w:t>
      </w:r>
      <w:r>
        <w:t>has</w:t>
      </w:r>
      <w:r>
        <w:rPr>
          <w:spacing w:val="-4"/>
        </w:rPr>
        <w:t xml:space="preserve"> </w:t>
      </w:r>
      <w:r>
        <w:t>increasingly</w:t>
      </w:r>
      <w:r>
        <w:rPr>
          <w:spacing w:val="-7"/>
        </w:rPr>
        <w:t xml:space="preserve"> </w:t>
      </w:r>
      <w:r>
        <w:t>been</w:t>
      </w:r>
      <w:r>
        <w:rPr>
          <w:spacing w:val="-12"/>
        </w:rPr>
        <w:t xml:space="preserve"> </w:t>
      </w:r>
      <w:r>
        <w:t>recognized</w:t>
      </w:r>
      <w:r>
        <w:rPr>
          <w:spacing w:val="-7"/>
        </w:rPr>
        <w:t xml:space="preserve"> </w:t>
      </w:r>
      <w:r>
        <w:t>as</w:t>
      </w:r>
      <w:r>
        <w:rPr>
          <w:spacing w:val="-4"/>
        </w:rPr>
        <w:t xml:space="preserve"> </w:t>
      </w:r>
      <w:r>
        <w:t>an</w:t>
      </w:r>
      <w:r>
        <w:rPr>
          <w:spacing w:val="-7"/>
        </w:rPr>
        <w:t xml:space="preserve"> </w:t>
      </w:r>
      <w:r>
        <w:t>important</w:t>
      </w:r>
      <w:r>
        <w:rPr>
          <w:spacing w:val="-2"/>
        </w:rPr>
        <w:t xml:space="preserve"> </w:t>
      </w:r>
      <w:r>
        <w:t>mechanism</w:t>
      </w:r>
      <w:r>
        <w:rPr>
          <w:spacing w:val="-15"/>
        </w:rPr>
        <w:t xml:space="preserve"> </w:t>
      </w:r>
      <w:r>
        <w:t>to</w:t>
      </w:r>
      <w:r>
        <w:rPr>
          <w:spacing w:val="-2"/>
        </w:rPr>
        <w:t xml:space="preserve"> </w:t>
      </w:r>
      <w:r>
        <w:t>support independent smallholders in achieving sustainability and improving their participation in global value chains (</w:t>
      </w:r>
      <w:proofErr w:type="spellStart"/>
      <w:r>
        <w:t>Wibowo</w:t>
      </w:r>
      <w:proofErr w:type="spellEnd"/>
      <w:r>
        <w:t xml:space="preserve"> et al., 2023).</w:t>
      </w:r>
      <w:r>
        <w:rPr>
          <w:spacing w:val="-11"/>
        </w:rPr>
        <w:t xml:space="preserve"> </w:t>
      </w:r>
      <w:r>
        <w:t>The</w:t>
      </w:r>
      <w:r>
        <w:rPr>
          <w:spacing w:val="-4"/>
        </w:rPr>
        <w:t xml:space="preserve"> </w:t>
      </w:r>
      <w:r>
        <w:t>certification</w:t>
      </w:r>
      <w:r>
        <w:rPr>
          <w:spacing w:val="-8"/>
        </w:rPr>
        <w:t xml:space="preserve"> </w:t>
      </w:r>
      <w:r>
        <w:t>encourages</w:t>
      </w:r>
      <w:r>
        <w:rPr>
          <w:spacing w:val="-5"/>
        </w:rPr>
        <w:t xml:space="preserve"> </w:t>
      </w:r>
      <w:r>
        <w:t>smallholders</w:t>
      </w:r>
      <w:r>
        <w:rPr>
          <w:spacing w:val="-5"/>
        </w:rPr>
        <w:t xml:space="preserve"> </w:t>
      </w:r>
      <w:r>
        <w:t>to adopt better</w:t>
      </w:r>
      <w:r>
        <w:rPr>
          <w:spacing w:val="-2"/>
        </w:rPr>
        <w:t xml:space="preserve"> </w:t>
      </w:r>
      <w:r>
        <w:t>agricultural</w:t>
      </w:r>
      <w:r>
        <w:rPr>
          <w:spacing w:val="-12"/>
        </w:rPr>
        <w:t xml:space="preserve"> </w:t>
      </w:r>
      <w:r>
        <w:t>and land management practices that enhance environmental sustainability while maintaining long-term productivity (Martinez-</w:t>
      </w:r>
      <w:proofErr w:type="spellStart"/>
      <w:r>
        <w:t>Nuñez</w:t>
      </w:r>
      <w:proofErr w:type="spellEnd"/>
      <w:r>
        <w:t xml:space="preserve"> et al., 2024). In addition, participation in RSPO certification can facilitate market access for smallholders, as international buyers and supply chains increasingly</w:t>
      </w:r>
      <w:r>
        <w:rPr>
          <w:spacing w:val="-3"/>
        </w:rPr>
        <w:t xml:space="preserve"> </w:t>
      </w:r>
      <w:r>
        <w:t>prioritize certified sustainable palm</w:t>
      </w:r>
      <w:r>
        <w:rPr>
          <w:spacing w:val="-3"/>
        </w:rPr>
        <w:t xml:space="preserve"> </w:t>
      </w:r>
      <w:r>
        <w:t>oil</w:t>
      </w:r>
      <w:r>
        <w:rPr>
          <w:spacing w:val="-3"/>
        </w:rPr>
        <w:t xml:space="preserve"> </w:t>
      </w:r>
      <w:r>
        <w:t>(</w:t>
      </w:r>
      <w:proofErr w:type="spellStart"/>
      <w:r>
        <w:t>Ekaputri</w:t>
      </w:r>
      <w:proofErr w:type="spellEnd"/>
      <w:r>
        <w:rPr>
          <w:spacing w:val="-3"/>
        </w:rPr>
        <w:t xml:space="preserve"> </w:t>
      </w:r>
      <w:r>
        <w:t>et al., 2025). Empirical studies also indicate that certification participation can contribute to livelihood improvements through higher productivity, better farm management, and enhanced economic resilience among smallholder households (Mensah et al., 2025).</w:t>
      </w:r>
    </w:p>
    <w:p w:rsidR="00B24A5B" w:rsidRDefault="00B24A5B">
      <w:pPr>
        <w:pStyle w:val="BodyText"/>
        <w:spacing w:before="5"/>
        <w:jc w:val="left"/>
      </w:pPr>
    </w:p>
    <w:p w:rsidR="00B24A5B" w:rsidRDefault="006D6FC9">
      <w:pPr>
        <w:pStyle w:val="BodyText"/>
        <w:spacing w:before="1"/>
        <w:ind w:left="240" w:right="239"/>
      </w:pPr>
      <w:r>
        <w:t>However, while existing studies have extensively examined RSPO certification from the perspectives of policy frameworks, environmental</w:t>
      </w:r>
      <w:r>
        <w:rPr>
          <w:spacing w:val="-6"/>
        </w:rPr>
        <w:t xml:space="preserve"> </w:t>
      </w:r>
      <w:r>
        <w:t>standards, and sustainability</w:t>
      </w:r>
      <w:r>
        <w:rPr>
          <w:spacing w:val="-6"/>
        </w:rPr>
        <w:t xml:space="preserve"> </w:t>
      </w:r>
      <w:r>
        <w:t>outcomes, there remains a limited focus on</w:t>
      </w:r>
      <w:r>
        <w:rPr>
          <w:spacing w:val="-6"/>
        </w:rPr>
        <w:t xml:space="preserve"> </w:t>
      </w:r>
      <w:r>
        <w:t>the social</w:t>
      </w:r>
      <w:r>
        <w:rPr>
          <w:spacing w:val="-6"/>
        </w:rPr>
        <w:t xml:space="preserve"> </w:t>
      </w:r>
      <w:r>
        <w:t>and knowledge-related processes that enable smallholders to effectively adopt and sustain certification practices (</w:t>
      </w:r>
      <w:proofErr w:type="spellStart"/>
      <w:r>
        <w:t>Siti</w:t>
      </w:r>
      <w:proofErr w:type="spellEnd"/>
      <w:r>
        <w:t>- Dina et al., 2023). Much of the current literature is concentrated on institutional and compliance dimensions of sustainability, with</w:t>
      </w:r>
      <w:r>
        <w:rPr>
          <w:spacing w:val="-2"/>
        </w:rPr>
        <w:t xml:space="preserve"> </w:t>
      </w:r>
      <w:r>
        <w:t>comparatively fewer studies addressing the role of</w:t>
      </w:r>
      <w:r>
        <w:rPr>
          <w:spacing w:val="-5"/>
        </w:rPr>
        <w:t xml:space="preserve"> </w:t>
      </w:r>
      <w:r>
        <w:t>knowledge systems and intermediary</w:t>
      </w:r>
      <w:r>
        <w:rPr>
          <w:spacing w:val="-2"/>
        </w:rPr>
        <w:t xml:space="preserve"> </w:t>
      </w:r>
      <w:r>
        <w:t>actors in translating certification standards into everyday practice (</w:t>
      </w:r>
      <w:proofErr w:type="spellStart"/>
      <w:r>
        <w:t>Danylo</w:t>
      </w:r>
      <w:proofErr w:type="spellEnd"/>
      <w:r>
        <w:t xml:space="preserve"> et al., 2023).</w:t>
      </w:r>
    </w:p>
    <w:p w:rsidR="00B24A5B" w:rsidRDefault="00B24A5B">
      <w:pPr>
        <w:pStyle w:val="BodyText"/>
        <w:spacing w:before="3"/>
        <w:jc w:val="left"/>
      </w:pPr>
    </w:p>
    <w:p w:rsidR="00B24A5B" w:rsidRDefault="006D6FC9">
      <w:pPr>
        <w:pStyle w:val="BodyText"/>
        <w:ind w:left="240" w:right="231"/>
      </w:pPr>
      <w:r>
        <w:t>Prior research has also tended to emphasize structural barriers such as legality, market access, and regulatory compliance,</w:t>
      </w:r>
      <w:r>
        <w:rPr>
          <w:spacing w:val="-3"/>
        </w:rPr>
        <w:t xml:space="preserve"> </w:t>
      </w:r>
      <w:r>
        <w:t>often</w:t>
      </w:r>
      <w:r>
        <w:rPr>
          <w:spacing w:val="-10"/>
        </w:rPr>
        <w:t xml:space="preserve"> </w:t>
      </w:r>
      <w:r>
        <w:t>overlooking</w:t>
      </w:r>
      <w:r>
        <w:rPr>
          <w:spacing w:val="-5"/>
        </w:rPr>
        <w:t xml:space="preserve"> </w:t>
      </w:r>
      <w:r>
        <w:t>the</w:t>
      </w:r>
      <w:r>
        <w:rPr>
          <w:spacing w:val="-6"/>
        </w:rPr>
        <w:t xml:space="preserve"> </w:t>
      </w:r>
      <w:r>
        <w:t>relational</w:t>
      </w:r>
      <w:r>
        <w:rPr>
          <w:spacing w:val="-9"/>
        </w:rPr>
        <w:t xml:space="preserve"> </w:t>
      </w:r>
      <w:r>
        <w:t>and</w:t>
      </w:r>
      <w:r>
        <w:rPr>
          <w:spacing w:val="-5"/>
        </w:rPr>
        <w:t xml:space="preserve"> </w:t>
      </w:r>
      <w:r>
        <w:t>communicative</w:t>
      </w:r>
      <w:r>
        <w:rPr>
          <w:spacing w:val="-6"/>
        </w:rPr>
        <w:t xml:space="preserve"> </w:t>
      </w:r>
      <w:r>
        <w:t>processes</w:t>
      </w:r>
      <w:r>
        <w:rPr>
          <w:spacing w:val="-7"/>
        </w:rPr>
        <w:t xml:space="preserve"> </w:t>
      </w:r>
      <w:r>
        <w:t>through</w:t>
      </w:r>
      <w:r>
        <w:rPr>
          <w:spacing w:val="-10"/>
        </w:rPr>
        <w:t xml:space="preserve"> </w:t>
      </w:r>
      <w:r>
        <w:t>which</w:t>
      </w:r>
      <w:r>
        <w:rPr>
          <w:spacing w:val="-10"/>
        </w:rPr>
        <w:t xml:space="preserve"> </w:t>
      </w:r>
      <w:r>
        <w:t>sustainability</w:t>
      </w:r>
      <w:r>
        <w:rPr>
          <w:spacing w:val="-14"/>
        </w:rPr>
        <w:t xml:space="preserve"> </w:t>
      </w:r>
      <w:r>
        <w:t>knowledge is interpreted and operationalized at the local level (</w:t>
      </w:r>
      <w:proofErr w:type="spellStart"/>
      <w:r>
        <w:t>Danylo</w:t>
      </w:r>
      <w:proofErr w:type="spellEnd"/>
      <w:r>
        <w:t xml:space="preserve"> et al., 2023). This signals the need to move beyond a purely institutional perspective towards a more socially grounded understanding of certification practices.</w:t>
      </w:r>
    </w:p>
    <w:p w:rsidR="00B24A5B" w:rsidRDefault="00B24A5B">
      <w:pPr>
        <w:pStyle w:val="BodyText"/>
        <w:spacing w:before="7"/>
        <w:jc w:val="left"/>
      </w:pPr>
    </w:p>
    <w:p w:rsidR="00B24A5B" w:rsidRDefault="006D6FC9">
      <w:pPr>
        <w:pStyle w:val="BodyText"/>
        <w:spacing w:before="1"/>
        <w:ind w:left="240" w:right="238"/>
      </w:pPr>
      <w:r>
        <w:t>Emerging evidence further suggests that smallholders’</w:t>
      </w:r>
      <w:r>
        <w:rPr>
          <w:spacing w:val="-15"/>
        </w:rPr>
        <w:t xml:space="preserve"> </w:t>
      </w:r>
      <w:r>
        <w:t>challenges are not solely rooted in technical</w:t>
      </w:r>
      <w:r>
        <w:rPr>
          <w:spacing w:val="-5"/>
        </w:rPr>
        <w:t xml:space="preserve"> </w:t>
      </w:r>
      <w:r>
        <w:t xml:space="preserve">or institutional limitations, but also in the absence of effective knowledge transfer mechanisms that bridge global sustainability </w:t>
      </w:r>
      <w:r>
        <w:rPr>
          <w:spacing w:val="-2"/>
        </w:rPr>
        <w:t>standards</w:t>
      </w:r>
      <w:r>
        <w:rPr>
          <w:spacing w:val="-4"/>
        </w:rPr>
        <w:t xml:space="preserve"> </w:t>
      </w:r>
      <w:r>
        <w:rPr>
          <w:spacing w:val="-2"/>
        </w:rPr>
        <w:t>with local</w:t>
      </w:r>
      <w:r>
        <w:rPr>
          <w:spacing w:val="-6"/>
        </w:rPr>
        <w:t xml:space="preserve"> </w:t>
      </w:r>
      <w:r>
        <w:rPr>
          <w:spacing w:val="-2"/>
        </w:rPr>
        <w:t>socio-cultural</w:t>
      </w:r>
      <w:r>
        <w:rPr>
          <w:spacing w:val="-13"/>
        </w:rPr>
        <w:t xml:space="preserve"> </w:t>
      </w:r>
      <w:r>
        <w:rPr>
          <w:spacing w:val="-2"/>
        </w:rPr>
        <w:t>contexts</w:t>
      </w:r>
      <w:r>
        <w:rPr>
          <w:spacing w:val="-4"/>
        </w:rPr>
        <w:t xml:space="preserve"> </w:t>
      </w:r>
      <w:r>
        <w:rPr>
          <w:spacing w:val="-2"/>
        </w:rPr>
        <w:t>(</w:t>
      </w:r>
      <w:proofErr w:type="spellStart"/>
      <w:r>
        <w:rPr>
          <w:spacing w:val="-2"/>
        </w:rPr>
        <w:t>Alamsyah</w:t>
      </w:r>
      <w:proofErr w:type="spellEnd"/>
      <w:r>
        <w:rPr>
          <w:spacing w:val="-6"/>
        </w:rPr>
        <w:t xml:space="preserve"> </w:t>
      </w:r>
      <w:r>
        <w:rPr>
          <w:spacing w:val="-2"/>
        </w:rPr>
        <w:t>et al., 2024).</w:t>
      </w:r>
      <w:r>
        <w:rPr>
          <w:spacing w:val="-4"/>
        </w:rPr>
        <w:t xml:space="preserve"> </w:t>
      </w:r>
      <w:r>
        <w:rPr>
          <w:spacing w:val="-2"/>
        </w:rPr>
        <w:t>Despite</w:t>
      </w:r>
      <w:r>
        <w:rPr>
          <w:spacing w:val="-8"/>
        </w:rPr>
        <w:t xml:space="preserve"> </w:t>
      </w:r>
      <w:r>
        <w:rPr>
          <w:spacing w:val="-2"/>
        </w:rPr>
        <w:t>the growing recognition</w:t>
      </w:r>
      <w:r>
        <w:rPr>
          <w:spacing w:val="-6"/>
        </w:rPr>
        <w:t xml:space="preserve"> </w:t>
      </w:r>
      <w:r>
        <w:rPr>
          <w:spacing w:val="-2"/>
        </w:rPr>
        <w:t>of</w:t>
      </w:r>
      <w:r>
        <w:rPr>
          <w:spacing w:val="-5"/>
        </w:rPr>
        <w:t xml:space="preserve"> </w:t>
      </w:r>
      <w:r>
        <w:rPr>
          <w:spacing w:val="-2"/>
        </w:rPr>
        <w:t xml:space="preserve">smallholders </w:t>
      </w:r>
      <w:r>
        <w:t>as key actors in sustainable palm oil production, the role of community-based knowledge intermediaries such as NGOs, cooperatives, and local organizations in supporting certification adoption remains underexplored and fragmented</w:t>
      </w:r>
      <w:r>
        <w:rPr>
          <w:spacing w:val="-4"/>
        </w:rPr>
        <w:t xml:space="preserve"> </w:t>
      </w:r>
      <w:r>
        <w:t>across</w:t>
      </w:r>
      <w:r>
        <w:rPr>
          <w:spacing w:val="-6"/>
        </w:rPr>
        <w:t xml:space="preserve"> </w:t>
      </w:r>
      <w:r>
        <w:t>disciplines</w:t>
      </w:r>
      <w:r>
        <w:rPr>
          <w:spacing w:val="-6"/>
        </w:rPr>
        <w:t xml:space="preserve"> </w:t>
      </w:r>
      <w:r>
        <w:t>(</w:t>
      </w:r>
      <w:proofErr w:type="spellStart"/>
      <w:r>
        <w:t>Veriasa</w:t>
      </w:r>
      <w:proofErr w:type="spellEnd"/>
      <w:r>
        <w:rPr>
          <w:spacing w:val="-5"/>
        </w:rPr>
        <w:t xml:space="preserve"> </w:t>
      </w:r>
      <w:r>
        <w:t>et al., 2024).</w:t>
      </w:r>
      <w:r>
        <w:rPr>
          <w:spacing w:val="-7"/>
        </w:rPr>
        <w:t xml:space="preserve"> </w:t>
      </w:r>
      <w:r>
        <w:t>This</w:t>
      </w:r>
      <w:r>
        <w:rPr>
          <w:spacing w:val="-2"/>
        </w:rPr>
        <w:t xml:space="preserve"> </w:t>
      </w:r>
      <w:r>
        <w:t>highlights</w:t>
      </w:r>
      <w:r>
        <w:rPr>
          <w:spacing w:val="-6"/>
        </w:rPr>
        <w:t xml:space="preserve"> </w:t>
      </w:r>
      <w:r>
        <w:t>a</w:t>
      </w:r>
      <w:r>
        <w:rPr>
          <w:spacing w:val="-5"/>
        </w:rPr>
        <w:t xml:space="preserve"> </w:t>
      </w:r>
      <w:r>
        <w:t>critical</w:t>
      </w:r>
      <w:r>
        <w:rPr>
          <w:spacing w:val="-8"/>
        </w:rPr>
        <w:t xml:space="preserve"> </w:t>
      </w:r>
      <w:r>
        <w:t>gap in</w:t>
      </w:r>
      <w:r>
        <w:rPr>
          <w:spacing w:val="-4"/>
        </w:rPr>
        <w:t xml:space="preserve"> </w:t>
      </w:r>
      <w:r>
        <w:t>understanding how</w:t>
      </w:r>
      <w:r>
        <w:rPr>
          <w:spacing w:val="-5"/>
        </w:rPr>
        <w:t xml:space="preserve"> </w:t>
      </w:r>
      <w:r>
        <w:t>knowledge is mediated,</w:t>
      </w:r>
      <w:r>
        <w:rPr>
          <w:spacing w:val="-4"/>
        </w:rPr>
        <w:t xml:space="preserve"> </w:t>
      </w:r>
      <w:r>
        <w:t>translated, and</w:t>
      </w:r>
      <w:r>
        <w:rPr>
          <w:spacing w:val="-1"/>
        </w:rPr>
        <w:t xml:space="preserve"> </w:t>
      </w:r>
      <w:r>
        <w:t>embedded</w:t>
      </w:r>
      <w:r>
        <w:rPr>
          <w:spacing w:val="-1"/>
        </w:rPr>
        <w:t xml:space="preserve"> </w:t>
      </w:r>
      <w:r>
        <w:t>within</w:t>
      </w:r>
      <w:r>
        <w:rPr>
          <w:spacing w:val="-1"/>
        </w:rPr>
        <w:t xml:space="preserve"> </w:t>
      </w:r>
      <w:r>
        <w:t>smallholder communities</w:t>
      </w:r>
      <w:r>
        <w:rPr>
          <w:spacing w:val="-3"/>
        </w:rPr>
        <w:t xml:space="preserve"> </w:t>
      </w:r>
      <w:r>
        <w:t>to support</w:t>
      </w:r>
      <w:r>
        <w:rPr>
          <w:spacing w:val="-5"/>
        </w:rPr>
        <w:t xml:space="preserve"> </w:t>
      </w:r>
      <w:r>
        <w:t>the</w:t>
      </w:r>
      <w:r>
        <w:rPr>
          <w:spacing w:val="-2"/>
        </w:rPr>
        <w:t xml:space="preserve"> </w:t>
      </w:r>
      <w:r>
        <w:t>sustainability</w:t>
      </w:r>
      <w:r>
        <w:rPr>
          <w:spacing w:val="-11"/>
        </w:rPr>
        <w:t xml:space="preserve"> </w:t>
      </w:r>
      <w:r>
        <w:t>of</w:t>
      </w:r>
      <w:r>
        <w:rPr>
          <w:spacing w:val="-9"/>
        </w:rPr>
        <w:t xml:space="preserve"> </w:t>
      </w:r>
      <w:r>
        <w:t>certification practices such as RSPO.</w:t>
      </w:r>
    </w:p>
    <w:p w:rsidR="00B24A5B" w:rsidRDefault="00B24A5B">
      <w:pPr>
        <w:pStyle w:val="BodyText"/>
        <w:spacing w:before="3"/>
        <w:jc w:val="left"/>
      </w:pPr>
    </w:p>
    <w:p w:rsidR="00B24A5B" w:rsidRDefault="006D6FC9">
      <w:pPr>
        <w:pStyle w:val="BodyText"/>
        <w:spacing w:line="242" w:lineRule="auto"/>
        <w:ind w:left="240" w:right="234"/>
      </w:pPr>
      <w:r>
        <w:t>This study aims to analyses how a community-based knowledge intermediary facilitates knowledge transfer to support</w:t>
      </w:r>
      <w:r>
        <w:rPr>
          <w:spacing w:val="40"/>
        </w:rPr>
        <w:t xml:space="preserve"> </w:t>
      </w:r>
      <w:r>
        <w:t>independent</w:t>
      </w:r>
      <w:r>
        <w:rPr>
          <w:spacing w:val="40"/>
        </w:rPr>
        <w:t xml:space="preserve"> </w:t>
      </w:r>
      <w:r>
        <w:t>smallholders</w:t>
      </w:r>
      <w:r>
        <w:rPr>
          <w:spacing w:val="40"/>
        </w:rPr>
        <w:t xml:space="preserve"> </w:t>
      </w:r>
      <w:r>
        <w:t>in</w:t>
      </w:r>
      <w:r>
        <w:rPr>
          <w:spacing w:val="35"/>
        </w:rPr>
        <w:t xml:space="preserve"> </w:t>
      </w:r>
      <w:r>
        <w:t>sustaining</w:t>
      </w:r>
      <w:r>
        <w:rPr>
          <w:spacing w:val="40"/>
        </w:rPr>
        <w:t xml:space="preserve"> </w:t>
      </w:r>
      <w:r>
        <w:t>RSPO</w:t>
      </w:r>
      <w:r>
        <w:rPr>
          <w:spacing w:val="39"/>
        </w:rPr>
        <w:t xml:space="preserve"> </w:t>
      </w:r>
      <w:r>
        <w:t>certification.</w:t>
      </w:r>
      <w:r>
        <w:rPr>
          <w:spacing w:val="40"/>
        </w:rPr>
        <w:t xml:space="preserve"> </w:t>
      </w:r>
      <w:r>
        <w:t>Despite</w:t>
      </w:r>
      <w:r>
        <w:rPr>
          <w:spacing w:val="34"/>
        </w:rPr>
        <w:t xml:space="preserve"> </w:t>
      </w:r>
      <w:r>
        <w:t>the</w:t>
      </w:r>
      <w:r>
        <w:rPr>
          <w:spacing w:val="39"/>
        </w:rPr>
        <w:t xml:space="preserve"> </w:t>
      </w:r>
      <w:r>
        <w:t>growing</w:t>
      </w:r>
      <w:r>
        <w:rPr>
          <w:spacing w:val="40"/>
        </w:rPr>
        <w:t xml:space="preserve"> </w:t>
      </w:r>
      <w:r>
        <w:t>body</w:t>
      </w:r>
      <w:r>
        <w:rPr>
          <w:spacing w:val="30"/>
        </w:rPr>
        <w:t xml:space="preserve"> </w:t>
      </w:r>
      <w:r>
        <w:t>of</w:t>
      </w:r>
      <w:r>
        <w:rPr>
          <w:spacing w:val="37"/>
        </w:rPr>
        <w:t xml:space="preserve"> </w:t>
      </w:r>
      <w:r>
        <w:t>literature</w:t>
      </w:r>
      <w:r>
        <w:rPr>
          <w:spacing w:val="34"/>
        </w:rPr>
        <w:t xml:space="preserve"> </w:t>
      </w:r>
      <w:r>
        <w:t>on</w:t>
      </w:r>
    </w:p>
    <w:p w:rsidR="00B24A5B" w:rsidRDefault="00B24A5B">
      <w:pPr>
        <w:pStyle w:val="BodyText"/>
        <w:spacing w:line="242" w:lineRule="auto"/>
        <w:sectPr w:rsidR="00B24A5B">
          <w:pgSz w:w="12240" w:h="15840"/>
          <w:pgMar w:top="1000" w:right="360" w:bottom="280" w:left="360" w:header="720" w:footer="720" w:gutter="0"/>
          <w:cols w:space="720"/>
        </w:sectPr>
      </w:pPr>
    </w:p>
    <w:p w:rsidR="00B24A5B" w:rsidRDefault="006D6FC9">
      <w:pPr>
        <w:pStyle w:val="BodyText"/>
        <w:spacing w:before="67"/>
        <w:ind w:left="240" w:right="251"/>
      </w:pPr>
      <w:proofErr w:type="gramStart"/>
      <w:r>
        <w:lastRenderedPageBreak/>
        <w:t>sustainability</w:t>
      </w:r>
      <w:proofErr w:type="gramEnd"/>
      <w:r>
        <w:rPr>
          <w:spacing w:val="-8"/>
        </w:rPr>
        <w:t xml:space="preserve"> </w:t>
      </w:r>
      <w:r>
        <w:t>certification, much</w:t>
      </w:r>
      <w:r>
        <w:rPr>
          <w:spacing w:val="-3"/>
        </w:rPr>
        <w:t xml:space="preserve"> </w:t>
      </w:r>
      <w:r>
        <w:t>of</w:t>
      </w:r>
      <w:r>
        <w:rPr>
          <w:spacing w:val="-2"/>
        </w:rPr>
        <w:t xml:space="preserve"> </w:t>
      </w:r>
      <w:r>
        <w:t>it continues</w:t>
      </w:r>
      <w:r>
        <w:rPr>
          <w:spacing w:val="-1"/>
        </w:rPr>
        <w:t xml:space="preserve"> </w:t>
      </w:r>
      <w:r>
        <w:t>to privilege formal</w:t>
      </w:r>
      <w:r>
        <w:rPr>
          <w:spacing w:val="-3"/>
        </w:rPr>
        <w:t xml:space="preserve"> </w:t>
      </w:r>
      <w:r>
        <w:t>governance structures, policy instruments, and compliance mechanisms, often treating implementation as a technical</w:t>
      </w:r>
      <w:r>
        <w:rPr>
          <w:spacing w:val="-2"/>
        </w:rPr>
        <w:t xml:space="preserve"> </w:t>
      </w:r>
      <w:r>
        <w:t>process rather than a socially mediated one. As a result, limited attention has been given to the everyday relational and contextual processes through which sustainability knowledge is interpreted, negotiated, and made meaningful within smallholder communities.</w:t>
      </w:r>
    </w:p>
    <w:p w:rsidR="00B24A5B" w:rsidRDefault="00B24A5B">
      <w:pPr>
        <w:pStyle w:val="BodyText"/>
        <w:spacing w:before="8"/>
        <w:jc w:val="left"/>
      </w:pPr>
    </w:p>
    <w:p w:rsidR="00B24A5B" w:rsidRDefault="006D6FC9">
      <w:pPr>
        <w:pStyle w:val="BodyText"/>
        <w:ind w:left="240" w:right="238"/>
      </w:pPr>
      <w:r>
        <w:t>In response, this study conceptualizes knowledge transfer not as a linear diffusion of information, but as an embedded</w:t>
      </w:r>
      <w:r>
        <w:rPr>
          <w:spacing w:val="-9"/>
        </w:rPr>
        <w:t xml:space="preserve"> </w:t>
      </w:r>
      <w:r>
        <w:t>social</w:t>
      </w:r>
      <w:r>
        <w:rPr>
          <w:spacing w:val="-15"/>
        </w:rPr>
        <w:t xml:space="preserve"> </w:t>
      </w:r>
      <w:r>
        <w:t>process</w:t>
      </w:r>
      <w:r>
        <w:rPr>
          <w:spacing w:val="-9"/>
        </w:rPr>
        <w:t xml:space="preserve"> </w:t>
      </w:r>
      <w:r>
        <w:t>shaped</w:t>
      </w:r>
      <w:r>
        <w:rPr>
          <w:spacing w:val="-7"/>
        </w:rPr>
        <w:t xml:space="preserve"> </w:t>
      </w:r>
      <w:r>
        <w:t>by</w:t>
      </w:r>
      <w:r>
        <w:rPr>
          <w:spacing w:val="-7"/>
        </w:rPr>
        <w:t xml:space="preserve"> </w:t>
      </w:r>
      <w:r>
        <w:t>interaction,</w:t>
      </w:r>
      <w:r>
        <w:rPr>
          <w:spacing w:val="-9"/>
        </w:rPr>
        <w:t xml:space="preserve"> </w:t>
      </w:r>
      <w:r>
        <w:t>trust,</w:t>
      </w:r>
      <w:r>
        <w:rPr>
          <w:spacing w:val="-9"/>
        </w:rPr>
        <w:t xml:space="preserve"> </w:t>
      </w:r>
      <w:r>
        <w:t>and</w:t>
      </w:r>
      <w:r>
        <w:rPr>
          <w:spacing w:val="-7"/>
        </w:rPr>
        <w:t xml:space="preserve"> </w:t>
      </w:r>
      <w:r>
        <w:t>continuous</w:t>
      </w:r>
      <w:r>
        <w:rPr>
          <w:spacing w:val="-9"/>
        </w:rPr>
        <w:t xml:space="preserve"> </w:t>
      </w:r>
      <w:r>
        <w:t>adaptation</w:t>
      </w:r>
      <w:r>
        <w:rPr>
          <w:spacing w:val="-11"/>
        </w:rPr>
        <w:t xml:space="preserve"> </w:t>
      </w:r>
      <w:r>
        <w:t>among</w:t>
      </w:r>
      <w:r>
        <w:rPr>
          <w:spacing w:val="-7"/>
        </w:rPr>
        <w:t xml:space="preserve"> </w:t>
      </w:r>
      <w:r>
        <w:t>actors</w:t>
      </w:r>
      <w:r>
        <w:rPr>
          <w:spacing w:val="-15"/>
        </w:rPr>
        <w:t xml:space="preserve"> </w:t>
      </w:r>
      <w:r>
        <w:t>operating</w:t>
      </w:r>
      <w:r>
        <w:rPr>
          <w:spacing w:val="-7"/>
        </w:rPr>
        <w:t xml:space="preserve"> </w:t>
      </w:r>
      <w:r>
        <w:t>at</w:t>
      </w:r>
      <w:r>
        <w:rPr>
          <w:spacing w:val="-2"/>
        </w:rPr>
        <w:t xml:space="preserve"> </w:t>
      </w:r>
      <w:r>
        <w:t>different levels. In this context, the study draws on a social innovation perspective to better understand how knowledge transfer processes are embedded within community practices and interactions. Theoretically, it contributes to the literature on social innovation and sustainability transitions by reframing community-based knowledge intermediaries as active agents</w:t>
      </w:r>
      <w:r>
        <w:rPr>
          <w:spacing w:val="-3"/>
        </w:rPr>
        <w:t xml:space="preserve"> </w:t>
      </w:r>
      <w:r>
        <w:t>of</w:t>
      </w:r>
      <w:r>
        <w:rPr>
          <w:spacing w:val="-4"/>
        </w:rPr>
        <w:t xml:space="preserve"> </w:t>
      </w:r>
      <w:r>
        <w:t>translation</w:t>
      </w:r>
      <w:r>
        <w:rPr>
          <w:spacing w:val="-1"/>
        </w:rPr>
        <w:t xml:space="preserve"> </w:t>
      </w:r>
      <w:r>
        <w:t>and mediation</w:t>
      </w:r>
      <w:r>
        <w:rPr>
          <w:spacing w:val="-1"/>
        </w:rPr>
        <w:t xml:space="preserve"> </w:t>
      </w:r>
      <w:r>
        <w:t>between</w:t>
      </w:r>
      <w:r>
        <w:rPr>
          <w:spacing w:val="-1"/>
        </w:rPr>
        <w:t xml:space="preserve"> </w:t>
      </w:r>
      <w:r>
        <w:t>global</w:t>
      </w:r>
      <w:r>
        <w:rPr>
          <w:spacing w:val="-6"/>
        </w:rPr>
        <w:t xml:space="preserve"> </w:t>
      </w:r>
      <w:r>
        <w:t>sustainability</w:t>
      </w:r>
      <w:r>
        <w:rPr>
          <w:spacing w:val="-1"/>
        </w:rPr>
        <w:t xml:space="preserve"> </w:t>
      </w:r>
      <w:r>
        <w:t>standards and local</w:t>
      </w:r>
      <w:r>
        <w:rPr>
          <w:spacing w:val="-1"/>
        </w:rPr>
        <w:t xml:space="preserve"> </w:t>
      </w:r>
      <w:r>
        <w:t>lived realities. Rather than merely facilitating compliance, these intermediaries play a crucial role in shaping how knowledge is interpreted and operationalized within resource-constrained and culturally specific smallholder contexts.</w:t>
      </w:r>
      <w:r>
        <w:rPr>
          <w:spacing w:val="-7"/>
        </w:rPr>
        <w:t xml:space="preserve"> </w:t>
      </w:r>
      <w:r>
        <w:t>This</w:t>
      </w:r>
      <w:r>
        <w:rPr>
          <w:spacing w:val="-7"/>
        </w:rPr>
        <w:t xml:space="preserve"> </w:t>
      </w:r>
      <w:r>
        <w:t>perspective</w:t>
      </w:r>
      <w:r>
        <w:rPr>
          <w:spacing w:val="-6"/>
        </w:rPr>
        <w:t xml:space="preserve"> </w:t>
      </w:r>
      <w:r>
        <w:t>advances</w:t>
      </w:r>
      <w:r>
        <w:rPr>
          <w:spacing w:val="-7"/>
        </w:rPr>
        <w:t xml:space="preserve"> </w:t>
      </w:r>
      <w:r>
        <w:t>a</w:t>
      </w:r>
      <w:r>
        <w:rPr>
          <w:spacing w:val="-2"/>
        </w:rPr>
        <w:t xml:space="preserve"> </w:t>
      </w:r>
      <w:r>
        <w:t>more</w:t>
      </w:r>
      <w:r>
        <w:rPr>
          <w:spacing w:val="-6"/>
        </w:rPr>
        <w:t xml:space="preserve"> </w:t>
      </w:r>
      <w:r>
        <w:t>nuanced</w:t>
      </w:r>
      <w:r>
        <w:rPr>
          <w:spacing w:val="-6"/>
        </w:rPr>
        <w:t xml:space="preserve"> </w:t>
      </w:r>
      <w:r>
        <w:t>understanding</w:t>
      </w:r>
      <w:r>
        <w:rPr>
          <w:spacing w:val="-6"/>
        </w:rPr>
        <w:t xml:space="preserve"> </w:t>
      </w:r>
      <w:r>
        <w:t>of</w:t>
      </w:r>
      <w:r>
        <w:rPr>
          <w:spacing w:val="-13"/>
        </w:rPr>
        <w:t xml:space="preserve"> </w:t>
      </w:r>
      <w:r>
        <w:t>sustainability</w:t>
      </w:r>
      <w:r>
        <w:rPr>
          <w:spacing w:val="-14"/>
        </w:rPr>
        <w:t xml:space="preserve"> </w:t>
      </w:r>
      <w:r>
        <w:t>transitions</w:t>
      </w:r>
      <w:r>
        <w:rPr>
          <w:spacing w:val="-7"/>
        </w:rPr>
        <w:t xml:space="preserve"> </w:t>
      </w:r>
      <w:r>
        <w:t>by</w:t>
      </w:r>
      <w:r>
        <w:rPr>
          <w:spacing w:val="-8"/>
        </w:rPr>
        <w:t xml:space="preserve"> </w:t>
      </w:r>
      <w:r>
        <w:t>emphasizing</w:t>
      </w:r>
      <w:r>
        <w:rPr>
          <w:spacing w:val="-4"/>
        </w:rPr>
        <w:t xml:space="preserve"> </w:t>
      </w:r>
      <w:r>
        <w:t>that the durability of certification practices depends not only on institutional arrangements, but also on relational infrastructures that sustain learning, adaptation, and collective sense-making at the community level.</w:t>
      </w:r>
    </w:p>
    <w:p w:rsidR="00B24A5B" w:rsidRDefault="00B24A5B">
      <w:pPr>
        <w:pStyle w:val="BodyText"/>
        <w:jc w:val="left"/>
      </w:pPr>
    </w:p>
    <w:p w:rsidR="00B24A5B" w:rsidRDefault="00B24A5B">
      <w:pPr>
        <w:pStyle w:val="BodyText"/>
        <w:jc w:val="left"/>
      </w:pPr>
    </w:p>
    <w:p w:rsidR="00B24A5B" w:rsidRDefault="00B24A5B">
      <w:pPr>
        <w:pStyle w:val="BodyText"/>
        <w:spacing w:before="12"/>
        <w:jc w:val="left"/>
      </w:pPr>
    </w:p>
    <w:p w:rsidR="00B24A5B" w:rsidRDefault="006D6FC9">
      <w:pPr>
        <w:pStyle w:val="Heading1"/>
        <w:jc w:val="both"/>
      </w:pPr>
      <w:r>
        <w:rPr>
          <w:spacing w:val="-2"/>
        </w:rPr>
        <w:t>LITERATURE</w:t>
      </w:r>
      <w:r>
        <w:rPr>
          <w:spacing w:val="-8"/>
        </w:rPr>
        <w:t xml:space="preserve"> </w:t>
      </w:r>
      <w:r>
        <w:rPr>
          <w:spacing w:val="-2"/>
        </w:rPr>
        <w:t>REVIEW</w:t>
      </w:r>
    </w:p>
    <w:p w:rsidR="00B24A5B" w:rsidRDefault="006D6FC9">
      <w:pPr>
        <w:pStyle w:val="Heading2"/>
        <w:spacing w:before="162"/>
        <w:jc w:val="both"/>
      </w:pPr>
      <w:r>
        <w:t>Sustainable</w:t>
      </w:r>
      <w:r>
        <w:rPr>
          <w:spacing w:val="-3"/>
        </w:rPr>
        <w:t xml:space="preserve"> </w:t>
      </w:r>
      <w:r>
        <w:t>Palm</w:t>
      </w:r>
      <w:r>
        <w:rPr>
          <w:spacing w:val="-4"/>
        </w:rPr>
        <w:t xml:space="preserve"> </w:t>
      </w:r>
      <w:r>
        <w:t>oil</w:t>
      </w:r>
      <w:r>
        <w:rPr>
          <w:spacing w:val="-4"/>
        </w:rPr>
        <w:t xml:space="preserve"> </w:t>
      </w:r>
      <w:r>
        <w:rPr>
          <w:spacing w:val="-2"/>
        </w:rPr>
        <w:t>Certification</w:t>
      </w:r>
    </w:p>
    <w:p w:rsidR="00B24A5B" w:rsidRDefault="00B24A5B">
      <w:pPr>
        <w:pStyle w:val="BodyText"/>
        <w:jc w:val="left"/>
        <w:rPr>
          <w:b/>
        </w:rPr>
      </w:pPr>
    </w:p>
    <w:p w:rsidR="00B24A5B" w:rsidRDefault="006D6FC9">
      <w:pPr>
        <w:pStyle w:val="BodyText"/>
        <w:ind w:left="240" w:right="231"/>
      </w:pPr>
      <w:r>
        <w:t>The Roundtable on Sustainable Palm Oil (RSPO), established in April 2004 under Article 60 of the Swiss Civil Code, represents the first global standard-setting initiative for palm oil and a multi-stakeholder platform aimed at promoting sustainable production worldwide (</w:t>
      </w:r>
      <w:proofErr w:type="spellStart"/>
      <w:r>
        <w:t>Pareira</w:t>
      </w:r>
      <w:proofErr w:type="spellEnd"/>
      <w:r>
        <w:t>, 2021). As a transnational governance mechanism, RSPO plays a central role in addressing environmental and social concerns associated with palm oil expansion by establishing</w:t>
      </w:r>
      <w:r>
        <w:rPr>
          <w:spacing w:val="-5"/>
        </w:rPr>
        <w:t xml:space="preserve"> </w:t>
      </w:r>
      <w:r>
        <w:t>internationally</w:t>
      </w:r>
      <w:r>
        <w:rPr>
          <w:spacing w:val="-15"/>
        </w:rPr>
        <w:t xml:space="preserve"> </w:t>
      </w:r>
      <w:r w:rsidR="0072212F">
        <w:t>recognized</w:t>
      </w:r>
      <w:r>
        <w:rPr>
          <w:spacing w:val="-8"/>
        </w:rPr>
        <w:t xml:space="preserve"> </w:t>
      </w:r>
      <w:r>
        <w:t>sustainability</w:t>
      </w:r>
      <w:r>
        <w:rPr>
          <w:spacing w:val="-13"/>
        </w:rPr>
        <w:t xml:space="preserve"> </w:t>
      </w:r>
      <w:r>
        <w:t>standards</w:t>
      </w:r>
      <w:r>
        <w:rPr>
          <w:spacing w:val="-10"/>
        </w:rPr>
        <w:t xml:space="preserve"> </w:t>
      </w:r>
      <w:r>
        <w:t>(Majid</w:t>
      </w:r>
      <w:r>
        <w:rPr>
          <w:spacing w:val="-8"/>
        </w:rPr>
        <w:t xml:space="preserve"> </w:t>
      </w:r>
      <w:r>
        <w:t>et</w:t>
      </w:r>
      <w:r>
        <w:rPr>
          <w:spacing w:val="-4"/>
        </w:rPr>
        <w:t xml:space="preserve"> </w:t>
      </w:r>
      <w:r>
        <w:t>al., 2021).</w:t>
      </w:r>
      <w:r>
        <w:rPr>
          <w:spacing w:val="-15"/>
        </w:rPr>
        <w:t xml:space="preserve"> </w:t>
      </w:r>
      <w:r>
        <w:t>These</w:t>
      </w:r>
      <w:r>
        <w:rPr>
          <w:spacing w:val="-9"/>
        </w:rPr>
        <w:t xml:space="preserve"> </w:t>
      </w:r>
      <w:r>
        <w:t>standards</w:t>
      </w:r>
      <w:r>
        <w:rPr>
          <w:spacing w:val="-10"/>
        </w:rPr>
        <w:t xml:space="preserve"> </w:t>
      </w:r>
      <w:r>
        <w:t>encompass</w:t>
      </w:r>
      <w:r>
        <w:rPr>
          <w:spacing w:val="-10"/>
        </w:rPr>
        <w:t xml:space="preserve"> </w:t>
      </w:r>
      <w:r>
        <w:t xml:space="preserve">key dimensions of sustainability, including transparency, legal compliance, environmental management, agricultural practices, </w:t>
      </w:r>
      <w:proofErr w:type="spellStart"/>
      <w:r>
        <w:t>labour</w:t>
      </w:r>
      <w:proofErr w:type="spellEnd"/>
      <w:r>
        <w:t>, and social</w:t>
      </w:r>
      <w:r>
        <w:rPr>
          <w:spacing w:val="-1"/>
        </w:rPr>
        <w:t xml:space="preserve"> </w:t>
      </w:r>
      <w:r>
        <w:t>responsibility (</w:t>
      </w:r>
      <w:proofErr w:type="spellStart"/>
      <w:r>
        <w:t>Nupueng</w:t>
      </w:r>
      <w:proofErr w:type="spellEnd"/>
      <w:r>
        <w:t xml:space="preserve"> et al., 2023; Majid et al., 2021).</w:t>
      </w:r>
    </w:p>
    <w:p w:rsidR="00B24A5B" w:rsidRDefault="00B24A5B">
      <w:pPr>
        <w:pStyle w:val="BodyText"/>
        <w:spacing w:before="1"/>
        <w:jc w:val="left"/>
      </w:pPr>
    </w:p>
    <w:p w:rsidR="00B24A5B" w:rsidRDefault="006D6FC9">
      <w:pPr>
        <w:pStyle w:val="BodyText"/>
        <w:ind w:left="240" w:right="238"/>
      </w:pPr>
      <w:r>
        <w:t>However, the distribution of certification remains highly uneven. While more than half of the certified area is concentrated in Indonesia and dominated by industrial plantations, smallholder participation remains limited. Globally, smallholder-certified areas account for only 452,933 hectares or approximately 11.6% of total RSPO- certified land, with independent smallholders managing merely 26,615 hectares (0.68%) (RSPO, 2020). This disparity</w:t>
      </w:r>
      <w:r>
        <w:rPr>
          <w:spacing w:val="-15"/>
        </w:rPr>
        <w:t xml:space="preserve"> </w:t>
      </w:r>
      <w:r>
        <w:t>reflects</w:t>
      </w:r>
      <w:r>
        <w:rPr>
          <w:spacing w:val="-8"/>
        </w:rPr>
        <w:t xml:space="preserve"> </w:t>
      </w:r>
      <w:r>
        <w:t>not</w:t>
      </w:r>
      <w:r>
        <w:rPr>
          <w:spacing w:val="-7"/>
        </w:rPr>
        <w:t xml:space="preserve"> </w:t>
      </w:r>
      <w:r>
        <w:t>only</w:t>
      </w:r>
      <w:r>
        <w:rPr>
          <w:spacing w:val="-11"/>
        </w:rPr>
        <w:t xml:space="preserve"> </w:t>
      </w:r>
      <w:r>
        <w:t>structural</w:t>
      </w:r>
      <w:r>
        <w:rPr>
          <w:spacing w:val="-10"/>
        </w:rPr>
        <w:t xml:space="preserve"> </w:t>
      </w:r>
      <w:r>
        <w:t>inequalities</w:t>
      </w:r>
      <w:r>
        <w:rPr>
          <w:spacing w:val="-4"/>
        </w:rPr>
        <w:t xml:space="preserve"> </w:t>
      </w:r>
      <w:r>
        <w:t>but</w:t>
      </w:r>
      <w:r>
        <w:rPr>
          <w:spacing w:val="-2"/>
        </w:rPr>
        <w:t xml:space="preserve"> </w:t>
      </w:r>
      <w:r>
        <w:t>also</w:t>
      </w:r>
      <w:r>
        <w:rPr>
          <w:spacing w:val="-2"/>
        </w:rPr>
        <w:t xml:space="preserve"> </w:t>
      </w:r>
      <w:r>
        <w:t>knowledge-related</w:t>
      </w:r>
      <w:r>
        <w:rPr>
          <w:spacing w:val="-7"/>
        </w:rPr>
        <w:t xml:space="preserve"> </w:t>
      </w:r>
      <w:r>
        <w:t>constraints, indicating</w:t>
      </w:r>
      <w:r>
        <w:rPr>
          <w:spacing w:val="-7"/>
        </w:rPr>
        <w:t xml:space="preserve"> </w:t>
      </w:r>
      <w:r>
        <w:t>that</w:t>
      </w:r>
      <w:r>
        <w:rPr>
          <w:spacing w:val="-2"/>
        </w:rPr>
        <w:t xml:space="preserve"> </w:t>
      </w:r>
      <w:r>
        <w:t>certification adoption extends beyond technical compliance and is deeply embedded in social and institutional contexts.</w:t>
      </w:r>
    </w:p>
    <w:p w:rsidR="00B24A5B" w:rsidRDefault="00B24A5B">
      <w:pPr>
        <w:pStyle w:val="BodyText"/>
        <w:spacing w:before="8"/>
        <w:jc w:val="left"/>
      </w:pPr>
    </w:p>
    <w:p w:rsidR="00B24A5B" w:rsidRDefault="006D6FC9">
      <w:pPr>
        <w:pStyle w:val="BodyText"/>
        <w:ind w:left="240" w:right="234"/>
      </w:pPr>
      <w:r>
        <w:t>In response, leading palm oil-producing countries such as Indonesia and Malaysia have introduced national certification</w:t>
      </w:r>
      <w:r>
        <w:rPr>
          <w:spacing w:val="-15"/>
        </w:rPr>
        <w:t xml:space="preserve"> </w:t>
      </w:r>
      <w:r>
        <w:t>frameworks</w:t>
      </w:r>
      <w:r>
        <w:rPr>
          <w:spacing w:val="-15"/>
        </w:rPr>
        <w:t xml:space="preserve"> </w:t>
      </w:r>
      <w:r>
        <w:t>to</w:t>
      </w:r>
      <w:r>
        <w:rPr>
          <w:spacing w:val="-15"/>
        </w:rPr>
        <w:t xml:space="preserve"> </w:t>
      </w:r>
      <w:r>
        <w:t>enhance</w:t>
      </w:r>
      <w:r>
        <w:rPr>
          <w:spacing w:val="-15"/>
        </w:rPr>
        <w:t xml:space="preserve"> </w:t>
      </w:r>
      <w:r>
        <w:t>sustainability</w:t>
      </w:r>
      <w:r>
        <w:rPr>
          <w:spacing w:val="-15"/>
        </w:rPr>
        <w:t xml:space="preserve"> </w:t>
      </w:r>
      <w:r>
        <w:t>compliance</w:t>
      </w:r>
      <w:r>
        <w:rPr>
          <w:spacing w:val="-15"/>
        </w:rPr>
        <w:t xml:space="preserve"> </w:t>
      </w:r>
      <w:r>
        <w:t>among</w:t>
      </w:r>
      <w:r>
        <w:rPr>
          <w:spacing w:val="-15"/>
        </w:rPr>
        <w:t xml:space="preserve"> </w:t>
      </w:r>
      <w:r>
        <w:t>producers.</w:t>
      </w:r>
      <w:r>
        <w:rPr>
          <w:spacing w:val="-15"/>
        </w:rPr>
        <w:t xml:space="preserve"> </w:t>
      </w:r>
      <w:r>
        <w:t>Indonesia</w:t>
      </w:r>
      <w:r>
        <w:rPr>
          <w:spacing w:val="-15"/>
        </w:rPr>
        <w:t xml:space="preserve"> </w:t>
      </w:r>
      <w:r>
        <w:t>has</w:t>
      </w:r>
      <w:r>
        <w:rPr>
          <w:spacing w:val="-15"/>
        </w:rPr>
        <w:t xml:space="preserve"> </w:t>
      </w:r>
      <w:r>
        <w:t>implemented</w:t>
      </w:r>
      <w:r>
        <w:rPr>
          <w:spacing w:val="-14"/>
        </w:rPr>
        <w:t xml:space="preserve"> </w:t>
      </w:r>
      <w:r>
        <w:t>several initiatives, including the Rainforest Alliance Sustainable Agriculture Standard, the Palm Oil Innovation Group (POIG), and the Indonesian Sustainable Palm</w:t>
      </w:r>
      <w:r>
        <w:rPr>
          <w:spacing w:val="-1"/>
        </w:rPr>
        <w:t xml:space="preserve"> </w:t>
      </w:r>
      <w:r>
        <w:t>Oil (ISPO) scheme introduced in 2011 (Watts et al., 2021; Majid et al., 2021). Similarly, Malaysia introduced the Malaysian Sustainable Palm Oil (MSPO) standard in 2015, which aims</w:t>
      </w:r>
      <w:r>
        <w:rPr>
          <w:spacing w:val="-8"/>
        </w:rPr>
        <w:t xml:space="preserve"> </w:t>
      </w:r>
      <w:r>
        <w:t>to</w:t>
      </w:r>
      <w:r>
        <w:rPr>
          <w:spacing w:val="-6"/>
        </w:rPr>
        <w:t xml:space="preserve"> </w:t>
      </w:r>
      <w:r>
        <w:t>strengthen</w:t>
      </w:r>
      <w:r>
        <w:rPr>
          <w:spacing w:val="-11"/>
        </w:rPr>
        <w:t xml:space="preserve"> </w:t>
      </w:r>
      <w:r>
        <w:t>smallholder</w:t>
      </w:r>
      <w:r>
        <w:rPr>
          <w:spacing w:val="-1"/>
        </w:rPr>
        <w:t xml:space="preserve"> </w:t>
      </w:r>
      <w:r>
        <w:t>economic</w:t>
      </w:r>
      <w:r>
        <w:rPr>
          <w:spacing w:val="-7"/>
        </w:rPr>
        <w:t xml:space="preserve"> </w:t>
      </w:r>
      <w:r>
        <w:t>performance, improve</w:t>
      </w:r>
      <w:r>
        <w:rPr>
          <w:spacing w:val="-3"/>
        </w:rPr>
        <w:t xml:space="preserve"> </w:t>
      </w:r>
      <w:r>
        <w:t>management</w:t>
      </w:r>
      <w:r>
        <w:rPr>
          <w:spacing w:val="-2"/>
        </w:rPr>
        <w:t xml:space="preserve"> </w:t>
      </w:r>
      <w:r>
        <w:t>practices,</w:t>
      </w:r>
      <w:r>
        <w:rPr>
          <w:spacing w:val="-5"/>
        </w:rPr>
        <w:t xml:space="preserve"> </w:t>
      </w:r>
      <w:r>
        <w:t>ensure</w:t>
      </w:r>
      <w:r>
        <w:rPr>
          <w:spacing w:val="-7"/>
        </w:rPr>
        <w:t xml:space="preserve"> </w:t>
      </w:r>
      <w:r>
        <w:t>occupational</w:t>
      </w:r>
      <w:r>
        <w:rPr>
          <w:spacing w:val="-11"/>
        </w:rPr>
        <w:t xml:space="preserve"> </w:t>
      </w:r>
      <w:r>
        <w:t xml:space="preserve">safety, and support environmental conservation (De </w:t>
      </w:r>
      <w:proofErr w:type="spellStart"/>
      <w:r>
        <w:t>Vos</w:t>
      </w:r>
      <w:proofErr w:type="spellEnd"/>
      <w:r>
        <w:t xml:space="preserve"> et al., 2021).</w:t>
      </w:r>
    </w:p>
    <w:p w:rsidR="00B24A5B" w:rsidRDefault="00B24A5B">
      <w:pPr>
        <w:pStyle w:val="BodyText"/>
        <w:spacing w:before="1"/>
        <w:jc w:val="left"/>
      </w:pPr>
    </w:p>
    <w:p w:rsidR="00B24A5B" w:rsidRDefault="006D6FC9">
      <w:pPr>
        <w:pStyle w:val="BodyText"/>
        <w:ind w:left="240" w:right="237"/>
      </w:pPr>
      <w:r>
        <w:t>The</w:t>
      </w:r>
      <w:r>
        <w:rPr>
          <w:spacing w:val="-1"/>
        </w:rPr>
        <w:t xml:space="preserve"> </w:t>
      </w:r>
      <w:r>
        <w:t>integration</w:t>
      </w:r>
      <w:r>
        <w:rPr>
          <w:spacing w:val="-9"/>
        </w:rPr>
        <w:t xml:space="preserve"> </w:t>
      </w:r>
      <w:r>
        <w:t>of</w:t>
      </w:r>
      <w:r>
        <w:rPr>
          <w:spacing w:val="-12"/>
        </w:rPr>
        <w:t xml:space="preserve"> </w:t>
      </w:r>
      <w:r>
        <w:t>smallholders</w:t>
      </w:r>
      <w:r>
        <w:rPr>
          <w:spacing w:val="-3"/>
        </w:rPr>
        <w:t xml:space="preserve"> </w:t>
      </w:r>
      <w:r>
        <w:t>into</w:t>
      </w:r>
      <w:r>
        <w:rPr>
          <w:spacing w:val="-5"/>
        </w:rPr>
        <w:t xml:space="preserve"> </w:t>
      </w:r>
      <w:r>
        <w:t>certification</w:t>
      </w:r>
      <w:r>
        <w:rPr>
          <w:spacing w:val="-9"/>
        </w:rPr>
        <w:t xml:space="preserve"> </w:t>
      </w:r>
      <w:r>
        <w:t>systems</w:t>
      </w:r>
      <w:r>
        <w:rPr>
          <w:spacing w:val="-3"/>
        </w:rPr>
        <w:t xml:space="preserve"> </w:t>
      </w:r>
      <w:r>
        <w:t>is</w:t>
      </w:r>
      <w:r>
        <w:rPr>
          <w:spacing w:val="-7"/>
        </w:rPr>
        <w:t xml:space="preserve"> </w:t>
      </w:r>
      <w:r>
        <w:t>therefore</w:t>
      </w:r>
      <w:r>
        <w:rPr>
          <w:spacing w:val="-6"/>
        </w:rPr>
        <w:t xml:space="preserve"> </w:t>
      </w:r>
      <w:r>
        <w:t>critical</w:t>
      </w:r>
      <w:r>
        <w:rPr>
          <w:spacing w:val="-9"/>
        </w:rPr>
        <w:t xml:space="preserve"> </w:t>
      </w:r>
      <w:r>
        <w:t>for</w:t>
      </w:r>
      <w:r>
        <w:rPr>
          <w:spacing w:val="-4"/>
        </w:rPr>
        <w:t xml:space="preserve"> </w:t>
      </w:r>
      <w:r>
        <w:t>global</w:t>
      </w:r>
      <w:r>
        <w:rPr>
          <w:spacing w:val="-13"/>
        </w:rPr>
        <w:t xml:space="preserve"> </w:t>
      </w:r>
      <w:r>
        <w:t>supply</w:t>
      </w:r>
      <w:r>
        <w:rPr>
          <w:spacing w:val="-9"/>
        </w:rPr>
        <w:t xml:space="preserve"> </w:t>
      </w:r>
      <w:r>
        <w:t>stability,</w:t>
      </w:r>
      <w:r>
        <w:rPr>
          <w:spacing w:val="-3"/>
        </w:rPr>
        <w:t xml:space="preserve"> </w:t>
      </w:r>
      <w:r>
        <w:t>inclusivity, and legitimacy. Smallholders constitute an essential component of the palm oil supply chain, and their exclusion risks undermining certified supply sustainability, particularly amid increasing global demand for sustainable palm oil</w:t>
      </w:r>
      <w:r>
        <w:rPr>
          <w:spacing w:val="-15"/>
        </w:rPr>
        <w:t xml:space="preserve"> </w:t>
      </w:r>
      <w:r>
        <w:t>(RSPO,</w:t>
      </w:r>
      <w:r>
        <w:rPr>
          <w:spacing w:val="-15"/>
        </w:rPr>
        <w:t xml:space="preserve"> </w:t>
      </w:r>
      <w:r>
        <w:t>2024).</w:t>
      </w:r>
      <w:r>
        <w:rPr>
          <w:spacing w:val="-15"/>
        </w:rPr>
        <w:t xml:space="preserve"> </w:t>
      </w:r>
      <w:r>
        <w:t>However,</w:t>
      </w:r>
      <w:r>
        <w:rPr>
          <w:spacing w:val="-15"/>
        </w:rPr>
        <w:t xml:space="preserve"> </w:t>
      </w:r>
      <w:r>
        <w:t>many</w:t>
      </w:r>
      <w:r>
        <w:rPr>
          <w:spacing w:val="-15"/>
        </w:rPr>
        <w:t xml:space="preserve"> </w:t>
      </w:r>
      <w:r>
        <w:t>smallholders</w:t>
      </w:r>
      <w:r>
        <w:rPr>
          <w:spacing w:val="-15"/>
        </w:rPr>
        <w:t xml:space="preserve"> </w:t>
      </w:r>
      <w:r>
        <w:t>continue</w:t>
      </w:r>
      <w:r>
        <w:rPr>
          <w:spacing w:val="-15"/>
        </w:rPr>
        <w:t xml:space="preserve"> </w:t>
      </w:r>
      <w:r>
        <w:t>to</w:t>
      </w:r>
      <w:r>
        <w:rPr>
          <w:spacing w:val="-15"/>
        </w:rPr>
        <w:t xml:space="preserve"> </w:t>
      </w:r>
      <w:r>
        <w:t>face</w:t>
      </w:r>
      <w:r>
        <w:rPr>
          <w:spacing w:val="-15"/>
        </w:rPr>
        <w:t xml:space="preserve"> </w:t>
      </w:r>
      <w:r>
        <w:t>structural,</w:t>
      </w:r>
      <w:r>
        <w:rPr>
          <w:spacing w:val="-15"/>
        </w:rPr>
        <w:t xml:space="preserve"> </w:t>
      </w:r>
      <w:r>
        <w:t>institutional,</w:t>
      </w:r>
      <w:r>
        <w:rPr>
          <w:spacing w:val="-15"/>
        </w:rPr>
        <w:t xml:space="preserve"> </w:t>
      </w:r>
      <w:r>
        <w:t>and</w:t>
      </w:r>
      <w:r>
        <w:rPr>
          <w:spacing w:val="-15"/>
        </w:rPr>
        <w:t xml:space="preserve"> </w:t>
      </w:r>
      <w:r>
        <w:t>resource-based</w:t>
      </w:r>
      <w:r>
        <w:rPr>
          <w:spacing w:val="-15"/>
        </w:rPr>
        <w:t xml:space="preserve"> </w:t>
      </w:r>
      <w:r>
        <w:t>barriers that</w:t>
      </w:r>
      <w:r>
        <w:rPr>
          <w:spacing w:val="15"/>
        </w:rPr>
        <w:t xml:space="preserve"> </w:t>
      </w:r>
      <w:r>
        <w:t>limit</w:t>
      </w:r>
      <w:r>
        <w:rPr>
          <w:spacing w:val="20"/>
        </w:rPr>
        <w:t xml:space="preserve"> </w:t>
      </w:r>
      <w:r>
        <w:t>their</w:t>
      </w:r>
      <w:r>
        <w:rPr>
          <w:spacing w:val="16"/>
        </w:rPr>
        <w:t xml:space="preserve"> </w:t>
      </w:r>
      <w:r>
        <w:t>effective participation,</w:t>
      </w:r>
      <w:r>
        <w:rPr>
          <w:spacing w:val="17"/>
        </w:rPr>
        <w:t xml:space="preserve"> </w:t>
      </w:r>
      <w:r>
        <w:t>often requiring</w:t>
      </w:r>
      <w:r>
        <w:rPr>
          <w:spacing w:val="15"/>
        </w:rPr>
        <w:t xml:space="preserve"> </w:t>
      </w:r>
      <w:r>
        <w:t>targeted</w:t>
      </w:r>
      <w:r>
        <w:rPr>
          <w:spacing w:val="15"/>
        </w:rPr>
        <w:t xml:space="preserve"> </w:t>
      </w:r>
      <w:r>
        <w:t>support</w:t>
      </w:r>
      <w:r>
        <w:rPr>
          <w:spacing w:val="15"/>
        </w:rPr>
        <w:t xml:space="preserve"> </w:t>
      </w:r>
      <w:r>
        <w:t>mechanisms to</w:t>
      </w:r>
      <w:r>
        <w:rPr>
          <w:spacing w:val="19"/>
        </w:rPr>
        <w:t xml:space="preserve"> </w:t>
      </w:r>
      <w:r>
        <w:t>enable</w:t>
      </w:r>
      <w:r>
        <w:rPr>
          <w:spacing w:val="19"/>
        </w:rPr>
        <w:t xml:space="preserve"> </w:t>
      </w:r>
      <w:r>
        <w:t>inclusion (Reich</w:t>
      </w:r>
      <w:r>
        <w:rPr>
          <w:spacing w:val="15"/>
        </w:rPr>
        <w:t xml:space="preserve"> </w:t>
      </w:r>
      <w:r>
        <w:t>&amp;</w:t>
      </w:r>
    </w:p>
    <w:p w:rsidR="00B24A5B" w:rsidRDefault="00B24A5B">
      <w:pPr>
        <w:pStyle w:val="BodyText"/>
        <w:sectPr w:rsidR="00B24A5B">
          <w:pgSz w:w="12240" w:h="15840"/>
          <w:pgMar w:top="1000" w:right="360" w:bottom="280" w:left="360" w:header="720" w:footer="720" w:gutter="0"/>
          <w:cols w:space="720"/>
        </w:sectPr>
      </w:pPr>
    </w:p>
    <w:p w:rsidR="00B24A5B" w:rsidRDefault="006D6FC9">
      <w:pPr>
        <w:pStyle w:val="BodyText"/>
        <w:spacing w:before="67"/>
        <w:ind w:left="240" w:right="239"/>
      </w:pPr>
      <w:proofErr w:type="spellStart"/>
      <w:r>
        <w:lastRenderedPageBreak/>
        <w:t>Musshoff</w:t>
      </w:r>
      <w:proofErr w:type="spellEnd"/>
      <w:r>
        <w:t xml:space="preserve">, 2025; </w:t>
      </w:r>
      <w:proofErr w:type="spellStart"/>
      <w:r>
        <w:t>Rosdin</w:t>
      </w:r>
      <w:proofErr w:type="spellEnd"/>
      <w:r>
        <w:t xml:space="preserve"> et al., 2023). These conditions highlight that certification outcomes are not merely determined by</w:t>
      </w:r>
      <w:r>
        <w:rPr>
          <w:spacing w:val="-2"/>
        </w:rPr>
        <w:t xml:space="preserve"> </w:t>
      </w:r>
      <w:r>
        <w:t>compliance frameworks, but are significantly</w:t>
      </w:r>
      <w:r>
        <w:rPr>
          <w:spacing w:val="-6"/>
        </w:rPr>
        <w:t xml:space="preserve"> </w:t>
      </w:r>
      <w:r>
        <w:t>shaped by</w:t>
      </w:r>
      <w:r>
        <w:rPr>
          <w:spacing w:val="-2"/>
        </w:rPr>
        <w:t xml:space="preserve"> </w:t>
      </w:r>
      <w:r>
        <w:t>knowledge accessibility</w:t>
      </w:r>
      <w:r>
        <w:rPr>
          <w:spacing w:val="-2"/>
        </w:rPr>
        <w:t xml:space="preserve"> </w:t>
      </w:r>
      <w:r>
        <w:t>and social</w:t>
      </w:r>
      <w:r>
        <w:rPr>
          <w:spacing w:val="-2"/>
        </w:rPr>
        <w:t xml:space="preserve"> </w:t>
      </w:r>
      <w:r>
        <w:t xml:space="preserve">support </w:t>
      </w:r>
      <w:r>
        <w:rPr>
          <w:spacing w:val="-2"/>
        </w:rPr>
        <w:t>systems.</w:t>
      </w:r>
    </w:p>
    <w:p w:rsidR="00B24A5B" w:rsidRDefault="00B24A5B">
      <w:pPr>
        <w:pStyle w:val="BodyText"/>
        <w:spacing w:before="10"/>
        <w:jc w:val="left"/>
      </w:pPr>
    </w:p>
    <w:p w:rsidR="00B24A5B" w:rsidRDefault="006D6FC9">
      <w:pPr>
        <w:pStyle w:val="Heading2"/>
        <w:spacing w:before="1"/>
        <w:jc w:val="both"/>
      </w:pPr>
      <w:r>
        <w:t>Social</w:t>
      </w:r>
      <w:r>
        <w:rPr>
          <w:spacing w:val="-6"/>
        </w:rPr>
        <w:t xml:space="preserve"> </w:t>
      </w:r>
      <w:r>
        <w:t>Innovation and</w:t>
      </w:r>
      <w:r>
        <w:rPr>
          <w:spacing w:val="-3"/>
        </w:rPr>
        <w:t xml:space="preserve"> </w:t>
      </w:r>
      <w:r>
        <w:t xml:space="preserve">Community-Based </w:t>
      </w:r>
      <w:r>
        <w:rPr>
          <w:spacing w:val="-2"/>
        </w:rPr>
        <w:t>Intermediary</w:t>
      </w:r>
    </w:p>
    <w:p w:rsidR="00B24A5B" w:rsidRDefault="006D6FC9">
      <w:pPr>
        <w:pStyle w:val="BodyText"/>
        <w:spacing w:before="276"/>
        <w:ind w:left="240" w:right="237"/>
      </w:pPr>
      <w:r>
        <w:t>Social innovation is increasingly recognized as a transformative approach for addressing complex sustainability challenges in agricultural systems. It extends beyond technological innovation by emphasizing changes in social relations, governance arrangements, and institutional coordination. In smallholder agricultural contexts, social innovation</w:t>
      </w:r>
      <w:r>
        <w:rPr>
          <w:spacing w:val="-6"/>
        </w:rPr>
        <w:t xml:space="preserve"> </w:t>
      </w:r>
      <w:r>
        <w:t>becomes</w:t>
      </w:r>
      <w:r>
        <w:rPr>
          <w:spacing w:val="-3"/>
        </w:rPr>
        <w:t xml:space="preserve"> </w:t>
      </w:r>
      <w:r>
        <w:t>particularly</w:t>
      </w:r>
      <w:r>
        <w:rPr>
          <w:spacing w:val="-6"/>
        </w:rPr>
        <w:t xml:space="preserve"> </w:t>
      </w:r>
      <w:r>
        <w:t>relevant because farmers</w:t>
      </w:r>
      <w:r>
        <w:rPr>
          <w:spacing w:val="-3"/>
        </w:rPr>
        <w:t xml:space="preserve"> </w:t>
      </w:r>
      <w:r>
        <w:t>often</w:t>
      </w:r>
      <w:r>
        <w:rPr>
          <w:spacing w:val="-6"/>
        </w:rPr>
        <w:t xml:space="preserve"> </w:t>
      </w:r>
      <w:r>
        <w:t>operate</w:t>
      </w:r>
      <w:r>
        <w:rPr>
          <w:spacing w:val="-2"/>
        </w:rPr>
        <w:t xml:space="preserve"> </w:t>
      </w:r>
      <w:r>
        <w:t>under structural</w:t>
      </w:r>
      <w:r>
        <w:rPr>
          <w:spacing w:val="-9"/>
        </w:rPr>
        <w:t xml:space="preserve"> </w:t>
      </w:r>
      <w:r>
        <w:t>constraints</w:t>
      </w:r>
      <w:r>
        <w:rPr>
          <w:spacing w:val="-3"/>
        </w:rPr>
        <w:t xml:space="preserve"> </w:t>
      </w:r>
      <w:r>
        <w:t>such</w:t>
      </w:r>
      <w:r>
        <w:rPr>
          <w:spacing w:val="-6"/>
        </w:rPr>
        <w:t xml:space="preserve"> </w:t>
      </w:r>
      <w:r>
        <w:t>as limited access</w:t>
      </w:r>
      <w:r>
        <w:rPr>
          <w:spacing w:val="-5"/>
        </w:rPr>
        <w:t xml:space="preserve"> </w:t>
      </w:r>
      <w:r>
        <w:t>to information,</w:t>
      </w:r>
      <w:r>
        <w:rPr>
          <w:spacing w:val="-1"/>
        </w:rPr>
        <w:t xml:space="preserve"> </w:t>
      </w:r>
      <w:r>
        <w:t>weak institutional</w:t>
      </w:r>
      <w:r>
        <w:rPr>
          <w:spacing w:val="-3"/>
        </w:rPr>
        <w:t xml:space="preserve"> </w:t>
      </w:r>
      <w:r>
        <w:t>support,</w:t>
      </w:r>
      <w:r>
        <w:rPr>
          <w:spacing w:val="-1"/>
        </w:rPr>
        <w:t xml:space="preserve"> </w:t>
      </w:r>
      <w:r>
        <w:t>and fragmented value</w:t>
      </w:r>
      <w:r>
        <w:rPr>
          <w:spacing w:val="-4"/>
        </w:rPr>
        <w:t xml:space="preserve"> </w:t>
      </w:r>
      <w:r>
        <w:t>chains.</w:t>
      </w:r>
      <w:r>
        <w:rPr>
          <w:spacing w:val="-6"/>
        </w:rPr>
        <w:t xml:space="preserve"> </w:t>
      </w:r>
      <w:r>
        <w:t>According</w:t>
      </w:r>
      <w:r>
        <w:rPr>
          <w:spacing w:val="-3"/>
        </w:rPr>
        <w:t xml:space="preserve"> </w:t>
      </w:r>
      <w:r>
        <w:t xml:space="preserve">to </w:t>
      </w:r>
      <w:proofErr w:type="spellStart"/>
      <w:r>
        <w:t>Klerkx</w:t>
      </w:r>
      <w:proofErr w:type="spellEnd"/>
      <w:r>
        <w:rPr>
          <w:spacing w:val="-3"/>
        </w:rPr>
        <w:t xml:space="preserve"> </w:t>
      </w:r>
      <w:r>
        <w:t xml:space="preserve">and </w:t>
      </w:r>
      <w:proofErr w:type="spellStart"/>
      <w:r>
        <w:t>Begeman</w:t>
      </w:r>
      <w:proofErr w:type="spellEnd"/>
      <w:r>
        <w:t xml:space="preserve"> (2020), these constraints require collective and system-level responses rather than individual-level solutions.</w:t>
      </w:r>
    </w:p>
    <w:p w:rsidR="00B24A5B" w:rsidRDefault="00B24A5B">
      <w:pPr>
        <w:pStyle w:val="BodyText"/>
        <w:spacing w:before="2"/>
        <w:jc w:val="left"/>
      </w:pPr>
    </w:p>
    <w:p w:rsidR="00B24A5B" w:rsidRDefault="006D6FC9">
      <w:pPr>
        <w:pStyle w:val="BodyText"/>
        <w:spacing w:before="1"/>
        <w:ind w:left="240" w:right="229"/>
      </w:pPr>
      <w:r>
        <w:t>In agricultural innovation systems, social innovation is increasingly understood as a multi-actor and multi-level process involving interactions between farmers, government agencies, private sector actors, and civil society organizations. This perspective challenges traditional top-down innovation models and instead highlights the importance of collaborative governance structures. Such systems enable the co-creation of solutions that are more context-sensitive and responsive to local needs, particularly in smallholder-dominated agricultural landscapes (</w:t>
      </w:r>
      <w:proofErr w:type="spellStart"/>
      <w:r>
        <w:t>Klerkx</w:t>
      </w:r>
      <w:proofErr w:type="spellEnd"/>
      <w:r>
        <w:t xml:space="preserve"> &amp; </w:t>
      </w:r>
      <w:proofErr w:type="spellStart"/>
      <w:r>
        <w:t>Begemann</w:t>
      </w:r>
      <w:proofErr w:type="spellEnd"/>
      <w:r>
        <w:t>, 2020).</w:t>
      </w:r>
    </w:p>
    <w:p w:rsidR="00B24A5B" w:rsidRDefault="00B24A5B">
      <w:pPr>
        <w:pStyle w:val="BodyText"/>
        <w:spacing w:before="7"/>
        <w:jc w:val="left"/>
      </w:pPr>
    </w:p>
    <w:p w:rsidR="00B24A5B" w:rsidRDefault="006D6FC9">
      <w:pPr>
        <w:pStyle w:val="BodyText"/>
        <w:ind w:left="240" w:right="234"/>
      </w:pPr>
      <w:r>
        <w:t>A key component of social innovation is the emergence of intermediary actors who function as bridges between global sustainability standards and local implementation contexts. These intermediaries play a crucial role in translating</w:t>
      </w:r>
      <w:r>
        <w:rPr>
          <w:spacing w:val="-11"/>
        </w:rPr>
        <w:t xml:space="preserve"> </w:t>
      </w:r>
      <w:r>
        <w:t>complex</w:t>
      </w:r>
      <w:r>
        <w:rPr>
          <w:spacing w:val="-15"/>
        </w:rPr>
        <w:t xml:space="preserve"> </w:t>
      </w:r>
      <w:r>
        <w:t>regulatory</w:t>
      </w:r>
      <w:r>
        <w:rPr>
          <w:spacing w:val="-15"/>
        </w:rPr>
        <w:t xml:space="preserve"> </w:t>
      </w:r>
      <w:r>
        <w:t>and</w:t>
      </w:r>
      <w:r>
        <w:rPr>
          <w:spacing w:val="-11"/>
        </w:rPr>
        <w:t xml:space="preserve"> </w:t>
      </w:r>
      <w:r>
        <w:t>certification</w:t>
      </w:r>
      <w:r>
        <w:rPr>
          <w:spacing w:val="-15"/>
        </w:rPr>
        <w:t xml:space="preserve"> </w:t>
      </w:r>
      <w:r>
        <w:t>requirements</w:t>
      </w:r>
      <w:r>
        <w:rPr>
          <w:spacing w:val="-8"/>
        </w:rPr>
        <w:t xml:space="preserve"> </w:t>
      </w:r>
      <w:r>
        <w:t>into</w:t>
      </w:r>
      <w:r>
        <w:rPr>
          <w:spacing w:val="-6"/>
        </w:rPr>
        <w:t xml:space="preserve"> </w:t>
      </w:r>
      <w:r>
        <w:t>actionable</w:t>
      </w:r>
      <w:r>
        <w:rPr>
          <w:spacing w:val="-12"/>
        </w:rPr>
        <w:t xml:space="preserve"> </w:t>
      </w:r>
      <w:r>
        <w:t>practices</w:t>
      </w:r>
      <w:r>
        <w:rPr>
          <w:spacing w:val="-8"/>
        </w:rPr>
        <w:t xml:space="preserve"> </w:t>
      </w:r>
      <w:r>
        <w:t>for</w:t>
      </w:r>
      <w:r>
        <w:rPr>
          <w:spacing w:val="-4"/>
        </w:rPr>
        <w:t xml:space="preserve"> </w:t>
      </w:r>
      <w:r>
        <w:t>farmers.</w:t>
      </w:r>
      <w:r>
        <w:rPr>
          <w:spacing w:val="-9"/>
        </w:rPr>
        <w:t xml:space="preserve"> </w:t>
      </w:r>
      <w:r>
        <w:t>In</w:t>
      </w:r>
      <w:r>
        <w:rPr>
          <w:spacing w:val="-11"/>
        </w:rPr>
        <w:t xml:space="preserve"> </w:t>
      </w:r>
      <w:r>
        <w:t>doing</w:t>
      </w:r>
      <w:r>
        <w:rPr>
          <w:spacing w:val="-11"/>
        </w:rPr>
        <w:t xml:space="preserve"> </w:t>
      </w:r>
      <w:r>
        <w:t>so,</w:t>
      </w:r>
      <w:r>
        <w:rPr>
          <w:spacing w:val="-9"/>
        </w:rPr>
        <w:t xml:space="preserve"> </w:t>
      </w:r>
      <w:r>
        <w:t>they reduce institutional distance and facilitate coordination across different stakeholder groups within agricultural systems (</w:t>
      </w:r>
      <w:proofErr w:type="spellStart"/>
      <w:r>
        <w:t>Ouerghemmi</w:t>
      </w:r>
      <w:proofErr w:type="spellEnd"/>
      <w:r>
        <w:t xml:space="preserve"> et al., 2024).</w:t>
      </w:r>
    </w:p>
    <w:p w:rsidR="00B24A5B" w:rsidRDefault="00B24A5B">
      <w:pPr>
        <w:pStyle w:val="BodyText"/>
        <w:spacing w:before="1"/>
        <w:jc w:val="left"/>
      </w:pPr>
    </w:p>
    <w:p w:rsidR="00B24A5B" w:rsidRDefault="006D6FC9">
      <w:pPr>
        <w:pStyle w:val="BodyText"/>
        <w:ind w:left="240" w:right="236"/>
      </w:pPr>
      <w:r>
        <w:t>Community-based intermediaries such as farmer organizations, cooperatives, and NGOs are particularly effective because</w:t>
      </w:r>
      <w:r>
        <w:rPr>
          <w:spacing w:val="-7"/>
        </w:rPr>
        <w:t xml:space="preserve"> </w:t>
      </w:r>
      <w:r>
        <w:t>they</w:t>
      </w:r>
      <w:r>
        <w:rPr>
          <w:spacing w:val="-15"/>
        </w:rPr>
        <w:t xml:space="preserve"> </w:t>
      </w:r>
      <w:r>
        <w:t>are</w:t>
      </w:r>
      <w:r>
        <w:rPr>
          <w:spacing w:val="-7"/>
        </w:rPr>
        <w:t xml:space="preserve"> </w:t>
      </w:r>
      <w:r>
        <w:t>embedded</w:t>
      </w:r>
      <w:r>
        <w:rPr>
          <w:spacing w:val="-6"/>
        </w:rPr>
        <w:t xml:space="preserve"> </w:t>
      </w:r>
      <w:r>
        <w:t>within</w:t>
      </w:r>
      <w:r>
        <w:rPr>
          <w:spacing w:val="-6"/>
        </w:rPr>
        <w:t xml:space="preserve"> </w:t>
      </w:r>
      <w:r>
        <w:t>local</w:t>
      </w:r>
      <w:r>
        <w:rPr>
          <w:spacing w:val="-15"/>
        </w:rPr>
        <w:t xml:space="preserve"> </w:t>
      </w:r>
      <w:r>
        <w:t>social</w:t>
      </w:r>
      <w:r>
        <w:rPr>
          <w:spacing w:val="-10"/>
        </w:rPr>
        <w:t xml:space="preserve"> </w:t>
      </w:r>
      <w:r>
        <w:t>structures.</w:t>
      </w:r>
      <w:r>
        <w:rPr>
          <w:spacing w:val="-13"/>
        </w:rPr>
        <w:t xml:space="preserve"> </w:t>
      </w:r>
      <w:r>
        <w:t>This</w:t>
      </w:r>
      <w:r>
        <w:rPr>
          <w:spacing w:val="-8"/>
        </w:rPr>
        <w:t xml:space="preserve"> </w:t>
      </w:r>
      <w:proofErr w:type="spellStart"/>
      <w:r>
        <w:t>embeddedness</w:t>
      </w:r>
      <w:proofErr w:type="spellEnd"/>
      <w:r>
        <w:rPr>
          <w:spacing w:val="-8"/>
        </w:rPr>
        <w:t xml:space="preserve"> </w:t>
      </w:r>
      <w:r>
        <w:t>allows</w:t>
      </w:r>
      <w:r>
        <w:rPr>
          <w:spacing w:val="-8"/>
        </w:rPr>
        <w:t xml:space="preserve"> </w:t>
      </w:r>
      <w:r>
        <w:t>them</w:t>
      </w:r>
      <w:r>
        <w:rPr>
          <w:spacing w:val="-15"/>
        </w:rPr>
        <w:t xml:space="preserve"> </w:t>
      </w:r>
      <w:r>
        <w:t>to</w:t>
      </w:r>
      <w:r>
        <w:rPr>
          <w:spacing w:val="-5"/>
        </w:rPr>
        <w:t xml:space="preserve"> </w:t>
      </w:r>
      <w:r>
        <w:t>build</w:t>
      </w:r>
      <w:r>
        <w:rPr>
          <w:spacing w:val="-6"/>
        </w:rPr>
        <w:t xml:space="preserve"> </w:t>
      </w:r>
      <w:r>
        <w:t>trust,</w:t>
      </w:r>
      <w:r>
        <w:rPr>
          <w:spacing w:val="-8"/>
        </w:rPr>
        <w:t xml:space="preserve"> </w:t>
      </w:r>
      <w:r>
        <w:t>understand farmer realities, and provide culturally appropriate support. Unlike formal state institutions, these actors operate through relational networks that enhance communication, knowledge exchange, and collective problem-solving within farming communities (Pretty et al., 2020).</w:t>
      </w:r>
    </w:p>
    <w:p w:rsidR="00B24A5B" w:rsidRDefault="00B24A5B">
      <w:pPr>
        <w:pStyle w:val="BodyText"/>
        <w:spacing w:before="6"/>
        <w:jc w:val="left"/>
      </w:pPr>
    </w:p>
    <w:p w:rsidR="00B24A5B" w:rsidRDefault="006D6FC9">
      <w:pPr>
        <w:pStyle w:val="BodyText"/>
        <w:ind w:left="240" w:right="235"/>
      </w:pPr>
      <w:r>
        <w:t>However, despite their importance, intermediary roles are still not fully integrated into mainstream agricultural innovation theory. Many studies treat intermediaries as supportive actors rather than central components of transformation processes. This limits understanding of how intermediaries actively shape sustainability outcomes, particularly in certification systems where compliance depends heavily on coordination, trust, and knowledge translation (</w:t>
      </w:r>
      <w:proofErr w:type="spellStart"/>
      <w:r>
        <w:t>Ouerghemmi</w:t>
      </w:r>
      <w:proofErr w:type="spellEnd"/>
      <w:r>
        <w:t xml:space="preserve"> et al., 2024).</w:t>
      </w:r>
    </w:p>
    <w:p w:rsidR="00B24A5B" w:rsidRDefault="00B24A5B">
      <w:pPr>
        <w:pStyle w:val="BodyText"/>
        <w:spacing w:before="10"/>
        <w:jc w:val="left"/>
      </w:pPr>
    </w:p>
    <w:p w:rsidR="00B24A5B" w:rsidRDefault="006D6FC9">
      <w:pPr>
        <w:pStyle w:val="Heading2"/>
        <w:jc w:val="both"/>
      </w:pPr>
      <w:r>
        <w:t>Knowledge</w:t>
      </w:r>
      <w:r>
        <w:rPr>
          <w:spacing w:val="-13"/>
        </w:rPr>
        <w:t xml:space="preserve"> </w:t>
      </w:r>
      <w:r>
        <w:t>Transfer</w:t>
      </w:r>
      <w:r>
        <w:rPr>
          <w:spacing w:val="-15"/>
        </w:rPr>
        <w:t xml:space="preserve"> </w:t>
      </w:r>
      <w:r>
        <w:t>in</w:t>
      </w:r>
      <w:r>
        <w:rPr>
          <w:spacing w:val="-6"/>
        </w:rPr>
        <w:t xml:space="preserve"> </w:t>
      </w:r>
      <w:r>
        <w:t>Certification</w:t>
      </w:r>
      <w:r>
        <w:rPr>
          <w:spacing w:val="-5"/>
        </w:rPr>
        <w:t xml:space="preserve"> </w:t>
      </w:r>
      <w:r>
        <w:rPr>
          <w:spacing w:val="-2"/>
        </w:rPr>
        <w:t>Context</w:t>
      </w:r>
    </w:p>
    <w:p w:rsidR="00B24A5B" w:rsidRDefault="00B24A5B">
      <w:pPr>
        <w:pStyle w:val="BodyText"/>
        <w:jc w:val="left"/>
        <w:rPr>
          <w:b/>
        </w:rPr>
      </w:pPr>
    </w:p>
    <w:p w:rsidR="00B24A5B" w:rsidRDefault="006D6FC9">
      <w:pPr>
        <w:pStyle w:val="BodyText"/>
        <w:ind w:left="240" w:right="238"/>
      </w:pPr>
      <w:r>
        <w:t>Knowledge transfer plays a central role in the implementation of sustainability certification systems, particularly among smallholders who must comply with complex technical and environmental standards. In this context, knowledge transfer involves more than the dissemination of information; it requires the translation of abstract certification</w:t>
      </w:r>
      <w:r>
        <w:rPr>
          <w:spacing w:val="-13"/>
        </w:rPr>
        <w:t xml:space="preserve"> </w:t>
      </w:r>
      <w:r>
        <w:t>requirements</w:t>
      </w:r>
      <w:r>
        <w:rPr>
          <w:spacing w:val="-5"/>
        </w:rPr>
        <w:t xml:space="preserve"> </w:t>
      </w:r>
      <w:r>
        <w:t>into</w:t>
      </w:r>
      <w:r>
        <w:rPr>
          <w:spacing w:val="-3"/>
        </w:rPr>
        <w:t xml:space="preserve"> </w:t>
      </w:r>
      <w:r>
        <w:t>practical</w:t>
      </w:r>
      <w:r>
        <w:rPr>
          <w:spacing w:val="-11"/>
        </w:rPr>
        <w:t xml:space="preserve"> </w:t>
      </w:r>
      <w:r>
        <w:t>and</w:t>
      </w:r>
      <w:r>
        <w:rPr>
          <w:spacing w:val="-3"/>
        </w:rPr>
        <w:t xml:space="preserve"> </w:t>
      </w:r>
      <w:r>
        <w:t>locally</w:t>
      </w:r>
      <w:r>
        <w:rPr>
          <w:spacing w:val="-7"/>
        </w:rPr>
        <w:t xml:space="preserve"> </w:t>
      </w:r>
      <w:r>
        <w:t>relevant</w:t>
      </w:r>
      <w:r>
        <w:rPr>
          <w:spacing w:val="-3"/>
        </w:rPr>
        <w:t xml:space="preserve"> </w:t>
      </w:r>
      <w:r>
        <w:t>farming</w:t>
      </w:r>
      <w:r>
        <w:rPr>
          <w:spacing w:val="-8"/>
        </w:rPr>
        <w:t xml:space="preserve"> </w:t>
      </w:r>
      <w:r>
        <w:t>practices.</w:t>
      </w:r>
      <w:r>
        <w:rPr>
          <w:spacing w:val="-3"/>
        </w:rPr>
        <w:t xml:space="preserve"> </w:t>
      </w:r>
      <w:r>
        <w:t>As</w:t>
      </w:r>
      <w:r>
        <w:rPr>
          <w:spacing w:val="-6"/>
        </w:rPr>
        <w:t xml:space="preserve"> </w:t>
      </w:r>
      <w:r>
        <w:t>highlighted</w:t>
      </w:r>
      <w:r>
        <w:rPr>
          <w:spacing w:val="-8"/>
        </w:rPr>
        <w:t xml:space="preserve"> </w:t>
      </w:r>
      <w:r>
        <w:t>by</w:t>
      </w:r>
      <w:r>
        <w:rPr>
          <w:spacing w:val="-8"/>
        </w:rPr>
        <w:t xml:space="preserve"> </w:t>
      </w:r>
      <w:r>
        <w:t>Zeng</w:t>
      </w:r>
      <w:r>
        <w:rPr>
          <w:spacing w:val="-8"/>
        </w:rPr>
        <w:t xml:space="preserve"> </w:t>
      </w:r>
      <w:r>
        <w:t>et.al</w:t>
      </w:r>
      <w:r>
        <w:rPr>
          <w:spacing w:val="-15"/>
        </w:rPr>
        <w:t xml:space="preserve"> </w:t>
      </w:r>
      <w:r>
        <w:t>(2025), this</w:t>
      </w:r>
      <w:r>
        <w:rPr>
          <w:spacing w:val="-2"/>
        </w:rPr>
        <w:t xml:space="preserve"> </w:t>
      </w:r>
      <w:r>
        <w:t>makes</w:t>
      </w:r>
      <w:r>
        <w:rPr>
          <w:spacing w:val="-6"/>
        </w:rPr>
        <w:t xml:space="preserve"> </w:t>
      </w:r>
      <w:r>
        <w:t>knowledge</w:t>
      </w:r>
      <w:r>
        <w:rPr>
          <w:spacing w:val="-5"/>
        </w:rPr>
        <w:t xml:space="preserve"> </w:t>
      </w:r>
      <w:r>
        <w:t>transfer</w:t>
      </w:r>
      <w:r>
        <w:rPr>
          <w:spacing w:val="-3"/>
        </w:rPr>
        <w:t xml:space="preserve"> </w:t>
      </w:r>
      <w:r>
        <w:t>a</w:t>
      </w:r>
      <w:r>
        <w:rPr>
          <w:spacing w:val="-5"/>
        </w:rPr>
        <w:t xml:space="preserve"> </w:t>
      </w:r>
      <w:r>
        <w:t>dynamic</w:t>
      </w:r>
      <w:r>
        <w:rPr>
          <w:spacing w:val="-5"/>
        </w:rPr>
        <w:t xml:space="preserve"> </w:t>
      </w:r>
      <w:r>
        <w:t>and</w:t>
      </w:r>
      <w:r>
        <w:rPr>
          <w:spacing w:val="-4"/>
        </w:rPr>
        <w:t xml:space="preserve"> </w:t>
      </w:r>
      <w:r>
        <w:t>context-dependent process</w:t>
      </w:r>
      <w:r>
        <w:rPr>
          <w:spacing w:val="-6"/>
        </w:rPr>
        <w:t xml:space="preserve"> </w:t>
      </w:r>
      <w:r>
        <w:t>rather</w:t>
      </w:r>
      <w:r>
        <w:rPr>
          <w:spacing w:val="-7"/>
        </w:rPr>
        <w:t xml:space="preserve"> </w:t>
      </w:r>
      <w:r>
        <w:t>than</w:t>
      </w:r>
      <w:r>
        <w:rPr>
          <w:spacing w:val="-8"/>
        </w:rPr>
        <w:t xml:space="preserve"> </w:t>
      </w:r>
      <w:r>
        <w:t>a</w:t>
      </w:r>
      <w:r>
        <w:rPr>
          <w:spacing w:val="-5"/>
        </w:rPr>
        <w:t xml:space="preserve"> </w:t>
      </w:r>
      <w:r>
        <w:t>simple instructional</w:t>
      </w:r>
      <w:r>
        <w:rPr>
          <w:spacing w:val="-8"/>
        </w:rPr>
        <w:t xml:space="preserve"> </w:t>
      </w:r>
      <w:r>
        <w:t>activity.</w:t>
      </w:r>
    </w:p>
    <w:p w:rsidR="00B24A5B" w:rsidRDefault="00B24A5B">
      <w:pPr>
        <w:pStyle w:val="BodyText"/>
        <w:spacing w:before="5"/>
        <w:jc w:val="left"/>
      </w:pPr>
    </w:p>
    <w:p w:rsidR="00B24A5B" w:rsidRDefault="006D6FC9">
      <w:pPr>
        <w:pStyle w:val="BodyText"/>
        <w:spacing w:before="1"/>
        <w:ind w:left="240" w:right="229"/>
      </w:pPr>
      <w:r>
        <w:t>Agricultural knowledge transfer is typically delivered through extension services, training programs, advisory systems, and demonstration activities. These mechanisms aim</w:t>
      </w:r>
      <w:r>
        <w:rPr>
          <w:spacing w:val="-1"/>
        </w:rPr>
        <w:t xml:space="preserve"> </w:t>
      </w:r>
      <w:r>
        <w:t>to enhance farmers’</w:t>
      </w:r>
      <w:r>
        <w:rPr>
          <w:spacing w:val="-14"/>
        </w:rPr>
        <w:t xml:space="preserve"> </w:t>
      </w:r>
      <w:r>
        <w:t>technical</w:t>
      </w:r>
      <w:r>
        <w:rPr>
          <w:spacing w:val="-2"/>
        </w:rPr>
        <w:t xml:space="preserve"> </w:t>
      </w:r>
      <w:r>
        <w:t>capacity and improve their</w:t>
      </w:r>
      <w:r>
        <w:rPr>
          <w:spacing w:val="-13"/>
        </w:rPr>
        <w:t xml:space="preserve"> </w:t>
      </w:r>
      <w:r>
        <w:t>ability</w:t>
      </w:r>
      <w:r>
        <w:rPr>
          <w:spacing w:val="-15"/>
        </w:rPr>
        <w:t xml:space="preserve"> </w:t>
      </w:r>
      <w:r>
        <w:t>to</w:t>
      </w:r>
      <w:r>
        <w:rPr>
          <w:spacing w:val="-6"/>
        </w:rPr>
        <w:t xml:space="preserve"> </w:t>
      </w:r>
      <w:r>
        <w:t>adopt</w:t>
      </w:r>
      <w:r>
        <w:rPr>
          <w:spacing w:val="-6"/>
        </w:rPr>
        <w:t xml:space="preserve"> </w:t>
      </w:r>
      <w:r>
        <w:t>sustainable</w:t>
      </w:r>
      <w:r>
        <w:rPr>
          <w:spacing w:val="-8"/>
        </w:rPr>
        <w:t xml:space="preserve"> </w:t>
      </w:r>
      <w:r>
        <w:t>agricultural</w:t>
      </w:r>
      <w:r>
        <w:rPr>
          <w:spacing w:val="-15"/>
        </w:rPr>
        <w:t xml:space="preserve"> </w:t>
      </w:r>
      <w:r>
        <w:t>practices.</w:t>
      </w:r>
      <w:r>
        <w:rPr>
          <w:spacing w:val="-9"/>
        </w:rPr>
        <w:t xml:space="preserve"> </w:t>
      </w:r>
      <w:r>
        <w:t>However,</w:t>
      </w:r>
      <w:r>
        <w:rPr>
          <w:spacing w:val="-9"/>
        </w:rPr>
        <w:t xml:space="preserve"> </w:t>
      </w:r>
      <w:r>
        <w:t>the</w:t>
      </w:r>
      <w:r>
        <w:rPr>
          <w:spacing w:val="-12"/>
        </w:rPr>
        <w:t xml:space="preserve"> </w:t>
      </w:r>
      <w:r>
        <w:t>effectiveness</w:t>
      </w:r>
      <w:r>
        <w:rPr>
          <w:spacing w:val="-13"/>
        </w:rPr>
        <w:t xml:space="preserve"> </w:t>
      </w:r>
      <w:r>
        <w:t>of</w:t>
      </w:r>
      <w:r>
        <w:rPr>
          <w:spacing w:val="-15"/>
        </w:rPr>
        <w:t xml:space="preserve"> </w:t>
      </w:r>
      <w:r>
        <w:t>these</w:t>
      </w:r>
      <w:r>
        <w:rPr>
          <w:spacing w:val="-7"/>
        </w:rPr>
        <w:t xml:space="preserve"> </w:t>
      </w:r>
      <w:r>
        <w:t>mechanisms</w:t>
      </w:r>
      <w:r>
        <w:rPr>
          <w:spacing w:val="-13"/>
        </w:rPr>
        <w:t xml:space="preserve"> </w:t>
      </w:r>
      <w:r>
        <w:t>depends</w:t>
      </w:r>
      <w:r>
        <w:rPr>
          <w:spacing w:val="-8"/>
        </w:rPr>
        <w:t xml:space="preserve"> </w:t>
      </w:r>
      <w:r>
        <w:t>not only on the availability of information but also on the accessibility, continuity, and relevance of the knowledge provided to farmers (Zeng et al., 2025).</w:t>
      </w:r>
    </w:p>
    <w:p w:rsidR="00B24A5B" w:rsidRDefault="00B24A5B">
      <w:pPr>
        <w:pStyle w:val="BodyText"/>
        <w:sectPr w:rsidR="00B24A5B">
          <w:pgSz w:w="12240" w:h="15840"/>
          <w:pgMar w:top="1000" w:right="360" w:bottom="280" w:left="360" w:header="720" w:footer="720" w:gutter="0"/>
          <w:cols w:space="720"/>
        </w:sectPr>
      </w:pPr>
    </w:p>
    <w:p w:rsidR="00B24A5B" w:rsidRDefault="006D6FC9">
      <w:pPr>
        <w:pStyle w:val="BodyText"/>
        <w:spacing w:before="67"/>
        <w:ind w:left="240" w:right="240"/>
      </w:pPr>
      <w:r>
        <w:lastRenderedPageBreak/>
        <w:t>Importantly, knowledge transfer is not a linear process but a relational and socially embedded phenomenon. It depends</w:t>
      </w:r>
      <w:r>
        <w:rPr>
          <w:spacing w:val="-9"/>
        </w:rPr>
        <w:t xml:space="preserve"> </w:t>
      </w:r>
      <w:r>
        <w:t>heavily</w:t>
      </w:r>
      <w:r>
        <w:rPr>
          <w:spacing w:val="-11"/>
        </w:rPr>
        <w:t xml:space="preserve"> </w:t>
      </w:r>
      <w:r>
        <w:t>on</w:t>
      </w:r>
      <w:r>
        <w:rPr>
          <w:spacing w:val="-12"/>
        </w:rPr>
        <w:t xml:space="preserve"> </w:t>
      </w:r>
      <w:r>
        <w:t>trust,</w:t>
      </w:r>
      <w:r>
        <w:rPr>
          <w:spacing w:val="-9"/>
        </w:rPr>
        <w:t xml:space="preserve"> </w:t>
      </w:r>
      <w:r>
        <w:t>communication,</w:t>
      </w:r>
      <w:r>
        <w:rPr>
          <w:spacing w:val="-6"/>
        </w:rPr>
        <w:t xml:space="preserve"> </w:t>
      </w:r>
      <w:r>
        <w:t>and</w:t>
      </w:r>
      <w:r>
        <w:rPr>
          <w:spacing w:val="-3"/>
        </w:rPr>
        <w:t xml:space="preserve"> </w:t>
      </w:r>
      <w:r>
        <w:t>interaction</w:t>
      </w:r>
      <w:r>
        <w:rPr>
          <w:spacing w:val="-7"/>
        </w:rPr>
        <w:t xml:space="preserve"> </w:t>
      </w:r>
      <w:r>
        <w:t>between</w:t>
      </w:r>
      <w:r>
        <w:rPr>
          <w:spacing w:val="-12"/>
        </w:rPr>
        <w:t xml:space="preserve"> </w:t>
      </w:r>
      <w:r>
        <w:t>knowledge</w:t>
      </w:r>
      <w:r>
        <w:rPr>
          <w:spacing w:val="-8"/>
        </w:rPr>
        <w:t xml:space="preserve"> </w:t>
      </w:r>
      <w:r>
        <w:t>providers</w:t>
      </w:r>
      <w:r>
        <w:rPr>
          <w:spacing w:val="-9"/>
        </w:rPr>
        <w:t xml:space="preserve"> </w:t>
      </w:r>
      <w:r>
        <w:t>and</w:t>
      </w:r>
      <w:r>
        <w:rPr>
          <w:spacing w:val="-7"/>
        </w:rPr>
        <w:t xml:space="preserve"> </w:t>
      </w:r>
      <w:r>
        <w:t>recipients.</w:t>
      </w:r>
      <w:r>
        <w:rPr>
          <w:spacing w:val="-6"/>
        </w:rPr>
        <w:t xml:space="preserve"> </w:t>
      </w:r>
      <w:r>
        <w:t>Farmers</w:t>
      </w:r>
      <w:r>
        <w:rPr>
          <w:spacing w:val="-9"/>
        </w:rPr>
        <w:t xml:space="preserve"> </w:t>
      </w:r>
      <w:r>
        <w:t>are more likely</w:t>
      </w:r>
      <w:r>
        <w:rPr>
          <w:spacing w:val="-5"/>
        </w:rPr>
        <w:t xml:space="preserve"> </w:t>
      </w:r>
      <w:r>
        <w:t>to adopt new</w:t>
      </w:r>
      <w:r>
        <w:rPr>
          <w:spacing w:val="-1"/>
        </w:rPr>
        <w:t xml:space="preserve"> </w:t>
      </w:r>
      <w:r>
        <w:t>practices</w:t>
      </w:r>
      <w:r>
        <w:rPr>
          <w:spacing w:val="-2"/>
        </w:rPr>
        <w:t xml:space="preserve"> </w:t>
      </w:r>
      <w:r>
        <w:t>when</w:t>
      </w:r>
      <w:r>
        <w:rPr>
          <w:spacing w:val="-5"/>
        </w:rPr>
        <w:t xml:space="preserve"> </w:t>
      </w:r>
      <w:r>
        <w:t>they</w:t>
      </w:r>
      <w:r>
        <w:rPr>
          <w:spacing w:val="-5"/>
        </w:rPr>
        <w:t xml:space="preserve"> </w:t>
      </w:r>
      <w:r>
        <w:t>perceive</w:t>
      </w:r>
      <w:r>
        <w:rPr>
          <w:spacing w:val="-1"/>
        </w:rPr>
        <w:t xml:space="preserve"> </w:t>
      </w:r>
      <w:r>
        <w:t>the information</w:t>
      </w:r>
      <w:r>
        <w:rPr>
          <w:spacing w:val="-5"/>
        </w:rPr>
        <w:t xml:space="preserve"> </w:t>
      </w:r>
      <w:r>
        <w:t>source</w:t>
      </w:r>
      <w:r>
        <w:rPr>
          <w:spacing w:val="-1"/>
        </w:rPr>
        <w:t xml:space="preserve"> </w:t>
      </w:r>
      <w:r>
        <w:t>as</w:t>
      </w:r>
      <w:r>
        <w:rPr>
          <w:spacing w:val="-2"/>
        </w:rPr>
        <w:t xml:space="preserve"> </w:t>
      </w:r>
      <w:r>
        <w:t>credible</w:t>
      </w:r>
      <w:r>
        <w:rPr>
          <w:spacing w:val="-1"/>
        </w:rPr>
        <w:t xml:space="preserve"> </w:t>
      </w:r>
      <w:r>
        <w:t>and when</w:t>
      </w:r>
      <w:r>
        <w:rPr>
          <w:spacing w:val="-5"/>
        </w:rPr>
        <w:t xml:space="preserve"> </w:t>
      </w:r>
      <w:r>
        <w:t>the</w:t>
      </w:r>
      <w:r>
        <w:rPr>
          <w:spacing w:val="-1"/>
        </w:rPr>
        <w:t xml:space="preserve"> </w:t>
      </w:r>
      <w:r>
        <w:t>knowledge aligns</w:t>
      </w:r>
      <w:r>
        <w:rPr>
          <w:spacing w:val="-15"/>
        </w:rPr>
        <w:t xml:space="preserve"> </w:t>
      </w:r>
      <w:r>
        <w:t>with</w:t>
      </w:r>
      <w:r>
        <w:rPr>
          <w:spacing w:val="-15"/>
        </w:rPr>
        <w:t xml:space="preserve"> </w:t>
      </w:r>
      <w:r>
        <w:t>their</w:t>
      </w:r>
      <w:r>
        <w:rPr>
          <w:spacing w:val="-15"/>
        </w:rPr>
        <w:t xml:space="preserve"> </w:t>
      </w:r>
      <w:r>
        <w:t>lived</w:t>
      </w:r>
      <w:r>
        <w:rPr>
          <w:spacing w:val="-15"/>
        </w:rPr>
        <w:t xml:space="preserve"> </w:t>
      </w:r>
      <w:r>
        <w:t>experience</w:t>
      </w:r>
      <w:r>
        <w:rPr>
          <w:spacing w:val="-15"/>
        </w:rPr>
        <w:t xml:space="preserve"> </w:t>
      </w:r>
      <w:r>
        <w:t>and</w:t>
      </w:r>
      <w:r>
        <w:rPr>
          <w:spacing w:val="-15"/>
        </w:rPr>
        <w:t xml:space="preserve"> </w:t>
      </w:r>
      <w:r>
        <w:t>farming</w:t>
      </w:r>
      <w:r>
        <w:rPr>
          <w:spacing w:val="-13"/>
        </w:rPr>
        <w:t xml:space="preserve"> </w:t>
      </w:r>
      <w:r>
        <w:t>realities.</w:t>
      </w:r>
      <w:r>
        <w:rPr>
          <w:spacing w:val="-8"/>
        </w:rPr>
        <w:t xml:space="preserve"> </w:t>
      </w:r>
      <w:r>
        <w:t>As</w:t>
      </w:r>
      <w:r>
        <w:rPr>
          <w:spacing w:val="-15"/>
        </w:rPr>
        <w:t xml:space="preserve"> </w:t>
      </w:r>
      <w:r>
        <w:t>stated</w:t>
      </w:r>
      <w:r>
        <w:rPr>
          <w:spacing w:val="-15"/>
        </w:rPr>
        <w:t xml:space="preserve"> </w:t>
      </w:r>
      <w:r>
        <w:t>by</w:t>
      </w:r>
      <w:r>
        <w:rPr>
          <w:spacing w:val="-15"/>
        </w:rPr>
        <w:t xml:space="preserve"> </w:t>
      </w:r>
      <w:r>
        <w:t>Saito</w:t>
      </w:r>
      <w:r>
        <w:rPr>
          <w:spacing w:val="-13"/>
        </w:rPr>
        <w:t xml:space="preserve"> </w:t>
      </w:r>
      <w:r>
        <w:t>et</w:t>
      </w:r>
      <w:r>
        <w:rPr>
          <w:spacing w:val="-12"/>
        </w:rPr>
        <w:t xml:space="preserve"> </w:t>
      </w:r>
      <w:r>
        <w:t>al</w:t>
      </w:r>
      <w:r>
        <w:rPr>
          <w:spacing w:val="-15"/>
        </w:rPr>
        <w:t xml:space="preserve"> </w:t>
      </w:r>
      <w:r>
        <w:t>(2023),</w:t>
      </w:r>
      <w:r>
        <w:rPr>
          <w:spacing w:val="-15"/>
        </w:rPr>
        <w:t xml:space="preserve"> </w:t>
      </w:r>
      <w:r>
        <w:t>this</w:t>
      </w:r>
      <w:r>
        <w:rPr>
          <w:spacing w:val="-15"/>
        </w:rPr>
        <w:t xml:space="preserve"> </w:t>
      </w:r>
      <w:r>
        <w:t>highlights</w:t>
      </w:r>
      <w:r>
        <w:rPr>
          <w:spacing w:val="-15"/>
        </w:rPr>
        <w:t xml:space="preserve"> </w:t>
      </w:r>
      <w:r>
        <w:t>the</w:t>
      </w:r>
      <w:r>
        <w:rPr>
          <w:spacing w:val="-14"/>
        </w:rPr>
        <w:t xml:space="preserve"> </w:t>
      </w:r>
      <w:r>
        <w:t>importance of relational proximity in shaping learning outcomes.</w:t>
      </w:r>
    </w:p>
    <w:p w:rsidR="00B24A5B" w:rsidRDefault="00B24A5B">
      <w:pPr>
        <w:pStyle w:val="BodyText"/>
        <w:spacing w:before="6"/>
        <w:jc w:val="left"/>
      </w:pPr>
    </w:p>
    <w:p w:rsidR="00B24A5B" w:rsidRDefault="006D6FC9">
      <w:pPr>
        <w:pStyle w:val="BodyText"/>
        <w:ind w:left="240" w:right="229"/>
      </w:pPr>
      <w:r>
        <w:t>In addition, knowledge transfer is increasingly conceptualized as a co-production process rather than a one-way dissemination of information. Farmers actively interpret, adapt, and modify external knowledge based on local conditions, environmental variability, and socio-economic constraints. This adaptive process ensures that sustainability practices are not simply adopted but contextualized within local farming systems, increasing their long-term relevance and effectiveness (Pretty et al., 2020).</w:t>
      </w:r>
    </w:p>
    <w:p w:rsidR="00B24A5B" w:rsidRDefault="00B24A5B">
      <w:pPr>
        <w:pStyle w:val="BodyText"/>
        <w:spacing w:before="5"/>
        <w:jc w:val="left"/>
      </w:pPr>
    </w:p>
    <w:p w:rsidR="00B24A5B" w:rsidRDefault="006D6FC9">
      <w:pPr>
        <w:pStyle w:val="BodyText"/>
        <w:ind w:left="240" w:right="247"/>
      </w:pPr>
      <w:r>
        <w:t>Despite</w:t>
      </w:r>
      <w:r>
        <w:rPr>
          <w:spacing w:val="-9"/>
        </w:rPr>
        <w:t xml:space="preserve"> </w:t>
      </w:r>
      <w:r>
        <w:t>these</w:t>
      </w:r>
      <w:r>
        <w:rPr>
          <w:spacing w:val="-9"/>
        </w:rPr>
        <w:t xml:space="preserve"> </w:t>
      </w:r>
      <w:r>
        <w:t>advances,</w:t>
      </w:r>
      <w:r>
        <w:rPr>
          <w:spacing w:val="-1"/>
        </w:rPr>
        <w:t xml:space="preserve"> </w:t>
      </w:r>
      <w:r>
        <w:t>many</w:t>
      </w:r>
      <w:r>
        <w:rPr>
          <w:spacing w:val="-13"/>
        </w:rPr>
        <w:t xml:space="preserve"> </w:t>
      </w:r>
      <w:r>
        <w:t>certification</w:t>
      </w:r>
      <w:r>
        <w:rPr>
          <w:spacing w:val="-13"/>
        </w:rPr>
        <w:t xml:space="preserve"> </w:t>
      </w:r>
      <w:r>
        <w:t>systems</w:t>
      </w:r>
      <w:r>
        <w:rPr>
          <w:spacing w:val="-5"/>
        </w:rPr>
        <w:t xml:space="preserve"> </w:t>
      </w:r>
      <w:r>
        <w:t>still</w:t>
      </w:r>
      <w:r>
        <w:rPr>
          <w:spacing w:val="-12"/>
        </w:rPr>
        <w:t xml:space="preserve"> </w:t>
      </w:r>
      <w:r>
        <w:t>face</w:t>
      </w:r>
      <w:r>
        <w:rPr>
          <w:spacing w:val="-9"/>
        </w:rPr>
        <w:t xml:space="preserve"> </w:t>
      </w:r>
      <w:r>
        <w:t>significant</w:t>
      </w:r>
      <w:r>
        <w:rPr>
          <w:spacing w:val="-3"/>
        </w:rPr>
        <w:t xml:space="preserve"> </w:t>
      </w:r>
      <w:r>
        <w:t>challenges</w:t>
      </w:r>
      <w:r>
        <w:rPr>
          <w:spacing w:val="-5"/>
        </w:rPr>
        <w:t xml:space="preserve"> </w:t>
      </w:r>
      <w:r>
        <w:t>in</w:t>
      </w:r>
      <w:r>
        <w:rPr>
          <w:spacing w:val="-8"/>
        </w:rPr>
        <w:t xml:space="preserve"> </w:t>
      </w:r>
      <w:r>
        <w:t>ensuring</w:t>
      </w:r>
      <w:r>
        <w:rPr>
          <w:spacing w:val="-8"/>
        </w:rPr>
        <w:t xml:space="preserve"> </w:t>
      </w:r>
      <w:r>
        <w:t>effective</w:t>
      </w:r>
      <w:r>
        <w:rPr>
          <w:spacing w:val="-9"/>
        </w:rPr>
        <w:t xml:space="preserve"> </w:t>
      </w:r>
      <w:r>
        <w:t>knowledge transfer.</w:t>
      </w:r>
      <w:r>
        <w:rPr>
          <w:spacing w:val="-13"/>
        </w:rPr>
        <w:t xml:space="preserve"> </w:t>
      </w:r>
      <w:r>
        <w:t>These</w:t>
      </w:r>
      <w:r>
        <w:rPr>
          <w:spacing w:val="-12"/>
        </w:rPr>
        <w:t xml:space="preserve"> </w:t>
      </w:r>
      <w:r>
        <w:t>challenges</w:t>
      </w:r>
      <w:r>
        <w:rPr>
          <w:spacing w:val="-8"/>
        </w:rPr>
        <w:t xml:space="preserve"> </w:t>
      </w:r>
      <w:r>
        <w:t>include</w:t>
      </w:r>
      <w:r>
        <w:rPr>
          <w:spacing w:val="-7"/>
        </w:rPr>
        <w:t xml:space="preserve"> </w:t>
      </w:r>
      <w:r>
        <w:t>fragmented</w:t>
      </w:r>
      <w:r>
        <w:rPr>
          <w:spacing w:val="-6"/>
        </w:rPr>
        <w:t xml:space="preserve"> </w:t>
      </w:r>
      <w:r>
        <w:t>institutional</w:t>
      </w:r>
      <w:r>
        <w:rPr>
          <w:spacing w:val="-14"/>
        </w:rPr>
        <w:t xml:space="preserve"> </w:t>
      </w:r>
      <w:r>
        <w:t>structures,</w:t>
      </w:r>
      <w:r>
        <w:rPr>
          <w:spacing w:val="-9"/>
        </w:rPr>
        <w:t xml:space="preserve"> </w:t>
      </w:r>
      <w:r>
        <w:t>weak</w:t>
      </w:r>
      <w:r>
        <w:rPr>
          <w:spacing w:val="-11"/>
        </w:rPr>
        <w:t xml:space="preserve"> </w:t>
      </w:r>
      <w:r>
        <w:t>coordination</w:t>
      </w:r>
      <w:r>
        <w:rPr>
          <w:spacing w:val="-11"/>
        </w:rPr>
        <w:t xml:space="preserve"> </w:t>
      </w:r>
      <w:r>
        <w:t>between</w:t>
      </w:r>
      <w:r>
        <w:rPr>
          <w:spacing w:val="-15"/>
        </w:rPr>
        <w:t xml:space="preserve"> </w:t>
      </w:r>
      <w:r>
        <w:t>stakeholders,</w:t>
      </w:r>
      <w:r>
        <w:rPr>
          <w:spacing w:val="-9"/>
        </w:rPr>
        <w:t xml:space="preserve"> </w:t>
      </w:r>
      <w:r>
        <w:t>and unequal access to training and advisory services. As a result, knowledge often fails to reach marginalized smallholders effectively, limiting the overall impact of</w:t>
      </w:r>
      <w:r>
        <w:rPr>
          <w:spacing w:val="-1"/>
        </w:rPr>
        <w:t xml:space="preserve"> </w:t>
      </w:r>
      <w:r>
        <w:t>sustainability certification initiatives (Saito et al., 2023).</w:t>
      </w:r>
    </w:p>
    <w:p w:rsidR="00B24A5B" w:rsidRDefault="00B24A5B">
      <w:pPr>
        <w:pStyle w:val="BodyText"/>
        <w:jc w:val="left"/>
      </w:pPr>
    </w:p>
    <w:p w:rsidR="00B24A5B" w:rsidRDefault="00B24A5B">
      <w:pPr>
        <w:pStyle w:val="BodyText"/>
        <w:jc w:val="left"/>
      </w:pPr>
    </w:p>
    <w:p w:rsidR="00B24A5B" w:rsidRDefault="00B24A5B">
      <w:pPr>
        <w:pStyle w:val="BodyText"/>
        <w:spacing w:before="14"/>
        <w:jc w:val="left"/>
      </w:pPr>
    </w:p>
    <w:p w:rsidR="00B24A5B" w:rsidRDefault="006D6FC9">
      <w:pPr>
        <w:pStyle w:val="Heading1"/>
        <w:jc w:val="both"/>
      </w:pPr>
      <w:r>
        <w:rPr>
          <w:spacing w:val="-2"/>
        </w:rPr>
        <w:t>THEORITICAL</w:t>
      </w:r>
      <w:r>
        <w:rPr>
          <w:spacing w:val="-6"/>
        </w:rPr>
        <w:t xml:space="preserve"> </w:t>
      </w:r>
      <w:r>
        <w:rPr>
          <w:spacing w:val="-2"/>
        </w:rPr>
        <w:t>FRAMEWORK</w:t>
      </w:r>
    </w:p>
    <w:p w:rsidR="00B24A5B" w:rsidRDefault="006D6FC9">
      <w:pPr>
        <w:pStyle w:val="Heading2"/>
        <w:spacing w:before="282"/>
        <w:jc w:val="both"/>
      </w:pPr>
      <w:r>
        <w:t>Social</w:t>
      </w:r>
      <w:r>
        <w:rPr>
          <w:spacing w:val="-4"/>
        </w:rPr>
        <w:t xml:space="preserve"> </w:t>
      </w:r>
      <w:r>
        <w:t>Innovation</w:t>
      </w:r>
      <w:r>
        <w:rPr>
          <w:spacing w:val="-3"/>
        </w:rPr>
        <w:t xml:space="preserve"> </w:t>
      </w:r>
      <w:r>
        <w:rPr>
          <w:spacing w:val="-2"/>
        </w:rPr>
        <w:t>Theory</w:t>
      </w:r>
    </w:p>
    <w:p w:rsidR="00B24A5B" w:rsidRDefault="006D6FC9">
      <w:pPr>
        <w:pStyle w:val="BodyText"/>
        <w:spacing w:before="271"/>
        <w:ind w:left="240" w:right="233"/>
      </w:pPr>
      <w:r>
        <w:t>Social Innovation Theory provides the primary analytical lens for this study in understanding how collective arrangements emerge to address complex sustainability challenges in agricultural systems. It emphasizes that innovation extends beyond technological advancement to include transformations in social relations, institutional structures, and governance systems (</w:t>
      </w:r>
      <w:proofErr w:type="spellStart"/>
      <w:r>
        <w:t>Rajasekhar</w:t>
      </w:r>
      <w:proofErr w:type="spellEnd"/>
      <w:r>
        <w:t xml:space="preserve">, 2020; </w:t>
      </w:r>
      <w:proofErr w:type="spellStart"/>
      <w:r>
        <w:t>Pel</w:t>
      </w:r>
      <w:proofErr w:type="spellEnd"/>
      <w:r>
        <w:rPr>
          <w:spacing w:val="-2"/>
        </w:rPr>
        <w:t xml:space="preserve"> </w:t>
      </w:r>
      <w:r>
        <w:t>et al., 2020). In contemporary</w:t>
      </w:r>
      <w:r>
        <w:rPr>
          <w:spacing w:val="-2"/>
        </w:rPr>
        <w:t xml:space="preserve"> </w:t>
      </w:r>
      <w:r>
        <w:t>sustainability</w:t>
      </w:r>
      <w:r>
        <w:rPr>
          <w:spacing w:val="-2"/>
        </w:rPr>
        <w:t xml:space="preserve"> </w:t>
      </w:r>
      <w:r>
        <w:t>transitions research,</w:t>
      </w:r>
      <w:r>
        <w:rPr>
          <w:spacing w:val="-15"/>
        </w:rPr>
        <w:t xml:space="preserve"> </w:t>
      </w:r>
      <w:r>
        <w:t>social</w:t>
      </w:r>
      <w:r>
        <w:rPr>
          <w:spacing w:val="-15"/>
        </w:rPr>
        <w:t xml:space="preserve"> </w:t>
      </w:r>
      <w:r>
        <w:t>innovation</w:t>
      </w:r>
      <w:r>
        <w:rPr>
          <w:spacing w:val="-15"/>
        </w:rPr>
        <w:t xml:space="preserve"> </w:t>
      </w:r>
      <w:r>
        <w:t>is</w:t>
      </w:r>
      <w:r>
        <w:rPr>
          <w:spacing w:val="-15"/>
        </w:rPr>
        <w:t xml:space="preserve"> </w:t>
      </w:r>
      <w:r>
        <w:t>widely</w:t>
      </w:r>
      <w:r>
        <w:rPr>
          <w:spacing w:val="-15"/>
        </w:rPr>
        <w:t xml:space="preserve"> </w:t>
      </w:r>
      <w:r>
        <w:t>recognized</w:t>
      </w:r>
      <w:r>
        <w:rPr>
          <w:spacing w:val="-15"/>
        </w:rPr>
        <w:t xml:space="preserve"> </w:t>
      </w:r>
      <w:r>
        <w:t>as</w:t>
      </w:r>
      <w:r>
        <w:rPr>
          <w:spacing w:val="-15"/>
        </w:rPr>
        <w:t xml:space="preserve"> </w:t>
      </w:r>
      <w:r>
        <w:t>a</w:t>
      </w:r>
      <w:r>
        <w:rPr>
          <w:spacing w:val="-13"/>
        </w:rPr>
        <w:t xml:space="preserve"> </w:t>
      </w:r>
      <w:r>
        <w:t>mechanism</w:t>
      </w:r>
      <w:r>
        <w:rPr>
          <w:spacing w:val="-15"/>
        </w:rPr>
        <w:t xml:space="preserve"> </w:t>
      </w:r>
      <w:r>
        <w:t>of</w:t>
      </w:r>
      <w:r>
        <w:rPr>
          <w:spacing w:val="-15"/>
        </w:rPr>
        <w:t xml:space="preserve"> </w:t>
      </w:r>
      <w:r>
        <w:t>organized</w:t>
      </w:r>
      <w:r>
        <w:rPr>
          <w:spacing w:val="-12"/>
        </w:rPr>
        <w:t xml:space="preserve"> </w:t>
      </w:r>
      <w:r>
        <w:t>social</w:t>
      </w:r>
      <w:r>
        <w:rPr>
          <w:spacing w:val="-15"/>
        </w:rPr>
        <w:t xml:space="preserve"> </w:t>
      </w:r>
      <w:r>
        <w:t>change</w:t>
      </w:r>
      <w:r>
        <w:rPr>
          <w:spacing w:val="-12"/>
        </w:rPr>
        <w:t xml:space="preserve"> </w:t>
      </w:r>
      <w:r>
        <w:t>that</w:t>
      </w:r>
      <w:r>
        <w:rPr>
          <w:spacing w:val="-12"/>
        </w:rPr>
        <w:t xml:space="preserve"> </w:t>
      </w:r>
      <w:r>
        <w:t>reshapes</w:t>
      </w:r>
      <w:r>
        <w:rPr>
          <w:spacing w:val="-14"/>
        </w:rPr>
        <w:t xml:space="preserve"> </w:t>
      </w:r>
      <w:r>
        <w:t>how</w:t>
      </w:r>
      <w:r>
        <w:rPr>
          <w:spacing w:val="-13"/>
        </w:rPr>
        <w:t xml:space="preserve"> </w:t>
      </w:r>
      <w:r>
        <w:t>actors coordinate and solve collective problems within institutional settings (</w:t>
      </w:r>
      <w:proofErr w:type="spellStart"/>
      <w:r>
        <w:t>Genov</w:t>
      </w:r>
      <w:proofErr w:type="spellEnd"/>
      <w:r>
        <w:t>, 2020).</w:t>
      </w:r>
    </w:p>
    <w:p w:rsidR="00B24A5B" w:rsidRDefault="00B24A5B">
      <w:pPr>
        <w:pStyle w:val="BodyText"/>
        <w:spacing w:before="8"/>
        <w:jc w:val="left"/>
      </w:pPr>
    </w:p>
    <w:p w:rsidR="00B24A5B" w:rsidRDefault="006D6FC9">
      <w:pPr>
        <w:pStyle w:val="BodyText"/>
        <w:ind w:left="240" w:right="236"/>
      </w:pPr>
      <w:r>
        <w:t>In the context of smallholder palm oil certification, social innovation is reflected in the development of multi- stakeholder</w:t>
      </w:r>
      <w:r>
        <w:rPr>
          <w:spacing w:val="-4"/>
        </w:rPr>
        <w:t xml:space="preserve"> </w:t>
      </w:r>
      <w:r>
        <w:t>and</w:t>
      </w:r>
      <w:r>
        <w:rPr>
          <w:spacing w:val="-4"/>
        </w:rPr>
        <w:t xml:space="preserve"> </w:t>
      </w:r>
      <w:r>
        <w:t>community-based mechanisms</w:t>
      </w:r>
      <w:r>
        <w:rPr>
          <w:spacing w:val="-6"/>
        </w:rPr>
        <w:t xml:space="preserve"> </w:t>
      </w:r>
      <w:r>
        <w:t>that</w:t>
      </w:r>
      <w:r>
        <w:rPr>
          <w:spacing w:val="-4"/>
        </w:rPr>
        <w:t xml:space="preserve"> </w:t>
      </w:r>
      <w:r>
        <w:t>enable</w:t>
      </w:r>
      <w:r>
        <w:rPr>
          <w:spacing w:val="-1"/>
        </w:rPr>
        <w:t xml:space="preserve"> </w:t>
      </w:r>
      <w:r>
        <w:t>more</w:t>
      </w:r>
      <w:r>
        <w:rPr>
          <w:spacing w:val="-5"/>
        </w:rPr>
        <w:t xml:space="preserve"> </w:t>
      </w:r>
      <w:r>
        <w:t>inclusive</w:t>
      </w:r>
      <w:r>
        <w:rPr>
          <w:spacing w:val="-5"/>
        </w:rPr>
        <w:t xml:space="preserve"> </w:t>
      </w:r>
      <w:r>
        <w:t>participation</w:t>
      </w:r>
      <w:r>
        <w:rPr>
          <w:spacing w:val="-4"/>
        </w:rPr>
        <w:t xml:space="preserve"> </w:t>
      </w:r>
      <w:r>
        <w:t>in</w:t>
      </w:r>
      <w:r>
        <w:rPr>
          <w:spacing w:val="-9"/>
        </w:rPr>
        <w:t xml:space="preserve"> </w:t>
      </w:r>
      <w:r>
        <w:t>sustainability</w:t>
      </w:r>
      <w:r>
        <w:rPr>
          <w:spacing w:val="-9"/>
        </w:rPr>
        <w:t xml:space="preserve"> </w:t>
      </w:r>
      <w:r>
        <w:t>initiatives. These arrangements</w:t>
      </w:r>
      <w:r>
        <w:rPr>
          <w:spacing w:val="-1"/>
        </w:rPr>
        <w:t xml:space="preserve"> </w:t>
      </w:r>
      <w:r>
        <w:t>are</w:t>
      </w:r>
      <w:r>
        <w:rPr>
          <w:spacing w:val="-3"/>
        </w:rPr>
        <w:t xml:space="preserve"> </w:t>
      </w:r>
      <w:r>
        <w:t>often characterized by</w:t>
      </w:r>
      <w:r>
        <w:rPr>
          <w:spacing w:val="-7"/>
        </w:rPr>
        <w:t xml:space="preserve"> </w:t>
      </w:r>
      <w:r>
        <w:t>transformative processes</w:t>
      </w:r>
      <w:r>
        <w:rPr>
          <w:spacing w:val="-1"/>
        </w:rPr>
        <w:t xml:space="preserve"> </w:t>
      </w:r>
      <w:r>
        <w:t>that challenge existing institutional</w:t>
      </w:r>
      <w:r>
        <w:rPr>
          <w:spacing w:val="-2"/>
        </w:rPr>
        <w:t xml:space="preserve"> </w:t>
      </w:r>
      <w:r>
        <w:t>norms and enable new governance configurations that support sustainability outcomes (</w:t>
      </w:r>
      <w:proofErr w:type="spellStart"/>
      <w:r>
        <w:t>Pel</w:t>
      </w:r>
      <w:proofErr w:type="spellEnd"/>
      <w:r>
        <w:t xml:space="preserve"> et al., 2020; </w:t>
      </w:r>
      <w:proofErr w:type="spellStart"/>
      <w:r>
        <w:t>Jalonen</w:t>
      </w:r>
      <w:proofErr w:type="spellEnd"/>
      <w:r>
        <w:t>, 2021). Such perspectives highlight that social innovation is not only a local intervention, but part of broader systemic change involving institutional reconfiguration and power redistribution.</w:t>
      </w:r>
    </w:p>
    <w:p w:rsidR="00B24A5B" w:rsidRDefault="00B24A5B">
      <w:pPr>
        <w:pStyle w:val="BodyText"/>
        <w:spacing w:before="3"/>
        <w:jc w:val="left"/>
      </w:pPr>
    </w:p>
    <w:p w:rsidR="00B24A5B" w:rsidRDefault="006D6FC9">
      <w:pPr>
        <w:pStyle w:val="BodyText"/>
        <w:spacing w:before="1"/>
        <w:ind w:left="240" w:right="230"/>
      </w:pPr>
      <w:r>
        <w:t>These arrangements</w:t>
      </w:r>
      <w:r>
        <w:rPr>
          <w:spacing w:val="-2"/>
        </w:rPr>
        <w:t xml:space="preserve"> </w:t>
      </w:r>
      <w:r>
        <w:t>typically</w:t>
      </w:r>
      <w:r>
        <w:rPr>
          <w:spacing w:val="-4"/>
        </w:rPr>
        <w:t xml:space="preserve"> </w:t>
      </w:r>
      <w:r>
        <w:t>involve hybrid governance structures</w:t>
      </w:r>
      <w:r>
        <w:rPr>
          <w:spacing w:val="-5"/>
        </w:rPr>
        <w:t xml:space="preserve"> </w:t>
      </w:r>
      <w:r>
        <w:t>that connect farmers, cooperatives, NGOs,</w:t>
      </w:r>
      <w:r>
        <w:rPr>
          <w:spacing w:val="-2"/>
        </w:rPr>
        <w:t xml:space="preserve"> </w:t>
      </w:r>
      <w:r>
        <w:t>and industry actors, thereby strengthening coordination and collective action within agricultural systems. Within this system,</w:t>
      </w:r>
      <w:r>
        <w:rPr>
          <w:spacing w:val="-7"/>
        </w:rPr>
        <w:t xml:space="preserve"> </w:t>
      </w:r>
      <w:r>
        <w:t>smallholders</w:t>
      </w:r>
      <w:r>
        <w:rPr>
          <w:spacing w:val="-8"/>
        </w:rPr>
        <w:t xml:space="preserve"> </w:t>
      </w:r>
      <w:r>
        <w:t>are</w:t>
      </w:r>
      <w:r>
        <w:rPr>
          <w:spacing w:val="-2"/>
        </w:rPr>
        <w:t xml:space="preserve"> </w:t>
      </w:r>
      <w:r>
        <w:t>increasingly</w:t>
      </w:r>
      <w:r>
        <w:rPr>
          <w:spacing w:val="-11"/>
        </w:rPr>
        <w:t xml:space="preserve"> </w:t>
      </w:r>
      <w:r>
        <w:t>recognized</w:t>
      </w:r>
      <w:r>
        <w:rPr>
          <w:spacing w:val="-6"/>
        </w:rPr>
        <w:t xml:space="preserve"> </w:t>
      </w:r>
      <w:r>
        <w:t>as</w:t>
      </w:r>
      <w:r>
        <w:rPr>
          <w:spacing w:val="-8"/>
        </w:rPr>
        <w:t xml:space="preserve"> </w:t>
      </w:r>
      <w:r>
        <w:t>active</w:t>
      </w:r>
      <w:r>
        <w:rPr>
          <w:spacing w:val="-7"/>
        </w:rPr>
        <w:t xml:space="preserve"> </w:t>
      </w:r>
      <w:r>
        <w:t>co-producers</w:t>
      </w:r>
      <w:r>
        <w:rPr>
          <w:spacing w:val="-15"/>
        </w:rPr>
        <w:t xml:space="preserve"> </w:t>
      </w:r>
      <w:r>
        <w:t>of</w:t>
      </w:r>
      <w:r>
        <w:rPr>
          <w:spacing w:val="-9"/>
        </w:rPr>
        <w:t xml:space="preserve"> </w:t>
      </w:r>
      <w:r>
        <w:t>innovation</w:t>
      </w:r>
      <w:r>
        <w:rPr>
          <w:spacing w:val="-11"/>
        </w:rPr>
        <w:t xml:space="preserve"> </w:t>
      </w:r>
      <w:r>
        <w:t>rather</w:t>
      </w:r>
      <w:r>
        <w:rPr>
          <w:spacing w:val="-9"/>
        </w:rPr>
        <w:t xml:space="preserve"> </w:t>
      </w:r>
      <w:r>
        <w:t>than</w:t>
      </w:r>
      <w:r>
        <w:rPr>
          <w:spacing w:val="-11"/>
        </w:rPr>
        <w:t xml:space="preserve"> </w:t>
      </w:r>
      <w:r>
        <w:t>passive</w:t>
      </w:r>
      <w:r>
        <w:rPr>
          <w:spacing w:val="-7"/>
        </w:rPr>
        <w:t xml:space="preserve"> </w:t>
      </w:r>
      <w:r>
        <w:t>recipients of</w:t>
      </w:r>
      <w:r>
        <w:rPr>
          <w:spacing w:val="-4"/>
        </w:rPr>
        <w:t xml:space="preserve"> </w:t>
      </w:r>
      <w:r>
        <w:t>external interventions, reflecting a shift toward</w:t>
      </w:r>
      <w:r>
        <w:rPr>
          <w:spacing w:val="-1"/>
        </w:rPr>
        <w:t xml:space="preserve"> </w:t>
      </w:r>
      <w:r>
        <w:t>more participatory</w:t>
      </w:r>
      <w:r>
        <w:rPr>
          <w:spacing w:val="-6"/>
        </w:rPr>
        <w:t xml:space="preserve"> </w:t>
      </w:r>
      <w:r>
        <w:t>and networked</w:t>
      </w:r>
      <w:r>
        <w:rPr>
          <w:spacing w:val="-1"/>
        </w:rPr>
        <w:t xml:space="preserve"> </w:t>
      </w:r>
      <w:r>
        <w:t>innovation</w:t>
      </w:r>
      <w:r>
        <w:rPr>
          <w:spacing w:val="-1"/>
        </w:rPr>
        <w:t xml:space="preserve"> </w:t>
      </w:r>
      <w:r>
        <w:t>systems. A</w:t>
      </w:r>
      <w:r>
        <w:rPr>
          <w:spacing w:val="-15"/>
        </w:rPr>
        <w:t xml:space="preserve"> </w:t>
      </w:r>
      <w:r>
        <w:t>central component of this social innovation process is the emergence of intermediary actors who function as bridges between</w:t>
      </w:r>
      <w:r>
        <w:rPr>
          <w:spacing w:val="-7"/>
        </w:rPr>
        <w:t xml:space="preserve"> </w:t>
      </w:r>
      <w:r>
        <w:t>global</w:t>
      </w:r>
      <w:r>
        <w:rPr>
          <w:spacing w:val="-11"/>
        </w:rPr>
        <w:t xml:space="preserve"> </w:t>
      </w:r>
      <w:r>
        <w:t>certification</w:t>
      </w:r>
      <w:r>
        <w:rPr>
          <w:spacing w:val="-7"/>
        </w:rPr>
        <w:t xml:space="preserve"> </w:t>
      </w:r>
      <w:r>
        <w:t>standards</w:t>
      </w:r>
      <w:r>
        <w:rPr>
          <w:spacing w:val="-5"/>
        </w:rPr>
        <w:t xml:space="preserve"> </w:t>
      </w:r>
      <w:r>
        <w:t>and local</w:t>
      </w:r>
      <w:r>
        <w:rPr>
          <w:spacing w:val="-7"/>
        </w:rPr>
        <w:t xml:space="preserve"> </w:t>
      </w:r>
      <w:r>
        <w:t>farming</w:t>
      </w:r>
      <w:r>
        <w:rPr>
          <w:spacing w:val="-3"/>
        </w:rPr>
        <w:t xml:space="preserve"> </w:t>
      </w:r>
      <w:r>
        <w:t>realities,</w:t>
      </w:r>
      <w:r>
        <w:rPr>
          <w:spacing w:val="-1"/>
        </w:rPr>
        <w:t xml:space="preserve"> </w:t>
      </w:r>
      <w:r>
        <w:t>supporting</w:t>
      </w:r>
      <w:r>
        <w:rPr>
          <w:spacing w:val="-3"/>
        </w:rPr>
        <w:t xml:space="preserve"> </w:t>
      </w:r>
      <w:r>
        <w:t>knowledge</w:t>
      </w:r>
      <w:r>
        <w:rPr>
          <w:spacing w:val="-4"/>
        </w:rPr>
        <w:t xml:space="preserve"> </w:t>
      </w:r>
      <w:r>
        <w:t>exchange</w:t>
      </w:r>
      <w:r>
        <w:rPr>
          <w:spacing w:val="-4"/>
        </w:rPr>
        <w:t xml:space="preserve"> </w:t>
      </w:r>
      <w:r>
        <w:t>and</w:t>
      </w:r>
      <w:r>
        <w:rPr>
          <w:spacing w:val="-3"/>
        </w:rPr>
        <w:t xml:space="preserve"> </w:t>
      </w:r>
      <w:r>
        <w:t>institutional alignment across scales.</w:t>
      </w:r>
    </w:p>
    <w:p w:rsidR="00B24A5B" w:rsidRDefault="00B24A5B">
      <w:pPr>
        <w:pStyle w:val="BodyText"/>
        <w:spacing w:before="5"/>
        <w:jc w:val="left"/>
      </w:pPr>
    </w:p>
    <w:p w:rsidR="00B24A5B" w:rsidRDefault="006D6FC9">
      <w:pPr>
        <w:pStyle w:val="BodyText"/>
        <w:ind w:left="240" w:right="238"/>
      </w:pPr>
      <w:r>
        <w:t>These intermediaries facilitate not only coordination and trust-building but also collective learning processes that ensure sustainability standards are meaningfully integrated into local agricultural practices. However, despite the importance of these institutional arrangements, social innovation research highlights ongoing conceptual debates and empirical gaps, particularly regarding how micro-level interactions translate into systemic change outcomes (</w:t>
      </w:r>
      <w:proofErr w:type="spellStart"/>
      <w:r>
        <w:t>Gurrutxaga</w:t>
      </w:r>
      <w:proofErr w:type="spellEnd"/>
      <w:r>
        <w:t xml:space="preserve"> &amp; </w:t>
      </w:r>
      <w:proofErr w:type="spellStart"/>
      <w:r>
        <w:t>Galarraga</w:t>
      </w:r>
      <w:proofErr w:type="spellEnd"/>
      <w:r>
        <w:t xml:space="preserve">, 2021; </w:t>
      </w:r>
      <w:proofErr w:type="spellStart"/>
      <w:r>
        <w:t>Jalonen</w:t>
      </w:r>
      <w:proofErr w:type="spellEnd"/>
      <w:r>
        <w:t>, 2021). This indicates the need for deeper analysis of implementation processes within multi-actor sustainability governance systems.</w:t>
      </w:r>
    </w:p>
    <w:p w:rsidR="00B24A5B" w:rsidRDefault="00B24A5B">
      <w:pPr>
        <w:pStyle w:val="BodyText"/>
        <w:sectPr w:rsidR="00B24A5B">
          <w:pgSz w:w="12240" w:h="15840"/>
          <w:pgMar w:top="1000" w:right="360" w:bottom="280" w:left="360" w:header="720" w:footer="720" w:gutter="0"/>
          <w:cols w:space="720"/>
        </w:sectPr>
      </w:pPr>
    </w:p>
    <w:p w:rsidR="00B24A5B" w:rsidRDefault="006D6FC9">
      <w:pPr>
        <w:pStyle w:val="Heading2"/>
        <w:spacing w:before="72"/>
        <w:jc w:val="both"/>
      </w:pPr>
      <w:r>
        <w:rPr>
          <w:spacing w:val="-2"/>
        </w:rPr>
        <w:lastRenderedPageBreak/>
        <w:t>Knowledge</w:t>
      </w:r>
      <w:r>
        <w:rPr>
          <w:spacing w:val="-1"/>
        </w:rPr>
        <w:t xml:space="preserve"> </w:t>
      </w:r>
      <w:r>
        <w:rPr>
          <w:spacing w:val="-2"/>
        </w:rPr>
        <w:t>Transfer</w:t>
      </w:r>
      <w:r>
        <w:rPr>
          <w:spacing w:val="2"/>
        </w:rPr>
        <w:t xml:space="preserve"> </w:t>
      </w:r>
      <w:r>
        <w:rPr>
          <w:spacing w:val="-2"/>
        </w:rPr>
        <w:t>Theory</w:t>
      </w:r>
    </w:p>
    <w:p w:rsidR="00B24A5B" w:rsidRDefault="00B24A5B">
      <w:pPr>
        <w:pStyle w:val="BodyText"/>
        <w:jc w:val="left"/>
        <w:rPr>
          <w:b/>
        </w:rPr>
      </w:pPr>
    </w:p>
    <w:p w:rsidR="00B24A5B" w:rsidRDefault="006D6FC9">
      <w:pPr>
        <w:pStyle w:val="BodyText"/>
        <w:ind w:left="240" w:right="215"/>
      </w:pPr>
      <w:r>
        <w:t>Knowledge</w:t>
      </w:r>
      <w:r>
        <w:rPr>
          <w:spacing w:val="-1"/>
        </w:rPr>
        <w:t xml:space="preserve"> </w:t>
      </w:r>
      <w:r>
        <w:t>Transfer Theory</w:t>
      </w:r>
      <w:r>
        <w:rPr>
          <w:spacing w:val="-5"/>
        </w:rPr>
        <w:t xml:space="preserve"> </w:t>
      </w:r>
      <w:r>
        <w:t>is</w:t>
      </w:r>
      <w:r>
        <w:rPr>
          <w:spacing w:val="-2"/>
        </w:rPr>
        <w:t xml:space="preserve"> </w:t>
      </w:r>
      <w:r>
        <w:t>employed as a</w:t>
      </w:r>
      <w:r>
        <w:rPr>
          <w:spacing w:val="-1"/>
        </w:rPr>
        <w:t xml:space="preserve"> </w:t>
      </w:r>
      <w:r>
        <w:t>complementary</w:t>
      </w:r>
      <w:r>
        <w:rPr>
          <w:spacing w:val="-10"/>
        </w:rPr>
        <w:t xml:space="preserve"> </w:t>
      </w:r>
      <w:r>
        <w:t>theoretical lens</w:t>
      </w:r>
      <w:r>
        <w:rPr>
          <w:spacing w:val="-2"/>
        </w:rPr>
        <w:t xml:space="preserve"> </w:t>
      </w:r>
      <w:r>
        <w:t>to explain how</w:t>
      </w:r>
      <w:r>
        <w:rPr>
          <w:spacing w:val="-1"/>
        </w:rPr>
        <w:t xml:space="preserve"> </w:t>
      </w:r>
      <w:r>
        <w:t>knowledge is shared, interpreted, and internalized within social innovation structures. It views knowledge transfer not as a simple transmission process, but as a socially embedded learning mechanism shaped by interaction, context, and interpretation. Recent empirical</w:t>
      </w:r>
      <w:r>
        <w:rPr>
          <w:spacing w:val="-1"/>
        </w:rPr>
        <w:t xml:space="preserve"> </w:t>
      </w:r>
      <w:r>
        <w:t>evidence in</w:t>
      </w:r>
      <w:r>
        <w:rPr>
          <w:spacing w:val="-1"/>
        </w:rPr>
        <w:t xml:space="preserve"> </w:t>
      </w:r>
      <w:r>
        <w:t>agricultural</w:t>
      </w:r>
      <w:r>
        <w:rPr>
          <w:spacing w:val="-1"/>
        </w:rPr>
        <w:t xml:space="preserve"> </w:t>
      </w:r>
      <w:r>
        <w:t>systems shows that effective knowledge transfer is highly dependent on advisory systems, extension agents, and structured learning platforms that enhance farmers’ understanding</w:t>
      </w:r>
      <w:r>
        <w:rPr>
          <w:spacing w:val="-5"/>
        </w:rPr>
        <w:t xml:space="preserve"> </w:t>
      </w:r>
      <w:r>
        <w:t>and</w:t>
      </w:r>
      <w:r>
        <w:rPr>
          <w:spacing w:val="-5"/>
        </w:rPr>
        <w:t xml:space="preserve"> </w:t>
      </w:r>
      <w:r>
        <w:t>adoption</w:t>
      </w:r>
      <w:r>
        <w:rPr>
          <w:spacing w:val="-10"/>
        </w:rPr>
        <w:t xml:space="preserve"> </w:t>
      </w:r>
      <w:r>
        <w:t>of</w:t>
      </w:r>
      <w:r>
        <w:rPr>
          <w:spacing w:val="-8"/>
        </w:rPr>
        <w:t xml:space="preserve"> </w:t>
      </w:r>
      <w:r>
        <w:t>new</w:t>
      </w:r>
      <w:r>
        <w:rPr>
          <w:spacing w:val="-5"/>
        </w:rPr>
        <w:t xml:space="preserve"> </w:t>
      </w:r>
      <w:r>
        <w:t>practices</w:t>
      </w:r>
      <w:r>
        <w:rPr>
          <w:spacing w:val="-7"/>
        </w:rPr>
        <w:t xml:space="preserve"> </w:t>
      </w:r>
      <w:r>
        <w:t>(</w:t>
      </w:r>
      <w:proofErr w:type="spellStart"/>
      <w:r>
        <w:t>Mesfin</w:t>
      </w:r>
      <w:proofErr w:type="spellEnd"/>
      <w:r>
        <w:rPr>
          <w:spacing w:val="-5"/>
        </w:rPr>
        <w:t xml:space="preserve"> </w:t>
      </w:r>
      <w:r>
        <w:t>et al., 2023;</w:t>
      </w:r>
      <w:r>
        <w:rPr>
          <w:spacing w:val="-9"/>
        </w:rPr>
        <w:t xml:space="preserve"> </w:t>
      </w:r>
      <w:proofErr w:type="spellStart"/>
      <w:r>
        <w:t>Cawley</w:t>
      </w:r>
      <w:proofErr w:type="spellEnd"/>
      <w:r>
        <w:rPr>
          <w:spacing w:val="-10"/>
        </w:rPr>
        <w:t xml:space="preserve"> </w:t>
      </w:r>
      <w:r>
        <w:t>et al., 2023).</w:t>
      </w:r>
      <w:r>
        <w:rPr>
          <w:spacing w:val="-12"/>
        </w:rPr>
        <w:t xml:space="preserve"> </w:t>
      </w:r>
      <w:r>
        <w:t>This</w:t>
      </w:r>
      <w:r>
        <w:rPr>
          <w:spacing w:val="-7"/>
        </w:rPr>
        <w:t xml:space="preserve"> </w:t>
      </w:r>
      <w:r>
        <w:t>reinforces</w:t>
      </w:r>
      <w:r>
        <w:rPr>
          <w:spacing w:val="-2"/>
        </w:rPr>
        <w:t xml:space="preserve"> </w:t>
      </w:r>
      <w:r>
        <w:t>the</w:t>
      </w:r>
      <w:r>
        <w:rPr>
          <w:spacing w:val="-6"/>
        </w:rPr>
        <w:t xml:space="preserve"> </w:t>
      </w:r>
      <w:r>
        <w:t>idea</w:t>
      </w:r>
      <w:r>
        <w:rPr>
          <w:spacing w:val="-6"/>
        </w:rPr>
        <w:t xml:space="preserve"> </w:t>
      </w:r>
      <w:r>
        <w:t>that knowledge is co-produced through engagement rather than passively delivered.</w:t>
      </w:r>
    </w:p>
    <w:p w:rsidR="00B24A5B" w:rsidRDefault="00B24A5B">
      <w:pPr>
        <w:pStyle w:val="BodyText"/>
        <w:spacing w:before="6"/>
        <w:jc w:val="left"/>
      </w:pPr>
    </w:p>
    <w:p w:rsidR="00B24A5B" w:rsidRDefault="006D6FC9">
      <w:pPr>
        <w:pStyle w:val="BodyText"/>
        <w:ind w:left="240" w:right="233"/>
      </w:pPr>
      <w:r>
        <w:t>In certification-based agricultural systems, knowledge transfer plays a crucial role in translating complex sustainability standards into practical, locally adapted farming practices. Evidence from smallholder systems highlights that structured learning approaches such as farmer field schools, participatory training, and advisory services significantly improve knowledge uptake and behavioral change (</w:t>
      </w:r>
      <w:proofErr w:type="spellStart"/>
      <w:r>
        <w:t>Amarathunga</w:t>
      </w:r>
      <w:proofErr w:type="spellEnd"/>
      <w:r>
        <w:t xml:space="preserve"> et al., 2023; </w:t>
      </w:r>
      <w:proofErr w:type="spellStart"/>
      <w:r>
        <w:t>Silici</w:t>
      </w:r>
      <w:proofErr w:type="spellEnd"/>
      <w:r>
        <w:t xml:space="preserve"> et al., 2021). These findings suggest that knowledge must be contextualized to local</w:t>
      </w:r>
      <w:r>
        <w:rPr>
          <w:spacing w:val="-1"/>
        </w:rPr>
        <w:t xml:space="preserve"> </w:t>
      </w:r>
      <w:r>
        <w:t>socio-economic and environmental conditions in order to be effectively adopted by farmers, particularly in diverse smallholder landscapes where capacity and resources vary widely.</w:t>
      </w:r>
    </w:p>
    <w:p w:rsidR="00B24A5B" w:rsidRDefault="00B24A5B">
      <w:pPr>
        <w:pStyle w:val="BodyText"/>
        <w:spacing w:before="5"/>
        <w:jc w:val="left"/>
      </w:pPr>
    </w:p>
    <w:p w:rsidR="00B24A5B" w:rsidRDefault="006D6FC9">
      <w:pPr>
        <w:pStyle w:val="BodyText"/>
        <w:spacing w:before="1"/>
        <w:ind w:left="240" w:right="238"/>
      </w:pPr>
      <w:r>
        <w:t>The effectiveness of knowledge transfer is also strongly influenced by relational and institutional factors such as trust, social proximity, and repeated interaction between actors. Studies show that trust in extension agents, peer learning networks, and farmer-to-farmer communication significantly enhance learning outcomes and technology adoption</w:t>
      </w:r>
      <w:r>
        <w:rPr>
          <w:spacing w:val="-10"/>
        </w:rPr>
        <w:t xml:space="preserve"> </w:t>
      </w:r>
      <w:r>
        <w:t>in</w:t>
      </w:r>
      <w:r>
        <w:rPr>
          <w:spacing w:val="-13"/>
        </w:rPr>
        <w:t xml:space="preserve"> </w:t>
      </w:r>
      <w:r>
        <w:t>agricultural</w:t>
      </w:r>
      <w:r>
        <w:rPr>
          <w:spacing w:val="-15"/>
        </w:rPr>
        <w:t xml:space="preserve"> </w:t>
      </w:r>
      <w:r>
        <w:t>systems</w:t>
      </w:r>
      <w:r>
        <w:rPr>
          <w:spacing w:val="-11"/>
        </w:rPr>
        <w:t xml:space="preserve"> </w:t>
      </w:r>
      <w:r>
        <w:t>(</w:t>
      </w:r>
      <w:proofErr w:type="spellStart"/>
      <w:r>
        <w:t>Korir</w:t>
      </w:r>
      <w:proofErr w:type="spellEnd"/>
      <w:r>
        <w:rPr>
          <w:spacing w:val="-7"/>
        </w:rPr>
        <w:t xml:space="preserve"> </w:t>
      </w:r>
      <w:r>
        <w:t>et</w:t>
      </w:r>
      <w:r>
        <w:rPr>
          <w:spacing w:val="-8"/>
        </w:rPr>
        <w:t xml:space="preserve"> </w:t>
      </w:r>
      <w:r>
        <w:t>al.,</w:t>
      </w:r>
      <w:r>
        <w:rPr>
          <w:spacing w:val="-1"/>
        </w:rPr>
        <w:t xml:space="preserve"> </w:t>
      </w:r>
      <w:r>
        <w:t>2023;</w:t>
      </w:r>
      <w:r>
        <w:rPr>
          <w:spacing w:val="-12"/>
        </w:rPr>
        <w:t xml:space="preserve"> </w:t>
      </w:r>
      <w:proofErr w:type="spellStart"/>
      <w:r>
        <w:t>Thar</w:t>
      </w:r>
      <w:proofErr w:type="spellEnd"/>
      <w:r>
        <w:rPr>
          <w:spacing w:val="-7"/>
        </w:rPr>
        <w:t xml:space="preserve"> </w:t>
      </w:r>
      <w:r>
        <w:t>et</w:t>
      </w:r>
      <w:r>
        <w:rPr>
          <w:spacing w:val="-8"/>
        </w:rPr>
        <w:t xml:space="preserve"> </w:t>
      </w:r>
      <w:r>
        <w:t>al.,</w:t>
      </w:r>
      <w:r>
        <w:rPr>
          <w:spacing w:val="-5"/>
        </w:rPr>
        <w:t xml:space="preserve"> </w:t>
      </w:r>
      <w:r>
        <w:t>2021).</w:t>
      </w:r>
      <w:r>
        <w:rPr>
          <w:spacing w:val="-11"/>
        </w:rPr>
        <w:t xml:space="preserve"> </w:t>
      </w:r>
      <w:r>
        <w:t>Moreover,</w:t>
      </w:r>
      <w:r>
        <w:rPr>
          <w:spacing w:val="-11"/>
        </w:rPr>
        <w:t xml:space="preserve"> </w:t>
      </w:r>
      <w:r>
        <w:t>knowledge</w:t>
      </w:r>
      <w:r>
        <w:rPr>
          <w:spacing w:val="-10"/>
        </w:rPr>
        <w:t xml:space="preserve"> </w:t>
      </w:r>
      <w:r>
        <w:t>transfer</w:t>
      </w:r>
      <w:r>
        <w:rPr>
          <w:spacing w:val="-3"/>
        </w:rPr>
        <w:t xml:space="preserve"> </w:t>
      </w:r>
      <w:r>
        <w:t>is</w:t>
      </w:r>
      <w:r>
        <w:rPr>
          <w:spacing w:val="-6"/>
        </w:rPr>
        <w:t xml:space="preserve"> </w:t>
      </w:r>
      <w:r>
        <w:t>increasingly understood as an iterative and continuous learning process rather than a one-time intervention, where farmers actively</w:t>
      </w:r>
      <w:r>
        <w:rPr>
          <w:spacing w:val="-5"/>
        </w:rPr>
        <w:t xml:space="preserve"> </w:t>
      </w:r>
      <w:r>
        <w:t>engage in</w:t>
      </w:r>
      <w:r>
        <w:rPr>
          <w:spacing w:val="-5"/>
        </w:rPr>
        <w:t xml:space="preserve"> </w:t>
      </w:r>
      <w:r>
        <w:t>adapting</w:t>
      </w:r>
      <w:r>
        <w:rPr>
          <w:spacing w:val="-1"/>
        </w:rPr>
        <w:t xml:space="preserve"> </w:t>
      </w:r>
      <w:r>
        <w:t>and</w:t>
      </w:r>
      <w:r>
        <w:rPr>
          <w:spacing w:val="-1"/>
        </w:rPr>
        <w:t xml:space="preserve"> </w:t>
      </w:r>
      <w:r>
        <w:t>refining</w:t>
      </w:r>
      <w:r>
        <w:rPr>
          <w:spacing w:val="-1"/>
        </w:rPr>
        <w:t xml:space="preserve"> </w:t>
      </w:r>
      <w:r>
        <w:t>knowledge</w:t>
      </w:r>
      <w:r>
        <w:rPr>
          <w:spacing w:val="-1"/>
        </w:rPr>
        <w:t xml:space="preserve"> </w:t>
      </w:r>
      <w:r>
        <w:t>based</w:t>
      </w:r>
      <w:r>
        <w:rPr>
          <w:spacing w:val="-1"/>
        </w:rPr>
        <w:t xml:space="preserve"> </w:t>
      </w:r>
      <w:r>
        <w:t>on</w:t>
      </w:r>
      <w:r>
        <w:rPr>
          <w:spacing w:val="-9"/>
        </w:rPr>
        <w:t xml:space="preserve"> </w:t>
      </w:r>
      <w:r>
        <w:t>their lived</w:t>
      </w:r>
      <w:r>
        <w:rPr>
          <w:spacing w:val="-1"/>
        </w:rPr>
        <w:t xml:space="preserve"> </w:t>
      </w:r>
      <w:r>
        <w:t>experience.</w:t>
      </w:r>
      <w:r>
        <w:rPr>
          <w:spacing w:val="-3"/>
        </w:rPr>
        <w:t xml:space="preserve"> </w:t>
      </w:r>
      <w:r>
        <w:t>Within</w:t>
      </w:r>
      <w:r>
        <w:rPr>
          <w:spacing w:val="-5"/>
        </w:rPr>
        <w:t xml:space="preserve"> </w:t>
      </w:r>
      <w:r>
        <w:t>this</w:t>
      </w:r>
      <w:r>
        <w:rPr>
          <w:spacing w:val="-3"/>
        </w:rPr>
        <w:t xml:space="preserve"> </w:t>
      </w:r>
      <w:r>
        <w:t>study, Knowledge Transfer</w:t>
      </w:r>
      <w:r>
        <w:rPr>
          <w:spacing w:val="-4"/>
        </w:rPr>
        <w:t xml:space="preserve"> </w:t>
      </w:r>
      <w:r>
        <w:t>Theory</w:t>
      </w:r>
      <w:r>
        <w:rPr>
          <w:spacing w:val="-11"/>
        </w:rPr>
        <w:t xml:space="preserve"> </w:t>
      </w:r>
      <w:r>
        <w:t>is</w:t>
      </w:r>
      <w:r>
        <w:rPr>
          <w:spacing w:val="-8"/>
        </w:rPr>
        <w:t xml:space="preserve"> </w:t>
      </w:r>
      <w:r>
        <w:t>therefore</w:t>
      </w:r>
      <w:r>
        <w:rPr>
          <w:spacing w:val="-7"/>
        </w:rPr>
        <w:t xml:space="preserve"> </w:t>
      </w:r>
      <w:r>
        <w:t>positioned</w:t>
      </w:r>
      <w:r>
        <w:rPr>
          <w:spacing w:val="-6"/>
        </w:rPr>
        <w:t xml:space="preserve"> </w:t>
      </w:r>
      <w:r>
        <w:t>as</w:t>
      </w:r>
      <w:r>
        <w:rPr>
          <w:spacing w:val="-8"/>
        </w:rPr>
        <w:t xml:space="preserve"> </w:t>
      </w:r>
      <w:r>
        <w:t>a</w:t>
      </w:r>
      <w:r>
        <w:rPr>
          <w:spacing w:val="-2"/>
        </w:rPr>
        <w:t xml:space="preserve"> </w:t>
      </w:r>
      <w:r>
        <w:t>mechanism</w:t>
      </w:r>
      <w:r>
        <w:rPr>
          <w:spacing w:val="-10"/>
        </w:rPr>
        <w:t xml:space="preserve"> </w:t>
      </w:r>
      <w:r>
        <w:t>operating</w:t>
      </w:r>
      <w:r>
        <w:rPr>
          <w:spacing w:val="-6"/>
        </w:rPr>
        <w:t xml:space="preserve"> </w:t>
      </w:r>
      <w:r>
        <w:t>within</w:t>
      </w:r>
      <w:r>
        <w:rPr>
          <w:spacing w:val="-11"/>
        </w:rPr>
        <w:t xml:space="preserve"> </w:t>
      </w:r>
      <w:r>
        <w:t>Social</w:t>
      </w:r>
      <w:r>
        <w:rPr>
          <w:spacing w:val="-10"/>
        </w:rPr>
        <w:t xml:space="preserve"> </w:t>
      </w:r>
      <w:r>
        <w:t>Innovation</w:t>
      </w:r>
      <w:r>
        <w:rPr>
          <w:spacing w:val="-6"/>
        </w:rPr>
        <w:t xml:space="preserve"> </w:t>
      </w:r>
      <w:r>
        <w:t>frameworks,</w:t>
      </w:r>
      <w:r>
        <w:rPr>
          <w:spacing w:val="-4"/>
        </w:rPr>
        <w:t xml:space="preserve"> </w:t>
      </w:r>
      <w:r>
        <w:t>explaining how intermediary actors facilitate learning, adaptation, and participation in sustainability certification systems (</w:t>
      </w:r>
      <w:proofErr w:type="spellStart"/>
      <w:r>
        <w:t>Ochago</w:t>
      </w:r>
      <w:proofErr w:type="spellEnd"/>
      <w:r>
        <w:t xml:space="preserve"> et al., 2023).</w:t>
      </w:r>
    </w:p>
    <w:p w:rsidR="00B24A5B" w:rsidRDefault="00B24A5B">
      <w:pPr>
        <w:pStyle w:val="BodyText"/>
        <w:spacing w:before="10"/>
        <w:jc w:val="left"/>
      </w:pPr>
    </w:p>
    <w:p w:rsidR="00B24A5B" w:rsidRDefault="006D6FC9">
      <w:pPr>
        <w:pStyle w:val="Heading2"/>
        <w:jc w:val="both"/>
      </w:pPr>
      <w:r>
        <w:t>Theoretical</w:t>
      </w:r>
      <w:r>
        <w:rPr>
          <w:spacing w:val="-13"/>
        </w:rPr>
        <w:t xml:space="preserve"> </w:t>
      </w:r>
      <w:r>
        <w:rPr>
          <w:spacing w:val="-2"/>
        </w:rPr>
        <w:t>Integration</w:t>
      </w:r>
    </w:p>
    <w:p w:rsidR="00B24A5B" w:rsidRDefault="006D6FC9">
      <w:pPr>
        <w:pStyle w:val="BodyText"/>
        <w:spacing w:before="272"/>
        <w:ind w:left="240" w:right="232"/>
      </w:pPr>
      <w:r>
        <w:t>Knowledge Transfer Theory and Social Innovation Theory are complementary in explaining the dynamics of smallholder participation in sustainability certification. Social Innovation Theory provides a multi-level analytical lens that captures the interaction between institutional arrangements, intermediary actors, and localized practices that</w:t>
      </w:r>
      <w:r>
        <w:rPr>
          <w:spacing w:val="-10"/>
        </w:rPr>
        <w:t xml:space="preserve"> </w:t>
      </w:r>
      <w:r>
        <w:t>support</w:t>
      </w:r>
      <w:r>
        <w:rPr>
          <w:spacing w:val="-9"/>
        </w:rPr>
        <w:t xml:space="preserve"> </w:t>
      </w:r>
      <w:r>
        <w:t>smallholder</w:t>
      </w:r>
      <w:r>
        <w:rPr>
          <w:spacing w:val="-7"/>
        </w:rPr>
        <w:t xml:space="preserve"> </w:t>
      </w:r>
      <w:r>
        <w:t>inclusion.</w:t>
      </w:r>
      <w:r>
        <w:rPr>
          <w:spacing w:val="-11"/>
        </w:rPr>
        <w:t xml:space="preserve"> </w:t>
      </w:r>
      <w:r>
        <w:t>Within</w:t>
      </w:r>
      <w:r>
        <w:rPr>
          <w:spacing w:val="-13"/>
        </w:rPr>
        <w:t xml:space="preserve"> </w:t>
      </w:r>
      <w:r>
        <w:t>this</w:t>
      </w:r>
      <w:r>
        <w:rPr>
          <w:spacing w:val="-15"/>
        </w:rPr>
        <w:t xml:space="preserve"> </w:t>
      </w:r>
      <w:r>
        <w:t>perspective,</w:t>
      </w:r>
      <w:r>
        <w:rPr>
          <w:spacing w:val="-7"/>
        </w:rPr>
        <w:t xml:space="preserve"> </w:t>
      </w:r>
      <w:r>
        <w:t>Knowledge</w:t>
      </w:r>
      <w:r>
        <w:rPr>
          <w:spacing w:val="-14"/>
        </w:rPr>
        <w:t xml:space="preserve"> </w:t>
      </w:r>
      <w:r>
        <w:t>Transfer</w:t>
      </w:r>
      <w:r>
        <w:rPr>
          <w:spacing w:val="-11"/>
        </w:rPr>
        <w:t xml:space="preserve"> </w:t>
      </w:r>
      <w:r>
        <w:t>Theory</w:t>
      </w:r>
      <w:r>
        <w:rPr>
          <w:spacing w:val="-15"/>
        </w:rPr>
        <w:t xml:space="preserve"> </w:t>
      </w:r>
      <w:r>
        <w:t>is</w:t>
      </w:r>
      <w:r>
        <w:rPr>
          <w:spacing w:val="-15"/>
        </w:rPr>
        <w:t xml:space="preserve"> </w:t>
      </w:r>
      <w:r>
        <w:t>used</w:t>
      </w:r>
      <w:r>
        <w:rPr>
          <w:spacing w:val="-13"/>
        </w:rPr>
        <w:t xml:space="preserve"> </w:t>
      </w:r>
      <w:r>
        <w:t>as</w:t>
      </w:r>
      <w:r>
        <w:rPr>
          <w:spacing w:val="-15"/>
        </w:rPr>
        <w:t xml:space="preserve"> </w:t>
      </w:r>
      <w:r>
        <w:t>a</w:t>
      </w:r>
      <w:r>
        <w:rPr>
          <w:spacing w:val="-14"/>
        </w:rPr>
        <w:t xml:space="preserve"> </w:t>
      </w:r>
      <w:r>
        <w:t>complementary lens</w:t>
      </w:r>
      <w:r>
        <w:rPr>
          <w:spacing w:val="-15"/>
        </w:rPr>
        <w:t xml:space="preserve"> </w:t>
      </w:r>
      <w:r>
        <w:t>to</w:t>
      </w:r>
      <w:r>
        <w:rPr>
          <w:spacing w:val="-10"/>
        </w:rPr>
        <w:t xml:space="preserve"> </w:t>
      </w:r>
      <w:r>
        <w:t>acknowledge</w:t>
      </w:r>
      <w:r>
        <w:rPr>
          <w:spacing w:val="-11"/>
        </w:rPr>
        <w:t xml:space="preserve"> </w:t>
      </w:r>
      <w:r>
        <w:t>the</w:t>
      </w:r>
      <w:r>
        <w:rPr>
          <w:spacing w:val="-11"/>
        </w:rPr>
        <w:t xml:space="preserve"> </w:t>
      </w:r>
      <w:r>
        <w:t>role</w:t>
      </w:r>
      <w:r>
        <w:rPr>
          <w:spacing w:val="-11"/>
        </w:rPr>
        <w:t xml:space="preserve"> </w:t>
      </w:r>
      <w:r>
        <w:t>of</w:t>
      </w:r>
      <w:r>
        <w:rPr>
          <w:spacing w:val="-15"/>
        </w:rPr>
        <w:t xml:space="preserve"> </w:t>
      </w:r>
      <w:r>
        <w:t>knowledge-related</w:t>
      </w:r>
      <w:r>
        <w:rPr>
          <w:spacing w:val="-14"/>
        </w:rPr>
        <w:t xml:space="preserve"> </w:t>
      </w:r>
      <w:r>
        <w:t>processes</w:t>
      </w:r>
      <w:r>
        <w:rPr>
          <w:spacing w:val="-7"/>
        </w:rPr>
        <w:t xml:space="preserve"> </w:t>
      </w:r>
      <w:r>
        <w:t>in</w:t>
      </w:r>
      <w:r>
        <w:rPr>
          <w:spacing w:val="-10"/>
        </w:rPr>
        <w:t xml:space="preserve"> </w:t>
      </w:r>
      <w:r>
        <w:t>facilitating</w:t>
      </w:r>
      <w:r>
        <w:rPr>
          <w:spacing w:val="-10"/>
        </w:rPr>
        <w:t xml:space="preserve"> </w:t>
      </w:r>
      <w:r>
        <w:t>the</w:t>
      </w:r>
      <w:r>
        <w:rPr>
          <w:spacing w:val="-11"/>
        </w:rPr>
        <w:t xml:space="preserve"> </w:t>
      </w:r>
      <w:r>
        <w:t>translation</w:t>
      </w:r>
      <w:r>
        <w:rPr>
          <w:spacing w:val="-14"/>
        </w:rPr>
        <w:t xml:space="preserve"> </w:t>
      </w:r>
      <w:r>
        <w:t>of</w:t>
      </w:r>
      <w:r>
        <w:rPr>
          <w:spacing w:val="-15"/>
        </w:rPr>
        <w:t xml:space="preserve"> </w:t>
      </w:r>
      <w:r>
        <w:t>sustainability</w:t>
      </w:r>
      <w:r>
        <w:rPr>
          <w:spacing w:val="-14"/>
        </w:rPr>
        <w:t xml:space="preserve"> </w:t>
      </w:r>
      <w:r>
        <w:t>standards into practical farming practices. Together, these perspectives provide a broader understanding of</w:t>
      </w:r>
      <w:r>
        <w:rPr>
          <w:spacing w:val="-1"/>
        </w:rPr>
        <w:t xml:space="preserve"> </w:t>
      </w:r>
      <w:r>
        <w:t>how community- based knowledge intermediaries support smallholders in engaging with RSPO certification.</w:t>
      </w:r>
    </w:p>
    <w:p w:rsidR="00B24A5B" w:rsidRDefault="00B24A5B">
      <w:pPr>
        <w:pStyle w:val="BodyText"/>
        <w:spacing w:before="5"/>
        <w:jc w:val="left"/>
      </w:pPr>
    </w:p>
    <w:p w:rsidR="00B24A5B" w:rsidRDefault="006D6FC9">
      <w:pPr>
        <w:pStyle w:val="BodyText"/>
        <w:spacing w:before="1"/>
        <w:ind w:left="240" w:right="239"/>
      </w:pPr>
      <w:r>
        <w:t>Based on Figure 1, this study develops a conceptual framework that illustrates how community-based knowledge intermediaries</w:t>
      </w:r>
      <w:r>
        <w:rPr>
          <w:spacing w:val="-9"/>
        </w:rPr>
        <w:t xml:space="preserve"> </w:t>
      </w:r>
      <w:r>
        <w:t>support</w:t>
      </w:r>
      <w:r>
        <w:rPr>
          <w:spacing w:val="-7"/>
        </w:rPr>
        <w:t xml:space="preserve"> </w:t>
      </w:r>
      <w:r>
        <w:t>the</w:t>
      </w:r>
      <w:r>
        <w:rPr>
          <w:spacing w:val="-8"/>
        </w:rPr>
        <w:t xml:space="preserve"> </w:t>
      </w:r>
      <w:r>
        <w:t>implementation</w:t>
      </w:r>
      <w:r>
        <w:rPr>
          <w:spacing w:val="-12"/>
        </w:rPr>
        <w:t xml:space="preserve"> </w:t>
      </w:r>
      <w:r>
        <w:t>of</w:t>
      </w:r>
      <w:r>
        <w:rPr>
          <w:spacing w:val="-14"/>
        </w:rPr>
        <w:t xml:space="preserve"> </w:t>
      </w:r>
      <w:r>
        <w:t>sustainability</w:t>
      </w:r>
      <w:r>
        <w:rPr>
          <w:spacing w:val="-15"/>
        </w:rPr>
        <w:t xml:space="preserve"> </w:t>
      </w:r>
      <w:r>
        <w:t>certification</w:t>
      </w:r>
      <w:r>
        <w:rPr>
          <w:spacing w:val="-12"/>
        </w:rPr>
        <w:t xml:space="preserve"> </w:t>
      </w:r>
      <w:r>
        <w:t>standards</w:t>
      </w:r>
      <w:r>
        <w:rPr>
          <w:spacing w:val="-9"/>
        </w:rPr>
        <w:t xml:space="preserve"> </w:t>
      </w:r>
      <w:r>
        <w:t>among</w:t>
      </w:r>
      <w:r>
        <w:rPr>
          <w:spacing w:val="-2"/>
        </w:rPr>
        <w:t xml:space="preserve"> </w:t>
      </w:r>
      <w:r>
        <w:t>independent</w:t>
      </w:r>
      <w:r>
        <w:rPr>
          <w:spacing w:val="-7"/>
        </w:rPr>
        <w:t xml:space="preserve"> </w:t>
      </w:r>
      <w:r>
        <w:t>smallholders within a social innovation context.</w:t>
      </w:r>
    </w:p>
    <w:p w:rsidR="00B24A5B" w:rsidRDefault="00B24A5B">
      <w:pPr>
        <w:pStyle w:val="BodyText"/>
        <w:sectPr w:rsidR="00B24A5B">
          <w:pgSz w:w="12240" w:h="15840"/>
          <w:pgMar w:top="1000" w:right="360" w:bottom="280" w:left="360" w:header="720" w:footer="720" w:gutter="0"/>
          <w:cols w:space="720"/>
        </w:sectPr>
      </w:pPr>
    </w:p>
    <w:p w:rsidR="00B24A5B" w:rsidRDefault="006D6FC9">
      <w:pPr>
        <w:pStyle w:val="BodyText"/>
        <w:ind w:left="3128"/>
        <w:jc w:val="left"/>
        <w:rPr>
          <w:sz w:val="20"/>
        </w:rPr>
      </w:pPr>
      <w:r>
        <w:rPr>
          <w:noProof/>
          <w:sz w:val="20"/>
          <w:lang w:val="en-MY" w:eastAsia="en-MY"/>
        </w:rPr>
        <w:lastRenderedPageBreak/>
        <w:drawing>
          <wp:inline distT="0" distB="0" distL="0" distR="0">
            <wp:extent cx="3222752" cy="33036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3222752" cy="3303651"/>
                    </a:xfrm>
                    <a:prstGeom prst="rect">
                      <a:avLst/>
                    </a:prstGeom>
                  </pic:spPr>
                </pic:pic>
              </a:graphicData>
            </a:graphic>
          </wp:inline>
        </w:drawing>
      </w:r>
    </w:p>
    <w:p w:rsidR="00B24A5B" w:rsidRDefault="00B24A5B">
      <w:pPr>
        <w:pStyle w:val="BodyText"/>
        <w:spacing w:before="27"/>
        <w:jc w:val="left"/>
      </w:pPr>
    </w:p>
    <w:p w:rsidR="00B24A5B" w:rsidRDefault="006D6FC9">
      <w:pPr>
        <w:pStyle w:val="BodyText"/>
        <w:ind w:left="96" w:right="95"/>
        <w:jc w:val="center"/>
      </w:pPr>
      <w:r>
        <w:t>Figure</w:t>
      </w:r>
      <w:r>
        <w:rPr>
          <w:spacing w:val="-1"/>
        </w:rPr>
        <w:t xml:space="preserve"> </w:t>
      </w:r>
      <w:r>
        <w:t>1.</w:t>
      </w:r>
      <w:r>
        <w:rPr>
          <w:spacing w:val="4"/>
        </w:rPr>
        <w:t xml:space="preserve"> </w:t>
      </w:r>
      <w:r>
        <w:t>Conceptual</w:t>
      </w:r>
      <w:r>
        <w:rPr>
          <w:spacing w:val="-7"/>
        </w:rPr>
        <w:t xml:space="preserve"> </w:t>
      </w:r>
      <w:r>
        <w:t>Framework</w:t>
      </w:r>
      <w:r>
        <w:rPr>
          <w:spacing w:val="-3"/>
        </w:rPr>
        <w:t xml:space="preserve"> </w:t>
      </w:r>
      <w:r>
        <w:t>of</w:t>
      </w:r>
      <w:r>
        <w:rPr>
          <w:spacing w:val="-6"/>
        </w:rPr>
        <w:t xml:space="preserve"> </w:t>
      </w:r>
      <w:r>
        <w:t>the</w:t>
      </w:r>
      <w:r>
        <w:rPr>
          <w:spacing w:val="1"/>
        </w:rPr>
        <w:t xml:space="preserve"> </w:t>
      </w:r>
      <w:r>
        <w:rPr>
          <w:spacing w:val="-2"/>
        </w:rPr>
        <w:t>Study</w:t>
      </w:r>
    </w:p>
    <w:p w:rsidR="00B24A5B" w:rsidRDefault="00B24A5B">
      <w:pPr>
        <w:pStyle w:val="BodyText"/>
        <w:spacing w:before="5"/>
        <w:jc w:val="left"/>
      </w:pPr>
    </w:p>
    <w:p w:rsidR="00B24A5B" w:rsidRDefault="006D6FC9">
      <w:pPr>
        <w:pStyle w:val="BodyText"/>
        <w:ind w:left="240" w:right="240"/>
      </w:pPr>
      <w:r>
        <w:t>The conceptual framework illustrates how community-based knowledge intermediaries operate within a social innovation</w:t>
      </w:r>
      <w:r>
        <w:rPr>
          <w:spacing w:val="-15"/>
        </w:rPr>
        <w:t xml:space="preserve"> </w:t>
      </w:r>
      <w:r>
        <w:t>system</w:t>
      </w:r>
      <w:r>
        <w:rPr>
          <w:spacing w:val="-15"/>
        </w:rPr>
        <w:t xml:space="preserve"> </w:t>
      </w:r>
      <w:r>
        <w:t>to</w:t>
      </w:r>
      <w:r>
        <w:rPr>
          <w:spacing w:val="-14"/>
        </w:rPr>
        <w:t xml:space="preserve"> </w:t>
      </w:r>
      <w:r>
        <w:t>support</w:t>
      </w:r>
      <w:r>
        <w:rPr>
          <w:spacing w:val="-6"/>
        </w:rPr>
        <w:t xml:space="preserve"> </w:t>
      </w:r>
      <w:r>
        <w:t>smallholder</w:t>
      </w:r>
      <w:r>
        <w:rPr>
          <w:spacing w:val="-9"/>
        </w:rPr>
        <w:t xml:space="preserve"> </w:t>
      </w:r>
      <w:r>
        <w:t>participation</w:t>
      </w:r>
      <w:r>
        <w:rPr>
          <w:spacing w:val="-11"/>
        </w:rPr>
        <w:t xml:space="preserve"> </w:t>
      </w:r>
      <w:r>
        <w:t>in</w:t>
      </w:r>
      <w:r>
        <w:rPr>
          <w:spacing w:val="-11"/>
        </w:rPr>
        <w:t xml:space="preserve"> </w:t>
      </w:r>
      <w:r>
        <w:t>sustainability</w:t>
      </w:r>
      <w:r>
        <w:rPr>
          <w:spacing w:val="-15"/>
        </w:rPr>
        <w:t xml:space="preserve"> </w:t>
      </w:r>
      <w:r>
        <w:t>certification.</w:t>
      </w:r>
      <w:r>
        <w:rPr>
          <w:spacing w:val="-9"/>
        </w:rPr>
        <w:t xml:space="preserve"> </w:t>
      </w:r>
      <w:r>
        <w:t>Grounded</w:t>
      </w:r>
      <w:r>
        <w:rPr>
          <w:spacing w:val="-6"/>
        </w:rPr>
        <w:t xml:space="preserve"> </w:t>
      </w:r>
      <w:r>
        <w:t>in</w:t>
      </w:r>
      <w:r>
        <w:rPr>
          <w:spacing w:val="-15"/>
        </w:rPr>
        <w:t xml:space="preserve"> </w:t>
      </w:r>
      <w:r>
        <w:t>Social</w:t>
      </w:r>
      <w:r>
        <w:rPr>
          <w:spacing w:val="-15"/>
        </w:rPr>
        <w:t xml:space="preserve"> </w:t>
      </w:r>
      <w:r>
        <w:t>Innovation Theory, the framework positions the intermediary as a central</w:t>
      </w:r>
      <w:r>
        <w:rPr>
          <w:spacing w:val="-1"/>
        </w:rPr>
        <w:t xml:space="preserve"> </w:t>
      </w:r>
      <w:r>
        <w:t>actor that facilitates coordination, engagement, and support mechanisms among smallholders and relevant stakeholders. Through these mechanisms, smallholders are enabled to enhance their capacity and actively</w:t>
      </w:r>
      <w:r>
        <w:rPr>
          <w:spacing w:val="-1"/>
        </w:rPr>
        <w:t xml:space="preserve"> </w:t>
      </w:r>
      <w:r>
        <w:t>engage in certification-related practices. This process subsequently contributes</w:t>
      </w:r>
      <w:r>
        <w:rPr>
          <w:spacing w:val="-15"/>
        </w:rPr>
        <w:t xml:space="preserve"> </w:t>
      </w:r>
      <w:r>
        <w:t>to</w:t>
      </w:r>
      <w:r>
        <w:rPr>
          <w:spacing w:val="-15"/>
        </w:rPr>
        <w:t xml:space="preserve"> </w:t>
      </w:r>
      <w:r>
        <w:t>the</w:t>
      </w:r>
      <w:r>
        <w:rPr>
          <w:spacing w:val="-15"/>
        </w:rPr>
        <w:t xml:space="preserve"> </w:t>
      </w:r>
      <w:r>
        <w:t>sustained</w:t>
      </w:r>
      <w:r>
        <w:rPr>
          <w:spacing w:val="-15"/>
        </w:rPr>
        <w:t xml:space="preserve"> </w:t>
      </w:r>
      <w:r>
        <w:t>implementation</w:t>
      </w:r>
      <w:r>
        <w:rPr>
          <w:spacing w:val="-15"/>
        </w:rPr>
        <w:t xml:space="preserve"> </w:t>
      </w:r>
      <w:r>
        <w:t>of</w:t>
      </w:r>
      <w:r>
        <w:rPr>
          <w:spacing w:val="-15"/>
        </w:rPr>
        <w:t xml:space="preserve"> </w:t>
      </w:r>
      <w:r>
        <w:t>RSPO</w:t>
      </w:r>
      <w:r>
        <w:rPr>
          <w:spacing w:val="-15"/>
        </w:rPr>
        <w:t xml:space="preserve"> </w:t>
      </w:r>
      <w:r>
        <w:t>certification</w:t>
      </w:r>
      <w:r>
        <w:rPr>
          <w:spacing w:val="-15"/>
        </w:rPr>
        <w:t xml:space="preserve"> </w:t>
      </w:r>
      <w:r>
        <w:t>practices</w:t>
      </w:r>
      <w:r>
        <w:rPr>
          <w:spacing w:val="-15"/>
        </w:rPr>
        <w:t xml:space="preserve"> </w:t>
      </w:r>
      <w:r>
        <w:t>among</w:t>
      </w:r>
      <w:r>
        <w:rPr>
          <w:spacing w:val="-15"/>
        </w:rPr>
        <w:t xml:space="preserve"> </w:t>
      </w:r>
      <w:r>
        <w:t>independent</w:t>
      </w:r>
      <w:r>
        <w:rPr>
          <w:spacing w:val="-15"/>
        </w:rPr>
        <w:t xml:space="preserve"> </w:t>
      </w:r>
      <w:r>
        <w:t>smallholders.</w:t>
      </w:r>
      <w:r>
        <w:rPr>
          <w:spacing w:val="-13"/>
        </w:rPr>
        <w:t xml:space="preserve"> </w:t>
      </w:r>
      <w:r>
        <w:t>While knowledge-related processes underpin these interactions, they are embedded within the broader social and institutional arrangements that shape smallholder participation</w:t>
      </w:r>
    </w:p>
    <w:p w:rsidR="00B24A5B" w:rsidRDefault="00B24A5B">
      <w:pPr>
        <w:pStyle w:val="BodyText"/>
        <w:jc w:val="left"/>
      </w:pPr>
    </w:p>
    <w:p w:rsidR="00B24A5B" w:rsidRDefault="00B24A5B">
      <w:pPr>
        <w:pStyle w:val="BodyText"/>
        <w:spacing w:before="62"/>
        <w:jc w:val="left"/>
      </w:pPr>
    </w:p>
    <w:p w:rsidR="00B24A5B" w:rsidRDefault="006D6FC9">
      <w:pPr>
        <w:pStyle w:val="Heading1"/>
      </w:pPr>
      <w:r>
        <w:rPr>
          <w:spacing w:val="-2"/>
        </w:rPr>
        <w:t>METHODOLOGY</w:t>
      </w:r>
    </w:p>
    <w:p w:rsidR="00B24A5B" w:rsidRDefault="006D6FC9">
      <w:pPr>
        <w:pStyle w:val="Heading2"/>
        <w:spacing w:before="157"/>
        <w:jc w:val="both"/>
      </w:pPr>
      <w:r>
        <w:t>Research</w:t>
      </w:r>
      <w:r>
        <w:rPr>
          <w:spacing w:val="-12"/>
        </w:rPr>
        <w:t xml:space="preserve"> </w:t>
      </w:r>
      <w:r>
        <w:rPr>
          <w:spacing w:val="-2"/>
        </w:rPr>
        <w:t>Design</w:t>
      </w:r>
    </w:p>
    <w:p w:rsidR="00B24A5B" w:rsidRDefault="006D6FC9">
      <w:pPr>
        <w:pStyle w:val="BodyText"/>
        <w:spacing w:before="157"/>
        <w:ind w:left="240" w:right="232"/>
      </w:pPr>
      <w:r>
        <w:t>This study adopts a qualitative case study design to examine how a community-based knowledge intermediary organization supports independent smallholders in sustaining certification under the Roundtable on Sustainable Palm Oil (RSPO). A qualitative approach is appropriate as it enables an in-depth exploration of processes, interactions, and lived experiences that shape the implementation and maintenance of certification practices. The case study design allows for a contextualized understanding of how knowledge transfer occurs within a specific socio-economic setting involving multiple stakeholders.</w:t>
      </w:r>
    </w:p>
    <w:p w:rsidR="00B24A5B" w:rsidRDefault="006D6FC9">
      <w:pPr>
        <w:pStyle w:val="Heading2"/>
        <w:spacing w:before="164"/>
        <w:jc w:val="both"/>
      </w:pPr>
      <w:r>
        <w:t>Research</w:t>
      </w:r>
      <w:r>
        <w:rPr>
          <w:spacing w:val="-12"/>
        </w:rPr>
        <w:t xml:space="preserve"> </w:t>
      </w:r>
      <w:r>
        <w:rPr>
          <w:spacing w:val="-4"/>
        </w:rPr>
        <w:t>Site</w:t>
      </w:r>
    </w:p>
    <w:p w:rsidR="00B24A5B" w:rsidRDefault="006D6FC9" w:rsidP="005543A9">
      <w:pPr>
        <w:pStyle w:val="BodyText"/>
        <w:spacing w:before="156"/>
        <w:ind w:left="240" w:right="231"/>
      </w:pPr>
      <w:r>
        <w:t xml:space="preserve">The research was conducted in </w:t>
      </w:r>
      <w:r w:rsidR="005543A9">
        <w:t xml:space="preserve">a </w:t>
      </w:r>
      <w:r w:rsidR="00C4116A">
        <w:t>district in southern Penisular</w:t>
      </w:r>
      <w:r w:rsidRPr="00C4116A">
        <w:t xml:space="preserve"> Malaysia</w:t>
      </w:r>
      <w:r>
        <w:t>. The site was purposively selected as an information-rich case due to the presence of RSPO-certified independent smallholders and ongoing community- based initiatives involving</w:t>
      </w:r>
      <w:r>
        <w:rPr>
          <w:spacing w:val="-1"/>
        </w:rPr>
        <w:t xml:space="preserve"> </w:t>
      </w:r>
      <w:r>
        <w:t>collaboration</w:t>
      </w:r>
      <w:r>
        <w:rPr>
          <w:spacing w:val="-1"/>
        </w:rPr>
        <w:t xml:space="preserve"> </w:t>
      </w:r>
      <w:r>
        <w:t>between a smallholder associations</w:t>
      </w:r>
      <w:r>
        <w:rPr>
          <w:spacing w:val="-3"/>
        </w:rPr>
        <w:t xml:space="preserve"> </w:t>
      </w:r>
      <w:r>
        <w:t>and</w:t>
      </w:r>
      <w:r>
        <w:rPr>
          <w:spacing w:val="-1"/>
        </w:rPr>
        <w:t xml:space="preserve"> </w:t>
      </w:r>
      <w:r>
        <w:t xml:space="preserve">supporting institutions. </w:t>
      </w:r>
      <w:r w:rsidR="005543A9">
        <w:t>The research site</w:t>
      </w:r>
      <w:r>
        <w:t xml:space="preserve"> provides a relevant empirical context for examining how knowledge transfer processes are facilitated through intermediary</w:t>
      </w:r>
      <w:r>
        <w:rPr>
          <w:spacing w:val="77"/>
        </w:rPr>
        <w:t xml:space="preserve"> </w:t>
      </w:r>
      <w:r>
        <w:t>support</w:t>
      </w:r>
      <w:r>
        <w:rPr>
          <w:spacing w:val="58"/>
          <w:w w:val="150"/>
        </w:rPr>
        <w:t xml:space="preserve"> </w:t>
      </w:r>
      <w:r>
        <w:t>mechanisms.</w:t>
      </w:r>
      <w:r>
        <w:rPr>
          <w:spacing w:val="61"/>
          <w:w w:val="150"/>
        </w:rPr>
        <w:t xml:space="preserve"> </w:t>
      </w:r>
      <w:r>
        <w:t>The</w:t>
      </w:r>
      <w:r>
        <w:rPr>
          <w:spacing w:val="63"/>
          <w:w w:val="150"/>
        </w:rPr>
        <w:t xml:space="preserve"> </w:t>
      </w:r>
      <w:r>
        <w:t>interaction</w:t>
      </w:r>
      <w:r>
        <w:rPr>
          <w:spacing w:val="53"/>
          <w:w w:val="150"/>
        </w:rPr>
        <w:t xml:space="preserve"> </w:t>
      </w:r>
      <w:r>
        <w:t>between</w:t>
      </w:r>
      <w:r>
        <w:rPr>
          <w:spacing w:val="54"/>
          <w:w w:val="150"/>
        </w:rPr>
        <w:t xml:space="preserve"> </w:t>
      </w:r>
      <w:r>
        <w:t>the</w:t>
      </w:r>
      <w:r>
        <w:rPr>
          <w:spacing w:val="58"/>
          <w:w w:val="150"/>
        </w:rPr>
        <w:t xml:space="preserve"> </w:t>
      </w:r>
      <w:r>
        <w:t>community-based</w:t>
      </w:r>
      <w:r>
        <w:rPr>
          <w:spacing w:val="59"/>
          <w:w w:val="150"/>
        </w:rPr>
        <w:t xml:space="preserve"> </w:t>
      </w:r>
      <w:r>
        <w:t>knowledge</w:t>
      </w:r>
      <w:r>
        <w:rPr>
          <w:spacing w:val="62"/>
          <w:w w:val="150"/>
        </w:rPr>
        <w:t xml:space="preserve"> </w:t>
      </w:r>
      <w:proofErr w:type="gramStart"/>
      <w:r>
        <w:rPr>
          <w:spacing w:val="-2"/>
        </w:rPr>
        <w:t>intermediary</w:t>
      </w:r>
      <w:proofErr w:type="gramEnd"/>
    </w:p>
    <w:p w:rsidR="00B24A5B" w:rsidRDefault="00B24A5B">
      <w:pPr>
        <w:pStyle w:val="BodyText"/>
        <w:sectPr w:rsidR="00B24A5B">
          <w:pgSz w:w="12240" w:h="15840"/>
          <w:pgMar w:top="1400" w:right="360" w:bottom="280" w:left="360" w:header="720" w:footer="720" w:gutter="0"/>
          <w:cols w:space="720"/>
        </w:sectPr>
      </w:pPr>
    </w:p>
    <w:p w:rsidR="00B24A5B" w:rsidRDefault="006D6FC9" w:rsidP="008D77CA">
      <w:pPr>
        <w:pStyle w:val="BodyText"/>
        <w:spacing w:before="67" w:line="242" w:lineRule="auto"/>
        <w:ind w:right="238"/>
      </w:pPr>
      <w:r>
        <w:lastRenderedPageBreak/>
        <w:t>organization,</w:t>
      </w:r>
      <w:r>
        <w:rPr>
          <w:spacing w:val="-2"/>
        </w:rPr>
        <w:t xml:space="preserve"> </w:t>
      </w:r>
      <w:r>
        <w:t>the</w:t>
      </w:r>
      <w:r>
        <w:rPr>
          <w:spacing w:val="-5"/>
        </w:rPr>
        <w:t xml:space="preserve"> </w:t>
      </w:r>
      <w:r>
        <w:t>smallholder</w:t>
      </w:r>
      <w:r>
        <w:rPr>
          <w:spacing w:val="-3"/>
        </w:rPr>
        <w:t xml:space="preserve"> </w:t>
      </w:r>
      <w:r>
        <w:t>association,</w:t>
      </w:r>
      <w:r>
        <w:rPr>
          <w:spacing w:val="-2"/>
        </w:rPr>
        <w:t xml:space="preserve"> </w:t>
      </w:r>
      <w:r>
        <w:t>and</w:t>
      </w:r>
      <w:r>
        <w:rPr>
          <w:spacing w:val="-1"/>
        </w:rPr>
        <w:t xml:space="preserve"> </w:t>
      </w:r>
      <w:r>
        <w:t>independent smallholders</w:t>
      </w:r>
      <w:r>
        <w:rPr>
          <w:spacing w:val="-6"/>
        </w:rPr>
        <w:t xml:space="preserve"> </w:t>
      </w:r>
      <w:r>
        <w:t>offers</w:t>
      </w:r>
      <w:r>
        <w:rPr>
          <w:spacing w:val="-2"/>
        </w:rPr>
        <w:t xml:space="preserve"> </w:t>
      </w:r>
      <w:r>
        <w:t>a</w:t>
      </w:r>
      <w:r>
        <w:rPr>
          <w:spacing w:val="-5"/>
        </w:rPr>
        <w:t xml:space="preserve"> </w:t>
      </w:r>
      <w:r>
        <w:t>suitable</w:t>
      </w:r>
      <w:r>
        <w:rPr>
          <w:spacing w:val="-5"/>
        </w:rPr>
        <w:t xml:space="preserve"> </w:t>
      </w:r>
      <w:r>
        <w:t>setting</w:t>
      </w:r>
      <w:r>
        <w:rPr>
          <w:spacing w:val="-1"/>
        </w:rPr>
        <w:t xml:space="preserve"> </w:t>
      </w:r>
      <w:r>
        <w:t>for analyzing how certification knowledge is interpreted, translated, and sustained at the community level.</w:t>
      </w:r>
    </w:p>
    <w:p w:rsidR="00B24A5B" w:rsidRDefault="006D6FC9" w:rsidP="008D77CA">
      <w:pPr>
        <w:pStyle w:val="Heading2"/>
        <w:spacing w:before="163"/>
        <w:ind w:left="0"/>
      </w:pPr>
      <w:r>
        <w:rPr>
          <w:spacing w:val="-2"/>
        </w:rPr>
        <w:t>Informant</w:t>
      </w:r>
    </w:p>
    <w:p w:rsidR="00B24A5B" w:rsidRDefault="006D6FC9" w:rsidP="008D77CA">
      <w:pPr>
        <w:pStyle w:val="BodyText"/>
        <w:spacing w:before="156"/>
        <w:ind w:right="180"/>
      </w:pPr>
      <w:r>
        <w:t>Data</w:t>
      </w:r>
      <w:r>
        <w:rPr>
          <w:spacing w:val="-4"/>
        </w:rPr>
        <w:t xml:space="preserve"> </w:t>
      </w:r>
      <w:r>
        <w:t>were collected from</w:t>
      </w:r>
      <w:r>
        <w:rPr>
          <w:spacing w:val="-7"/>
        </w:rPr>
        <w:t xml:space="preserve"> </w:t>
      </w:r>
      <w:r>
        <w:t>15 informants, selected</w:t>
      </w:r>
      <w:r>
        <w:rPr>
          <w:spacing w:val="-3"/>
        </w:rPr>
        <w:t xml:space="preserve"> </w:t>
      </w:r>
      <w:r>
        <w:t>through</w:t>
      </w:r>
      <w:r>
        <w:rPr>
          <w:spacing w:val="-3"/>
        </w:rPr>
        <w:t xml:space="preserve"> </w:t>
      </w:r>
      <w:r>
        <w:t>purposive sampling based on</w:t>
      </w:r>
      <w:r>
        <w:rPr>
          <w:spacing w:val="-8"/>
        </w:rPr>
        <w:t xml:space="preserve"> </w:t>
      </w:r>
      <w:r>
        <w:t>their direct involvement in RSPO certification</w:t>
      </w:r>
      <w:r>
        <w:rPr>
          <w:spacing w:val="-3"/>
        </w:rPr>
        <w:t xml:space="preserve"> </w:t>
      </w:r>
      <w:r>
        <w:t>and community-based knowledge transfer activities.</w:t>
      </w:r>
      <w:r>
        <w:rPr>
          <w:spacing w:val="-1"/>
        </w:rPr>
        <w:t xml:space="preserve"> </w:t>
      </w:r>
      <w:r>
        <w:t>The informants</w:t>
      </w:r>
      <w:r>
        <w:rPr>
          <w:spacing w:val="-1"/>
        </w:rPr>
        <w:t xml:space="preserve"> </w:t>
      </w:r>
      <w:r>
        <w:t>comprised representatives from a community-based knowledge intermediary organization, a smallholder association, and RSPO-certified independent smallholders. Semi-structured interviews were conducted to capture participants’ experiences, perceptions, and practices related to certification implementation and knowledge transfer processes. In addition, participant observation was carried out to gain insights into real-time interactions and field practices. Relevant documents, including policy materials, training reports, and organizational records related to RSPO certification, were also reviewed to support triangulation of data sources. This multi-method approach enhances the depth, credibility, and reliability of the findings.</w:t>
      </w:r>
    </w:p>
    <w:p w:rsidR="005543A9" w:rsidRDefault="005543A9" w:rsidP="008D77CA">
      <w:pPr>
        <w:pStyle w:val="BodyText"/>
        <w:spacing w:before="156"/>
        <w:ind w:right="239"/>
        <w:rPr>
          <w:b/>
          <w:bCs/>
        </w:rPr>
      </w:pPr>
      <w:r>
        <w:rPr>
          <w:b/>
          <w:bCs/>
        </w:rPr>
        <w:t xml:space="preserve">Research </w:t>
      </w:r>
      <w:proofErr w:type="spellStart"/>
      <w:r>
        <w:rPr>
          <w:b/>
          <w:bCs/>
        </w:rPr>
        <w:t>Positionality</w:t>
      </w:r>
      <w:proofErr w:type="spellEnd"/>
    </w:p>
    <w:p w:rsidR="00867B23" w:rsidRPr="00867B23" w:rsidRDefault="00867B23" w:rsidP="008D77CA">
      <w:pPr>
        <w:pStyle w:val="Heading2"/>
        <w:spacing w:before="243"/>
        <w:ind w:left="0" w:right="180"/>
        <w:jc w:val="both"/>
        <w:rPr>
          <w:b w:val="0"/>
          <w:bCs w:val="0"/>
        </w:rPr>
      </w:pPr>
      <w:r w:rsidRPr="00867B23">
        <w:rPr>
          <w:b w:val="0"/>
          <w:bCs w:val="0"/>
        </w:rPr>
        <w:t xml:space="preserve">The lead author previously worked with the community-based knowledge intermediary organization examined in this study, which provided valuable contextual understanding of the certification implementation process and facilitated access to field participants. However, this proximity also introduces potential researcher bias arising from pre-existing familiarity with the organization and its stakeholders. To mitigate this, a reflexive stance was consistently maintained throughout the research process, with continuous critical reflection on personal assumptions to ensure interpretations were grounded in participants’ narratives rather than prior professional experiences. Methodological </w:t>
      </w:r>
      <w:proofErr w:type="spellStart"/>
      <w:r w:rsidRPr="00867B23">
        <w:rPr>
          <w:b w:val="0"/>
          <w:bCs w:val="0"/>
        </w:rPr>
        <w:t>rigour</w:t>
      </w:r>
      <w:proofErr w:type="spellEnd"/>
      <w:r w:rsidRPr="00867B23">
        <w:rPr>
          <w:b w:val="0"/>
          <w:bCs w:val="0"/>
        </w:rPr>
        <w:t xml:space="preserve"> was further strengthened through triangulation of multiple data sources, including semi-structured interviews, participant observation, and document analysis, to enhance the credibility of the findings and minimize subjective influence.</w:t>
      </w:r>
    </w:p>
    <w:p w:rsidR="006D6FC9" w:rsidRDefault="006D6FC9" w:rsidP="008D77CA">
      <w:pPr>
        <w:pStyle w:val="Heading2"/>
        <w:spacing w:before="243"/>
        <w:ind w:left="0"/>
        <w:rPr>
          <w:spacing w:val="-2"/>
        </w:rPr>
      </w:pPr>
      <w:r w:rsidRPr="006D6FC9">
        <w:t>Data</w:t>
      </w:r>
      <w:r w:rsidRPr="006D6FC9">
        <w:rPr>
          <w:spacing w:val="2"/>
        </w:rPr>
        <w:t xml:space="preserve"> </w:t>
      </w:r>
      <w:r w:rsidRPr="006D6FC9">
        <w:rPr>
          <w:spacing w:val="-2"/>
        </w:rPr>
        <w:t>Analysis</w:t>
      </w:r>
    </w:p>
    <w:p w:rsidR="006D6FC9" w:rsidRPr="006D6FC9" w:rsidRDefault="006D6FC9" w:rsidP="008D77CA">
      <w:pPr>
        <w:pStyle w:val="Heading2"/>
        <w:ind w:left="0"/>
        <w:rPr>
          <w:spacing w:val="-2"/>
        </w:rPr>
      </w:pPr>
    </w:p>
    <w:p w:rsidR="00B24A5B" w:rsidRDefault="006D6FC9" w:rsidP="008D77CA">
      <w:pPr>
        <w:pStyle w:val="BodyText"/>
        <w:ind w:right="180"/>
      </w:pPr>
      <w:r>
        <w:t xml:space="preserve">All qualitative data were analyzed using QSR </w:t>
      </w:r>
      <w:proofErr w:type="spellStart"/>
      <w:r>
        <w:t>NVivo</w:t>
      </w:r>
      <w:proofErr w:type="spellEnd"/>
      <w:r>
        <w:t xml:space="preserve"> version 14 through a thematic analysis approach, involving a systematic and iterative process of coding, categorization, and theme development. Analysis moved back and forth between raw data and emerging conceptual patterns to refine understanding of knowledge transfer, mediation processes, and certification practices among the community-based knowledge intermediary organization, the smallholder association, and independent smallholders. The process began with initial coding to generate meaningful data segments, which were then organized into higher-order categories and progressively developed into overarching themes, with continuous refinement to ensure analytical coherence. Triangulation across semi-structured interviews, participant observation, and document analysis was employed to enhance the trustworthiness, consistency, and validity of the findings, with the overall analysis focusing on how knowledge is translated, negotiated, and operationalized within the local smallholder context.</w:t>
      </w:r>
    </w:p>
    <w:p w:rsidR="00B24A5B" w:rsidRDefault="00B24A5B" w:rsidP="008D77CA">
      <w:pPr>
        <w:pStyle w:val="BodyText"/>
        <w:spacing w:before="210"/>
        <w:jc w:val="left"/>
      </w:pPr>
    </w:p>
    <w:p w:rsidR="00B24A5B" w:rsidRDefault="006D6FC9" w:rsidP="008D77CA">
      <w:pPr>
        <w:pStyle w:val="Heading1"/>
        <w:ind w:left="0"/>
      </w:pPr>
      <w:r>
        <w:rPr>
          <w:spacing w:val="-2"/>
        </w:rPr>
        <w:t>FINDING</w:t>
      </w:r>
    </w:p>
    <w:p w:rsidR="00B24A5B" w:rsidRDefault="006D6FC9" w:rsidP="008D77CA">
      <w:pPr>
        <w:pStyle w:val="Heading2"/>
        <w:numPr>
          <w:ilvl w:val="0"/>
          <w:numId w:val="3"/>
        </w:numPr>
        <w:tabs>
          <w:tab w:val="left" w:pos="484"/>
        </w:tabs>
        <w:spacing w:before="278"/>
        <w:ind w:left="0" w:hanging="244"/>
      </w:pPr>
      <w:r>
        <w:t>Role</w:t>
      </w:r>
      <w:r>
        <w:rPr>
          <w:spacing w:val="-3"/>
        </w:rPr>
        <w:t xml:space="preserve"> </w:t>
      </w:r>
      <w:r>
        <w:t>of</w:t>
      </w:r>
      <w:r>
        <w:rPr>
          <w:spacing w:val="-5"/>
        </w:rPr>
        <w:t xml:space="preserve"> </w:t>
      </w:r>
      <w:r>
        <w:t>Community-Based</w:t>
      </w:r>
      <w:r>
        <w:rPr>
          <w:spacing w:val="-6"/>
        </w:rPr>
        <w:t xml:space="preserve"> </w:t>
      </w:r>
      <w:r>
        <w:t>Knowledge</w:t>
      </w:r>
      <w:r>
        <w:rPr>
          <w:spacing w:val="-3"/>
        </w:rPr>
        <w:t xml:space="preserve"> </w:t>
      </w:r>
      <w:r>
        <w:t>Intermediary</w:t>
      </w:r>
      <w:r>
        <w:rPr>
          <w:spacing w:val="-2"/>
        </w:rPr>
        <w:t xml:space="preserve"> </w:t>
      </w:r>
      <w:r>
        <w:t>in</w:t>
      </w:r>
      <w:r>
        <w:rPr>
          <w:spacing w:val="-1"/>
        </w:rPr>
        <w:t xml:space="preserve"> </w:t>
      </w:r>
      <w:r>
        <w:t>Facilitating</w:t>
      </w:r>
      <w:r>
        <w:rPr>
          <w:spacing w:val="-2"/>
        </w:rPr>
        <w:t xml:space="preserve"> </w:t>
      </w:r>
      <w:r>
        <w:t>RSPO</w:t>
      </w:r>
      <w:r>
        <w:rPr>
          <w:spacing w:val="-1"/>
        </w:rPr>
        <w:t xml:space="preserve"> </w:t>
      </w:r>
      <w:r>
        <w:rPr>
          <w:spacing w:val="-2"/>
        </w:rPr>
        <w:t>Certification</w:t>
      </w:r>
    </w:p>
    <w:p w:rsidR="00B24A5B" w:rsidRDefault="00B24A5B" w:rsidP="008D77CA">
      <w:pPr>
        <w:pStyle w:val="BodyText"/>
        <w:jc w:val="left"/>
        <w:rPr>
          <w:b/>
        </w:rPr>
      </w:pPr>
    </w:p>
    <w:p w:rsidR="000E3DF6" w:rsidRPr="000E3DF6" w:rsidRDefault="000E3DF6" w:rsidP="008D77CA">
      <w:pPr>
        <w:pStyle w:val="NormalWeb"/>
        <w:ind w:right="180"/>
        <w:jc w:val="both"/>
        <w:rPr>
          <w:b/>
          <w:bCs/>
        </w:rPr>
      </w:pPr>
      <w:r>
        <w:t xml:space="preserve">The findings reveal that a community-based knowledge intermediary plays a critical role in strengthening both the technical and organizational readiness of smallholder groups in navigating RSPO certification requirements. This intermediary functions as a bridging structure that connects global certification standards with local implementation practices, thereby reducing institutional and knowledge gaps faced by smallholders. </w:t>
      </w:r>
      <w:r w:rsidRPr="000E3DF6">
        <w:rPr>
          <w:rStyle w:val="Strong"/>
          <w:b w:val="0"/>
          <w:bCs w:val="0"/>
        </w:rPr>
        <w:t>However, the effectiveness of this bridging role is not uniform, as it is influenced by variations in smallholder capacity and the intensity of ongoing support required throughout the certification process.</w:t>
      </w:r>
    </w:p>
    <w:p w:rsidR="000E3DF6" w:rsidRDefault="000E3DF6" w:rsidP="008D77CA">
      <w:pPr>
        <w:pStyle w:val="NormalWeb"/>
        <w:ind w:right="180"/>
        <w:jc w:val="both"/>
      </w:pPr>
      <w:r>
        <w:lastRenderedPageBreak/>
        <w:t xml:space="preserve">Empirical evidence indicates that smallholder groups were systematically guided to understand complex certification requirements, particularly in farm management, documentation procedures, and audit preparation. Through structured support, these groups developed the capacity not only to comply with technical standards but also to assume responsibility as coordinators in managing certification processes at the group level. </w:t>
      </w:r>
      <w:r w:rsidRPr="000E3DF6">
        <w:rPr>
          <w:rStyle w:val="Strong"/>
          <w:b w:val="0"/>
          <w:bCs w:val="0"/>
        </w:rPr>
        <w:t>While this progression was evident among most participants, some smallholders indicated that full comprehension of documentation and audit expectations still required repeated guidance, particularly during peak agricultural periods when time constraints limited engagement.</w:t>
      </w:r>
      <w:r>
        <w:t xml:space="preserve"> This is reflected in the experiences shared by IR1:</w:t>
      </w:r>
    </w:p>
    <w:p w:rsidR="000E3DF6" w:rsidRDefault="000E3DF6" w:rsidP="008D77CA">
      <w:pPr>
        <w:pStyle w:val="NormalWeb"/>
        <w:ind w:right="180"/>
        <w:jc w:val="both"/>
      </w:pPr>
      <w:r>
        <w:t xml:space="preserve">“Kami </w:t>
      </w:r>
      <w:proofErr w:type="spellStart"/>
      <w:r>
        <w:t>diajar</w:t>
      </w:r>
      <w:proofErr w:type="spellEnd"/>
      <w:r>
        <w:t xml:space="preserve"> </w:t>
      </w:r>
      <w:proofErr w:type="spellStart"/>
      <w:r>
        <w:t>satu</w:t>
      </w:r>
      <w:proofErr w:type="spellEnd"/>
      <w:r>
        <w:t xml:space="preserve"> per </w:t>
      </w:r>
      <w:proofErr w:type="spellStart"/>
      <w:r>
        <w:t>satu</w:t>
      </w:r>
      <w:proofErr w:type="spellEnd"/>
      <w:r>
        <w:t xml:space="preserve"> </w:t>
      </w:r>
      <w:proofErr w:type="spellStart"/>
      <w:r>
        <w:t>macam</w:t>
      </w:r>
      <w:proofErr w:type="spellEnd"/>
      <w:r>
        <w:t xml:space="preserve"> </w:t>
      </w:r>
      <w:proofErr w:type="spellStart"/>
      <w:r>
        <w:t>mana</w:t>
      </w:r>
      <w:proofErr w:type="spellEnd"/>
      <w:r>
        <w:t xml:space="preserve"> </w:t>
      </w:r>
      <w:proofErr w:type="spellStart"/>
      <w:r>
        <w:t>nak</w:t>
      </w:r>
      <w:proofErr w:type="spellEnd"/>
      <w:r>
        <w:t xml:space="preserve"> ajar </w:t>
      </w:r>
      <w:proofErr w:type="spellStart"/>
      <w:r>
        <w:t>pekebun</w:t>
      </w:r>
      <w:proofErr w:type="spellEnd"/>
      <w:r>
        <w:t xml:space="preserve"> </w:t>
      </w:r>
      <w:proofErr w:type="spellStart"/>
      <w:r>
        <w:t>kecil</w:t>
      </w:r>
      <w:proofErr w:type="spellEnd"/>
      <w:r>
        <w:t xml:space="preserve">, </w:t>
      </w:r>
      <w:proofErr w:type="spellStart"/>
      <w:r>
        <w:t>semak</w:t>
      </w:r>
      <w:proofErr w:type="spellEnd"/>
      <w:r>
        <w:t xml:space="preserve"> </w:t>
      </w:r>
      <w:proofErr w:type="spellStart"/>
      <w:r>
        <w:t>rekod</w:t>
      </w:r>
      <w:proofErr w:type="spellEnd"/>
      <w:r>
        <w:t xml:space="preserve"> </w:t>
      </w:r>
      <w:proofErr w:type="spellStart"/>
      <w:r>
        <w:t>ladang</w:t>
      </w:r>
      <w:proofErr w:type="spellEnd"/>
      <w:r>
        <w:t xml:space="preserve">, </w:t>
      </w:r>
      <w:proofErr w:type="spellStart"/>
      <w:r>
        <w:t>dan</w:t>
      </w:r>
      <w:proofErr w:type="spellEnd"/>
      <w:r>
        <w:t xml:space="preserve"> </w:t>
      </w:r>
      <w:proofErr w:type="spellStart"/>
      <w:r>
        <w:t>pastikan</w:t>
      </w:r>
      <w:proofErr w:type="spellEnd"/>
      <w:r>
        <w:t xml:space="preserve"> </w:t>
      </w:r>
      <w:proofErr w:type="spellStart"/>
      <w:r>
        <w:t>semua</w:t>
      </w:r>
      <w:proofErr w:type="spellEnd"/>
      <w:r>
        <w:t xml:space="preserve"> </w:t>
      </w:r>
      <w:proofErr w:type="spellStart"/>
      <w:r>
        <w:t>dokumen</w:t>
      </w:r>
      <w:proofErr w:type="spellEnd"/>
      <w:r>
        <w:t xml:space="preserve"> </w:t>
      </w:r>
      <w:proofErr w:type="spellStart"/>
      <w:r>
        <w:t>lengkap</w:t>
      </w:r>
      <w:proofErr w:type="spellEnd"/>
      <w:r>
        <w:t xml:space="preserve"> </w:t>
      </w:r>
      <w:proofErr w:type="spellStart"/>
      <w:r>
        <w:t>sebelum</w:t>
      </w:r>
      <w:proofErr w:type="spellEnd"/>
      <w:r>
        <w:t xml:space="preserve"> </w:t>
      </w:r>
      <w:proofErr w:type="spellStart"/>
      <w:r>
        <w:t>hari</w:t>
      </w:r>
      <w:proofErr w:type="spellEnd"/>
      <w:r>
        <w:t xml:space="preserve"> audit. Kami </w:t>
      </w:r>
      <w:proofErr w:type="spellStart"/>
      <w:r>
        <w:t>perlu</w:t>
      </w:r>
      <w:proofErr w:type="spellEnd"/>
      <w:r>
        <w:t xml:space="preserve"> </w:t>
      </w:r>
      <w:proofErr w:type="spellStart"/>
      <w:r>
        <w:t>faham</w:t>
      </w:r>
      <w:proofErr w:type="spellEnd"/>
      <w:r>
        <w:t xml:space="preserve"> </w:t>
      </w:r>
      <w:proofErr w:type="spellStart"/>
      <w:r>
        <w:t>kesemuanya</w:t>
      </w:r>
      <w:proofErr w:type="spellEnd"/>
      <w:r>
        <w:t xml:space="preserve"> </w:t>
      </w:r>
      <w:proofErr w:type="spellStart"/>
      <w:r>
        <w:t>sebab</w:t>
      </w:r>
      <w:proofErr w:type="spellEnd"/>
      <w:r>
        <w:t xml:space="preserve"> yang </w:t>
      </w:r>
      <w:proofErr w:type="spellStart"/>
      <w:r>
        <w:t>bertanggungjawab</w:t>
      </w:r>
      <w:proofErr w:type="spellEnd"/>
      <w:r>
        <w:t xml:space="preserve"> </w:t>
      </w:r>
      <w:proofErr w:type="spellStart"/>
      <w:r>
        <w:t>untuk</w:t>
      </w:r>
      <w:proofErr w:type="spellEnd"/>
      <w:r>
        <w:t xml:space="preserve"> </w:t>
      </w:r>
      <w:proofErr w:type="spellStart"/>
      <w:r>
        <w:t>berjumpa</w:t>
      </w:r>
      <w:proofErr w:type="spellEnd"/>
      <w:r>
        <w:t xml:space="preserve"> </w:t>
      </w:r>
      <w:proofErr w:type="spellStart"/>
      <w:r>
        <w:t>dan</w:t>
      </w:r>
      <w:proofErr w:type="spellEnd"/>
      <w:r>
        <w:t xml:space="preserve"> </w:t>
      </w:r>
      <w:proofErr w:type="spellStart"/>
      <w:r>
        <w:t>menjawab</w:t>
      </w:r>
      <w:proofErr w:type="spellEnd"/>
      <w:r>
        <w:t xml:space="preserve"> </w:t>
      </w:r>
      <w:proofErr w:type="spellStart"/>
      <w:r>
        <w:t>soalan</w:t>
      </w:r>
      <w:proofErr w:type="spellEnd"/>
      <w:r>
        <w:t xml:space="preserve"> auditor </w:t>
      </w:r>
      <w:proofErr w:type="spellStart"/>
      <w:r>
        <w:t>adalah</w:t>
      </w:r>
      <w:proofErr w:type="spellEnd"/>
      <w:r>
        <w:t xml:space="preserve"> kami. </w:t>
      </w:r>
      <w:proofErr w:type="spellStart"/>
      <w:r>
        <w:t>Jadi</w:t>
      </w:r>
      <w:proofErr w:type="spellEnd"/>
      <w:r>
        <w:t xml:space="preserve"> </w:t>
      </w:r>
      <w:proofErr w:type="spellStart"/>
      <w:r>
        <w:t>kalau</w:t>
      </w:r>
      <w:proofErr w:type="spellEnd"/>
      <w:r>
        <w:t xml:space="preserve"> kami </w:t>
      </w:r>
      <w:proofErr w:type="spellStart"/>
      <w:r>
        <w:t>faham</w:t>
      </w:r>
      <w:proofErr w:type="spellEnd"/>
      <w:r>
        <w:t xml:space="preserve">, </w:t>
      </w:r>
      <w:proofErr w:type="spellStart"/>
      <w:r>
        <w:t>mudahlah</w:t>
      </w:r>
      <w:proofErr w:type="spellEnd"/>
      <w:r>
        <w:t xml:space="preserve"> </w:t>
      </w:r>
      <w:proofErr w:type="spellStart"/>
      <w:r>
        <w:t>untuk</w:t>
      </w:r>
      <w:proofErr w:type="spellEnd"/>
      <w:r>
        <w:t xml:space="preserve"> kami </w:t>
      </w:r>
      <w:proofErr w:type="spellStart"/>
      <w:r>
        <w:t>nanti</w:t>
      </w:r>
      <w:proofErr w:type="spellEnd"/>
      <w:r>
        <w:t>” (IR1)</w:t>
      </w:r>
    </w:p>
    <w:p w:rsidR="000E3DF6" w:rsidRPr="000E3DF6" w:rsidRDefault="000E3DF6" w:rsidP="008D77CA">
      <w:pPr>
        <w:pStyle w:val="NormalWeb"/>
        <w:ind w:right="180"/>
        <w:jc w:val="both"/>
        <w:rPr>
          <w:b/>
          <w:bCs/>
        </w:rPr>
      </w:pPr>
      <w:r w:rsidRPr="000E3DF6">
        <w:rPr>
          <w:b/>
          <w:bCs/>
        </w:rPr>
        <w:t>Translation:</w:t>
      </w:r>
    </w:p>
    <w:p w:rsidR="000E3DF6" w:rsidRDefault="000E3DF6" w:rsidP="008D77CA">
      <w:pPr>
        <w:pStyle w:val="NormalWeb"/>
        <w:ind w:right="180"/>
        <w:jc w:val="both"/>
      </w:pPr>
      <w:r>
        <w:t>“We were trained step by step on how to guide smallholders, review farm records, and ensure that all documents are complete before the audit day. We need to understand everything because we are the ones responsible for meeting and answering the auditor’s questions. So if we truly understand it, it will make things much easier for us later” (IR1)</w:t>
      </w:r>
    </w:p>
    <w:p w:rsidR="000E3DF6" w:rsidRDefault="000E3DF6" w:rsidP="008D77CA">
      <w:pPr>
        <w:pStyle w:val="NormalWeb"/>
        <w:ind w:right="180"/>
        <w:jc w:val="both"/>
      </w:pPr>
      <w:r>
        <w:t xml:space="preserve">This statement illustrates how knowledge is not merely transferred but actively operationalized within the organizational structure. The ability of smallholder groups to manage training, documentation, and audit preparation reflects the mediating role of the intermediary in translating complex certification requirements into actionable practices. </w:t>
      </w:r>
      <w:r w:rsidRPr="000E3DF6">
        <w:rPr>
          <w:rStyle w:val="Strong"/>
          <w:b w:val="0"/>
          <w:bCs w:val="0"/>
        </w:rPr>
        <w:t>Nevertheless, this operationalization process is shaped by uneven levels of technical literacy and differing capacities among group members, which may affect the consistency of implementation across different smallholder clusters.</w:t>
      </w:r>
    </w:p>
    <w:p w:rsidR="00B24A5B" w:rsidRPr="000E3DF6" w:rsidRDefault="000E3DF6" w:rsidP="008D77CA">
      <w:pPr>
        <w:pStyle w:val="NormalWeb"/>
        <w:ind w:right="180"/>
        <w:jc w:val="both"/>
      </w:pPr>
      <w:r>
        <w:t xml:space="preserve">In line with knowledge transfer theory, this process demonstrates how intermediaries facilitate not only the dissemination but also the internalization of knowledge, ultimately reducing dependence on external actors and strengthening institutional capacity. </w:t>
      </w:r>
      <w:r w:rsidRPr="000E3DF6">
        <w:rPr>
          <w:rStyle w:val="Strong"/>
          <w:b w:val="0"/>
          <w:bCs w:val="0"/>
        </w:rPr>
        <w:t>However, this reduced dependency is gradual rather than absolute, as some groups continue to rely on intermediary support for clarification and compliance monitoring, particularly in more technically demanding certification components.</w:t>
      </w:r>
    </w:p>
    <w:p w:rsidR="00B24A5B" w:rsidRDefault="00B24A5B" w:rsidP="008D77CA">
      <w:pPr>
        <w:pStyle w:val="BodyText"/>
        <w:spacing w:before="13"/>
        <w:jc w:val="left"/>
      </w:pPr>
    </w:p>
    <w:p w:rsidR="00B24A5B" w:rsidRPr="00976EA6" w:rsidRDefault="006D6FC9" w:rsidP="008D77CA">
      <w:pPr>
        <w:pStyle w:val="Heading2"/>
        <w:numPr>
          <w:ilvl w:val="0"/>
          <w:numId w:val="3"/>
        </w:numPr>
        <w:tabs>
          <w:tab w:val="left" w:pos="484"/>
        </w:tabs>
        <w:ind w:left="0" w:hanging="244"/>
      </w:pPr>
      <w:r>
        <w:t>Social</w:t>
      </w:r>
      <w:r>
        <w:rPr>
          <w:spacing w:val="-12"/>
        </w:rPr>
        <w:t xml:space="preserve"> </w:t>
      </w:r>
      <w:r>
        <w:t>Innovation-Driven</w:t>
      </w:r>
      <w:r>
        <w:rPr>
          <w:spacing w:val="-6"/>
        </w:rPr>
        <w:t xml:space="preserve"> </w:t>
      </w:r>
      <w:r>
        <w:t>Knowledge</w:t>
      </w:r>
      <w:r>
        <w:rPr>
          <w:spacing w:val="-10"/>
        </w:rPr>
        <w:t xml:space="preserve"> </w:t>
      </w:r>
      <w:r>
        <w:t>Transfer</w:t>
      </w:r>
      <w:r>
        <w:rPr>
          <w:spacing w:val="-15"/>
        </w:rPr>
        <w:t xml:space="preserve"> </w:t>
      </w:r>
      <w:r>
        <w:t>Mechanisms</w:t>
      </w:r>
      <w:r>
        <w:rPr>
          <w:spacing w:val="-8"/>
        </w:rPr>
        <w:t xml:space="preserve"> </w:t>
      </w:r>
      <w:r>
        <w:t>in</w:t>
      </w:r>
      <w:r>
        <w:rPr>
          <w:spacing w:val="-4"/>
        </w:rPr>
        <w:t xml:space="preserve"> </w:t>
      </w:r>
      <w:r>
        <w:t>Smallholder</w:t>
      </w:r>
      <w:r>
        <w:rPr>
          <w:spacing w:val="-15"/>
        </w:rPr>
        <w:t xml:space="preserve"> </w:t>
      </w:r>
      <w:r>
        <w:rPr>
          <w:spacing w:val="-2"/>
        </w:rPr>
        <w:t>Networks</w:t>
      </w:r>
    </w:p>
    <w:p w:rsidR="000E3DF6" w:rsidRPr="000E3DF6" w:rsidRDefault="000E3DF6" w:rsidP="008D77CA">
      <w:pPr>
        <w:pStyle w:val="NormalWeb"/>
        <w:ind w:right="180"/>
        <w:jc w:val="both"/>
        <w:rPr>
          <w:b/>
          <w:bCs/>
        </w:rPr>
      </w:pPr>
      <w:r>
        <w:t xml:space="preserve">The study further identifies that knowledge transfer within smallholder communities is embedded within socially driven and participatory mechanisms, reflecting key characteristics of social innovation. Rather than relying on conventional top-down approaches, knowledge is co-created through collaboration, peer interaction, and continuous engagement within the community. </w:t>
      </w:r>
      <w:r w:rsidRPr="000E3DF6">
        <w:rPr>
          <w:rStyle w:val="Strong"/>
          <w:b w:val="0"/>
          <w:bCs w:val="0"/>
        </w:rPr>
        <w:t>However, the effectiveness of these mechanisms varies depending on the strength of local leadership capacity and the level of sustained engagement among members.</w:t>
      </w:r>
    </w:p>
    <w:p w:rsidR="000E3DF6" w:rsidRDefault="000E3DF6" w:rsidP="008D77CA">
      <w:pPr>
        <w:pStyle w:val="NormalWeb"/>
        <w:ind w:right="180"/>
        <w:jc w:val="both"/>
      </w:pPr>
      <w:r>
        <w:t xml:space="preserve">One of the key mechanisms observed is the development of localized leadership structures, where selected individuals within the community are trained to facilitate knowledge dissemination and support their peers. This creates a decentralized knowledge system that enhances accessibility and trust within the network. </w:t>
      </w:r>
      <w:r w:rsidRPr="000E3DF6">
        <w:rPr>
          <w:rStyle w:val="Strong"/>
          <w:b w:val="0"/>
          <w:bCs w:val="0"/>
        </w:rPr>
        <w:t>While this structure strengthens peer-to-peer learning, it also places considerable responsibility on individual leaders, which may lead to uneven knowledge distribution when leadership capacity differs across groups.</w:t>
      </w:r>
      <w:r>
        <w:t xml:space="preserve"> This transformation is evident in informant’s experiences:</w:t>
      </w:r>
    </w:p>
    <w:p w:rsidR="000E3DF6" w:rsidRDefault="000E3DF6" w:rsidP="008D77CA">
      <w:pPr>
        <w:pStyle w:val="NormalWeb"/>
        <w:ind w:right="180"/>
        <w:jc w:val="both"/>
      </w:pPr>
      <w:r>
        <w:t>“</w:t>
      </w:r>
      <w:proofErr w:type="spellStart"/>
      <w:r>
        <w:t>Dulu</w:t>
      </w:r>
      <w:proofErr w:type="spellEnd"/>
      <w:r>
        <w:t xml:space="preserve"> </w:t>
      </w:r>
      <w:proofErr w:type="spellStart"/>
      <w:r>
        <w:t>memang</w:t>
      </w:r>
      <w:proofErr w:type="spellEnd"/>
      <w:r>
        <w:t xml:space="preserve"> </w:t>
      </w:r>
      <w:proofErr w:type="spellStart"/>
      <w:r>
        <w:t>saya</w:t>
      </w:r>
      <w:proofErr w:type="spellEnd"/>
      <w:r>
        <w:t xml:space="preserve"> </w:t>
      </w:r>
      <w:proofErr w:type="spellStart"/>
      <w:r>
        <w:t>langsung</w:t>
      </w:r>
      <w:proofErr w:type="spellEnd"/>
      <w:r>
        <w:t xml:space="preserve"> </w:t>
      </w:r>
      <w:proofErr w:type="spellStart"/>
      <w:r>
        <w:t>tak</w:t>
      </w:r>
      <w:proofErr w:type="spellEnd"/>
      <w:r>
        <w:t xml:space="preserve"> </w:t>
      </w:r>
      <w:proofErr w:type="spellStart"/>
      <w:r>
        <w:t>pandai</w:t>
      </w:r>
      <w:proofErr w:type="spellEnd"/>
      <w:r>
        <w:t xml:space="preserve"> </w:t>
      </w:r>
      <w:proofErr w:type="spellStart"/>
      <w:r>
        <w:t>nak</w:t>
      </w:r>
      <w:proofErr w:type="spellEnd"/>
      <w:r>
        <w:t xml:space="preserve"> </w:t>
      </w:r>
      <w:proofErr w:type="spellStart"/>
      <w:r>
        <w:t>cakap</w:t>
      </w:r>
      <w:proofErr w:type="spellEnd"/>
      <w:r>
        <w:t xml:space="preserve"> </w:t>
      </w:r>
      <w:proofErr w:type="spellStart"/>
      <w:r>
        <w:t>depan</w:t>
      </w:r>
      <w:proofErr w:type="spellEnd"/>
      <w:r>
        <w:t xml:space="preserve"> orang, </w:t>
      </w:r>
      <w:proofErr w:type="spellStart"/>
      <w:r>
        <w:t>nak</w:t>
      </w:r>
      <w:proofErr w:type="spellEnd"/>
      <w:r>
        <w:t xml:space="preserve"> </w:t>
      </w:r>
      <w:proofErr w:type="spellStart"/>
      <w:r>
        <w:t>kumpul</w:t>
      </w:r>
      <w:proofErr w:type="spellEnd"/>
      <w:r>
        <w:t xml:space="preserve"> data pun blur je. </w:t>
      </w:r>
      <w:proofErr w:type="spellStart"/>
      <w:r>
        <w:t>Tapi</w:t>
      </w:r>
      <w:proofErr w:type="spellEnd"/>
      <w:r>
        <w:t xml:space="preserve"> </w:t>
      </w:r>
      <w:proofErr w:type="spellStart"/>
      <w:r>
        <w:t>lepas</w:t>
      </w:r>
      <w:proofErr w:type="spellEnd"/>
      <w:r>
        <w:t xml:space="preserve"> </w:t>
      </w:r>
      <w:proofErr w:type="spellStart"/>
      <w:r>
        <w:t>staf</w:t>
      </w:r>
      <w:proofErr w:type="spellEnd"/>
      <w:r>
        <w:t xml:space="preserve"> </w:t>
      </w:r>
      <w:proofErr w:type="spellStart"/>
      <w:r>
        <w:t>organisasi</w:t>
      </w:r>
      <w:proofErr w:type="spellEnd"/>
      <w:r>
        <w:t xml:space="preserve"> </w:t>
      </w:r>
      <w:proofErr w:type="spellStart"/>
      <w:r>
        <w:t>pekebun</w:t>
      </w:r>
      <w:proofErr w:type="spellEnd"/>
      <w:r>
        <w:t xml:space="preserve"> </w:t>
      </w:r>
      <w:proofErr w:type="spellStart"/>
      <w:r>
        <w:t>kecil</w:t>
      </w:r>
      <w:proofErr w:type="spellEnd"/>
      <w:r>
        <w:t xml:space="preserve"> ajar </w:t>
      </w:r>
      <w:proofErr w:type="spellStart"/>
      <w:r>
        <w:t>saya</w:t>
      </w:r>
      <w:proofErr w:type="spellEnd"/>
      <w:r>
        <w:t xml:space="preserve"> </w:t>
      </w:r>
      <w:proofErr w:type="spellStart"/>
      <w:r>
        <w:t>pelan-pelan</w:t>
      </w:r>
      <w:proofErr w:type="spellEnd"/>
      <w:r>
        <w:t xml:space="preserve">, </w:t>
      </w:r>
      <w:proofErr w:type="spellStart"/>
      <w:r>
        <w:t>tunjuk</w:t>
      </w:r>
      <w:proofErr w:type="spellEnd"/>
      <w:r>
        <w:t xml:space="preserve"> </w:t>
      </w:r>
      <w:proofErr w:type="spellStart"/>
      <w:r>
        <w:t>satu-satu</w:t>
      </w:r>
      <w:proofErr w:type="spellEnd"/>
      <w:r>
        <w:t xml:space="preserve"> </w:t>
      </w:r>
      <w:proofErr w:type="spellStart"/>
      <w:r>
        <w:t>macam</w:t>
      </w:r>
      <w:proofErr w:type="spellEnd"/>
      <w:r>
        <w:t xml:space="preserve"> </w:t>
      </w:r>
      <w:proofErr w:type="spellStart"/>
      <w:r>
        <w:t>mana</w:t>
      </w:r>
      <w:proofErr w:type="spellEnd"/>
      <w:r>
        <w:t xml:space="preserve"> </w:t>
      </w:r>
      <w:proofErr w:type="spellStart"/>
      <w:r>
        <w:t>nak</w:t>
      </w:r>
      <w:proofErr w:type="spellEnd"/>
      <w:r>
        <w:t xml:space="preserve"> </w:t>
      </w:r>
      <w:proofErr w:type="spellStart"/>
      <w:r>
        <w:t>buat</w:t>
      </w:r>
      <w:proofErr w:type="spellEnd"/>
      <w:r>
        <w:t xml:space="preserve">, lama-lama </w:t>
      </w:r>
      <w:proofErr w:type="spellStart"/>
      <w:r>
        <w:t>saya</w:t>
      </w:r>
      <w:proofErr w:type="spellEnd"/>
      <w:r>
        <w:t xml:space="preserve"> </w:t>
      </w:r>
      <w:proofErr w:type="spellStart"/>
      <w:r>
        <w:t>faham</w:t>
      </w:r>
      <w:proofErr w:type="spellEnd"/>
      <w:r>
        <w:t xml:space="preserve">. </w:t>
      </w:r>
      <w:proofErr w:type="spellStart"/>
      <w:r>
        <w:t>Sekarang</w:t>
      </w:r>
      <w:proofErr w:type="spellEnd"/>
      <w:r>
        <w:t xml:space="preserve"> </w:t>
      </w:r>
      <w:proofErr w:type="spellStart"/>
      <w:r>
        <w:t>bukan</w:t>
      </w:r>
      <w:proofErr w:type="spellEnd"/>
      <w:r>
        <w:t xml:space="preserve"> </w:t>
      </w:r>
      <w:proofErr w:type="spellStart"/>
      <w:r>
        <w:t>saja</w:t>
      </w:r>
      <w:proofErr w:type="spellEnd"/>
      <w:r>
        <w:t xml:space="preserve"> </w:t>
      </w:r>
      <w:proofErr w:type="spellStart"/>
      <w:r>
        <w:t>saya</w:t>
      </w:r>
      <w:proofErr w:type="spellEnd"/>
      <w:r>
        <w:t xml:space="preserve"> </w:t>
      </w:r>
      <w:proofErr w:type="spellStart"/>
      <w:r>
        <w:t>boleh</w:t>
      </w:r>
      <w:proofErr w:type="spellEnd"/>
      <w:r>
        <w:t xml:space="preserve"> </w:t>
      </w:r>
      <w:proofErr w:type="spellStart"/>
      <w:r>
        <w:t>cakap</w:t>
      </w:r>
      <w:proofErr w:type="spellEnd"/>
      <w:r>
        <w:t xml:space="preserve"> </w:t>
      </w:r>
      <w:proofErr w:type="spellStart"/>
      <w:r>
        <w:t>depan</w:t>
      </w:r>
      <w:proofErr w:type="spellEnd"/>
      <w:r>
        <w:t xml:space="preserve"> orang </w:t>
      </w:r>
      <w:proofErr w:type="spellStart"/>
      <w:r>
        <w:t>dan</w:t>
      </w:r>
      <w:proofErr w:type="spellEnd"/>
      <w:r>
        <w:t xml:space="preserve"> </w:t>
      </w:r>
      <w:proofErr w:type="spellStart"/>
      <w:r>
        <w:t>kumpul</w:t>
      </w:r>
      <w:proofErr w:type="spellEnd"/>
      <w:r>
        <w:t xml:space="preserve"> data, </w:t>
      </w:r>
      <w:proofErr w:type="spellStart"/>
      <w:r>
        <w:t>tapi</w:t>
      </w:r>
      <w:proofErr w:type="spellEnd"/>
      <w:r>
        <w:t xml:space="preserve"> </w:t>
      </w:r>
      <w:proofErr w:type="spellStart"/>
      <w:r>
        <w:t>saya</w:t>
      </w:r>
      <w:proofErr w:type="spellEnd"/>
      <w:r>
        <w:t xml:space="preserve"> </w:t>
      </w:r>
      <w:proofErr w:type="spellStart"/>
      <w:r>
        <w:t>juga</w:t>
      </w:r>
      <w:proofErr w:type="spellEnd"/>
      <w:r>
        <w:t xml:space="preserve"> </w:t>
      </w:r>
      <w:proofErr w:type="spellStart"/>
      <w:r>
        <w:t>boleh</w:t>
      </w:r>
      <w:proofErr w:type="spellEnd"/>
      <w:r>
        <w:t xml:space="preserve"> </w:t>
      </w:r>
      <w:proofErr w:type="gramStart"/>
      <w:r>
        <w:t>bantu</w:t>
      </w:r>
      <w:proofErr w:type="gramEnd"/>
      <w:r>
        <w:t xml:space="preserve"> </w:t>
      </w:r>
      <w:proofErr w:type="spellStart"/>
      <w:r>
        <w:t>ahli-ahli</w:t>
      </w:r>
      <w:proofErr w:type="spellEnd"/>
      <w:r>
        <w:t xml:space="preserve"> </w:t>
      </w:r>
      <w:proofErr w:type="spellStart"/>
      <w:r>
        <w:t>saya</w:t>
      </w:r>
      <w:proofErr w:type="spellEnd"/>
      <w:r>
        <w:t xml:space="preserve"> </w:t>
      </w:r>
      <w:proofErr w:type="spellStart"/>
      <w:r>
        <w:lastRenderedPageBreak/>
        <w:t>kat</w:t>
      </w:r>
      <w:proofErr w:type="spellEnd"/>
      <w:r>
        <w:t xml:space="preserve"> </w:t>
      </w:r>
      <w:proofErr w:type="spellStart"/>
      <w:r>
        <w:t>bahagian</w:t>
      </w:r>
      <w:proofErr w:type="spellEnd"/>
      <w:r>
        <w:t xml:space="preserve">, ajar </w:t>
      </w:r>
      <w:proofErr w:type="spellStart"/>
      <w:r>
        <w:t>mereka</w:t>
      </w:r>
      <w:proofErr w:type="spellEnd"/>
      <w:r>
        <w:t xml:space="preserve"> </w:t>
      </w:r>
      <w:proofErr w:type="spellStart"/>
      <w:r>
        <w:t>apa</w:t>
      </w:r>
      <w:proofErr w:type="spellEnd"/>
      <w:r>
        <w:t xml:space="preserve"> yang </w:t>
      </w:r>
      <w:proofErr w:type="spellStart"/>
      <w:r>
        <w:t>saya</w:t>
      </w:r>
      <w:proofErr w:type="spellEnd"/>
      <w:r>
        <w:t xml:space="preserve"> </w:t>
      </w:r>
      <w:proofErr w:type="spellStart"/>
      <w:r>
        <w:t>belajar</w:t>
      </w:r>
      <w:proofErr w:type="spellEnd"/>
      <w:r>
        <w:t xml:space="preserve">, </w:t>
      </w:r>
      <w:proofErr w:type="spellStart"/>
      <w:r>
        <w:t>dan</w:t>
      </w:r>
      <w:proofErr w:type="spellEnd"/>
      <w:r>
        <w:t xml:space="preserve"> </w:t>
      </w:r>
      <w:proofErr w:type="spellStart"/>
      <w:r>
        <w:t>siap</w:t>
      </w:r>
      <w:proofErr w:type="spellEnd"/>
      <w:r>
        <w:t xml:space="preserve"> </w:t>
      </w:r>
      <w:proofErr w:type="spellStart"/>
      <w:r>
        <w:t>hantar</w:t>
      </w:r>
      <w:proofErr w:type="spellEnd"/>
      <w:r>
        <w:t xml:space="preserve"> </w:t>
      </w:r>
      <w:proofErr w:type="spellStart"/>
      <w:r>
        <w:t>laporan</w:t>
      </w:r>
      <w:proofErr w:type="spellEnd"/>
      <w:r>
        <w:t xml:space="preserve"> </w:t>
      </w:r>
      <w:proofErr w:type="spellStart"/>
      <w:r>
        <w:t>ke</w:t>
      </w:r>
      <w:proofErr w:type="spellEnd"/>
      <w:r>
        <w:t xml:space="preserve"> </w:t>
      </w:r>
      <w:proofErr w:type="spellStart"/>
      <w:r>
        <w:t>pejabat</w:t>
      </w:r>
      <w:proofErr w:type="spellEnd"/>
      <w:r>
        <w:t xml:space="preserve"> </w:t>
      </w:r>
      <w:proofErr w:type="spellStart"/>
      <w:r>
        <w:t>lagi</w:t>
      </w:r>
      <w:proofErr w:type="spellEnd"/>
      <w:r>
        <w:t xml:space="preserve">. </w:t>
      </w:r>
      <w:proofErr w:type="spellStart"/>
      <w:r>
        <w:t>Tak</w:t>
      </w:r>
      <w:proofErr w:type="spellEnd"/>
      <w:r>
        <w:t xml:space="preserve"> </w:t>
      </w:r>
      <w:proofErr w:type="spellStart"/>
      <w:r>
        <w:t>sangka</w:t>
      </w:r>
      <w:proofErr w:type="spellEnd"/>
      <w:r>
        <w:t xml:space="preserve"> </w:t>
      </w:r>
      <w:proofErr w:type="spellStart"/>
      <w:r>
        <w:t>dulu</w:t>
      </w:r>
      <w:proofErr w:type="spellEnd"/>
      <w:r>
        <w:t xml:space="preserve"> </w:t>
      </w:r>
      <w:proofErr w:type="spellStart"/>
      <w:r>
        <w:t>takut</w:t>
      </w:r>
      <w:proofErr w:type="spellEnd"/>
      <w:r>
        <w:t xml:space="preserve">, </w:t>
      </w:r>
      <w:proofErr w:type="spellStart"/>
      <w:r>
        <w:t>sekarang</w:t>
      </w:r>
      <w:proofErr w:type="spellEnd"/>
      <w:r>
        <w:t xml:space="preserve"> dah </w:t>
      </w:r>
      <w:proofErr w:type="spellStart"/>
      <w:r>
        <w:t>boleh</w:t>
      </w:r>
      <w:proofErr w:type="spellEnd"/>
      <w:r>
        <w:t xml:space="preserve"> </w:t>
      </w:r>
      <w:proofErr w:type="spellStart"/>
      <w:r>
        <w:t>urus</w:t>
      </w:r>
      <w:proofErr w:type="spellEnd"/>
      <w:r>
        <w:t xml:space="preserve"> </w:t>
      </w:r>
      <w:proofErr w:type="spellStart"/>
      <w:r>
        <w:t>sendiri</w:t>
      </w:r>
      <w:proofErr w:type="spellEnd"/>
      <w:r>
        <w:t>” (IR2)</w:t>
      </w:r>
    </w:p>
    <w:p w:rsidR="000E3DF6" w:rsidRPr="00976EA6" w:rsidRDefault="000E3DF6" w:rsidP="008D77CA">
      <w:pPr>
        <w:pStyle w:val="NormalWeb"/>
        <w:ind w:right="180"/>
        <w:jc w:val="both"/>
        <w:rPr>
          <w:b/>
          <w:bCs/>
        </w:rPr>
      </w:pPr>
      <w:r w:rsidRPr="00976EA6">
        <w:rPr>
          <w:b/>
          <w:bCs/>
        </w:rPr>
        <w:t>Translation:</w:t>
      </w:r>
    </w:p>
    <w:p w:rsidR="000E3DF6" w:rsidRDefault="000E3DF6" w:rsidP="008D77CA">
      <w:pPr>
        <w:pStyle w:val="NormalWeb"/>
        <w:ind w:right="180"/>
        <w:jc w:val="both"/>
      </w:pPr>
      <w:r>
        <w:t>“Before this, I really didn’t know how to speak in front of people, and I was completely clueless about how to collect data. But after the smallholder organization guided me step by step and showed me how to do things one by one, I gradually understood. Now, not only can I speak in front of others and collect data, but I can also help the members in my section, teach them what I’ve learned, and even submit reports to the office. I never imagined that I used to be so afraid, and now I’m able to manage things on my own.” (IR2)</w:t>
      </w:r>
    </w:p>
    <w:p w:rsidR="000E3DF6" w:rsidRPr="00976EA6" w:rsidRDefault="000E3DF6" w:rsidP="008D77CA">
      <w:pPr>
        <w:pStyle w:val="NormalWeb"/>
        <w:tabs>
          <w:tab w:val="left" w:pos="10415"/>
        </w:tabs>
        <w:ind w:right="180"/>
        <w:jc w:val="both"/>
        <w:rPr>
          <w:b/>
          <w:bCs/>
        </w:rPr>
      </w:pPr>
      <w:r>
        <w:t xml:space="preserve">This highlights how knowledge transfer extends beyond technical instruction to include empowerment and capacity building. The emergence of confidence and leadership among participants reflects the transfer of tacit knowledge through experiential learning and social interaction. </w:t>
      </w:r>
      <w:r w:rsidRPr="00976EA6">
        <w:rPr>
          <w:rStyle w:val="Strong"/>
          <w:b w:val="0"/>
          <w:bCs w:val="0"/>
        </w:rPr>
        <w:t xml:space="preserve">However, this transformation is not uniform across all participants, as differences in confidence levels, prior exposure, and communication skills influence the extent to which </w:t>
      </w:r>
      <w:proofErr w:type="gramStart"/>
      <w:r w:rsidRPr="00976EA6">
        <w:rPr>
          <w:rStyle w:val="Strong"/>
          <w:b w:val="0"/>
          <w:bCs w:val="0"/>
        </w:rPr>
        <w:t>individuals</w:t>
      </w:r>
      <w:proofErr w:type="gramEnd"/>
      <w:r w:rsidRPr="00976EA6">
        <w:rPr>
          <w:rStyle w:val="Strong"/>
          <w:b w:val="0"/>
          <w:bCs w:val="0"/>
        </w:rPr>
        <w:t xml:space="preserve"> transition into effective knowledge brokers within their communities.</w:t>
      </w:r>
    </w:p>
    <w:p w:rsidR="000E3DF6" w:rsidRPr="00976EA6" w:rsidRDefault="000E3DF6" w:rsidP="008D77CA">
      <w:pPr>
        <w:pStyle w:val="NormalWeb"/>
        <w:ind w:right="180"/>
        <w:jc w:val="both"/>
        <w:rPr>
          <w:b/>
          <w:bCs/>
        </w:rPr>
      </w:pPr>
      <w:r>
        <w:t xml:space="preserve">From a theoretical perspective, this aligns with social innovation, where knowledge exchange is embedded within community structures, fostering collective learning and enhancing adaptive capacity among smallholders. </w:t>
      </w:r>
      <w:r w:rsidRPr="00976EA6">
        <w:rPr>
          <w:rStyle w:val="Strong"/>
          <w:b w:val="0"/>
          <w:bCs w:val="0"/>
        </w:rPr>
        <w:t>Nevertheless, such adaptive capacity is contingent upon sustained institutional facilitation, as peer-driven systems may weaken without continuous external support or reinforcement mechanisms.</w:t>
      </w:r>
    </w:p>
    <w:p w:rsidR="00B24A5B" w:rsidRDefault="00B24A5B" w:rsidP="008D77CA">
      <w:pPr>
        <w:pStyle w:val="BodyText"/>
        <w:spacing w:before="5"/>
        <w:jc w:val="left"/>
      </w:pPr>
    </w:p>
    <w:p w:rsidR="00B24A5B" w:rsidRDefault="006D6FC9" w:rsidP="008D77CA">
      <w:pPr>
        <w:pStyle w:val="Heading2"/>
        <w:numPr>
          <w:ilvl w:val="0"/>
          <w:numId w:val="3"/>
        </w:numPr>
        <w:tabs>
          <w:tab w:val="left" w:pos="484"/>
        </w:tabs>
        <w:spacing w:before="1"/>
        <w:ind w:left="0" w:hanging="244"/>
      </w:pPr>
      <w:r>
        <w:t>Smallholders’</w:t>
      </w:r>
      <w:r>
        <w:rPr>
          <w:spacing w:val="-32"/>
        </w:rPr>
        <w:t xml:space="preserve"> </w:t>
      </w:r>
      <w:r>
        <w:t>Adaptation</w:t>
      </w:r>
      <w:r>
        <w:rPr>
          <w:spacing w:val="-13"/>
        </w:rPr>
        <w:t xml:space="preserve"> </w:t>
      </w:r>
      <w:r>
        <w:t>and</w:t>
      </w:r>
      <w:r>
        <w:rPr>
          <w:spacing w:val="-9"/>
        </w:rPr>
        <w:t xml:space="preserve"> </w:t>
      </w:r>
      <w:r>
        <w:t>Translation</w:t>
      </w:r>
      <w:r>
        <w:rPr>
          <w:spacing w:val="-5"/>
        </w:rPr>
        <w:t xml:space="preserve"> </w:t>
      </w:r>
      <w:r>
        <w:t>of</w:t>
      </w:r>
      <w:r>
        <w:rPr>
          <w:spacing w:val="-8"/>
        </w:rPr>
        <w:t xml:space="preserve"> </w:t>
      </w:r>
      <w:r>
        <w:t>RSPO</w:t>
      </w:r>
      <w:r>
        <w:rPr>
          <w:spacing w:val="-6"/>
        </w:rPr>
        <w:t xml:space="preserve"> </w:t>
      </w:r>
      <w:r>
        <w:t>Certification</w:t>
      </w:r>
      <w:r>
        <w:rPr>
          <w:spacing w:val="-4"/>
        </w:rPr>
        <w:t xml:space="preserve"> </w:t>
      </w:r>
      <w:r>
        <w:rPr>
          <w:spacing w:val="-2"/>
        </w:rPr>
        <w:t>Practices</w:t>
      </w:r>
    </w:p>
    <w:p w:rsidR="00B24A5B" w:rsidRDefault="00B24A5B" w:rsidP="008D77CA">
      <w:pPr>
        <w:pStyle w:val="BodyText"/>
        <w:jc w:val="left"/>
        <w:rPr>
          <w:b/>
        </w:rPr>
      </w:pPr>
    </w:p>
    <w:p w:rsidR="00976EA6" w:rsidRPr="00976EA6" w:rsidRDefault="00976EA6" w:rsidP="008D77CA">
      <w:pPr>
        <w:pStyle w:val="NormalWeb"/>
        <w:ind w:right="180"/>
        <w:jc w:val="both"/>
        <w:rPr>
          <w:b/>
          <w:bCs/>
        </w:rPr>
      </w:pPr>
      <w:r>
        <w:t xml:space="preserve">The findings demonstrate that smallholders do not adopt RSPO certification standards in a direct or uniform manner. Instead, they actively interpret and translate these standards into locally relevant practices that align with their socio-economic and cultural contexts. This process of adaptation is crucial in transforming abstract global standards into practical actions at the farm level. </w:t>
      </w:r>
      <w:r w:rsidRPr="00976EA6">
        <w:rPr>
          <w:rStyle w:val="Strong"/>
          <w:b w:val="0"/>
          <w:bCs w:val="0"/>
        </w:rPr>
        <w:t>However, the extent and accuracy of this translation process vary across smallholders depending on their prior agricultural knowledge and exposure to structured training.</w:t>
      </w:r>
    </w:p>
    <w:p w:rsidR="00976EA6" w:rsidRDefault="00976EA6" w:rsidP="008D77CA">
      <w:pPr>
        <w:pStyle w:val="NormalWeb"/>
        <w:ind w:right="321"/>
        <w:jc w:val="both"/>
      </w:pPr>
      <w:r>
        <w:t xml:space="preserve">Prior to engagement with structured support, many participants perceived certification requirements as complex and difficult to implement. However, through continuous guidance and contextualized learning, these standards became more accessible and applicable in daily practices. </w:t>
      </w:r>
      <w:r w:rsidRPr="00976EA6">
        <w:rPr>
          <w:rStyle w:val="Strong"/>
          <w:b w:val="0"/>
          <w:bCs w:val="0"/>
        </w:rPr>
        <w:t>While this improvement was widely reported, some participants still indicated uncertainty in applying certain technical inputs independently, particularly when guidance from facilitators was not immediately available.</w:t>
      </w:r>
      <w:r>
        <w:t xml:space="preserve"> This is reflected in the following informant account:</w:t>
      </w:r>
    </w:p>
    <w:p w:rsidR="00976EA6" w:rsidRDefault="00976EA6" w:rsidP="008D77CA">
      <w:pPr>
        <w:pStyle w:val="NormalWeb"/>
        <w:ind w:right="321"/>
        <w:jc w:val="both"/>
      </w:pPr>
      <w:r>
        <w:t>“</w:t>
      </w:r>
      <w:proofErr w:type="spellStart"/>
      <w:r>
        <w:t>Organisasi</w:t>
      </w:r>
      <w:proofErr w:type="spellEnd"/>
      <w:r>
        <w:t xml:space="preserve"> </w:t>
      </w:r>
      <w:proofErr w:type="spellStart"/>
      <w:r>
        <w:t>pekebun</w:t>
      </w:r>
      <w:proofErr w:type="spellEnd"/>
      <w:r>
        <w:t xml:space="preserve"> </w:t>
      </w:r>
      <w:proofErr w:type="spellStart"/>
      <w:r>
        <w:t>kecil</w:t>
      </w:r>
      <w:proofErr w:type="spellEnd"/>
      <w:r>
        <w:t xml:space="preserve"> </w:t>
      </w:r>
      <w:proofErr w:type="spellStart"/>
      <w:r>
        <w:t>ini</w:t>
      </w:r>
      <w:proofErr w:type="spellEnd"/>
      <w:r>
        <w:t xml:space="preserve"> </w:t>
      </w:r>
      <w:proofErr w:type="spellStart"/>
      <w:r>
        <w:t>tunjukkan</w:t>
      </w:r>
      <w:proofErr w:type="spellEnd"/>
      <w:r>
        <w:t xml:space="preserve"> </w:t>
      </w:r>
      <w:proofErr w:type="spellStart"/>
      <w:r>
        <w:t>kat</w:t>
      </w:r>
      <w:proofErr w:type="spellEnd"/>
      <w:r>
        <w:t xml:space="preserve"> kami </w:t>
      </w:r>
      <w:proofErr w:type="spellStart"/>
      <w:proofErr w:type="gramStart"/>
      <w:r>
        <w:t>cara</w:t>
      </w:r>
      <w:proofErr w:type="spellEnd"/>
      <w:proofErr w:type="gramEnd"/>
      <w:r>
        <w:t xml:space="preserve"> yang </w:t>
      </w:r>
      <w:proofErr w:type="spellStart"/>
      <w:r>
        <w:t>betul</w:t>
      </w:r>
      <w:proofErr w:type="spellEnd"/>
      <w:r>
        <w:t xml:space="preserve"> </w:t>
      </w:r>
      <w:proofErr w:type="spellStart"/>
      <w:r>
        <w:t>nak</w:t>
      </w:r>
      <w:proofErr w:type="spellEnd"/>
      <w:r>
        <w:t xml:space="preserve"> </w:t>
      </w:r>
      <w:proofErr w:type="spellStart"/>
      <w:r>
        <w:t>guna</w:t>
      </w:r>
      <w:proofErr w:type="spellEnd"/>
      <w:r>
        <w:t xml:space="preserve"> </w:t>
      </w:r>
      <w:proofErr w:type="spellStart"/>
      <w:r>
        <w:t>baja</w:t>
      </w:r>
      <w:proofErr w:type="spellEnd"/>
      <w:r>
        <w:t xml:space="preserve"> di </w:t>
      </w:r>
      <w:proofErr w:type="spellStart"/>
      <w:r>
        <w:t>kebun</w:t>
      </w:r>
      <w:proofErr w:type="spellEnd"/>
      <w:r>
        <w:t xml:space="preserve">. </w:t>
      </w:r>
      <w:proofErr w:type="spellStart"/>
      <w:r>
        <w:t>Dulu</w:t>
      </w:r>
      <w:proofErr w:type="spellEnd"/>
      <w:r>
        <w:t xml:space="preserve"> kami </w:t>
      </w:r>
      <w:proofErr w:type="spellStart"/>
      <w:r>
        <w:t>semua</w:t>
      </w:r>
      <w:proofErr w:type="spellEnd"/>
      <w:r>
        <w:t xml:space="preserve"> main </w:t>
      </w:r>
      <w:proofErr w:type="spellStart"/>
      <w:r>
        <w:t>agak-agak</w:t>
      </w:r>
      <w:proofErr w:type="spellEnd"/>
      <w:r>
        <w:t xml:space="preserve"> je, </w:t>
      </w:r>
      <w:proofErr w:type="spellStart"/>
      <w:r>
        <w:t>takde</w:t>
      </w:r>
      <w:proofErr w:type="spellEnd"/>
      <w:r>
        <w:t xml:space="preserve"> </w:t>
      </w:r>
      <w:proofErr w:type="spellStart"/>
      <w:r>
        <w:t>ilmu</w:t>
      </w:r>
      <w:proofErr w:type="spellEnd"/>
      <w:r>
        <w:t xml:space="preserve"> yang </w:t>
      </w:r>
      <w:proofErr w:type="spellStart"/>
      <w:r>
        <w:t>betul</w:t>
      </w:r>
      <w:proofErr w:type="spellEnd"/>
      <w:r>
        <w:t xml:space="preserve">, </w:t>
      </w:r>
      <w:proofErr w:type="spellStart"/>
      <w:r>
        <w:t>kadang-kadang</w:t>
      </w:r>
      <w:proofErr w:type="spellEnd"/>
      <w:r>
        <w:t xml:space="preserve"> </w:t>
      </w:r>
      <w:proofErr w:type="spellStart"/>
      <w:r>
        <w:t>salah</w:t>
      </w:r>
      <w:proofErr w:type="spellEnd"/>
      <w:r>
        <w:t xml:space="preserve"> </w:t>
      </w:r>
      <w:proofErr w:type="spellStart"/>
      <w:proofErr w:type="gramStart"/>
      <w:r>
        <w:t>cara</w:t>
      </w:r>
      <w:proofErr w:type="spellEnd"/>
      <w:proofErr w:type="gramEnd"/>
      <w:r>
        <w:t xml:space="preserve">, </w:t>
      </w:r>
      <w:proofErr w:type="spellStart"/>
      <w:r>
        <w:t>tapi</w:t>
      </w:r>
      <w:proofErr w:type="spellEnd"/>
      <w:r>
        <w:t xml:space="preserve"> </w:t>
      </w:r>
      <w:proofErr w:type="spellStart"/>
      <w:r>
        <w:t>sekarang</w:t>
      </w:r>
      <w:proofErr w:type="spellEnd"/>
      <w:r>
        <w:t xml:space="preserve"> </w:t>
      </w:r>
      <w:proofErr w:type="spellStart"/>
      <w:r>
        <w:t>baru</w:t>
      </w:r>
      <w:proofErr w:type="spellEnd"/>
      <w:r>
        <w:t xml:space="preserve"> </w:t>
      </w:r>
      <w:proofErr w:type="spellStart"/>
      <w:r>
        <w:t>faham</w:t>
      </w:r>
      <w:proofErr w:type="spellEnd"/>
      <w:r>
        <w:t xml:space="preserve"> </w:t>
      </w:r>
      <w:proofErr w:type="spellStart"/>
      <w:r>
        <w:t>macam</w:t>
      </w:r>
      <w:proofErr w:type="spellEnd"/>
      <w:r>
        <w:t xml:space="preserve"> </w:t>
      </w:r>
      <w:proofErr w:type="spellStart"/>
      <w:r>
        <w:t>mana</w:t>
      </w:r>
      <w:proofErr w:type="spellEnd"/>
      <w:r>
        <w:t xml:space="preserve"> </w:t>
      </w:r>
      <w:proofErr w:type="spellStart"/>
      <w:r>
        <w:t>nak</w:t>
      </w:r>
      <w:proofErr w:type="spellEnd"/>
      <w:r>
        <w:t xml:space="preserve"> </w:t>
      </w:r>
      <w:proofErr w:type="spellStart"/>
      <w:r>
        <w:t>buat</w:t>
      </w:r>
      <w:proofErr w:type="spellEnd"/>
      <w:r>
        <w:t xml:space="preserve"> </w:t>
      </w:r>
      <w:proofErr w:type="spellStart"/>
      <w:r>
        <w:t>betul</w:t>
      </w:r>
      <w:proofErr w:type="spellEnd"/>
      <w:r>
        <w:t xml:space="preserve"> </w:t>
      </w:r>
      <w:proofErr w:type="spellStart"/>
      <w:r>
        <w:t>supaya</w:t>
      </w:r>
      <w:proofErr w:type="spellEnd"/>
      <w:r>
        <w:t xml:space="preserve"> </w:t>
      </w:r>
      <w:proofErr w:type="spellStart"/>
      <w:r>
        <w:t>pokok</w:t>
      </w:r>
      <w:proofErr w:type="spellEnd"/>
      <w:r>
        <w:t xml:space="preserve"> </w:t>
      </w:r>
      <w:proofErr w:type="spellStart"/>
      <w:r>
        <w:t>sihat</w:t>
      </w:r>
      <w:proofErr w:type="spellEnd"/>
      <w:r>
        <w:t xml:space="preserve"> </w:t>
      </w:r>
      <w:proofErr w:type="spellStart"/>
      <w:r>
        <w:t>dan</w:t>
      </w:r>
      <w:proofErr w:type="spellEnd"/>
      <w:r>
        <w:t xml:space="preserve"> </w:t>
      </w:r>
      <w:proofErr w:type="spellStart"/>
      <w:r>
        <w:t>hasil</w:t>
      </w:r>
      <w:proofErr w:type="spellEnd"/>
      <w:r>
        <w:t xml:space="preserve"> pun </w:t>
      </w:r>
      <w:proofErr w:type="spellStart"/>
      <w:r>
        <w:t>banyak</w:t>
      </w:r>
      <w:proofErr w:type="spellEnd"/>
      <w:r>
        <w:t>” (IR3)</w:t>
      </w:r>
    </w:p>
    <w:p w:rsidR="00976EA6" w:rsidRPr="00976EA6" w:rsidRDefault="00976EA6" w:rsidP="008D77CA">
      <w:pPr>
        <w:pStyle w:val="NormalWeb"/>
        <w:ind w:right="321"/>
        <w:jc w:val="both"/>
        <w:rPr>
          <w:b/>
          <w:bCs/>
        </w:rPr>
      </w:pPr>
      <w:r w:rsidRPr="00976EA6">
        <w:rPr>
          <w:b/>
          <w:bCs/>
        </w:rPr>
        <w:t>Translation:</w:t>
      </w:r>
    </w:p>
    <w:p w:rsidR="00976EA6" w:rsidRDefault="00976EA6" w:rsidP="008D77CA">
      <w:pPr>
        <w:pStyle w:val="NormalWeb"/>
        <w:ind w:right="321"/>
        <w:jc w:val="both"/>
      </w:pPr>
      <w:r>
        <w:t>“The smallholder organization showed us the proper way to apply fertilizer in the plantation. In the past, we just did it by estimation without proper knowledge. Sometimes using the wrong methods but now we understand how to do it correctly so that the trees stay healthy and yields increase.” (IR3)</w:t>
      </w:r>
    </w:p>
    <w:p w:rsidR="00976EA6" w:rsidRPr="00976EA6" w:rsidRDefault="00976EA6" w:rsidP="008D77CA">
      <w:pPr>
        <w:pStyle w:val="NormalWeb"/>
        <w:ind w:right="321"/>
        <w:jc w:val="both"/>
        <w:rPr>
          <w:b/>
          <w:bCs/>
        </w:rPr>
      </w:pPr>
      <w:r>
        <w:lastRenderedPageBreak/>
        <w:t xml:space="preserve">This illustrates the process of knowledge translation, where technical requirements are simplified into actionable steps that can be integrated into routine farming activities. The findings highlight that effective knowledge transfer involves not only dissemination but also contextualization, ensuring that global sustainability standards are aligned with local realities. </w:t>
      </w:r>
      <w:r w:rsidRPr="00976EA6">
        <w:rPr>
          <w:rStyle w:val="Strong"/>
          <w:b w:val="0"/>
          <w:bCs w:val="0"/>
        </w:rPr>
        <w:t>Nevertheless, this translation process remains dependent on continuous reinforcement, as inconsistent guidance may lead to partial or uneven adoption of recommended practices among different smallholder groups.</w:t>
      </w:r>
    </w:p>
    <w:p w:rsidR="00976EA6" w:rsidRPr="00976EA6" w:rsidRDefault="00976EA6" w:rsidP="008D77CA">
      <w:pPr>
        <w:pStyle w:val="NormalWeb"/>
        <w:ind w:right="321"/>
        <w:jc w:val="both"/>
        <w:rPr>
          <w:b/>
          <w:bCs/>
        </w:rPr>
      </w:pPr>
      <w:r>
        <w:t xml:space="preserve">This supports the theoretical view that knowledge must be adapted rather than directly adopted to ensure meaningful implementation. </w:t>
      </w:r>
      <w:r w:rsidRPr="00976EA6">
        <w:rPr>
          <w:rStyle w:val="Strong"/>
          <w:b w:val="0"/>
          <w:bCs w:val="0"/>
        </w:rPr>
        <w:t>However, such adaptation is not purely organic; it is shaped by external facilitation, meaning that without intermediary support, the depth and consistency of translation may be reduced.</w:t>
      </w:r>
    </w:p>
    <w:p w:rsidR="00B24A5B" w:rsidRPr="00976EA6" w:rsidRDefault="00B24A5B" w:rsidP="008D77CA">
      <w:pPr>
        <w:pStyle w:val="BodyText"/>
        <w:spacing w:before="6"/>
        <w:jc w:val="left"/>
        <w:rPr>
          <w:lang w:val="en-MY"/>
        </w:rPr>
      </w:pPr>
    </w:p>
    <w:p w:rsidR="00B24A5B" w:rsidRPr="00976EA6" w:rsidRDefault="006D6FC9" w:rsidP="008D77CA">
      <w:pPr>
        <w:pStyle w:val="Heading2"/>
        <w:numPr>
          <w:ilvl w:val="0"/>
          <w:numId w:val="3"/>
        </w:numPr>
        <w:tabs>
          <w:tab w:val="left" w:pos="484"/>
        </w:tabs>
        <w:ind w:left="0" w:hanging="244"/>
      </w:pPr>
      <w:r>
        <w:t>Structural</w:t>
      </w:r>
      <w:r>
        <w:rPr>
          <w:spacing w:val="-10"/>
        </w:rPr>
        <w:t xml:space="preserve"> </w:t>
      </w:r>
      <w:r>
        <w:t>and</w:t>
      </w:r>
      <w:r>
        <w:rPr>
          <w:spacing w:val="-2"/>
        </w:rPr>
        <w:t xml:space="preserve"> </w:t>
      </w:r>
      <w:r>
        <w:t>Operational</w:t>
      </w:r>
      <w:r>
        <w:rPr>
          <w:spacing w:val="-8"/>
        </w:rPr>
        <w:t xml:space="preserve"> </w:t>
      </w:r>
      <w:r>
        <w:t>Challenges</w:t>
      </w:r>
      <w:r>
        <w:rPr>
          <w:spacing w:val="-4"/>
        </w:rPr>
        <w:t xml:space="preserve"> </w:t>
      </w:r>
      <w:r>
        <w:t>in</w:t>
      </w:r>
      <w:r>
        <w:rPr>
          <w:spacing w:val="-2"/>
        </w:rPr>
        <w:t xml:space="preserve"> </w:t>
      </w:r>
      <w:r>
        <w:t>Sustaining</w:t>
      </w:r>
      <w:r>
        <w:rPr>
          <w:spacing w:val="-3"/>
        </w:rPr>
        <w:t xml:space="preserve"> </w:t>
      </w:r>
      <w:r>
        <w:t>Certification</w:t>
      </w:r>
      <w:r>
        <w:rPr>
          <w:spacing w:val="-1"/>
        </w:rPr>
        <w:t xml:space="preserve"> </w:t>
      </w:r>
      <w:r>
        <w:rPr>
          <w:spacing w:val="-2"/>
        </w:rPr>
        <w:t>Implementation</w:t>
      </w:r>
    </w:p>
    <w:p w:rsidR="00976EA6" w:rsidRPr="00976EA6" w:rsidRDefault="00976EA6" w:rsidP="008D77CA">
      <w:pPr>
        <w:pStyle w:val="NormalWeb"/>
        <w:ind w:right="321"/>
        <w:jc w:val="both"/>
        <w:rPr>
          <w:b/>
          <w:bCs/>
        </w:rPr>
      </w:pPr>
      <w:r>
        <w:t xml:space="preserve">Despite the positive outcomes, the findings also reveal several structural and operational challenges that affect the sustainability of certification implementation among smallholders. These challenges persist across technical, social, and institutional dimensions. </w:t>
      </w:r>
      <w:r w:rsidRPr="00976EA6">
        <w:rPr>
          <w:rStyle w:val="Strong"/>
          <w:b w:val="0"/>
          <w:bCs w:val="0"/>
        </w:rPr>
        <w:t>Importantly, these constraints are not isolated incidents but represent recurring conditions that shape the long-term feasibility of sustained compliance.</w:t>
      </w:r>
    </w:p>
    <w:p w:rsidR="00976EA6" w:rsidRPr="00976EA6" w:rsidRDefault="00976EA6" w:rsidP="008D77CA">
      <w:pPr>
        <w:pStyle w:val="NormalWeb"/>
        <w:ind w:right="321"/>
        <w:jc w:val="both"/>
        <w:rPr>
          <w:b/>
          <w:bCs/>
        </w:rPr>
      </w:pPr>
      <w:r>
        <w:t xml:space="preserve">At the technical level, smallholders face ongoing difficulties in maintaining consistent documentation, adhering to complex standards, and preparing for audits. While initial guidance supports compliance, sustaining these practices over time requires continuous monitoring and reinforcement. </w:t>
      </w:r>
      <w:r w:rsidRPr="00976EA6">
        <w:rPr>
          <w:rStyle w:val="Strong"/>
          <w:b w:val="0"/>
          <w:bCs w:val="0"/>
        </w:rPr>
        <w:t>This indicates that technical compliance is not a one-off achievement but a repetitive process that becomes more difficult in the absence of structured follow-up mechanisms.</w:t>
      </w:r>
    </w:p>
    <w:p w:rsidR="00976EA6" w:rsidRDefault="00976EA6" w:rsidP="008D77CA">
      <w:pPr>
        <w:pStyle w:val="NormalWeb"/>
        <w:ind w:right="321"/>
        <w:jc w:val="both"/>
      </w:pPr>
      <w:r>
        <w:t xml:space="preserve">From a social perspective, variations in commitment and understanding among smallholders influence the effectiveness of implementation. Not all participants adapt at the same pace, and differences in experience and knowledge levels contribute to uneven compliance. </w:t>
      </w:r>
      <w:r w:rsidRPr="00976EA6">
        <w:rPr>
          <w:rStyle w:val="Strong"/>
          <w:b w:val="0"/>
          <w:bCs w:val="0"/>
        </w:rPr>
        <w:t>While some groups demonstrate strong adherence, others show intermittent application of practices, particularly when support from intermediaries is less frequent.</w:t>
      </w:r>
      <w:r>
        <w:t xml:space="preserve"> This challenge is reflected in informants’ concerns:</w:t>
      </w:r>
    </w:p>
    <w:p w:rsidR="00976EA6" w:rsidRDefault="00976EA6" w:rsidP="008D77CA">
      <w:pPr>
        <w:pStyle w:val="NormalWeb"/>
        <w:ind w:right="321"/>
        <w:jc w:val="both"/>
      </w:pPr>
      <w:r>
        <w:t xml:space="preserve">“Kami </w:t>
      </w:r>
      <w:proofErr w:type="spellStart"/>
      <w:r>
        <w:t>banyak</w:t>
      </w:r>
      <w:proofErr w:type="spellEnd"/>
      <w:r>
        <w:t xml:space="preserve"> </w:t>
      </w:r>
      <w:proofErr w:type="spellStart"/>
      <w:r>
        <w:t>bincang</w:t>
      </w:r>
      <w:proofErr w:type="spellEnd"/>
      <w:r>
        <w:t xml:space="preserve"> </w:t>
      </w:r>
      <w:proofErr w:type="spellStart"/>
      <w:r>
        <w:t>dengan</w:t>
      </w:r>
      <w:proofErr w:type="spellEnd"/>
      <w:r>
        <w:t xml:space="preserve"> </w:t>
      </w:r>
      <w:proofErr w:type="spellStart"/>
      <w:r>
        <w:t>pekebun</w:t>
      </w:r>
      <w:proofErr w:type="spellEnd"/>
      <w:r>
        <w:t xml:space="preserve"> </w:t>
      </w:r>
      <w:proofErr w:type="spellStart"/>
      <w:r>
        <w:t>kecil</w:t>
      </w:r>
      <w:proofErr w:type="spellEnd"/>
      <w:r>
        <w:t xml:space="preserve"> </w:t>
      </w:r>
      <w:proofErr w:type="spellStart"/>
      <w:r>
        <w:t>tentang</w:t>
      </w:r>
      <w:proofErr w:type="spellEnd"/>
      <w:r>
        <w:t xml:space="preserve"> </w:t>
      </w:r>
      <w:proofErr w:type="spellStart"/>
      <w:r>
        <w:t>macam</w:t>
      </w:r>
      <w:proofErr w:type="spellEnd"/>
      <w:r>
        <w:t xml:space="preserve"> </w:t>
      </w:r>
      <w:proofErr w:type="spellStart"/>
      <w:r>
        <w:t>mana</w:t>
      </w:r>
      <w:proofErr w:type="spellEnd"/>
      <w:r>
        <w:t xml:space="preserve"> </w:t>
      </w:r>
      <w:proofErr w:type="spellStart"/>
      <w:r>
        <w:t>nak</w:t>
      </w:r>
      <w:proofErr w:type="spellEnd"/>
      <w:r>
        <w:t xml:space="preserve"> </w:t>
      </w:r>
      <w:proofErr w:type="spellStart"/>
      <w:r>
        <w:t>guna</w:t>
      </w:r>
      <w:proofErr w:type="spellEnd"/>
      <w:r>
        <w:t xml:space="preserve"> </w:t>
      </w:r>
      <w:proofErr w:type="spellStart"/>
      <w:r>
        <w:t>baja</w:t>
      </w:r>
      <w:proofErr w:type="spellEnd"/>
      <w:r>
        <w:t xml:space="preserve"> </w:t>
      </w:r>
      <w:proofErr w:type="spellStart"/>
      <w:r>
        <w:t>dan</w:t>
      </w:r>
      <w:proofErr w:type="spellEnd"/>
      <w:r>
        <w:t xml:space="preserve"> </w:t>
      </w:r>
      <w:proofErr w:type="spellStart"/>
      <w:r>
        <w:t>racun</w:t>
      </w:r>
      <w:proofErr w:type="spellEnd"/>
      <w:r>
        <w:t xml:space="preserve"> </w:t>
      </w:r>
      <w:proofErr w:type="spellStart"/>
      <w:r>
        <w:t>dengan</w:t>
      </w:r>
      <w:proofErr w:type="spellEnd"/>
      <w:r>
        <w:t xml:space="preserve"> </w:t>
      </w:r>
      <w:proofErr w:type="spellStart"/>
      <w:r>
        <w:t>betul</w:t>
      </w:r>
      <w:proofErr w:type="spellEnd"/>
      <w:r>
        <w:t xml:space="preserve">. </w:t>
      </w:r>
      <w:proofErr w:type="spellStart"/>
      <w:r>
        <w:t>Racun</w:t>
      </w:r>
      <w:proofErr w:type="spellEnd"/>
      <w:r>
        <w:t xml:space="preserve"> </w:t>
      </w:r>
      <w:proofErr w:type="spellStart"/>
      <w:r>
        <w:t>mana</w:t>
      </w:r>
      <w:proofErr w:type="spellEnd"/>
      <w:r>
        <w:t xml:space="preserve"> yang </w:t>
      </w:r>
      <w:proofErr w:type="spellStart"/>
      <w:r>
        <w:t>boleh</w:t>
      </w:r>
      <w:proofErr w:type="spellEnd"/>
      <w:r>
        <w:t xml:space="preserve"> </w:t>
      </w:r>
      <w:proofErr w:type="spellStart"/>
      <w:r>
        <w:t>digunakan</w:t>
      </w:r>
      <w:proofErr w:type="spellEnd"/>
      <w:r>
        <w:t xml:space="preserve"> </w:t>
      </w:r>
      <w:proofErr w:type="spellStart"/>
      <w:r>
        <w:t>dan</w:t>
      </w:r>
      <w:proofErr w:type="spellEnd"/>
      <w:r>
        <w:t xml:space="preserve"> </w:t>
      </w:r>
      <w:proofErr w:type="spellStart"/>
      <w:r>
        <w:t>diharamkan</w:t>
      </w:r>
      <w:proofErr w:type="spellEnd"/>
      <w:r>
        <w:t xml:space="preserve">. </w:t>
      </w:r>
      <w:proofErr w:type="spellStart"/>
      <w:r>
        <w:t>Kadang-kadang</w:t>
      </w:r>
      <w:proofErr w:type="spellEnd"/>
      <w:r>
        <w:t xml:space="preserve"> </w:t>
      </w:r>
      <w:proofErr w:type="spellStart"/>
      <w:r>
        <w:t>mereka</w:t>
      </w:r>
      <w:proofErr w:type="spellEnd"/>
      <w:r>
        <w:t xml:space="preserve"> </w:t>
      </w:r>
      <w:proofErr w:type="spellStart"/>
      <w:r>
        <w:t>tak</w:t>
      </w:r>
      <w:proofErr w:type="spellEnd"/>
      <w:r>
        <w:t xml:space="preserve"> </w:t>
      </w:r>
      <w:proofErr w:type="spellStart"/>
      <w:r>
        <w:t>tahu</w:t>
      </w:r>
      <w:proofErr w:type="spellEnd"/>
      <w:r>
        <w:t xml:space="preserve"> </w:t>
      </w:r>
      <w:proofErr w:type="spellStart"/>
      <w:r>
        <w:t>risiko</w:t>
      </w:r>
      <w:proofErr w:type="spellEnd"/>
      <w:r>
        <w:t xml:space="preserve"> </w:t>
      </w:r>
      <w:proofErr w:type="spellStart"/>
      <w:r>
        <w:t>sebenar</w:t>
      </w:r>
      <w:proofErr w:type="spellEnd"/>
      <w:r>
        <w:t xml:space="preserve"> </w:t>
      </w:r>
      <w:proofErr w:type="spellStart"/>
      <w:r>
        <w:t>kalau</w:t>
      </w:r>
      <w:proofErr w:type="spellEnd"/>
      <w:r>
        <w:t xml:space="preserve"> </w:t>
      </w:r>
      <w:proofErr w:type="spellStart"/>
      <w:r>
        <w:t>guna</w:t>
      </w:r>
      <w:proofErr w:type="spellEnd"/>
      <w:r>
        <w:t xml:space="preserve"> </w:t>
      </w:r>
      <w:proofErr w:type="spellStart"/>
      <w:r>
        <w:t>sembarangan</w:t>
      </w:r>
      <w:proofErr w:type="spellEnd"/>
      <w:r>
        <w:t xml:space="preserve">, </w:t>
      </w:r>
      <w:proofErr w:type="spellStart"/>
      <w:r>
        <w:t>macam</w:t>
      </w:r>
      <w:proofErr w:type="spellEnd"/>
      <w:r>
        <w:t xml:space="preserve"> </w:t>
      </w:r>
      <w:proofErr w:type="spellStart"/>
      <w:r>
        <w:t>bahaya</w:t>
      </w:r>
      <w:proofErr w:type="spellEnd"/>
      <w:r>
        <w:t xml:space="preserve"> </w:t>
      </w:r>
      <w:proofErr w:type="spellStart"/>
      <w:r>
        <w:t>untuk</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keluarga</w:t>
      </w:r>
      <w:proofErr w:type="spellEnd"/>
      <w:r>
        <w:t xml:space="preserve">, </w:t>
      </w:r>
      <w:proofErr w:type="spellStart"/>
      <w:r>
        <w:t>atau</w:t>
      </w:r>
      <w:proofErr w:type="spellEnd"/>
      <w:r>
        <w:t xml:space="preserve"> </w:t>
      </w:r>
      <w:proofErr w:type="spellStart"/>
      <w:r>
        <w:t>alam</w:t>
      </w:r>
      <w:proofErr w:type="spellEnd"/>
      <w:r>
        <w:t xml:space="preserve"> </w:t>
      </w:r>
      <w:proofErr w:type="spellStart"/>
      <w:r>
        <w:t>sekitar</w:t>
      </w:r>
      <w:proofErr w:type="spellEnd"/>
      <w:r>
        <w:t xml:space="preserve">. </w:t>
      </w:r>
      <w:proofErr w:type="spellStart"/>
      <w:r>
        <w:t>Jadi</w:t>
      </w:r>
      <w:proofErr w:type="spellEnd"/>
      <w:r>
        <w:t xml:space="preserve">, kami </w:t>
      </w:r>
      <w:proofErr w:type="spellStart"/>
      <w:r>
        <w:t>tunjukkan</w:t>
      </w:r>
      <w:proofErr w:type="spellEnd"/>
      <w:r>
        <w:t xml:space="preserve"> </w:t>
      </w:r>
      <w:proofErr w:type="spellStart"/>
      <w:proofErr w:type="gramStart"/>
      <w:r>
        <w:t>cara</w:t>
      </w:r>
      <w:proofErr w:type="spellEnd"/>
      <w:proofErr w:type="gramEnd"/>
      <w:r>
        <w:t xml:space="preserve"> yang </w:t>
      </w:r>
      <w:proofErr w:type="spellStart"/>
      <w:r>
        <w:t>selamat</w:t>
      </w:r>
      <w:proofErr w:type="spellEnd"/>
      <w:r>
        <w:t xml:space="preserve">, step by step, </w:t>
      </w:r>
      <w:proofErr w:type="spellStart"/>
      <w:r>
        <w:t>supaya</w:t>
      </w:r>
      <w:proofErr w:type="spellEnd"/>
      <w:r>
        <w:t xml:space="preserve"> </w:t>
      </w:r>
      <w:proofErr w:type="spellStart"/>
      <w:r>
        <w:t>mereka</w:t>
      </w:r>
      <w:proofErr w:type="spellEnd"/>
      <w:r>
        <w:t xml:space="preserve"> </w:t>
      </w:r>
      <w:proofErr w:type="spellStart"/>
      <w:r>
        <w:t>faham</w:t>
      </w:r>
      <w:proofErr w:type="spellEnd"/>
      <w:r>
        <w:t xml:space="preserve"> </w:t>
      </w:r>
      <w:proofErr w:type="spellStart"/>
      <w:r>
        <w:t>dan</w:t>
      </w:r>
      <w:proofErr w:type="spellEnd"/>
      <w:r>
        <w:t xml:space="preserve"> </w:t>
      </w:r>
      <w:proofErr w:type="spellStart"/>
      <w:r>
        <w:t>boleh</w:t>
      </w:r>
      <w:proofErr w:type="spellEnd"/>
      <w:r>
        <w:t xml:space="preserve"> </w:t>
      </w:r>
      <w:proofErr w:type="spellStart"/>
      <w:r>
        <w:t>ikut</w:t>
      </w:r>
      <w:proofErr w:type="spellEnd"/>
      <w:r>
        <w:t xml:space="preserve"> </w:t>
      </w:r>
      <w:proofErr w:type="spellStart"/>
      <w:r>
        <w:t>dalam</w:t>
      </w:r>
      <w:proofErr w:type="spellEnd"/>
      <w:r>
        <w:t xml:space="preserve"> </w:t>
      </w:r>
      <w:proofErr w:type="spellStart"/>
      <w:r>
        <w:t>kerja</w:t>
      </w:r>
      <w:proofErr w:type="spellEnd"/>
      <w:r>
        <w:t xml:space="preserve"> </w:t>
      </w:r>
      <w:proofErr w:type="spellStart"/>
      <w:r>
        <w:t>harian</w:t>
      </w:r>
      <w:proofErr w:type="spellEnd"/>
      <w:r>
        <w:t xml:space="preserve"> </w:t>
      </w:r>
      <w:proofErr w:type="spellStart"/>
      <w:r>
        <w:t>mereka</w:t>
      </w:r>
      <w:proofErr w:type="spellEnd"/>
      <w:r>
        <w:t>” (IR4)</w:t>
      </w:r>
    </w:p>
    <w:p w:rsidR="00976EA6" w:rsidRPr="00976EA6" w:rsidRDefault="00976EA6" w:rsidP="008D77CA">
      <w:pPr>
        <w:pStyle w:val="NormalWeb"/>
        <w:ind w:right="321"/>
        <w:jc w:val="both"/>
        <w:rPr>
          <w:b/>
          <w:bCs/>
        </w:rPr>
      </w:pPr>
      <w:r w:rsidRPr="00976EA6">
        <w:rPr>
          <w:b/>
          <w:bCs/>
        </w:rPr>
        <w:t>Translation:</w:t>
      </w:r>
    </w:p>
    <w:p w:rsidR="00976EA6" w:rsidRDefault="00976EA6" w:rsidP="008D77CA">
      <w:pPr>
        <w:pStyle w:val="NormalWeb"/>
        <w:ind w:right="321"/>
        <w:jc w:val="both"/>
      </w:pPr>
      <w:r>
        <w:t>“We often discuss with smallholders how to use fertilizers and pesticides properly. What types are permitted and which are prohibited. Sometimes they are not aware of the real risks of improper use, such as harm to themselves, their families, or the environment. So we demonstrate safe methods step by step, so that they understand and can apply them in their daily practices.” (IR4)</w:t>
      </w:r>
    </w:p>
    <w:p w:rsidR="00976EA6" w:rsidRDefault="00976EA6" w:rsidP="008D77CA">
      <w:pPr>
        <w:pStyle w:val="NormalWeb"/>
        <w:ind w:right="321"/>
        <w:jc w:val="both"/>
        <w:rPr>
          <w:rStyle w:val="Strong"/>
          <w:b w:val="0"/>
          <w:bCs w:val="0"/>
        </w:rPr>
      </w:pPr>
      <w:r>
        <w:t xml:space="preserve">At the institutional level, sustaining certification is further constrained by limitations in resources, coordination, and continuity of support. </w:t>
      </w:r>
      <w:r w:rsidRPr="00976EA6">
        <w:rPr>
          <w:rStyle w:val="Strong"/>
          <w:b w:val="0"/>
          <w:bCs w:val="0"/>
        </w:rPr>
        <w:t>These structural limitations create dependency on intermediary actors, meaning that certification compliance remains partially externally supported rather than fully internalised within smallholder systems.</w:t>
      </w:r>
      <w:r>
        <w:t xml:space="preserve"> These findings suggest that while social innovation and knowledge transfer mechanisms are effective in facilitating initial adoption, long-term sustainability requires stronger institutionalization and ongoing support systems. Without continuous reinforcement, the risk of declining </w:t>
      </w:r>
      <w:r>
        <w:lastRenderedPageBreak/>
        <w:t xml:space="preserve">compliance remains significant. </w:t>
      </w:r>
      <w:r w:rsidRPr="00976EA6">
        <w:rPr>
          <w:rStyle w:val="Strong"/>
          <w:b w:val="0"/>
          <w:bCs w:val="0"/>
        </w:rPr>
        <w:t>Thus, sustainability emerges as a conditional outcome rather than an inherent result of certification engagement.</w:t>
      </w:r>
    </w:p>
    <w:p w:rsidR="00B4674E" w:rsidRPr="00B4674E" w:rsidRDefault="00B4674E" w:rsidP="008D77CA">
      <w:pPr>
        <w:pStyle w:val="NormalWeb"/>
        <w:ind w:right="321"/>
        <w:jc w:val="both"/>
      </w:pPr>
    </w:p>
    <w:p w:rsidR="00B24A5B" w:rsidRDefault="006D6FC9" w:rsidP="008D77CA">
      <w:pPr>
        <w:pStyle w:val="Heading1"/>
        <w:ind w:left="0"/>
      </w:pPr>
      <w:r>
        <w:rPr>
          <w:spacing w:val="-2"/>
        </w:rPr>
        <w:t>DISCUSSION</w:t>
      </w:r>
    </w:p>
    <w:p w:rsidR="00361E99" w:rsidRPr="00361E99" w:rsidRDefault="006D6FC9" w:rsidP="008D77CA">
      <w:pPr>
        <w:pStyle w:val="Heading2"/>
        <w:numPr>
          <w:ilvl w:val="0"/>
          <w:numId w:val="2"/>
        </w:numPr>
        <w:tabs>
          <w:tab w:val="left" w:pos="542"/>
        </w:tabs>
        <w:spacing w:before="163"/>
        <w:ind w:left="0" w:hanging="302"/>
      </w:pPr>
      <w:r>
        <w:t>Role</w:t>
      </w:r>
      <w:r>
        <w:rPr>
          <w:spacing w:val="-3"/>
        </w:rPr>
        <w:t xml:space="preserve"> </w:t>
      </w:r>
      <w:r>
        <w:t>of</w:t>
      </w:r>
      <w:r>
        <w:rPr>
          <w:spacing w:val="-5"/>
        </w:rPr>
        <w:t xml:space="preserve"> </w:t>
      </w:r>
      <w:r>
        <w:t>Community-Based</w:t>
      </w:r>
      <w:r>
        <w:rPr>
          <w:spacing w:val="-6"/>
        </w:rPr>
        <w:t xml:space="preserve"> </w:t>
      </w:r>
      <w:r>
        <w:t>Knowledge</w:t>
      </w:r>
      <w:r>
        <w:rPr>
          <w:spacing w:val="-1"/>
        </w:rPr>
        <w:t xml:space="preserve"> </w:t>
      </w:r>
      <w:r>
        <w:t>Intermediary</w:t>
      </w:r>
      <w:r>
        <w:rPr>
          <w:spacing w:val="-2"/>
        </w:rPr>
        <w:t xml:space="preserve"> </w:t>
      </w:r>
      <w:r>
        <w:t>in</w:t>
      </w:r>
      <w:r>
        <w:rPr>
          <w:spacing w:val="-1"/>
        </w:rPr>
        <w:t xml:space="preserve"> </w:t>
      </w:r>
      <w:r>
        <w:t>Facilitating</w:t>
      </w:r>
      <w:r>
        <w:rPr>
          <w:spacing w:val="-2"/>
        </w:rPr>
        <w:t xml:space="preserve"> </w:t>
      </w:r>
      <w:r>
        <w:t>RSPO</w:t>
      </w:r>
      <w:r>
        <w:rPr>
          <w:spacing w:val="-1"/>
        </w:rPr>
        <w:t xml:space="preserve"> </w:t>
      </w:r>
      <w:r>
        <w:rPr>
          <w:spacing w:val="-2"/>
        </w:rPr>
        <w:t>Certification</w:t>
      </w:r>
    </w:p>
    <w:p w:rsidR="00361E99" w:rsidRDefault="00B4674E" w:rsidP="008D77CA">
      <w:pPr>
        <w:pStyle w:val="Heading2"/>
        <w:tabs>
          <w:tab w:val="left" w:pos="542"/>
        </w:tabs>
        <w:spacing w:before="163"/>
        <w:ind w:left="0"/>
        <w:jc w:val="both"/>
        <w:rPr>
          <w:b w:val="0"/>
          <w:bCs w:val="0"/>
        </w:rPr>
      </w:pPr>
      <w:r w:rsidRPr="00361E99">
        <w:rPr>
          <w:b w:val="0"/>
          <w:bCs w:val="0"/>
        </w:rPr>
        <w:t xml:space="preserve">The findings demonstrate that community-based knowledge intermediaries play a significant role in facilitating the implementation of RSPO certification requirements among smallholders. This aligns with previous studies highlighting the importance of intermediary actors in bridging institutional and knowledge gaps within sustainability certification systems (De </w:t>
      </w:r>
      <w:proofErr w:type="spellStart"/>
      <w:r w:rsidRPr="00361E99">
        <w:rPr>
          <w:b w:val="0"/>
          <w:bCs w:val="0"/>
        </w:rPr>
        <w:t>Vos</w:t>
      </w:r>
      <w:proofErr w:type="spellEnd"/>
      <w:r w:rsidRPr="00361E99">
        <w:rPr>
          <w:b w:val="0"/>
          <w:bCs w:val="0"/>
        </w:rPr>
        <w:t xml:space="preserve"> et al., 2021; Watts et al., 2021). However, the effectiveness of this role is not uniform and is shaped by varying levels of smallholder capacity and reliance on external facilitation.</w:t>
      </w:r>
    </w:p>
    <w:p w:rsidR="00361E99" w:rsidRPr="00361E99" w:rsidRDefault="00B4674E" w:rsidP="008D77CA">
      <w:pPr>
        <w:pStyle w:val="Heading2"/>
        <w:tabs>
          <w:tab w:val="left" w:pos="542"/>
        </w:tabs>
        <w:spacing w:before="163"/>
        <w:ind w:left="0"/>
        <w:jc w:val="both"/>
        <w:rPr>
          <w:b w:val="0"/>
          <w:bCs w:val="0"/>
        </w:rPr>
      </w:pPr>
      <w:r w:rsidRPr="00361E99">
        <w:rPr>
          <w:b w:val="0"/>
          <w:bCs w:val="0"/>
        </w:rPr>
        <w:t>Rather than functioning solely as knowledge transmitters, intermediaries actively translate complex certification requirements into practical and locally applicable processes. These include training facilitation, documentation coordination, and audit preparation support. This indicates that knowledge transfer is not linear but is instead mediated, iterative, and context-dependent (</w:t>
      </w:r>
      <w:proofErr w:type="spellStart"/>
      <w:r w:rsidRPr="00361E99">
        <w:rPr>
          <w:b w:val="0"/>
          <w:bCs w:val="0"/>
        </w:rPr>
        <w:t>Mazorodze</w:t>
      </w:r>
      <w:proofErr w:type="spellEnd"/>
      <w:r w:rsidRPr="00361E99">
        <w:rPr>
          <w:b w:val="0"/>
          <w:bCs w:val="0"/>
        </w:rPr>
        <w:t xml:space="preserve"> &amp; Buckley, 2020). Nevertheless, the extent to which smallholders internalise these processes varies, with some groups demonstrating higher autonomy than others depending on prior experience and exposure.</w:t>
      </w:r>
      <w:r w:rsidR="00361E99" w:rsidRPr="00361E99">
        <w:rPr>
          <w:b w:val="0"/>
          <w:bCs w:val="0"/>
        </w:rPr>
        <w:t xml:space="preserve"> </w:t>
      </w:r>
    </w:p>
    <w:p w:rsidR="00B4674E" w:rsidRPr="00361E99" w:rsidRDefault="00B4674E" w:rsidP="008D77CA">
      <w:pPr>
        <w:pStyle w:val="Heading2"/>
        <w:tabs>
          <w:tab w:val="left" w:pos="542"/>
        </w:tabs>
        <w:spacing w:before="163"/>
        <w:ind w:left="0"/>
        <w:jc w:val="both"/>
        <w:rPr>
          <w:b w:val="0"/>
          <w:bCs w:val="0"/>
        </w:rPr>
      </w:pPr>
      <w:r w:rsidRPr="00361E99">
        <w:rPr>
          <w:b w:val="0"/>
          <w:bCs w:val="0"/>
        </w:rPr>
        <w:t>From a theoretical perspective, this supports the view that knowledge transfer requires embedded intermediary structures capable of bridging global standards with local realities. In this context, intermediaries function simultaneously as knowledge brokers and institutional enablers. However, the findings also suggest that dependency on intermediary support is not fully eliminated, indicating that institutional readiness remains uneven across smallholder groups. This contributes to the literature by emphasising that intermediary effectiveness is conditional rather than absolute.</w:t>
      </w:r>
    </w:p>
    <w:p w:rsidR="00B24A5B" w:rsidRPr="00B4674E" w:rsidRDefault="00B24A5B" w:rsidP="008D77CA">
      <w:pPr>
        <w:pStyle w:val="BodyText"/>
        <w:spacing w:before="5"/>
        <w:jc w:val="left"/>
        <w:rPr>
          <w:lang w:val="en-MY"/>
        </w:rPr>
      </w:pPr>
    </w:p>
    <w:p w:rsidR="00361E99" w:rsidRPr="00361E99" w:rsidRDefault="006D6FC9" w:rsidP="008D77CA">
      <w:pPr>
        <w:pStyle w:val="Heading2"/>
        <w:numPr>
          <w:ilvl w:val="0"/>
          <w:numId w:val="2"/>
        </w:numPr>
        <w:tabs>
          <w:tab w:val="left" w:pos="542"/>
        </w:tabs>
        <w:spacing w:before="1"/>
        <w:ind w:left="0" w:hanging="302"/>
      </w:pPr>
      <w:r>
        <w:t>Social</w:t>
      </w:r>
      <w:r>
        <w:rPr>
          <w:spacing w:val="-10"/>
        </w:rPr>
        <w:t xml:space="preserve"> </w:t>
      </w:r>
      <w:r>
        <w:t>Innovation-Driven</w:t>
      </w:r>
      <w:r>
        <w:rPr>
          <w:spacing w:val="-8"/>
        </w:rPr>
        <w:t xml:space="preserve"> </w:t>
      </w:r>
      <w:r>
        <w:t>Knowledge</w:t>
      </w:r>
      <w:r>
        <w:rPr>
          <w:spacing w:val="-10"/>
        </w:rPr>
        <w:t xml:space="preserve"> </w:t>
      </w:r>
      <w:r>
        <w:t>Transfer</w:t>
      </w:r>
      <w:r>
        <w:rPr>
          <w:spacing w:val="-14"/>
        </w:rPr>
        <w:t xml:space="preserve"> </w:t>
      </w:r>
      <w:r>
        <w:t>Mechanisms</w:t>
      </w:r>
      <w:r>
        <w:rPr>
          <w:spacing w:val="-6"/>
        </w:rPr>
        <w:t xml:space="preserve"> </w:t>
      </w:r>
      <w:r>
        <w:t>in</w:t>
      </w:r>
      <w:r>
        <w:rPr>
          <w:spacing w:val="-3"/>
        </w:rPr>
        <w:t xml:space="preserve"> </w:t>
      </w:r>
      <w:r>
        <w:t>Smallholder</w:t>
      </w:r>
      <w:r>
        <w:rPr>
          <w:spacing w:val="-14"/>
        </w:rPr>
        <w:t xml:space="preserve"> </w:t>
      </w:r>
      <w:r>
        <w:rPr>
          <w:spacing w:val="-2"/>
        </w:rPr>
        <w:t>Networks</w:t>
      </w:r>
    </w:p>
    <w:p w:rsidR="00361E99" w:rsidRDefault="00361E99" w:rsidP="008D77CA">
      <w:pPr>
        <w:pStyle w:val="Heading2"/>
        <w:tabs>
          <w:tab w:val="left" w:pos="542"/>
        </w:tabs>
        <w:spacing w:before="1"/>
        <w:ind w:left="0"/>
      </w:pPr>
    </w:p>
    <w:p w:rsidR="00361E99" w:rsidRPr="00361E99" w:rsidRDefault="00361E99" w:rsidP="008D77CA">
      <w:pPr>
        <w:pStyle w:val="Heading2"/>
        <w:tabs>
          <w:tab w:val="left" w:pos="542"/>
        </w:tabs>
        <w:spacing w:before="1"/>
        <w:ind w:left="0"/>
        <w:jc w:val="both"/>
        <w:rPr>
          <w:b w:val="0"/>
          <w:bCs w:val="0"/>
        </w:rPr>
      </w:pPr>
      <w:r w:rsidRPr="00361E99">
        <w:rPr>
          <w:b w:val="0"/>
          <w:bCs w:val="0"/>
        </w:rPr>
        <w:t>The findings further reveal that knowledge transfer within smallholder communities is shaped by socially embedded and participatory mechanisms, reflecting core characteristics of social innovation. This is consistent with existing literature which emphasises that social innovation fosters collaborative learning environments and strengthens collective agency in rural development contexts (</w:t>
      </w:r>
      <w:proofErr w:type="spellStart"/>
      <w:r w:rsidRPr="00361E99">
        <w:rPr>
          <w:b w:val="0"/>
          <w:bCs w:val="0"/>
        </w:rPr>
        <w:t>Bucio</w:t>
      </w:r>
      <w:proofErr w:type="spellEnd"/>
      <w:r w:rsidRPr="00361E99">
        <w:rPr>
          <w:b w:val="0"/>
          <w:bCs w:val="0"/>
        </w:rPr>
        <w:t>-Mendoza &amp; Solis-Navarrete, 2024; Cunha et al., 2025).</w:t>
      </w:r>
    </w:p>
    <w:p w:rsidR="00361E99" w:rsidRPr="00361E99" w:rsidRDefault="00361E99" w:rsidP="008D77CA">
      <w:pPr>
        <w:pStyle w:val="Heading2"/>
        <w:tabs>
          <w:tab w:val="left" w:pos="542"/>
        </w:tabs>
        <w:spacing w:before="1"/>
        <w:ind w:left="0"/>
        <w:jc w:val="both"/>
        <w:rPr>
          <w:b w:val="0"/>
          <w:bCs w:val="0"/>
        </w:rPr>
      </w:pPr>
    </w:p>
    <w:p w:rsidR="00361E99" w:rsidRPr="00361E99" w:rsidRDefault="00361E99" w:rsidP="008D77CA">
      <w:pPr>
        <w:pStyle w:val="Heading2"/>
        <w:tabs>
          <w:tab w:val="left" w:pos="542"/>
        </w:tabs>
        <w:spacing w:before="1"/>
        <w:ind w:left="0"/>
        <w:jc w:val="both"/>
        <w:rPr>
          <w:b w:val="0"/>
          <w:bCs w:val="0"/>
        </w:rPr>
      </w:pPr>
      <w:r w:rsidRPr="00361E99">
        <w:rPr>
          <w:b w:val="0"/>
          <w:bCs w:val="0"/>
        </w:rPr>
        <w:t xml:space="preserve">Unlike conventional top-down approaches, knowledge transfer in this context is decentralised and community-driven, enabling peer-to-peer learning and participatory engagement. The emergence of localized leadership structures reflects the role of social networks and communities of practice in facilitating knowledge exchange and organisational learning (Zhang, 2024; Le &amp; </w:t>
      </w:r>
      <w:proofErr w:type="spellStart"/>
      <w:r w:rsidRPr="00361E99">
        <w:rPr>
          <w:b w:val="0"/>
          <w:bCs w:val="0"/>
        </w:rPr>
        <w:t>Tuyen</w:t>
      </w:r>
      <w:proofErr w:type="spellEnd"/>
      <w:r w:rsidRPr="00361E99">
        <w:rPr>
          <w:b w:val="0"/>
          <w:bCs w:val="0"/>
        </w:rPr>
        <w:t>, 2025). However, this decentralisation also introduces variability, as the effectiveness of knowledge dissemination depends on the capacity and commitment of individual leaders.</w:t>
      </w:r>
    </w:p>
    <w:p w:rsidR="00361E99" w:rsidRPr="00361E99" w:rsidRDefault="00361E99" w:rsidP="008D77CA">
      <w:pPr>
        <w:pStyle w:val="Heading2"/>
        <w:tabs>
          <w:tab w:val="left" w:pos="542"/>
        </w:tabs>
        <w:spacing w:before="1"/>
        <w:ind w:left="0"/>
        <w:jc w:val="both"/>
        <w:rPr>
          <w:b w:val="0"/>
          <w:bCs w:val="0"/>
        </w:rPr>
      </w:pPr>
    </w:p>
    <w:p w:rsidR="00037502" w:rsidRPr="00361E99" w:rsidRDefault="00361E99" w:rsidP="008D77CA">
      <w:pPr>
        <w:pStyle w:val="Heading2"/>
        <w:tabs>
          <w:tab w:val="left" w:pos="542"/>
        </w:tabs>
        <w:spacing w:before="1"/>
        <w:ind w:left="0"/>
        <w:jc w:val="both"/>
        <w:rPr>
          <w:b w:val="0"/>
          <w:bCs w:val="0"/>
        </w:rPr>
      </w:pPr>
      <w:r w:rsidRPr="00361E99">
        <w:rPr>
          <w:b w:val="0"/>
          <w:bCs w:val="0"/>
        </w:rPr>
        <w:t xml:space="preserve">Moreover, the study demonstrates that social innovation facilitates the transfer of tacit knowledge through experiential learning and social interaction. This aligns with the view that knowledge is most effectively transferred when embedded within trust-based and interactive social contexts (Rizal &amp; </w:t>
      </w:r>
      <w:proofErr w:type="spellStart"/>
      <w:r w:rsidRPr="00361E99">
        <w:rPr>
          <w:b w:val="0"/>
          <w:bCs w:val="0"/>
        </w:rPr>
        <w:t>Nordin</w:t>
      </w:r>
      <w:proofErr w:type="spellEnd"/>
      <w:r w:rsidRPr="00361E99">
        <w:rPr>
          <w:b w:val="0"/>
          <w:bCs w:val="0"/>
        </w:rPr>
        <w:t>, 2022). Nevertheless, the extent of empowerment and adaptive capacity gained through these mechanisms is not evenly distributed across participants, as differences in confidence, experience, and engagement influence outcomes. Therefore, social innovation functions as an enabling mechanism, but its effects remain context-dependent and uneven across smallholder networks.</w:t>
      </w:r>
    </w:p>
    <w:p w:rsidR="00B24A5B" w:rsidRDefault="00B24A5B" w:rsidP="008D77CA">
      <w:pPr>
        <w:pStyle w:val="BodyText"/>
        <w:spacing w:before="13"/>
        <w:jc w:val="left"/>
      </w:pPr>
    </w:p>
    <w:p w:rsidR="00361E99" w:rsidRPr="00361E99" w:rsidRDefault="006D6FC9" w:rsidP="008D77CA">
      <w:pPr>
        <w:pStyle w:val="Heading2"/>
        <w:numPr>
          <w:ilvl w:val="0"/>
          <w:numId w:val="2"/>
        </w:numPr>
        <w:tabs>
          <w:tab w:val="left" w:pos="484"/>
        </w:tabs>
        <w:ind w:left="0" w:hanging="244"/>
      </w:pPr>
      <w:r>
        <w:lastRenderedPageBreak/>
        <w:t>Smallholders’</w:t>
      </w:r>
      <w:r>
        <w:rPr>
          <w:spacing w:val="-32"/>
        </w:rPr>
        <w:t xml:space="preserve"> </w:t>
      </w:r>
      <w:r>
        <w:t>Adaptation</w:t>
      </w:r>
      <w:r>
        <w:rPr>
          <w:spacing w:val="-13"/>
        </w:rPr>
        <w:t xml:space="preserve"> </w:t>
      </w:r>
      <w:r>
        <w:t>and</w:t>
      </w:r>
      <w:r>
        <w:rPr>
          <w:spacing w:val="-9"/>
        </w:rPr>
        <w:t xml:space="preserve"> </w:t>
      </w:r>
      <w:r>
        <w:t>Translation</w:t>
      </w:r>
      <w:r>
        <w:rPr>
          <w:spacing w:val="-5"/>
        </w:rPr>
        <w:t xml:space="preserve"> </w:t>
      </w:r>
      <w:r>
        <w:t>of</w:t>
      </w:r>
      <w:r>
        <w:rPr>
          <w:spacing w:val="-8"/>
        </w:rPr>
        <w:t xml:space="preserve"> </w:t>
      </w:r>
      <w:r>
        <w:t>RSPO</w:t>
      </w:r>
      <w:r>
        <w:rPr>
          <w:spacing w:val="-6"/>
        </w:rPr>
        <w:t xml:space="preserve"> </w:t>
      </w:r>
      <w:r>
        <w:t>Certification</w:t>
      </w:r>
      <w:r>
        <w:rPr>
          <w:spacing w:val="-4"/>
        </w:rPr>
        <w:t xml:space="preserve"> </w:t>
      </w:r>
      <w:r>
        <w:rPr>
          <w:spacing w:val="-2"/>
        </w:rPr>
        <w:t>Practices</w:t>
      </w:r>
    </w:p>
    <w:p w:rsidR="00361E99" w:rsidRDefault="00361E99" w:rsidP="008D77CA">
      <w:pPr>
        <w:pStyle w:val="Heading2"/>
        <w:tabs>
          <w:tab w:val="left" w:pos="484"/>
        </w:tabs>
        <w:ind w:left="0"/>
      </w:pPr>
    </w:p>
    <w:p w:rsidR="00361E99" w:rsidRPr="00361E99" w:rsidRDefault="00361E99" w:rsidP="008D77CA">
      <w:pPr>
        <w:pStyle w:val="Heading2"/>
        <w:tabs>
          <w:tab w:val="left" w:pos="484"/>
        </w:tabs>
        <w:ind w:left="0"/>
        <w:jc w:val="both"/>
        <w:rPr>
          <w:b w:val="0"/>
          <w:bCs w:val="0"/>
        </w:rPr>
      </w:pPr>
      <w:r w:rsidRPr="00361E99">
        <w:rPr>
          <w:b w:val="0"/>
          <w:bCs w:val="0"/>
        </w:rPr>
        <w:t xml:space="preserve">The findings show that smallholders do not adopt RSPO certification standards in a uniform manner. Instead, they actively adapt and translate these standards into locally relevant practices that align with their socio-economic and cultural contexts. This finding is consistent with previous research which highlights that global sustainability standards require localisation to be effectively implemented (De </w:t>
      </w:r>
      <w:proofErr w:type="spellStart"/>
      <w:r w:rsidRPr="00361E99">
        <w:rPr>
          <w:b w:val="0"/>
          <w:bCs w:val="0"/>
        </w:rPr>
        <w:t>Vos</w:t>
      </w:r>
      <w:proofErr w:type="spellEnd"/>
      <w:r w:rsidRPr="00361E99">
        <w:rPr>
          <w:b w:val="0"/>
          <w:bCs w:val="0"/>
        </w:rPr>
        <w:t xml:space="preserve"> et al., 2023; </w:t>
      </w:r>
      <w:proofErr w:type="spellStart"/>
      <w:r w:rsidRPr="00361E99">
        <w:rPr>
          <w:b w:val="0"/>
          <w:bCs w:val="0"/>
        </w:rPr>
        <w:t>Nupueng</w:t>
      </w:r>
      <w:proofErr w:type="spellEnd"/>
      <w:r w:rsidRPr="00361E99">
        <w:rPr>
          <w:b w:val="0"/>
          <w:bCs w:val="0"/>
        </w:rPr>
        <w:t xml:space="preserve"> et al., 2023).</w:t>
      </w:r>
    </w:p>
    <w:p w:rsidR="00361E99" w:rsidRPr="00361E99" w:rsidRDefault="00361E99" w:rsidP="008D77CA">
      <w:pPr>
        <w:pStyle w:val="Heading2"/>
        <w:tabs>
          <w:tab w:val="left" w:pos="484"/>
        </w:tabs>
        <w:ind w:left="0"/>
        <w:jc w:val="both"/>
        <w:rPr>
          <w:b w:val="0"/>
          <w:bCs w:val="0"/>
        </w:rPr>
      </w:pPr>
    </w:p>
    <w:p w:rsidR="00361E99" w:rsidRPr="00361E99" w:rsidRDefault="00361E99" w:rsidP="008D77CA">
      <w:pPr>
        <w:pStyle w:val="Heading2"/>
        <w:tabs>
          <w:tab w:val="left" w:pos="484"/>
        </w:tabs>
        <w:ind w:left="0"/>
        <w:jc w:val="both"/>
        <w:rPr>
          <w:b w:val="0"/>
          <w:bCs w:val="0"/>
        </w:rPr>
      </w:pPr>
      <w:r w:rsidRPr="00361E99">
        <w:rPr>
          <w:b w:val="0"/>
          <w:bCs w:val="0"/>
        </w:rPr>
        <w:t>However, the study extends this literature by demonstrating that translation is an ongoing process rather than a single adjustment. Through continuous guidance and contextual learning, certification requirements become more meaningful when simplified and integrated into existing farming practices. Nevertheless, the depth and accuracy of this translation vary across individuals, particularly depending on prior knowledge, technical exposure, and access to support.</w:t>
      </w:r>
    </w:p>
    <w:p w:rsidR="00361E99" w:rsidRPr="00361E99" w:rsidRDefault="00361E99" w:rsidP="008D77CA">
      <w:pPr>
        <w:pStyle w:val="Heading2"/>
        <w:tabs>
          <w:tab w:val="left" w:pos="484"/>
        </w:tabs>
        <w:ind w:left="0"/>
        <w:jc w:val="both"/>
        <w:rPr>
          <w:b w:val="0"/>
          <w:bCs w:val="0"/>
        </w:rPr>
      </w:pPr>
    </w:p>
    <w:p w:rsidR="00361E99" w:rsidRPr="00361E99" w:rsidRDefault="00361E99" w:rsidP="008D77CA">
      <w:pPr>
        <w:pStyle w:val="Heading2"/>
        <w:tabs>
          <w:tab w:val="left" w:pos="484"/>
        </w:tabs>
        <w:ind w:left="0"/>
        <w:jc w:val="both"/>
        <w:rPr>
          <w:b w:val="0"/>
          <w:bCs w:val="0"/>
        </w:rPr>
      </w:pPr>
      <w:r w:rsidRPr="00361E99">
        <w:rPr>
          <w:b w:val="0"/>
          <w:bCs w:val="0"/>
        </w:rPr>
        <w:t>From a theoretical standpoint, this supports knowledge translation theory, which emphasises that knowledge must be adapted to local socio-cultural and economic conditions. In addition, it aligns with social innovation perspectives that prioritise co-creation and bottom-up adaptation (OECD, 2025). However, the findings also indicate that translation processes remain dependent on sustained facilitation, suggesting that local adaptation alone is insufficient without ongoing intermediary engagement. Thus, implementation outcomes are shaped by both local agency and external support structures.</w:t>
      </w:r>
    </w:p>
    <w:p w:rsidR="00B24A5B" w:rsidRPr="00361E99" w:rsidRDefault="00B24A5B" w:rsidP="008D77CA">
      <w:pPr>
        <w:pStyle w:val="BodyText"/>
        <w:spacing w:before="10"/>
        <w:jc w:val="left"/>
        <w:rPr>
          <w:lang w:val="en-MY"/>
        </w:rPr>
      </w:pPr>
    </w:p>
    <w:p w:rsidR="00361E99" w:rsidRPr="00361E99" w:rsidRDefault="006D6FC9" w:rsidP="008D77CA">
      <w:pPr>
        <w:pStyle w:val="Heading2"/>
        <w:numPr>
          <w:ilvl w:val="0"/>
          <w:numId w:val="2"/>
        </w:numPr>
        <w:tabs>
          <w:tab w:val="left" w:pos="484"/>
        </w:tabs>
        <w:spacing w:before="1"/>
        <w:ind w:left="0" w:hanging="244"/>
      </w:pPr>
      <w:r>
        <w:t>Structural</w:t>
      </w:r>
      <w:r>
        <w:rPr>
          <w:spacing w:val="-10"/>
        </w:rPr>
        <w:t xml:space="preserve"> </w:t>
      </w:r>
      <w:r>
        <w:t>and</w:t>
      </w:r>
      <w:r>
        <w:rPr>
          <w:spacing w:val="-2"/>
        </w:rPr>
        <w:t xml:space="preserve"> </w:t>
      </w:r>
      <w:r>
        <w:t>Operational</w:t>
      </w:r>
      <w:r>
        <w:rPr>
          <w:spacing w:val="-8"/>
        </w:rPr>
        <w:t xml:space="preserve"> </w:t>
      </w:r>
      <w:r>
        <w:t>Challenges</w:t>
      </w:r>
      <w:r>
        <w:rPr>
          <w:spacing w:val="-4"/>
        </w:rPr>
        <w:t xml:space="preserve"> </w:t>
      </w:r>
      <w:r>
        <w:t>in</w:t>
      </w:r>
      <w:r>
        <w:rPr>
          <w:spacing w:val="-2"/>
        </w:rPr>
        <w:t xml:space="preserve"> </w:t>
      </w:r>
      <w:r>
        <w:t>Sustaining</w:t>
      </w:r>
      <w:r>
        <w:rPr>
          <w:spacing w:val="-3"/>
        </w:rPr>
        <w:t xml:space="preserve"> </w:t>
      </w:r>
      <w:r>
        <w:t>Certification</w:t>
      </w:r>
      <w:r>
        <w:rPr>
          <w:spacing w:val="-1"/>
        </w:rPr>
        <w:t xml:space="preserve"> </w:t>
      </w:r>
      <w:r>
        <w:rPr>
          <w:spacing w:val="-2"/>
        </w:rPr>
        <w:t>Implementation</w:t>
      </w:r>
    </w:p>
    <w:p w:rsidR="00361E99" w:rsidRDefault="00361E99" w:rsidP="008D77CA">
      <w:pPr>
        <w:pStyle w:val="Heading2"/>
        <w:tabs>
          <w:tab w:val="left" w:pos="484"/>
        </w:tabs>
        <w:spacing w:before="1"/>
        <w:ind w:left="0"/>
      </w:pPr>
    </w:p>
    <w:p w:rsidR="00361E99" w:rsidRPr="00361E99" w:rsidRDefault="00361E99" w:rsidP="008D77CA">
      <w:pPr>
        <w:pStyle w:val="Heading2"/>
        <w:tabs>
          <w:tab w:val="left" w:pos="484"/>
        </w:tabs>
        <w:spacing w:before="1"/>
        <w:ind w:left="0"/>
        <w:jc w:val="both"/>
        <w:rPr>
          <w:b w:val="0"/>
          <w:bCs w:val="0"/>
        </w:rPr>
      </w:pPr>
      <w:r w:rsidRPr="00361E99">
        <w:rPr>
          <w:b w:val="0"/>
          <w:bCs w:val="0"/>
        </w:rPr>
        <w:t>Despite the contributions of social innovation and knowledge transfer mechanisms, the findings reveal persistent structural and operational challenges that affect the sustainability of RSPO certification implementation. These constraints operate across technical, social, and institutional dimensions and are consistent with prior studies identifying resource limitations, complexity of standards, and uneven smallholder capacity as key barriers (</w:t>
      </w:r>
      <w:proofErr w:type="spellStart"/>
      <w:r w:rsidRPr="00361E99">
        <w:rPr>
          <w:b w:val="0"/>
          <w:bCs w:val="0"/>
        </w:rPr>
        <w:t>Irawan</w:t>
      </w:r>
      <w:proofErr w:type="spellEnd"/>
      <w:r w:rsidRPr="00361E99">
        <w:rPr>
          <w:b w:val="0"/>
          <w:bCs w:val="0"/>
        </w:rPr>
        <w:t xml:space="preserve"> et al., 2024; Reich &amp; </w:t>
      </w:r>
      <w:proofErr w:type="spellStart"/>
      <w:r w:rsidRPr="00361E99">
        <w:rPr>
          <w:b w:val="0"/>
          <w:bCs w:val="0"/>
        </w:rPr>
        <w:t>Musshoff</w:t>
      </w:r>
      <w:proofErr w:type="spellEnd"/>
      <w:r w:rsidRPr="00361E99">
        <w:rPr>
          <w:b w:val="0"/>
          <w:bCs w:val="0"/>
        </w:rPr>
        <w:t>, 2025).</w:t>
      </w:r>
    </w:p>
    <w:p w:rsidR="00361E99" w:rsidRPr="00361E99" w:rsidRDefault="00361E99" w:rsidP="008D77CA">
      <w:pPr>
        <w:pStyle w:val="Heading2"/>
        <w:tabs>
          <w:tab w:val="left" w:pos="484"/>
        </w:tabs>
        <w:spacing w:before="1"/>
        <w:ind w:left="0"/>
        <w:jc w:val="both"/>
        <w:rPr>
          <w:b w:val="0"/>
          <w:bCs w:val="0"/>
        </w:rPr>
      </w:pPr>
    </w:p>
    <w:p w:rsidR="00361E99" w:rsidRPr="00361E99" w:rsidRDefault="00361E99" w:rsidP="008D77CA">
      <w:pPr>
        <w:pStyle w:val="Heading2"/>
        <w:tabs>
          <w:tab w:val="left" w:pos="484"/>
        </w:tabs>
        <w:spacing w:before="1"/>
        <w:ind w:left="0"/>
        <w:jc w:val="both"/>
        <w:rPr>
          <w:b w:val="0"/>
          <w:bCs w:val="0"/>
        </w:rPr>
      </w:pPr>
      <w:r w:rsidRPr="00361E99">
        <w:rPr>
          <w:b w:val="0"/>
          <w:bCs w:val="0"/>
        </w:rPr>
        <w:t>At the technical level, smallholders continue to face difficulties in maintaining documentation consistency, complying with complex requirements, and preparing for audits. This indicates that certification compliance is not a one-time achievement but an ongoing process requiring continuous reinforcement. At the social level, variation in knowledge, motivation, and participation contributes to uneven implementation outcomes across groups.</w:t>
      </w:r>
    </w:p>
    <w:p w:rsidR="00361E99" w:rsidRPr="00361E99" w:rsidRDefault="00361E99" w:rsidP="008D77CA">
      <w:pPr>
        <w:pStyle w:val="Heading2"/>
        <w:tabs>
          <w:tab w:val="left" w:pos="484"/>
        </w:tabs>
        <w:spacing w:before="1"/>
        <w:ind w:left="0"/>
        <w:jc w:val="both"/>
        <w:rPr>
          <w:b w:val="0"/>
          <w:bCs w:val="0"/>
        </w:rPr>
      </w:pPr>
    </w:p>
    <w:p w:rsidR="00361E99" w:rsidRPr="00361E99" w:rsidRDefault="00361E99" w:rsidP="008D77CA">
      <w:pPr>
        <w:pStyle w:val="Heading2"/>
        <w:tabs>
          <w:tab w:val="left" w:pos="484"/>
        </w:tabs>
        <w:spacing w:before="1"/>
        <w:ind w:left="0"/>
        <w:jc w:val="both"/>
        <w:rPr>
          <w:b w:val="0"/>
          <w:bCs w:val="0"/>
        </w:rPr>
      </w:pPr>
      <w:r w:rsidRPr="00361E99">
        <w:rPr>
          <w:b w:val="0"/>
          <w:bCs w:val="0"/>
        </w:rPr>
        <w:t xml:space="preserve">At the institutional level, limitations in resources, coordination, and continuity of support further constrain long-term sustainability. While social innovation and knowledge transfer mechanisms facilitate initial adoption, their effectiveness diminishes without sustained institutional backing. This suggests that certification implementation is partially dependent on external facilitation rather than fully </w:t>
      </w:r>
      <w:proofErr w:type="spellStart"/>
      <w:r w:rsidRPr="00361E99">
        <w:rPr>
          <w:b w:val="0"/>
          <w:bCs w:val="0"/>
        </w:rPr>
        <w:t>internalised</w:t>
      </w:r>
      <w:proofErr w:type="spellEnd"/>
      <w:r w:rsidRPr="00361E99">
        <w:rPr>
          <w:b w:val="0"/>
          <w:bCs w:val="0"/>
        </w:rPr>
        <w:t xml:space="preserve"> within smallholder systems.</w:t>
      </w:r>
    </w:p>
    <w:p w:rsidR="00361E99" w:rsidRPr="00361E99" w:rsidRDefault="00361E99" w:rsidP="008D77CA">
      <w:pPr>
        <w:pStyle w:val="Heading2"/>
        <w:tabs>
          <w:tab w:val="left" w:pos="484"/>
        </w:tabs>
        <w:spacing w:before="1"/>
        <w:ind w:left="0"/>
        <w:jc w:val="both"/>
        <w:rPr>
          <w:b w:val="0"/>
          <w:bCs w:val="0"/>
        </w:rPr>
      </w:pPr>
    </w:p>
    <w:p w:rsidR="00361E99" w:rsidRPr="00361E99" w:rsidRDefault="00361E99" w:rsidP="008D77CA">
      <w:pPr>
        <w:pStyle w:val="Heading2"/>
        <w:tabs>
          <w:tab w:val="left" w:pos="484"/>
        </w:tabs>
        <w:spacing w:before="1"/>
        <w:ind w:left="0"/>
        <w:jc w:val="both"/>
        <w:rPr>
          <w:b w:val="0"/>
          <w:bCs w:val="0"/>
        </w:rPr>
      </w:pPr>
      <w:r w:rsidRPr="00361E99">
        <w:rPr>
          <w:b w:val="0"/>
          <w:bCs w:val="0"/>
        </w:rPr>
        <w:t>Overall, the findings indicate that sustainability is not an inherent outcome of certification participation but a conditional process shaped by continuous support, institutional reinforcement, and adaptive capacity. Therefore, future interventions should extend beyond initial training and focus on long-term system strengthening to ensure durable compliance and resilience among smallholders.</w:t>
      </w:r>
    </w:p>
    <w:p w:rsidR="00361E99" w:rsidRPr="00361E99" w:rsidRDefault="00361E99" w:rsidP="008D77CA">
      <w:pPr>
        <w:pStyle w:val="BodyText"/>
        <w:jc w:val="left"/>
        <w:rPr>
          <w:lang w:val="en-MY"/>
        </w:rPr>
      </w:pPr>
    </w:p>
    <w:p w:rsidR="00B24A5B" w:rsidRDefault="00B24A5B" w:rsidP="008D77CA">
      <w:pPr>
        <w:pStyle w:val="BodyText"/>
        <w:spacing w:before="16"/>
        <w:jc w:val="left"/>
      </w:pPr>
    </w:p>
    <w:p w:rsidR="00B24A5B" w:rsidRDefault="006D6FC9" w:rsidP="008D77CA">
      <w:pPr>
        <w:pStyle w:val="Heading1"/>
        <w:ind w:left="0"/>
      </w:pPr>
      <w:r>
        <w:rPr>
          <w:spacing w:val="-2"/>
        </w:rPr>
        <w:t>CONCLUSION</w:t>
      </w:r>
    </w:p>
    <w:p w:rsidR="00B24A5B" w:rsidRDefault="006D6FC9" w:rsidP="008D77CA">
      <w:pPr>
        <w:pStyle w:val="BodyText"/>
        <w:spacing w:before="277"/>
        <w:ind w:right="235"/>
      </w:pPr>
      <w:r>
        <w:t>This</w:t>
      </w:r>
      <w:r>
        <w:rPr>
          <w:spacing w:val="-8"/>
        </w:rPr>
        <w:t xml:space="preserve"> </w:t>
      </w:r>
      <w:r>
        <w:t>study</w:t>
      </w:r>
      <w:r>
        <w:rPr>
          <w:spacing w:val="-15"/>
        </w:rPr>
        <w:t xml:space="preserve"> </w:t>
      </w:r>
      <w:r>
        <w:t>demonstrates</w:t>
      </w:r>
      <w:r>
        <w:rPr>
          <w:spacing w:val="-13"/>
        </w:rPr>
        <w:t xml:space="preserve"> </w:t>
      </w:r>
      <w:r>
        <w:t>that</w:t>
      </w:r>
      <w:r>
        <w:rPr>
          <w:spacing w:val="-5"/>
        </w:rPr>
        <w:t xml:space="preserve"> </w:t>
      </w:r>
      <w:r>
        <w:t>RSPO</w:t>
      </w:r>
      <w:r>
        <w:rPr>
          <w:spacing w:val="-6"/>
        </w:rPr>
        <w:t xml:space="preserve"> </w:t>
      </w:r>
      <w:r>
        <w:t>certification</w:t>
      </w:r>
      <w:r>
        <w:rPr>
          <w:spacing w:val="-11"/>
        </w:rPr>
        <w:t xml:space="preserve"> </w:t>
      </w:r>
      <w:r>
        <w:t>among</w:t>
      </w:r>
      <w:r>
        <w:rPr>
          <w:spacing w:val="-6"/>
        </w:rPr>
        <w:t xml:space="preserve"> </w:t>
      </w:r>
      <w:r>
        <w:t>smallholders</w:t>
      </w:r>
      <w:r>
        <w:rPr>
          <w:spacing w:val="-8"/>
        </w:rPr>
        <w:t xml:space="preserve"> </w:t>
      </w:r>
      <w:r>
        <w:t>can</w:t>
      </w:r>
      <w:r>
        <w:rPr>
          <w:spacing w:val="-6"/>
        </w:rPr>
        <w:t xml:space="preserve"> </w:t>
      </w:r>
      <w:r>
        <w:t>be</w:t>
      </w:r>
      <w:r>
        <w:rPr>
          <w:spacing w:val="-7"/>
        </w:rPr>
        <w:t xml:space="preserve"> </w:t>
      </w:r>
      <w:r>
        <w:t>strengthened</w:t>
      </w:r>
      <w:r>
        <w:rPr>
          <w:spacing w:val="-6"/>
        </w:rPr>
        <w:t xml:space="preserve"> </w:t>
      </w:r>
      <w:r>
        <w:t>through</w:t>
      </w:r>
      <w:r>
        <w:rPr>
          <w:spacing w:val="-11"/>
        </w:rPr>
        <w:t xml:space="preserve"> </w:t>
      </w:r>
      <w:r>
        <w:t>social</w:t>
      </w:r>
      <w:r>
        <w:rPr>
          <w:spacing w:val="-10"/>
        </w:rPr>
        <w:t xml:space="preserve"> </w:t>
      </w:r>
      <w:r>
        <w:t>innovation facilitated by</w:t>
      </w:r>
      <w:r>
        <w:rPr>
          <w:spacing w:val="-5"/>
        </w:rPr>
        <w:t xml:space="preserve"> </w:t>
      </w:r>
      <w:r>
        <w:t>community-based intermediaries. These intermediaries play</w:t>
      </w:r>
      <w:r>
        <w:rPr>
          <w:spacing w:val="-1"/>
        </w:rPr>
        <w:t xml:space="preserve"> </w:t>
      </w:r>
      <w:r>
        <w:t>a crucial</w:t>
      </w:r>
      <w:r>
        <w:rPr>
          <w:spacing w:val="-5"/>
        </w:rPr>
        <w:t xml:space="preserve"> </w:t>
      </w:r>
      <w:r>
        <w:t>role in bridging the knowledge gap</w:t>
      </w:r>
      <w:r>
        <w:rPr>
          <w:spacing w:val="-15"/>
        </w:rPr>
        <w:t xml:space="preserve"> </w:t>
      </w:r>
      <w:r>
        <w:t>between</w:t>
      </w:r>
      <w:r>
        <w:rPr>
          <w:spacing w:val="-15"/>
        </w:rPr>
        <w:t xml:space="preserve"> </w:t>
      </w:r>
      <w:r>
        <w:t>the</w:t>
      </w:r>
      <w:r>
        <w:rPr>
          <w:spacing w:val="-14"/>
        </w:rPr>
        <w:t xml:space="preserve"> </w:t>
      </w:r>
      <w:r>
        <w:t>complex</w:t>
      </w:r>
      <w:r>
        <w:rPr>
          <w:spacing w:val="-13"/>
        </w:rPr>
        <w:t xml:space="preserve"> </w:t>
      </w:r>
      <w:r>
        <w:t>requirements</w:t>
      </w:r>
      <w:r>
        <w:rPr>
          <w:spacing w:val="-15"/>
        </w:rPr>
        <w:t xml:space="preserve"> </w:t>
      </w:r>
      <w:r>
        <w:t>of</w:t>
      </w:r>
      <w:r>
        <w:rPr>
          <w:spacing w:val="-15"/>
        </w:rPr>
        <w:t xml:space="preserve"> </w:t>
      </w:r>
      <w:r>
        <w:t>RSPO</w:t>
      </w:r>
      <w:r>
        <w:rPr>
          <w:spacing w:val="-10"/>
        </w:rPr>
        <w:t xml:space="preserve"> </w:t>
      </w:r>
      <w:r>
        <w:t>standards</w:t>
      </w:r>
      <w:r>
        <w:rPr>
          <w:spacing w:val="-12"/>
        </w:rPr>
        <w:t xml:space="preserve"> </w:t>
      </w:r>
      <w:r>
        <w:t>and</w:t>
      </w:r>
      <w:r>
        <w:rPr>
          <w:spacing w:val="-10"/>
        </w:rPr>
        <w:t xml:space="preserve"> </w:t>
      </w:r>
      <w:r>
        <w:t>the</w:t>
      </w:r>
      <w:r>
        <w:rPr>
          <w:spacing w:val="-11"/>
        </w:rPr>
        <w:t xml:space="preserve"> </w:t>
      </w:r>
      <w:r>
        <w:t>actual</w:t>
      </w:r>
      <w:r>
        <w:rPr>
          <w:spacing w:val="-15"/>
        </w:rPr>
        <w:t xml:space="preserve"> </w:t>
      </w:r>
      <w:r>
        <w:t>capacities</w:t>
      </w:r>
      <w:r>
        <w:rPr>
          <w:spacing w:val="-12"/>
        </w:rPr>
        <w:t xml:space="preserve"> </w:t>
      </w:r>
      <w:r>
        <w:t>of</w:t>
      </w:r>
      <w:r>
        <w:rPr>
          <w:spacing w:val="-15"/>
        </w:rPr>
        <w:t xml:space="preserve"> </w:t>
      </w:r>
      <w:r>
        <w:t>smallholders</w:t>
      </w:r>
      <w:r>
        <w:rPr>
          <w:spacing w:val="-12"/>
        </w:rPr>
        <w:t xml:space="preserve"> </w:t>
      </w:r>
      <w:r>
        <w:t>at</w:t>
      </w:r>
      <w:r>
        <w:rPr>
          <w:spacing w:val="-14"/>
        </w:rPr>
        <w:t xml:space="preserve"> </w:t>
      </w:r>
      <w:r>
        <w:t>the</w:t>
      </w:r>
      <w:r>
        <w:rPr>
          <w:spacing w:val="-11"/>
        </w:rPr>
        <w:t xml:space="preserve"> </w:t>
      </w:r>
      <w:r>
        <w:t>grassroots level.</w:t>
      </w:r>
      <w:r>
        <w:rPr>
          <w:spacing w:val="-15"/>
        </w:rPr>
        <w:t xml:space="preserve"> </w:t>
      </w:r>
      <w:r>
        <w:t>Through</w:t>
      </w:r>
      <w:r>
        <w:rPr>
          <w:spacing w:val="-15"/>
        </w:rPr>
        <w:t xml:space="preserve"> </w:t>
      </w:r>
      <w:r>
        <w:t>social</w:t>
      </w:r>
      <w:r>
        <w:rPr>
          <w:spacing w:val="-15"/>
        </w:rPr>
        <w:t xml:space="preserve"> </w:t>
      </w:r>
      <w:r>
        <w:t>innovation</w:t>
      </w:r>
      <w:r>
        <w:rPr>
          <w:spacing w:val="-15"/>
        </w:rPr>
        <w:t xml:space="preserve"> </w:t>
      </w:r>
      <w:r>
        <w:t>processes,</w:t>
      </w:r>
      <w:r>
        <w:rPr>
          <w:spacing w:val="-15"/>
        </w:rPr>
        <w:t xml:space="preserve"> </w:t>
      </w:r>
      <w:r>
        <w:t>they</w:t>
      </w:r>
      <w:r>
        <w:rPr>
          <w:spacing w:val="-15"/>
        </w:rPr>
        <w:t xml:space="preserve"> </w:t>
      </w:r>
      <w:r>
        <w:t>do</w:t>
      </w:r>
      <w:r>
        <w:rPr>
          <w:spacing w:val="-15"/>
        </w:rPr>
        <w:t xml:space="preserve"> </w:t>
      </w:r>
      <w:r>
        <w:t>not</w:t>
      </w:r>
      <w:r>
        <w:rPr>
          <w:spacing w:val="-15"/>
        </w:rPr>
        <w:t xml:space="preserve"> </w:t>
      </w:r>
      <w:r>
        <w:t>merely</w:t>
      </w:r>
      <w:r>
        <w:rPr>
          <w:spacing w:val="-15"/>
        </w:rPr>
        <w:t xml:space="preserve"> </w:t>
      </w:r>
      <w:r>
        <w:t>transfer</w:t>
      </w:r>
      <w:r>
        <w:rPr>
          <w:spacing w:val="-15"/>
        </w:rPr>
        <w:t xml:space="preserve"> </w:t>
      </w:r>
      <w:r>
        <w:t>technical</w:t>
      </w:r>
      <w:r>
        <w:rPr>
          <w:spacing w:val="-15"/>
        </w:rPr>
        <w:t xml:space="preserve"> </w:t>
      </w:r>
      <w:r>
        <w:lastRenderedPageBreak/>
        <w:t>knowledge</w:t>
      </w:r>
      <w:r>
        <w:rPr>
          <w:spacing w:val="-15"/>
        </w:rPr>
        <w:t xml:space="preserve"> </w:t>
      </w:r>
      <w:r>
        <w:t>but</w:t>
      </w:r>
      <w:r>
        <w:rPr>
          <w:spacing w:val="-15"/>
        </w:rPr>
        <w:t xml:space="preserve"> </w:t>
      </w:r>
      <w:r>
        <w:t>also</w:t>
      </w:r>
      <w:r>
        <w:rPr>
          <w:spacing w:val="-15"/>
        </w:rPr>
        <w:t xml:space="preserve"> </w:t>
      </w:r>
      <w:r>
        <w:t>adapt,</w:t>
      </w:r>
      <w:r>
        <w:rPr>
          <w:spacing w:val="-15"/>
        </w:rPr>
        <w:t xml:space="preserve"> </w:t>
      </w:r>
      <w:r>
        <w:t>translate, and</w:t>
      </w:r>
      <w:r>
        <w:rPr>
          <w:spacing w:val="-15"/>
        </w:rPr>
        <w:t xml:space="preserve"> </w:t>
      </w:r>
      <w:r>
        <w:t>operationalize</w:t>
      </w:r>
      <w:r>
        <w:rPr>
          <w:spacing w:val="-15"/>
        </w:rPr>
        <w:t xml:space="preserve"> </w:t>
      </w:r>
      <w:r>
        <w:t>certification</w:t>
      </w:r>
      <w:r>
        <w:rPr>
          <w:spacing w:val="-15"/>
        </w:rPr>
        <w:t xml:space="preserve"> </w:t>
      </w:r>
      <w:r>
        <w:t>requirements</w:t>
      </w:r>
      <w:r>
        <w:rPr>
          <w:spacing w:val="-15"/>
        </w:rPr>
        <w:t xml:space="preserve"> </w:t>
      </w:r>
      <w:r>
        <w:t>within</w:t>
      </w:r>
      <w:r>
        <w:rPr>
          <w:spacing w:val="-15"/>
        </w:rPr>
        <w:t xml:space="preserve"> </w:t>
      </w:r>
      <w:r>
        <w:t>local</w:t>
      </w:r>
      <w:r>
        <w:rPr>
          <w:spacing w:val="-15"/>
        </w:rPr>
        <w:t xml:space="preserve"> </w:t>
      </w:r>
      <w:r>
        <w:t>socio-cultural</w:t>
      </w:r>
      <w:r>
        <w:rPr>
          <w:spacing w:val="-15"/>
        </w:rPr>
        <w:t xml:space="preserve"> </w:t>
      </w:r>
      <w:r>
        <w:t>contexts.</w:t>
      </w:r>
      <w:r>
        <w:rPr>
          <w:spacing w:val="-15"/>
        </w:rPr>
        <w:t xml:space="preserve"> </w:t>
      </w:r>
      <w:r>
        <w:t>This</w:t>
      </w:r>
      <w:r>
        <w:rPr>
          <w:spacing w:val="-15"/>
        </w:rPr>
        <w:t xml:space="preserve"> </w:t>
      </w:r>
      <w:r>
        <w:t>enables</w:t>
      </w:r>
      <w:r>
        <w:rPr>
          <w:spacing w:val="-15"/>
        </w:rPr>
        <w:t xml:space="preserve"> </w:t>
      </w:r>
      <w:r>
        <w:t>smallholders</w:t>
      </w:r>
      <w:r>
        <w:rPr>
          <w:spacing w:val="-15"/>
        </w:rPr>
        <w:t xml:space="preserve"> </w:t>
      </w:r>
      <w:r>
        <w:t>to</w:t>
      </w:r>
      <w:r>
        <w:rPr>
          <w:spacing w:val="-15"/>
        </w:rPr>
        <w:t xml:space="preserve"> </w:t>
      </w:r>
      <w:r>
        <w:t>better understand, accept, and implement sustainable practices required by RSPO certification. Therefore, the study highlights</w:t>
      </w:r>
      <w:r>
        <w:rPr>
          <w:spacing w:val="-7"/>
        </w:rPr>
        <w:t xml:space="preserve"> </w:t>
      </w:r>
      <w:r>
        <w:t>that</w:t>
      </w:r>
      <w:r>
        <w:rPr>
          <w:spacing w:val="-5"/>
        </w:rPr>
        <w:t xml:space="preserve"> </w:t>
      </w:r>
      <w:r>
        <w:t>the</w:t>
      </w:r>
      <w:r>
        <w:rPr>
          <w:spacing w:val="-6"/>
        </w:rPr>
        <w:t xml:space="preserve"> </w:t>
      </w:r>
      <w:r>
        <w:t>success</w:t>
      </w:r>
      <w:r>
        <w:rPr>
          <w:spacing w:val="-7"/>
        </w:rPr>
        <w:t xml:space="preserve"> </w:t>
      </w:r>
      <w:r>
        <w:t>of</w:t>
      </w:r>
      <w:r>
        <w:rPr>
          <w:spacing w:val="-8"/>
        </w:rPr>
        <w:t xml:space="preserve"> </w:t>
      </w:r>
      <w:r>
        <w:t>RSPO</w:t>
      </w:r>
      <w:r>
        <w:rPr>
          <w:spacing w:val="-1"/>
        </w:rPr>
        <w:t xml:space="preserve"> </w:t>
      </w:r>
      <w:r>
        <w:t>implementation</w:t>
      </w:r>
      <w:r>
        <w:rPr>
          <w:spacing w:val="-9"/>
        </w:rPr>
        <w:t xml:space="preserve"> </w:t>
      </w:r>
      <w:r>
        <w:t>depends</w:t>
      </w:r>
      <w:r>
        <w:rPr>
          <w:spacing w:val="-2"/>
        </w:rPr>
        <w:t xml:space="preserve"> </w:t>
      </w:r>
      <w:r>
        <w:t>not</w:t>
      </w:r>
      <w:r>
        <w:rPr>
          <w:spacing w:val="-8"/>
        </w:rPr>
        <w:t xml:space="preserve"> </w:t>
      </w:r>
      <w:r>
        <w:t>only</w:t>
      </w:r>
      <w:r>
        <w:rPr>
          <w:spacing w:val="-9"/>
        </w:rPr>
        <w:t xml:space="preserve"> </w:t>
      </w:r>
      <w:r>
        <w:t>on</w:t>
      </w:r>
      <w:r>
        <w:rPr>
          <w:spacing w:val="-9"/>
        </w:rPr>
        <w:t xml:space="preserve"> </w:t>
      </w:r>
      <w:r>
        <w:t>global</w:t>
      </w:r>
      <w:r>
        <w:rPr>
          <w:spacing w:val="-5"/>
        </w:rPr>
        <w:t xml:space="preserve"> </w:t>
      </w:r>
      <w:r>
        <w:t>sustainability</w:t>
      </w:r>
      <w:r>
        <w:rPr>
          <w:spacing w:val="-5"/>
        </w:rPr>
        <w:t xml:space="preserve"> </w:t>
      </w:r>
      <w:r>
        <w:t>frameworks,</w:t>
      </w:r>
      <w:r>
        <w:rPr>
          <w:spacing w:val="-3"/>
        </w:rPr>
        <w:t xml:space="preserve"> </w:t>
      </w:r>
      <w:r>
        <w:t>but also on the effectiveness of social innovation driven by intermediaries in building capacity and sustaining sustai</w:t>
      </w:r>
      <w:bookmarkStart w:id="0" w:name="_GoBack"/>
      <w:bookmarkEnd w:id="0"/>
      <w:r>
        <w:t>nable practices among smallholders.</w:t>
      </w:r>
    </w:p>
    <w:p w:rsidR="00B24A5B" w:rsidRDefault="00B24A5B">
      <w:pPr>
        <w:pStyle w:val="BodyText"/>
        <w:sectPr w:rsidR="00B24A5B" w:rsidSect="00B4674E">
          <w:pgSz w:w="12240" w:h="15840"/>
          <w:pgMar w:top="1094" w:right="607" w:bottom="607" w:left="607" w:header="720" w:footer="720" w:gutter="0"/>
          <w:cols w:space="720"/>
        </w:sectPr>
      </w:pPr>
    </w:p>
    <w:p w:rsidR="00B24A5B" w:rsidRDefault="006D6FC9">
      <w:pPr>
        <w:pStyle w:val="Heading1"/>
        <w:spacing w:before="73"/>
      </w:pPr>
      <w:r>
        <w:rPr>
          <w:spacing w:val="-2"/>
        </w:rPr>
        <w:lastRenderedPageBreak/>
        <w:t>REFERENCES</w:t>
      </w:r>
    </w:p>
    <w:p w:rsidR="00B24A5B" w:rsidRDefault="006D6FC9">
      <w:pPr>
        <w:pStyle w:val="ListParagraph"/>
        <w:numPr>
          <w:ilvl w:val="0"/>
          <w:numId w:val="1"/>
        </w:numPr>
        <w:tabs>
          <w:tab w:val="left" w:pos="960"/>
        </w:tabs>
        <w:spacing w:before="279" w:line="237" w:lineRule="auto"/>
        <w:ind w:right="234"/>
        <w:rPr>
          <w:sz w:val="24"/>
        </w:rPr>
      </w:pPr>
      <w:r>
        <w:rPr>
          <w:sz w:val="24"/>
        </w:rPr>
        <w:t xml:space="preserve">Abad, A. G., &amp; </w:t>
      </w:r>
      <w:proofErr w:type="spellStart"/>
      <w:r>
        <w:rPr>
          <w:sz w:val="24"/>
        </w:rPr>
        <w:t>Ezponda</w:t>
      </w:r>
      <w:proofErr w:type="spellEnd"/>
      <w:r>
        <w:rPr>
          <w:sz w:val="24"/>
        </w:rPr>
        <w:t xml:space="preserve">, A. G. (2022). Controversies in social innovation research. </w:t>
      </w:r>
      <w:r>
        <w:rPr>
          <w:i/>
          <w:sz w:val="24"/>
        </w:rPr>
        <w:t>Innovation: The European Journal of Social Science Research, 35</w:t>
      </w:r>
      <w:r>
        <w:rPr>
          <w:sz w:val="24"/>
        </w:rPr>
        <w:t>(2), 224–244.</w:t>
      </w:r>
    </w:p>
    <w:p w:rsidR="00B24A5B" w:rsidRDefault="006D6FC9">
      <w:pPr>
        <w:pStyle w:val="ListParagraph"/>
        <w:numPr>
          <w:ilvl w:val="0"/>
          <w:numId w:val="1"/>
        </w:numPr>
        <w:tabs>
          <w:tab w:val="left" w:pos="960"/>
        </w:tabs>
        <w:spacing w:before="6" w:line="237" w:lineRule="auto"/>
        <w:ind w:right="244"/>
        <w:rPr>
          <w:sz w:val="24"/>
        </w:rPr>
      </w:pPr>
      <w:r>
        <w:rPr>
          <w:sz w:val="24"/>
        </w:rPr>
        <w:t>Abdul</w:t>
      </w:r>
      <w:r>
        <w:rPr>
          <w:spacing w:val="-13"/>
          <w:sz w:val="24"/>
        </w:rPr>
        <w:t xml:space="preserve"> </w:t>
      </w:r>
      <w:r>
        <w:rPr>
          <w:sz w:val="24"/>
        </w:rPr>
        <w:t>Majid,</w:t>
      </w:r>
      <w:r>
        <w:rPr>
          <w:spacing w:val="-1"/>
          <w:sz w:val="24"/>
        </w:rPr>
        <w:t xml:space="preserve"> </w:t>
      </w:r>
      <w:r>
        <w:rPr>
          <w:sz w:val="24"/>
        </w:rPr>
        <w:t>N.,</w:t>
      </w:r>
      <w:r>
        <w:rPr>
          <w:spacing w:val="-6"/>
          <w:sz w:val="24"/>
        </w:rPr>
        <w:t xml:space="preserve"> </w:t>
      </w:r>
      <w:proofErr w:type="spellStart"/>
      <w:r>
        <w:rPr>
          <w:sz w:val="24"/>
        </w:rPr>
        <w:t>Ramli</w:t>
      </w:r>
      <w:proofErr w:type="spellEnd"/>
      <w:r>
        <w:rPr>
          <w:sz w:val="24"/>
        </w:rPr>
        <w:t>,</w:t>
      </w:r>
      <w:r>
        <w:rPr>
          <w:spacing w:val="-1"/>
          <w:sz w:val="24"/>
        </w:rPr>
        <w:t xml:space="preserve"> </w:t>
      </w:r>
      <w:r>
        <w:rPr>
          <w:sz w:val="24"/>
        </w:rPr>
        <w:t>Z.,</w:t>
      </w:r>
      <w:r>
        <w:rPr>
          <w:spacing w:val="-1"/>
          <w:sz w:val="24"/>
        </w:rPr>
        <w:t xml:space="preserve"> </w:t>
      </w:r>
      <w:proofErr w:type="spellStart"/>
      <w:r>
        <w:rPr>
          <w:sz w:val="24"/>
        </w:rPr>
        <w:t>Md</w:t>
      </w:r>
      <w:proofErr w:type="spellEnd"/>
      <w:r>
        <w:rPr>
          <w:spacing w:val="-3"/>
          <w:sz w:val="24"/>
        </w:rPr>
        <w:t xml:space="preserve"> </w:t>
      </w:r>
      <w:r>
        <w:rPr>
          <w:sz w:val="24"/>
        </w:rPr>
        <w:t>Sum,</w:t>
      </w:r>
      <w:r>
        <w:rPr>
          <w:spacing w:val="-1"/>
          <w:sz w:val="24"/>
        </w:rPr>
        <w:t xml:space="preserve"> </w:t>
      </w:r>
      <w:r>
        <w:rPr>
          <w:sz w:val="24"/>
        </w:rPr>
        <w:t>S.,</w:t>
      </w:r>
      <w:r>
        <w:rPr>
          <w:spacing w:val="-6"/>
          <w:sz w:val="24"/>
        </w:rPr>
        <w:t xml:space="preserve"> </w:t>
      </w:r>
      <w:r>
        <w:rPr>
          <w:sz w:val="24"/>
        </w:rPr>
        <w:t>&amp;</w:t>
      </w:r>
      <w:r>
        <w:rPr>
          <w:spacing w:val="-15"/>
          <w:sz w:val="24"/>
        </w:rPr>
        <w:t xml:space="preserve"> </w:t>
      </w:r>
      <w:proofErr w:type="spellStart"/>
      <w:r>
        <w:rPr>
          <w:sz w:val="24"/>
        </w:rPr>
        <w:t>Awang</w:t>
      </w:r>
      <w:proofErr w:type="spellEnd"/>
      <w:r>
        <w:rPr>
          <w:sz w:val="24"/>
        </w:rPr>
        <w:t>,</w:t>
      </w:r>
      <w:r>
        <w:rPr>
          <w:spacing w:val="-14"/>
          <w:sz w:val="24"/>
        </w:rPr>
        <w:t xml:space="preserve"> </w:t>
      </w:r>
      <w:r>
        <w:rPr>
          <w:sz w:val="24"/>
        </w:rPr>
        <w:t>A.</w:t>
      </w:r>
      <w:r>
        <w:rPr>
          <w:spacing w:val="-1"/>
          <w:sz w:val="24"/>
        </w:rPr>
        <w:t xml:space="preserve"> </w:t>
      </w:r>
      <w:r>
        <w:rPr>
          <w:sz w:val="24"/>
        </w:rPr>
        <w:t>H.</w:t>
      </w:r>
      <w:r>
        <w:rPr>
          <w:spacing w:val="-6"/>
          <w:sz w:val="24"/>
        </w:rPr>
        <w:t xml:space="preserve"> </w:t>
      </w:r>
      <w:r>
        <w:rPr>
          <w:sz w:val="24"/>
        </w:rPr>
        <w:t>(2021).</w:t>
      </w:r>
      <w:r>
        <w:rPr>
          <w:spacing w:val="-6"/>
          <w:sz w:val="24"/>
        </w:rPr>
        <w:t xml:space="preserve"> </w:t>
      </w:r>
      <w:r>
        <w:rPr>
          <w:sz w:val="24"/>
        </w:rPr>
        <w:t>Sustainable</w:t>
      </w:r>
      <w:r>
        <w:rPr>
          <w:spacing w:val="-4"/>
          <w:sz w:val="24"/>
        </w:rPr>
        <w:t xml:space="preserve"> </w:t>
      </w:r>
      <w:r>
        <w:rPr>
          <w:sz w:val="24"/>
        </w:rPr>
        <w:t>palm</w:t>
      </w:r>
      <w:r>
        <w:rPr>
          <w:spacing w:val="-8"/>
          <w:sz w:val="24"/>
        </w:rPr>
        <w:t xml:space="preserve"> </w:t>
      </w:r>
      <w:r>
        <w:rPr>
          <w:sz w:val="24"/>
        </w:rPr>
        <w:t>oil</w:t>
      </w:r>
      <w:r>
        <w:rPr>
          <w:spacing w:val="-11"/>
          <w:sz w:val="24"/>
        </w:rPr>
        <w:t xml:space="preserve"> </w:t>
      </w:r>
      <w:r>
        <w:rPr>
          <w:sz w:val="24"/>
        </w:rPr>
        <w:t>certification</w:t>
      </w:r>
      <w:r>
        <w:rPr>
          <w:spacing w:val="-8"/>
          <w:sz w:val="24"/>
        </w:rPr>
        <w:t xml:space="preserve"> </w:t>
      </w:r>
      <w:r>
        <w:rPr>
          <w:sz w:val="24"/>
        </w:rPr>
        <w:t>scheme frameworks and impacts:</w:t>
      </w:r>
      <w:r>
        <w:rPr>
          <w:spacing w:val="-5"/>
          <w:sz w:val="24"/>
        </w:rPr>
        <w:t xml:space="preserve"> </w:t>
      </w:r>
      <w:r>
        <w:rPr>
          <w:sz w:val="24"/>
        </w:rPr>
        <w:t>A</w:t>
      </w:r>
      <w:r>
        <w:rPr>
          <w:spacing w:val="-12"/>
          <w:sz w:val="24"/>
        </w:rPr>
        <w:t xml:space="preserve"> </w:t>
      </w:r>
      <w:r>
        <w:rPr>
          <w:sz w:val="24"/>
        </w:rPr>
        <w:t xml:space="preserve">systematic literature review. </w:t>
      </w:r>
      <w:r>
        <w:rPr>
          <w:i/>
          <w:sz w:val="24"/>
        </w:rPr>
        <w:t>Sustainability, 13</w:t>
      </w:r>
      <w:r>
        <w:rPr>
          <w:sz w:val="24"/>
        </w:rPr>
        <w:t>(6), 3263.</w:t>
      </w:r>
    </w:p>
    <w:p w:rsidR="00B24A5B" w:rsidRDefault="006D6FC9">
      <w:pPr>
        <w:pStyle w:val="ListParagraph"/>
        <w:numPr>
          <w:ilvl w:val="0"/>
          <w:numId w:val="1"/>
        </w:numPr>
        <w:tabs>
          <w:tab w:val="left" w:pos="960"/>
        </w:tabs>
        <w:spacing w:before="4"/>
        <w:ind w:right="237"/>
        <w:rPr>
          <w:sz w:val="24"/>
        </w:rPr>
      </w:pPr>
      <w:proofErr w:type="spellStart"/>
      <w:r>
        <w:rPr>
          <w:sz w:val="24"/>
        </w:rPr>
        <w:t>Adwiyah</w:t>
      </w:r>
      <w:proofErr w:type="spellEnd"/>
      <w:r>
        <w:rPr>
          <w:sz w:val="24"/>
        </w:rPr>
        <w:t xml:space="preserve">, R., </w:t>
      </w:r>
      <w:proofErr w:type="spellStart"/>
      <w:r>
        <w:rPr>
          <w:sz w:val="24"/>
        </w:rPr>
        <w:t>Syaukat</w:t>
      </w:r>
      <w:proofErr w:type="spellEnd"/>
      <w:r>
        <w:rPr>
          <w:sz w:val="24"/>
        </w:rPr>
        <w:t xml:space="preserve">, Y., </w:t>
      </w:r>
      <w:proofErr w:type="spellStart"/>
      <w:r>
        <w:rPr>
          <w:sz w:val="24"/>
        </w:rPr>
        <w:t>Indrawan</w:t>
      </w:r>
      <w:proofErr w:type="spellEnd"/>
      <w:r>
        <w:rPr>
          <w:sz w:val="24"/>
        </w:rPr>
        <w:t xml:space="preserve">, D., &amp; </w:t>
      </w:r>
      <w:proofErr w:type="spellStart"/>
      <w:r>
        <w:rPr>
          <w:sz w:val="24"/>
        </w:rPr>
        <w:t>Mulyati</w:t>
      </w:r>
      <w:proofErr w:type="spellEnd"/>
      <w:r>
        <w:rPr>
          <w:sz w:val="24"/>
        </w:rPr>
        <w:t xml:space="preserve">, H. (2023). Examining sustainable supply chain management performance in the palm oil industry with the triple bottom line approach. </w:t>
      </w:r>
      <w:r>
        <w:rPr>
          <w:i/>
          <w:sz w:val="24"/>
        </w:rPr>
        <w:t>Sustainability, 15</w:t>
      </w:r>
      <w:r>
        <w:rPr>
          <w:sz w:val="24"/>
        </w:rPr>
        <w:t>(18), 13362.</w:t>
      </w:r>
    </w:p>
    <w:p w:rsidR="00B24A5B" w:rsidRDefault="006D6FC9">
      <w:pPr>
        <w:pStyle w:val="ListParagraph"/>
        <w:numPr>
          <w:ilvl w:val="0"/>
          <w:numId w:val="1"/>
        </w:numPr>
        <w:tabs>
          <w:tab w:val="left" w:pos="960"/>
        </w:tabs>
        <w:ind w:right="236"/>
        <w:rPr>
          <w:sz w:val="24"/>
        </w:rPr>
      </w:pPr>
      <w:proofErr w:type="spellStart"/>
      <w:r>
        <w:rPr>
          <w:sz w:val="24"/>
        </w:rPr>
        <w:t>Alamsyah</w:t>
      </w:r>
      <w:proofErr w:type="spellEnd"/>
      <w:r>
        <w:rPr>
          <w:sz w:val="24"/>
        </w:rPr>
        <w:t>,</w:t>
      </w:r>
      <w:r>
        <w:rPr>
          <w:spacing w:val="-15"/>
          <w:sz w:val="24"/>
        </w:rPr>
        <w:t xml:space="preserve"> </w:t>
      </w:r>
      <w:r>
        <w:rPr>
          <w:sz w:val="24"/>
        </w:rPr>
        <w:t>R.</w:t>
      </w:r>
      <w:r>
        <w:rPr>
          <w:spacing w:val="-15"/>
          <w:sz w:val="24"/>
        </w:rPr>
        <w:t xml:space="preserve"> </w:t>
      </w:r>
      <w:r>
        <w:rPr>
          <w:sz w:val="24"/>
        </w:rPr>
        <w:t>T.</w:t>
      </w:r>
      <w:r>
        <w:rPr>
          <w:spacing w:val="-15"/>
          <w:sz w:val="24"/>
        </w:rPr>
        <w:t xml:space="preserve"> </w:t>
      </w:r>
      <w:r>
        <w:rPr>
          <w:sz w:val="24"/>
        </w:rPr>
        <w:t>P.,</w:t>
      </w:r>
      <w:r>
        <w:rPr>
          <w:spacing w:val="-15"/>
          <w:sz w:val="24"/>
        </w:rPr>
        <w:t xml:space="preserve"> </w:t>
      </w:r>
      <w:proofErr w:type="spellStart"/>
      <w:r>
        <w:rPr>
          <w:sz w:val="24"/>
        </w:rPr>
        <w:t>Wulandari</w:t>
      </w:r>
      <w:proofErr w:type="spellEnd"/>
      <w:r>
        <w:rPr>
          <w:sz w:val="24"/>
        </w:rPr>
        <w:t>,</w:t>
      </w:r>
      <w:r>
        <w:rPr>
          <w:spacing w:val="-15"/>
          <w:sz w:val="24"/>
        </w:rPr>
        <w:t xml:space="preserve"> </w:t>
      </w:r>
      <w:r>
        <w:rPr>
          <w:sz w:val="24"/>
        </w:rPr>
        <w:t>E.,</w:t>
      </w:r>
      <w:r>
        <w:rPr>
          <w:spacing w:val="-15"/>
          <w:sz w:val="24"/>
        </w:rPr>
        <w:t xml:space="preserve"> </w:t>
      </w:r>
      <w:proofErr w:type="spellStart"/>
      <w:r>
        <w:rPr>
          <w:sz w:val="24"/>
        </w:rPr>
        <w:t>Saidah</w:t>
      </w:r>
      <w:proofErr w:type="spellEnd"/>
      <w:r>
        <w:rPr>
          <w:sz w:val="24"/>
        </w:rPr>
        <w:t>,</w:t>
      </w:r>
      <w:r>
        <w:rPr>
          <w:spacing w:val="-15"/>
          <w:sz w:val="24"/>
        </w:rPr>
        <w:t xml:space="preserve"> </w:t>
      </w:r>
      <w:r>
        <w:rPr>
          <w:sz w:val="24"/>
        </w:rPr>
        <w:t>Z.,</w:t>
      </w:r>
      <w:r>
        <w:rPr>
          <w:spacing w:val="-15"/>
          <w:sz w:val="24"/>
        </w:rPr>
        <w:t xml:space="preserve"> </w:t>
      </w:r>
      <w:r>
        <w:rPr>
          <w:sz w:val="24"/>
        </w:rPr>
        <w:t>&amp;</w:t>
      </w:r>
      <w:r>
        <w:rPr>
          <w:spacing w:val="-15"/>
          <w:sz w:val="24"/>
        </w:rPr>
        <w:t xml:space="preserve"> </w:t>
      </w:r>
      <w:proofErr w:type="spellStart"/>
      <w:r>
        <w:rPr>
          <w:sz w:val="24"/>
        </w:rPr>
        <w:t>Hapsari</w:t>
      </w:r>
      <w:proofErr w:type="spellEnd"/>
      <w:r>
        <w:rPr>
          <w:sz w:val="24"/>
        </w:rPr>
        <w:t>,</w:t>
      </w:r>
      <w:r>
        <w:rPr>
          <w:spacing w:val="-14"/>
          <w:sz w:val="24"/>
        </w:rPr>
        <w:t xml:space="preserve"> </w:t>
      </w:r>
      <w:r>
        <w:rPr>
          <w:sz w:val="24"/>
        </w:rPr>
        <w:t>H.</w:t>
      </w:r>
      <w:r>
        <w:rPr>
          <w:spacing w:val="-13"/>
          <w:sz w:val="24"/>
        </w:rPr>
        <w:t xml:space="preserve"> </w:t>
      </w:r>
      <w:r>
        <w:rPr>
          <w:sz w:val="24"/>
        </w:rPr>
        <w:t>(2024).</w:t>
      </w:r>
      <w:r>
        <w:rPr>
          <w:spacing w:val="-15"/>
          <w:sz w:val="24"/>
        </w:rPr>
        <w:t xml:space="preserve"> </w:t>
      </w:r>
      <w:r>
        <w:rPr>
          <w:sz w:val="24"/>
        </w:rPr>
        <w:t>Discovering</w:t>
      </w:r>
      <w:r>
        <w:rPr>
          <w:spacing w:val="-15"/>
          <w:sz w:val="24"/>
        </w:rPr>
        <w:t xml:space="preserve"> </w:t>
      </w:r>
      <w:r>
        <w:rPr>
          <w:sz w:val="24"/>
        </w:rPr>
        <w:t>sustainable</w:t>
      </w:r>
      <w:r>
        <w:rPr>
          <w:spacing w:val="-12"/>
          <w:sz w:val="24"/>
        </w:rPr>
        <w:t xml:space="preserve"> </w:t>
      </w:r>
      <w:r>
        <w:rPr>
          <w:sz w:val="24"/>
        </w:rPr>
        <w:t>finance</w:t>
      </w:r>
      <w:r>
        <w:rPr>
          <w:spacing w:val="-12"/>
          <w:sz w:val="24"/>
        </w:rPr>
        <w:t xml:space="preserve"> </w:t>
      </w:r>
      <w:r>
        <w:rPr>
          <w:sz w:val="24"/>
        </w:rPr>
        <w:t xml:space="preserve">models for smallholder farmers: A </w:t>
      </w:r>
      <w:proofErr w:type="spellStart"/>
      <w:r>
        <w:rPr>
          <w:sz w:val="24"/>
        </w:rPr>
        <w:t>bibliometric</w:t>
      </w:r>
      <w:proofErr w:type="spellEnd"/>
      <w:r>
        <w:rPr>
          <w:sz w:val="24"/>
        </w:rPr>
        <w:t xml:space="preserve"> approach to agricultural innovation adoption. </w:t>
      </w:r>
      <w:r>
        <w:rPr>
          <w:i/>
          <w:sz w:val="24"/>
        </w:rPr>
        <w:t>Discover Sustainability, 5</w:t>
      </w:r>
      <w:r>
        <w:rPr>
          <w:sz w:val="24"/>
        </w:rPr>
        <w:t>(1), 107.</w:t>
      </w:r>
    </w:p>
    <w:p w:rsidR="00B24A5B" w:rsidRDefault="006D6FC9">
      <w:pPr>
        <w:pStyle w:val="ListParagraph"/>
        <w:numPr>
          <w:ilvl w:val="0"/>
          <w:numId w:val="1"/>
        </w:numPr>
        <w:tabs>
          <w:tab w:val="left" w:pos="960"/>
        </w:tabs>
        <w:ind w:right="245"/>
        <w:rPr>
          <w:sz w:val="24"/>
        </w:rPr>
      </w:pPr>
      <w:proofErr w:type="spellStart"/>
      <w:r>
        <w:rPr>
          <w:sz w:val="24"/>
        </w:rPr>
        <w:t>Amarathunga</w:t>
      </w:r>
      <w:proofErr w:type="spellEnd"/>
      <w:r>
        <w:rPr>
          <w:sz w:val="24"/>
        </w:rPr>
        <w:t xml:space="preserve">, M. K. S. L. D., </w:t>
      </w:r>
      <w:proofErr w:type="spellStart"/>
      <w:r>
        <w:rPr>
          <w:sz w:val="24"/>
        </w:rPr>
        <w:t>Mahindarathne</w:t>
      </w:r>
      <w:proofErr w:type="spellEnd"/>
      <w:r>
        <w:rPr>
          <w:sz w:val="24"/>
        </w:rPr>
        <w:t xml:space="preserve">, M. P., </w:t>
      </w:r>
      <w:proofErr w:type="spellStart"/>
      <w:r>
        <w:rPr>
          <w:sz w:val="24"/>
        </w:rPr>
        <w:t>Senevirathna</w:t>
      </w:r>
      <w:proofErr w:type="spellEnd"/>
      <w:r>
        <w:rPr>
          <w:sz w:val="24"/>
        </w:rPr>
        <w:t xml:space="preserve">, M. R. M., </w:t>
      </w:r>
      <w:proofErr w:type="spellStart"/>
      <w:r>
        <w:rPr>
          <w:sz w:val="24"/>
        </w:rPr>
        <w:t>Welhena</w:t>
      </w:r>
      <w:proofErr w:type="spellEnd"/>
      <w:r>
        <w:rPr>
          <w:sz w:val="24"/>
        </w:rPr>
        <w:t>, C., &amp;</w:t>
      </w:r>
      <w:r>
        <w:rPr>
          <w:spacing w:val="-10"/>
          <w:sz w:val="24"/>
        </w:rPr>
        <w:t xml:space="preserve"> </w:t>
      </w:r>
      <w:r>
        <w:rPr>
          <w:sz w:val="24"/>
        </w:rPr>
        <w:t>AMC,</w:t>
      </w:r>
      <w:r>
        <w:rPr>
          <w:spacing w:val="-4"/>
          <w:sz w:val="24"/>
        </w:rPr>
        <w:t xml:space="preserve"> </w:t>
      </w:r>
      <w:r>
        <w:rPr>
          <w:sz w:val="24"/>
        </w:rPr>
        <w:t>A.</w:t>
      </w:r>
      <w:r>
        <w:rPr>
          <w:spacing w:val="-8"/>
          <w:sz w:val="24"/>
        </w:rPr>
        <w:t xml:space="preserve"> </w:t>
      </w:r>
      <w:r>
        <w:rPr>
          <w:sz w:val="24"/>
        </w:rPr>
        <w:t>A. (2023). The effectiveness of farmer field school extension approach for technology transfer to tea smallholders in Sri Lanka.</w:t>
      </w:r>
    </w:p>
    <w:p w:rsidR="00B24A5B" w:rsidRDefault="006D6FC9">
      <w:pPr>
        <w:pStyle w:val="ListParagraph"/>
        <w:numPr>
          <w:ilvl w:val="0"/>
          <w:numId w:val="1"/>
        </w:numPr>
        <w:tabs>
          <w:tab w:val="left" w:pos="960"/>
        </w:tabs>
        <w:ind w:right="237"/>
        <w:rPr>
          <w:sz w:val="24"/>
        </w:rPr>
      </w:pPr>
      <w:r>
        <w:rPr>
          <w:sz w:val="24"/>
        </w:rPr>
        <w:t>Aziz,</w:t>
      </w:r>
      <w:r>
        <w:rPr>
          <w:spacing w:val="-13"/>
          <w:sz w:val="24"/>
        </w:rPr>
        <w:t xml:space="preserve"> </w:t>
      </w:r>
      <w:r>
        <w:rPr>
          <w:sz w:val="24"/>
        </w:rPr>
        <w:t>N.</w:t>
      </w:r>
      <w:r>
        <w:rPr>
          <w:spacing w:val="-7"/>
          <w:sz w:val="24"/>
        </w:rPr>
        <w:t xml:space="preserve"> </w:t>
      </w:r>
      <w:r>
        <w:rPr>
          <w:sz w:val="24"/>
        </w:rPr>
        <w:t>F.,</w:t>
      </w:r>
      <w:r>
        <w:rPr>
          <w:spacing w:val="-8"/>
          <w:sz w:val="24"/>
        </w:rPr>
        <w:t xml:space="preserve"> </w:t>
      </w:r>
      <w:proofErr w:type="spellStart"/>
      <w:r>
        <w:rPr>
          <w:sz w:val="24"/>
        </w:rPr>
        <w:t>Chamhuri</w:t>
      </w:r>
      <w:proofErr w:type="spellEnd"/>
      <w:r>
        <w:rPr>
          <w:sz w:val="24"/>
        </w:rPr>
        <w:t>,</w:t>
      </w:r>
      <w:r>
        <w:rPr>
          <w:spacing w:val="-8"/>
          <w:sz w:val="24"/>
        </w:rPr>
        <w:t xml:space="preserve"> </w:t>
      </w:r>
      <w:r>
        <w:rPr>
          <w:sz w:val="24"/>
        </w:rPr>
        <w:t>N.,</w:t>
      </w:r>
      <w:r>
        <w:rPr>
          <w:spacing w:val="-12"/>
          <w:sz w:val="24"/>
        </w:rPr>
        <w:t xml:space="preserve"> </w:t>
      </w:r>
      <w:r>
        <w:rPr>
          <w:sz w:val="24"/>
        </w:rPr>
        <w:t>&amp;</w:t>
      </w:r>
      <w:r>
        <w:rPr>
          <w:spacing w:val="-14"/>
          <w:sz w:val="24"/>
        </w:rPr>
        <w:t xml:space="preserve"> </w:t>
      </w:r>
      <w:proofErr w:type="spellStart"/>
      <w:r>
        <w:rPr>
          <w:sz w:val="24"/>
        </w:rPr>
        <w:t>Batt</w:t>
      </w:r>
      <w:proofErr w:type="spellEnd"/>
      <w:r>
        <w:rPr>
          <w:sz w:val="24"/>
        </w:rPr>
        <w:t>,</w:t>
      </w:r>
      <w:r>
        <w:rPr>
          <w:spacing w:val="-12"/>
          <w:sz w:val="24"/>
        </w:rPr>
        <w:t xml:space="preserve"> </w:t>
      </w:r>
      <w:r>
        <w:rPr>
          <w:sz w:val="24"/>
        </w:rPr>
        <w:t>P.</w:t>
      </w:r>
      <w:r>
        <w:rPr>
          <w:spacing w:val="-12"/>
          <w:sz w:val="24"/>
        </w:rPr>
        <w:t xml:space="preserve"> </w:t>
      </w:r>
      <w:r>
        <w:rPr>
          <w:sz w:val="24"/>
        </w:rPr>
        <w:t>J.</w:t>
      </w:r>
      <w:r>
        <w:rPr>
          <w:spacing w:val="-12"/>
          <w:sz w:val="24"/>
        </w:rPr>
        <w:t xml:space="preserve"> </w:t>
      </w:r>
      <w:r>
        <w:rPr>
          <w:sz w:val="24"/>
        </w:rPr>
        <w:t>(2021).</w:t>
      </w:r>
      <w:r>
        <w:rPr>
          <w:spacing w:val="-12"/>
          <w:sz w:val="24"/>
        </w:rPr>
        <w:t xml:space="preserve"> </w:t>
      </w:r>
      <w:r>
        <w:rPr>
          <w:sz w:val="24"/>
        </w:rPr>
        <w:t>Barriers</w:t>
      </w:r>
      <w:r>
        <w:rPr>
          <w:spacing w:val="-12"/>
          <w:sz w:val="24"/>
        </w:rPr>
        <w:t xml:space="preserve"> </w:t>
      </w:r>
      <w:r>
        <w:rPr>
          <w:sz w:val="24"/>
        </w:rPr>
        <w:t>and</w:t>
      </w:r>
      <w:r>
        <w:rPr>
          <w:spacing w:val="-10"/>
          <w:sz w:val="24"/>
        </w:rPr>
        <w:t xml:space="preserve"> </w:t>
      </w:r>
      <w:r>
        <w:rPr>
          <w:sz w:val="24"/>
        </w:rPr>
        <w:t>benefits</w:t>
      </w:r>
      <w:r>
        <w:rPr>
          <w:spacing w:val="-12"/>
          <w:sz w:val="24"/>
        </w:rPr>
        <w:t xml:space="preserve"> </w:t>
      </w:r>
      <w:r>
        <w:rPr>
          <w:sz w:val="24"/>
        </w:rPr>
        <w:t>arising</w:t>
      </w:r>
      <w:r>
        <w:rPr>
          <w:spacing w:val="-10"/>
          <w:sz w:val="24"/>
        </w:rPr>
        <w:t xml:space="preserve"> </w:t>
      </w:r>
      <w:r>
        <w:rPr>
          <w:sz w:val="24"/>
        </w:rPr>
        <w:t>from</w:t>
      </w:r>
      <w:r>
        <w:rPr>
          <w:spacing w:val="-15"/>
          <w:sz w:val="24"/>
        </w:rPr>
        <w:t xml:space="preserve"> </w:t>
      </w:r>
      <w:r>
        <w:rPr>
          <w:sz w:val="24"/>
        </w:rPr>
        <w:t>the</w:t>
      </w:r>
      <w:r>
        <w:rPr>
          <w:spacing w:val="-11"/>
          <w:sz w:val="24"/>
        </w:rPr>
        <w:t xml:space="preserve"> </w:t>
      </w:r>
      <w:r>
        <w:rPr>
          <w:sz w:val="24"/>
        </w:rPr>
        <w:t>adoption</w:t>
      </w:r>
      <w:r>
        <w:rPr>
          <w:spacing w:val="-15"/>
          <w:sz w:val="24"/>
        </w:rPr>
        <w:t xml:space="preserve"> </w:t>
      </w:r>
      <w:r>
        <w:rPr>
          <w:sz w:val="24"/>
        </w:rPr>
        <w:t>of</w:t>
      </w:r>
      <w:r>
        <w:rPr>
          <w:spacing w:val="-15"/>
          <w:sz w:val="24"/>
        </w:rPr>
        <w:t xml:space="preserve"> </w:t>
      </w:r>
      <w:r>
        <w:rPr>
          <w:sz w:val="24"/>
        </w:rPr>
        <w:t xml:space="preserve">sustainable </w:t>
      </w:r>
      <w:r>
        <w:rPr>
          <w:spacing w:val="-2"/>
          <w:sz w:val="24"/>
        </w:rPr>
        <w:t>certification</w:t>
      </w:r>
      <w:r>
        <w:rPr>
          <w:spacing w:val="-13"/>
          <w:sz w:val="24"/>
        </w:rPr>
        <w:t xml:space="preserve"> </w:t>
      </w:r>
      <w:r>
        <w:rPr>
          <w:spacing w:val="-2"/>
          <w:sz w:val="24"/>
        </w:rPr>
        <w:t>for smallholder oil</w:t>
      </w:r>
      <w:r>
        <w:rPr>
          <w:spacing w:val="-7"/>
          <w:sz w:val="24"/>
        </w:rPr>
        <w:t xml:space="preserve"> </w:t>
      </w:r>
      <w:r>
        <w:rPr>
          <w:spacing w:val="-2"/>
          <w:sz w:val="24"/>
        </w:rPr>
        <w:t>palm</w:t>
      </w:r>
      <w:r>
        <w:rPr>
          <w:spacing w:val="-6"/>
          <w:sz w:val="24"/>
        </w:rPr>
        <w:t xml:space="preserve"> </w:t>
      </w:r>
      <w:r>
        <w:rPr>
          <w:spacing w:val="-2"/>
          <w:sz w:val="24"/>
        </w:rPr>
        <w:t>producers in Malaysia: A</w:t>
      </w:r>
      <w:r>
        <w:rPr>
          <w:spacing w:val="-13"/>
          <w:sz w:val="24"/>
        </w:rPr>
        <w:t xml:space="preserve"> </w:t>
      </w:r>
      <w:r>
        <w:rPr>
          <w:spacing w:val="-2"/>
          <w:sz w:val="24"/>
        </w:rPr>
        <w:t>systematic review of</w:t>
      </w:r>
      <w:r>
        <w:rPr>
          <w:spacing w:val="-6"/>
          <w:sz w:val="24"/>
        </w:rPr>
        <w:t xml:space="preserve"> </w:t>
      </w:r>
      <w:r>
        <w:rPr>
          <w:spacing w:val="-2"/>
          <w:sz w:val="24"/>
        </w:rPr>
        <w:t xml:space="preserve">literature. </w:t>
      </w:r>
      <w:r>
        <w:rPr>
          <w:i/>
          <w:spacing w:val="-2"/>
          <w:sz w:val="24"/>
        </w:rPr>
        <w:t xml:space="preserve">Sustainability, </w:t>
      </w:r>
      <w:r>
        <w:rPr>
          <w:i/>
          <w:sz w:val="24"/>
        </w:rPr>
        <w:t>13</w:t>
      </w:r>
      <w:r>
        <w:rPr>
          <w:sz w:val="24"/>
        </w:rPr>
        <w:t>(18), 10009.</w:t>
      </w:r>
    </w:p>
    <w:p w:rsidR="00B24A5B" w:rsidRDefault="006D6FC9">
      <w:pPr>
        <w:pStyle w:val="ListParagraph"/>
        <w:numPr>
          <w:ilvl w:val="0"/>
          <w:numId w:val="1"/>
        </w:numPr>
        <w:tabs>
          <w:tab w:val="left" w:pos="960"/>
        </w:tabs>
        <w:spacing w:before="1"/>
        <w:ind w:right="225"/>
        <w:rPr>
          <w:sz w:val="24"/>
        </w:rPr>
      </w:pPr>
      <w:proofErr w:type="spellStart"/>
      <w:r>
        <w:rPr>
          <w:sz w:val="24"/>
        </w:rPr>
        <w:t>Bauwens</w:t>
      </w:r>
      <w:proofErr w:type="spellEnd"/>
      <w:r>
        <w:rPr>
          <w:sz w:val="24"/>
        </w:rPr>
        <w:t xml:space="preserve">, T., </w:t>
      </w:r>
      <w:proofErr w:type="spellStart"/>
      <w:r>
        <w:rPr>
          <w:sz w:val="24"/>
        </w:rPr>
        <w:t>Huybrechts</w:t>
      </w:r>
      <w:proofErr w:type="spellEnd"/>
      <w:r>
        <w:rPr>
          <w:sz w:val="24"/>
        </w:rPr>
        <w:t xml:space="preserve">, B., &amp; </w:t>
      </w:r>
      <w:proofErr w:type="spellStart"/>
      <w:r>
        <w:rPr>
          <w:sz w:val="24"/>
        </w:rPr>
        <w:t>Dufays</w:t>
      </w:r>
      <w:proofErr w:type="spellEnd"/>
      <w:r>
        <w:rPr>
          <w:sz w:val="24"/>
        </w:rPr>
        <w:t xml:space="preserve">, F. (2020). Understanding the diverse scaling strategies of social enterprises as hybrid organizations: The case of renewable energy cooperatives. </w:t>
      </w:r>
      <w:r>
        <w:rPr>
          <w:i/>
          <w:sz w:val="24"/>
        </w:rPr>
        <w:t>Organization &amp; Environment, 33</w:t>
      </w:r>
      <w:r>
        <w:rPr>
          <w:sz w:val="24"/>
        </w:rPr>
        <w:t>(2), 195–219.</w:t>
      </w:r>
    </w:p>
    <w:p w:rsidR="00B24A5B" w:rsidRDefault="006D6FC9">
      <w:pPr>
        <w:pStyle w:val="ListParagraph"/>
        <w:numPr>
          <w:ilvl w:val="0"/>
          <w:numId w:val="1"/>
        </w:numPr>
        <w:tabs>
          <w:tab w:val="left" w:pos="960"/>
        </w:tabs>
        <w:spacing w:line="242" w:lineRule="auto"/>
        <w:ind w:right="246"/>
        <w:rPr>
          <w:sz w:val="24"/>
        </w:rPr>
      </w:pPr>
      <w:proofErr w:type="spellStart"/>
      <w:r>
        <w:rPr>
          <w:sz w:val="24"/>
        </w:rPr>
        <w:t>Bucio</w:t>
      </w:r>
      <w:proofErr w:type="spellEnd"/>
      <w:r>
        <w:rPr>
          <w:sz w:val="24"/>
        </w:rPr>
        <w:t>-Mendoza,</w:t>
      </w:r>
      <w:r>
        <w:rPr>
          <w:spacing w:val="-13"/>
          <w:sz w:val="24"/>
        </w:rPr>
        <w:t xml:space="preserve"> </w:t>
      </w:r>
      <w:r>
        <w:rPr>
          <w:sz w:val="24"/>
        </w:rPr>
        <w:t>S.,</w:t>
      </w:r>
      <w:r>
        <w:rPr>
          <w:spacing w:val="-14"/>
          <w:sz w:val="24"/>
        </w:rPr>
        <w:t xml:space="preserve"> </w:t>
      </w:r>
      <w:r>
        <w:rPr>
          <w:sz w:val="24"/>
        </w:rPr>
        <w:t>&amp;</w:t>
      </w:r>
      <w:r>
        <w:rPr>
          <w:spacing w:val="-15"/>
          <w:sz w:val="24"/>
        </w:rPr>
        <w:t xml:space="preserve"> </w:t>
      </w:r>
      <w:r>
        <w:rPr>
          <w:sz w:val="24"/>
        </w:rPr>
        <w:t>Solis-Navarrete,</w:t>
      </w:r>
      <w:r>
        <w:rPr>
          <w:spacing w:val="-14"/>
          <w:sz w:val="24"/>
        </w:rPr>
        <w:t xml:space="preserve"> </w:t>
      </w:r>
      <w:r>
        <w:rPr>
          <w:sz w:val="24"/>
        </w:rPr>
        <w:t>J.</w:t>
      </w:r>
      <w:r>
        <w:rPr>
          <w:spacing w:val="-14"/>
          <w:sz w:val="24"/>
        </w:rPr>
        <w:t xml:space="preserve"> </w:t>
      </w:r>
      <w:r>
        <w:rPr>
          <w:sz w:val="24"/>
        </w:rPr>
        <w:t>A.</w:t>
      </w:r>
      <w:r>
        <w:rPr>
          <w:spacing w:val="-14"/>
          <w:sz w:val="24"/>
        </w:rPr>
        <w:t xml:space="preserve"> </w:t>
      </w:r>
      <w:r>
        <w:rPr>
          <w:sz w:val="24"/>
        </w:rPr>
        <w:t>(2024).</w:t>
      </w:r>
      <w:r>
        <w:rPr>
          <w:spacing w:val="-14"/>
          <w:sz w:val="24"/>
        </w:rPr>
        <w:t xml:space="preserve"> </w:t>
      </w:r>
      <w:proofErr w:type="spellStart"/>
      <w:r>
        <w:rPr>
          <w:sz w:val="24"/>
        </w:rPr>
        <w:t>Institutionalising</w:t>
      </w:r>
      <w:proofErr w:type="spellEnd"/>
      <w:r>
        <w:rPr>
          <w:spacing w:val="-12"/>
          <w:sz w:val="24"/>
        </w:rPr>
        <w:t xml:space="preserve"> </w:t>
      </w:r>
      <w:r>
        <w:rPr>
          <w:sz w:val="24"/>
        </w:rPr>
        <w:t>social</w:t>
      </w:r>
      <w:r>
        <w:rPr>
          <w:spacing w:val="-15"/>
          <w:sz w:val="24"/>
        </w:rPr>
        <w:t xml:space="preserve"> </w:t>
      </w:r>
      <w:r>
        <w:rPr>
          <w:sz w:val="24"/>
        </w:rPr>
        <w:t>innovation</w:t>
      </w:r>
      <w:r>
        <w:rPr>
          <w:spacing w:val="-12"/>
          <w:sz w:val="24"/>
        </w:rPr>
        <w:t xml:space="preserve"> </w:t>
      </w:r>
      <w:r>
        <w:rPr>
          <w:sz w:val="24"/>
        </w:rPr>
        <w:t>in</w:t>
      </w:r>
      <w:r>
        <w:rPr>
          <w:spacing w:val="-15"/>
          <w:sz w:val="24"/>
        </w:rPr>
        <w:t xml:space="preserve"> </w:t>
      </w:r>
      <w:r>
        <w:rPr>
          <w:sz w:val="24"/>
        </w:rPr>
        <w:t>the</w:t>
      </w:r>
      <w:r>
        <w:rPr>
          <w:spacing w:val="-13"/>
          <w:sz w:val="24"/>
        </w:rPr>
        <w:t xml:space="preserve"> </w:t>
      </w:r>
      <w:r>
        <w:rPr>
          <w:sz w:val="24"/>
        </w:rPr>
        <w:t>Global</w:t>
      </w:r>
      <w:r>
        <w:rPr>
          <w:spacing w:val="-15"/>
          <w:sz w:val="24"/>
        </w:rPr>
        <w:t xml:space="preserve"> </w:t>
      </w:r>
      <w:r>
        <w:rPr>
          <w:sz w:val="24"/>
        </w:rPr>
        <w:t xml:space="preserve">South: Lessons learned. </w:t>
      </w:r>
      <w:proofErr w:type="spellStart"/>
      <w:r>
        <w:rPr>
          <w:i/>
          <w:sz w:val="24"/>
        </w:rPr>
        <w:t>Heliyon</w:t>
      </w:r>
      <w:proofErr w:type="spellEnd"/>
      <w:r>
        <w:rPr>
          <w:i/>
          <w:sz w:val="24"/>
        </w:rPr>
        <w:t>, 10</w:t>
      </w:r>
      <w:r>
        <w:rPr>
          <w:sz w:val="24"/>
        </w:rPr>
        <w:t xml:space="preserve">(20), </w:t>
      </w:r>
      <w:proofErr w:type="spellStart"/>
      <w:r>
        <w:rPr>
          <w:sz w:val="24"/>
        </w:rPr>
        <w:t>eXXXXX</w:t>
      </w:r>
      <w:proofErr w:type="spellEnd"/>
      <w:r>
        <w:rPr>
          <w:sz w:val="24"/>
        </w:rPr>
        <w:t>.</w:t>
      </w:r>
    </w:p>
    <w:p w:rsidR="00B24A5B" w:rsidRDefault="006D6FC9">
      <w:pPr>
        <w:pStyle w:val="ListParagraph"/>
        <w:numPr>
          <w:ilvl w:val="0"/>
          <w:numId w:val="1"/>
        </w:numPr>
        <w:tabs>
          <w:tab w:val="left" w:pos="960"/>
        </w:tabs>
        <w:spacing w:line="271" w:lineRule="exact"/>
        <w:rPr>
          <w:sz w:val="24"/>
        </w:rPr>
      </w:pPr>
      <w:proofErr w:type="spellStart"/>
      <w:r>
        <w:rPr>
          <w:sz w:val="24"/>
        </w:rPr>
        <w:t>Cajaiba</w:t>
      </w:r>
      <w:proofErr w:type="spellEnd"/>
      <w:r>
        <w:rPr>
          <w:sz w:val="24"/>
        </w:rPr>
        <w:t>-Santana,</w:t>
      </w:r>
      <w:r>
        <w:rPr>
          <w:spacing w:val="69"/>
          <w:sz w:val="24"/>
        </w:rPr>
        <w:t xml:space="preserve"> </w:t>
      </w:r>
      <w:r>
        <w:rPr>
          <w:sz w:val="24"/>
        </w:rPr>
        <w:t>G.</w:t>
      </w:r>
      <w:r>
        <w:rPr>
          <w:spacing w:val="67"/>
          <w:sz w:val="24"/>
        </w:rPr>
        <w:t xml:space="preserve"> </w:t>
      </w:r>
      <w:r>
        <w:rPr>
          <w:sz w:val="24"/>
        </w:rPr>
        <w:t>(2014).</w:t>
      </w:r>
      <w:r>
        <w:rPr>
          <w:spacing w:val="67"/>
          <w:sz w:val="24"/>
        </w:rPr>
        <w:t xml:space="preserve"> </w:t>
      </w:r>
      <w:r>
        <w:rPr>
          <w:sz w:val="24"/>
        </w:rPr>
        <w:t>Social</w:t>
      </w:r>
      <w:r>
        <w:rPr>
          <w:spacing w:val="64"/>
          <w:sz w:val="24"/>
        </w:rPr>
        <w:t xml:space="preserve"> </w:t>
      </w:r>
      <w:r>
        <w:rPr>
          <w:sz w:val="24"/>
        </w:rPr>
        <w:t>innovation:</w:t>
      </w:r>
      <w:r>
        <w:rPr>
          <w:spacing w:val="70"/>
          <w:sz w:val="24"/>
        </w:rPr>
        <w:t xml:space="preserve"> </w:t>
      </w:r>
      <w:r>
        <w:rPr>
          <w:sz w:val="24"/>
        </w:rPr>
        <w:t>Moving</w:t>
      </w:r>
      <w:r>
        <w:rPr>
          <w:spacing w:val="70"/>
          <w:sz w:val="24"/>
        </w:rPr>
        <w:t xml:space="preserve"> </w:t>
      </w:r>
      <w:r>
        <w:rPr>
          <w:sz w:val="24"/>
        </w:rPr>
        <w:t>the</w:t>
      </w:r>
      <w:r>
        <w:rPr>
          <w:spacing w:val="68"/>
          <w:sz w:val="24"/>
        </w:rPr>
        <w:t xml:space="preserve"> </w:t>
      </w:r>
      <w:r>
        <w:rPr>
          <w:sz w:val="24"/>
        </w:rPr>
        <w:t>field</w:t>
      </w:r>
      <w:r>
        <w:rPr>
          <w:spacing w:val="74"/>
          <w:sz w:val="24"/>
        </w:rPr>
        <w:t xml:space="preserve"> </w:t>
      </w:r>
      <w:r>
        <w:rPr>
          <w:sz w:val="24"/>
        </w:rPr>
        <w:t>forward.</w:t>
      </w:r>
      <w:r>
        <w:rPr>
          <w:spacing w:val="66"/>
          <w:sz w:val="24"/>
        </w:rPr>
        <w:t xml:space="preserve"> </w:t>
      </w:r>
      <w:r>
        <w:rPr>
          <w:sz w:val="24"/>
        </w:rPr>
        <w:t>A</w:t>
      </w:r>
      <w:r>
        <w:rPr>
          <w:spacing w:val="51"/>
          <w:sz w:val="24"/>
        </w:rPr>
        <w:t xml:space="preserve"> </w:t>
      </w:r>
      <w:r>
        <w:rPr>
          <w:sz w:val="24"/>
        </w:rPr>
        <w:t>conceptual</w:t>
      </w:r>
      <w:r>
        <w:rPr>
          <w:spacing w:val="65"/>
          <w:sz w:val="24"/>
        </w:rPr>
        <w:t xml:space="preserve"> </w:t>
      </w:r>
      <w:r>
        <w:rPr>
          <w:spacing w:val="-2"/>
          <w:sz w:val="24"/>
        </w:rPr>
        <w:t>framework.</w:t>
      </w:r>
    </w:p>
    <w:p w:rsidR="00B24A5B" w:rsidRDefault="006D6FC9">
      <w:pPr>
        <w:spacing w:before="1" w:line="275" w:lineRule="exact"/>
        <w:ind w:left="960"/>
        <w:jc w:val="both"/>
        <w:rPr>
          <w:sz w:val="24"/>
        </w:rPr>
      </w:pPr>
      <w:r>
        <w:rPr>
          <w:i/>
          <w:sz w:val="24"/>
        </w:rPr>
        <w:t>Technological</w:t>
      </w:r>
      <w:r>
        <w:rPr>
          <w:i/>
          <w:spacing w:val="-7"/>
          <w:sz w:val="24"/>
        </w:rPr>
        <w:t xml:space="preserve"> </w:t>
      </w:r>
      <w:r>
        <w:rPr>
          <w:i/>
          <w:sz w:val="24"/>
        </w:rPr>
        <w:t>Forecasting</w:t>
      </w:r>
      <w:r>
        <w:rPr>
          <w:i/>
          <w:spacing w:val="-7"/>
          <w:sz w:val="24"/>
        </w:rPr>
        <w:t xml:space="preserve"> </w:t>
      </w:r>
      <w:r>
        <w:rPr>
          <w:i/>
          <w:sz w:val="24"/>
        </w:rPr>
        <w:t>and</w:t>
      </w:r>
      <w:r>
        <w:rPr>
          <w:i/>
          <w:spacing w:val="-6"/>
          <w:sz w:val="24"/>
        </w:rPr>
        <w:t xml:space="preserve"> </w:t>
      </w:r>
      <w:r>
        <w:rPr>
          <w:i/>
          <w:sz w:val="24"/>
        </w:rPr>
        <w:t>Social</w:t>
      </w:r>
      <w:r>
        <w:rPr>
          <w:i/>
          <w:spacing w:val="-7"/>
          <w:sz w:val="24"/>
        </w:rPr>
        <w:t xml:space="preserve"> </w:t>
      </w:r>
      <w:r>
        <w:rPr>
          <w:i/>
          <w:sz w:val="24"/>
        </w:rPr>
        <w:t>Change, 82</w:t>
      </w:r>
      <w:r>
        <w:rPr>
          <w:sz w:val="24"/>
        </w:rPr>
        <w:t>,</w:t>
      </w:r>
      <w:r>
        <w:rPr>
          <w:spacing w:val="-8"/>
          <w:sz w:val="24"/>
        </w:rPr>
        <w:t xml:space="preserve"> </w:t>
      </w:r>
      <w:r>
        <w:rPr>
          <w:spacing w:val="-2"/>
          <w:sz w:val="24"/>
        </w:rPr>
        <w:t>42–51.</w:t>
      </w:r>
    </w:p>
    <w:p w:rsidR="00B24A5B" w:rsidRDefault="006D6FC9">
      <w:pPr>
        <w:pStyle w:val="ListParagraph"/>
        <w:numPr>
          <w:ilvl w:val="0"/>
          <w:numId w:val="1"/>
        </w:numPr>
        <w:tabs>
          <w:tab w:val="left" w:pos="960"/>
        </w:tabs>
        <w:ind w:right="239"/>
        <w:rPr>
          <w:sz w:val="24"/>
        </w:rPr>
      </w:pPr>
      <w:proofErr w:type="spellStart"/>
      <w:r>
        <w:rPr>
          <w:sz w:val="24"/>
        </w:rPr>
        <w:t>Cawley</w:t>
      </w:r>
      <w:proofErr w:type="spellEnd"/>
      <w:r>
        <w:rPr>
          <w:sz w:val="24"/>
        </w:rPr>
        <w:t xml:space="preserve">, A., </w:t>
      </w:r>
      <w:proofErr w:type="spellStart"/>
      <w:r>
        <w:rPr>
          <w:sz w:val="24"/>
        </w:rPr>
        <w:t>Heanue</w:t>
      </w:r>
      <w:proofErr w:type="spellEnd"/>
      <w:r>
        <w:rPr>
          <w:sz w:val="24"/>
        </w:rPr>
        <w:t xml:space="preserve">, K., Hilliard, R., </w:t>
      </w:r>
      <w:proofErr w:type="spellStart"/>
      <w:r>
        <w:rPr>
          <w:sz w:val="24"/>
        </w:rPr>
        <w:t>O’Donoghue</w:t>
      </w:r>
      <w:proofErr w:type="spellEnd"/>
      <w:r>
        <w:rPr>
          <w:sz w:val="24"/>
        </w:rPr>
        <w:t xml:space="preserve">, C., &amp; Sheehan, M. (2023). How knowledge transfer impact happens at the farm level: Insights from advisers and farmers in the Irish agricultural sector. </w:t>
      </w:r>
      <w:r>
        <w:rPr>
          <w:i/>
          <w:sz w:val="24"/>
        </w:rPr>
        <w:t>Sustainability, 15</w:t>
      </w:r>
      <w:r>
        <w:rPr>
          <w:sz w:val="24"/>
        </w:rPr>
        <w:t>(4), 3226.</w:t>
      </w:r>
    </w:p>
    <w:p w:rsidR="00B24A5B" w:rsidRDefault="006D6FC9">
      <w:pPr>
        <w:pStyle w:val="ListParagraph"/>
        <w:numPr>
          <w:ilvl w:val="0"/>
          <w:numId w:val="1"/>
        </w:numPr>
        <w:tabs>
          <w:tab w:val="left" w:pos="960"/>
        </w:tabs>
        <w:spacing w:before="1"/>
        <w:ind w:right="234"/>
        <w:rPr>
          <w:sz w:val="24"/>
        </w:rPr>
      </w:pPr>
      <w:r>
        <w:rPr>
          <w:sz w:val="24"/>
        </w:rPr>
        <w:t xml:space="preserve">Cunha, J., Silva, F., Ferreira, C., </w:t>
      </w:r>
      <w:proofErr w:type="spellStart"/>
      <w:r>
        <w:rPr>
          <w:sz w:val="24"/>
        </w:rPr>
        <w:t>Araújo</w:t>
      </w:r>
      <w:proofErr w:type="spellEnd"/>
      <w:r>
        <w:rPr>
          <w:sz w:val="24"/>
        </w:rPr>
        <w:t xml:space="preserve">, M., </w:t>
      </w:r>
      <w:proofErr w:type="spellStart"/>
      <w:r>
        <w:rPr>
          <w:sz w:val="24"/>
        </w:rPr>
        <w:t>Nunes</w:t>
      </w:r>
      <w:proofErr w:type="spellEnd"/>
      <w:r>
        <w:rPr>
          <w:sz w:val="24"/>
        </w:rPr>
        <w:t xml:space="preserve">, M. L., &amp; </w:t>
      </w:r>
      <w:proofErr w:type="spellStart"/>
      <w:r>
        <w:rPr>
          <w:sz w:val="24"/>
        </w:rPr>
        <w:t>Dall-Orsoletta</w:t>
      </w:r>
      <w:proofErr w:type="spellEnd"/>
      <w:r>
        <w:rPr>
          <w:sz w:val="24"/>
        </w:rPr>
        <w:t>, A. (2025). Determining the impact</w:t>
      </w:r>
      <w:r>
        <w:rPr>
          <w:spacing w:val="-7"/>
          <w:sz w:val="24"/>
        </w:rPr>
        <w:t xml:space="preserve"> </w:t>
      </w:r>
      <w:r>
        <w:rPr>
          <w:sz w:val="24"/>
        </w:rPr>
        <w:t>of</w:t>
      </w:r>
      <w:r>
        <w:rPr>
          <w:spacing w:val="-9"/>
          <w:sz w:val="24"/>
        </w:rPr>
        <w:t xml:space="preserve"> </w:t>
      </w:r>
      <w:r>
        <w:rPr>
          <w:sz w:val="24"/>
        </w:rPr>
        <w:t>social</w:t>
      </w:r>
      <w:r>
        <w:rPr>
          <w:spacing w:val="-6"/>
          <w:sz w:val="24"/>
        </w:rPr>
        <w:t xml:space="preserve"> </w:t>
      </w:r>
      <w:r>
        <w:rPr>
          <w:sz w:val="24"/>
        </w:rPr>
        <w:t>innovation</w:t>
      </w:r>
      <w:r>
        <w:rPr>
          <w:spacing w:val="-6"/>
          <w:sz w:val="24"/>
        </w:rPr>
        <w:t xml:space="preserve"> </w:t>
      </w:r>
      <w:r>
        <w:rPr>
          <w:sz w:val="24"/>
        </w:rPr>
        <w:t>across</w:t>
      </w:r>
      <w:r>
        <w:rPr>
          <w:spacing w:val="-4"/>
          <w:sz w:val="24"/>
        </w:rPr>
        <w:t xml:space="preserve"> </w:t>
      </w:r>
      <w:r>
        <w:rPr>
          <w:sz w:val="24"/>
        </w:rPr>
        <w:t>different contexts:</w:t>
      </w:r>
      <w:r>
        <w:rPr>
          <w:spacing w:val="-15"/>
          <w:sz w:val="24"/>
        </w:rPr>
        <w:t xml:space="preserve"> </w:t>
      </w:r>
      <w:r>
        <w:rPr>
          <w:sz w:val="24"/>
        </w:rPr>
        <w:t>A</w:t>
      </w:r>
      <w:r>
        <w:rPr>
          <w:spacing w:val="-15"/>
          <w:sz w:val="24"/>
        </w:rPr>
        <w:t xml:space="preserve"> </w:t>
      </w:r>
      <w:r>
        <w:rPr>
          <w:sz w:val="24"/>
        </w:rPr>
        <w:t>review</w:t>
      </w:r>
      <w:r>
        <w:rPr>
          <w:spacing w:val="-3"/>
          <w:sz w:val="24"/>
        </w:rPr>
        <w:t xml:space="preserve"> </w:t>
      </w:r>
      <w:r>
        <w:rPr>
          <w:sz w:val="24"/>
        </w:rPr>
        <w:t>and</w:t>
      </w:r>
      <w:r>
        <w:rPr>
          <w:spacing w:val="-2"/>
          <w:sz w:val="24"/>
        </w:rPr>
        <w:t xml:space="preserve"> </w:t>
      </w:r>
      <w:r>
        <w:rPr>
          <w:sz w:val="24"/>
        </w:rPr>
        <w:t>survey</w:t>
      </w:r>
      <w:r>
        <w:rPr>
          <w:spacing w:val="-11"/>
          <w:sz w:val="24"/>
        </w:rPr>
        <w:t xml:space="preserve"> </w:t>
      </w:r>
      <w:r>
        <w:rPr>
          <w:sz w:val="24"/>
        </w:rPr>
        <w:t>on</w:t>
      </w:r>
      <w:r>
        <w:rPr>
          <w:spacing w:val="-6"/>
          <w:sz w:val="24"/>
        </w:rPr>
        <w:t xml:space="preserve"> </w:t>
      </w:r>
      <w:r>
        <w:rPr>
          <w:sz w:val="24"/>
        </w:rPr>
        <w:t xml:space="preserve">supporting metrics. </w:t>
      </w:r>
      <w:r>
        <w:rPr>
          <w:i/>
          <w:sz w:val="24"/>
        </w:rPr>
        <w:t>SN</w:t>
      </w:r>
      <w:r>
        <w:rPr>
          <w:i/>
          <w:spacing w:val="-4"/>
          <w:sz w:val="24"/>
        </w:rPr>
        <w:t xml:space="preserve"> </w:t>
      </w:r>
      <w:r>
        <w:rPr>
          <w:i/>
          <w:sz w:val="24"/>
        </w:rPr>
        <w:t>Social Sciences, 5</w:t>
      </w:r>
      <w:r>
        <w:rPr>
          <w:sz w:val="24"/>
        </w:rPr>
        <w:t>(9), 140.</w:t>
      </w:r>
    </w:p>
    <w:p w:rsidR="00B24A5B" w:rsidRDefault="006D6FC9">
      <w:pPr>
        <w:pStyle w:val="ListParagraph"/>
        <w:numPr>
          <w:ilvl w:val="0"/>
          <w:numId w:val="1"/>
        </w:numPr>
        <w:tabs>
          <w:tab w:val="left" w:pos="960"/>
        </w:tabs>
        <w:spacing w:line="242" w:lineRule="auto"/>
        <w:ind w:right="241"/>
        <w:rPr>
          <w:sz w:val="24"/>
        </w:rPr>
      </w:pPr>
      <w:proofErr w:type="spellStart"/>
      <w:r>
        <w:rPr>
          <w:sz w:val="24"/>
        </w:rPr>
        <w:t>Degli</w:t>
      </w:r>
      <w:proofErr w:type="spellEnd"/>
      <w:r>
        <w:rPr>
          <w:sz w:val="24"/>
        </w:rPr>
        <w:t xml:space="preserve"> </w:t>
      </w:r>
      <w:proofErr w:type="spellStart"/>
      <w:r>
        <w:rPr>
          <w:sz w:val="24"/>
        </w:rPr>
        <w:t>Innocenti</w:t>
      </w:r>
      <w:proofErr w:type="spellEnd"/>
      <w:r>
        <w:rPr>
          <w:sz w:val="24"/>
        </w:rPr>
        <w:t xml:space="preserve">, E., &amp; </w:t>
      </w:r>
      <w:proofErr w:type="spellStart"/>
      <w:r>
        <w:rPr>
          <w:sz w:val="24"/>
        </w:rPr>
        <w:t>Oosterveer</w:t>
      </w:r>
      <w:proofErr w:type="spellEnd"/>
      <w:r>
        <w:rPr>
          <w:sz w:val="24"/>
        </w:rPr>
        <w:t xml:space="preserve">, P. (2020). Opportunities and bottlenecks for upstream learning within RSPO certified palm oil value chains. </w:t>
      </w:r>
      <w:r>
        <w:rPr>
          <w:i/>
          <w:sz w:val="24"/>
        </w:rPr>
        <w:t>Journal of Rural Studies, 78</w:t>
      </w:r>
      <w:r>
        <w:rPr>
          <w:sz w:val="24"/>
        </w:rPr>
        <w:t>, 426–437.</w:t>
      </w:r>
    </w:p>
    <w:p w:rsidR="00B24A5B" w:rsidRDefault="006D6FC9">
      <w:pPr>
        <w:pStyle w:val="ListParagraph"/>
        <w:numPr>
          <w:ilvl w:val="0"/>
          <w:numId w:val="1"/>
        </w:numPr>
        <w:tabs>
          <w:tab w:val="left" w:pos="960"/>
        </w:tabs>
        <w:ind w:right="232"/>
        <w:rPr>
          <w:sz w:val="24"/>
        </w:rPr>
      </w:pPr>
      <w:r>
        <w:rPr>
          <w:sz w:val="24"/>
        </w:rPr>
        <w:t xml:space="preserve">De </w:t>
      </w:r>
      <w:proofErr w:type="spellStart"/>
      <w:r>
        <w:rPr>
          <w:sz w:val="24"/>
        </w:rPr>
        <w:t>Vos</w:t>
      </w:r>
      <w:proofErr w:type="spellEnd"/>
      <w:r>
        <w:rPr>
          <w:sz w:val="24"/>
        </w:rPr>
        <w:t xml:space="preserve">, R. E., </w:t>
      </w:r>
      <w:proofErr w:type="spellStart"/>
      <w:r>
        <w:rPr>
          <w:sz w:val="24"/>
        </w:rPr>
        <w:t>Suwarno</w:t>
      </w:r>
      <w:proofErr w:type="spellEnd"/>
      <w:r>
        <w:rPr>
          <w:sz w:val="24"/>
        </w:rPr>
        <w:t>,</w:t>
      </w:r>
      <w:r>
        <w:rPr>
          <w:spacing w:val="-1"/>
          <w:sz w:val="24"/>
        </w:rPr>
        <w:t xml:space="preserve"> </w:t>
      </w:r>
      <w:r>
        <w:rPr>
          <w:sz w:val="24"/>
        </w:rPr>
        <w:t xml:space="preserve">A., </w:t>
      </w:r>
      <w:proofErr w:type="spellStart"/>
      <w:r>
        <w:rPr>
          <w:sz w:val="24"/>
        </w:rPr>
        <w:t>Slingerland</w:t>
      </w:r>
      <w:proofErr w:type="spellEnd"/>
      <w:r>
        <w:rPr>
          <w:sz w:val="24"/>
        </w:rPr>
        <w:t xml:space="preserve">, M., Van Der Meer, P. J., &amp; </w:t>
      </w:r>
      <w:proofErr w:type="spellStart"/>
      <w:r>
        <w:rPr>
          <w:sz w:val="24"/>
        </w:rPr>
        <w:t>Lucey</w:t>
      </w:r>
      <w:proofErr w:type="spellEnd"/>
      <w:r>
        <w:rPr>
          <w:sz w:val="24"/>
        </w:rPr>
        <w:t>, J. M.</w:t>
      </w:r>
      <w:r>
        <w:rPr>
          <w:spacing w:val="-1"/>
          <w:sz w:val="24"/>
        </w:rPr>
        <w:t xml:space="preserve"> </w:t>
      </w:r>
      <w:r>
        <w:rPr>
          <w:sz w:val="24"/>
        </w:rPr>
        <w:t xml:space="preserve">(2021). Independent oil palm smallholder management practices and yields: Can RSPO certification make a difference? </w:t>
      </w:r>
      <w:r>
        <w:rPr>
          <w:i/>
          <w:sz w:val="24"/>
        </w:rPr>
        <w:t>Environmental Research Letters, 16</w:t>
      </w:r>
      <w:r>
        <w:rPr>
          <w:sz w:val="24"/>
        </w:rPr>
        <w:t>(6), 065015.</w:t>
      </w:r>
    </w:p>
    <w:p w:rsidR="00B24A5B" w:rsidRDefault="006D6FC9">
      <w:pPr>
        <w:pStyle w:val="ListParagraph"/>
        <w:numPr>
          <w:ilvl w:val="0"/>
          <w:numId w:val="1"/>
        </w:numPr>
        <w:tabs>
          <w:tab w:val="left" w:pos="960"/>
        </w:tabs>
        <w:ind w:right="234"/>
        <w:rPr>
          <w:sz w:val="24"/>
        </w:rPr>
      </w:pPr>
      <w:r>
        <w:rPr>
          <w:sz w:val="24"/>
        </w:rPr>
        <w:t>De</w:t>
      </w:r>
      <w:r>
        <w:rPr>
          <w:spacing w:val="-4"/>
          <w:sz w:val="24"/>
        </w:rPr>
        <w:t xml:space="preserve"> </w:t>
      </w:r>
      <w:proofErr w:type="spellStart"/>
      <w:r>
        <w:rPr>
          <w:sz w:val="24"/>
        </w:rPr>
        <w:t>Vos</w:t>
      </w:r>
      <w:proofErr w:type="spellEnd"/>
      <w:r>
        <w:rPr>
          <w:sz w:val="24"/>
        </w:rPr>
        <w:t xml:space="preserve">, R. E., </w:t>
      </w:r>
      <w:proofErr w:type="spellStart"/>
      <w:r>
        <w:rPr>
          <w:sz w:val="24"/>
        </w:rPr>
        <w:t>Suwarno</w:t>
      </w:r>
      <w:proofErr w:type="spellEnd"/>
      <w:r>
        <w:rPr>
          <w:sz w:val="24"/>
        </w:rPr>
        <w:t>,</w:t>
      </w:r>
      <w:r>
        <w:rPr>
          <w:spacing w:val="-5"/>
          <w:sz w:val="24"/>
        </w:rPr>
        <w:t xml:space="preserve"> </w:t>
      </w:r>
      <w:r>
        <w:rPr>
          <w:sz w:val="24"/>
        </w:rPr>
        <w:t xml:space="preserve">A., </w:t>
      </w:r>
      <w:proofErr w:type="spellStart"/>
      <w:r>
        <w:rPr>
          <w:sz w:val="24"/>
        </w:rPr>
        <w:t>Slingerland</w:t>
      </w:r>
      <w:proofErr w:type="spellEnd"/>
      <w:r>
        <w:rPr>
          <w:sz w:val="24"/>
        </w:rPr>
        <w:t>, M., Van Der Meer, P. J., &amp;</w:t>
      </w:r>
      <w:r>
        <w:rPr>
          <w:spacing w:val="-2"/>
          <w:sz w:val="24"/>
        </w:rPr>
        <w:t xml:space="preserve"> </w:t>
      </w:r>
      <w:proofErr w:type="spellStart"/>
      <w:r>
        <w:rPr>
          <w:sz w:val="24"/>
        </w:rPr>
        <w:t>Lucey</w:t>
      </w:r>
      <w:proofErr w:type="spellEnd"/>
      <w:r>
        <w:rPr>
          <w:sz w:val="24"/>
        </w:rPr>
        <w:t>, J. M. (2023). Pre-certification conditions of independent oil</w:t>
      </w:r>
      <w:r>
        <w:rPr>
          <w:spacing w:val="-1"/>
          <w:sz w:val="24"/>
        </w:rPr>
        <w:t xml:space="preserve"> </w:t>
      </w:r>
      <w:r>
        <w:rPr>
          <w:sz w:val="24"/>
        </w:rPr>
        <w:t xml:space="preserve">palm smallholders in Indonesia: Assessing prospects for RSPO certification. </w:t>
      </w:r>
      <w:r>
        <w:rPr>
          <w:i/>
          <w:sz w:val="24"/>
        </w:rPr>
        <w:t>Land Use Policy, 130</w:t>
      </w:r>
      <w:r>
        <w:rPr>
          <w:sz w:val="24"/>
        </w:rPr>
        <w:t>, 106660.</w:t>
      </w:r>
    </w:p>
    <w:p w:rsidR="00B24A5B" w:rsidRDefault="006D6FC9">
      <w:pPr>
        <w:pStyle w:val="ListParagraph"/>
        <w:numPr>
          <w:ilvl w:val="0"/>
          <w:numId w:val="1"/>
        </w:numPr>
        <w:tabs>
          <w:tab w:val="left" w:pos="960"/>
        </w:tabs>
        <w:ind w:right="226"/>
        <w:rPr>
          <w:sz w:val="24"/>
        </w:rPr>
      </w:pPr>
      <w:proofErr w:type="spellStart"/>
      <w:r>
        <w:rPr>
          <w:sz w:val="24"/>
        </w:rPr>
        <w:t>Ekaputri</w:t>
      </w:r>
      <w:proofErr w:type="spellEnd"/>
      <w:r>
        <w:rPr>
          <w:sz w:val="24"/>
        </w:rPr>
        <w:t>,</w:t>
      </w:r>
      <w:r>
        <w:rPr>
          <w:spacing w:val="-15"/>
          <w:sz w:val="24"/>
        </w:rPr>
        <w:t xml:space="preserve"> </w:t>
      </w:r>
      <w:r>
        <w:rPr>
          <w:sz w:val="24"/>
        </w:rPr>
        <w:t>A.</w:t>
      </w:r>
      <w:r>
        <w:rPr>
          <w:spacing w:val="-7"/>
          <w:sz w:val="24"/>
        </w:rPr>
        <w:t xml:space="preserve"> </w:t>
      </w:r>
      <w:r>
        <w:rPr>
          <w:sz w:val="24"/>
        </w:rPr>
        <w:t>D.,</w:t>
      </w:r>
      <w:r>
        <w:rPr>
          <w:spacing w:val="-10"/>
          <w:sz w:val="24"/>
        </w:rPr>
        <w:t xml:space="preserve"> </w:t>
      </w:r>
      <w:proofErr w:type="spellStart"/>
      <w:r>
        <w:rPr>
          <w:sz w:val="24"/>
        </w:rPr>
        <w:t>Gaveau</w:t>
      </w:r>
      <w:proofErr w:type="spellEnd"/>
      <w:r>
        <w:rPr>
          <w:sz w:val="24"/>
        </w:rPr>
        <w:t>,</w:t>
      </w:r>
      <w:r>
        <w:rPr>
          <w:spacing w:val="-4"/>
          <w:sz w:val="24"/>
        </w:rPr>
        <w:t xml:space="preserve"> </w:t>
      </w:r>
      <w:r>
        <w:rPr>
          <w:sz w:val="24"/>
        </w:rPr>
        <w:t>D.</w:t>
      </w:r>
      <w:r>
        <w:rPr>
          <w:spacing w:val="-11"/>
          <w:sz w:val="24"/>
        </w:rPr>
        <w:t xml:space="preserve"> </w:t>
      </w:r>
      <w:r>
        <w:rPr>
          <w:sz w:val="24"/>
        </w:rPr>
        <w:t>L.,</w:t>
      </w:r>
      <w:r>
        <w:rPr>
          <w:spacing w:val="-10"/>
          <w:sz w:val="24"/>
        </w:rPr>
        <w:t xml:space="preserve"> </w:t>
      </w:r>
      <w:proofErr w:type="spellStart"/>
      <w:r>
        <w:rPr>
          <w:sz w:val="24"/>
        </w:rPr>
        <w:t>Heilmayr</w:t>
      </w:r>
      <w:proofErr w:type="spellEnd"/>
      <w:r>
        <w:rPr>
          <w:sz w:val="24"/>
        </w:rPr>
        <w:t>,</w:t>
      </w:r>
      <w:r>
        <w:rPr>
          <w:spacing w:val="-7"/>
          <w:sz w:val="24"/>
        </w:rPr>
        <w:t xml:space="preserve"> </w:t>
      </w:r>
      <w:r>
        <w:rPr>
          <w:sz w:val="24"/>
        </w:rPr>
        <w:t>R.,</w:t>
      </w:r>
      <w:r>
        <w:rPr>
          <w:spacing w:val="-10"/>
          <w:sz w:val="24"/>
        </w:rPr>
        <w:t xml:space="preserve"> </w:t>
      </w:r>
      <w:r>
        <w:rPr>
          <w:sz w:val="24"/>
        </w:rPr>
        <w:t>&amp;</w:t>
      </w:r>
      <w:r>
        <w:rPr>
          <w:spacing w:val="-12"/>
          <w:sz w:val="24"/>
        </w:rPr>
        <w:t xml:space="preserve"> </w:t>
      </w:r>
      <w:r>
        <w:rPr>
          <w:sz w:val="24"/>
        </w:rPr>
        <w:t>Carlson,</w:t>
      </w:r>
      <w:r>
        <w:rPr>
          <w:spacing w:val="-7"/>
          <w:sz w:val="24"/>
        </w:rPr>
        <w:t xml:space="preserve"> </w:t>
      </w:r>
      <w:r>
        <w:rPr>
          <w:sz w:val="24"/>
        </w:rPr>
        <w:t>K.</w:t>
      </w:r>
      <w:r>
        <w:rPr>
          <w:spacing w:val="-7"/>
          <w:sz w:val="24"/>
        </w:rPr>
        <w:t xml:space="preserve"> </w:t>
      </w:r>
      <w:r>
        <w:rPr>
          <w:sz w:val="24"/>
        </w:rPr>
        <w:t>M.</w:t>
      </w:r>
      <w:r>
        <w:rPr>
          <w:spacing w:val="-10"/>
          <w:sz w:val="24"/>
        </w:rPr>
        <w:t xml:space="preserve"> </w:t>
      </w:r>
      <w:r>
        <w:rPr>
          <w:sz w:val="24"/>
        </w:rPr>
        <w:t>(2025).</w:t>
      </w:r>
      <w:r>
        <w:rPr>
          <w:spacing w:val="-10"/>
          <w:sz w:val="24"/>
        </w:rPr>
        <w:t xml:space="preserve"> </w:t>
      </w:r>
      <w:r>
        <w:rPr>
          <w:sz w:val="24"/>
        </w:rPr>
        <w:t>Uneven</w:t>
      </w:r>
      <w:r>
        <w:rPr>
          <w:spacing w:val="-13"/>
          <w:sz w:val="24"/>
        </w:rPr>
        <w:t xml:space="preserve"> </w:t>
      </w:r>
      <w:r>
        <w:rPr>
          <w:sz w:val="24"/>
        </w:rPr>
        <w:t>participation</w:t>
      </w:r>
      <w:r>
        <w:rPr>
          <w:spacing w:val="-13"/>
          <w:sz w:val="24"/>
        </w:rPr>
        <w:t xml:space="preserve"> </w:t>
      </w:r>
      <w:r>
        <w:rPr>
          <w:sz w:val="24"/>
        </w:rPr>
        <w:t>of</w:t>
      </w:r>
      <w:r>
        <w:rPr>
          <w:spacing w:val="-11"/>
          <w:sz w:val="24"/>
        </w:rPr>
        <w:t xml:space="preserve"> </w:t>
      </w:r>
      <w:r>
        <w:rPr>
          <w:sz w:val="24"/>
        </w:rPr>
        <w:t xml:space="preserve">independent and contract smallholders in certified palm oil mill markets in Indonesia. </w:t>
      </w:r>
      <w:r>
        <w:rPr>
          <w:i/>
          <w:sz w:val="24"/>
        </w:rPr>
        <w:t>Communications Earth &amp; Environment, 6</w:t>
      </w:r>
      <w:r>
        <w:rPr>
          <w:sz w:val="24"/>
        </w:rPr>
        <w:t>(1), 721.</w:t>
      </w:r>
    </w:p>
    <w:p w:rsidR="00B24A5B" w:rsidRDefault="006D6FC9">
      <w:pPr>
        <w:pStyle w:val="ListParagraph"/>
        <w:numPr>
          <w:ilvl w:val="0"/>
          <w:numId w:val="1"/>
        </w:numPr>
        <w:tabs>
          <w:tab w:val="left" w:pos="960"/>
        </w:tabs>
        <w:ind w:right="233"/>
        <w:rPr>
          <w:sz w:val="24"/>
        </w:rPr>
      </w:pPr>
      <w:proofErr w:type="spellStart"/>
      <w:r>
        <w:rPr>
          <w:sz w:val="24"/>
        </w:rPr>
        <w:t>Genov</w:t>
      </w:r>
      <w:proofErr w:type="spellEnd"/>
      <w:r>
        <w:rPr>
          <w:sz w:val="24"/>
        </w:rPr>
        <w:t xml:space="preserve">, N. (2021). Paradigmatic upgrading of social innovation studies. </w:t>
      </w:r>
      <w:r>
        <w:rPr>
          <w:i/>
          <w:sz w:val="24"/>
        </w:rPr>
        <w:t>Journal of Sociology, 57</w:t>
      </w:r>
      <w:r>
        <w:rPr>
          <w:sz w:val="24"/>
        </w:rPr>
        <w:t xml:space="preserve">(4), 825– </w:t>
      </w:r>
      <w:r>
        <w:rPr>
          <w:spacing w:val="-4"/>
          <w:sz w:val="24"/>
        </w:rPr>
        <w:t>841.</w:t>
      </w:r>
    </w:p>
    <w:p w:rsidR="00B24A5B" w:rsidRDefault="006D6FC9">
      <w:pPr>
        <w:pStyle w:val="ListParagraph"/>
        <w:numPr>
          <w:ilvl w:val="0"/>
          <w:numId w:val="1"/>
        </w:numPr>
        <w:tabs>
          <w:tab w:val="left" w:pos="960"/>
        </w:tabs>
        <w:ind w:right="233"/>
        <w:rPr>
          <w:sz w:val="24"/>
        </w:rPr>
      </w:pPr>
      <w:proofErr w:type="spellStart"/>
      <w:r>
        <w:rPr>
          <w:sz w:val="24"/>
        </w:rPr>
        <w:t>Irawan</w:t>
      </w:r>
      <w:proofErr w:type="spellEnd"/>
      <w:r>
        <w:rPr>
          <w:sz w:val="24"/>
        </w:rPr>
        <w:t>, N.</w:t>
      </w:r>
      <w:r>
        <w:rPr>
          <w:spacing w:val="-2"/>
          <w:sz w:val="24"/>
        </w:rPr>
        <w:t xml:space="preserve"> </w:t>
      </w:r>
      <w:r>
        <w:rPr>
          <w:sz w:val="24"/>
        </w:rPr>
        <w:t>C.,</w:t>
      </w:r>
      <w:r>
        <w:rPr>
          <w:spacing w:val="-2"/>
          <w:sz w:val="24"/>
        </w:rPr>
        <w:t xml:space="preserve"> </w:t>
      </w:r>
      <w:r>
        <w:rPr>
          <w:sz w:val="24"/>
        </w:rPr>
        <w:t>&amp;</w:t>
      </w:r>
      <w:r>
        <w:rPr>
          <w:spacing w:val="-4"/>
          <w:sz w:val="24"/>
        </w:rPr>
        <w:t xml:space="preserve"> </w:t>
      </w:r>
      <w:proofErr w:type="spellStart"/>
      <w:r>
        <w:rPr>
          <w:sz w:val="24"/>
        </w:rPr>
        <w:t>Supriyadi</w:t>
      </w:r>
      <w:proofErr w:type="spellEnd"/>
      <w:r>
        <w:rPr>
          <w:sz w:val="24"/>
        </w:rPr>
        <w:t>,</w:t>
      </w:r>
      <w:r>
        <w:rPr>
          <w:spacing w:val="-2"/>
          <w:sz w:val="24"/>
        </w:rPr>
        <w:t xml:space="preserve"> </w:t>
      </w:r>
      <w:r>
        <w:rPr>
          <w:sz w:val="24"/>
        </w:rPr>
        <w:t>T.</w:t>
      </w:r>
      <w:r>
        <w:rPr>
          <w:spacing w:val="-2"/>
          <w:sz w:val="24"/>
        </w:rPr>
        <w:t xml:space="preserve"> </w:t>
      </w:r>
      <w:r>
        <w:rPr>
          <w:sz w:val="24"/>
        </w:rPr>
        <w:t>(2024).</w:t>
      </w:r>
      <w:r>
        <w:rPr>
          <w:spacing w:val="-2"/>
          <w:sz w:val="24"/>
        </w:rPr>
        <w:t xml:space="preserve"> </w:t>
      </w:r>
      <w:r>
        <w:rPr>
          <w:sz w:val="24"/>
        </w:rPr>
        <w:t>What are</w:t>
      </w:r>
      <w:r>
        <w:rPr>
          <w:spacing w:val="-9"/>
          <w:sz w:val="24"/>
        </w:rPr>
        <w:t xml:space="preserve"> </w:t>
      </w:r>
      <w:r>
        <w:rPr>
          <w:sz w:val="24"/>
        </w:rPr>
        <w:t>the major barriers</w:t>
      </w:r>
      <w:r>
        <w:rPr>
          <w:spacing w:val="-2"/>
          <w:sz w:val="24"/>
        </w:rPr>
        <w:t xml:space="preserve"> </w:t>
      </w:r>
      <w:r>
        <w:rPr>
          <w:sz w:val="24"/>
        </w:rPr>
        <w:t>and challenges faced by</w:t>
      </w:r>
      <w:r>
        <w:rPr>
          <w:spacing w:val="-4"/>
          <w:sz w:val="24"/>
        </w:rPr>
        <w:t xml:space="preserve"> </w:t>
      </w:r>
      <w:r>
        <w:rPr>
          <w:sz w:val="24"/>
        </w:rPr>
        <w:t>independent oil palm</w:t>
      </w:r>
      <w:r>
        <w:rPr>
          <w:spacing w:val="-11"/>
          <w:sz w:val="24"/>
        </w:rPr>
        <w:t xml:space="preserve"> </w:t>
      </w:r>
      <w:r>
        <w:rPr>
          <w:sz w:val="24"/>
        </w:rPr>
        <w:t>smallholder</w:t>
      </w:r>
      <w:r>
        <w:rPr>
          <w:spacing w:val="-2"/>
          <w:sz w:val="24"/>
        </w:rPr>
        <w:t xml:space="preserve"> </w:t>
      </w:r>
      <w:r>
        <w:rPr>
          <w:sz w:val="24"/>
        </w:rPr>
        <w:t>farmers</w:t>
      </w:r>
      <w:r>
        <w:rPr>
          <w:spacing w:val="-5"/>
          <w:sz w:val="24"/>
        </w:rPr>
        <w:t xml:space="preserve"> </w:t>
      </w:r>
      <w:r>
        <w:rPr>
          <w:sz w:val="24"/>
        </w:rPr>
        <w:t>in</w:t>
      </w:r>
      <w:r>
        <w:rPr>
          <w:spacing w:val="-12"/>
          <w:sz w:val="24"/>
        </w:rPr>
        <w:t xml:space="preserve"> </w:t>
      </w:r>
      <w:r>
        <w:rPr>
          <w:sz w:val="24"/>
        </w:rPr>
        <w:t>RSPO</w:t>
      </w:r>
      <w:r>
        <w:rPr>
          <w:spacing w:val="-8"/>
          <w:sz w:val="24"/>
        </w:rPr>
        <w:t xml:space="preserve"> </w:t>
      </w:r>
      <w:r>
        <w:rPr>
          <w:sz w:val="24"/>
        </w:rPr>
        <w:t>certification?</w:t>
      </w:r>
      <w:r>
        <w:rPr>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Rural</w:t>
      </w:r>
      <w:r>
        <w:rPr>
          <w:i/>
          <w:spacing w:val="-7"/>
          <w:sz w:val="24"/>
        </w:rPr>
        <w:t xml:space="preserve"> </w:t>
      </w:r>
      <w:r>
        <w:rPr>
          <w:i/>
          <w:sz w:val="24"/>
        </w:rPr>
        <w:t>and</w:t>
      </w:r>
      <w:r>
        <w:rPr>
          <w:i/>
          <w:spacing w:val="-12"/>
          <w:sz w:val="24"/>
        </w:rPr>
        <w:t xml:space="preserve"> </w:t>
      </w:r>
      <w:r>
        <w:rPr>
          <w:i/>
          <w:sz w:val="24"/>
        </w:rPr>
        <w:t>Urban</w:t>
      </w:r>
      <w:r>
        <w:rPr>
          <w:i/>
          <w:spacing w:val="-8"/>
          <w:sz w:val="24"/>
        </w:rPr>
        <w:t xml:space="preserve"> </w:t>
      </w:r>
      <w:r>
        <w:rPr>
          <w:i/>
          <w:sz w:val="24"/>
        </w:rPr>
        <w:t>Community</w:t>
      </w:r>
      <w:r>
        <w:rPr>
          <w:i/>
          <w:spacing w:val="-9"/>
          <w:sz w:val="24"/>
        </w:rPr>
        <w:t xml:space="preserve"> </w:t>
      </w:r>
      <w:r>
        <w:rPr>
          <w:i/>
          <w:sz w:val="24"/>
        </w:rPr>
        <w:t>Studies,</w:t>
      </w:r>
      <w:r>
        <w:rPr>
          <w:i/>
          <w:spacing w:val="-5"/>
          <w:sz w:val="24"/>
        </w:rPr>
        <w:t xml:space="preserve"> </w:t>
      </w:r>
      <w:r>
        <w:rPr>
          <w:i/>
          <w:sz w:val="24"/>
        </w:rPr>
        <w:t>2</w:t>
      </w:r>
      <w:r>
        <w:rPr>
          <w:sz w:val="24"/>
        </w:rPr>
        <w:t>(2),</w:t>
      </w:r>
      <w:r>
        <w:rPr>
          <w:spacing w:val="-5"/>
          <w:sz w:val="24"/>
        </w:rPr>
        <w:t xml:space="preserve"> </w:t>
      </w:r>
      <w:r>
        <w:rPr>
          <w:sz w:val="24"/>
        </w:rPr>
        <w:t xml:space="preserve">39– </w:t>
      </w:r>
      <w:r>
        <w:rPr>
          <w:spacing w:val="-4"/>
          <w:sz w:val="24"/>
        </w:rPr>
        <w:t>53.</w:t>
      </w:r>
    </w:p>
    <w:p w:rsidR="00B24A5B" w:rsidRDefault="006D6FC9">
      <w:pPr>
        <w:pStyle w:val="ListParagraph"/>
        <w:numPr>
          <w:ilvl w:val="0"/>
          <w:numId w:val="1"/>
        </w:numPr>
        <w:tabs>
          <w:tab w:val="left" w:pos="960"/>
        </w:tabs>
        <w:spacing w:line="242" w:lineRule="auto"/>
        <w:ind w:right="239"/>
        <w:rPr>
          <w:sz w:val="24"/>
        </w:rPr>
      </w:pPr>
      <w:proofErr w:type="spellStart"/>
      <w:r>
        <w:rPr>
          <w:sz w:val="24"/>
        </w:rPr>
        <w:t>Jalonen</w:t>
      </w:r>
      <w:proofErr w:type="spellEnd"/>
      <w:r>
        <w:rPr>
          <w:sz w:val="24"/>
        </w:rPr>
        <w:t>,</w:t>
      </w:r>
      <w:r>
        <w:rPr>
          <w:spacing w:val="-15"/>
          <w:sz w:val="24"/>
        </w:rPr>
        <w:t xml:space="preserve"> </w:t>
      </w:r>
      <w:r>
        <w:rPr>
          <w:sz w:val="24"/>
        </w:rPr>
        <w:t>H.</w:t>
      </w:r>
      <w:r>
        <w:rPr>
          <w:spacing w:val="-13"/>
          <w:sz w:val="24"/>
        </w:rPr>
        <w:t xml:space="preserve"> </w:t>
      </w:r>
      <w:r>
        <w:rPr>
          <w:sz w:val="24"/>
        </w:rPr>
        <w:t>(2022).</w:t>
      </w:r>
      <w:r>
        <w:rPr>
          <w:spacing w:val="-10"/>
          <w:sz w:val="24"/>
        </w:rPr>
        <w:t xml:space="preserve"> </w:t>
      </w:r>
      <w:r>
        <w:rPr>
          <w:sz w:val="24"/>
        </w:rPr>
        <w:t>Complexity-informed</w:t>
      </w:r>
      <w:r>
        <w:rPr>
          <w:spacing w:val="-7"/>
          <w:sz w:val="24"/>
        </w:rPr>
        <w:t xml:space="preserve"> </w:t>
      </w:r>
      <w:r>
        <w:rPr>
          <w:sz w:val="24"/>
        </w:rPr>
        <w:t>interpretation</w:t>
      </w:r>
      <w:r>
        <w:rPr>
          <w:spacing w:val="-15"/>
          <w:sz w:val="24"/>
        </w:rPr>
        <w:t xml:space="preserve"> </w:t>
      </w:r>
      <w:r>
        <w:rPr>
          <w:sz w:val="24"/>
        </w:rPr>
        <w:t>of</w:t>
      </w:r>
      <w:r>
        <w:rPr>
          <w:spacing w:val="-15"/>
          <w:sz w:val="24"/>
        </w:rPr>
        <w:t xml:space="preserve"> </w:t>
      </w:r>
      <w:r>
        <w:rPr>
          <w:sz w:val="24"/>
        </w:rPr>
        <w:t>social</w:t>
      </w:r>
      <w:r>
        <w:rPr>
          <w:spacing w:val="-11"/>
          <w:sz w:val="24"/>
        </w:rPr>
        <w:t xml:space="preserve"> </w:t>
      </w:r>
      <w:r>
        <w:rPr>
          <w:sz w:val="24"/>
        </w:rPr>
        <w:t>innovation.</w:t>
      </w:r>
      <w:r>
        <w:rPr>
          <w:spacing w:val="-4"/>
          <w:sz w:val="24"/>
        </w:rPr>
        <w:t xml:space="preserve"> </w:t>
      </w:r>
      <w:r>
        <w:rPr>
          <w:i/>
          <w:sz w:val="24"/>
        </w:rPr>
        <w:t>Public</w:t>
      </w:r>
      <w:r>
        <w:rPr>
          <w:i/>
          <w:spacing w:val="-13"/>
          <w:sz w:val="24"/>
        </w:rPr>
        <w:t xml:space="preserve"> </w:t>
      </w:r>
      <w:r>
        <w:rPr>
          <w:i/>
          <w:sz w:val="24"/>
        </w:rPr>
        <w:t>Money</w:t>
      </w:r>
      <w:r>
        <w:rPr>
          <w:i/>
          <w:spacing w:val="-3"/>
          <w:sz w:val="24"/>
        </w:rPr>
        <w:t xml:space="preserve"> </w:t>
      </w:r>
      <w:r>
        <w:rPr>
          <w:i/>
          <w:sz w:val="24"/>
        </w:rPr>
        <w:t>&amp;</w:t>
      </w:r>
      <w:r>
        <w:rPr>
          <w:i/>
          <w:spacing w:val="-15"/>
          <w:sz w:val="24"/>
        </w:rPr>
        <w:t xml:space="preserve"> </w:t>
      </w:r>
      <w:r>
        <w:rPr>
          <w:i/>
          <w:sz w:val="24"/>
        </w:rPr>
        <w:t>Management, 42</w:t>
      </w:r>
      <w:r>
        <w:rPr>
          <w:sz w:val="24"/>
        </w:rPr>
        <w:t>(5), 356–359.</w:t>
      </w:r>
    </w:p>
    <w:p w:rsidR="00B24A5B" w:rsidRDefault="006D6FC9">
      <w:pPr>
        <w:pStyle w:val="ListParagraph"/>
        <w:numPr>
          <w:ilvl w:val="0"/>
          <w:numId w:val="1"/>
        </w:numPr>
        <w:tabs>
          <w:tab w:val="left" w:pos="960"/>
        </w:tabs>
        <w:spacing w:line="242" w:lineRule="auto"/>
        <w:ind w:right="250"/>
        <w:rPr>
          <w:sz w:val="24"/>
        </w:rPr>
      </w:pPr>
      <w:r>
        <w:rPr>
          <w:sz w:val="24"/>
        </w:rPr>
        <w:t>Johnson,</w:t>
      </w:r>
      <w:r>
        <w:rPr>
          <w:spacing w:val="-5"/>
          <w:sz w:val="24"/>
        </w:rPr>
        <w:t xml:space="preserve"> </w:t>
      </w:r>
      <w:r>
        <w:rPr>
          <w:sz w:val="24"/>
        </w:rPr>
        <w:t>A. (2022).</w:t>
      </w:r>
      <w:r>
        <w:rPr>
          <w:spacing w:val="-5"/>
          <w:sz w:val="24"/>
        </w:rPr>
        <w:t xml:space="preserve"> </w:t>
      </w:r>
      <w:r>
        <w:rPr>
          <w:sz w:val="24"/>
        </w:rPr>
        <w:t>The Roundtable on</w:t>
      </w:r>
      <w:r>
        <w:rPr>
          <w:spacing w:val="-2"/>
          <w:sz w:val="24"/>
        </w:rPr>
        <w:t xml:space="preserve"> </w:t>
      </w:r>
      <w:r>
        <w:rPr>
          <w:sz w:val="24"/>
        </w:rPr>
        <w:t>Sustainable Palm</w:t>
      </w:r>
      <w:r>
        <w:rPr>
          <w:spacing w:val="-6"/>
          <w:sz w:val="24"/>
        </w:rPr>
        <w:t xml:space="preserve"> </w:t>
      </w:r>
      <w:r>
        <w:rPr>
          <w:sz w:val="24"/>
        </w:rPr>
        <w:t>Oil</w:t>
      </w:r>
      <w:r>
        <w:rPr>
          <w:spacing w:val="-1"/>
          <w:sz w:val="24"/>
        </w:rPr>
        <w:t xml:space="preserve"> </w:t>
      </w:r>
      <w:r>
        <w:rPr>
          <w:sz w:val="24"/>
        </w:rPr>
        <w:t>(RSPO) and transnational</w:t>
      </w:r>
      <w:r>
        <w:rPr>
          <w:spacing w:val="-2"/>
          <w:sz w:val="24"/>
        </w:rPr>
        <w:t xml:space="preserve"> </w:t>
      </w:r>
      <w:r>
        <w:rPr>
          <w:sz w:val="24"/>
        </w:rPr>
        <w:t xml:space="preserve">hybrid governance in Ecuador’s palm oil industry. </w:t>
      </w:r>
      <w:r>
        <w:rPr>
          <w:i/>
          <w:sz w:val="24"/>
        </w:rPr>
        <w:t>World Development, 149</w:t>
      </w:r>
      <w:r>
        <w:rPr>
          <w:sz w:val="24"/>
        </w:rPr>
        <w:t>, 105710.</w:t>
      </w:r>
    </w:p>
    <w:p w:rsidR="00B24A5B" w:rsidRDefault="00B24A5B">
      <w:pPr>
        <w:pStyle w:val="ListParagraph"/>
        <w:spacing w:line="242" w:lineRule="auto"/>
        <w:rPr>
          <w:sz w:val="24"/>
        </w:rPr>
        <w:sectPr w:rsidR="00B24A5B">
          <w:pgSz w:w="12240" w:h="15840"/>
          <w:pgMar w:top="1000" w:right="360" w:bottom="280" w:left="360" w:header="720" w:footer="720" w:gutter="0"/>
          <w:cols w:space="720"/>
        </w:sectPr>
      </w:pPr>
    </w:p>
    <w:p w:rsidR="00B24A5B" w:rsidRDefault="006D6FC9">
      <w:pPr>
        <w:pStyle w:val="ListParagraph"/>
        <w:numPr>
          <w:ilvl w:val="0"/>
          <w:numId w:val="1"/>
        </w:numPr>
        <w:tabs>
          <w:tab w:val="left" w:pos="960"/>
        </w:tabs>
        <w:spacing w:before="67" w:line="242" w:lineRule="auto"/>
        <w:ind w:right="242"/>
        <w:rPr>
          <w:sz w:val="24"/>
        </w:rPr>
      </w:pPr>
      <w:proofErr w:type="spellStart"/>
      <w:r>
        <w:rPr>
          <w:sz w:val="24"/>
        </w:rPr>
        <w:lastRenderedPageBreak/>
        <w:t>Judijanto</w:t>
      </w:r>
      <w:proofErr w:type="spellEnd"/>
      <w:r>
        <w:rPr>
          <w:sz w:val="24"/>
        </w:rPr>
        <w:t xml:space="preserve">, L. (2025). Empowerment of oil palm smallholders for sustainable palm oil. </w:t>
      </w:r>
      <w:proofErr w:type="spellStart"/>
      <w:r>
        <w:rPr>
          <w:i/>
          <w:sz w:val="24"/>
        </w:rPr>
        <w:t>Veredas</w:t>
      </w:r>
      <w:proofErr w:type="spellEnd"/>
      <w:r>
        <w:rPr>
          <w:i/>
          <w:sz w:val="24"/>
        </w:rPr>
        <w:t xml:space="preserve"> do </w:t>
      </w:r>
      <w:proofErr w:type="spellStart"/>
      <w:r>
        <w:rPr>
          <w:i/>
          <w:sz w:val="24"/>
        </w:rPr>
        <w:t>Direito</w:t>
      </w:r>
      <w:proofErr w:type="spellEnd"/>
      <w:r>
        <w:rPr>
          <w:i/>
          <w:sz w:val="24"/>
        </w:rPr>
        <w:t>, 22</w:t>
      </w:r>
      <w:r>
        <w:rPr>
          <w:sz w:val="24"/>
        </w:rPr>
        <w:t>, e3323.</w:t>
      </w:r>
    </w:p>
    <w:p w:rsidR="00B24A5B" w:rsidRDefault="006D6FC9">
      <w:pPr>
        <w:pStyle w:val="ListParagraph"/>
        <w:numPr>
          <w:ilvl w:val="0"/>
          <w:numId w:val="1"/>
        </w:numPr>
        <w:tabs>
          <w:tab w:val="left" w:pos="960"/>
        </w:tabs>
        <w:ind w:right="235"/>
        <w:rPr>
          <w:sz w:val="24"/>
        </w:rPr>
      </w:pPr>
      <w:r>
        <w:rPr>
          <w:sz w:val="24"/>
        </w:rPr>
        <w:t xml:space="preserve">Kale, R. B., </w:t>
      </w:r>
      <w:proofErr w:type="spellStart"/>
      <w:r>
        <w:rPr>
          <w:sz w:val="24"/>
        </w:rPr>
        <w:t>Dangi</w:t>
      </w:r>
      <w:proofErr w:type="spellEnd"/>
      <w:r>
        <w:rPr>
          <w:sz w:val="24"/>
        </w:rPr>
        <w:t xml:space="preserve">, P. A., </w:t>
      </w:r>
      <w:proofErr w:type="spellStart"/>
      <w:r>
        <w:rPr>
          <w:sz w:val="24"/>
        </w:rPr>
        <w:t>Nikam</w:t>
      </w:r>
      <w:proofErr w:type="spellEnd"/>
      <w:r>
        <w:rPr>
          <w:sz w:val="24"/>
        </w:rPr>
        <w:t xml:space="preserve">, V., </w:t>
      </w:r>
      <w:proofErr w:type="spellStart"/>
      <w:r>
        <w:rPr>
          <w:sz w:val="24"/>
        </w:rPr>
        <w:t>Khandagale</w:t>
      </w:r>
      <w:proofErr w:type="spellEnd"/>
      <w:r>
        <w:rPr>
          <w:sz w:val="24"/>
        </w:rPr>
        <w:t xml:space="preserve">, K., </w:t>
      </w:r>
      <w:proofErr w:type="spellStart"/>
      <w:r>
        <w:rPr>
          <w:sz w:val="24"/>
        </w:rPr>
        <w:t>Gadge</w:t>
      </w:r>
      <w:proofErr w:type="spellEnd"/>
      <w:r>
        <w:rPr>
          <w:sz w:val="24"/>
        </w:rPr>
        <w:t>, S. S., &amp; Mahajan, V. (2025). How are new collective models</w:t>
      </w:r>
      <w:r>
        <w:rPr>
          <w:spacing w:val="-3"/>
          <w:sz w:val="24"/>
        </w:rPr>
        <w:t xml:space="preserve"> </w:t>
      </w:r>
      <w:r>
        <w:rPr>
          <w:sz w:val="24"/>
        </w:rPr>
        <w:t>transforming</w:t>
      </w:r>
      <w:r>
        <w:rPr>
          <w:spacing w:val="-2"/>
          <w:sz w:val="24"/>
        </w:rPr>
        <w:t xml:space="preserve"> </w:t>
      </w:r>
      <w:r>
        <w:rPr>
          <w:sz w:val="24"/>
        </w:rPr>
        <w:t>support</w:t>
      </w:r>
      <w:r>
        <w:rPr>
          <w:spacing w:val="-1"/>
          <w:sz w:val="24"/>
        </w:rPr>
        <w:t xml:space="preserve"> </w:t>
      </w:r>
      <w:r>
        <w:rPr>
          <w:sz w:val="24"/>
        </w:rPr>
        <w:t xml:space="preserve">for smallholder farmers? </w:t>
      </w:r>
      <w:r>
        <w:rPr>
          <w:i/>
          <w:sz w:val="24"/>
        </w:rPr>
        <w:t>Frontiers</w:t>
      </w:r>
      <w:r>
        <w:rPr>
          <w:i/>
          <w:spacing w:val="-3"/>
          <w:sz w:val="24"/>
        </w:rPr>
        <w:t xml:space="preserve"> </w:t>
      </w:r>
      <w:r>
        <w:rPr>
          <w:i/>
          <w:sz w:val="24"/>
        </w:rPr>
        <w:t>in</w:t>
      </w:r>
      <w:r>
        <w:rPr>
          <w:i/>
          <w:spacing w:val="-1"/>
          <w:sz w:val="24"/>
        </w:rPr>
        <w:t xml:space="preserve"> </w:t>
      </w:r>
      <w:r>
        <w:rPr>
          <w:i/>
          <w:sz w:val="24"/>
        </w:rPr>
        <w:t>Sustainable</w:t>
      </w:r>
      <w:r>
        <w:rPr>
          <w:i/>
          <w:spacing w:val="-2"/>
          <w:sz w:val="24"/>
        </w:rPr>
        <w:t xml:space="preserve"> </w:t>
      </w:r>
      <w:r>
        <w:rPr>
          <w:i/>
          <w:sz w:val="24"/>
        </w:rPr>
        <w:t>Food</w:t>
      </w:r>
      <w:r>
        <w:rPr>
          <w:i/>
          <w:spacing w:val="-2"/>
          <w:sz w:val="24"/>
        </w:rPr>
        <w:t xml:space="preserve"> </w:t>
      </w:r>
      <w:r>
        <w:rPr>
          <w:i/>
          <w:sz w:val="24"/>
        </w:rPr>
        <w:t>Systems, 8</w:t>
      </w:r>
      <w:r>
        <w:rPr>
          <w:sz w:val="24"/>
        </w:rPr>
        <w:t xml:space="preserve">, </w:t>
      </w:r>
      <w:r>
        <w:rPr>
          <w:spacing w:val="-2"/>
          <w:sz w:val="24"/>
        </w:rPr>
        <w:t>1542676.</w:t>
      </w:r>
    </w:p>
    <w:p w:rsidR="00B24A5B" w:rsidRDefault="006D6FC9">
      <w:pPr>
        <w:pStyle w:val="ListParagraph"/>
        <w:numPr>
          <w:ilvl w:val="0"/>
          <w:numId w:val="1"/>
        </w:numPr>
        <w:tabs>
          <w:tab w:val="left" w:pos="960"/>
        </w:tabs>
        <w:spacing w:line="237" w:lineRule="auto"/>
        <w:ind w:right="235"/>
        <w:rPr>
          <w:sz w:val="24"/>
        </w:rPr>
      </w:pPr>
      <w:proofErr w:type="spellStart"/>
      <w:r>
        <w:rPr>
          <w:sz w:val="24"/>
        </w:rPr>
        <w:t>Klerkx</w:t>
      </w:r>
      <w:proofErr w:type="spellEnd"/>
      <w:r>
        <w:rPr>
          <w:sz w:val="24"/>
        </w:rPr>
        <w:t xml:space="preserve">, L., &amp; </w:t>
      </w:r>
      <w:proofErr w:type="spellStart"/>
      <w:r>
        <w:rPr>
          <w:sz w:val="24"/>
        </w:rPr>
        <w:t>Begemann</w:t>
      </w:r>
      <w:proofErr w:type="spellEnd"/>
      <w:r>
        <w:rPr>
          <w:sz w:val="24"/>
        </w:rPr>
        <w:t xml:space="preserve">, S. (2020). Supporting food systems transformation. </w:t>
      </w:r>
      <w:r>
        <w:rPr>
          <w:i/>
          <w:sz w:val="24"/>
        </w:rPr>
        <w:t>Agricultural Systems, 184</w:t>
      </w:r>
      <w:r>
        <w:rPr>
          <w:sz w:val="24"/>
        </w:rPr>
        <w:t xml:space="preserve">, </w:t>
      </w:r>
      <w:r>
        <w:rPr>
          <w:spacing w:val="-2"/>
          <w:sz w:val="24"/>
        </w:rPr>
        <w:t>102901.</w:t>
      </w:r>
    </w:p>
    <w:p w:rsidR="00B24A5B" w:rsidRDefault="006D6FC9">
      <w:pPr>
        <w:pStyle w:val="ListParagraph"/>
        <w:numPr>
          <w:ilvl w:val="0"/>
          <w:numId w:val="1"/>
        </w:numPr>
        <w:tabs>
          <w:tab w:val="left" w:pos="960"/>
        </w:tabs>
        <w:spacing w:before="3"/>
        <w:ind w:right="232"/>
        <w:rPr>
          <w:sz w:val="24"/>
        </w:rPr>
      </w:pPr>
      <w:proofErr w:type="spellStart"/>
      <w:r>
        <w:rPr>
          <w:sz w:val="24"/>
        </w:rPr>
        <w:t>Korir</w:t>
      </w:r>
      <w:proofErr w:type="spellEnd"/>
      <w:r>
        <w:rPr>
          <w:sz w:val="24"/>
        </w:rPr>
        <w:t xml:space="preserve">, L., Manning, L., Moore, H. L., </w:t>
      </w:r>
      <w:proofErr w:type="spellStart"/>
      <w:r>
        <w:rPr>
          <w:sz w:val="24"/>
        </w:rPr>
        <w:t>Lindahl</w:t>
      </w:r>
      <w:proofErr w:type="spellEnd"/>
      <w:r>
        <w:rPr>
          <w:sz w:val="24"/>
        </w:rPr>
        <w:t xml:space="preserve">, J. F., </w:t>
      </w:r>
      <w:proofErr w:type="spellStart"/>
      <w:r>
        <w:rPr>
          <w:sz w:val="24"/>
        </w:rPr>
        <w:t>Gemechu</w:t>
      </w:r>
      <w:proofErr w:type="spellEnd"/>
      <w:r>
        <w:rPr>
          <w:sz w:val="24"/>
        </w:rPr>
        <w:t xml:space="preserve">, G., </w:t>
      </w:r>
      <w:proofErr w:type="spellStart"/>
      <w:r>
        <w:rPr>
          <w:sz w:val="24"/>
        </w:rPr>
        <w:t>Mihret</w:t>
      </w:r>
      <w:proofErr w:type="spellEnd"/>
      <w:r>
        <w:rPr>
          <w:sz w:val="24"/>
        </w:rPr>
        <w:t xml:space="preserve">, A., et al. (2023). Adoption of dairy technologies in smallholder dairy farms in Ethiopia. </w:t>
      </w:r>
      <w:r>
        <w:rPr>
          <w:i/>
          <w:sz w:val="24"/>
        </w:rPr>
        <w:t>Frontiers in Sustainable Food Systems, 7</w:t>
      </w:r>
      <w:r>
        <w:rPr>
          <w:sz w:val="24"/>
        </w:rPr>
        <w:t xml:space="preserve">, </w:t>
      </w:r>
      <w:r>
        <w:rPr>
          <w:spacing w:val="-2"/>
          <w:sz w:val="24"/>
        </w:rPr>
        <w:t>1070349.</w:t>
      </w:r>
    </w:p>
    <w:p w:rsidR="00B24A5B" w:rsidRDefault="006D6FC9">
      <w:pPr>
        <w:pStyle w:val="ListParagraph"/>
        <w:numPr>
          <w:ilvl w:val="0"/>
          <w:numId w:val="1"/>
        </w:numPr>
        <w:tabs>
          <w:tab w:val="left" w:pos="960"/>
        </w:tabs>
        <w:spacing w:line="242" w:lineRule="auto"/>
        <w:ind w:right="242"/>
        <w:rPr>
          <w:sz w:val="24"/>
        </w:rPr>
      </w:pPr>
      <w:r>
        <w:rPr>
          <w:sz w:val="24"/>
        </w:rPr>
        <w:t>Le, P. B., &amp;</w:t>
      </w:r>
      <w:r>
        <w:rPr>
          <w:spacing w:val="-1"/>
          <w:sz w:val="24"/>
        </w:rPr>
        <w:t xml:space="preserve"> </w:t>
      </w:r>
      <w:proofErr w:type="spellStart"/>
      <w:r>
        <w:rPr>
          <w:sz w:val="24"/>
        </w:rPr>
        <w:t>Tuyen</w:t>
      </w:r>
      <w:proofErr w:type="spellEnd"/>
      <w:r>
        <w:rPr>
          <w:sz w:val="24"/>
        </w:rPr>
        <w:t>, N. T. (2025). Fostering organizational learning capability</w:t>
      </w:r>
      <w:r>
        <w:rPr>
          <w:spacing w:val="-1"/>
          <w:sz w:val="24"/>
        </w:rPr>
        <w:t xml:space="preserve"> </w:t>
      </w:r>
      <w:r>
        <w:rPr>
          <w:sz w:val="24"/>
        </w:rPr>
        <w:t xml:space="preserve">through leadership practices and knowledge sharing. </w:t>
      </w:r>
      <w:r>
        <w:rPr>
          <w:i/>
          <w:sz w:val="24"/>
        </w:rPr>
        <w:t>Journal of Knowledge Management</w:t>
      </w:r>
      <w:r>
        <w:rPr>
          <w:sz w:val="24"/>
        </w:rPr>
        <w:t>.</w:t>
      </w:r>
    </w:p>
    <w:p w:rsidR="00B24A5B" w:rsidRDefault="006D6FC9">
      <w:pPr>
        <w:pStyle w:val="ListParagraph"/>
        <w:numPr>
          <w:ilvl w:val="0"/>
          <w:numId w:val="1"/>
        </w:numPr>
        <w:tabs>
          <w:tab w:val="left" w:pos="960"/>
        </w:tabs>
        <w:ind w:right="236"/>
        <w:rPr>
          <w:sz w:val="24"/>
        </w:rPr>
      </w:pPr>
      <w:r>
        <w:rPr>
          <w:sz w:val="24"/>
        </w:rPr>
        <w:t>Martinez-</w:t>
      </w:r>
      <w:proofErr w:type="spellStart"/>
      <w:r>
        <w:rPr>
          <w:sz w:val="24"/>
        </w:rPr>
        <w:t>Nuñez</w:t>
      </w:r>
      <w:proofErr w:type="spellEnd"/>
      <w:r>
        <w:rPr>
          <w:sz w:val="24"/>
        </w:rPr>
        <w:t>, C.,</w:t>
      </w:r>
      <w:r>
        <w:rPr>
          <w:spacing w:val="-1"/>
          <w:sz w:val="24"/>
        </w:rPr>
        <w:t xml:space="preserve"> </w:t>
      </w:r>
      <w:proofErr w:type="spellStart"/>
      <w:r>
        <w:rPr>
          <w:sz w:val="24"/>
        </w:rPr>
        <w:t>Velado</w:t>
      </w:r>
      <w:proofErr w:type="spellEnd"/>
      <w:r>
        <w:rPr>
          <w:sz w:val="24"/>
        </w:rPr>
        <w:t>-Alonso, E.,</w:t>
      </w:r>
      <w:r>
        <w:rPr>
          <w:spacing w:val="-10"/>
          <w:sz w:val="24"/>
        </w:rPr>
        <w:t xml:space="preserve"> </w:t>
      </w:r>
      <w:proofErr w:type="spellStart"/>
      <w:r>
        <w:rPr>
          <w:sz w:val="24"/>
        </w:rPr>
        <w:t>Avelino</w:t>
      </w:r>
      <w:proofErr w:type="spellEnd"/>
      <w:r>
        <w:rPr>
          <w:sz w:val="24"/>
        </w:rPr>
        <w:t>, J., Rey, P. J.,</w:t>
      </w:r>
      <w:r>
        <w:rPr>
          <w:spacing w:val="-6"/>
          <w:sz w:val="24"/>
        </w:rPr>
        <w:t xml:space="preserve"> </w:t>
      </w:r>
      <w:r>
        <w:rPr>
          <w:sz w:val="24"/>
        </w:rPr>
        <w:t>ten</w:t>
      </w:r>
      <w:r>
        <w:rPr>
          <w:spacing w:val="-4"/>
          <w:sz w:val="24"/>
        </w:rPr>
        <w:t xml:space="preserve"> </w:t>
      </w:r>
      <w:proofErr w:type="spellStart"/>
      <w:r>
        <w:rPr>
          <w:sz w:val="24"/>
        </w:rPr>
        <w:t>Hoopen</w:t>
      </w:r>
      <w:proofErr w:type="spellEnd"/>
      <w:r>
        <w:rPr>
          <w:sz w:val="24"/>
        </w:rPr>
        <w:t>, G. M.,</w:t>
      </w:r>
      <w:r>
        <w:rPr>
          <w:spacing w:val="-1"/>
          <w:sz w:val="24"/>
        </w:rPr>
        <w:t xml:space="preserve"> </w:t>
      </w:r>
      <w:proofErr w:type="spellStart"/>
      <w:r>
        <w:rPr>
          <w:sz w:val="24"/>
        </w:rPr>
        <w:t>Pe’er</w:t>
      </w:r>
      <w:proofErr w:type="spellEnd"/>
      <w:r>
        <w:rPr>
          <w:sz w:val="24"/>
        </w:rPr>
        <w:t>, G.,</w:t>
      </w:r>
      <w:r>
        <w:rPr>
          <w:spacing w:val="-1"/>
          <w:sz w:val="24"/>
        </w:rPr>
        <w:t xml:space="preserve"> </w:t>
      </w:r>
      <w:r>
        <w:rPr>
          <w:sz w:val="24"/>
        </w:rPr>
        <w:t xml:space="preserve">et al. (2025). Tailored policies for perennial woody crops are crucial to advance sustainable development. </w:t>
      </w:r>
      <w:r>
        <w:rPr>
          <w:i/>
          <w:sz w:val="24"/>
        </w:rPr>
        <w:t>Nature Sustainability, 8</w:t>
      </w:r>
      <w:r>
        <w:rPr>
          <w:sz w:val="24"/>
        </w:rPr>
        <w:t>(2), 133–141.</w:t>
      </w:r>
    </w:p>
    <w:p w:rsidR="00B24A5B" w:rsidRDefault="006D6FC9">
      <w:pPr>
        <w:pStyle w:val="ListParagraph"/>
        <w:numPr>
          <w:ilvl w:val="0"/>
          <w:numId w:val="1"/>
        </w:numPr>
        <w:tabs>
          <w:tab w:val="left" w:pos="960"/>
        </w:tabs>
        <w:spacing w:line="237" w:lineRule="auto"/>
        <w:ind w:right="238"/>
        <w:rPr>
          <w:sz w:val="24"/>
        </w:rPr>
      </w:pPr>
      <w:proofErr w:type="spellStart"/>
      <w:r>
        <w:rPr>
          <w:sz w:val="24"/>
        </w:rPr>
        <w:t>Mazorodze</w:t>
      </w:r>
      <w:proofErr w:type="spellEnd"/>
      <w:r>
        <w:rPr>
          <w:sz w:val="24"/>
        </w:rPr>
        <w:t xml:space="preserve">, A. H., &amp; Buckley, S. (2020). A review of knowledge transfer tools in knowledge-intensive </w:t>
      </w:r>
      <w:proofErr w:type="spellStart"/>
      <w:r>
        <w:rPr>
          <w:sz w:val="24"/>
        </w:rPr>
        <w:t>organisations</w:t>
      </w:r>
      <w:proofErr w:type="spellEnd"/>
      <w:r>
        <w:rPr>
          <w:sz w:val="24"/>
        </w:rPr>
        <w:t xml:space="preserve">. </w:t>
      </w:r>
      <w:r>
        <w:rPr>
          <w:i/>
          <w:sz w:val="24"/>
        </w:rPr>
        <w:t>South African Journal of Information Management, 22</w:t>
      </w:r>
      <w:r>
        <w:rPr>
          <w:sz w:val="24"/>
        </w:rPr>
        <w:t>(1), 1–6.</w:t>
      </w:r>
    </w:p>
    <w:p w:rsidR="00B24A5B" w:rsidRDefault="006D6FC9">
      <w:pPr>
        <w:pStyle w:val="ListParagraph"/>
        <w:numPr>
          <w:ilvl w:val="0"/>
          <w:numId w:val="1"/>
        </w:numPr>
        <w:tabs>
          <w:tab w:val="left" w:pos="960"/>
        </w:tabs>
        <w:spacing w:before="4" w:line="237" w:lineRule="auto"/>
        <w:ind w:right="244"/>
        <w:rPr>
          <w:sz w:val="24"/>
        </w:rPr>
      </w:pPr>
      <w:proofErr w:type="spellStart"/>
      <w:r>
        <w:rPr>
          <w:sz w:val="24"/>
        </w:rPr>
        <w:t>Mesfin</w:t>
      </w:r>
      <w:proofErr w:type="spellEnd"/>
      <w:r>
        <w:rPr>
          <w:sz w:val="24"/>
        </w:rPr>
        <w:t xml:space="preserve">, H., </w:t>
      </w:r>
      <w:proofErr w:type="spellStart"/>
      <w:r>
        <w:rPr>
          <w:sz w:val="24"/>
        </w:rPr>
        <w:t>Tessema</w:t>
      </w:r>
      <w:proofErr w:type="spellEnd"/>
      <w:r>
        <w:rPr>
          <w:sz w:val="24"/>
        </w:rPr>
        <w:t xml:space="preserve">, Y. M., </w:t>
      </w:r>
      <w:proofErr w:type="spellStart"/>
      <w:r>
        <w:rPr>
          <w:sz w:val="24"/>
        </w:rPr>
        <w:t>Tirivayi</w:t>
      </w:r>
      <w:proofErr w:type="spellEnd"/>
      <w:r>
        <w:rPr>
          <w:sz w:val="24"/>
        </w:rPr>
        <w:t xml:space="preserve">, N., &amp; </w:t>
      </w:r>
      <w:proofErr w:type="spellStart"/>
      <w:r>
        <w:rPr>
          <w:sz w:val="24"/>
        </w:rPr>
        <w:t>Nillesen</w:t>
      </w:r>
      <w:proofErr w:type="spellEnd"/>
      <w:r>
        <w:rPr>
          <w:sz w:val="24"/>
        </w:rPr>
        <w:t xml:space="preserve">, E. (2023). Effective knowledge transmission and learning in agriculture. </w:t>
      </w:r>
      <w:r>
        <w:rPr>
          <w:i/>
          <w:sz w:val="24"/>
        </w:rPr>
        <w:t>Africa Development/</w:t>
      </w:r>
      <w:proofErr w:type="spellStart"/>
      <w:r>
        <w:rPr>
          <w:i/>
          <w:sz w:val="24"/>
        </w:rPr>
        <w:t>Afrique</w:t>
      </w:r>
      <w:proofErr w:type="spellEnd"/>
      <w:r>
        <w:rPr>
          <w:i/>
          <w:sz w:val="24"/>
        </w:rPr>
        <w:t xml:space="preserve"> </w:t>
      </w:r>
      <w:proofErr w:type="gramStart"/>
      <w:r>
        <w:rPr>
          <w:i/>
          <w:sz w:val="24"/>
        </w:rPr>
        <w:t>et</w:t>
      </w:r>
      <w:proofErr w:type="gramEnd"/>
      <w:r>
        <w:rPr>
          <w:i/>
          <w:sz w:val="24"/>
        </w:rPr>
        <w:t xml:space="preserve"> </w:t>
      </w:r>
      <w:proofErr w:type="spellStart"/>
      <w:r>
        <w:rPr>
          <w:i/>
          <w:sz w:val="24"/>
        </w:rPr>
        <w:t>Développement</w:t>
      </w:r>
      <w:proofErr w:type="spellEnd"/>
      <w:r>
        <w:rPr>
          <w:i/>
          <w:sz w:val="24"/>
        </w:rPr>
        <w:t>, 48</w:t>
      </w:r>
      <w:r>
        <w:rPr>
          <w:sz w:val="24"/>
        </w:rPr>
        <w:t>(1), 213–244.</w:t>
      </w:r>
    </w:p>
    <w:p w:rsidR="00B24A5B" w:rsidRDefault="006D6FC9">
      <w:pPr>
        <w:pStyle w:val="ListParagraph"/>
        <w:numPr>
          <w:ilvl w:val="0"/>
          <w:numId w:val="1"/>
        </w:numPr>
        <w:tabs>
          <w:tab w:val="left" w:pos="960"/>
        </w:tabs>
        <w:spacing w:before="3" w:line="275" w:lineRule="exact"/>
        <w:rPr>
          <w:sz w:val="24"/>
        </w:rPr>
      </w:pPr>
      <w:r>
        <w:rPr>
          <w:sz w:val="24"/>
        </w:rPr>
        <w:t>Naidu,</w:t>
      </w:r>
      <w:r>
        <w:rPr>
          <w:spacing w:val="29"/>
          <w:sz w:val="24"/>
        </w:rPr>
        <w:t xml:space="preserve"> </w:t>
      </w:r>
      <w:r>
        <w:rPr>
          <w:sz w:val="24"/>
        </w:rPr>
        <w:t>L.,</w:t>
      </w:r>
      <w:r>
        <w:rPr>
          <w:spacing w:val="31"/>
          <w:sz w:val="24"/>
        </w:rPr>
        <w:t xml:space="preserve"> </w:t>
      </w:r>
      <w:r>
        <w:rPr>
          <w:sz w:val="24"/>
        </w:rPr>
        <w:t>&amp;</w:t>
      </w:r>
      <w:r>
        <w:rPr>
          <w:spacing w:val="24"/>
          <w:sz w:val="24"/>
        </w:rPr>
        <w:t xml:space="preserve"> </w:t>
      </w:r>
      <w:proofErr w:type="spellStart"/>
      <w:r>
        <w:rPr>
          <w:sz w:val="24"/>
        </w:rPr>
        <w:t>Moorthy</w:t>
      </w:r>
      <w:proofErr w:type="spellEnd"/>
      <w:r>
        <w:rPr>
          <w:sz w:val="24"/>
        </w:rPr>
        <w:t>,</w:t>
      </w:r>
      <w:r>
        <w:rPr>
          <w:spacing w:val="31"/>
          <w:sz w:val="24"/>
        </w:rPr>
        <w:t xml:space="preserve"> </w:t>
      </w:r>
      <w:r>
        <w:rPr>
          <w:sz w:val="24"/>
        </w:rPr>
        <w:t>R.</w:t>
      </w:r>
      <w:r>
        <w:rPr>
          <w:spacing w:val="31"/>
          <w:sz w:val="24"/>
        </w:rPr>
        <w:t xml:space="preserve"> </w:t>
      </w:r>
      <w:r>
        <w:rPr>
          <w:sz w:val="24"/>
        </w:rPr>
        <w:t>(2021).</w:t>
      </w:r>
      <w:r>
        <w:rPr>
          <w:spacing w:val="31"/>
          <w:sz w:val="24"/>
        </w:rPr>
        <w:t xml:space="preserve"> </w:t>
      </w:r>
      <w:r>
        <w:rPr>
          <w:sz w:val="24"/>
        </w:rPr>
        <w:t>A</w:t>
      </w:r>
      <w:r>
        <w:rPr>
          <w:spacing w:val="10"/>
          <w:sz w:val="24"/>
        </w:rPr>
        <w:t xml:space="preserve"> </w:t>
      </w:r>
      <w:r>
        <w:rPr>
          <w:sz w:val="24"/>
        </w:rPr>
        <w:t>review</w:t>
      </w:r>
      <w:r>
        <w:rPr>
          <w:spacing w:val="28"/>
          <w:sz w:val="24"/>
        </w:rPr>
        <w:t xml:space="preserve"> </w:t>
      </w:r>
      <w:r>
        <w:rPr>
          <w:sz w:val="24"/>
        </w:rPr>
        <w:t>of</w:t>
      </w:r>
      <w:r>
        <w:rPr>
          <w:spacing w:val="21"/>
          <w:sz w:val="24"/>
        </w:rPr>
        <w:t xml:space="preserve"> </w:t>
      </w:r>
      <w:r>
        <w:rPr>
          <w:sz w:val="24"/>
        </w:rPr>
        <w:t>key</w:t>
      </w:r>
      <w:r>
        <w:rPr>
          <w:spacing w:val="24"/>
          <w:sz w:val="24"/>
        </w:rPr>
        <w:t xml:space="preserve"> </w:t>
      </w:r>
      <w:r>
        <w:rPr>
          <w:sz w:val="24"/>
        </w:rPr>
        <w:t>sustainability</w:t>
      </w:r>
      <w:r>
        <w:rPr>
          <w:spacing w:val="29"/>
          <w:sz w:val="24"/>
        </w:rPr>
        <w:t xml:space="preserve"> </w:t>
      </w:r>
      <w:r>
        <w:rPr>
          <w:sz w:val="24"/>
        </w:rPr>
        <w:t>issues</w:t>
      </w:r>
      <w:r>
        <w:rPr>
          <w:spacing w:val="31"/>
          <w:sz w:val="24"/>
        </w:rPr>
        <w:t xml:space="preserve"> </w:t>
      </w:r>
      <w:r>
        <w:rPr>
          <w:sz w:val="24"/>
        </w:rPr>
        <w:t>in</w:t>
      </w:r>
      <w:r>
        <w:rPr>
          <w:spacing w:val="28"/>
          <w:sz w:val="24"/>
        </w:rPr>
        <w:t xml:space="preserve"> </w:t>
      </w:r>
      <w:r>
        <w:rPr>
          <w:sz w:val="24"/>
        </w:rPr>
        <w:t>Malaysian</w:t>
      </w:r>
      <w:r>
        <w:rPr>
          <w:spacing w:val="24"/>
          <w:sz w:val="24"/>
        </w:rPr>
        <w:t xml:space="preserve"> </w:t>
      </w:r>
      <w:r>
        <w:rPr>
          <w:sz w:val="24"/>
        </w:rPr>
        <w:t>palm</w:t>
      </w:r>
      <w:r>
        <w:rPr>
          <w:spacing w:val="25"/>
          <w:sz w:val="24"/>
        </w:rPr>
        <w:t xml:space="preserve"> </w:t>
      </w:r>
      <w:r>
        <w:rPr>
          <w:sz w:val="24"/>
        </w:rPr>
        <w:t>oil</w:t>
      </w:r>
      <w:r>
        <w:rPr>
          <w:spacing w:val="30"/>
          <w:sz w:val="24"/>
        </w:rPr>
        <w:t xml:space="preserve"> </w:t>
      </w:r>
      <w:r>
        <w:rPr>
          <w:spacing w:val="-2"/>
          <w:sz w:val="24"/>
        </w:rPr>
        <w:t>industry.</w:t>
      </w:r>
    </w:p>
    <w:p w:rsidR="00B24A5B" w:rsidRDefault="006D6FC9">
      <w:pPr>
        <w:spacing w:line="275" w:lineRule="exact"/>
        <w:ind w:left="960"/>
        <w:jc w:val="both"/>
        <w:rPr>
          <w:sz w:val="24"/>
        </w:rPr>
      </w:pPr>
      <w:r>
        <w:rPr>
          <w:i/>
          <w:sz w:val="24"/>
        </w:rPr>
        <w:t>Sustainability,</w:t>
      </w:r>
      <w:r>
        <w:rPr>
          <w:i/>
          <w:spacing w:val="-7"/>
          <w:sz w:val="24"/>
        </w:rPr>
        <w:t xml:space="preserve"> </w:t>
      </w:r>
      <w:r>
        <w:rPr>
          <w:i/>
          <w:sz w:val="24"/>
        </w:rPr>
        <w:t>13</w:t>
      </w:r>
      <w:r>
        <w:rPr>
          <w:sz w:val="24"/>
        </w:rPr>
        <w:t>(19),</w:t>
      </w:r>
      <w:r>
        <w:rPr>
          <w:spacing w:val="-10"/>
          <w:sz w:val="24"/>
        </w:rPr>
        <w:t xml:space="preserve"> </w:t>
      </w:r>
      <w:r>
        <w:rPr>
          <w:spacing w:val="-2"/>
          <w:sz w:val="24"/>
        </w:rPr>
        <w:t>10839.</w:t>
      </w:r>
    </w:p>
    <w:p w:rsidR="00B24A5B" w:rsidRDefault="006D6FC9">
      <w:pPr>
        <w:pStyle w:val="ListParagraph"/>
        <w:numPr>
          <w:ilvl w:val="0"/>
          <w:numId w:val="1"/>
        </w:numPr>
        <w:tabs>
          <w:tab w:val="left" w:pos="960"/>
        </w:tabs>
        <w:spacing w:before="5" w:line="237" w:lineRule="auto"/>
        <w:ind w:right="240"/>
        <w:rPr>
          <w:sz w:val="24"/>
        </w:rPr>
      </w:pPr>
      <w:r>
        <w:rPr>
          <w:sz w:val="24"/>
        </w:rPr>
        <w:t>Nicholls,</w:t>
      </w:r>
      <w:r>
        <w:rPr>
          <w:spacing w:val="-12"/>
          <w:sz w:val="24"/>
        </w:rPr>
        <w:t xml:space="preserve"> </w:t>
      </w:r>
      <w:r>
        <w:rPr>
          <w:sz w:val="24"/>
        </w:rPr>
        <w:t>A.,</w:t>
      </w:r>
      <w:r>
        <w:rPr>
          <w:spacing w:val="-3"/>
          <w:sz w:val="24"/>
        </w:rPr>
        <w:t xml:space="preserve"> </w:t>
      </w:r>
      <w:r>
        <w:rPr>
          <w:sz w:val="24"/>
        </w:rPr>
        <w:t>&amp;</w:t>
      </w:r>
      <w:r>
        <w:rPr>
          <w:spacing w:val="-10"/>
          <w:sz w:val="24"/>
        </w:rPr>
        <w:t xml:space="preserve"> </w:t>
      </w:r>
      <w:r>
        <w:rPr>
          <w:sz w:val="24"/>
        </w:rPr>
        <w:t>Murdock,</w:t>
      </w:r>
      <w:r>
        <w:rPr>
          <w:spacing w:val="-15"/>
          <w:sz w:val="24"/>
        </w:rPr>
        <w:t xml:space="preserve"> </w:t>
      </w:r>
      <w:r>
        <w:rPr>
          <w:sz w:val="24"/>
        </w:rPr>
        <w:t>A.</w:t>
      </w:r>
      <w:r>
        <w:rPr>
          <w:spacing w:val="-8"/>
          <w:sz w:val="24"/>
        </w:rPr>
        <w:t xml:space="preserve"> </w:t>
      </w:r>
      <w:r>
        <w:rPr>
          <w:sz w:val="24"/>
        </w:rPr>
        <w:t>(Eds.).</w:t>
      </w:r>
      <w:r>
        <w:rPr>
          <w:spacing w:val="-8"/>
          <w:sz w:val="24"/>
        </w:rPr>
        <w:t xml:space="preserve"> </w:t>
      </w:r>
      <w:r>
        <w:rPr>
          <w:sz w:val="24"/>
        </w:rPr>
        <w:t>(2011).</w:t>
      </w:r>
      <w:r>
        <w:rPr>
          <w:spacing w:val="-7"/>
          <w:sz w:val="24"/>
        </w:rPr>
        <w:t xml:space="preserve"> </w:t>
      </w:r>
      <w:r>
        <w:rPr>
          <w:i/>
          <w:sz w:val="24"/>
        </w:rPr>
        <w:t>Social</w:t>
      </w:r>
      <w:r>
        <w:rPr>
          <w:i/>
          <w:spacing w:val="-13"/>
          <w:sz w:val="24"/>
        </w:rPr>
        <w:t xml:space="preserve"> </w:t>
      </w:r>
      <w:r>
        <w:rPr>
          <w:i/>
          <w:sz w:val="24"/>
        </w:rPr>
        <w:t>innovation:</w:t>
      </w:r>
      <w:r>
        <w:rPr>
          <w:i/>
          <w:spacing w:val="-8"/>
          <w:sz w:val="24"/>
        </w:rPr>
        <w:t xml:space="preserve"> </w:t>
      </w:r>
      <w:r>
        <w:rPr>
          <w:i/>
          <w:sz w:val="24"/>
        </w:rPr>
        <w:t>Blurring</w:t>
      </w:r>
      <w:r>
        <w:rPr>
          <w:i/>
          <w:spacing w:val="-5"/>
          <w:sz w:val="24"/>
        </w:rPr>
        <w:t xml:space="preserve"> </w:t>
      </w:r>
      <w:r>
        <w:rPr>
          <w:i/>
          <w:sz w:val="24"/>
        </w:rPr>
        <w:t>boundaries</w:t>
      </w:r>
      <w:r>
        <w:rPr>
          <w:i/>
          <w:spacing w:val="-8"/>
          <w:sz w:val="24"/>
        </w:rPr>
        <w:t xml:space="preserve"> </w:t>
      </w:r>
      <w:r>
        <w:rPr>
          <w:i/>
          <w:sz w:val="24"/>
        </w:rPr>
        <w:t>to</w:t>
      </w:r>
      <w:r>
        <w:rPr>
          <w:i/>
          <w:spacing w:val="-10"/>
          <w:sz w:val="24"/>
        </w:rPr>
        <w:t xml:space="preserve"> </w:t>
      </w:r>
      <w:r>
        <w:rPr>
          <w:i/>
          <w:sz w:val="24"/>
        </w:rPr>
        <w:t>reconfigure</w:t>
      </w:r>
      <w:r>
        <w:rPr>
          <w:i/>
          <w:spacing w:val="-6"/>
          <w:sz w:val="24"/>
        </w:rPr>
        <w:t xml:space="preserve"> </w:t>
      </w:r>
      <w:r>
        <w:rPr>
          <w:i/>
          <w:sz w:val="24"/>
        </w:rPr>
        <w:t>markets</w:t>
      </w:r>
      <w:r>
        <w:rPr>
          <w:sz w:val="24"/>
        </w:rPr>
        <w:t xml:space="preserve">. </w:t>
      </w:r>
      <w:r>
        <w:rPr>
          <w:spacing w:val="-2"/>
          <w:sz w:val="24"/>
        </w:rPr>
        <w:t>Springer.</w:t>
      </w:r>
    </w:p>
    <w:p w:rsidR="00B24A5B" w:rsidRDefault="006D6FC9">
      <w:pPr>
        <w:pStyle w:val="ListParagraph"/>
        <w:numPr>
          <w:ilvl w:val="0"/>
          <w:numId w:val="1"/>
        </w:numPr>
        <w:tabs>
          <w:tab w:val="left" w:pos="960"/>
        </w:tabs>
        <w:spacing w:before="4" w:line="275" w:lineRule="exact"/>
        <w:rPr>
          <w:sz w:val="24"/>
        </w:rPr>
      </w:pPr>
      <w:r>
        <w:rPr>
          <w:sz w:val="24"/>
        </w:rPr>
        <w:t>OECD.</w:t>
      </w:r>
      <w:r>
        <w:rPr>
          <w:spacing w:val="-2"/>
          <w:sz w:val="24"/>
        </w:rPr>
        <w:t xml:space="preserve"> </w:t>
      </w:r>
      <w:r>
        <w:rPr>
          <w:sz w:val="24"/>
        </w:rPr>
        <w:t>(2025).</w:t>
      </w:r>
      <w:r>
        <w:rPr>
          <w:spacing w:val="-2"/>
          <w:sz w:val="24"/>
        </w:rPr>
        <w:t xml:space="preserve"> </w:t>
      </w:r>
      <w:r>
        <w:rPr>
          <w:i/>
          <w:sz w:val="24"/>
        </w:rPr>
        <w:t>Starting,</w:t>
      </w:r>
      <w:r>
        <w:rPr>
          <w:i/>
          <w:spacing w:val="-3"/>
          <w:sz w:val="24"/>
        </w:rPr>
        <w:t xml:space="preserve"> </w:t>
      </w:r>
      <w:r>
        <w:rPr>
          <w:i/>
          <w:sz w:val="24"/>
        </w:rPr>
        <w:t>scaling</w:t>
      </w:r>
      <w:r>
        <w:rPr>
          <w:i/>
          <w:spacing w:val="-1"/>
          <w:sz w:val="24"/>
        </w:rPr>
        <w:t xml:space="preserve"> </w:t>
      </w:r>
      <w:r>
        <w:rPr>
          <w:i/>
          <w:sz w:val="24"/>
        </w:rPr>
        <w:t>and sustaining</w:t>
      </w:r>
      <w:r>
        <w:rPr>
          <w:i/>
          <w:spacing w:val="-1"/>
          <w:sz w:val="24"/>
        </w:rPr>
        <w:t xml:space="preserve"> </w:t>
      </w:r>
      <w:r>
        <w:rPr>
          <w:i/>
          <w:sz w:val="24"/>
        </w:rPr>
        <w:t>social innovation</w:t>
      </w:r>
      <w:r>
        <w:rPr>
          <w:sz w:val="24"/>
        </w:rPr>
        <w:t>.</w:t>
      </w:r>
      <w:r>
        <w:rPr>
          <w:spacing w:val="-3"/>
          <w:sz w:val="24"/>
        </w:rPr>
        <w:t xml:space="preserve"> </w:t>
      </w:r>
      <w:r>
        <w:rPr>
          <w:sz w:val="24"/>
        </w:rPr>
        <w:t xml:space="preserve">OECD </w:t>
      </w:r>
      <w:r>
        <w:rPr>
          <w:spacing w:val="-2"/>
          <w:sz w:val="24"/>
        </w:rPr>
        <w:t>Publishing.</w:t>
      </w:r>
    </w:p>
    <w:p w:rsidR="00B24A5B" w:rsidRDefault="006D6FC9">
      <w:pPr>
        <w:pStyle w:val="ListParagraph"/>
        <w:numPr>
          <w:ilvl w:val="0"/>
          <w:numId w:val="1"/>
        </w:numPr>
        <w:tabs>
          <w:tab w:val="left" w:pos="960"/>
        </w:tabs>
        <w:ind w:right="231"/>
        <w:rPr>
          <w:sz w:val="24"/>
        </w:rPr>
      </w:pPr>
      <w:proofErr w:type="spellStart"/>
      <w:r>
        <w:rPr>
          <w:sz w:val="24"/>
        </w:rPr>
        <w:t>Ochago</w:t>
      </w:r>
      <w:proofErr w:type="spellEnd"/>
      <w:r>
        <w:rPr>
          <w:sz w:val="24"/>
        </w:rPr>
        <w:t>,</w:t>
      </w:r>
      <w:r>
        <w:rPr>
          <w:spacing w:val="-8"/>
          <w:sz w:val="24"/>
        </w:rPr>
        <w:t xml:space="preserve"> </w:t>
      </w:r>
      <w:r>
        <w:rPr>
          <w:sz w:val="24"/>
        </w:rPr>
        <w:t>R.,</w:t>
      </w:r>
      <w:r>
        <w:rPr>
          <w:spacing w:val="-3"/>
          <w:sz w:val="24"/>
        </w:rPr>
        <w:t xml:space="preserve"> </w:t>
      </w:r>
      <w:proofErr w:type="spellStart"/>
      <w:r>
        <w:rPr>
          <w:sz w:val="24"/>
        </w:rPr>
        <w:t>Dentoni</w:t>
      </w:r>
      <w:proofErr w:type="spellEnd"/>
      <w:r>
        <w:rPr>
          <w:sz w:val="24"/>
        </w:rPr>
        <w:t>,</w:t>
      </w:r>
      <w:r>
        <w:rPr>
          <w:spacing w:val="-3"/>
          <w:sz w:val="24"/>
        </w:rPr>
        <w:t xml:space="preserve"> </w:t>
      </w:r>
      <w:r>
        <w:rPr>
          <w:sz w:val="24"/>
        </w:rPr>
        <w:t>D.,</w:t>
      </w:r>
      <w:r>
        <w:rPr>
          <w:spacing w:val="-3"/>
          <w:sz w:val="24"/>
        </w:rPr>
        <w:t xml:space="preserve"> </w:t>
      </w:r>
      <w:r>
        <w:rPr>
          <w:sz w:val="24"/>
        </w:rPr>
        <w:t>&amp;</w:t>
      </w:r>
      <w:r>
        <w:rPr>
          <w:spacing w:val="-13"/>
          <w:sz w:val="24"/>
        </w:rPr>
        <w:t xml:space="preserve"> </w:t>
      </w:r>
      <w:proofErr w:type="spellStart"/>
      <w:r>
        <w:rPr>
          <w:sz w:val="24"/>
        </w:rPr>
        <w:t>Trienekens</w:t>
      </w:r>
      <w:proofErr w:type="spellEnd"/>
      <w:r>
        <w:rPr>
          <w:sz w:val="24"/>
        </w:rPr>
        <w:t>,</w:t>
      </w:r>
      <w:r>
        <w:rPr>
          <w:spacing w:val="-3"/>
          <w:sz w:val="24"/>
        </w:rPr>
        <w:t xml:space="preserve"> </w:t>
      </w:r>
      <w:r>
        <w:rPr>
          <w:sz w:val="24"/>
        </w:rPr>
        <w:t>J.</w:t>
      </w:r>
      <w:r>
        <w:rPr>
          <w:spacing w:val="-7"/>
          <w:sz w:val="24"/>
        </w:rPr>
        <w:t xml:space="preserve"> </w:t>
      </w:r>
      <w:r>
        <w:rPr>
          <w:sz w:val="24"/>
        </w:rPr>
        <w:t>(2024).</w:t>
      </w:r>
      <w:r>
        <w:rPr>
          <w:spacing w:val="-11"/>
          <w:sz w:val="24"/>
        </w:rPr>
        <w:t xml:space="preserve"> </w:t>
      </w:r>
      <w:r>
        <w:rPr>
          <w:sz w:val="24"/>
        </w:rPr>
        <w:t>Unraveling</w:t>
      </w:r>
      <w:r>
        <w:rPr>
          <w:spacing w:val="-5"/>
          <w:sz w:val="24"/>
        </w:rPr>
        <w:t xml:space="preserve"> </w:t>
      </w:r>
      <w:r>
        <w:rPr>
          <w:sz w:val="24"/>
        </w:rPr>
        <w:t>the</w:t>
      </w:r>
      <w:r>
        <w:rPr>
          <w:spacing w:val="-5"/>
          <w:sz w:val="24"/>
        </w:rPr>
        <w:t xml:space="preserve"> </w:t>
      </w:r>
      <w:r>
        <w:rPr>
          <w:sz w:val="24"/>
        </w:rPr>
        <w:t>connection</w:t>
      </w:r>
      <w:r>
        <w:rPr>
          <w:spacing w:val="-9"/>
          <w:sz w:val="24"/>
        </w:rPr>
        <w:t xml:space="preserve"> </w:t>
      </w:r>
      <w:r>
        <w:rPr>
          <w:sz w:val="24"/>
        </w:rPr>
        <w:t>between</w:t>
      </w:r>
      <w:r>
        <w:rPr>
          <w:spacing w:val="-9"/>
          <w:sz w:val="24"/>
        </w:rPr>
        <w:t xml:space="preserve"> </w:t>
      </w:r>
      <w:r>
        <w:rPr>
          <w:sz w:val="24"/>
        </w:rPr>
        <w:t>coffee</w:t>
      </w:r>
      <w:r>
        <w:rPr>
          <w:spacing w:val="-1"/>
          <w:sz w:val="24"/>
        </w:rPr>
        <w:t xml:space="preserve"> </w:t>
      </w:r>
      <w:r>
        <w:rPr>
          <w:sz w:val="24"/>
        </w:rPr>
        <w:t>farmers’</w:t>
      </w:r>
      <w:r>
        <w:rPr>
          <w:spacing w:val="-15"/>
          <w:sz w:val="24"/>
        </w:rPr>
        <w:t xml:space="preserve"> </w:t>
      </w:r>
      <w:r>
        <w:rPr>
          <w:sz w:val="24"/>
        </w:rPr>
        <w:t>value chain challenges and experiential</w:t>
      </w:r>
      <w:r>
        <w:rPr>
          <w:spacing w:val="-2"/>
          <w:sz w:val="24"/>
        </w:rPr>
        <w:t xml:space="preserve"> </w:t>
      </w:r>
      <w:r>
        <w:rPr>
          <w:sz w:val="24"/>
        </w:rPr>
        <w:t xml:space="preserve">knowledge. </w:t>
      </w:r>
      <w:r>
        <w:rPr>
          <w:i/>
          <w:sz w:val="24"/>
        </w:rPr>
        <w:t>The Journal of</w:t>
      </w:r>
      <w:r>
        <w:rPr>
          <w:i/>
          <w:spacing w:val="-2"/>
          <w:sz w:val="24"/>
        </w:rPr>
        <w:t xml:space="preserve"> </w:t>
      </w:r>
      <w:r>
        <w:rPr>
          <w:i/>
          <w:sz w:val="24"/>
        </w:rPr>
        <w:t>Agricultural Education and</w:t>
      </w:r>
      <w:r>
        <w:rPr>
          <w:i/>
          <w:spacing w:val="-2"/>
          <w:sz w:val="24"/>
        </w:rPr>
        <w:t xml:space="preserve"> </w:t>
      </w:r>
      <w:r>
        <w:rPr>
          <w:i/>
          <w:sz w:val="24"/>
        </w:rPr>
        <w:t>Extension, 30</w:t>
      </w:r>
      <w:r>
        <w:rPr>
          <w:sz w:val="24"/>
        </w:rPr>
        <w:t xml:space="preserve">(2), </w:t>
      </w:r>
      <w:r>
        <w:rPr>
          <w:spacing w:val="-2"/>
          <w:sz w:val="24"/>
        </w:rPr>
        <w:t>181–211.</w:t>
      </w:r>
    </w:p>
    <w:p w:rsidR="00B24A5B" w:rsidRDefault="006D6FC9">
      <w:pPr>
        <w:pStyle w:val="ListParagraph"/>
        <w:numPr>
          <w:ilvl w:val="0"/>
          <w:numId w:val="1"/>
        </w:numPr>
        <w:tabs>
          <w:tab w:val="left" w:pos="960"/>
        </w:tabs>
        <w:spacing w:before="4" w:line="237" w:lineRule="auto"/>
        <w:ind w:right="241"/>
        <w:rPr>
          <w:sz w:val="24"/>
        </w:rPr>
      </w:pPr>
      <w:proofErr w:type="spellStart"/>
      <w:r>
        <w:rPr>
          <w:sz w:val="24"/>
        </w:rPr>
        <w:t>Ostfeld</w:t>
      </w:r>
      <w:proofErr w:type="spellEnd"/>
      <w:r>
        <w:rPr>
          <w:sz w:val="24"/>
        </w:rPr>
        <w:t xml:space="preserve">, R., &amp; Reiner, D. M. (2024). Seeing the forest through the palms. </w:t>
      </w:r>
      <w:r>
        <w:rPr>
          <w:i/>
          <w:sz w:val="24"/>
        </w:rPr>
        <w:t>Frontiers in Sustainable Food Systems, 8</w:t>
      </w:r>
      <w:r>
        <w:rPr>
          <w:sz w:val="24"/>
        </w:rPr>
        <w:t>.</w:t>
      </w:r>
    </w:p>
    <w:p w:rsidR="00B24A5B" w:rsidRDefault="006D6FC9">
      <w:pPr>
        <w:pStyle w:val="ListParagraph"/>
        <w:numPr>
          <w:ilvl w:val="0"/>
          <w:numId w:val="1"/>
        </w:numPr>
        <w:tabs>
          <w:tab w:val="left" w:pos="960"/>
        </w:tabs>
        <w:spacing w:before="5" w:line="237" w:lineRule="auto"/>
        <w:ind w:right="241"/>
        <w:rPr>
          <w:sz w:val="24"/>
        </w:rPr>
      </w:pPr>
      <w:proofErr w:type="spellStart"/>
      <w:r>
        <w:rPr>
          <w:sz w:val="24"/>
        </w:rPr>
        <w:t>Ouerghemmi</w:t>
      </w:r>
      <w:proofErr w:type="spellEnd"/>
      <w:r>
        <w:rPr>
          <w:sz w:val="24"/>
        </w:rPr>
        <w:t>,</w:t>
      </w:r>
      <w:r>
        <w:rPr>
          <w:spacing w:val="-11"/>
          <w:sz w:val="24"/>
        </w:rPr>
        <w:t xml:space="preserve"> </w:t>
      </w:r>
      <w:r>
        <w:rPr>
          <w:sz w:val="24"/>
        </w:rPr>
        <w:t>H.,</w:t>
      </w:r>
      <w:r>
        <w:rPr>
          <w:spacing w:val="-7"/>
          <w:sz w:val="24"/>
        </w:rPr>
        <w:t xml:space="preserve"> </w:t>
      </w:r>
      <w:proofErr w:type="spellStart"/>
      <w:r>
        <w:rPr>
          <w:sz w:val="24"/>
        </w:rPr>
        <w:t>Frija</w:t>
      </w:r>
      <w:proofErr w:type="spellEnd"/>
      <w:r>
        <w:rPr>
          <w:sz w:val="24"/>
        </w:rPr>
        <w:t>,</w:t>
      </w:r>
      <w:r>
        <w:rPr>
          <w:spacing w:val="-15"/>
          <w:sz w:val="24"/>
        </w:rPr>
        <w:t xml:space="preserve"> </w:t>
      </w:r>
      <w:r>
        <w:rPr>
          <w:sz w:val="24"/>
        </w:rPr>
        <w:t>A.,</w:t>
      </w:r>
      <w:r>
        <w:rPr>
          <w:spacing w:val="-7"/>
          <w:sz w:val="24"/>
        </w:rPr>
        <w:t xml:space="preserve"> </w:t>
      </w:r>
      <w:proofErr w:type="spellStart"/>
      <w:r>
        <w:rPr>
          <w:sz w:val="24"/>
        </w:rPr>
        <w:t>Souissi</w:t>
      </w:r>
      <w:proofErr w:type="spellEnd"/>
      <w:r>
        <w:rPr>
          <w:sz w:val="24"/>
        </w:rPr>
        <w:t>,</w:t>
      </w:r>
      <w:r>
        <w:rPr>
          <w:spacing w:val="-11"/>
          <w:sz w:val="24"/>
        </w:rPr>
        <w:t xml:space="preserve"> </w:t>
      </w:r>
      <w:r>
        <w:rPr>
          <w:sz w:val="24"/>
        </w:rPr>
        <w:t>A.,</w:t>
      </w:r>
      <w:r>
        <w:rPr>
          <w:spacing w:val="-7"/>
          <w:sz w:val="24"/>
        </w:rPr>
        <w:t xml:space="preserve"> </w:t>
      </w:r>
      <w:proofErr w:type="spellStart"/>
      <w:r>
        <w:rPr>
          <w:sz w:val="24"/>
        </w:rPr>
        <w:t>Carpentier</w:t>
      </w:r>
      <w:proofErr w:type="spellEnd"/>
      <w:r>
        <w:rPr>
          <w:sz w:val="24"/>
        </w:rPr>
        <w:t>,</w:t>
      </w:r>
      <w:r>
        <w:rPr>
          <w:spacing w:val="-7"/>
          <w:sz w:val="24"/>
        </w:rPr>
        <w:t xml:space="preserve"> </w:t>
      </w:r>
      <w:r>
        <w:rPr>
          <w:sz w:val="24"/>
        </w:rPr>
        <w:t>I.,</w:t>
      </w:r>
      <w:r>
        <w:rPr>
          <w:spacing w:val="-11"/>
          <w:sz w:val="24"/>
        </w:rPr>
        <w:t xml:space="preserve"> </w:t>
      </w:r>
      <w:proofErr w:type="spellStart"/>
      <w:r>
        <w:rPr>
          <w:sz w:val="24"/>
        </w:rPr>
        <w:t>Shiri</w:t>
      </w:r>
      <w:proofErr w:type="spellEnd"/>
      <w:r>
        <w:rPr>
          <w:sz w:val="24"/>
        </w:rPr>
        <w:t>,</w:t>
      </w:r>
      <w:r>
        <w:rPr>
          <w:spacing w:val="-2"/>
          <w:sz w:val="24"/>
        </w:rPr>
        <w:t xml:space="preserve"> </w:t>
      </w:r>
      <w:r>
        <w:rPr>
          <w:sz w:val="24"/>
        </w:rPr>
        <w:t>Z.,</w:t>
      </w:r>
      <w:r>
        <w:rPr>
          <w:spacing w:val="-7"/>
          <w:sz w:val="24"/>
        </w:rPr>
        <w:t xml:space="preserve"> </w:t>
      </w:r>
      <w:proofErr w:type="spellStart"/>
      <w:r>
        <w:rPr>
          <w:sz w:val="24"/>
        </w:rPr>
        <w:t>Dhehibi</w:t>
      </w:r>
      <w:proofErr w:type="spellEnd"/>
      <w:r>
        <w:rPr>
          <w:sz w:val="24"/>
        </w:rPr>
        <w:t>,</w:t>
      </w:r>
      <w:r>
        <w:rPr>
          <w:spacing w:val="-7"/>
          <w:sz w:val="24"/>
        </w:rPr>
        <w:t xml:space="preserve"> </w:t>
      </w:r>
      <w:r>
        <w:rPr>
          <w:sz w:val="24"/>
        </w:rPr>
        <w:t>B.,</w:t>
      </w:r>
      <w:r>
        <w:rPr>
          <w:spacing w:val="-7"/>
          <w:sz w:val="24"/>
        </w:rPr>
        <w:t xml:space="preserve"> </w:t>
      </w:r>
      <w:r>
        <w:rPr>
          <w:sz w:val="24"/>
        </w:rPr>
        <w:t>&amp;</w:t>
      </w:r>
      <w:r>
        <w:rPr>
          <w:spacing w:val="-9"/>
          <w:sz w:val="24"/>
        </w:rPr>
        <w:t xml:space="preserve"> </w:t>
      </w:r>
      <w:proofErr w:type="spellStart"/>
      <w:r>
        <w:rPr>
          <w:sz w:val="24"/>
        </w:rPr>
        <w:t>Rejeb</w:t>
      </w:r>
      <w:proofErr w:type="spellEnd"/>
      <w:r>
        <w:rPr>
          <w:sz w:val="24"/>
        </w:rPr>
        <w:t>,</w:t>
      </w:r>
      <w:r>
        <w:rPr>
          <w:spacing w:val="-7"/>
          <w:sz w:val="24"/>
        </w:rPr>
        <w:t xml:space="preserve"> </w:t>
      </w:r>
      <w:r>
        <w:rPr>
          <w:sz w:val="24"/>
        </w:rPr>
        <w:t>H.</w:t>
      </w:r>
      <w:r>
        <w:rPr>
          <w:spacing w:val="-7"/>
          <w:sz w:val="24"/>
        </w:rPr>
        <w:t xml:space="preserve"> </w:t>
      </w:r>
      <w:r>
        <w:rPr>
          <w:sz w:val="24"/>
        </w:rPr>
        <w:t>(2024).</w:t>
      </w:r>
      <w:r>
        <w:rPr>
          <w:spacing w:val="-15"/>
          <w:sz w:val="24"/>
        </w:rPr>
        <w:t xml:space="preserve"> </w:t>
      </w:r>
      <w:r>
        <w:rPr>
          <w:sz w:val="24"/>
        </w:rPr>
        <w:t>Are</w:t>
      </w:r>
      <w:r>
        <w:rPr>
          <w:spacing w:val="-5"/>
          <w:sz w:val="24"/>
        </w:rPr>
        <w:t xml:space="preserve"> </w:t>
      </w:r>
      <w:r>
        <w:rPr>
          <w:sz w:val="24"/>
        </w:rPr>
        <w:t xml:space="preserve">farmer organizations effective intermediaries? </w:t>
      </w:r>
      <w:r>
        <w:rPr>
          <w:i/>
          <w:sz w:val="24"/>
        </w:rPr>
        <w:t>Frontiers in Sustainable Food Systems, 8</w:t>
      </w:r>
      <w:r>
        <w:rPr>
          <w:sz w:val="24"/>
        </w:rPr>
        <w:t>, 1440086.</w:t>
      </w:r>
    </w:p>
    <w:p w:rsidR="00B24A5B" w:rsidRDefault="006D6FC9">
      <w:pPr>
        <w:pStyle w:val="ListParagraph"/>
        <w:numPr>
          <w:ilvl w:val="0"/>
          <w:numId w:val="1"/>
        </w:numPr>
        <w:tabs>
          <w:tab w:val="left" w:pos="960"/>
        </w:tabs>
        <w:spacing w:before="3" w:line="275" w:lineRule="exact"/>
        <w:rPr>
          <w:sz w:val="24"/>
        </w:rPr>
      </w:pPr>
      <w:proofErr w:type="spellStart"/>
      <w:r>
        <w:rPr>
          <w:sz w:val="24"/>
        </w:rPr>
        <w:t>Pareira</w:t>
      </w:r>
      <w:proofErr w:type="spellEnd"/>
      <w:r>
        <w:rPr>
          <w:sz w:val="24"/>
        </w:rPr>
        <w:t>,</w:t>
      </w:r>
      <w:r>
        <w:rPr>
          <w:spacing w:val="-6"/>
          <w:sz w:val="24"/>
        </w:rPr>
        <w:t xml:space="preserve"> </w:t>
      </w:r>
      <w:r>
        <w:rPr>
          <w:sz w:val="24"/>
        </w:rPr>
        <w:t>S.</w:t>
      </w:r>
      <w:r>
        <w:rPr>
          <w:spacing w:val="-5"/>
          <w:sz w:val="24"/>
        </w:rPr>
        <w:t xml:space="preserve"> </w:t>
      </w:r>
      <w:r>
        <w:rPr>
          <w:sz w:val="24"/>
        </w:rPr>
        <w:t>P.</w:t>
      </w:r>
      <w:r>
        <w:rPr>
          <w:spacing w:val="-5"/>
          <w:sz w:val="24"/>
        </w:rPr>
        <w:t xml:space="preserve"> </w:t>
      </w:r>
      <w:r>
        <w:rPr>
          <w:sz w:val="24"/>
        </w:rPr>
        <w:t>(2021).</w:t>
      </w:r>
      <w:r>
        <w:rPr>
          <w:spacing w:val="-5"/>
          <w:sz w:val="24"/>
        </w:rPr>
        <w:t xml:space="preserve"> </w:t>
      </w:r>
      <w:r>
        <w:rPr>
          <w:sz w:val="24"/>
        </w:rPr>
        <w:t>RSPO</w:t>
      </w:r>
      <w:r>
        <w:rPr>
          <w:spacing w:val="-3"/>
          <w:sz w:val="24"/>
        </w:rPr>
        <w:t xml:space="preserve"> </w:t>
      </w:r>
      <w:r>
        <w:rPr>
          <w:sz w:val="24"/>
        </w:rPr>
        <w:t>certification</w:t>
      </w:r>
      <w:r>
        <w:rPr>
          <w:spacing w:val="-2"/>
          <w:sz w:val="24"/>
        </w:rPr>
        <w:t xml:space="preserve"> </w:t>
      </w:r>
      <w:r>
        <w:rPr>
          <w:sz w:val="24"/>
        </w:rPr>
        <w:t>in</w:t>
      </w:r>
      <w:r>
        <w:rPr>
          <w:spacing w:val="-7"/>
          <w:sz w:val="24"/>
        </w:rPr>
        <w:t xml:space="preserve"> </w:t>
      </w:r>
      <w:r>
        <w:rPr>
          <w:sz w:val="24"/>
        </w:rPr>
        <w:t>Indonesia:</w:t>
      </w:r>
      <w:r>
        <w:rPr>
          <w:spacing w:val="-15"/>
          <w:sz w:val="24"/>
        </w:rPr>
        <w:t xml:space="preserve"> </w:t>
      </w:r>
      <w:r>
        <w:rPr>
          <w:sz w:val="24"/>
        </w:rPr>
        <w:t>A</w:t>
      </w:r>
      <w:r>
        <w:rPr>
          <w:spacing w:val="-18"/>
          <w:sz w:val="24"/>
        </w:rPr>
        <w:t xml:space="preserve"> </w:t>
      </w:r>
      <w:r>
        <w:rPr>
          <w:sz w:val="24"/>
        </w:rPr>
        <w:t>complex</w:t>
      </w:r>
      <w:r>
        <w:rPr>
          <w:spacing w:val="-7"/>
          <w:sz w:val="24"/>
        </w:rPr>
        <w:t xml:space="preserve"> </w:t>
      </w:r>
      <w:r>
        <w:rPr>
          <w:sz w:val="24"/>
        </w:rPr>
        <w:t>case</w:t>
      </w:r>
      <w:r>
        <w:rPr>
          <w:spacing w:val="-3"/>
          <w:sz w:val="24"/>
        </w:rPr>
        <w:t xml:space="preserve"> </w:t>
      </w:r>
      <w:r>
        <w:rPr>
          <w:sz w:val="24"/>
        </w:rPr>
        <w:t>of</w:t>
      </w:r>
      <w:r>
        <w:rPr>
          <w:spacing w:val="-9"/>
          <w:sz w:val="24"/>
        </w:rPr>
        <w:t xml:space="preserve"> </w:t>
      </w:r>
      <w:r>
        <w:rPr>
          <w:sz w:val="24"/>
        </w:rPr>
        <w:t>global</w:t>
      </w:r>
      <w:r>
        <w:rPr>
          <w:spacing w:val="-11"/>
          <w:sz w:val="24"/>
        </w:rPr>
        <w:t xml:space="preserve"> </w:t>
      </w:r>
      <w:r>
        <w:rPr>
          <w:sz w:val="24"/>
        </w:rPr>
        <w:t>environmental</w:t>
      </w:r>
      <w:r>
        <w:rPr>
          <w:spacing w:val="-10"/>
          <w:sz w:val="24"/>
        </w:rPr>
        <w:t xml:space="preserve"> </w:t>
      </w:r>
      <w:r>
        <w:rPr>
          <w:spacing w:val="-2"/>
          <w:sz w:val="24"/>
        </w:rPr>
        <w:t>governance.</w:t>
      </w:r>
    </w:p>
    <w:p w:rsidR="00B24A5B" w:rsidRDefault="006D6FC9">
      <w:pPr>
        <w:pStyle w:val="ListParagraph"/>
        <w:numPr>
          <w:ilvl w:val="0"/>
          <w:numId w:val="1"/>
        </w:numPr>
        <w:tabs>
          <w:tab w:val="left" w:pos="960"/>
        </w:tabs>
        <w:spacing w:line="242" w:lineRule="auto"/>
        <w:ind w:right="234"/>
        <w:rPr>
          <w:sz w:val="24"/>
        </w:rPr>
      </w:pPr>
      <w:proofErr w:type="spellStart"/>
      <w:r>
        <w:rPr>
          <w:sz w:val="24"/>
        </w:rPr>
        <w:t>Pel</w:t>
      </w:r>
      <w:proofErr w:type="spellEnd"/>
      <w:r>
        <w:rPr>
          <w:sz w:val="24"/>
        </w:rPr>
        <w:t xml:space="preserve">, B., </w:t>
      </w:r>
      <w:proofErr w:type="spellStart"/>
      <w:r>
        <w:rPr>
          <w:sz w:val="24"/>
        </w:rPr>
        <w:t>Haxeltine</w:t>
      </w:r>
      <w:proofErr w:type="spellEnd"/>
      <w:r>
        <w:rPr>
          <w:sz w:val="24"/>
        </w:rPr>
        <w:t xml:space="preserve">, A., </w:t>
      </w:r>
      <w:proofErr w:type="spellStart"/>
      <w:r>
        <w:rPr>
          <w:sz w:val="24"/>
        </w:rPr>
        <w:t>Avelino</w:t>
      </w:r>
      <w:proofErr w:type="spellEnd"/>
      <w:r>
        <w:rPr>
          <w:sz w:val="24"/>
        </w:rPr>
        <w:t>,</w:t>
      </w:r>
      <w:r>
        <w:rPr>
          <w:spacing w:val="20"/>
          <w:sz w:val="24"/>
        </w:rPr>
        <w:t xml:space="preserve"> </w:t>
      </w:r>
      <w:r>
        <w:rPr>
          <w:sz w:val="24"/>
        </w:rPr>
        <w:t xml:space="preserve">F., </w:t>
      </w:r>
      <w:proofErr w:type="spellStart"/>
      <w:r>
        <w:rPr>
          <w:sz w:val="24"/>
        </w:rPr>
        <w:t>Dumitru</w:t>
      </w:r>
      <w:proofErr w:type="spellEnd"/>
      <w:r>
        <w:rPr>
          <w:sz w:val="24"/>
        </w:rPr>
        <w:t xml:space="preserve">, A., Kemp, R., </w:t>
      </w:r>
      <w:proofErr w:type="spellStart"/>
      <w:r>
        <w:rPr>
          <w:sz w:val="24"/>
        </w:rPr>
        <w:t>Bauler</w:t>
      </w:r>
      <w:proofErr w:type="spellEnd"/>
      <w:r>
        <w:rPr>
          <w:sz w:val="24"/>
        </w:rPr>
        <w:t>, T., et al. (2020). Towards a theory of</w:t>
      </w:r>
      <w:r>
        <w:rPr>
          <w:spacing w:val="40"/>
          <w:sz w:val="24"/>
        </w:rPr>
        <w:t xml:space="preserve"> </w:t>
      </w:r>
      <w:r>
        <w:rPr>
          <w:sz w:val="24"/>
        </w:rPr>
        <w:t xml:space="preserve">transformative social innovation. </w:t>
      </w:r>
      <w:r>
        <w:rPr>
          <w:i/>
          <w:sz w:val="24"/>
        </w:rPr>
        <w:t>Research Policy, 49</w:t>
      </w:r>
      <w:r>
        <w:rPr>
          <w:sz w:val="24"/>
        </w:rPr>
        <w:t xml:space="preserve">(8), </w:t>
      </w:r>
      <w:proofErr w:type="gramStart"/>
      <w:r>
        <w:rPr>
          <w:sz w:val="24"/>
        </w:rPr>
        <w:t>104080</w:t>
      </w:r>
      <w:proofErr w:type="gramEnd"/>
      <w:r>
        <w:rPr>
          <w:sz w:val="24"/>
        </w:rPr>
        <w:t>.</w:t>
      </w:r>
    </w:p>
    <w:p w:rsidR="00B24A5B" w:rsidRDefault="006D6FC9">
      <w:pPr>
        <w:pStyle w:val="ListParagraph"/>
        <w:numPr>
          <w:ilvl w:val="0"/>
          <w:numId w:val="1"/>
        </w:numPr>
        <w:tabs>
          <w:tab w:val="left" w:pos="960"/>
        </w:tabs>
        <w:spacing w:line="242" w:lineRule="auto"/>
        <w:ind w:right="240"/>
        <w:rPr>
          <w:sz w:val="24"/>
        </w:rPr>
      </w:pPr>
      <w:r>
        <w:rPr>
          <w:sz w:val="24"/>
        </w:rPr>
        <w:t>Pretty, J.,</w:t>
      </w:r>
      <w:r>
        <w:rPr>
          <w:spacing w:val="-7"/>
          <w:sz w:val="24"/>
        </w:rPr>
        <w:t xml:space="preserve"> </w:t>
      </w:r>
      <w:r>
        <w:rPr>
          <w:sz w:val="24"/>
        </w:rPr>
        <w:t>Attwood, S.,</w:t>
      </w:r>
      <w:r>
        <w:rPr>
          <w:spacing w:val="-3"/>
          <w:sz w:val="24"/>
        </w:rPr>
        <w:t xml:space="preserve"> </w:t>
      </w:r>
      <w:proofErr w:type="spellStart"/>
      <w:r>
        <w:rPr>
          <w:sz w:val="24"/>
        </w:rPr>
        <w:t>Bawden</w:t>
      </w:r>
      <w:proofErr w:type="spellEnd"/>
      <w:r>
        <w:rPr>
          <w:sz w:val="24"/>
        </w:rPr>
        <w:t>, R., van</w:t>
      </w:r>
      <w:r>
        <w:rPr>
          <w:spacing w:val="-5"/>
          <w:sz w:val="24"/>
        </w:rPr>
        <w:t xml:space="preserve"> </w:t>
      </w:r>
      <w:r>
        <w:rPr>
          <w:sz w:val="24"/>
        </w:rPr>
        <w:t>den</w:t>
      </w:r>
      <w:r>
        <w:rPr>
          <w:spacing w:val="-5"/>
          <w:sz w:val="24"/>
        </w:rPr>
        <w:t xml:space="preserve"> </w:t>
      </w:r>
      <w:r>
        <w:rPr>
          <w:sz w:val="24"/>
        </w:rPr>
        <w:t xml:space="preserve">Berg, H., </w:t>
      </w:r>
      <w:proofErr w:type="spellStart"/>
      <w:r>
        <w:rPr>
          <w:sz w:val="24"/>
        </w:rPr>
        <w:t>Bharucha</w:t>
      </w:r>
      <w:proofErr w:type="spellEnd"/>
      <w:r>
        <w:rPr>
          <w:sz w:val="24"/>
        </w:rPr>
        <w:t>, Z. P., Dixon, J., et al. (2020).</w:t>
      </w:r>
      <w:r>
        <w:rPr>
          <w:spacing w:val="-7"/>
          <w:sz w:val="24"/>
        </w:rPr>
        <w:t xml:space="preserve"> </w:t>
      </w:r>
      <w:r>
        <w:rPr>
          <w:sz w:val="24"/>
        </w:rPr>
        <w:t xml:space="preserve">Assessment of the growth in social groups for sustainable agriculture. </w:t>
      </w:r>
      <w:r>
        <w:rPr>
          <w:i/>
          <w:sz w:val="24"/>
        </w:rPr>
        <w:t>Global Sustainability, 3</w:t>
      </w:r>
      <w:r>
        <w:rPr>
          <w:sz w:val="24"/>
        </w:rPr>
        <w:t>, e23.</w:t>
      </w:r>
    </w:p>
    <w:p w:rsidR="00B24A5B" w:rsidRDefault="006D6FC9">
      <w:pPr>
        <w:pStyle w:val="ListParagraph"/>
        <w:numPr>
          <w:ilvl w:val="0"/>
          <w:numId w:val="1"/>
        </w:numPr>
        <w:tabs>
          <w:tab w:val="left" w:pos="960"/>
        </w:tabs>
        <w:spacing w:line="242" w:lineRule="auto"/>
        <w:ind w:right="235"/>
        <w:rPr>
          <w:sz w:val="24"/>
        </w:rPr>
      </w:pPr>
      <w:proofErr w:type="spellStart"/>
      <w:r>
        <w:rPr>
          <w:sz w:val="24"/>
        </w:rPr>
        <w:t>Rajasekhar</w:t>
      </w:r>
      <w:proofErr w:type="spellEnd"/>
      <w:r>
        <w:rPr>
          <w:sz w:val="24"/>
        </w:rPr>
        <w:t xml:space="preserve">, D. (2020). Concept and theories of social innovation. In </w:t>
      </w:r>
      <w:r>
        <w:rPr>
          <w:i/>
          <w:sz w:val="24"/>
        </w:rPr>
        <w:t>Cooperatives and Social Innovation</w:t>
      </w:r>
      <w:r>
        <w:rPr>
          <w:sz w:val="24"/>
        </w:rPr>
        <w:t xml:space="preserve">. </w:t>
      </w:r>
      <w:r>
        <w:rPr>
          <w:spacing w:val="-2"/>
          <w:sz w:val="24"/>
        </w:rPr>
        <w:t>Springer.</w:t>
      </w:r>
    </w:p>
    <w:p w:rsidR="00B24A5B" w:rsidRDefault="006D6FC9">
      <w:pPr>
        <w:pStyle w:val="ListParagraph"/>
        <w:numPr>
          <w:ilvl w:val="0"/>
          <w:numId w:val="1"/>
        </w:numPr>
        <w:tabs>
          <w:tab w:val="left" w:pos="960"/>
        </w:tabs>
        <w:spacing w:line="242" w:lineRule="auto"/>
        <w:ind w:right="239"/>
        <w:rPr>
          <w:sz w:val="24"/>
        </w:rPr>
      </w:pPr>
      <w:r>
        <w:rPr>
          <w:sz w:val="24"/>
        </w:rPr>
        <w:t>Reich,</w:t>
      </w:r>
      <w:r>
        <w:rPr>
          <w:spacing w:val="66"/>
          <w:sz w:val="24"/>
        </w:rPr>
        <w:t xml:space="preserve"> </w:t>
      </w:r>
      <w:r>
        <w:rPr>
          <w:sz w:val="24"/>
        </w:rPr>
        <w:t>C.,</w:t>
      </w:r>
      <w:r>
        <w:rPr>
          <w:spacing w:val="61"/>
          <w:sz w:val="24"/>
        </w:rPr>
        <w:t xml:space="preserve"> </w:t>
      </w:r>
      <w:r>
        <w:rPr>
          <w:sz w:val="24"/>
        </w:rPr>
        <w:t>&amp;</w:t>
      </w:r>
      <w:r>
        <w:rPr>
          <w:spacing w:val="60"/>
          <w:sz w:val="24"/>
        </w:rPr>
        <w:t xml:space="preserve"> </w:t>
      </w:r>
      <w:proofErr w:type="spellStart"/>
      <w:r>
        <w:rPr>
          <w:sz w:val="24"/>
        </w:rPr>
        <w:t>Musshoff</w:t>
      </w:r>
      <w:proofErr w:type="spellEnd"/>
      <w:r>
        <w:rPr>
          <w:sz w:val="24"/>
        </w:rPr>
        <w:t>,</w:t>
      </w:r>
      <w:r>
        <w:rPr>
          <w:spacing w:val="66"/>
          <w:sz w:val="24"/>
        </w:rPr>
        <w:t xml:space="preserve"> </w:t>
      </w:r>
      <w:r>
        <w:rPr>
          <w:sz w:val="24"/>
        </w:rPr>
        <w:t>O.</w:t>
      </w:r>
      <w:r>
        <w:rPr>
          <w:spacing w:val="66"/>
          <w:sz w:val="24"/>
        </w:rPr>
        <w:t xml:space="preserve"> </w:t>
      </w:r>
      <w:r>
        <w:rPr>
          <w:sz w:val="24"/>
        </w:rPr>
        <w:t>(2025).</w:t>
      </w:r>
      <w:r>
        <w:rPr>
          <w:spacing w:val="66"/>
          <w:sz w:val="24"/>
        </w:rPr>
        <w:t xml:space="preserve"> </w:t>
      </w:r>
      <w:r>
        <w:rPr>
          <w:sz w:val="24"/>
        </w:rPr>
        <w:t>Oil</w:t>
      </w:r>
      <w:r>
        <w:rPr>
          <w:spacing w:val="40"/>
          <w:sz w:val="24"/>
        </w:rPr>
        <w:t xml:space="preserve"> </w:t>
      </w:r>
      <w:r>
        <w:rPr>
          <w:sz w:val="24"/>
        </w:rPr>
        <w:t>palm</w:t>
      </w:r>
      <w:r>
        <w:rPr>
          <w:spacing w:val="60"/>
          <w:sz w:val="24"/>
        </w:rPr>
        <w:t xml:space="preserve"> </w:t>
      </w:r>
      <w:r>
        <w:rPr>
          <w:sz w:val="24"/>
        </w:rPr>
        <w:t>smallholders</w:t>
      </w:r>
      <w:r>
        <w:rPr>
          <w:spacing w:val="62"/>
          <w:sz w:val="24"/>
        </w:rPr>
        <w:t xml:space="preserve"> </w:t>
      </w:r>
      <w:r>
        <w:rPr>
          <w:sz w:val="24"/>
        </w:rPr>
        <w:t>and</w:t>
      </w:r>
      <w:r>
        <w:rPr>
          <w:spacing w:val="64"/>
          <w:sz w:val="24"/>
        </w:rPr>
        <w:t xml:space="preserve"> </w:t>
      </w:r>
      <w:r>
        <w:rPr>
          <w:sz w:val="24"/>
        </w:rPr>
        <w:t>the</w:t>
      </w:r>
      <w:r>
        <w:rPr>
          <w:spacing w:val="63"/>
          <w:sz w:val="24"/>
        </w:rPr>
        <w:t xml:space="preserve"> </w:t>
      </w:r>
      <w:r>
        <w:rPr>
          <w:sz w:val="24"/>
        </w:rPr>
        <w:t>road</w:t>
      </w:r>
      <w:r>
        <w:rPr>
          <w:spacing w:val="40"/>
          <w:sz w:val="24"/>
        </w:rPr>
        <w:t xml:space="preserve"> </w:t>
      </w:r>
      <w:r>
        <w:rPr>
          <w:sz w:val="24"/>
        </w:rPr>
        <w:t>to</w:t>
      </w:r>
      <w:r>
        <w:rPr>
          <w:spacing w:val="64"/>
          <w:sz w:val="24"/>
        </w:rPr>
        <w:t xml:space="preserve"> </w:t>
      </w:r>
      <w:r>
        <w:rPr>
          <w:sz w:val="24"/>
        </w:rPr>
        <w:t>certification.</w:t>
      </w:r>
      <w:r>
        <w:rPr>
          <w:spacing w:val="75"/>
          <w:sz w:val="24"/>
        </w:rPr>
        <w:t xml:space="preserve"> </w:t>
      </w:r>
      <w:r>
        <w:rPr>
          <w:i/>
          <w:sz w:val="24"/>
        </w:rPr>
        <w:t>Journal</w:t>
      </w:r>
      <w:r>
        <w:rPr>
          <w:i/>
          <w:spacing w:val="64"/>
          <w:sz w:val="24"/>
        </w:rPr>
        <w:t xml:space="preserve"> </w:t>
      </w:r>
      <w:r>
        <w:rPr>
          <w:i/>
          <w:sz w:val="24"/>
        </w:rPr>
        <w:t>of Environmental Management, 375</w:t>
      </w:r>
      <w:r>
        <w:rPr>
          <w:sz w:val="24"/>
        </w:rPr>
        <w:t>, 124303.</w:t>
      </w:r>
    </w:p>
    <w:p w:rsidR="00B24A5B" w:rsidRDefault="006D6FC9">
      <w:pPr>
        <w:pStyle w:val="ListParagraph"/>
        <w:numPr>
          <w:ilvl w:val="0"/>
          <w:numId w:val="1"/>
        </w:numPr>
        <w:tabs>
          <w:tab w:val="left" w:pos="960"/>
        </w:tabs>
        <w:spacing w:line="242" w:lineRule="auto"/>
        <w:ind w:right="239"/>
        <w:rPr>
          <w:sz w:val="24"/>
        </w:rPr>
      </w:pPr>
      <w:r>
        <w:rPr>
          <w:sz w:val="24"/>
        </w:rPr>
        <w:t>Rizal,</w:t>
      </w:r>
      <w:r>
        <w:rPr>
          <w:spacing w:val="-12"/>
          <w:sz w:val="24"/>
        </w:rPr>
        <w:t xml:space="preserve"> </w:t>
      </w:r>
      <w:r>
        <w:rPr>
          <w:sz w:val="24"/>
        </w:rPr>
        <w:t>A.</w:t>
      </w:r>
      <w:r>
        <w:rPr>
          <w:spacing w:val="-3"/>
          <w:sz w:val="24"/>
        </w:rPr>
        <w:t xml:space="preserve"> </w:t>
      </w:r>
      <w:r>
        <w:rPr>
          <w:sz w:val="24"/>
        </w:rPr>
        <w:t>R.</w:t>
      </w:r>
      <w:r>
        <w:rPr>
          <w:spacing w:val="-15"/>
          <w:sz w:val="24"/>
        </w:rPr>
        <w:t xml:space="preserve"> </w:t>
      </w:r>
      <w:r>
        <w:rPr>
          <w:sz w:val="24"/>
        </w:rPr>
        <w:t>A.,</w:t>
      </w:r>
      <w:r>
        <w:rPr>
          <w:spacing w:val="-3"/>
          <w:sz w:val="24"/>
        </w:rPr>
        <w:t xml:space="preserve"> </w:t>
      </w:r>
      <w:r>
        <w:rPr>
          <w:sz w:val="24"/>
        </w:rPr>
        <w:t>&amp;</w:t>
      </w:r>
      <w:r>
        <w:rPr>
          <w:spacing w:val="-9"/>
          <w:sz w:val="24"/>
        </w:rPr>
        <w:t xml:space="preserve"> </w:t>
      </w:r>
      <w:proofErr w:type="spellStart"/>
      <w:r>
        <w:rPr>
          <w:sz w:val="24"/>
        </w:rPr>
        <w:t>Nordin</w:t>
      </w:r>
      <w:proofErr w:type="spellEnd"/>
      <w:r>
        <w:rPr>
          <w:sz w:val="24"/>
        </w:rPr>
        <w:t>,</w:t>
      </w:r>
      <w:r>
        <w:rPr>
          <w:spacing w:val="-3"/>
          <w:sz w:val="24"/>
        </w:rPr>
        <w:t xml:space="preserve"> </w:t>
      </w:r>
      <w:r>
        <w:rPr>
          <w:sz w:val="24"/>
        </w:rPr>
        <w:t>S.</w:t>
      </w:r>
      <w:r>
        <w:rPr>
          <w:spacing w:val="-3"/>
          <w:sz w:val="24"/>
        </w:rPr>
        <w:t xml:space="preserve"> </w:t>
      </w:r>
      <w:r>
        <w:rPr>
          <w:sz w:val="24"/>
        </w:rPr>
        <w:t>M.</w:t>
      </w:r>
      <w:r>
        <w:rPr>
          <w:spacing w:val="-7"/>
          <w:sz w:val="24"/>
        </w:rPr>
        <w:t xml:space="preserve"> </w:t>
      </w:r>
      <w:r>
        <w:rPr>
          <w:sz w:val="24"/>
        </w:rPr>
        <w:t>(2022).</w:t>
      </w:r>
      <w:r>
        <w:rPr>
          <w:spacing w:val="-3"/>
          <w:sz w:val="24"/>
        </w:rPr>
        <w:t xml:space="preserve"> </w:t>
      </w:r>
      <w:proofErr w:type="gramStart"/>
      <w:r>
        <w:rPr>
          <w:sz w:val="24"/>
        </w:rPr>
        <w:t>Smallholders</w:t>
      </w:r>
      <w:proofErr w:type="gramEnd"/>
      <w:r>
        <w:rPr>
          <w:spacing w:val="-6"/>
          <w:sz w:val="24"/>
        </w:rPr>
        <w:t xml:space="preserve"> </w:t>
      </w:r>
      <w:r>
        <w:rPr>
          <w:sz w:val="24"/>
        </w:rPr>
        <w:t>participation</w:t>
      </w:r>
      <w:r>
        <w:rPr>
          <w:spacing w:val="-5"/>
          <w:sz w:val="24"/>
        </w:rPr>
        <w:t xml:space="preserve"> </w:t>
      </w:r>
      <w:r>
        <w:rPr>
          <w:sz w:val="24"/>
        </w:rPr>
        <w:t>in</w:t>
      </w:r>
      <w:r>
        <w:rPr>
          <w:spacing w:val="-5"/>
          <w:sz w:val="24"/>
        </w:rPr>
        <w:t xml:space="preserve"> </w:t>
      </w:r>
      <w:r>
        <w:rPr>
          <w:sz w:val="24"/>
        </w:rPr>
        <w:t>sustainable</w:t>
      </w:r>
      <w:r>
        <w:rPr>
          <w:spacing w:val="-5"/>
          <w:sz w:val="24"/>
        </w:rPr>
        <w:t xml:space="preserve"> </w:t>
      </w:r>
      <w:r>
        <w:rPr>
          <w:sz w:val="24"/>
        </w:rPr>
        <w:t xml:space="preserve">certification. </w:t>
      </w:r>
      <w:r>
        <w:rPr>
          <w:i/>
          <w:sz w:val="24"/>
        </w:rPr>
        <w:t>Frontiers</w:t>
      </w:r>
      <w:r>
        <w:rPr>
          <w:i/>
          <w:spacing w:val="-6"/>
          <w:sz w:val="24"/>
        </w:rPr>
        <w:t xml:space="preserve"> </w:t>
      </w:r>
      <w:r>
        <w:rPr>
          <w:i/>
          <w:sz w:val="24"/>
        </w:rPr>
        <w:t>in Psychology, 13</w:t>
      </w:r>
      <w:r>
        <w:rPr>
          <w:sz w:val="24"/>
        </w:rPr>
        <w:t>, 978993.</w:t>
      </w:r>
    </w:p>
    <w:p w:rsidR="00B24A5B" w:rsidRDefault="006D6FC9">
      <w:pPr>
        <w:pStyle w:val="ListParagraph"/>
        <w:numPr>
          <w:ilvl w:val="0"/>
          <w:numId w:val="1"/>
        </w:numPr>
        <w:tabs>
          <w:tab w:val="left" w:pos="960"/>
        </w:tabs>
        <w:spacing w:line="242" w:lineRule="auto"/>
        <w:ind w:right="243"/>
        <w:rPr>
          <w:sz w:val="24"/>
        </w:rPr>
      </w:pPr>
      <w:proofErr w:type="spellStart"/>
      <w:r>
        <w:rPr>
          <w:sz w:val="24"/>
        </w:rPr>
        <w:t>Rosdin</w:t>
      </w:r>
      <w:proofErr w:type="spellEnd"/>
      <w:r>
        <w:rPr>
          <w:sz w:val="24"/>
        </w:rPr>
        <w:t>,</w:t>
      </w:r>
      <w:r>
        <w:rPr>
          <w:spacing w:val="-15"/>
          <w:sz w:val="24"/>
        </w:rPr>
        <w:t xml:space="preserve"> </w:t>
      </w:r>
      <w:r>
        <w:rPr>
          <w:sz w:val="24"/>
        </w:rPr>
        <w:t>R.,</w:t>
      </w:r>
      <w:r>
        <w:rPr>
          <w:spacing w:val="-15"/>
          <w:sz w:val="24"/>
        </w:rPr>
        <w:t xml:space="preserve"> </w:t>
      </w:r>
      <w:proofErr w:type="spellStart"/>
      <w:r>
        <w:rPr>
          <w:sz w:val="24"/>
        </w:rPr>
        <w:t>Cheah</w:t>
      </w:r>
      <w:proofErr w:type="spellEnd"/>
      <w:r>
        <w:rPr>
          <w:sz w:val="24"/>
        </w:rPr>
        <w:t>,</w:t>
      </w:r>
      <w:r>
        <w:rPr>
          <w:spacing w:val="-15"/>
          <w:sz w:val="24"/>
        </w:rPr>
        <w:t xml:space="preserve"> </w:t>
      </w:r>
      <w:r>
        <w:rPr>
          <w:sz w:val="24"/>
        </w:rPr>
        <w:t>W.</w:t>
      </w:r>
      <w:r>
        <w:rPr>
          <w:spacing w:val="-15"/>
          <w:sz w:val="24"/>
        </w:rPr>
        <w:t xml:space="preserve"> </w:t>
      </w:r>
      <w:r>
        <w:rPr>
          <w:sz w:val="24"/>
        </w:rPr>
        <w:t>Y.,</w:t>
      </w:r>
      <w:r>
        <w:rPr>
          <w:spacing w:val="-15"/>
          <w:sz w:val="24"/>
        </w:rPr>
        <w:t xml:space="preserve"> </w:t>
      </w:r>
      <w:r>
        <w:rPr>
          <w:sz w:val="24"/>
        </w:rPr>
        <w:t>&amp;</w:t>
      </w:r>
      <w:r>
        <w:rPr>
          <w:spacing w:val="-15"/>
          <w:sz w:val="24"/>
        </w:rPr>
        <w:t xml:space="preserve"> </w:t>
      </w:r>
      <w:proofErr w:type="spellStart"/>
      <w:r>
        <w:rPr>
          <w:sz w:val="24"/>
        </w:rPr>
        <w:t>Moslim</w:t>
      </w:r>
      <w:proofErr w:type="spellEnd"/>
      <w:r>
        <w:rPr>
          <w:sz w:val="24"/>
        </w:rPr>
        <w:t>,</w:t>
      </w:r>
      <w:r>
        <w:rPr>
          <w:spacing w:val="-15"/>
          <w:sz w:val="24"/>
        </w:rPr>
        <w:t xml:space="preserve"> </w:t>
      </w:r>
      <w:r>
        <w:rPr>
          <w:sz w:val="24"/>
        </w:rPr>
        <w:t>R.</w:t>
      </w:r>
      <w:r>
        <w:rPr>
          <w:spacing w:val="-15"/>
          <w:sz w:val="24"/>
        </w:rPr>
        <w:t xml:space="preserve"> </w:t>
      </w:r>
      <w:r>
        <w:rPr>
          <w:sz w:val="24"/>
        </w:rPr>
        <w:t>(2023).</w:t>
      </w:r>
      <w:r>
        <w:rPr>
          <w:spacing w:val="-15"/>
          <w:sz w:val="24"/>
        </w:rPr>
        <w:t xml:space="preserve"> </w:t>
      </w:r>
      <w:r>
        <w:rPr>
          <w:sz w:val="24"/>
        </w:rPr>
        <w:t>Systematic</w:t>
      </w:r>
      <w:r>
        <w:rPr>
          <w:spacing w:val="-15"/>
          <w:sz w:val="24"/>
        </w:rPr>
        <w:t xml:space="preserve"> </w:t>
      </w:r>
      <w:r>
        <w:rPr>
          <w:sz w:val="24"/>
        </w:rPr>
        <w:t>literature</w:t>
      </w:r>
      <w:r>
        <w:rPr>
          <w:spacing w:val="-15"/>
          <w:sz w:val="24"/>
        </w:rPr>
        <w:t xml:space="preserve"> </w:t>
      </w:r>
      <w:r>
        <w:rPr>
          <w:sz w:val="24"/>
        </w:rPr>
        <w:t>review</w:t>
      </w:r>
      <w:r>
        <w:rPr>
          <w:spacing w:val="-15"/>
          <w:sz w:val="24"/>
        </w:rPr>
        <w:t xml:space="preserve"> </w:t>
      </w:r>
      <w:r>
        <w:rPr>
          <w:sz w:val="24"/>
        </w:rPr>
        <w:t>on</w:t>
      </w:r>
      <w:r>
        <w:rPr>
          <w:spacing w:val="-15"/>
          <w:sz w:val="24"/>
        </w:rPr>
        <w:t xml:space="preserve"> </w:t>
      </w:r>
      <w:r>
        <w:rPr>
          <w:sz w:val="24"/>
        </w:rPr>
        <w:t>social</w:t>
      </w:r>
      <w:r>
        <w:rPr>
          <w:spacing w:val="-17"/>
          <w:sz w:val="24"/>
        </w:rPr>
        <w:t xml:space="preserve"> </w:t>
      </w:r>
      <w:r>
        <w:rPr>
          <w:sz w:val="24"/>
        </w:rPr>
        <w:t>and</w:t>
      </w:r>
      <w:r>
        <w:rPr>
          <w:spacing w:val="-15"/>
          <w:sz w:val="24"/>
        </w:rPr>
        <w:t xml:space="preserve"> </w:t>
      </w:r>
      <w:r>
        <w:rPr>
          <w:sz w:val="24"/>
        </w:rPr>
        <w:t>economic</w:t>
      </w:r>
      <w:r>
        <w:rPr>
          <w:spacing w:val="-15"/>
          <w:sz w:val="24"/>
        </w:rPr>
        <w:t xml:space="preserve"> </w:t>
      </w:r>
      <w:r>
        <w:rPr>
          <w:sz w:val="24"/>
        </w:rPr>
        <w:t xml:space="preserve">impacts of palm oil certification. </w:t>
      </w:r>
      <w:r>
        <w:rPr>
          <w:i/>
          <w:sz w:val="24"/>
        </w:rPr>
        <w:t>Malaysian Journal of Social Sciences and Humanities, 8</w:t>
      </w:r>
      <w:r>
        <w:rPr>
          <w:sz w:val="24"/>
        </w:rPr>
        <w:t>(3).</w:t>
      </w:r>
    </w:p>
    <w:p w:rsidR="00B24A5B" w:rsidRDefault="006D6FC9">
      <w:pPr>
        <w:pStyle w:val="ListParagraph"/>
        <w:numPr>
          <w:ilvl w:val="0"/>
          <w:numId w:val="1"/>
        </w:numPr>
        <w:tabs>
          <w:tab w:val="left" w:pos="960"/>
        </w:tabs>
        <w:spacing w:line="271" w:lineRule="exact"/>
        <w:rPr>
          <w:sz w:val="24"/>
        </w:rPr>
      </w:pPr>
      <w:r>
        <w:rPr>
          <w:sz w:val="24"/>
        </w:rPr>
        <w:t>RSPO.</w:t>
      </w:r>
      <w:r>
        <w:rPr>
          <w:spacing w:val="-2"/>
          <w:sz w:val="24"/>
        </w:rPr>
        <w:t xml:space="preserve"> </w:t>
      </w:r>
      <w:r>
        <w:rPr>
          <w:sz w:val="24"/>
        </w:rPr>
        <w:t>(2020).</w:t>
      </w:r>
      <w:r>
        <w:rPr>
          <w:spacing w:val="-4"/>
          <w:sz w:val="24"/>
        </w:rPr>
        <w:t xml:space="preserve"> </w:t>
      </w:r>
      <w:r>
        <w:rPr>
          <w:i/>
          <w:sz w:val="24"/>
        </w:rPr>
        <w:t>RSPO</w:t>
      </w:r>
      <w:r>
        <w:rPr>
          <w:i/>
          <w:spacing w:val="-3"/>
          <w:sz w:val="24"/>
        </w:rPr>
        <w:t xml:space="preserve"> </w:t>
      </w:r>
      <w:r>
        <w:rPr>
          <w:i/>
          <w:sz w:val="24"/>
        </w:rPr>
        <w:t>who</w:t>
      </w:r>
      <w:r>
        <w:rPr>
          <w:i/>
          <w:spacing w:val="1"/>
          <w:sz w:val="24"/>
        </w:rPr>
        <w:t xml:space="preserve"> </w:t>
      </w:r>
      <w:r>
        <w:rPr>
          <w:i/>
          <w:sz w:val="24"/>
        </w:rPr>
        <w:t>we</w:t>
      </w:r>
      <w:r>
        <w:rPr>
          <w:i/>
          <w:spacing w:val="-3"/>
          <w:sz w:val="24"/>
        </w:rPr>
        <w:t xml:space="preserve"> </w:t>
      </w:r>
      <w:r>
        <w:rPr>
          <w:i/>
          <w:sz w:val="24"/>
        </w:rPr>
        <w:t>are:</w:t>
      </w:r>
      <w:r>
        <w:rPr>
          <w:i/>
          <w:spacing w:val="2"/>
          <w:sz w:val="24"/>
        </w:rPr>
        <w:t xml:space="preserve"> </w:t>
      </w:r>
      <w:r>
        <w:rPr>
          <w:i/>
          <w:sz w:val="24"/>
        </w:rPr>
        <w:t>2020</w:t>
      </w:r>
      <w:r>
        <w:rPr>
          <w:i/>
          <w:spacing w:val="-3"/>
          <w:sz w:val="24"/>
        </w:rPr>
        <w:t xml:space="preserve"> </w:t>
      </w:r>
      <w:r>
        <w:rPr>
          <w:i/>
          <w:sz w:val="24"/>
        </w:rPr>
        <w:t>data</w:t>
      </w:r>
      <w:r>
        <w:rPr>
          <w:sz w:val="24"/>
        </w:rPr>
        <w:t>.</w:t>
      </w:r>
      <w:r>
        <w:rPr>
          <w:spacing w:val="-5"/>
          <w:sz w:val="24"/>
        </w:rPr>
        <w:t xml:space="preserve"> </w:t>
      </w:r>
      <w:r>
        <w:rPr>
          <w:sz w:val="24"/>
        </w:rPr>
        <w:t>Roundtable</w:t>
      </w:r>
      <w:r>
        <w:rPr>
          <w:spacing w:val="-3"/>
          <w:sz w:val="24"/>
        </w:rPr>
        <w:t xml:space="preserve"> </w:t>
      </w:r>
      <w:r>
        <w:rPr>
          <w:sz w:val="24"/>
        </w:rPr>
        <w:t>on</w:t>
      </w:r>
      <w:r>
        <w:rPr>
          <w:spacing w:val="-7"/>
          <w:sz w:val="24"/>
        </w:rPr>
        <w:t xml:space="preserve"> </w:t>
      </w:r>
      <w:r>
        <w:rPr>
          <w:sz w:val="24"/>
        </w:rPr>
        <w:t>Sustainable</w:t>
      </w:r>
      <w:r>
        <w:rPr>
          <w:spacing w:val="-3"/>
          <w:sz w:val="24"/>
        </w:rPr>
        <w:t xml:space="preserve"> </w:t>
      </w:r>
      <w:r>
        <w:rPr>
          <w:sz w:val="24"/>
        </w:rPr>
        <w:t>Palm</w:t>
      </w:r>
      <w:r>
        <w:rPr>
          <w:spacing w:val="-10"/>
          <w:sz w:val="24"/>
        </w:rPr>
        <w:t xml:space="preserve"> </w:t>
      </w:r>
      <w:r>
        <w:rPr>
          <w:spacing w:val="-4"/>
          <w:sz w:val="24"/>
        </w:rPr>
        <w:t>Oil.</w:t>
      </w:r>
    </w:p>
    <w:p w:rsidR="00B24A5B" w:rsidRDefault="006D6FC9">
      <w:pPr>
        <w:pStyle w:val="ListParagraph"/>
        <w:numPr>
          <w:ilvl w:val="0"/>
          <w:numId w:val="1"/>
        </w:numPr>
        <w:tabs>
          <w:tab w:val="left" w:pos="960"/>
        </w:tabs>
        <w:spacing w:line="275" w:lineRule="exact"/>
        <w:rPr>
          <w:sz w:val="24"/>
        </w:rPr>
      </w:pPr>
      <w:r>
        <w:rPr>
          <w:sz w:val="24"/>
        </w:rPr>
        <w:t>RSPO.</w:t>
      </w:r>
      <w:r>
        <w:rPr>
          <w:spacing w:val="-1"/>
          <w:sz w:val="24"/>
        </w:rPr>
        <w:t xml:space="preserve"> </w:t>
      </w:r>
      <w:r>
        <w:rPr>
          <w:sz w:val="24"/>
        </w:rPr>
        <w:t>(2024).</w:t>
      </w:r>
      <w:r>
        <w:rPr>
          <w:spacing w:val="-3"/>
          <w:sz w:val="24"/>
        </w:rPr>
        <w:t xml:space="preserve"> </w:t>
      </w:r>
      <w:r>
        <w:rPr>
          <w:i/>
          <w:sz w:val="24"/>
        </w:rPr>
        <w:t>RSPO</w:t>
      </w:r>
      <w:r>
        <w:rPr>
          <w:i/>
          <w:spacing w:val="-2"/>
          <w:sz w:val="24"/>
        </w:rPr>
        <w:t xml:space="preserve"> </w:t>
      </w:r>
      <w:r>
        <w:rPr>
          <w:i/>
          <w:sz w:val="24"/>
        </w:rPr>
        <w:t>Impact</w:t>
      </w:r>
      <w:r>
        <w:rPr>
          <w:i/>
          <w:spacing w:val="-6"/>
          <w:sz w:val="24"/>
        </w:rPr>
        <w:t xml:space="preserve"> </w:t>
      </w:r>
      <w:r>
        <w:rPr>
          <w:i/>
          <w:sz w:val="24"/>
        </w:rPr>
        <w:t>Report</w:t>
      </w:r>
      <w:r>
        <w:rPr>
          <w:i/>
          <w:spacing w:val="2"/>
          <w:sz w:val="24"/>
        </w:rPr>
        <w:t xml:space="preserve"> </w:t>
      </w:r>
      <w:r>
        <w:rPr>
          <w:i/>
          <w:sz w:val="24"/>
        </w:rPr>
        <w:t>2024</w:t>
      </w:r>
      <w:r>
        <w:rPr>
          <w:sz w:val="24"/>
        </w:rPr>
        <w:t>.</w:t>
      </w:r>
      <w:r>
        <w:rPr>
          <w:spacing w:val="1"/>
          <w:sz w:val="24"/>
        </w:rPr>
        <w:t xml:space="preserve"> </w:t>
      </w:r>
      <w:r>
        <w:rPr>
          <w:sz w:val="24"/>
        </w:rPr>
        <w:t>Roundtable</w:t>
      </w:r>
      <w:r>
        <w:rPr>
          <w:spacing w:val="-3"/>
          <w:sz w:val="24"/>
        </w:rPr>
        <w:t xml:space="preserve"> </w:t>
      </w:r>
      <w:r>
        <w:rPr>
          <w:sz w:val="24"/>
        </w:rPr>
        <w:t>on</w:t>
      </w:r>
      <w:r>
        <w:rPr>
          <w:spacing w:val="-5"/>
          <w:sz w:val="24"/>
        </w:rPr>
        <w:t xml:space="preserve"> </w:t>
      </w:r>
      <w:r>
        <w:rPr>
          <w:sz w:val="24"/>
        </w:rPr>
        <w:t>Sustainable</w:t>
      </w:r>
      <w:r>
        <w:rPr>
          <w:spacing w:val="-3"/>
          <w:sz w:val="24"/>
        </w:rPr>
        <w:t xml:space="preserve"> </w:t>
      </w:r>
      <w:r>
        <w:rPr>
          <w:sz w:val="24"/>
        </w:rPr>
        <w:t>Palm</w:t>
      </w:r>
      <w:r>
        <w:rPr>
          <w:spacing w:val="-5"/>
          <w:sz w:val="24"/>
        </w:rPr>
        <w:t xml:space="preserve"> </w:t>
      </w:r>
      <w:r>
        <w:rPr>
          <w:spacing w:val="-4"/>
          <w:sz w:val="24"/>
        </w:rPr>
        <w:t>Oil.</w:t>
      </w:r>
    </w:p>
    <w:p w:rsidR="00B24A5B" w:rsidRDefault="006D6FC9">
      <w:pPr>
        <w:pStyle w:val="ListParagraph"/>
        <w:numPr>
          <w:ilvl w:val="0"/>
          <w:numId w:val="1"/>
        </w:numPr>
        <w:tabs>
          <w:tab w:val="left" w:pos="960"/>
        </w:tabs>
        <w:spacing w:line="275" w:lineRule="exact"/>
        <w:rPr>
          <w:sz w:val="24"/>
        </w:rPr>
      </w:pPr>
      <w:r>
        <w:rPr>
          <w:sz w:val="24"/>
        </w:rPr>
        <w:t>Saito,</w:t>
      </w:r>
      <w:r>
        <w:rPr>
          <w:spacing w:val="-1"/>
          <w:sz w:val="24"/>
        </w:rPr>
        <w:t xml:space="preserve"> </w:t>
      </w:r>
      <w:r>
        <w:rPr>
          <w:sz w:val="24"/>
        </w:rPr>
        <w:t>K.,</w:t>
      </w:r>
      <w:r>
        <w:rPr>
          <w:spacing w:val="-4"/>
          <w:sz w:val="24"/>
        </w:rPr>
        <w:t xml:space="preserve"> </w:t>
      </w:r>
      <w:r>
        <w:rPr>
          <w:sz w:val="24"/>
        </w:rPr>
        <w:t>et</w:t>
      </w:r>
      <w:r>
        <w:rPr>
          <w:spacing w:val="2"/>
          <w:sz w:val="24"/>
        </w:rPr>
        <w:t xml:space="preserve"> </w:t>
      </w:r>
      <w:r>
        <w:rPr>
          <w:sz w:val="24"/>
        </w:rPr>
        <w:t>al. (2023).</w:t>
      </w:r>
      <w:r>
        <w:rPr>
          <w:spacing w:val="-13"/>
          <w:sz w:val="24"/>
        </w:rPr>
        <w:t xml:space="preserve"> </w:t>
      </w:r>
      <w:r>
        <w:rPr>
          <w:sz w:val="24"/>
        </w:rPr>
        <w:t>Towards</w:t>
      </w:r>
      <w:r>
        <w:rPr>
          <w:spacing w:val="-4"/>
          <w:sz w:val="24"/>
        </w:rPr>
        <w:t xml:space="preserve"> </w:t>
      </w:r>
      <w:r>
        <w:rPr>
          <w:sz w:val="24"/>
        </w:rPr>
        <w:t>agricultural</w:t>
      </w:r>
      <w:r>
        <w:rPr>
          <w:spacing w:val="-6"/>
          <w:sz w:val="24"/>
        </w:rPr>
        <w:t xml:space="preserve"> </w:t>
      </w:r>
      <w:r>
        <w:rPr>
          <w:sz w:val="24"/>
        </w:rPr>
        <w:t>innovation</w:t>
      </w:r>
      <w:r>
        <w:rPr>
          <w:spacing w:val="-7"/>
          <w:sz w:val="24"/>
        </w:rPr>
        <w:t xml:space="preserve"> </w:t>
      </w:r>
      <w:r>
        <w:rPr>
          <w:sz w:val="24"/>
        </w:rPr>
        <w:t>systems.</w:t>
      </w:r>
      <w:r>
        <w:rPr>
          <w:spacing w:val="5"/>
          <w:sz w:val="24"/>
        </w:rPr>
        <w:t xml:space="preserve"> </w:t>
      </w:r>
      <w:r>
        <w:rPr>
          <w:i/>
          <w:sz w:val="24"/>
        </w:rPr>
        <w:t>Scientific</w:t>
      </w:r>
      <w:r>
        <w:rPr>
          <w:i/>
          <w:spacing w:val="-11"/>
          <w:sz w:val="24"/>
        </w:rPr>
        <w:t xml:space="preserve"> </w:t>
      </w:r>
      <w:r>
        <w:rPr>
          <w:i/>
          <w:sz w:val="24"/>
        </w:rPr>
        <w:t>African,</w:t>
      </w:r>
      <w:r>
        <w:rPr>
          <w:i/>
          <w:spacing w:val="-3"/>
          <w:sz w:val="24"/>
        </w:rPr>
        <w:t xml:space="preserve"> </w:t>
      </w:r>
      <w:r>
        <w:rPr>
          <w:i/>
          <w:sz w:val="24"/>
        </w:rPr>
        <w:t>19</w:t>
      </w:r>
      <w:r>
        <w:rPr>
          <w:sz w:val="24"/>
        </w:rPr>
        <w:t>,</w:t>
      </w:r>
      <w:r>
        <w:rPr>
          <w:spacing w:val="-4"/>
          <w:sz w:val="24"/>
        </w:rPr>
        <w:t xml:space="preserve"> </w:t>
      </w:r>
      <w:r>
        <w:rPr>
          <w:spacing w:val="-2"/>
          <w:sz w:val="24"/>
        </w:rPr>
        <w:t>e01576.</w:t>
      </w:r>
    </w:p>
    <w:p w:rsidR="00B24A5B" w:rsidRDefault="006D6FC9">
      <w:pPr>
        <w:pStyle w:val="ListParagraph"/>
        <w:numPr>
          <w:ilvl w:val="0"/>
          <w:numId w:val="1"/>
        </w:numPr>
        <w:tabs>
          <w:tab w:val="left" w:pos="960"/>
        </w:tabs>
        <w:spacing w:line="237" w:lineRule="auto"/>
        <w:ind w:right="241"/>
        <w:rPr>
          <w:sz w:val="24"/>
        </w:rPr>
      </w:pPr>
      <w:proofErr w:type="spellStart"/>
      <w:r>
        <w:rPr>
          <w:sz w:val="24"/>
        </w:rPr>
        <w:t>Silici</w:t>
      </w:r>
      <w:proofErr w:type="spellEnd"/>
      <w:r>
        <w:rPr>
          <w:sz w:val="24"/>
        </w:rPr>
        <w:t>, L., Rowe,</w:t>
      </w:r>
      <w:r>
        <w:rPr>
          <w:spacing w:val="-2"/>
          <w:sz w:val="24"/>
        </w:rPr>
        <w:t xml:space="preserve"> </w:t>
      </w:r>
      <w:r>
        <w:rPr>
          <w:sz w:val="24"/>
        </w:rPr>
        <w:t xml:space="preserve">A., </w:t>
      </w:r>
      <w:proofErr w:type="spellStart"/>
      <w:r>
        <w:rPr>
          <w:sz w:val="24"/>
        </w:rPr>
        <w:t>Suppiramaniam</w:t>
      </w:r>
      <w:proofErr w:type="spellEnd"/>
      <w:r>
        <w:rPr>
          <w:sz w:val="24"/>
        </w:rPr>
        <w:t>, N., &amp; Knox, J. W. (2021). Building adaptive capacity</w:t>
      </w:r>
      <w:r>
        <w:rPr>
          <w:spacing w:val="-4"/>
          <w:sz w:val="24"/>
        </w:rPr>
        <w:t xml:space="preserve"> </w:t>
      </w:r>
      <w:r>
        <w:rPr>
          <w:sz w:val="24"/>
        </w:rPr>
        <w:t>of</w:t>
      </w:r>
      <w:r>
        <w:rPr>
          <w:spacing w:val="-3"/>
          <w:sz w:val="24"/>
        </w:rPr>
        <w:t xml:space="preserve"> </w:t>
      </w:r>
      <w:r>
        <w:rPr>
          <w:sz w:val="24"/>
        </w:rPr>
        <w:t xml:space="preserve">smallholder agriculture. </w:t>
      </w:r>
      <w:r>
        <w:rPr>
          <w:i/>
          <w:sz w:val="24"/>
        </w:rPr>
        <w:t>Environmental Research Communications, 3</w:t>
      </w:r>
      <w:r>
        <w:rPr>
          <w:sz w:val="24"/>
        </w:rPr>
        <w:t>(12), 122001.</w:t>
      </w:r>
    </w:p>
    <w:p w:rsidR="00B24A5B" w:rsidRDefault="006D6FC9">
      <w:pPr>
        <w:pStyle w:val="ListParagraph"/>
        <w:numPr>
          <w:ilvl w:val="0"/>
          <w:numId w:val="1"/>
        </w:numPr>
        <w:tabs>
          <w:tab w:val="left" w:pos="960"/>
        </w:tabs>
        <w:spacing w:line="237" w:lineRule="auto"/>
        <w:ind w:right="244"/>
        <w:rPr>
          <w:sz w:val="24"/>
        </w:rPr>
      </w:pPr>
      <w:proofErr w:type="spellStart"/>
      <w:r>
        <w:rPr>
          <w:sz w:val="24"/>
        </w:rPr>
        <w:t>Siti</w:t>
      </w:r>
      <w:proofErr w:type="spellEnd"/>
      <w:r>
        <w:rPr>
          <w:sz w:val="24"/>
        </w:rPr>
        <w:t>-Dina,</w:t>
      </w:r>
      <w:r>
        <w:rPr>
          <w:spacing w:val="-15"/>
          <w:sz w:val="24"/>
        </w:rPr>
        <w:t xml:space="preserve"> </w:t>
      </w:r>
      <w:r>
        <w:rPr>
          <w:sz w:val="24"/>
        </w:rPr>
        <w:t>R.</w:t>
      </w:r>
      <w:r>
        <w:rPr>
          <w:spacing w:val="-15"/>
          <w:sz w:val="24"/>
        </w:rPr>
        <w:t xml:space="preserve"> </w:t>
      </w:r>
      <w:r>
        <w:rPr>
          <w:sz w:val="24"/>
        </w:rPr>
        <w:t>P.,</w:t>
      </w:r>
      <w:r>
        <w:rPr>
          <w:spacing w:val="-14"/>
          <w:sz w:val="24"/>
        </w:rPr>
        <w:t xml:space="preserve"> </w:t>
      </w:r>
      <w:proofErr w:type="spellStart"/>
      <w:r>
        <w:rPr>
          <w:sz w:val="24"/>
        </w:rPr>
        <w:t>Er</w:t>
      </w:r>
      <w:proofErr w:type="spellEnd"/>
      <w:r>
        <w:rPr>
          <w:sz w:val="24"/>
        </w:rPr>
        <w:t>,</w:t>
      </w:r>
      <w:r>
        <w:rPr>
          <w:spacing w:val="-15"/>
          <w:sz w:val="24"/>
        </w:rPr>
        <w:t xml:space="preserve"> </w:t>
      </w:r>
      <w:r>
        <w:rPr>
          <w:sz w:val="24"/>
        </w:rPr>
        <w:t>A.</w:t>
      </w:r>
      <w:r>
        <w:rPr>
          <w:spacing w:val="-10"/>
          <w:sz w:val="24"/>
        </w:rPr>
        <w:t xml:space="preserve"> </w:t>
      </w:r>
      <w:r>
        <w:rPr>
          <w:sz w:val="24"/>
        </w:rPr>
        <w:t>C.,</w:t>
      </w:r>
      <w:r>
        <w:rPr>
          <w:spacing w:val="-14"/>
          <w:sz w:val="24"/>
        </w:rPr>
        <w:t xml:space="preserve"> </w:t>
      </w:r>
      <w:r>
        <w:rPr>
          <w:sz w:val="24"/>
        </w:rPr>
        <w:t>&amp;</w:t>
      </w:r>
      <w:r>
        <w:rPr>
          <w:spacing w:val="-15"/>
          <w:sz w:val="24"/>
        </w:rPr>
        <w:t xml:space="preserve"> </w:t>
      </w:r>
      <w:proofErr w:type="spellStart"/>
      <w:r>
        <w:rPr>
          <w:sz w:val="24"/>
        </w:rPr>
        <w:t>Cheah</w:t>
      </w:r>
      <w:proofErr w:type="spellEnd"/>
      <w:r>
        <w:rPr>
          <w:sz w:val="24"/>
        </w:rPr>
        <w:t>,</w:t>
      </w:r>
      <w:r>
        <w:rPr>
          <w:spacing w:val="-10"/>
          <w:sz w:val="24"/>
        </w:rPr>
        <w:t xml:space="preserve"> </w:t>
      </w:r>
      <w:r>
        <w:rPr>
          <w:sz w:val="24"/>
        </w:rPr>
        <w:t>W.</w:t>
      </w:r>
      <w:r>
        <w:rPr>
          <w:spacing w:val="-15"/>
          <w:sz w:val="24"/>
        </w:rPr>
        <w:t xml:space="preserve"> </w:t>
      </w:r>
      <w:r>
        <w:rPr>
          <w:sz w:val="24"/>
        </w:rPr>
        <w:t>Y.</w:t>
      </w:r>
      <w:r>
        <w:rPr>
          <w:spacing w:val="-14"/>
          <w:sz w:val="24"/>
        </w:rPr>
        <w:t xml:space="preserve"> </w:t>
      </w:r>
      <w:r>
        <w:rPr>
          <w:sz w:val="24"/>
        </w:rPr>
        <w:t>(2023).</w:t>
      </w:r>
      <w:r>
        <w:rPr>
          <w:spacing w:val="-15"/>
          <w:sz w:val="24"/>
        </w:rPr>
        <w:t xml:space="preserve"> </w:t>
      </w:r>
      <w:r>
        <w:rPr>
          <w:sz w:val="24"/>
        </w:rPr>
        <w:t>Social</w:t>
      </w:r>
      <w:r>
        <w:rPr>
          <w:spacing w:val="-15"/>
          <w:sz w:val="24"/>
        </w:rPr>
        <w:t xml:space="preserve"> </w:t>
      </w:r>
      <w:r>
        <w:rPr>
          <w:sz w:val="24"/>
        </w:rPr>
        <w:t>issues</w:t>
      </w:r>
      <w:r>
        <w:rPr>
          <w:spacing w:val="-14"/>
          <w:sz w:val="24"/>
        </w:rPr>
        <w:t xml:space="preserve"> </w:t>
      </w:r>
      <w:r>
        <w:rPr>
          <w:sz w:val="24"/>
        </w:rPr>
        <w:t>and</w:t>
      </w:r>
      <w:r>
        <w:rPr>
          <w:spacing w:val="-12"/>
          <w:sz w:val="24"/>
        </w:rPr>
        <w:t xml:space="preserve"> </w:t>
      </w:r>
      <w:r>
        <w:rPr>
          <w:sz w:val="24"/>
        </w:rPr>
        <w:t>challenges</w:t>
      </w:r>
      <w:r>
        <w:rPr>
          <w:spacing w:val="-14"/>
          <w:sz w:val="24"/>
        </w:rPr>
        <w:t xml:space="preserve"> </w:t>
      </w:r>
      <w:r>
        <w:rPr>
          <w:sz w:val="24"/>
        </w:rPr>
        <w:t>among</w:t>
      </w:r>
      <w:r>
        <w:rPr>
          <w:spacing w:val="-12"/>
          <w:sz w:val="24"/>
        </w:rPr>
        <w:t xml:space="preserve"> </w:t>
      </w:r>
      <w:r>
        <w:rPr>
          <w:sz w:val="24"/>
        </w:rPr>
        <w:t>oil</w:t>
      </w:r>
      <w:r>
        <w:rPr>
          <w:spacing w:val="-15"/>
          <w:sz w:val="24"/>
        </w:rPr>
        <w:t xml:space="preserve"> </w:t>
      </w:r>
      <w:r>
        <w:rPr>
          <w:sz w:val="24"/>
        </w:rPr>
        <w:t>palm</w:t>
      </w:r>
      <w:r>
        <w:rPr>
          <w:spacing w:val="-15"/>
          <w:sz w:val="24"/>
        </w:rPr>
        <w:t xml:space="preserve"> </w:t>
      </w:r>
      <w:r>
        <w:rPr>
          <w:sz w:val="24"/>
        </w:rPr>
        <w:t xml:space="preserve">smallholders in Malaysia. </w:t>
      </w:r>
      <w:r>
        <w:rPr>
          <w:i/>
          <w:sz w:val="24"/>
        </w:rPr>
        <w:t>Sustainability, 15</w:t>
      </w:r>
      <w:r>
        <w:rPr>
          <w:sz w:val="24"/>
        </w:rPr>
        <w:t>(4), 3123.</w:t>
      </w:r>
    </w:p>
    <w:p w:rsidR="00B24A5B" w:rsidRDefault="00B24A5B">
      <w:pPr>
        <w:pStyle w:val="ListParagraph"/>
        <w:spacing w:line="237" w:lineRule="auto"/>
        <w:jc w:val="left"/>
        <w:rPr>
          <w:sz w:val="24"/>
        </w:rPr>
        <w:sectPr w:rsidR="00B24A5B">
          <w:pgSz w:w="12240" w:h="15840"/>
          <w:pgMar w:top="1000" w:right="360" w:bottom="280" w:left="360" w:header="720" w:footer="720" w:gutter="0"/>
          <w:cols w:space="720"/>
        </w:sectPr>
      </w:pPr>
    </w:p>
    <w:p w:rsidR="00B24A5B" w:rsidRDefault="006D6FC9">
      <w:pPr>
        <w:pStyle w:val="ListParagraph"/>
        <w:numPr>
          <w:ilvl w:val="0"/>
          <w:numId w:val="1"/>
        </w:numPr>
        <w:tabs>
          <w:tab w:val="left" w:pos="960"/>
        </w:tabs>
        <w:spacing w:before="67" w:line="242" w:lineRule="auto"/>
        <w:ind w:right="239"/>
        <w:rPr>
          <w:sz w:val="24"/>
        </w:rPr>
      </w:pPr>
      <w:proofErr w:type="spellStart"/>
      <w:r>
        <w:rPr>
          <w:sz w:val="24"/>
        </w:rPr>
        <w:lastRenderedPageBreak/>
        <w:t>Suhardjo</w:t>
      </w:r>
      <w:proofErr w:type="spellEnd"/>
      <w:r>
        <w:rPr>
          <w:sz w:val="24"/>
        </w:rPr>
        <w:t xml:space="preserve">, I., </w:t>
      </w:r>
      <w:proofErr w:type="spellStart"/>
      <w:r>
        <w:rPr>
          <w:sz w:val="24"/>
        </w:rPr>
        <w:t>Akroyd</w:t>
      </w:r>
      <w:proofErr w:type="spellEnd"/>
      <w:r>
        <w:rPr>
          <w:sz w:val="24"/>
        </w:rPr>
        <w:t xml:space="preserve">, C., &amp; </w:t>
      </w:r>
      <w:proofErr w:type="spellStart"/>
      <w:r>
        <w:rPr>
          <w:sz w:val="24"/>
        </w:rPr>
        <w:t>Suparman</w:t>
      </w:r>
      <w:proofErr w:type="spellEnd"/>
      <w:r>
        <w:rPr>
          <w:sz w:val="24"/>
        </w:rPr>
        <w:t xml:space="preserve">, M. (2024). ESG score disparity in palm oil companies. </w:t>
      </w:r>
      <w:r>
        <w:rPr>
          <w:i/>
          <w:sz w:val="24"/>
        </w:rPr>
        <w:t>Journal of Risk and Financial Management, 17</w:t>
      </w:r>
      <w:r>
        <w:rPr>
          <w:sz w:val="24"/>
        </w:rPr>
        <w:t>(7), 296.</w:t>
      </w:r>
    </w:p>
    <w:p w:rsidR="00B24A5B" w:rsidRDefault="006D6FC9">
      <w:pPr>
        <w:pStyle w:val="ListParagraph"/>
        <w:numPr>
          <w:ilvl w:val="0"/>
          <w:numId w:val="1"/>
        </w:numPr>
        <w:tabs>
          <w:tab w:val="left" w:pos="960"/>
        </w:tabs>
        <w:spacing w:line="271" w:lineRule="exact"/>
        <w:rPr>
          <w:sz w:val="24"/>
        </w:rPr>
      </w:pPr>
      <w:proofErr w:type="spellStart"/>
      <w:r>
        <w:rPr>
          <w:spacing w:val="-2"/>
          <w:sz w:val="24"/>
        </w:rPr>
        <w:t>Thar</w:t>
      </w:r>
      <w:proofErr w:type="spellEnd"/>
      <w:r>
        <w:rPr>
          <w:spacing w:val="-2"/>
          <w:sz w:val="24"/>
        </w:rPr>
        <w:t>,</w:t>
      </w:r>
      <w:r>
        <w:rPr>
          <w:spacing w:val="-6"/>
          <w:sz w:val="24"/>
        </w:rPr>
        <w:t xml:space="preserve"> </w:t>
      </w:r>
      <w:r>
        <w:rPr>
          <w:spacing w:val="-2"/>
          <w:sz w:val="24"/>
        </w:rPr>
        <w:t>S.</w:t>
      </w:r>
      <w:r>
        <w:rPr>
          <w:spacing w:val="-7"/>
          <w:sz w:val="24"/>
        </w:rPr>
        <w:t xml:space="preserve"> </w:t>
      </w:r>
      <w:r>
        <w:rPr>
          <w:spacing w:val="-2"/>
          <w:sz w:val="24"/>
        </w:rPr>
        <w:t>P.,</w:t>
      </w:r>
      <w:r>
        <w:rPr>
          <w:spacing w:val="-4"/>
          <w:sz w:val="24"/>
        </w:rPr>
        <w:t xml:space="preserve"> </w:t>
      </w:r>
      <w:proofErr w:type="spellStart"/>
      <w:r>
        <w:rPr>
          <w:spacing w:val="-2"/>
          <w:sz w:val="24"/>
        </w:rPr>
        <w:t>Ramilan</w:t>
      </w:r>
      <w:proofErr w:type="spellEnd"/>
      <w:r>
        <w:rPr>
          <w:spacing w:val="-2"/>
          <w:sz w:val="24"/>
        </w:rPr>
        <w:t>,</w:t>
      </w:r>
      <w:r>
        <w:rPr>
          <w:spacing w:val="-3"/>
          <w:sz w:val="24"/>
        </w:rPr>
        <w:t xml:space="preserve"> </w:t>
      </w:r>
      <w:r>
        <w:rPr>
          <w:spacing w:val="-2"/>
          <w:sz w:val="24"/>
        </w:rPr>
        <w:t>T.,</w:t>
      </w:r>
      <w:r>
        <w:rPr>
          <w:spacing w:val="-8"/>
          <w:sz w:val="24"/>
        </w:rPr>
        <w:t xml:space="preserve"> </w:t>
      </w:r>
      <w:proofErr w:type="spellStart"/>
      <w:r>
        <w:rPr>
          <w:spacing w:val="-2"/>
          <w:sz w:val="24"/>
        </w:rPr>
        <w:t>Farquharson</w:t>
      </w:r>
      <w:proofErr w:type="spellEnd"/>
      <w:r>
        <w:rPr>
          <w:spacing w:val="-2"/>
          <w:sz w:val="24"/>
        </w:rPr>
        <w:t>,</w:t>
      </w:r>
      <w:r>
        <w:rPr>
          <w:spacing w:val="-3"/>
          <w:sz w:val="24"/>
        </w:rPr>
        <w:t xml:space="preserve"> </w:t>
      </w:r>
      <w:r>
        <w:rPr>
          <w:spacing w:val="-2"/>
          <w:sz w:val="24"/>
        </w:rPr>
        <w:t>R.,</w:t>
      </w:r>
      <w:r>
        <w:rPr>
          <w:spacing w:val="-3"/>
          <w:sz w:val="24"/>
        </w:rPr>
        <w:t xml:space="preserve"> </w:t>
      </w:r>
      <w:r>
        <w:rPr>
          <w:spacing w:val="-2"/>
          <w:sz w:val="24"/>
        </w:rPr>
        <w:t>&amp;</w:t>
      </w:r>
      <w:r>
        <w:rPr>
          <w:spacing w:val="-10"/>
          <w:sz w:val="24"/>
        </w:rPr>
        <w:t xml:space="preserve"> </w:t>
      </w:r>
      <w:r>
        <w:rPr>
          <w:spacing w:val="-2"/>
          <w:sz w:val="24"/>
        </w:rPr>
        <w:t>Chen,</w:t>
      </w:r>
      <w:r>
        <w:rPr>
          <w:spacing w:val="-3"/>
          <w:sz w:val="24"/>
        </w:rPr>
        <w:t xml:space="preserve"> </w:t>
      </w:r>
      <w:r>
        <w:rPr>
          <w:spacing w:val="-2"/>
          <w:sz w:val="24"/>
        </w:rPr>
        <w:t>D.</w:t>
      </w:r>
      <w:r>
        <w:rPr>
          <w:spacing w:val="-4"/>
          <w:sz w:val="24"/>
        </w:rPr>
        <w:t xml:space="preserve"> </w:t>
      </w:r>
      <w:r>
        <w:rPr>
          <w:spacing w:val="-2"/>
          <w:sz w:val="24"/>
        </w:rPr>
        <w:t>(2021).</w:t>
      </w:r>
      <w:r>
        <w:rPr>
          <w:spacing w:val="-7"/>
          <w:sz w:val="24"/>
        </w:rPr>
        <w:t xml:space="preserve"> </w:t>
      </w:r>
      <w:r>
        <w:rPr>
          <w:spacing w:val="-2"/>
          <w:sz w:val="24"/>
        </w:rPr>
        <w:t>Decision</w:t>
      </w:r>
      <w:r>
        <w:rPr>
          <w:spacing w:val="-10"/>
          <w:sz w:val="24"/>
        </w:rPr>
        <w:t xml:space="preserve"> </w:t>
      </w:r>
      <w:r>
        <w:rPr>
          <w:spacing w:val="-2"/>
          <w:sz w:val="24"/>
        </w:rPr>
        <w:t>support</w:t>
      </w:r>
      <w:r>
        <w:rPr>
          <w:spacing w:val="-4"/>
          <w:sz w:val="24"/>
        </w:rPr>
        <w:t xml:space="preserve"> </w:t>
      </w:r>
      <w:r>
        <w:rPr>
          <w:spacing w:val="-2"/>
          <w:sz w:val="24"/>
        </w:rPr>
        <w:t>tools</w:t>
      </w:r>
      <w:r>
        <w:rPr>
          <w:spacing w:val="-3"/>
          <w:sz w:val="24"/>
        </w:rPr>
        <w:t xml:space="preserve"> </w:t>
      </w:r>
      <w:r>
        <w:rPr>
          <w:spacing w:val="-2"/>
          <w:sz w:val="24"/>
        </w:rPr>
        <w:t>for</w:t>
      </w:r>
      <w:r>
        <w:rPr>
          <w:spacing w:val="-3"/>
          <w:sz w:val="24"/>
        </w:rPr>
        <w:t xml:space="preserve"> </w:t>
      </w:r>
      <w:r>
        <w:rPr>
          <w:spacing w:val="-2"/>
          <w:sz w:val="24"/>
        </w:rPr>
        <w:t>smallholder</w:t>
      </w:r>
      <w:r>
        <w:rPr>
          <w:spacing w:val="-3"/>
          <w:sz w:val="24"/>
        </w:rPr>
        <w:t xml:space="preserve"> </w:t>
      </w:r>
      <w:r>
        <w:rPr>
          <w:spacing w:val="-2"/>
          <w:sz w:val="24"/>
        </w:rPr>
        <w:t>farmers.</w:t>
      </w:r>
    </w:p>
    <w:p w:rsidR="00B24A5B" w:rsidRDefault="006D6FC9">
      <w:pPr>
        <w:spacing w:before="3" w:line="275" w:lineRule="exact"/>
        <w:ind w:left="960"/>
        <w:jc w:val="both"/>
        <w:rPr>
          <w:sz w:val="24"/>
        </w:rPr>
      </w:pPr>
      <w:r>
        <w:rPr>
          <w:i/>
          <w:sz w:val="24"/>
        </w:rPr>
        <w:t>Agriculture,</w:t>
      </w:r>
      <w:r>
        <w:rPr>
          <w:i/>
          <w:spacing w:val="-13"/>
          <w:sz w:val="24"/>
        </w:rPr>
        <w:t xml:space="preserve"> </w:t>
      </w:r>
      <w:r>
        <w:rPr>
          <w:i/>
          <w:sz w:val="24"/>
        </w:rPr>
        <w:t>11</w:t>
      </w:r>
      <w:r>
        <w:rPr>
          <w:sz w:val="24"/>
        </w:rPr>
        <w:t>(6),</w:t>
      </w:r>
      <w:r>
        <w:rPr>
          <w:spacing w:val="-15"/>
          <w:sz w:val="24"/>
        </w:rPr>
        <w:t xml:space="preserve"> </w:t>
      </w:r>
      <w:r>
        <w:rPr>
          <w:spacing w:val="-4"/>
          <w:sz w:val="24"/>
        </w:rPr>
        <w:t>516.</w:t>
      </w:r>
    </w:p>
    <w:p w:rsidR="00B24A5B" w:rsidRDefault="006D6FC9">
      <w:pPr>
        <w:pStyle w:val="ListParagraph"/>
        <w:numPr>
          <w:ilvl w:val="0"/>
          <w:numId w:val="1"/>
        </w:numPr>
        <w:tabs>
          <w:tab w:val="left" w:pos="960"/>
        </w:tabs>
        <w:spacing w:line="242" w:lineRule="auto"/>
        <w:ind w:right="237"/>
        <w:rPr>
          <w:sz w:val="24"/>
        </w:rPr>
      </w:pPr>
      <w:proofErr w:type="spellStart"/>
      <w:r>
        <w:rPr>
          <w:sz w:val="24"/>
        </w:rPr>
        <w:t>Veriasa</w:t>
      </w:r>
      <w:proofErr w:type="spellEnd"/>
      <w:r>
        <w:rPr>
          <w:sz w:val="24"/>
        </w:rPr>
        <w:t>,</w:t>
      </w:r>
      <w:r>
        <w:rPr>
          <w:spacing w:val="-7"/>
          <w:sz w:val="24"/>
        </w:rPr>
        <w:t xml:space="preserve"> </w:t>
      </w:r>
      <w:r>
        <w:rPr>
          <w:sz w:val="24"/>
        </w:rPr>
        <w:t>T.</w:t>
      </w:r>
      <w:r>
        <w:rPr>
          <w:spacing w:val="-3"/>
          <w:sz w:val="24"/>
        </w:rPr>
        <w:t xml:space="preserve"> </w:t>
      </w:r>
      <w:r>
        <w:rPr>
          <w:sz w:val="24"/>
        </w:rPr>
        <w:t>O.,</w:t>
      </w:r>
      <w:r>
        <w:rPr>
          <w:spacing w:val="-3"/>
          <w:sz w:val="24"/>
        </w:rPr>
        <w:t xml:space="preserve"> </w:t>
      </w:r>
      <w:proofErr w:type="spellStart"/>
      <w:r>
        <w:rPr>
          <w:sz w:val="24"/>
        </w:rPr>
        <w:t>Nurrunisa</w:t>
      </w:r>
      <w:proofErr w:type="spellEnd"/>
      <w:r>
        <w:rPr>
          <w:sz w:val="24"/>
        </w:rPr>
        <w:t>,</w:t>
      </w:r>
      <w:r>
        <w:rPr>
          <w:spacing w:val="-3"/>
          <w:sz w:val="24"/>
        </w:rPr>
        <w:t xml:space="preserve"> </w:t>
      </w:r>
      <w:r>
        <w:rPr>
          <w:sz w:val="24"/>
        </w:rPr>
        <w:t>M.,</w:t>
      </w:r>
      <w:r>
        <w:rPr>
          <w:spacing w:val="-3"/>
          <w:sz w:val="24"/>
        </w:rPr>
        <w:t xml:space="preserve"> </w:t>
      </w:r>
      <w:r>
        <w:rPr>
          <w:sz w:val="24"/>
        </w:rPr>
        <w:t>&amp;</w:t>
      </w:r>
      <w:r>
        <w:rPr>
          <w:spacing w:val="-9"/>
          <w:sz w:val="24"/>
        </w:rPr>
        <w:t xml:space="preserve"> </w:t>
      </w:r>
      <w:proofErr w:type="spellStart"/>
      <w:r>
        <w:rPr>
          <w:sz w:val="24"/>
        </w:rPr>
        <w:t>Fadhli</w:t>
      </w:r>
      <w:proofErr w:type="spellEnd"/>
      <w:r>
        <w:rPr>
          <w:sz w:val="24"/>
        </w:rPr>
        <w:t>,</w:t>
      </w:r>
      <w:r>
        <w:rPr>
          <w:spacing w:val="-3"/>
          <w:sz w:val="24"/>
        </w:rPr>
        <w:t xml:space="preserve"> </w:t>
      </w:r>
      <w:r>
        <w:rPr>
          <w:sz w:val="24"/>
        </w:rPr>
        <w:t>N.</w:t>
      </w:r>
      <w:r>
        <w:rPr>
          <w:spacing w:val="-4"/>
          <w:sz w:val="24"/>
        </w:rPr>
        <w:t xml:space="preserve"> </w:t>
      </w:r>
      <w:r>
        <w:rPr>
          <w:sz w:val="24"/>
        </w:rPr>
        <w:t>(2024).</w:t>
      </w:r>
      <w:r>
        <w:rPr>
          <w:spacing w:val="-7"/>
          <w:sz w:val="24"/>
        </w:rPr>
        <w:t xml:space="preserve"> </w:t>
      </w:r>
      <w:r>
        <w:rPr>
          <w:sz w:val="24"/>
        </w:rPr>
        <w:t>Implications</w:t>
      </w:r>
      <w:r>
        <w:rPr>
          <w:spacing w:val="-6"/>
          <w:sz w:val="24"/>
        </w:rPr>
        <w:t xml:space="preserve"> </w:t>
      </w:r>
      <w:r>
        <w:rPr>
          <w:sz w:val="24"/>
        </w:rPr>
        <w:t>of</w:t>
      </w:r>
      <w:r>
        <w:rPr>
          <w:spacing w:val="-12"/>
          <w:sz w:val="24"/>
        </w:rPr>
        <w:t xml:space="preserve"> </w:t>
      </w:r>
      <w:r>
        <w:rPr>
          <w:sz w:val="24"/>
        </w:rPr>
        <w:t>RSPO</w:t>
      </w:r>
      <w:r>
        <w:rPr>
          <w:spacing w:val="-5"/>
          <w:sz w:val="24"/>
        </w:rPr>
        <w:t xml:space="preserve"> </w:t>
      </w:r>
      <w:r>
        <w:rPr>
          <w:sz w:val="24"/>
        </w:rPr>
        <w:t>certification</w:t>
      </w:r>
      <w:r>
        <w:rPr>
          <w:spacing w:val="-9"/>
          <w:sz w:val="24"/>
        </w:rPr>
        <w:t xml:space="preserve"> </w:t>
      </w:r>
      <w:r>
        <w:rPr>
          <w:sz w:val="24"/>
        </w:rPr>
        <w:t>on</w:t>
      </w:r>
      <w:r>
        <w:rPr>
          <w:spacing w:val="-4"/>
          <w:sz w:val="24"/>
        </w:rPr>
        <w:t xml:space="preserve"> </w:t>
      </w:r>
      <w:r>
        <w:rPr>
          <w:sz w:val="24"/>
        </w:rPr>
        <w:t>farm</w:t>
      </w:r>
      <w:r>
        <w:rPr>
          <w:spacing w:val="-13"/>
          <w:sz w:val="24"/>
        </w:rPr>
        <w:t xml:space="preserve"> </w:t>
      </w:r>
      <w:r>
        <w:rPr>
          <w:sz w:val="24"/>
        </w:rPr>
        <w:t xml:space="preserve">productivity in Riau. </w:t>
      </w:r>
      <w:r>
        <w:rPr>
          <w:i/>
          <w:sz w:val="24"/>
        </w:rPr>
        <w:t>Forest and Society, 8</w:t>
      </w:r>
      <w:r>
        <w:rPr>
          <w:sz w:val="24"/>
        </w:rPr>
        <w:t>(1), 123–139.</w:t>
      </w:r>
    </w:p>
    <w:p w:rsidR="00B24A5B" w:rsidRDefault="006D6FC9">
      <w:pPr>
        <w:pStyle w:val="ListParagraph"/>
        <w:numPr>
          <w:ilvl w:val="0"/>
          <w:numId w:val="1"/>
        </w:numPr>
        <w:tabs>
          <w:tab w:val="left" w:pos="960"/>
        </w:tabs>
        <w:spacing w:line="242" w:lineRule="auto"/>
        <w:ind w:right="236"/>
        <w:rPr>
          <w:sz w:val="24"/>
        </w:rPr>
      </w:pPr>
      <w:proofErr w:type="spellStart"/>
      <w:r>
        <w:rPr>
          <w:sz w:val="24"/>
        </w:rPr>
        <w:t>Wibowo</w:t>
      </w:r>
      <w:proofErr w:type="spellEnd"/>
      <w:r>
        <w:rPr>
          <w:sz w:val="24"/>
        </w:rPr>
        <w:t xml:space="preserve">, L. R., </w:t>
      </w:r>
      <w:proofErr w:type="spellStart"/>
      <w:r>
        <w:rPr>
          <w:sz w:val="24"/>
        </w:rPr>
        <w:t>Erdi</w:t>
      </w:r>
      <w:proofErr w:type="spellEnd"/>
      <w:r>
        <w:rPr>
          <w:sz w:val="24"/>
        </w:rPr>
        <w:t xml:space="preserve">, E., </w:t>
      </w:r>
      <w:proofErr w:type="spellStart"/>
      <w:r>
        <w:rPr>
          <w:sz w:val="24"/>
        </w:rPr>
        <w:t>Hutabarat</w:t>
      </w:r>
      <w:proofErr w:type="spellEnd"/>
      <w:r>
        <w:rPr>
          <w:sz w:val="24"/>
        </w:rPr>
        <w:t xml:space="preserve">, S., </w:t>
      </w:r>
      <w:proofErr w:type="spellStart"/>
      <w:r>
        <w:rPr>
          <w:sz w:val="24"/>
        </w:rPr>
        <w:t>Nurfatriani</w:t>
      </w:r>
      <w:proofErr w:type="spellEnd"/>
      <w:r>
        <w:rPr>
          <w:sz w:val="24"/>
        </w:rPr>
        <w:t xml:space="preserve">, F. N., </w:t>
      </w:r>
      <w:proofErr w:type="spellStart"/>
      <w:r>
        <w:rPr>
          <w:sz w:val="24"/>
        </w:rPr>
        <w:t>Utomo</w:t>
      </w:r>
      <w:proofErr w:type="spellEnd"/>
      <w:r>
        <w:rPr>
          <w:sz w:val="24"/>
        </w:rPr>
        <w:t xml:space="preserve">, M., </w:t>
      </w:r>
      <w:proofErr w:type="spellStart"/>
      <w:r>
        <w:rPr>
          <w:sz w:val="24"/>
        </w:rPr>
        <w:t>Nawireja</w:t>
      </w:r>
      <w:proofErr w:type="spellEnd"/>
      <w:r>
        <w:rPr>
          <w:sz w:val="24"/>
        </w:rPr>
        <w:t xml:space="preserve">, I. K., et al. (2023). Accelerating certification of oil palm smallholders. </w:t>
      </w:r>
      <w:r>
        <w:rPr>
          <w:i/>
          <w:sz w:val="24"/>
        </w:rPr>
        <w:t>Forest and Society, 7</w:t>
      </w:r>
      <w:r>
        <w:rPr>
          <w:sz w:val="24"/>
        </w:rPr>
        <w:t>(2), 263–294.</w:t>
      </w:r>
    </w:p>
    <w:p w:rsidR="00B24A5B" w:rsidRDefault="006D6FC9">
      <w:pPr>
        <w:pStyle w:val="ListParagraph"/>
        <w:numPr>
          <w:ilvl w:val="0"/>
          <w:numId w:val="1"/>
        </w:numPr>
        <w:tabs>
          <w:tab w:val="left" w:pos="960"/>
        </w:tabs>
        <w:ind w:right="236"/>
        <w:rPr>
          <w:sz w:val="24"/>
        </w:rPr>
      </w:pPr>
      <w:r>
        <w:rPr>
          <w:sz w:val="24"/>
        </w:rPr>
        <w:t xml:space="preserve">Watts, J. D., </w:t>
      </w:r>
      <w:proofErr w:type="spellStart"/>
      <w:r>
        <w:rPr>
          <w:sz w:val="24"/>
        </w:rPr>
        <w:t>Pasaribu</w:t>
      </w:r>
      <w:proofErr w:type="spellEnd"/>
      <w:r>
        <w:rPr>
          <w:sz w:val="24"/>
        </w:rPr>
        <w:t xml:space="preserve">, K., </w:t>
      </w:r>
      <w:proofErr w:type="spellStart"/>
      <w:r>
        <w:rPr>
          <w:sz w:val="24"/>
        </w:rPr>
        <w:t>Irawan</w:t>
      </w:r>
      <w:proofErr w:type="spellEnd"/>
      <w:r>
        <w:rPr>
          <w:sz w:val="24"/>
        </w:rPr>
        <w:t xml:space="preserve">, S., </w:t>
      </w:r>
      <w:proofErr w:type="spellStart"/>
      <w:r>
        <w:rPr>
          <w:sz w:val="24"/>
        </w:rPr>
        <w:t>Tacconi</w:t>
      </w:r>
      <w:proofErr w:type="spellEnd"/>
      <w:r>
        <w:rPr>
          <w:sz w:val="24"/>
        </w:rPr>
        <w:t xml:space="preserve">, L., </w:t>
      </w:r>
      <w:proofErr w:type="spellStart"/>
      <w:r>
        <w:rPr>
          <w:sz w:val="24"/>
        </w:rPr>
        <w:t>Martanila</w:t>
      </w:r>
      <w:proofErr w:type="spellEnd"/>
      <w:r>
        <w:rPr>
          <w:sz w:val="24"/>
        </w:rPr>
        <w:t xml:space="preserve">, H., </w:t>
      </w:r>
      <w:proofErr w:type="spellStart"/>
      <w:r>
        <w:rPr>
          <w:sz w:val="24"/>
        </w:rPr>
        <w:t>Wiratama</w:t>
      </w:r>
      <w:proofErr w:type="spellEnd"/>
      <w:r>
        <w:rPr>
          <w:sz w:val="24"/>
        </w:rPr>
        <w:t xml:space="preserve">, C. G. W., et al. (2021). Challenges faced by smallholders in achieving sustainable palm oil certification in Indonesia. </w:t>
      </w:r>
      <w:r>
        <w:rPr>
          <w:i/>
          <w:sz w:val="24"/>
        </w:rPr>
        <w:t>World Development, 146</w:t>
      </w:r>
      <w:r>
        <w:rPr>
          <w:sz w:val="24"/>
        </w:rPr>
        <w:t>, 105565.</w:t>
      </w:r>
    </w:p>
    <w:p w:rsidR="00B24A5B" w:rsidRDefault="006D6FC9">
      <w:pPr>
        <w:pStyle w:val="ListParagraph"/>
        <w:numPr>
          <w:ilvl w:val="0"/>
          <w:numId w:val="1"/>
        </w:numPr>
        <w:tabs>
          <w:tab w:val="left" w:pos="960"/>
        </w:tabs>
        <w:spacing w:line="237" w:lineRule="auto"/>
        <w:ind w:right="242"/>
        <w:rPr>
          <w:sz w:val="24"/>
        </w:rPr>
      </w:pPr>
      <w:r>
        <w:rPr>
          <w:sz w:val="24"/>
        </w:rPr>
        <w:t>Zeng, R.,</w:t>
      </w:r>
      <w:r>
        <w:rPr>
          <w:spacing w:val="-6"/>
          <w:sz w:val="24"/>
        </w:rPr>
        <w:t xml:space="preserve"> </w:t>
      </w:r>
      <w:r>
        <w:rPr>
          <w:sz w:val="24"/>
        </w:rPr>
        <w:t xml:space="preserve">Abate, M. C., </w:t>
      </w:r>
      <w:proofErr w:type="spellStart"/>
      <w:r>
        <w:rPr>
          <w:sz w:val="24"/>
        </w:rPr>
        <w:t>Baozhong</w:t>
      </w:r>
      <w:proofErr w:type="spellEnd"/>
      <w:r>
        <w:rPr>
          <w:sz w:val="24"/>
        </w:rPr>
        <w:t>, C.,</w:t>
      </w:r>
      <w:r>
        <w:rPr>
          <w:spacing w:val="-6"/>
          <w:sz w:val="24"/>
        </w:rPr>
        <w:t xml:space="preserve"> </w:t>
      </w:r>
      <w:r>
        <w:rPr>
          <w:sz w:val="24"/>
        </w:rPr>
        <w:t>Addis,</w:t>
      </w:r>
      <w:r>
        <w:rPr>
          <w:spacing w:val="-2"/>
          <w:sz w:val="24"/>
        </w:rPr>
        <w:t xml:space="preserve"> </w:t>
      </w:r>
      <w:r>
        <w:rPr>
          <w:sz w:val="24"/>
        </w:rPr>
        <w:t>A. K.,</w:t>
      </w:r>
      <w:r>
        <w:rPr>
          <w:spacing w:val="-2"/>
          <w:sz w:val="24"/>
        </w:rPr>
        <w:t xml:space="preserve"> </w:t>
      </w:r>
      <w:r>
        <w:rPr>
          <w:sz w:val="24"/>
        </w:rPr>
        <w:t>Yi, X., Jiang, S., et al. (2025).</w:t>
      </w:r>
      <w:r>
        <w:rPr>
          <w:spacing w:val="-6"/>
          <w:sz w:val="24"/>
        </w:rPr>
        <w:t xml:space="preserve"> </w:t>
      </w:r>
      <w:r>
        <w:rPr>
          <w:sz w:val="24"/>
        </w:rPr>
        <w:t>Agricultural</w:t>
      </w:r>
      <w:r>
        <w:rPr>
          <w:spacing w:val="-3"/>
          <w:sz w:val="24"/>
        </w:rPr>
        <w:t xml:space="preserve"> </w:t>
      </w:r>
      <w:r>
        <w:rPr>
          <w:sz w:val="24"/>
        </w:rPr>
        <w:t xml:space="preserve">socialized services in China’s smallholder farming systems. </w:t>
      </w:r>
      <w:r>
        <w:rPr>
          <w:i/>
          <w:sz w:val="24"/>
        </w:rPr>
        <w:t>Frontiers in Agronomy, 7</w:t>
      </w:r>
      <w:r>
        <w:rPr>
          <w:sz w:val="24"/>
        </w:rPr>
        <w:t>.</w:t>
      </w:r>
    </w:p>
    <w:p w:rsidR="00B24A5B" w:rsidRDefault="006D6FC9">
      <w:pPr>
        <w:pStyle w:val="ListParagraph"/>
        <w:numPr>
          <w:ilvl w:val="0"/>
          <w:numId w:val="1"/>
        </w:numPr>
        <w:tabs>
          <w:tab w:val="left" w:pos="960"/>
        </w:tabs>
        <w:spacing w:line="237" w:lineRule="auto"/>
        <w:ind w:right="240"/>
        <w:rPr>
          <w:sz w:val="24"/>
        </w:rPr>
      </w:pPr>
      <w:r>
        <w:rPr>
          <w:sz w:val="24"/>
        </w:rPr>
        <w:t xml:space="preserve">Zhang, X. (2024). Collective transformation: Fostering peer-driven transformational leadership in communities of practice. In </w:t>
      </w:r>
      <w:r>
        <w:rPr>
          <w:i/>
          <w:sz w:val="24"/>
        </w:rPr>
        <w:t>European Conference on Knowledge Management Proceedings</w:t>
      </w:r>
      <w:r>
        <w:rPr>
          <w:sz w:val="24"/>
        </w:rPr>
        <w:t>, 930–937.</w:t>
      </w:r>
    </w:p>
    <w:sectPr w:rsidR="00B24A5B">
      <w:pgSz w:w="12240" w:h="15840"/>
      <w:pgMar w:top="10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82EED"/>
    <w:multiLevelType w:val="hybridMultilevel"/>
    <w:tmpl w:val="D7BC0992"/>
    <w:lvl w:ilvl="0" w:tplc="918412F6">
      <w:start w:val="1"/>
      <w:numFmt w:val="decimal"/>
      <w:lvlText w:val="%1."/>
      <w:lvlJc w:val="left"/>
      <w:pPr>
        <w:ind w:left="485" w:hanging="245"/>
      </w:pPr>
      <w:rPr>
        <w:rFonts w:ascii="Times New Roman" w:eastAsia="Times New Roman" w:hAnsi="Times New Roman" w:cs="Times New Roman" w:hint="default"/>
        <w:b/>
        <w:bCs/>
        <w:i w:val="0"/>
        <w:iCs w:val="0"/>
        <w:spacing w:val="0"/>
        <w:w w:val="100"/>
        <w:sz w:val="24"/>
        <w:szCs w:val="24"/>
        <w:lang w:val="en-US" w:eastAsia="en-US" w:bidi="ar-SA"/>
      </w:rPr>
    </w:lvl>
    <w:lvl w:ilvl="1" w:tplc="C5C6B3BC">
      <w:numFmt w:val="bullet"/>
      <w:lvlText w:val="•"/>
      <w:lvlJc w:val="left"/>
      <w:pPr>
        <w:ind w:left="1584" w:hanging="245"/>
      </w:pPr>
      <w:rPr>
        <w:rFonts w:hint="default"/>
        <w:lang w:val="en-US" w:eastAsia="en-US" w:bidi="ar-SA"/>
      </w:rPr>
    </w:lvl>
    <w:lvl w:ilvl="2" w:tplc="A2BC9CA8">
      <w:numFmt w:val="bullet"/>
      <w:lvlText w:val="•"/>
      <w:lvlJc w:val="left"/>
      <w:pPr>
        <w:ind w:left="2688" w:hanging="245"/>
      </w:pPr>
      <w:rPr>
        <w:rFonts w:hint="default"/>
        <w:lang w:val="en-US" w:eastAsia="en-US" w:bidi="ar-SA"/>
      </w:rPr>
    </w:lvl>
    <w:lvl w:ilvl="3" w:tplc="64E2BA54">
      <w:numFmt w:val="bullet"/>
      <w:lvlText w:val="•"/>
      <w:lvlJc w:val="left"/>
      <w:pPr>
        <w:ind w:left="3792" w:hanging="245"/>
      </w:pPr>
      <w:rPr>
        <w:rFonts w:hint="default"/>
        <w:lang w:val="en-US" w:eastAsia="en-US" w:bidi="ar-SA"/>
      </w:rPr>
    </w:lvl>
    <w:lvl w:ilvl="4" w:tplc="977263A2">
      <w:numFmt w:val="bullet"/>
      <w:lvlText w:val="•"/>
      <w:lvlJc w:val="left"/>
      <w:pPr>
        <w:ind w:left="4896" w:hanging="245"/>
      </w:pPr>
      <w:rPr>
        <w:rFonts w:hint="default"/>
        <w:lang w:val="en-US" w:eastAsia="en-US" w:bidi="ar-SA"/>
      </w:rPr>
    </w:lvl>
    <w:lvl w:ilvl="5" w:tplc="A1D4C468">
      <w:numFmt w:val="bullet"/>
      <w:lvlText w:val="•"/>
      <w:lvlJc w:val="left"/>
      <w:pPr>
        <w:ind w:left="6000" w:hanging="245"/>
      </w:pPr>
      <w:rPr>
        <w:rFonts w:hint="default"/>
        <w:lang w:val="en-US" w:eastAsia="en-US" w:bidi="ar-SA"/>
      </w:rPr>
    </w:lvl>
    <w:lvl w:ilvl="6" w:tplc="4142D784">
      <w:numFmt w:val="bullet"/>
      <w:lvlText w:val="•"/>
      <w:lvlJc w:val="left"/>
      <w:pPr>
        <w:ind w:left="7104" w:hanging="245"/>
      </w:pPr>
      <w:rPr>
        <w:rFonts w:hint="default"/>
        <w:lang w:val="en-US" w:eastAsia="en-US" w:bidi="ar-SA"/>
      </w:rPr>
    </w:lvl>
    <w:lvl w:ilvl="7" w:tplc="8C74C580">
      <w:numFmt w:val="bullet"/>
      <w:lvlText w:val="•"/>
      <w:lvlJc w:val="left"/>
      <w:pPr>
        <w:ind w:left="8208" w:hanging="245"/>
      </w:pPr>
      <w:rPr>
        <w:rFonts w:hint="default"/>
        <w:lang w:val="en-US" w:eastAsia="en-US" w:bidi="ar-SA"/>
      </w:rPr>
    </w:lvl>
    <w:lvl w:ilvl="8" w:tplc="70FCE3F2">
      <w:numFmt w:val="bullet"/>
      <w:lvlText w:val="•"/>
      <w:lvlJc w:val="left"/>
      <w:pPr>
        <w:ind w:left="9312" w:hanging="245"/>
      </w:pPr>
      <w:rPr>
        <w:rFonts w:hint="default"/>
        <w:lang w:val="en-US" w:eastAsia="en-US" w:bidi="ar-SA"/>
      </w:rPr>
    </w:lvl>
  </w:abstractNum>
  <w:abstractNum w:abstractNumId="1">
    <w:nsid w:val="750751B2"/>
    <w:multiLevelType w:val="hybridMultilevel"/>
    <w:tmpl w:val="E6DE934A"/>
    <w:lvl w:ilvl="0" w:tplc="0D6656F4">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10BBA8">
      <w:numFmt w:val="bullet"/>
      <w:lvlText w:val="•"/>
      <w:lvlJc w:val="left"/>
      <w:pPr>
        <w:ind w:left="2016" w:hanging="360"/>
      </w:pPr>
      <w:rPr>
        <w:rFonts w:hint="default"/>
        <w:lang w:val="en-US" w:eastAsia="en-US" w:bidi="ar-SA"/>
      </w:rPr>
    </w:lvl>
    <w:lvl w:ilvl="2" w:tplc="AF864508">
      <w:numFmt w:val="bullet"/>
      <w:lvlText w:val="•"/>
      <w:lvlJc w:val="left"/>
      <w:pPr>
        <w:ind w:left="3072" w:hanging="360"/>
      </w:pPr>
      <w:rPr>
        <w:rFonts w:hint="default"/>
        <w:lang w:val="en-US" w:eastAsia="en-US" w:bidi="ar-SA"/>
      </w:rPr>
    </w:lvl>
    <w:lvl w:ilvl="3" w:tplc="D94AAF28">
      <w:numFmt w:val="bullet"/>
      <w:lvlText w:val="•"/>
      <w:lvlJc w:val="left"/>
      <w:pPr>
        <w:ind w:left="4128" w:hanging="360"/>
      </w:pPr>
      <w:rPr>
        <w:rFonts w:hint="default"/>
        <w:lang w:val="en-US" w:eastAsia="en-US" w:bidi="ar-SA"/>
      </w:rPr>
    </w:lvl>
    <w:lvl w:ilvl="4" w:tplc="36BC13D2">
      <w:numFmt w:val="bullet"/>
      <w:lvlText w:val="•"/>
      <w:lvlJc w:val="left"/>
      <w:pPr>
        <w:ind w:left="5184" w:hanging="360"/>
      </w:pPr>
      <w:rPr>
        <w:rFonts w:hint="default"/>
        <w:lang w:val="en-US" w:eastAsia="en-US" w:bidi="ar-SA"/>
      </w:rPr>
    </w:lvl>
    <w:lvl w:ilvl="5" w:tplc="D27EB192">
      <w:numFmt w:val="bullet"/>
      <w:lvlText w:val="•"/>
      <w:lvlJc w:val="left"/>
      <w:pPr>
        <w:ind w:left="6240" w:hanging="360"/>
      </w:pPr>
      <w:rPr>
        <w:rFonts w:hint="default"/>
        <w:lang w:val="en-US" w:eastAsia="en-US" w:bidi="ar-SA"/>
      </w:rPr>
    </w:lvl>
    <w:lvl w:ilvl="6" w:tplc="DBDC29B0">
      <w:numFmt w:val="bullet"/>
      <w:lvlText w:val="•"/>
      <w:lvlJc w:val="left"/>
      <w:pPr>
        <w:ind w:left="7296" w:hanging="360"/>
      </w:pPr>
      <w:rPr>
        <w:rFonts w:hint="default"/>
        <w:lang w:val="en-US" w:eastAsia="en-US" w:bidi="ar-SA"/>
      </w:rPr>
    </w:lvl>
    <w:lvl w:ilvl="7" w:tplc="A2A2A20A">
      <w:numFmt w:val="bullet"/>
      <w:lvlText w:val="•"/>
      <w:lvlJc w:val="left"/>
      <w:pPr>
        <w:ind w:left="8352" w:hanging="360"/>
      </w:pPr>
      <w:rPr>
        <w:rFonts w:hint="default"/>
        <w:lang w:val="en-US" w:eastAsia="en-US" w:bidi="ar-SA"/>
      </w:rPr>
    </w:lvl>
    <w:lvl w:ilvl="8" w:tplc="08E6E028">
      <w:numFmt w:val="bullet"/>
      <w:lvlText w:val="•"/>
      <w:lvlJc w:val="left"/>
      <w:pPr>
        <w:ind w:left="9408" w:hanging="360"/>
      </w:pPr>
      <w:rPr>
        <w:rFonts w:hint="default"/>
        <w:lang w:val="en-US" w:eastAsia="en-US" w:bidi="ar-SA"/>
      </w:rPr>
    </w:lvl>
  </w:abstractNum>
  <w:abstractNum w:abstractNumId="2">
    <w:nsid w:val="79521E2E"/>
    <w:multiLevelType w:val="hybridMultilevel"/>
    <w:tmpl w:val="22BCD842"/>
    <w:lvl w:ilvl="0" w:tplc="EE283234">
      <w:start w:val="1"/>
      <w:numFmt w:val="decimal"/>
      <w:lvlText w:val="%1."/>
      <w:lvlJc w:val="left"/>
      <w:pPr>
        <w:ind w:left="542" w:hanging="303"/>
      </w:pPr>
      <w:rPr>
        <w:rFonts w:ascii="Times New Roman" w:eastAsia="Times New Roman" w:hAnsi="Times New Roman" w:cs="Times New Roman" w:hint="default"/>
        <w:b/>
        <w:bCs/>
        <w:i w:val="0"/>
        <w:iCs w:val="0"/>
        <w:spacing w:val="0"/>
        <w:w w:val="100"/>
        <w:sz w:val="24"/>
        <w:szCs w:val="24"/>
        <w:lang w:val="en-US" w:eastAsia="en-US" w:bidi="ar-SA"/>
      </w:rPr>
    </w:lvl>
    <w:lvl w:ilvl="1" w:tplc="3CD64E88">
      <w:numFmt w:val="bullet"/>
      <w:lvlText w:val="•"/>
      <w:lvlJc w:val="left"/>
      <w:pPr>
        <w:ind w:left="1638" w:hanging="303"/>
      </w:pPr>
      <w:rPr>
        <w:rFonts w:hint="default"/>
        <w:lang w:val="en-US" w:eastAsia="en-US" w:bidi="ar-SA"/>
      </w:rPr>
    </w:lvl>
    <w:lvl w:ilvl="2" w:tplc="09D8E6E2">
      <w:numFmt w:val="bullet"/>
      <w:lvlText w:val="•"/>
      <w:lvlJc w:val="left"/>
      <w:pPr>
        <w:ind w:left="2736" w:hanging="303"/>
      </w:pPr>
      <w:rPr>
        <w:rFonts w:hint="default"/>
        <w:lang w:val="en-US" w:eastAsia="en-US" w:bidi="ar-SA"/>
      </w:rPr>
    </w:lvl>
    <w:lvl w:ilvl="3" w:tplc="F8C2BC3A">
      <w:numFmt w:val="bullet"/>
      <w:lvlText w:val="•"/>
      <w:lvlJc w:val="left"/>
      <w:pPr>
        <w:ind w:left="3834" w:hanging="303"/>
      </w:pPr>
      <w:rPr>
        <w:rFonts w:hint="default"/>
        <w:lang w:val="en-US" w:eastAsia="en-US" w:bidi="ar-SA"/>
      </w:rPr>
    </w:lvl>
    <w:lvl w:ilvl="4" w:tplc="7FD4903C">
      <w:numFmt w:val="bullet"/>
      <w:lvlText w:val="•"/>
      <w:lvlJc w:val="left"/>
      <w:pPr>
        <w:ind w:left="4932" w:hanging="303"/>
      </w:pPr>
      <w:rPr>
        <w:rFonts w:hint="default"/>
        <w:lang w:val="en-US" w:eastAsia="en-US" w:bidi="ar-SA"/>
      </w:rPr>
    </w:lvl>
    <w:lvl w:ilvl="5" w:tplc="E9E6A57C">
      <w:numFmt w:val="bullet"/>
      <w:lvlText w:val="•"/>
      <w:lvlJc w:val="left"/>
      <w:pPr>
        <w:ind w:left="6030" w:hanging="303"/>
      </w:pPr>
      <w:rPr>
        <w:rFonts w:hint="default"/>
        <w:lang w:val="en-US" w:eastAsia="en-US" w:bidi="ar-SA"/>
      </w:rPr>
    </w:lvl>
    <w:lvl w:ilvl="6" w:tplc="EE5E3D7A">
      <w:numFmt w:val="bullet"/>
      <w:lvlText w:val="•"/>
      <w:lvlJc w:val="left"/>
      <w:pPr>
        <w:ind w:left="7128" w:hanging="303"/>
      </w:pPr>
      <w:rPr>
        <w:rFonts w:hint="default"/>
        <w:lang w:val="en-US" w:eastAsia="en-US" w:bidi="ar-SA"/>
      </w:rPr>
    </w:lvl>
    <w:lvl w:ilvl="7" w:tplc="FF18C96E">
      <w:numFmt w:val="bullet"/>
      <w:lvlText w:val="•"/>
      <w:lvlJc w:val="left"/>
      <w:pPr>
        <w:ind w:left="8226" w:hanging="303"/>
      </w:pPr>
      <w:rPr>
        <w:rFonts w:hint="default"/>
        <w:lang w:val="en-US" w:eastAsia="en-US" w:bidi="ar-SA"/>
      </w:rPr>
    </w:lvl>
    <w:lvl w:ilvl="8" w:tplc="0582B522">
      <w:numFmt w:val="bullet"/>
      <w:lvlText w:val="•"/>
      <w:lvlJc w:val="left"/>
      <w:pPr>
        <w:ind w:left="9324" w:hanging="30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24A5B"/>
    <w:rsid w:val="00037502"/>
    <w:rsid w:val="000E3DF6"/>
    <w:rsid w:val="00133D90"/>
    <w:rsid w:val="00167101"/>
    <w:rsid w:val="00361E99"/>
    <w:rsid w:val="00483218"/>
    <w:rsid w:val="005543A9"/>
    <w:rsid w:val="006C0C8A"/>
    <w:rsid w:val="006D6FC9"/>
    <w:rsid w:val="0072212F"/>
    <w:rsid w:val="00867B23"/>
    <w:rsid w:val="008D77CA"/>
    <w:rsid w:val="00976EA6"/>
    <w:rsid w:val="00A81013"/>
    <w:rsid w:val="00B24A5B"/>
    <w:rsid w:val="00B4674E"/>
    <w:rsid w:val="00C4116A"/>
    <w:rsid w:val="00C63E98"/>
    <w:rsid w:val="00C90234"/>
    <w:rsid w:val="00FD7C7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61D1B-19B6-441D-B3BE-98708BF9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71"/>
      <w:ind w:left="96" w:right="90"/>
      <w:jc w:val="center"/>
    </w:pPr>
    <w:rPr>
      <w:b/>
      <w:bCs/>
      <w:sz w:val="36"/>
      <w:szCs w:val="36"/>
    </w:rPr>
  </w:style>
  <w:style w:type="paragraph" w:styleId="ListParagraph">
    <w:name w:val="List Paragraph"/>
    <w:basedOn w:val="Normal"/>
    <w:uiPriority w:val="1"/>
    <w:qFormat/>
    <w:pPr>
      <w:ind w:left="960"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E3DF6"/>
    <w:pPr>
      <w:widowControl/>
      <w:autoSpaceDE/>
      <w:autoSpaceDN/>
      <w:spacing w:before="100" w:beforeAutospacing="1" w:after="100" w:afterAutospacing="1"/>
    </w:pPr>
    <w:rPr>
      <w:sz w:val="24"/>
      <w:szCs w:val="24"/>
      <w:lang w:val="en-MY" w:eastAsia="en-MY"/>
    </w:rPr>
  </w:style>
  <w:style w:type="character" w:styleId="Strong">
    <w:name w:val="Strong"/>
    <w:basedOn w:val="DefaultParagraphFont"/>
    <w:uiPriority w:val="22"/>
    <w:qFormat/>
    <w:rsid w:val="000E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191">
      <w:bodyDiv w:val="1"/>
      <w:marLeft w:val="0"/>
      <w:marRight w:val="0"/>
      <w:marTop w:val="0"/>
      <w:marBottom w:val="0"/>
      <w:divBdr>
        <w:top w:val="none" w:sz="0" w:space="0" w:color="auto"/>
        <w:left w:val="none" w:sz="0" w:space="0" w:color="auto"/>
        <w:bottom w:val="none" w:sz="0" w:space="0" w:color="auto"/>
        <w:right w:val="none" w:sz="0" w:space="0" w:color="auto"/>
      </w:divBdr>
    </w:div>
    <w:div w:id="452291636">
      <w:bodyDiv w:val="1"/>
      <w:marLeft w:val="0"/>
      <w:marRight w:val="0"/>
      <w:marTop w:val="0"/>
      <w:marBottom w:val="0"/>
      <w:divBdr>
        <w:top w:val="none" w:sz="0" w:space="0" w:color="auto"/>
        <w:left w:val="none" w:sz="0" w:space="0" w:color="auto"/>
        <w:bottom w:val="none" w:sz="0" w:space="0" w:color="auto"/>
        <w:right w:val="none" w:sz="0" w:space="0" w:color="auto"/>
      </w:divBdr>
    </w:div>
    <w:div w:id="485363409">
      <w:bodyDiv w:val="1"/>
      <w:marLeft w:val="0"/>
      <w:marRight w:val="0"/>
      <w:marTop w:val="0"/>
      <w:marBottom w:val="0"/>
      <w:divBdr>
        <w:top w:val="none" w:sz="0" w:space="0" w:color="auto"/>
        <w:left w:val="none" w:sz="0" w:space="0" w:color="auto"/>
        <w:bottom w:val="none" w:sz="0" w:space="0" w:color="auto"/>
        <w:right w:val="none" w:sz="0" w:space="0" w:color="auto"/>
      </w:divBdr>
      <w:divsChild>
        <w:div w:id="98697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970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837853">
      <w:bodyDiv w:val="1"/>
      <w:marLeft w:val="0"/>
      <w:marRight w:val="0"/>
      <w:marTop w:val="0"/>
      <w:marBottom w:val="0"/>
      <w:divBdr>
        <w:top w:val="none" w:sz="0" w:space="0" w:color="auto"/>
        <w:left w:val="none" w:sz="0" w:space="0" w:color="auto"/>
        <w:bottom w:val="none" w:sz="0" w:space="0" w:color="auto"/>
        <w:right w:val="none" w:sz="0" w:space="0" w:color="auto"/>
      </w:divBdr>
      <w:divsChild>
        <w:div w:id="146945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5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450654">
      <w:bodyDiv w:val="1"/>
      <w:marLeft w:val="0"/>
      <w:marRight w:val="0"/>
      <w:marTop w:val="0"/>
      <w:marBottom w:val="0"/>
      <w:divBdr>
        <w:top w:val="none" w:sz="0" w:space="0" w:color="auto"/>
        <w:left w:val="none" w:sz="0" w:space="0" w:color="auto"/>
        <w:bottom w:val="none" w:sz="0" w:space="0" w:color="auto"/>
        <w:right w:val="none" w:sz="0" w:space="0" w:color="auto"/>
      </w:divBdr>
      <w:divsChild>
        <w:div w:id="20581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517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171654">
      <w:bodyDiv w:val="1"/>
      <w:marLeft w:val="0"/>
      <w:marRight w:val="0"/>
      <w:marTop w:val="0"/>
      <w:marBottom w:val="0"/>
      <w:divBdr>
        <w:top w:val="none" w:sz="0" w:space="0" w:color="auto"/>
        <w:left w:val="none" w:sz="0" w:space="0" w:color="auto"/>
        <w:bottom w:val="none" w:sz="0" w:space="0" w:color="auto"/>
        <w:right w:val="none" w:sz="0" w:space="0" w:color="auto"/>
      </w:divBdr>
    </w:div>
    <w:div w:id="1000231070">
      <w:bodyDiv w:val="1"/>
      <w:marLeft w:val="0"/>
      <w:marRight w:val="0"/>
      <w:marTop w:val="0"/>
      <w:marBottom w:val="0"/>
      <w:divBdr>
        <w:top w:val="none" w:sz="0" w:space="0" w:color="auto"/>
        <w:left w:val="none" w:sz="0" w:space="0" w:color="auto"/>
        <w:bottom w:val="none" w:sz="0" w:space="0" w:color="auto"/>
        <w:right w:val="none" w:sz="0" w:space="0" w:color="auto"/>
      </w:divBdr>
    </w:div>
    <w:div w:id="1473981981">
      <w:bodyDiv w:val="1"/>
      <w:marLeft w:val="0"/>
      <w:marRight w:val="0"/>
      <w:marTop w:val="0"/>
      <w:marBottom w:val="0"/>
      <w:divBdr>
        <w:top w:val="none" w:sz="0" w:space="0" w:color="auto"/>
        <w:left w:val="none" w:sz="0" w:space="0" w:color="auto"/>
        <w:bottom w:val="none" w:sz="0" w:space="0" w:color="auto"/>
        <w:right w:val="none" w:sz="0" w:space="0" w:color="auto"/>
      </w:divBdr>
      <w:divsChild>
        <w:div w:id="421605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38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67206">
      <w:bodyDiv w:val="1"/>
      <w:marLeft w:val="0"/>
      <w:marRight w:val="0"/>
      <w:marTop w:val="0"/>
      <w:marBottom w:val="0"/>
      <w:divBdr>
        <w:top w:val="none" w:sz="0" w:space="0" w:color="auto"/>
        <w:left w:val="none" w:sz="0" w:space="0" w:color="auto"/>
        <w:bottom w:val="none" w:sz="0" w:space="0" w:color="auto"/>
        <w:right w:val="none" w:sz="0" w:space="0" w:color="auto"/>
      </w:divBdr>
      <w:divsChild>
        <w:div w:id="5652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7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9009">
      <w:bodyDiv w:val="1"/>
      <w:marLeft w:val="0"/>
      <w:marRight w:val="0"/>
      <w:marTop w:val="0"/>
      <w:marBottom w:val="0"/>
      <w:divBdr>
        <w:top w:val="none" w:sz="0" w:space="0" w:color="auto"/>
        <w:left w:val="none" w:sz="0" w:space="0" w:color="auto"/>
        <w:bottom w:val="none" w:sz="0" w:space="0" w:color="auto"/>
        <w:right w:val="none" w:sz="0" w:space="0" w:color="auto"/>
      </w:divBdr>
      <w:divsChild>
        <w:div w:id="29256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0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66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jahtuntu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ohamadhafis@unisza.edu.m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azizahhalman@unisza.edu.my"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raudahsulaiman211@gmail.com" TargetMode="External"/><Relationship Id="rId4" Type="http://schemas.openxmlformats.org/officeDocument/2006/relationships/settings" Target="settings.xml"/><Relationship Id="rId9" Type="http://schemas.openxmlformats.org/officeDocument/2006/relationships/hyperlink" Target="mailto:nadiahmohideen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1674-0DBB-45A8-916F-58504EFB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17</Pages>
  <Words>8655</Words>
  <Characters>49335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NAVANEETHA KRISHNA A/L CHANDRAN</dc:creator>
  <cp:lastModifiedBy>Raudah Sulaiman</cp:lastModifiedBy>
  <cp:revision>18</cp:revision>
  <dcterms:created xsi:type="dcterms:W3CDTF">2026-05-05T13:50:00Z</dcterms:created>
  <dcterms:modified xsi:type="dcterms:W3CDTF">2026-05-25T03:08:00Z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2013</vt:lpwstr>
  </property>
  <property fmtid="{D5CDD505-2E9C-101B-9397-08002B2CF9AE}" pid="4" name="LastSaved">
    <vt:filetime>2026-05-05T00:00:00Z</vt:filetime>
  </property>
  <property fmtid="{D5CDD505-2E9C-101B-9397-08002B2CF9AE}" pid="5" name="Producer">
    <vt:lpwstr>Microsoft® Word 2013</vt:lpwstr>
  </property>
</Properties>
</file>