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0D7CAC" w14:textId="77777777" w:rsidR="0006080A" w:rsidRDefault="00000000">
      <w:pPr>
        <w:pStyle w:val="Title"/>
        <w:keepNext w:val="0"/>
        <w:keepLines w:val="0"/>
        <w:widowControl w:val="0"/>
        <w:spacing w:before="241" w:after="0" w:line="240" w:lineRule="auto"/>
        <w:ind w:left="372" w:right="376" w:hanging="2"/>
        <w:jc w:val="center"/>
        <w:rPr>
          <w:rFonts w:ascii="Times New Roman" w:eastAsia="Times New Roman" w:hAnsi="Times New Roman" w:cs="Times New Roman"/>
          <w:sz w:val="44"/>
          <w:szCs w:val="44"/>
        </w:rPr>
      </w:pPr>
      <w:r>
        <w:rPr>
          <w:rFonts w:ascii="Times New Roman" w:eastAsia="Times New Roman" w:hAnsi="Times New Roman" w:cs="Times New Roman"/>
          <w:sz w:val="44"/>
          <w:szCs w:val="44"/>
        </w:rPr>
        <w:t>Comparative Study of RC Column with RC Jacketing and FRP Jacketing</w:t>
      </w:r>
    </w:p>
    <w:p w14:paraId="0974CD4C" w14:textId="7CFE7A26" w:rsidR="0006080A" w:rsidRDefault="00000000">
      <w:pPr>
        <w:widowControl w:val="0"/>
        <w:spacing w:before="240" w:line="240" w:lineRule="auto"/>
        <w:ind w:left="215" w:right="211"/>
        <w:jc w:val="center"/>
        <w:rPr>
          <w:rFonts w:ascii="Times New Roman" w:eastAsia="Times New Roman" w:hAnsi="Times New Roman" w:cs="Times New Roman"/>
          <w:vertAlign w:val="superscript"/>
        </w:rPr>
      </w:pPr>
      <w:bookmarkStart w:id="0" w:name="_Hlk218348273"/>
      <w:r>
        <w:rPr>
          <w:rFonts w:ascii="Times New Roman" w:eastAsia="Times New Roman" w:hAnsi="Times New Roman" w:cs="Times New Roman"/>
        </w:rPr>
        <w:t>Rasika R. Varak</w:t>
      </w:r>
      <w:r>
        <w:rPr>
          <w:rFonts w:ascii="Times New Roman" w:eastAsia="Times New Roman" w:hAnsi="Times New Roman" w:cs="Times New Roman"/>
          <w:vertAlign w:val="superscript"/>
        </w:rPr>
        <w:t>1</w:t>
      </w:r>
      <w:r>
        <w:rPr>
          <w:rFonts w:ascii="Times New Roman" w:eastAsia="Times New Roman" w:hAnsi="Times New Roman" w:cs="Times New Roman"/>
        </w:rPr>
        <w:t>, Vidula R. Waskar-Patil</w:t>
      </w:r>
      <w:bookmarkEnd w:id="0"/>
      <w:r w:rsidR="00FF3BC4">
        <w:rPr>
          <w:rFonts w:ascii="Times New Roman" w:eastAsia="Times New Roman" w:hAnsi="Times New Roman" w:cs="Times New Roman"/>
          <w:vertAlign w:val="superscript"/>
        </w:rPr>
        <w:t>2,</w:t>
      </w:r>
      <w:r>
        <w:rPr>
          <w:rFonts w:ascii="Times New Roman" w:eastAsia="Times New Roman" w:hAnsi="Times New Roman" w:cs="Times New Roman"/>
        </w:rPr>
        <w:t xml:space="preserve"> Devashish Chauhan</w:t>
      </w:r>
      <w:r>
        <w:rPr>
          <w:rFonts w:ascii="Times New Roman" w:eastAsia="Times New Roman" w:hAnsi="Times New Roman" w:cs="Times New Roman"/>
          <w:vertAlign w:val="superscript"/>
        </w:rPr>
        <w:t>3</w:t>
      </w:r>
      <w:r>
        <w:rPr>
          <w:rFonts w:ascii="Times New Roman" w:eastAsia="Times New Roman" w:hAnsi="Times New Roman" w:cs="Times New Roman"/>
        </w:rPr>
        <w:t>, Vivek Suryawanshi-Patil</w:t>
      </w:r>
      <w:r>
        <w:rPr>
          <w:rFonts w:ascii="Times New Roman" w:eastAsia="Times New Roman" w:hAnsi="Times New Roman" w:cs="Times New Roman"/>
          <w:vertAlign w:val="superscript"/>
        </w:rPr>
        <w:t>4</w:t>
      </w:r>
    </w:p>
    <w:p w14:paraId="60F484FE" w14:textId="77777777" w:rsidR="0006080A" w:rsidRDefault="0006080A">
      <w:pPr>
        <w:widowControl w:val="0"/>
        <w:spacing w:line="240" w:lineRule="auto"/>
        <w:ind w:left="212" w:right="211"/>
        <w:jc w:val="center"/>
        <w:rPr>
          <w:rFonts w:ascii="Times New Roman" w:eastAsia="Times New Roman" w:hAnsi="Times New Roman" w:cs="Times New Roman"/>
          <w:sz w:val="20"/>
          <w:szCs w:val="20"/>
          <w:vertAlign w:val="superscript"/>
        </w:rPr>
      </w:pPr>
    </w:p>
    <w:p w14:paraId="1F9F00CE" w14:textId="77777777" w:rsidR="0006080A" w:rsidRDefault="00000000">
      <w:pPr>
        <w:widowControl w:val="0"/>
        <w:spacing w:line="240" w:lineRule="auto"/>
        <w:ind w:right="211"/>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perscript"/>
        </w:rPr>
        <w:t xml:space="preserve"> 1</w:t>
      </w:r>
      <w:r>
        <w:rPr>
          <w:rFonts w:ascii="Times New Roman" w:eastAsia="Times New Roman" w:hAnsi="Times New Roman" w:cs="Times New Roman"/>
          <w:sz w:val="20"/>
          <w:szCs w:val="20"/>
        </w:rPr>
        <w:t>PG Student, Department of Civil Engineering, KIT’s College of Engineering (Empowered Autonomous),</w:t>
      </w:r>
    </w:p>
    <w:p w14:paraId="31EEB455" w14:textId="77777777" w:rsidR="0006080A" w:rsidRDefault="00000000">
      <w:pPr>
        <w:widowControl w:val="0"/>
        <w:spacing w:line="240" w:lineRule="auto"/>
        <w:ind w:left="212" w:right="21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Kolhapur, Maharashtra, India - 416008</w:t>
      </w:r>
    </w:p>
    <w:p w14:paraId="2D88DE06" w14:textId="3F2E812F" w:rsidR="0006080A" w:rsidRDefault="00000000">
      <w:pPr>
        <w:widowControl w:val="0"/>
        <w:spacing w:before="1" w:line="240" w:lineRule="auto"/>
        <w:ind w:right="21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perscript"/>
        </w:rPr>
        <w:t>2</w:t>
      </w:r>
      <w:r>
        <w:rPr>
          <w:rFonts w:ascii="Times New Roman" w:eastAsia="Times New Roman" w:hAnsi="Times New Roman" w:cs="Times New Roman"/>
          <w:sz w:val="20"/>
          <w:szCs w:val="20"/>
        </w:rPr>
        <w:t>Assistant Professor, Department of Civil Engineering, KIT</w:t>
      </w:r>
      <w:r w:rsidR="00054D49">
        <w:rPr>
          <w:rFonts w:ascii="Times New Roman" w:eastAsia="Times New Roman" w:hAnsi="Times New Roman" w:cs="Times New Roman"/>
          <w:sz w:val="20"/>
          <w:szCs w:val="20"/>
        </w:rPr>
        <w:t>’</w:t>
      </w:r>
      <w:r>
        <w:rPr>
          <w:rFonts w:ascii="Times New Roman" w:eastAsia="Times New Roman" w:hAnsi="Times New Roman" w:cs="Times New Roman"/>
          <w:sz w:val="20"/>
          <w:szCs w:val="20"/>
        </w:rPr>
        <w:t>s College of Engineering, Kolhapur (Empowered Autonomous)</w:t>
      </w:r>
    </w:p>
    <w:p w14:paraId="76BA480B" w14:textId="6F34B392" w:rsidR="0006080A" w:rsidRDefault="00000000">
      <w:pPr>
        <w:widowControl w:val="0"/>
        <w:spacing w:before="1" w:line="240" w:lineRule="auto"/>
        <w:ind w:right="21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perscript"/>
        </w:rPr>
        <w:t>3</w:t>
      </w:r>
      <w:r>
        <w:rPr>
          <w:rFonts w:ascii="Times New Roman" w:eastAsia="Times New Roman" w:hAnsi="Times New Roman" w:cs="Times New Roman"/>
          <w:sz w:val="20"/>
          <w:szCs w:val="20"/>
        </w:rPr>
        <w:t>Assistant Professor, Department of Civil Engineering, KIT</w:t>
      </w:r>
      <w:r w:rsidR="00054D49">
        <w:rPr>
          <w:rFonts w:ascii="Times New Roman" w:eastAsia="Times New Roman" w:hAnsi="Times New Roman" w:cs="Times New Roman"/>
          <w:sz w:val="20"/>
          <w:szCs w:val="20"/>
        </w:rPr>
        <w:t>’s</w:t>
      </w:r>
      <w:r>
        <w:rPr>
          <w:rFonts w:ascii="Times New Roman" w:eastAsia="Times New Roman" w:hAnsi="Times New Roman" w:cs="Times New Roman"/>
          <w:sz w:val="20"/>
          <w:szCs w:val="20"/>
        </w:rPr>
        <w:t xml:space="preserve"> College of Engineering, Kolhapur (Empowered Autonomous)</w:t>
      </w:r>
    </w:p>
    <w:p w14:paraId="636AD337" w14:textId="0BB30F5A" w:rsidR="0006080A" w:rsidRDefault="00000000">
      <w:pPr>
        <w:widowControl w:val="0"/>
        <w:spacing w:before="1" w:line="240" w:lineRule="auto"/>
        <w:ind w:right="21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perscript"/>
        </w:rPr>
        <w:t>4</w:t>
      </w:r>
      <w:r>
        <w:rPr>
          <w:rFonts w:ascii="Times New Roman" w:eastAsia="Times New Roman" w:hAnsi="Times New Roman" w:cs="Times New Roman"/>
          <w:sz w:val="20"/>
          <w:szCs w:val="20"/>
        </w:rPr>
        <w:t>Assistant Professor, Department of Civil Engineering, KIT</w:t>
      </w:r>
      <w:r w:rsidR="00054D49">
        <w:rPr>
          <w:rFonts w:ascii="Times New Roman" w:eastAsia="Times New Roman" w:hAnsi="Times New Roman" w:cs="Times New Roman"/>
          <w:sz w:val="20"/>
          <w:szCs w:val="20"/>
        </w:rPr>
        <w:t>’s</w:t>
      </w:r>
      <w:r>
        <w:rPr>
          <w:rFonts w:ascii="Times New Roman" w:eastAsia="Times New Roman" w:hAnsi="Times New Roman" w:cs="Times New Roman"/>
          <w:sz w:val="20"/>
          <w:szCs w:val="20"/>
        </w:rPr>
        <w:t xml:space="preserve"> College of Engineering, Kolhapur (Empowered Autonomous)</w:t>
      </w:r>
    </w:p>
    <w:p w14:paraId="1FADF1E2" w14:textId="77777777" w:rsidR="004D0FEE" w:rsidRDefault="00000000" w:rsidP="004D0FEE">
      <w:pPr>
        <w:spacing w:before="240" w:after="240" w:line="240" w:lineRule="auto"/>
        <w:ind w:right="242"/>
        <w:jc w:val="both"/>
        <w:rPr>
          <w:rFonts w:ascii="Times New Roman" w:eastAsia="Times New Roman" w:hAnsi="Times New Roman" w:cs="Times New Roman"/>
          <w:b/>
          <w:bCs/>
          <w:sz w:val="20"/>
          <w:szCs w:val="20"/>
          <w:lang w:val="en-IN"/>
        </w:rPr>
      </w:pPr>
      <w:r>
        <w:rPr>
          <w:rFonts w:ascii="Times New Roman" w:eastAsia="Times New Roman" w:hAnsi="Times New Roman" w:cs="Times New Roman"/>
          <w:b/>
          <w:bCs/>
          <w:sz w:val="20"/>
          <w:szCs w:val="20"/>
          <w:lang w:val="en-IN"/>
        </w:rPr>
        <w:t>Abstract</w:t>
      </w:r>
    </w:p>
    <w:p w14:paraId="06502F07" w14:textId="6F60A138" w:rsidR="00A16791" w:rsidRPr="00A16791" w:rsidRDefault="00A16791" w:rsidP="00A16791">
      <w:pPr>
        <w:spacing w:before="240" w:after="240" w:line="240" w:lineRule="auto"/>
        <w:ind w:right="242"/>
        <w:jc w:val="both"/>
        <w:rPr>
          <w:rFonts w:ascii="Times New Roman" w:eastAsia="Times New Roman" w:hAnsi="Times New Roman" w:cs="Times New Roman"/>
          <w:sz w:val="20"/>
          <w:szCs w:val="20"/>
          <w:lang w:val="en-IN"/>
        </w:rPr>
      </w:pPr>
      <w:r w:rsidRPr="00A16791">
        <w:rPr>
          <w:rFonts w:ascii="Times New Roman" w:eastAsia="Times New Roman" w:hAnsi="Times New Roman" w:cs="Times New Roman"/>
          <w:sz w:val="20"/>
          <w:szCs w:val="20"/>
          <w:lang w:val="en-IN"/>
        </w:rPr>
        <w:t xml:space="preserve">Reinforced concrete columns are </w:t>
      </w:r>
      <w:r w:rsidR="00F636C3">
        <w:rPr>
          <w:rFonts w:ascii="Times New Roman" w:eastAsia="Times New Roman" w:hAnsi="Times New Roman" w:cs="Times New Roman"/>
          <w:sz w:val="20"/>
          <w:szCs w:val="20"/>
          <w:lang w:val="en-IN"/>
        </w:rPr>
        <w:t>key</w:t>
      </w:r>
      <w:r w:rsidRPr="00A16791">
        <w:rPr>
          <w:rFonts w:ascii="Times New Roman" w:eastAsia="Times New Roman" w:hAnsi="Times New Roman" w:cs="Times New Roman"/>
          <w:sz w:val="20"/>
          <w:szCs w:val="20"/>
          <w:lang w:val="en-IN"/>
        </w:rPr>
        <w:t xml:space="preserve"> structural members in multistorey </w:t>
      </w:r>
      <w:r w:rsidR="00F636C3" w:rsidRPr="00A16791">
        <w:rPr>
          <w:rFonts w:ascii="Times New Roman" w:eastAsia="Times New Roman" w:hAnsi="Times New Roman" w:cs="Times New Roman"/>
          <w:sz w:val="20"/>
          <w:szCs w:val="20"/>
          <w:lang w:val="en-IN"/>
        </w:rPr>
        <w:t>buildings</w:t>
      </w:r>
      <w:r w:rsidR="00F636C3">
        <w:rPr>
          <w:rFonts w:ascii="Times New Roman" w:eastAsia="Times New Roman" w:hAnsi="Times New Roman" w:cs="Times New Roman"/>
          <w:sz w:val="20"/>
          <w:szCs w:val="20"/>
          <w:lang w:val="en-IN"/>
        </w:rPr>
        <w:t xml:space="preserve"> that carry loads from superstructure to the foundation.</w:t>
      </w:r>
      <w:r w:rsidR="00F636C3" w:rsidRPr="00A16791">
        <w:rPr>
          <w:rFonts w:ascii="Times New Roman" w:eastAsia="Times New Roman" w:hAnsi="Times New Roman" w:cs="Times New Roman"/>
          <w:sz w:val="20"/>
          <w:szCs w:val="20"/>
          <w:lang w:val="en-IN"/>
        </w:rPr>
        <w:t xml:space="preserve"> Retrofitting</w:t>
      </w:r>
      <w:r w:rsidRPr="00A16791">
        <w:rPr>
          <w:rFonts w:ascii="Times New Roman" w:eastAsia="Times New Roman" w:hAnsi="Times New Roman" w:cs="Times New Roman"/>
          <w:sz w:val="20"/>
          <w:szCs w:val="20"/>
          <w:lang w:val="en-IN"/>
        </w:rPr>
        <w:t xml:space="preserve"> </w:t>
      </w:r>
      <w:r w:rsidR="00F636C3">
        <w:rPr>
          <w:rFonts w:ascii="Times New Roman" w:eastAsia="Times New Roman" w:hAnsi="Times New Roman" w:cs="Times New Roman"/>
          <w:sz w:val="20"/>
          <w:szCs w:val="20"/>
          <w:lang w:val="en-IN"/>
        </w:rPr>
        <w:t xml:space="preserve">is required </w:t>
      </w:r>
      <w:r w:rsidRPr="00A16791">
        <w:rPr>
          <w:rFonts w:ascii="Times New Roman" w:eastAsia="Times New Roman" w:hAnsi="Times New Roman" w:cs="Times New Roman"/>
          <w:sz w:val="20"/>
          <w:szCs w:val="20"/>
          <w:lang w:val="en-IN"/>
        </w:rPr>
        <w:t xml:space="preserve">when columns </w:t>
      </w:r>
      <w:r w:rsidR="00F636C3">
        <w:rPr>
          <w:rFonts w:ascii="Times New Roman" w:eastAsia="Times New Roman" w:hAnsi="Times New Roman" w:cs="Times New Roman"/>
          <w:sz w:val="20"/>
          <w:szCs w:val="20"/>
          <w:lang w:val="en-IN"/>
        </w:rPr>
        <w:t>can no more meet structural requirements</w:t>
      </w:r>
      <w:r w:rsidRPr="00A16791">
        <w:rPr>
          <w:rFonts w:ascii="Times New Roman" w:eastAsia="Times New Roman" w:hAnsi="Times New Roman" w:cs="Times New Roman"/>
          <w:sz w:val="20"/>
          <w:szCs w:val="20"/>
          <w:lang w:val="en-IN"/>
        </w:rPr>
        <w:t xml:space="preserve"> due to aging, increased loading, or </w:t>
      </w:r>
      <w:r w:rsidR="00F636C3">
        <w:rPr>
          <w:rFonts w:ascii="Times New Roman" w:eastAsia="Times New Roman" w:hAnsi="Times New Roman" w:cs="Times New Roman"/>
          <w:sz w:val="20"/>
          <w:szCs w:val="20"/>
          <w:lang w:val="en-IN"/>
        </w:rPr>
        <w:t xml:space="preserve">revised </w:t>
      </w:r>
      <w:r w:rsidRPr="00A16791">
        <w:rPr>
          <w:rFonts w:ascii="Times New Roman" w:eastAsia="Times New Roman" w:hAnsi="Times New Roman" w:cs="Times New Roman"/>
          <w:sz w:val="20"/>
          <w:szCs w:val="20"/>
          <w:lang w:val="en-IN"/>
        </w:rPr>
        <w:t xml:space="preserve">seismic design provisions. In this study, a G+10 RC moment-resisting building in Pune was analysed </w:t>
      </w:r>
      <w:r w:rsidR="00F636C3" w:rsidRPr="00F636C3">
        <w:rPr>
          <w:rFonts w:ascii="Times New Roman" w:eastAsia="Times New Roman" w:hAnsi="Times New Roman" w:cs="Times New Roman"/>
          <w:sz w:val="20"/>
          <w:szCs w:val="20"/>
          <w:lang w:val="en-IN"/>
        </w:rPr>
        <w:t xml:space="preserve">in ETABS </w:t>
      </w:r>
      <w:r w:rsidRPr="00A16791">
        <w:rPr>
          <w:rFonts w:ascii="Times New Roman" w:eastAsia="Times New Roman" w:hAnsi="Times New Roman" w:cs="Times New Roman"/>
          <w:sz w:val="20"/>
          <w:szCs w:val="20"/>
          <w:lang w:val="en-IN"/>
        </w:rPr>
        <w:t xml:space="preserve">using response spectrum analysis as per IS 1893 (Part 1): 2016. Axial load and biaxial bending checks </w:t>
      </w:r>
      <w:r w:rsidR="00446FA2">
        <w:rPr>
          <w:rFonts w:ascii="Times New Roman" w:eastAsia="Times New Roman" w:hAnsi="Times New Roman" w:cs="Times New Roman"/>
          <w:sz w:val="20"/>
          <w:szCs w:val="20"/>
          <w:lang w:val="en-IN"/>
        </w:rPr>
        <w:t xml:space="preserve">carried out as per </w:t>
      </w:r>
      <w:r w:rsidRPr="00A16791">
        <w:rPr>
          <w:rFonts w:ascii="Times New Roman" w:eastAsia="Times New Roman" w:hAnsi="Times New Roman" w:cs="Times New Roman"/>
          <w:sz w:val="20"/>
          <w:szCs w:val="20"/>
          <w:lang w:val="en-IN"/>
        </w:rPr>
        <w:t xml:space="preserve">IS 456:2000 identified Column C3 as unsafe, with a demand–capacity ratio (DCR) greater than 1.0. To strengthen the deficient column, RC jacketing was designed according to IS 15988:2013 and SP-16 guidelines. The original 400 × 700 mm column was jacketed to 600 × 1000 mm using M35 concrete and 12 longitudinal bars of 20 mm diameter. Under an axial load of 408.77 kN, the retrofitted section was within the interaction limit with a DCR of 0.43, resulting in sufficient capacity. Strengthening using CFRP wraps was also assessed according to ACI 440.2R-17 provisions. The confinement ratio of 0.204 met recommended limits and increased the effective concrete compressive strength to 26.41 MPa. Comparative results show that RC jacketing considerably enhances stiffness and load capacity but increases member size and self-weight. In contrast, CFRP jacketing improves confinement and ductility without increasing cross-sectional dimensions </w:t>
      </w:r>
      <w:r w:rsidR="00D75510" w:rsidRPr="00A16791">
        <w:rPr>
          <w:rFonts w:ascii="Times New Roman" w:eastAsia="Times New Roman" w:hAnsi="Times New Roman" w:cs="Times New Roman"/>
          <w:sz w:val="20"/>
          <w:szCs w:val="20"/>
          <w:lang w:val="en-IN"/>
        </w:rPr>
        <w:t>and easy</w:t>
      </w:r>
      <w:r w:rsidRPr="00A16791">
        <w:rPr>
          <w:rFonts w:ascii="Times New Roman" w:eastAsia="Times New Roman" w:hAnsi="Times New Roman" w:cs="Times New Roman"/>
          <w:sz w:val="20"/>
          <w:szCs w:val="20"/>
          <w:lang w:val="en-IN"/>
        </w:rPr>
        <w:t xml:space="preserve"> install</w:t>
      </w:r>
      <w:r w:rsidR="00D75510">
        <w:rPr>
          <w:rFonts w:ascii="Times New Roman" w:eastAsia="Times New Roman" w:hAnsi="Times New Roman" w:cs="Times New Roman"/>
          <w:sz w:val="20"/>
          <w:szCs w:val="20"/>
          <w:lang w:val="en-IN"/>
        </w:rPr>
        <w:t>ation</w:t>
      </w:r>
      <w:r w:rsidRPr="00A16791">
        <w:rPr>
          <w:rFonts w:ascii="Times New Roman" w:eastAsia="Times New Roman" w:hAnsi="Times New Roman" w:cs="Times New Roman"/>
          <w:sz w:val="20"/>
          <w:szCs w:val="20"/>
          <w:lang w:val="en-IN"/>
        </w:rPr>
        <w:t>. However, limited studies compare RC and CFRP jacketing using a building-level demand–capacity approach. This study presents such an approach to support selection of suitable seismic retrofitting techniques based on performance requirements.</w:t>
      </w:r>
    </w:p>
    <w:p w14:paraId="2F5CB865" w14:textId="4EB2DEE9" w:rsidR="0006080A" w:rsidRPr="0017484A" w:rsidRDefault="00000000" w:rsidP="0017484A">
      <w:pPr>
        <w:spacing w:before="240" w:after="240" w:line="240" w:lineRule="auto"/>
        <w:ind w:right="242"/>
        <w:jc w:val="both"/>
        <w:rPr>
          <w:rFonts w:ascii="Times New Roman" w:eastAsia="Times New Roman" w:hAnsi="Times New Roman" w:cs="Times New Roman"/>
          <w:b/>
          <w:bCs/>
          <w:sz w:val="20"/>
          <w:szCs w:val="20"/>
          <w:lang w:val="en-IN"/>
        </w:rPr>
      </w:pPr>
      <w:r>
        <w:rPr>
          <w:rFonts w:ascii="Times New Roman" w:eastAsia="Times New Roman" w:hAnsi="Times New Roman" w:cs="Times New Roman"/>
          <w:b/>
          <w:bCs/>
          <w:sz w:val="20"/>
          <w:szCs w:val="20"/>
          <w:lang w:val="en-IN"/>
        </w:rPr>
        <w:t>Keywords</w:t>
      </w:r>
      <w:r w:rsidR="00C02111">
        <w:rPr>
          <w:rFonts w:ascii="Times New Roman" w:eastAsia="Times New Roman" w:hAnsi="Times New Roman" w:cs="Times New Roman"/>
          <w:b/>
          <w:bCs/>
          <w:sz w:val="20"/>
          <w:szCs w:val="20"/>
          <w:lang w:val="en-IN"/>
        </w:rPr>
        <w:t xml:space="preserve"> </w:t>
      </w:r>
      <w:r w:rsidR="0017484A">
        <w:rPr>
          <w:rFonts w:ascii="Times New Roman" w:eastAsia="Times New Roman" w:hAnsi="Times New Roman" w:cs="Times New Roman"/>
          <w:b/>
          <w:bCs/>
          <w:sz w:val="20"/>
          <w:szCs w:val="20"/>
          <w:lang w:val="en-IN"/>
        </w:rPr>
        <w:t>-</w:t>
      </w:r>
      <w:r>
        <w:rPr>
          <w:rFonts w:ascii="Times New Roman" w:eastAsia="Times New Roman" w:hAnsi="Times New Roman" w:cs="Times New Roman"/>
          <w:sz w:val="20"/>
          <w:szCs w:val="20"/>
          <w:lang w:val="en-IN"/>
        </w:rPr>
        <w:t>RC Column, Retrofitting, RC Jacketing, FRP Jacketing, ETABS, Numerical Analysis</w:t>
      </w:r>
      <w:r w:rsidR="0025028C">
        <w:rPr>
          <w:rFonts w:ascii="Times New Roman" w:eastAsia="Times New Roman" w:hAnsi="Times New Roman" w:cs="Times New Roman"/>
          <w:sz w:val="20"/>
          <w:szCs w:val="20"/>
          <w:lang w:val="en-IN"/>
        </w:rPr>
        <w:t>.</w:t>
      </w:r>
    </w:p>
    <w:p w14:paraId="131AC792" w14:textId="5C161BE5" w:rsidR="0006080A" w:rsidRDefault="00000000">
      <w:pPr>
        <w:spacing w:before="240" w:after="240" w:line="240" w:lineRule="auto"/>
        <w:ind w:right="242"/>
        <w:jc w:val="both"/>
        <w:rPr>
          <w:rFonts w:ascii="Times New Roman" w:eastAsia="Times New Roman" w:hAnsi="Times New Roman" w:cs="Times New Roman"/>
          <w:b/>
          <w:bCs/>
          <w:sz w:val="20"/>
          <w:szCs w:val="20"/>
          <w:lang w:val="en-IN"/>
        </w:rPr>
      </w:pPr>
      <w:r>
        <w:rPr>
          <w:rFonts w:ascii="Times New Roman" w:eastAsia="Times New Roman" w:hAnsi="Times New Roman" w:cs="Times New Roman"/>
          <w:sz w:val="20"/>
          <w:szCs w:val="20"/>
          <w:lang w:val="en-IN"/>
        </w:rPr>
        <w:t>1.</w:t>
      </w:r>
      <w:r w:rsidR="004B5A49">
        <w:rPr>
          <w:rFonts w:ascii="Times New Roman" w:eastAsia="Times New Roman" w:hAnsi="Times New Roman" w:cs="Times New Roman"/>
          <w:sz w:val="20"/>
          <w:szCs w:val="20"/>
          <w:lang w:val="en-IN"/>
        </w:rPr>
        <w:t xml:space="preserve"> </w:t>
      </w:r>
      <w:r>
        <w:rPr>
          <w:rFonts w:ascii="Times New Roman" w:eastAsia="Times New Roman" w:hAnsi="Times New Roman" w:cs="Times New Roman"/>
          <w:b/>
          <w:bCs/>
          <w:sz w:val="20"/>
          <w:szCs w:val="20"/>
          <w:lang w:val="en-IN"/>
        </w:rPr>
        <w:t>Introduction</w:t>
      </w:r>
    </w:p>
    <w:p w14:paraId="0566ED75" w14:textId="63EBF16A" w:rsidR="0006080A" w:rsidRDefault="00000000">
      <w:pPr>
        <w:pStyle w:val="ListParagraph"/>
        <w:spacing w:before="240" w:after="240" w:line="240" w:lineRule="auto"/>
        <w:ind w:left="0" w:right="242"/>
        <w:jc w:val="both"/>
        <w:rPr>
          <w:rFonts w:ascii="Times New Roman" w:eastAsia="Times New Roman" w:hAnsi="Times New Roman" w:cs="Times New Roman"/>
          <w:sz w:val="20"/>
          <w:szCs w:val="20"/>
          <w:lang w:val="en-IN"/>
        </w:rPr>
      </w:pPr>
      <w:r>
        <w:rPr>
          <w:rFonts w:ascii="Times New Roman" w:eastAsia="Times New Roman" w:hAnsi="Times New Roman" w:cs="Times New Roman"/>
          <w:sz w:val="20"/>
          <w:szCs w:val="20"/>
          <w:lang w:val="en-IN"/>
        </w:rPr>
        <w:t>Reinforced concrete columns play</w:t>
      </w:r>
      <w:r w:rsidR="00856883">
        <w:rPr>
          <w:rFonts w:ascii="Times New Roman" w:eastAsia="Times New Roman" w:hAnsi="Times New Roman" w:cs="Times New Roman"/>
          <w:sz w:val="20"/>
          <w:szCs w:val="20"/>
          <w:lang w:val="en-IN"/>
        </w:rPr>
        <w:t xml:space="preserve"> an</w:t>
      </w:r>
      <w:r>
        <w:rPr>
          <w:rFonts w:ascii="Times New Roman" w:eastAsia="Times New Roman" w:hAnsi="Times New Roman" w:cs="Times New Roman"/>
          <w:sz w:val="20"/>
          <w:szCs w:val="20"/>
          <w:lang w:val="en-IN"/>
        </w:rPr>
        <w:t xml:space="preserve"> important role in a building by safely transferring loads from slabs and beams to the foundation, forming the main load path of the structure. During seismic conditions, columns resist gravity load with a combination of lateral forces, resulting in combined axial force and bending moments. If the column is weak or inadequately designed, this load transfer mechanism gets disturbed, which can lead to excessive damage, soft-storey formation, or even collapse of the building</w:t>
      </w:r>
      <w:r>
        <w:rPr>
          <w:rFonts w:ascii="Times New Roman" w:eastAsia="Times New Roman" w:hAnsi="Times New Roman" w:cs="Times New Roman"/>
          <w:sz w:val="20"/>
          <w:szCs w:val="20"/>
          <w:lang w:val="en-IN"/>
        </w:rPr>
        <w:fldChar w:fldCharType="begin" w:fldLock="1"/>
      </w:r>
      <w:r w:rsidR="00261071">
        <w:rPr>
          <w:rFonts w:ascii="Times New Roman" w:eastAsia="Times New Roman" w:hAnsi="Times New Roman" w:cs="Times New Roman"/>
          <w:sz w:val="20"/>
          <w:szCs w:val="20"/>
          <w:lang w:val="en-IN"/>
        </w:rPr>
        <w:instrText>ADDIN CSL_CITATION {"citationItems":[{"id":"ITEM-1","itemData":{"author":[{"dropping-particle":"","family":"Singh","given":"Karan","non-dropping-particle":"","parse-names":false,"suffix":""},{"dropping-particle":"","family":"Uniyal","given":"Atul","non-dropping-particle":"","parse-names":false,"suffix":""}],"id":"ITEM-1","issue":"12","issued":{"date-parts":[["2019"]]},"page":"1-6","title":"Analysis of Seismic Retrofitting on RC Building","type":"article-journal","volume":"7"},"uris":["http://www.mendeley.com/documents/?uuid=cb165b7e-a9cd-4dd4-a0ef-27f16d60f377"]}],"mendeley":{"formattedCitation":"[1]","plainTextFormattedCitation":"[1]","previouslyFormattedCitation":"(Singh &amp; Uniyal, 2019)"},"properties":{"noteIndex":0},"schema":"https://github.com/citation-style-language/schema/raw/master/csl-citation.json"}</w:instrText>
      </w:r>
      <w:r>
        <w:rPr>
          <w:rFonts w:ascii="Times New Roman" w:eastAsia="Times New Roman" w:hAnsi="Times New Roman" w:cs="Times New Roman"/>
          <w:sz w:val="20"/>
          <w:szCs w:val="20"/>
          <w:lang w:val="en-IN"/>
        </w:rPr>
        <w:fldChar w:fldCharType="separate"/>
      </w:r>
      <w:r w:rsidR="00261071" w:rsidRPr="00261071">
        <w:rPr>
          <w:rFonts w:ascii="Times New Roman" w:eastAsia="Times New Roman" w:hAnsi="Times New Roman" w:cs="Times New Roman"/>
          <w:noProof/>
          <w:sz w:val="20"/>
          <w:szCs w:val="20"/>
          <w:lang w:val="en-IN"/>
        </w:rPr>
        <w:t>[1]</w:t>
      </w:r>
      <w:r>
        <w:rPr>
          <w:rFonts w:ascii="Times New Roman" w:eastAsia="Times New Roman" w:hAnsi="Times New Roman" w:cs="Times New Roman"/>
          <w:sz w:val="20"/>
          <w:szCs w:val="20"/>
          <w:lang w:val="en-IN"/>
        </w:rPr>
        <w:fldChar w:fldCharType="end"/>
      </w:r>
      <w:r>
        <w:rPr>
          <w:rFonts w:ascii="Times New Roman" w:eastAsia="Times New Roman" w:hAnsi="Times New Roman" w:cs="Times New Roman"/>
          <w:sz w:val="20"/>
          <w:szCs w:val="20"/>
          <w:lang w:val="en-IN"/>
        </w:rPr>
        <w:t xml:space="preserve"> </w:t>
      </w:r>
      <w:r w:rsidR="00E01CEC" w:rsidRPr="00E01CEC">
        <w:rPr>
          <w:rFonts w:ascii="Times New Roman" w:eastAsia="Times New Roman" w:hAnsi="Times New Roman" w:cs="Times New Roman"/>
          <w:sz w:val="20"/>
          <w:szCs w:val="20"/>
          <w:lang w:val="en-IN"/>
        </w:rPr>
        <w:t>Therefore, it is crucial to give RC columns the strength, stiffness, and ductility to guarantee appropriate load transfer and adequate seismic performance, particularly in existing structures that need to be retrofitted.</w:t>
      </w:r>
    </w:p>
    <w:p w14:paraId="58B04492" w14:textId="51DD3D13" w:rsidR="0006080A" w:rsidRDefault="00000000">
      <w:pPr>
        <w:pStyle w:val="ListParagraph"/>
        <w:spacing w:before="240" w:after="240" w:line="240" w:lineRule="auto"/>
        <w:ind w:left="0" w:right="242"/>
        <w:jc w:val="both"/>
        <w:rPr>
          <w:rFonts w:ascii="Times New Roman" w:eastAsia="Times New Roman" w:hAnsi="Times New Roman" w:cs="Times New Roman"/>
          <w:sz w:val="20"/>
          <w:szCs w:val="20"/>
        </w:rPr>
      </w:pPr>
      <w:r>
        <w:rPr>
          <w:rFonts w:ascii="Times New Roman" w:eastAsia="Times New Roman" w:hAnsi="Times New Roman" w:cs="Times New Roman"/>
          <w:sz w:val="20"/>
          <w:szCs w:val="20"/>
          <w:lang w:val="en-IN"/>
        </w:rPr>
        <w:t xml:space="preserve">The RC columns in the structure can be deficient due to various factors related to design, construction and service </w:t>
      </w:r>
      <w:r w:rsidR="00856883">
        <w:rPr>
          <w:rFonts w:ascii="Times New Roman" w:eastAsia="Times New Roman" w:hAnsi="Times New Roman" w:cs="Times New Roman"/>
          <w:sz w:val="20"/>
          <w:szCs w:val="20"/>
          <w:lang w:val="en-IN"/>
        </w:rPr>
        <w:t>conditions. An</w:t>
      </w:r>
      <w:r>
        <w:rPr>
          <w:rFonts w:ascii="Times New Roman" w:eastAsia="Times New Roman" w:hAnsi="Times New Roman" w:cs="Times New Roman"/>
          <w:sz w:val="20"/>
          <w:szCs w:val="20"/>
          <w:lang w:val="en-IN"/>
        </w:rPr>
        <w:t xml:space="preserve"> </w:t>
      </w:r>
      <w:r w:rsidR="00856883">
        <w:rPr>
          <w:rFonts w:ascii="Times New Roman" w:eastAsia="Times New Roman" w:hAnsi="Times New Roman" w:cs="Times New Roman"/>
          <w:sz w:val="20"/>
          <w:szCs w:val="20"/>
          <w:lang w:val="en-IN"/>
        </w:rPr>
        <w:t>a</w:t>
      </w:r>
      <w:r>
        <w:rPr>
          <w:rFonts w:ascii="Times New Roman" w:eastAsia="Times New Roman" w:hAnsi="Times New Roman" w:cs="Times New Roman"/>
          <w:sz w:val="20"/>
          <w:szCs w:val="20"/>
          <w:lang w:val="en-IN"/>
        </w:rPr>
        <w:t xml:space="preserve">dditional storey or installing heavy </w:t>
      </w:r>
      <w:r w:rsidR="00202512">
        <w:rPr>
          <w:rFonts w:ascii="Times New Roman" w:eastAsia="Times New Roman" w:hAnsi="Times New Roman" w:cs="Times New Roman"/>
          <w:sz w:val="20"/>
          <w:szCs w:val="20"/>
          <w:lang w:val="en-IN"/>
        </w:rPr>
        <w:t>equipment</w:t>
      </w:r>
      <w:r>
        <w:rPr>
          <w:rFonts w:ascii="Times New Roman" w:eastAsia="Times New Roman" w:hAnsi="Times New Roman" w:cs="Times New Roman"/>
          <w:sz w:val="20"/>
          <w:szCs w:val="20"/>
          <w:lang w:val="en-IN"/>
        </w:rPr>
        <w:t xml:space="preserve"> in </w:t>
      </w:r>
      <w:r w:rsidR="00202512">
        <w:rPr>
          <w:rFonts w:ascii="Times New Roman" w:eastAsia="Times New Roman" w:hAnsi="Times New Roman" w:cs="Times New Roman"/>
          <w:sz w:val="20"/>
          <w:szCs w:val="20"/>
          <w:lang w:val="en-IN"/>
        </w:rPr>
        <w:t xml:space="preserve">an </w:t>
      </w:r>
      <w:r>
        <w:rPr>
          <w:rFonts w:ascii="Times New Roman" w:eastAsia="Times New Roman" w:hAnsi="Times New Roman" w:cs="Times New Roman"/>
          <w:sz w:val="20"/>
          <w:szCs w:val="20"/>
          <w:lang w:val="en-IN"/>
        </w:rPr>
        <w:t xml:space="preserve">existing building </w:t>
      </w:r>
      <w:r w:rsidR="00202512">
        <w:rPr>
          <w:rFonts w:ascii="Times New Roman" w:eastAsia="Times New Roman" w:hAnsi="Times New Roman" w:cs="Times New Roman"/>
          <w:sz w:val="20"/>
          <w:szCs w:val="20"/>
          <w:lang w:val="en-IN"/>
        </w:rPr>
        <w:t>increases</w:t>
      </w:r>
      <w:r>
        <w:rPr>
          <w:rFonts w:ascii="Times New Roman" w:eastAsia="Times New Roman" w:hAnsi="Times New Roman" w:cs="Times New Roman"/>
          <w:sz w:val="20"/>
          <w:szCs w:val="20"/>
          <w:lang w:val="en-IN"/>
        </w:rPr>
        <w:t xml:space="preserve"> the loading on the building, which exceeds the </w:t>
      </w:r>
      <w:r w:rsidR="00202512">
        <w:rPr>
          <w:rFonts w:ascii="Times New Roman" w:eastAsia="Times New Roman" w:hAnsi="Times New Roman" w:cs="Times New Roman"/>
          <w:sz w:val="20"/>
          <w:szCs w:val="20"/>
          <w:lang w:val="en-IN"/>
        </w:rPr>
        <w:t>load-carrying</w:t>
      </w:r>
      <w:r>
        <w:rPr>
          <w:rFonts w:ascii="Times New Roman" w:eastAsia="Times New Roman" w:hAnsi="Times New Roman" w:cs="Times New Roman"/>
          <w:sz w:val="20"/>
          <w:szCs w:val="20"/>
          <w:lang w:val="en-IN"/>
        </w:rPr>
        <w:t xml:space="preserve"> capacity of the columns</w:t>
      </w:r>
      <w:r w:rsidR="00202512">
        <w:rPr>
          <w:rFonts w:ascii="Times New Roman" w:eastAsia="Times New Roman" w:hAnsi="Times New Roman" w:cs="Times New Roman"/>
          <w:sz w:val="20"/>
          <w:szCs w:val="20"/>
          <w:lang w:val="en-IN"/>
        </w:rPr>
        <w:t>,</w:t>
      </w:r>
      <w:r>
        <w:rPr>
          <w:rFonts w:ascii="Times New Roman" w:eastAsia="Times New Roman" w:hAnsi="Times New Roman" w:cs="Times New Roman"/>
          <w:sz w:val="20"/>
          <w:szCs w:val="20"/>
          <w:lang w:val="en-IN"/>
        </w:rPr>
        <w:t xml:space="preserve"> </w:t>
      </w:r>
      <w:r w:rsidR="00202512">
        <w:rPr>
          <w:rFonts w:ascii="Times New Roman" w:eastAsia="Times New Roman" w:hAnsi="Times New Roman" w:cs="Times New Roman"/>
          <w:sz w:val="20"/>
          <w:szCs w:val="20"/>
          <w:lang w:val="en-IN"/>
        </w:rPr>
        <w:t>leading</w:t>
      </w:r>
      <w:r>
        <w:rPr>
          <w:rFonts w:ascii="Times New Roman" w:eastAsia="Times New Roman" w:hAnsi="Times New Roman" w:cs="Times New Roman"/>
          <w:sz w:val="20"/>
          <w:szCs w:val="20"/>
          <w:lang w:val="en-IN"/>
        </w:rPr>
        <w:t xml:space="preserve"> to </w:t>
      </w:r>
      <w:r w:rsidR="00202512">
        <w:rPr>
          <w:rFonts w:ascii="Times New Roman" w:eastAsia="Times New Roman" w:hAnsi="Times New Roman" w:cs="Times New Roman"/>
          <w:sz w:val="20"/>
          <w:szCs w:val="20"/>
          <w:lang w:val="en-IN"/>
        </w:rPr>
        <w:t xml:space="preserve">the </w:t>
      </w:r>
      <w:r>
        <w:rPr>
          <w:rFonts w:ascii="Times New Roman" w:eastAsia="Times New Roman" w:hAnsi="Times New Roman" w:cs="Times New Roman"/>
          <w:sz w:val="20"/>
          <w:szCs w:val="20"/>
          <w:lang w:val="en-IN"/>
        </w:rPr>
        <w:t>failure of columns</w:t>
      </w:r>
      <w:r>
        <w:rPr>
          <w:rFonts w:ascii="Times New Roman" w:eastAsia="Times New Roman" w:hAnsi="Times New Roman" w:cs="Times New Roman"/>
          <w:sz w:val="20"/>
          <w:szCs w:val="20"/>
          <w:lang w:val="en-IN"/>
        </w:rPr>
        <w:fldChar w:fldCharType="begin" w:fldLock="1"/>
      </w:r>
      <w:r w:rsidR="00261071">
        <w:rPr>
          <w:rFonts w:ascii="Times New Roman" w:eastAsia="Times New Roman" w:hAnsi="Times New Roman" w:cs="Times New Roman"/>
          <w:sz w:val="20"/>
          <w:szCs w:val="20"/>
          <w:lang w:val="en-IN"/>
        </w:rPr>
        <w:instrText>ADDIN CSL_CITATION {"citationItems":[{"id":"ITEM-1","itemData":{"DOI":"10.3390/polym6041040","abstract":"This paper provides a review of some of the progress in the area of \r\nfiber reinforced polymers (FRP)-strengthening of columns for several loading scenarios including impact load. The addition of FRP materials to upgrade deficiencies or to strengthen structural components can save lives by preventing collapse, reduce the damage to infrastructure, and the need for their costly replacement. The retrofit with FRP materials with desirable properties provides an excellent replacement for traditional materials, such as steel jacket, to strengthen the reinforced concrete structural members. Existing studies have shown that the use of FRP materials restore or improve the column original design strength for possible axial, shear, or flexure and in some cases allow the structure to carry more load than it was designed for. The paper further concludes that there is a need for additional research for the columns under impact loading senarios. The compiled information prepares the ground work for further evaluation of FRP-strengthening of columns that are deficient in design or are in serious need for repair due to additional load or deterioration.","author":[{"dropping-particle":"","family":"Parvin","given":"Azadeh","non-dropping-particle":"","parse-names":false,"suffix":""},{"dropping-particle":"","family":"Brighton","given":"David","non-dropping-particle":"","parse-names":false,"suffix":""}],"id":"ITEM-1","issued":{"date-parts":[["2014"]]},"page":"1040-1056","title":"FRP Composites Strengthening of Concrete Columns under Various Loading Conditions","type":"article-journal"},"uris":["http://www.mendeley.com/documents/?uuid=9ea6e37c-9ec9-4872-ab3c-90a18c89ccb4"]}],"mendeley":{"formattedCitation":"[2]","plainTextFormattedCitation":"[2]","previouslyFormattedCitation":"(Parvin &amp; Brighton, 2014)"},"properties":{"noteIndex":0},"schema":"https://github.com/citation-style-language/schema/raw/master/csl-citation.json"}</w:instrText>
      </w:r>
      <w:r>
        <w:rPr>
          <w:rFonts w:ascii="Times New Roman" w:eastAsia="Times New Roman" w:hAnsi="Times New Roman" w:cs="Times New Roman"/>
          <w:sz w:val="20"/>
          <w:szCs w:val="20"/>
          <w:lang w:val="en-IN"/>
        </w:rPr>
        <w:fldChar w:fldCharType="separate"/>
      </w:r>
      <w:r w:rsidR="00261071" w:rsidRPr="00261071">
        <w:rPr>
          <w:rFonts w:ascii="Times New Roman" w:eastAsia="Times New Roman" w:hAnsi="Times New Roman" w:cs="Times New Roman"/>
          <w:noProof/>
          <w:sz w:val="20"/>
          <w:szCs w:val="20"/>
          <w:lang w:val="en-IN"/>
        </w:rPr>
        <w:t>[2]</w:t>
      </w:r>
      <w:r>
        <w:rPr>
          <w:rFonts w:ascii="Times New Roman" w:eastAsia="Times New Roman" w:hAnsi="Times New Roman" w:cs="Times New Roman"/>
          <w:sz w:val="20"/>
          <w:szCs w:val="20"/>
          <w:lang w:val="en-IN"/>
        </w:rPr>
        <w:fldChar w:fldCharType="end"/>
      </w:r>
      <w:r w:rsidR="00106071">
        <w:rPr>
          <w:rFonts w:ascii="Times New Roman" w:eastAsia="Times New Roman" w:hAnsi="Times New Roman" w:cs="Times New Roman"/>
          <w:sz w:val="20"/>
          <w:szCs w:val="20"/>
          <w:lang w:val="en-IN"/>
        </w:rPr>
        <w:t xml:space="preserve">. </w:t>
      </w:r>
      <w:r>
        <w:rPr>
          <w:rFonts w:ascii="Times New Roman" w:eastAsia="Times New Roman" w:hAnsi="Times New Roman" w:cs="Times New Roman"/>
          <w:sz w:val="20"/>
          <w:szCs w:val="20"/>
          <w:lang w:val="en-IN"/>
        </w:rPr>
        <w:t>Many existing buildings are designed using earlier seismic provisions against the current seismic demands</w:t>
      </w:r>
      <w:r>
        <w:rPr>
          <w:rFonts w:ascii="Times New Roman" w:eastAsia="Times New Roman" w:hAnsi="Times New Roman" w:cs="Times New Roman"/>
          <w:sz w:val="20"/>
          <w:szCs w:val="20"/>
          <w:lang w:val="en-IN"/>
        </w:rPr>
        <w:fldChar w:fldCharType="begin" w:fldLock="1"/>
      </w:r>
      <w:r w:rsidR="00261071">
        <w:rPr>
          <w:rFonts w:ascii="Times New Roman" w:eastAsia="Times New Roman" w:hAnsi="Times New Roman" w:cs="Times New Roman"/>
          <w:sz w:val="20"/>
          <w:szCs w:val="20"/>
          <w:lang w:val="en-IN"/>
        </w:rPr>
        <w:instrText>ADDIN CSL_CITATION {"citationItems":[{"id":"ITEM-1","itemData":{"DOI":"10.1088/1755-1315/1450/1/012008","author":[{"dropping-particle":"","family":"Camayang","given":"Jhon Philip P","non-dropping-particle":"","parse-names":false,"suffix":""},{"dropping-particle":"","family":"Padilla","given":"Juland A","non-dropping-particle":"","parse-names":false,"suffix":""}],"id":"ITEM-1","issued":{"date-parts":[["2025"]]},"page":"1-10","title":"Seismic Retrofitting : Techniques and Innovations for Structural Resilience","type":"article-journal","volume":"1450"},"uris":["http://www.mendeley.com/documents/?uuid=e62ae9b0-8541-4e4a-91d0-a8a8887da4da"]}],"mendeley":{"formattedCitation":"[3]","plainTextFormattedCitation":"[3]","previouslyFormattedCitation":"(Camayang &amp; Padilla, 2025)"},"properties":{"noteIndex":0},"schema":"https://github.com/citation-style-language/schema/raw/master/csl-citation.json"}</w:instrText>
      </w:r>
      <w:r>
        <w:rPr>
          <w:rFonts w:ascii="Times New Roman" w:eastAsia="Times New Roman" w:hAnsi="Times New Roman" w:cs="Times New Roman"/>
          <w:sz w:val="20"/>
          <w:szCs w:val="20"/>
          <w:lang w:val="en-IN"/>
        </w:rPr>
        <w:fldChar w:fldCharType="separate"/>
      </w:r>
      <w:r w:rsidR="00261071" w:rsidRPr="00261071">
        <w:rPr>
          <w:rFonts w:ascii="Times New Roman" w:eastAsia="Times New Roman" w:hAnsi="Times New Roman" w:cs="Times New Roman"/>
          <w:noProof/>
          <w:sz w:val="20"/>
          <w:szCs w:val="20"/>
          <w:lang w:val="en-IN"/>
        </w:rPr>
        <w:t>[3]</w:t>
      </w:r>
      <w:r>
        <w:rPr>
          <w:rFonts w:ascii="Times New Roman" w:eastAsia="Times New Roman" w:hAnsi="Times New Roman" w:cs="Times New Roman"/>
          <w:sz w:val="20"/>
          <w:szCs w:val="20"/>
          <w:lang w:val="en-IN"/>
        </w:rPr>
        <w:fldChar w:fldCharType="end"/>
      </w:r>
      <w:r w:rsidR="00106071">
        <w:rPr>
          <w:rFonts w:ascii="Times New Roman" w:eastAsia="Times New Roman" w:hAnsi="Times New Roman" w:cs="Times New Roman"/>
          <w:sz w:val="20"/>
          <w:szCs w:val="20"/>
          <w:lang w:val="en-IN"/>
        </w:rPr>
        <w:t>.</w:t>
      </w:r>
      <w:r>
        <w:rPr>
          <w:rFonts w:ascii="Times New Roman" w:eastAsia="Times New Roman" w:hAnsi="Times New Roman" w:cs="Times New Roman"/>
          <w:sz w:val="20"/>
          <w:szCs w:val="20"/>
          <w:lang w:val="en-IN"/>
        </w:rPr>
        <w:t>Construction defects such as improper reinforcement detailing, poor quality control, and inadequate beam–column joint behaviour further reduce column performance under seismic loading.</w:t>
      </w:r>
      <w:r w:rsidR="00202512">
        <w:rPr>
          <w:rFonts w:ascii="Times New Roman" w:eastAsia="Times New Roman" w:hAnsi="Times New Roman" w:cs="Times New Roman"/>
          <w:sz w:val="20"/>
          <w:szCs w:val="20"/>
          <w:lang w:val="en-IN"/>
        </w:rPr>
        <w:t xml:space="preserve"> </w:t>
      </w:r>
      <w:r>
        <w:rPr>
          <w:rFonts w:ascii="Times New Roman" w:eastAsia="Times New Roman" w:hAnsi="Times New Roman" w:cs="Times New Roman"/>
          <w:sz w:val="20"/>
          <w:szCs w:val="20"/>
          <w:lang w:val="en-IN"/>
        </w:rPr>
        <w:fldChar w:fldCharType="begin" w:fldLock="1"/>
      </w:r>
      <w:r w:rsidR="00261071">
        <w:rPr>
          <w:rFonts w:ascii="Times New Roman" w:eastAsia="Times New Roman" w:hAnsi="Times New Roman" w:cs="Times New Roman"/>
          <w:sz w:val="20"/>
          <w:szCs w:val="20"/>
          <w:lang w:val="en-IN"/>
        </w:rPr>
        <w:instrText>ADDIN CSL_CITATION {"citationItems":[{"id":"ITEM-1","itemData":{"id":"ITEM-1","issued":{"date-parts":[["0"]]},"page":"1-8","title":"SEISMIC STRENGTHENING OF BEAM-COLUMN JOINTS WITH","type":"article-journal"},"uris":["http://www.mendeley.com/documents/?uuid=3eb340df-8916-4010-9c82-ad2dd8a40522"]}],"mendeley":{"formattedCitation":"[4]","plainTextFormattedCitation":"[4]","previouslyFormattedCitation":"(&lt;i&gt;SEISMIC STRENGTHENING OF BEAM-COLUMN JOINTS WITH&lt;/i&gt;, n.d.)"},"properties":{"noteIndex":0},"schema":"https://github.com/citation-style-language/schema/raw/master/csl-citation.json"}</w:instrText>
      </w:r>
      <w:r>
        <w:rPr>
          <w:rFonts w:ascii="Times New Roman" w:eastAsia="Times New Roman" w:hAnsi="Times New Roman" w:cs="Times New Roman"/>
          <w:sz w:val="20"/>
          <w:szCs w:val="20"/>
          <w:lang w:val="en-IN"/>
        </w:rPr>
        <w:fldChar w:fldCharType="separate"/>
      </w:r>
      <w:r w:rsidR="00261071" w:rsidRPr="00261071">
        <w:rPr>
          <w:rFonts w:ascii="Times New Roman" w:eastAsia="Times New Roman" w:hAnsi="Times New Roman" w:cs="Times New Roman"/>
          <w:noProof/>
          <w:sz w:val="20"/>
          <w:szCs w:val="20"/>
          <w:lang w:val="en-IN"/>
        </w:rPr>
        <w:t>[4]</w:t>
      </w:r>
      <w:r>
        <w:rPr>
          <w:rFonts w:ascii="Times New Roman" w:eastAsia="Times New Roman" w:hAnsi="Times New Roman" w:cs="Times New Roman"/>
          <w:sz w:val="20"/>
          <w:szCs w:val="20"/>
          <w:lang w:val="en-IN"/>
        </w:rPr>
        <w:fldChar w:fldCharType="end"/>
      </w:r>
      <w:r>
        <w:rPr>
          <w:rFonts w:ascii="Times New Roman" w:eastAsia="Times New Roman" w:hAnsi="Times New Roman" w:cs="Times New Roman"/>
          <w:sz w:val="20"/>
          <w:szCs w:val="20"/>
          <w:lang w:val="en-IN"/>
        </w:rPr>
        <w:t xml:space="preserve"> In addition, </w:t>
      </w:r>
      <w:r w:rsidR="00202512">
        <w:rPr>
          <w:rFonts w:ascii="Times New Roman" w:eastAsia="Times New Roman" w:hAnsi="Times New Roman" w:cs="Times New Roman"/>
          <w:sz w:val="20"/>
          <w:szCs w:val="20"/>
          <w:lang w:val="en-IN"/>
        </w:rPr>
        <w:t>ageing</w:t>
      </w:r>
      <w:r>
        <w:rPr>
          <w:rFonts w:ascii="Times New Roman" w:eastAsia="Times New Roman" w:hAnsi="Times New Roman" w:cs="Times New Roman"/>
          <w:sz w:val="20"/>
          <w:szCs w:val="20"/>
          <w:lang w:val="en-IN"/>
        </w:rPr>
        <w:t xml:space="preserve"> and deterioration</w:t>
      </w:r>
      <w:r>
        <w:rPr>
          <w:rFonts w:ascii="Times New Roman" w:eastAsia="Times New Roman" w:hAnsi="Times New Roman" w:cs="Times New Roman"/>
          <w:sz w:val="20"/>
          <w:szCs w:val="20"/>
        </w:rPr>
        <w:t xml:space="preserve"> due to environmental exposure, corrosion of reinforcement, and material degradation over time can significantly reduce the load-transfer efficiency and seismic resistance of RC columns </w:t>
      </w:r>
      <w:r>
        <w:rPr>
          <w:rFonts w:ascii="Times New Roman" w:eastAsia="Times New Roman" w:hAnsi="Times New Roman" w:cs="Times New Roman"/>
          <w:sz w:val="20"/>
          <w:szCs w:val="20"/>
        </w:rPr>
        <w:fldChar w:fldCharType="begin" w:fldLock="1"/>
      </w:r>
      <w:r w:rsidR="00261071">
        <w:rPr>
          <w:rFonts w:ascii="Times New Roman" w:eastAsia="Times New Roman" w:hAnsi="Times New Roman" w:cs="Times New Roman"/>
          <w:sz w:val="20"/>
          <w:szCs w:val="20"/>
        </w:rPr>
        <w:instrText>ADDIN CSL_CITATION {"citationItems":[{"id":"ITEM-1","itemData":{"DOI":"10.1186/s43065-024-00114-y","ISSN":"2662-2521","author":[{"dropping-particle":"","family":"Shendkar","given":"Mangeshkumar R","non-dropping-particle":"","parse-names":false,"suffix":""},{"dropping-particle":"","family":"Tantri","given":"Adithya","non-dropping-particle":"","parse-names":false,"suffix":""},{"dropping-particle":"","family":"Rao","given":"Asha Udaya","non-dropping-particle":"","parse-names":false,"suffix":""}],"container-title":"Journal of Infrastructure Preservation and Resilience","id":"ITEM-1","issued":{"date-parts":[["2025"]]},"publisher":"Springer International Publishing","title":"Seismic evaluation and retrofit of reinforced concrete structures","type":"article-journal"},"uris":["http://www.mendeley.com/documents/?uuid=313b54ab-4f70-4ab3-8fd8-59149a7f630a"]}],"mendeley":{"formattedCitation":"[5]","plainTextFormattedCitation":"[5]","previouslyFormattedCitation":"(Shendkar et al., 2025)"},"properties":{"noteIndex":0},"schema":"https://github.com/citation-style-language/schema/raw/master/csl-citation.json"}</w:instrText>
      </w:r>
      <w:r>
        <w:rPr>
          <w:rFonts w:ascii="Times New Roman" w:eastAsia="Times New Roman" w:hAnsi="Times New Roman" w:cs="Times New Roman"/>
          <w:sz w:val="20"/>
          <w:szCs w:val="20"/>
        </w:rPr>
        <w:fldChar w:fldCharType="separate"/>
      </w:r>
      <w:r w:rsidR="00261071" w:rsidRPr="00261071">
        <w:rPr>
          <w:rFonts w:ascii="Times New Roman" w:eastAsia="Times New Roman" w:hAnsi="Times New Roman" w:cs="Times New Roman"/>
          <w:noProof/>
          <w:sz w:val="20"/>
          <w:szCs w:val="20"/>
        </w:rPr>
        <w:t>[5]</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In </w:t>
      </w:r>
      <w:r w:rsidR="00440EB4">
        <w:rPr>
          <w:rFonts w:ascii="Times New Roman" w:eastAsia="Times New Roman" w:hAnsi="Times New Roman" w:cs="Times New Roman"/>
          <w:sz w:val="20"/>
          <w:szCs w:val="20"/>
        </w:rPr>
        <w:t>these</w:t>
      </w:r>
      <w:r>
        <w:rPr>
          <w:rFonts w:ascii="Times New Roman" w:eastAsia="Times New Roman" w:hAnsi="Times New Roman" w:cs="Times New Roman"/>
          <w:sz w:val="20"/>
          <w:szCs w:val="20"/>
        </w:rPr>
        <w:t xml:space="preserve"> cases</w:t>
      </w:r>
      <w:r w:rsidR="00202512">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retrofitting of deficient columns is </w:t>
      </w:r>
      <w:r w:rsidR="00440EB4">
        <w:rPr>
          <w:rFonts w:ascii="Times New Roman" w:eastAsia="Times New Roman" w:hAnsi="Times New Roman" w:cs="Times New Roman"/>
          <w:sz w:val="20"/>
          <w:szCs w:val="20"/>
        </w:rPr>
        <w:t>adopted</w:t>
      </w:r>
      <w:r>
        <w:rPr>
          <w:rFonts w:ascii="Times New Roman" w:eastAsia="Times New Roman" w:hAnsi="Times New Roman" w:cs="Times New Roman"/>
          <w:sz w:val="20"/>
          <w:szCs w:val="20"/>
        </w:rPr>
        <w:t xml:space="preserve"> as it effectively </w:t>
      </w:r>
      <w:r w:rsidR="00440EB4">
        <w:rPr>
          <w:rFonts w:ascii="Times New Roman" w:eastAsia="Times New Roman" w:hAnsi="Times New Roman" w:cs="Times New Roman"/>
          <w:sz w:val="20"/>
          <w:szCs w:val="20"/>
        </w:rPr>
        <w:t>improve</w:t>
      </w:r>
      <w:r>
        <w:rPr>
          <w:rFonts w:ascii="Times New Roman" w:eastAsia="Times New Roman" w:hAnsi="Times New Roman" w:cs="Times New Roman"/>
          <w:sz w:val="20"/>
          <w:szCs w:val="20"/>
        </w:rPr>
        <w:t xml:space="preserve"> structural capacity while </w:t>
      </w:r>
      <w:r w:rsidR="00440EB4">
        <w:rPr>
          <w:rFonts w:ascii="Times New Roman" w:eastAsia="Times New Roman" w:hAnsi="Times New Roman" w:cs="Times New Roman"/>
          <w:sz w:val="20"/>
          <w:szCs w:val="20"/>
        </w:rPr>
        <w:t>reducing</w:t>
      </w:r>
      <w:r>
        <w:rPr>
          <w:rFonts w:ascii="Times New Roman" w:eastAsia="Times New Roman" w:hAnsi="Times New Roman" w:cs="Times New Roman"/>
          <w:sz w:val="20"/>
          <w:szCs w:val="20"/>
        </w:rPr>
        <w:t xml:space="preserve"> cost, time, and </w:t>
      </w:r>
      <w:r w:rsidR="00440EB4">
        <w:rPr>
          <w:rFonts w:ascii="Times New Roman" w:eastAsia="Times New Roman" w:hAnsi="Times New Roman" w:cs="Times New Roman"/>
          <w:sz w:val="20"/>
          <w:szCs w:val="20"/>
        </w:rPr>
        <w:t xml:space="preserve">inconvenience </w:t>
      </w:r>
      <w:r>
        <w:rPr>
          <w:rFonts w:ascii="Times New Roman" w:eastAsia="Times New Roman" w:hAnsi="Times New Roman" w:cs="Times New Roman"/>
          <w:sz w:val="20"/>
          <w:szCs w:val="20"/>
        </w:rPr>
        <w:t>to building occupants</w:t>
      </w:r>
      <w:r>
        <w:rPr>
          <w:rFonts w:ascii="Times New Roman" w:eastAsia="Times New Roman" w:hAnsi="Times New Roman" w:cs="Times New Roman"/>
          <w:sz w:val="20"/>
          <w:szCs w:val="20"/>
        </w:rPr>
        <w:fldChar w:fldCharType="begin" w:fldLock="1"/>
      </w:r>
      <w:r w:rsidR="00261071">
        <w:rPr>
          <w:rFonts w:ascii="Times New Roman" w:eastAsia="Times New Roman" w:hAnsi="Times New Roman" w:cs="Times New Roman"/>
          <w:sz w:val="20"/>
          <w:szCs w:val="20"/>
        </w:rPr>
        <w:instrText>ADDIN CSL_CITATION {"citationItems":[{"id":"ITEM-1","itemData":{"author":[{"dropping-particle":"","family":"Raza","given":"Saim","non-dropping-particle":"","parse-names":false,"suffix":""},{"dropping-particle":"","family":"Khan","given":"Muhammad K I","non-dropping-particle":"","parse-names":false,"suffix":""},{"dropping-particle":"","family":"Menegon","given":"Scott J","non-dropping-particle":"","parse-names":false,"suffix":""},{"dropping-particle":"","family":"Tsang","given":"Hing-ho","non-dropping-particle":"","parse-names":false,"suffix":""},{"dropping-particle":"","family":"Wilson","given":"John L","non-dropping-particle":"","parse-names":false,"suffix":""}],"id":"ITEM-1","issued":{"date-parts":[["2019"]]},"title":"Strengthening and Repair of Reinforced Concrete Columns by Jacketing : State-of-the-Art Review","type":"article-journal"},"uris":["http://www.mendeley.com/documents/?uuid=13baabf6-be9b-4f5b-b11a-e91a54539527"]}],"mendeley":{"formattedCitation":"[6]","plainTextFormattedCitation":"[6]","previouslyFormattedCitation":"(Raza et al., 2019)"},"properties":{"noteIndex":0},"schema":"https://github.com/citation-style-language/schema/raw/master/csl-citation.json"}</w:instrText>
      </w:r>
      <w:r>
        <w:rPr>
          <w:rFonts w:ascii="Times New Roman" w:eastAsia="Times New Roman" w:hAnsi="Times New Roman" w:cs="Times New Roman"/>
          <w:sz w:val="20"/>
          <w:szCs w:val="20"/>
        </w:rPr>
        <w:fldChar w:fldCharType="separate"/>
      </w:r>
      <w:r w:rsidR="00261071" w:rsidRPr="00261071">
        <w:rPr>
          <w:rFonts w:ascii="Times New Roman" w:eastAsia="Times New Roman" w:hAnsi="Times New Roman" w:cs="Times New Roman"/>
          <w:noProof/>
          <w:sz w:val="20"/>
          <w:szCs w:val="20"/>
        </w:rPr>
        <w:t>[6]</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w:t>
      </w:r>
      <w:r>
        <w:t xml:space="preserve"> </w:t>
      </w:r>
      <w:r>
        <w:rPr>
          <w:rFonts w:ascii="Times New Roman" w:eastAsia="Times New Roman" w:hAnsi="Times New Roman" w:cs="Times New Roman"/>
          <w:sz w:val="20"/>
          <w:szCs w:val="20"/>
        </w:rPr>
        <w:t xml:space="preserve">Reconstruction </w:t>
      </w:r>
      <w:r w:rsidR="00677648">
        <w:rPr>
          <w:rFonts w:ascii="Times New Roman" w:eastAsia="Times New Roman" w:hAnsi="Times New Roman" w:cs="Times New Roman"/>
          <w:sz w:val="20"/>
          <w:szCs w:val="20"/>
        </w:rPr>
        <w:t xml:space="preserve">requires </w:t>
      </w:r>
      <w:r>
        <w:rPr>
          <w:rFonts w:ascii="Times New Roman" w:eastAsia="Times New Roman" w:hAnsi="Times New Roman" w:cs="Times New Roman"/>
          <w:sz w:val="20"/>
          <w:szCs w:val="20"/>
        </w:rPr>
        <w:t xml:space="preserve">demolition of </w:t>
      </w:r>
      <w:r w:rsidR="00202512">
        <w:rPr>
          <w:rFonts w:ascii="Times New Roman" w:eastAsia="Times New Roman" w:hAnsi="Times New Roman" w:cs="Times New Roman"/>
          <w:sz w:val="20"/>
          <w:szCs w:val="20"/>
        </w:rPr>
        <w:t xml:space="preserve">the </w:t>
      </w:r>
      <w:r w:rsidR="00677648">
        <w:rPr>
          <w:rFonts w:ascii="Times New Roman" w:eastAsia="Times New Roman" w:hAnsi="Times New Roman" w:cs="Times New Roman"/>
          <w:sz w:val="20"/>
          <w:szCs w:val="20"/>
        </w:rPr>
        <w:t xml:space="preserve">existing </w:t>
      </w:r>
      <w:r>
        <w:rPr>
          <w:rFonts w:ascii="Times New Roman" w:eastAsia="Times New Roman" w:hAnsi="Times New Roman" w:cs="Times New Roman"/>
          <w:sz w:val="20"/>
          <w:szCs w:val="20"/>
        </w:rPr>
        <w:t xml:space="preserve">structure and </w:t>
      </w:r>
      <w:r w:rsidR="00677648">
        <w:rPr>
          <w:rFonts w:ascii="Times New Roman" w:eastAsia="Times New Roman" w:hAnsi="Times New Roman" w:cs="Times New Roman"/>
          <w:sz w:val="20"/>
          <w:szCs w:val="20"/>
        </w:rPr>
        <w:t xml:space="preserve">complete </w:t>
      </w:r>
      <w:r>
        <w:rPr>
          <w:rFonts w:ascii="Times New Roman" w:eastAsia="Times New Roman" w:hAnsi="Times New Roman" w:cs="Times New Roman"/>
          <w:sz w:val="20"/>
          <w:szCs w:val="20"/>
        </w:rPr>
        <w:t>re</w:t>
      </w:r>
      <w:r w:rsidR="00677648">
        <w:rPr>
          <w:rFonts w:ascii="Times New Roman" w:eastAsia="Times New Roman" w:hAnsi="Times New Roman" w:cs="Times New Roman"/>
          <w:sz w:val="20"/>
          <w:szCs w:val="20"/>
        </w:rPr>
        <w:t>building</w:t>
      </w:r>
      <w:r w:rsidR="00202512">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sidR="00677648">
        <w:rPr>
          <w:rFonts w:ascii="Times New Roman" w:eastAsia="Times New Roman" w:hAnsi="Times New Roman" w:cs="Times New Roman"/>
          <w:sz w:val="20"/>
          <w:szCs w:val="20"/>
        </w:rPr>
        <w:t xml:space="preserve">making it least practical solution for existing </w:t>
      </w:r>
      <w:r w:rsidR="00677648">
        <w:rPr>
          <w:rFonts w:ascii="Times New Roman" w:eastAsia="Times New Roman" w:hAnsi="Times New Roman" w:cs="Times New Roman"/>
          <w:sz w:val="20"/>
          <w:szCs w:val="20"/>
        </w:rPr>
        <w:lastRenderedPageBreak/>
        <w:t>building</w:t>
      </w:r>
      <w:r>
        <w:rPr>
          <w:rFonts w:ascii="Times New Roman" w:eastAsia="Times New Roman" w:hAnsi="Times New Roman" w:cs="Times New Roman"/>
          <w:sz w:val="20"/>
          <w:szCs w:val="20"/>
        </w:rPr>
        <w:fldChar w:fldCharType="begin" w:fldLock="1"/>
      </w:r>
      <w:r w:rsidR="00261071">
        <w:rPr>
          <w:rFonts w:ascii="Times New Roman" w:eastAsia="Times New Roman" w:hAnsi="Times New Roman" w:cs="Times New Roman"/>
          <w:sz w:val="20"/>
          <w:szCs w:val="20"/>
        </w:rPr>
        <w:instrText>ADDIN CSL_CITATION {"citationItems":[{"id":"ITEM-1","itemData":{"DOI":"10.1007/s41062-020-00329-4","ISBN":"0123456789","ISSN":"23644184","abstract":"Seismic retrofitting and/or the strengthening of RC columns has been a popular area of research for decades. Currently, reinforced concrete jacketing is considered as the most common technique for repairing and strengthening of deficient and/or damaged RC columns. In general, this technique is a practical solution to recover and improve the load-carrying capacity and stiffness of reinforced concrete columns in earthquake-prone countries. It is a simple method that can be applied to any column cross section for rehabilitating structural elements by encasing the old member in a stiff jacket. The importance of this approach comes from its ability to improve the load-carrying capacity, strength, and stiffness of any column section significantly without the need for experienced labor or complicated installations process. This paper summarizes and compares general conclusions of recent investigations on columns retrofitting using reinforced concrete jacketing. As a part of this study, experimental, analytical, and numerical studies were reviewed and their findings were collected and discussed.","author":[{"dropping-particle":"","family":"Habib","given":"Ahed","non-dropping-particle":"","parse-names":false,"suffix":""},{"dropping-particle":"","family":"Yildirim","given":"Umut","non-dropping-particle":"","parse-names":false,"suffix":""},{"dropping-particle":"","family":"Eren","given":"Ozgur","non-dropping-particle":"","parse-names":false,"suffix":""}],"container-title":"Innovative Infrastructure Solutions","id":"ITEM-1","issue":"3","issued":{"date-parts":[["2020"]]},"page":"4-6","title":"Column repair and strengthening using RC jacketing: a brief state-of-the-art review","type":"article-journal","volume":"5"},"uris":["http://www.mendeley.com/documents/?uuid=ef6e80da-79c4-428c-ae95-e0e9e044e8e8"]}],"mendeley":{"formattedCitation":"[7]","plainTextFormattedCitation":"[7]","previouslyFormattedCitation":"(Habib et al., 2020)"},"properties":{"noteIndex":0},"schema":"https://github.com/citation-style-language/schema/raw/master/csl-citation.json"}</w:instrText>
      </w:r>
      <w:r>
        <w:rPr>
          <w:rFonts w:ascii="Times New Roman" w:eastAsia="Times New Roman" w:hAnsi="Times New Roman" w:cs="Times New Roman"/>
          <w:sz w:val="20"/>
          <w:szCs w:val="20"/>
        </w:rPr>
        <w:fldChar w:fldCharType="separate"/>
      </w:r>
      <w:r w:rsidR="00261071" w:rsidRPr="00261071">
        <w:rPr>
          <w:rFonts w:ascii="Times New Roman" w:eastAsia="Times New Roman" w:hAnsi="Times New Roman" w:cs="Times New Roman"/>
          <w:noProof/>
          <w:sz w:val="20"/>
          <w:szCs w:val="20"/>
        </w:rPr>
        <w:t>[7]</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w:t>
      </w:r>
      <w:r w:rsidR="0013081F">
        <w:rPr>
          <w:rFonts w:ascii="Times New Roman" w:eastAsia="Times New Roman" w:hAnsi="Times New Roman" w:cs="Times New Roman"/>
          <w:sz w:val="20"/>
          <w:szCs w:val="20"/>
        </w:rPr>
        <w:t>Several s</w:t>
      </w:r>
      <w:r>
        <w:rPr>
          <w:rFonts w:ascii="Times New Roman" w:eastAsia="Times New Roman" w:hAnsi="Times New Roman" w:cs="Times New Roman"/>
          <w:sz w:val="20"/>
          <w:szCs w:val="20"/>
        </w:rPr>
        <w:t xml:space="preserve">tudies have </w:t>
      </w:r>
      <w:r w:rsidR="0013081F">
        <w:rPr>
          <w:rFonts w:ascii="Times New Roman" w:eastAsia="Times New Roman" w:hAnsi="Times New Roman" w:cs="Times New Roman"/>
          <w:sz w:val="20"/>
          <w:szCs w:val="20"/>
        </w:rPr>
        <w:t>indicated</w:t>
      </w:r>
      <w:r>
        <w:rPr>
          <w:rFonts w:ascii="Times New Roman" w:eastAsia="Times New Roman" w:hAnsi="Times New Roman" w:cs="Times New Roman"/>
          <w:sz w:val="20"/>
          <w:szCs w:val="20"/>
        </w:rPr>
        <w:t xml:space="preserve"> RC jacketing and FRP wrapping can </w:t>
      </w:r>
      <w:r w:rsidR="0013081F">
        <w:rPr>
          <w:rFonts w:ascii="Times New Roman" w:eastAsia="Times New Roman" w:hAnsi="Times New Roman" w:cs="Times New Roman"/>
          <w:sz w:val="20"/>
          <w:szCs w:val="20"/>
        </w:rPr>
        <w:t>effectively increase</w:t>
      </w:r>
      <w:r>
        <w:rPr>
          <w:rFonts w:ascii="Times New Roman" w:eastAsia="Times New Roman" w:hAnsi="Times New Roman" w:cs="Times New Roman"/>
          <w:sz w:val="20"/>
          <w:szCs w:val="20"/>
        </w:rPr>
        <w:t xml:space="preserve"> the load-carrying capacity, stiffness, and seismic performance of deficient columns without </w:t>
      </w:r>
      <w:r w:rsidR="0013081F">
        <w:rPr>
          <w:rFonts w:ascii="Times New Roman" w:eastAsia="Times New Roman" w:hAnsi="Times New Roman" w:cs="Times New Roman"/>
          <w:sz w:val="20"/>
          <w:szCs w:val="20"/>
        </w:rPr>
        <w:t>changing</w:t>
      </w:r>
      <w:r>
        <w:rPr>
          <w:rFonts w:ascii="Times New Roman" w:eastAsia="Times New Roman" w:hAnsi="Times New Roman" w:cs="Times New Roman"/>
          <w:sz w:val="20"/>
          <w:szCs w:val="20"/>
        </w:rPr>
        <w:t xml:space="preserve"> the overall structural system. </w:t>
      </w:r>
      <w:r w:rsidR="0013081F">
        <w:rPr>
          <w:rFonts w:ascii="Times New Roman" w:eastAsia="Times New Roman" w:hAnsi="Times New Roman" w:cs="Times New Roman"/>
          <w:sz w:val="20"/>
          <w:szCs w:val="20"/>
        </w:rPr>
        <w:t>Therefore</w:t>
      </w:r>
      <w:r>
        <w:rPr>
          <w:rFonts w:ascii="Times New Roman" w:eastAsia="Times New Roman" w:hAnsi="Times New Roman" w:cs="Times New Roman"/>
          <w:sz w:val="20"/>
          <w:szCs w:val="20"/>
        </w:rPr>
        <w:t xml:space="preserve">, strengthening </w:t>
      </w:r>
      <w:r w:rsidR="0013081F">
        <w:rPr>
          <w:rFonts w:ascii="Times New Roman" w:eastAsia="Times New Roman" w:hAnsi="Times New Roman" w:cs="Times New Roman"/>
          <w:sz w:val="20"/>
          <w:szCs w:val="20"/>
        </w:rPr>
        <w:t xml:space="preserve">method </w:t>
      </w:r>
      <w:r>
        <w:rPr>
          <w:rFonts w:ascii="Times New Roman" w:eastAsia="Times New Roman" w:hAnsi="Times New Roman" w:cs="Times New Roman"/>
          <w:sz w:val="20"/>
          <w:szCs w:val="20"/>
        </w:rPr>
        <w:t xml:space="preserve">provides a practical and sustainable </w:t>
      </w:r>
      <w:r w:rsidR="0013081F">
        <w:rPr>
          <w:rFonts w:ascii="Times New Roman" w:eastAsia="Times New Roman" w:hAnsi="Times New Roman" w:cs="Times New Roman"/>
          <w:sz w:val="20"/>
          <w:szCs w:val="20"/>
        </w:rPr>
        <w:t>key</w:t>
      </w:r>
      <w:r>
        <w:rPr>
          <w:rFonts w:ascii="Times New Roman" w:eastAsia="Times New Roman" w:hAnsi="Times New Roman" w:cs="Times New Roman"/>
          <w:sz w:val="20"/>
          <w:szCs w:val="20"/>
        </w:rPr>
        <w:t xml:space="preserve"> </w:t>
      </w:r>
      <w:r w:rsidR="0013081F">
        <w:rPr>
          <w:rFonts w:ascii="Times New Roman" w:eastAsia="Times New Roman" w:hAnsi="Times New Roman" w:cs="Times New Roman"/>
          <w:sz w:val="20"/>
          <w:szCs w:val="20"/>
        </w:rPr>
        <w:t>for</w:t>
      </w:r>
      <w:r>
        <w:rPr>
          <w:rFonts w:ascii="Times New Roman" w:eastAsia="Times New Roman" w:hAnsi="Times New Roman" w:cs="Times New Roman"/>
          <w:sz w:val="20"/>
          <w:szCs w:val="20"/>
        </w:rPr>
        <w:t xml:space="preserve"> address</w:t>
      </w:r>
      <w:r w:rsidR="0013081F">
        <w:rPr>
          <w:rFonts w:ascii="Times New Roman" w:eastAsia="Times New Roman" w:hAnsi="Times New Roman" w:cs="Times New Roman"/>
          <w:sz w:val="20"/>
          <w:szCs w:val="20"/>
        </w:rPr>
        <w:t>ing</w:t>
      </w:r>
      <w:r>
        <w:rPr>
          <w:rFonts w:ascii="Times New Roman" w:eastAsia="Times New Roman" w:hAnsi="Times New Roman" w:cs="Times New Roman"/>
          <w:sz w:val="20"/>
          <w:szCs w:val="20"/>
        </w:rPr>
        <w:t xml:space="preserve"> column deficiencies </w:t>
      </w:r>
      <w:r w:rsidR="0013081F">
        <w:rPr>
          <w:rFonts w:ascii="Times New Roman" w:eastAsia="Times New Roman" w:hAnsi="Times New Roman" w:cs="Times New Roman"/>
          <w:sz w:val="20"/>
          <w:szCs w:val="20"/>
        </w:rPr>
        <w:t xml:space="preserve">and increasing the service life </w:t>
      </w:r>
      <w:r>
        <w:rPr>
          <w:rFonts w:ascii="Times New Roman" w:eastAsia="Times New Roman" w:hAnsi="Times New Roman" w:cs="Times New Roman"/>
          <w:sz w:val="20"/>
          <w:szCs w:val="20"/>
        </w:rPr>
        <w:t xml:space="preserve">of existing structures. </w:t>
      </w:r>
    </w:p>
    <w:p w14:paraId="7D436F2D" w14:textId="45A78324" w:rsidR="0006080A" w:rsidRDefault="00362CE3">
      <w:pPr>
        <w:pStyle w:val="ListParagraph"/>
        <w:spacing w:before="240" w:after="240" w:line="240" w:lineRule="auto"/>
        <w:ind w:left="0" w:right="242"/>
        <w:jc w:val="both"/>
        <w:rPr>
          <w:rFonts w:ascii="Times New Roman" w:eastAsia="Times New Roman" w:hAnsi="Times New Roman" w:cs="Times New Roman"/>
          <w:sz w:val="20"/>
          <w:szCs w:val="20"/>
          <w:lang w:val="en-IN"/>
        </w:rPr>
      </w:pPr>
      <w:r>
        <w:rPr>
          <w:rFonts w:ascii="Times New Roman" w:eastAsia="Times New Roman" w:hAnsi="Times New Roman" w:cs="Times New Roman"/>
          <w:sz w:val="20"/>
          <w:szCs w:val="20"/>
        </w:rPr>
        <w:t>RC jacketing is most commonly adopted retrofitting method, which involves surrounding the existing column with an extra layer of concrete and reinforcement to improve its strength and stiffness</w:t>
      </w:r>
      <w:r>
        <w:rPr>
          <w:rFonts w:ascii="Times New Roman" w:eastAsia="Times New Roman" w:hAnsi="Times New Roman" w:cs="Times New Roman"/>
          <w:sz w:val="20"/>
          <w:szCs w:val="20"/>
        </w:rPr>
        <w:fldChar w:fldCharType="begin" w:fldLock="1"/>
      </w:r>
      <w:r w:rsidR="00261071">
        <w:rPr>
          <w:rFonts w:ascii="Times New Roman" w:eastAsia="Times New Roman" w:hAnsi="Times New Roman" w:cs="Times New Roman"/>
          <w:sz w:val="20"/>
          <w:szCs w:val="20"/>
        </w:rPr>
        <w:instrText>ADDIN CSL_CITATION {"citationItems":[{"id":"ITEM-1","itemData":{"DOI":"10.1007/s41062-020-00329-4","ISBN":"0123456789","ISSN":"23644184","abstract":"Seismic retrofitting and/or the strengthening of RC columns has been a popular area of research for decades. Currently, reinforced concrete jacketing is considered as the most common technique for repairing and strengthening of deficient and/or damaged RC columns. In general, this technique is a practical solution to recover and improve the load-carrying capacity and stiffness of reinforced concrete columns in earthquake-prone countries. It is a simple method that can be applied to any column cross section for rehabilitating structural elements by encasing the old member in a stiff jacket. The importance of this approach comes from its ability to improve the load-carrying capacity, strength, and stiffness of any column section significantly without the need for experienced labor or complicated installations process. This paper summarizes and compares general conclusions of recent investigations on columns retrofitting using reinforced concrete jacketing. As a part of this study, experimental, analytical, and numerical studies were reviewed and their findings were collected and discussed.","author":[{"dropping-particle":"","family":"Habib","given":"Ahed","non-dropping-particle":"","parse-names":false,"suffix":""},{"dropping-particle":"","family":"Yildirim","given":"Umut","non-dropping-particle":"","parse-names":false,"suffix":""},{"dropping-particle":"","family":"Eren","given":"Ozgur","non-dropping-particle":"","parse-names":false,"suffix":""}],"container-title":"Innovative Infrastructure Solutions","id":"ITEM-1","issue":"3","issued":{"date-parts":[["2020"]]},"page":"4-6","title":"Column repair and strengthening using RC jacketing: a brief state-of-the-art review","type":"article-journal","volume":"5"},"uris":["http://www.mendeley.com/documents/?uuid=ef6e80da-79c4-428c-ae95-e0e9e044e8e8"]}],"mendeley":{"formattedCitation":"[7]","plainTextFormattedCitation":"[7]","previouslyFormattedCitation":"(Habib et al., 2020)"},"properties":{"noteIndex":0},"schema":"https://github.com/citation-style-language/schema/raw/master/csl-citation.json"}</w:instrText>
      </w:r>
      <w:r>
        <w:rPr>
          <w:rFonts w:ascii="Times New Roman" w:eastAsia="Times New Roman" w:hAnsi="Times New Roman" w:cs="Times New Roman"/>
          <w:sz w:val="20"/>
          <w:szCs w:val="20"/>
        </w:rPr>
        <w:fldChar w:fldCharType="separate"/>
      </w:r>
      <w:r w:rsidR="00261071" w:rsidRPr="00261071">
        <w:rPr>
          <w:rFonts w:ascii="Times New Roman" w:eastAsia="Times New Roman" w:hAnsi="Times New Roman" w:cs="Times New Roman"/>
          <w:noProof/>
          <w:sz w:val="20"/>
          <w:szCs w:val="20"/>
        </w:rPr>
        <w:t>[7]</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This technique increases the axial and flexural capacity of deficient columns and enhances their seismic performance by providing better confinement</w:t>
      </w:r>
      <w:r>
        <w:rPr>
          <w:rFonts w:ascii="Times New Roman" w:eastAsia="Times New Roman" w:hAnsi="Times New Roman" w:cs="Times New Roman"/>
          <w:sz w:val="20"/>
          <w:szCs w:val="20"/>
        </w:rPr>
        <w:fldChar w:fldCharType="begin" w:fldLock="1"/>
      </w:r>
      <w:r w:rsidR="00261071">
        <w:rPr>
          <w:rFonts w:ascii="Times New Roman" w:eastAsia="Times New Roman" w:hAnsi="Times New Roman" w:cs="Times New Roman"/>
          <w:sz w:val="20"/>
          <w:szCs w:val="20"/>
        </w:rPr>
        <w:instrText>ADDIN CSL_CITATION {"citationItems":[{"id":"ITEM-1","itemData":{"author":[{"dropping-particle":"","family":"Dongre","given":"Uday","non-dropping-particle":"","parse-names":false,"suffix":""}],"id":"ITEM-1","issue":"3","issued":{"date-parts":[["2020"]]},"page":"113-117","title":"A Review on Strengthening and Repair of RC Column by","type":"article-journal","volume":"7"},"uris":["http://www.mendeley.com/documents/?uuid=4058e72b-6998-4d34-977d-e036a80c7183"]}],"mendeley":{"formattedCitation":"[8]","plainTextFormattedCitation":"[8]","previouslyFormattedCitation":"(Dongre, 2020)"},"properties":{"noteIndex":0},"schema":"https://github.com/citation-style-language/schema/raw/master/csl-citation.json"}</w:instrText>
      </w:r>
      <w:r>
        <w:rPr>
          <w:rFonts w:ascii="Times New Roman" w:eastAsia="Times New Roman" w:hAnsi="Times New Roman" w:cs="Times New Roman"/>
          <w:sz w:val="20"/>
          <w:szCs w:val="20"/>
        </w:rPr>
        <w:fldChar w:fldCharType="separate"/>
      </w:r>
      <w:r w:rsidR="00261071" w:rsidRPr="00261071">
        <w:rPr>
          <w:rFonts w:ascii="Times New Roman" w:eastAsia="Times New Roman" w:hAnsi="Times New Roman" w:cs="Times New Roman"/>
          <w:noProof/>
          <w:sz w:val="20"/>
          <w:szCs w:val="20"/>
        </w:rPr>
        <w:t>[8]</w:t>
      </w:r>
      <w:r>
        <w:rPr>
          <w:rFonts w:ascii="Times New Roman" w:eastAsia="Times New Roman" w:hAnsi="Times New Roman" w:cs="Times New Roman"/>
          <w:sz w:val="20"/>
          <w:szCs w:val="20"/>
        </w:rPr>
        <w:fldChar w:fldCharType="end"/>
      </w:r>
      <w:r>
        <w:t xml:space="preserve">. </w:t>
      </w:r>
      <w:r>
        <w:rPr>
          <w:rFonts w:ascii="Times New Roman" w:eastAsia="Times New Roman" w:hAnsi="Times New Roman" w:cs="Times New Roman"/>
          <w:sz w:val="20"/>
          <w:szCs w:val="20"/>
        </w:rPr>
        <w:t>Due to its simplicity and compatibility with existing RC members, RC jacketing is widely adopted for seismic strengthening of older structures</w:t>
      </w:r>
      <w:r>
        <w:rPr>
          <w:rFonts w:ascii="Times New Roman" w:eastAsia="Times New Roman" w:hAnsi="Times New Roman" w:cs="Times New Roman"/>
          <w:sz w:val="20"/>
          <w:szCs w:val="20"/>
        </w:rPr>
        <w:fldChar w:fldCharType="begin" w:fldLock="1"/>
      </w:r>
      <w:r w:rsidR="00261071">
        <w:rPr>
          <w:rFonts w:ascii="Times New Roman" w:eastAsia="Times New Roman" w:hAnsi="Times New Roman" w:cs="Times New Roman"/>
          <w:sz w:val="20"/>
          <w:szCs w:val="20"/>
        </w:rPr>
        <w:instrText>ADDIN CSL_CITATION {"citationItems":[{"id":"ITEM-1","itemData":{"author":[{"dropping-particle":"","family":"Basha","given":"Abdul Imran","non-dropping-particle":"","parse-names":false,"suffix":""},{"dropping-particle":"","family":"Asst","given":"G Manidhar","non-dropping-particle":"","parse-names":false,"suffix":""}],"id":"ITEM-1","issue":"1","issued":{"date-parts":[["2022"]]},"page":"56-61","title":"Comparative Study on Column Jacketing Using Three Alternative Materials ( RCC , Steel , FRC ) in the Seismic Performance of a RC Framed Building Abstract :","type":"article-journal","volume":"5"},"uris":["http://www.mendeley.com/documents/?uuid=dcbe099d-47d1-451f-818b-217b1e02ce30"]}],"mendeley":{"formattedCitation":"[9]","plainTextFormattedCitation":"[9]","previouslyFormattedCitation":"(Basha &amp; Asst, 2022)"},"properties":{"noteIndex":0},"schema":"https://github.com/citation-style-language/schema/raw/master/csl-citation.json"}</w:instrText>
      </w:r>
      <w:r>
        <w:rPr>
          <w:rFonts w:ascii="Times New Roman" w:eastAsia="Times New Roman" w:hAnsi="Times New Roman" w:cs="Times New Roman"/>
          <w:sz w:val="20"/>
          <w:szCs w:val="20"/>
        </w:rPr>
        <w:fldChar w:fldCharType="separate"/>
      </w:r>
      <w:r w:rsidR="00261071" w:rsidRPr="00261071">
        <w:rPr>
          <w:rFonts w:ascii="Times New Roman" w:eastAsia="Times New Roman" w:hAnsi="Times New Roman" w:cs="Times New Roman"/>
          <w:noProof/>
          <w:sz w:val="20"/>
          <w:szCs w:val="20"/>
        </w:rPr>
        <w:t>[9]</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w:t>
      </w:r>
      <w:r>
        <w:t xml:space="preserve"> </w:t>
      </w:r>
      <w:r w:rsidR="00202512">
        <w:rPr>
          <w:rFonts w:ascii="Times New Roman" w:eastAsia="Times New Roman" w:hAnsi="Times New Roman" w:cs="Times New Roman"/>
          <w:sz w:val="20"/>
          <w:szCs w:val="20"/>
        </w:rPr>
        <w:t>Fibre-reinforced</w:t>
      </w:r>
      <w:r>
        <w:rPr>
          <w:rFonts w:ascii="Times New Roman" w:eastAsia="Times New Roman" w:hAnsi="Times New Roman" w:cs="Times New Roman"/>
          <w:sz w:val="20"/>
          <w:szCs w:val="20"/>
        </w:rPr>
        <w:t xml:space="preserve"> polymer (FRP) jacketing is an advanced strengthening technique in which high-strength composite materials are externally bonded or wrapped around RC columns to enhance their structural performance.</w:t>
      </w:r>
      <w:r>
        <w:t xml:space="preserve"> </w:t>
      </w:r>
      <w:r>
        <w:rPr>
          <w:rFonts w:ascii="Times New Roman" w:eastAsia="Times New Roman" w:hAnsi="Times New Roman" w:cs="Times New Roman"/>
          <w:sz w:val="20"/>
          <w:szCs w:val="20"/>
        </w:rPr>
        <w:t>FRP jacketing improves axial load capacity and ductility by providing effective lateral confinement to the concrete core, with minimal increase in member dimensions</w:t>
      </w:r>
      <w:r>
        <w:rPr>
          <w:rFonts w:ascii="Times New Roman" w:eastAsia="Times New Roman" w:hAnsi="Times New Roman" w:cs="Times New Roman"/>
          <w:sz w:val="20"/>
          <w:szCs w:val="20"/>
        </w:rPr>
        <w:fldChar w:fldCharType="begin" w:fldLock="1"/>
      </w:r>
      <w:r w:rsidR="00261071">
        <w:rPr>
          <w:rFonts w:ascii="Times New Roman" w:eastAsia="Times New Roman" w:hAnsi="Times New Roman" w:cs="Times New Roman"/>
          <w:sz w:val="20"/>
          <w:szCs w:val="20"/>
        </w:rPr>
        <w:instrText>ADDIN CSL_CITATION {"citationItems":[{"id":"ITEM-1","itemData":{"DOI":"10.3390/polym6041040","abstract":"This paper provides a review of some of the progress in the area of \r\nfiber reinforced polymers (FRP)-strengthening of columns for several loading scenarios including impact load. The addition of FRP materials to upgrade deficiencies or to strengthen structural components can save lives by preventing collapse, reduce the damage to infrastructure, and the need for their costly replacement. The retrofit with FRP materials with desirable properties provides an excellent replacement for traditional materials, such as steel jacket, to strengthen the reinforced concrete structural members. Existing studies have shown that the use of FRP materials restore or improve the column original design strength for possible axial, shear, or flexure and in some cases allow the structure to carry more load than it was designed for. The paper further concludes that there is a need for additional research for the columns under impact loading senarios. The compiled information prepares the ground work for further evaluation of FRP-strengthening of columns that are deficient in design or are in serious need for repair due to additional load or deterioration.","author":[{"dropping-particle":"","family":"Parvin","given":"Azadeh","non-dropping-particle":"","parse-names":false,"suffix":""},{"dropping-particle":"","family":"Brighton","given":"David","non-dropping-particle":"","parse-names":false,"suffix":""}],"id":"ITEM-1","issued":{"date-parts":[["2014"]]},"page":"1040-1056","title":"FRP Composites Strengthening of Concrete Columns under Various Loading Conditions","type":"article-journal"},"uris":["http://www.mendeley.com/documents/?uuid=9ea6e37c-9ec9-4872-ab3c-90a18c89ccb4"]}],"mendeley":{"formattedCitation":"[2]","plainTextFormattedCitation":"[2]","previouslyFormattedCitation":"(Parvin &amp; Brighton, 2014)"},"properties":{"noteIndex":0},"schema":"https://github.com/citation-style-language/schema/raw/master/csl-citation.json"}</w:instrText>
      </w:r>
      <w:r>
        <w:rPr>
          <w:rFonts w:ascii="Times New Roman" w:eastAsia="Times New Roman" w:hAnsi="Times New Roman" w:cs="Times New Roman"/>
          <w:sz w:val="20"/>
          <w:szCs w:val="20"/>
        </w:rPr>
        <w:fldChar w:fldCharType="separate"/>
      </w:r>
      <w:r w:rsidR="00261071" w:rsidRPr="00261071">
        <w:rPr>
          <w:rFonts w:ascii="Times New Roman" w:eastAsia="Times New Roman" w:hAnsi="Times New Roman" w:cs="Times New Roman"/>
          <w:noProof/>
          <w:sz w:val="20"/>
          <w:szCs w:val="20"/>
        </w:rPr>
        <w:t>[2]</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Compared to conventional RC jacketing, FRP systems offer advantages such as light weight, corrosion resistance, rapid installation, and reduced construction time </w:t>
      </w:r>
      <w:r>
        <w:rPr>
          <w:rFonts w:ascii="Times New Roman" w:eastAsia="Times New Roman" w:hAnsi="Times New Roman" w:cs="Times New Roman"/>
          <w:sz w:val="20"/>
          <w:szCs w:val="20"/>
        </w:rPr>
        <w:fldChar w:fldCharType="begin" w:fldLock="1"/>
      </w:r>
      <w:r w:rsidR="00261071">
        <w:rPr>
          <w:rFonts w:ascii="Times New Roman" w:eastAsia="Times New Roman" w:hAnsi="Times New Roman" w:cs="Times New Roman"/>
          <w:sz w:val="20"/>
          <w:szCs w:val="20"/>
        </w:rPr>
        <w:instrText>ADDIN CSL_CITATION {"citationItems":[{"id":"ITEM-1","itemData":{"author":[{"dropping-particle":"","family":"Effectiveness","given":"Frps","non-dropping-particle":"","parse-names":false,"suffix":""}],"id":"ITEM-1","issued":{"date-parts":[["2024"]]},"title":"A State-of-the-Art Review on Structural Strengthening Techniques with FRPs: Effectiveness, Shortcomings, and Future Research Directions","type":"article-journal"},"uris":["http://www.mendeley.com/documents/?uuid=ef8729f3-2d6c-438b-b833-97fff64746a2"]}],"mendeley":{"formattedCitation":"[10]","plainTextFormattedCitation":"[10]","previouslyFormattedCitation":"(Effectiveness, 2024)"},"properties":{"noteIndex":0},"schema":"https://github.com/citation-style-language/schema/raw/master/csl-citation.json"}</w:instrText>
      </w:r>
      <w:r>
        <w:rPr>
          <w:rFonts w:ascii="Times New Roman" w:eastAsia="Times New Roman" w:hAnsi="Times New Roman" w:cs="Times New Roman"/>
          <w:sz w:val="20"/>
          <w:szCs w:val="20"/>
        </w:rPr>
        <w:fldChar w:fldCharType="separate"/>
      </w:r>
      <w:r w:rsidR="00261071" w:rsidRPr="00261071">
        <w:rPr>
          <w:rFonts w:ascii="Times New Roman" w:eastAsia="Times New Roman" w:hAnsi="Times New Roman" w:cs="Times New Roman"/>
          <w:noProof/>
          <w:sz w:val="20"/>
          <w:szCs w:val="20"/>
        </w:rPr>
        <w:t>[10]</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w:t>
      </w:r>
      <w:r w:rsidR="00856883" w:rsidRPr="00856883">
        <w:t xml:space="preserve"> </w:t>
      </w:r>
      <w:r w:rsidR="00856883" w:rsidRPr="00856883">
        <w:rPr>
          <w:rFonts w:ascii="Times New Roman" w:eastAsia="Times New Roman" w:hAnsi="Times New Roman" w:cs="Times New Roman"/>
          <w:sz w:val="20"/>
          <w:szCs w:val="20"/>
        </w:rPr>
        <w:t>However, most previous studies have focused on isolated column behaviour under laboratory conditions. Limited research has evaluated and compared RC and FRP jacketing at the building level using unified demand–capacity assessment under seismic loading</w:t>
      </w:r>
      <w:r w:rsidR="00106071">
        <w:rPr>
          <w:rFonts w:ascii="Times New Roman" w:eastAsia="Times New Roman" w:hAnsi="Times New Roman" w:cs="Times New Roman"/>
          <w:sz w:val="20"/>
          <w:szCs w:val="20"/>
        </w:rPr>
        <w:t>.</w:t>
      </w:r>
      <w:r>
        <w:t xml:space="preserve"> </w:t>
      </w:r>
      <w:r>
        <w:rPr>
          <w:rFonts w:ascii="Times New Roman" w:eastAsia="Times New Roman" w:hAnsi="Times New Roman" w:cs="Times New Roman"/>
          <w:sz w:val="20"/>
          <w:szCs w:val="20"/>
        </w:rPr>
        <w:t xml:space="preserve">Several experimental and analytical studies have stated that FRP-wrapped columns </w:t>
      </w:r>
      <w:r w:rsidR="00202512">
        <w:rPr>
          <w:rFonts w:ascii="Times New Roman" w:eastAsia="Times New Roman" w:hAnsi="Times New Roman" w:cs="Times New Roman"/>
          <w:sz w:val="20"/>
          <w:szCs w:val="20"/>
        </w:rPr>
        <w:t>improve</w:t>
      </w:r>
      <w:r>
        <w:rPr>
          <w:rFonts w:ascii="Times New Roman" w:eastAsia="Times New Roman" w:hAnsi="Times New Roman" w:cs="Times New Roman"/>
          <w:sz w:val="20"/>
          <w:szCs w:val="20"/>
        </w:rPr>
        <w:t xml:space="preserve"> seismic behaviour, making FRP jacketing suitable for retrofitting in space-constrained and architecturally sensitive structures </w:t>
      </w:r>
      <w:r>
        <w:rPr>
          <w:rFonts w:ascii="Times New Roman" w:eastAsia="Times New Roman" w:hAnsi="Times New Roman" w:cs="Times New Roman"/>
          <w:sz w:val="20"/>
          <w:szCs w:val="20"/>
        </w:rPr>
        <w:fldChar w:fldCharType="begin" w:fldLock="1"/>
      </w:r>
      <w:r w:rsidR="00261071">
        <w:rPr>
          <w:rFonts w:ascii="Times New Roman" w:eastAsia="Times New Roman" w:hAnsi="Times New Roman" w:cs="Times New Roman"/>
          <w:sz w:val="20"/>
          <w:szCs w:val="20"/>
        </w:rPr>
        <w:instrText>ADDIN CSL_CITATION {"citationItems":[{"id":"ITEM-1","itemData":{"author":[{"dropping-particle":"","family":"Ranjan","given":"Pranay","non-dropping-particle":"","parse-names":false,"suffix":""},{"dropping-particle":"","family":"Dhiman","given":"Poonam","non-dropping-particle":"","parse-names":false,"suffix":""}],"id":"ITEM-1","issued":{"date-parts":[["1987"]]},"page":"40-46","title":"Retrofitting of Columns of an Existing Building by RC , FRP and SFRC Jacketing Techniques","type":"article-journal"},"uris":["http://www.mendeley.com/documents/?uuid=e4ca77a0-2e7f-4322-b239-a0af378cc849"]}],"mendeley":{"formattedCitation":"[11]","plainTextFormattedCitation":"[11]","previouslyFormattedCitation":"(Ranjan &amp; Dhiman, 1987)"},"properties":{"noteIndex":0},"schema":"https://github.com/citation-style-language/schema/raw/master/csl-citation.json"}</w:instrText>
      </w:r>
      <w:r>
        <w:rPr>
          <w:rFonts w:ascii="Times New Roman" w:eastAsia="Times New Roman" w:hAnsi="Times New Roman" w:cs="Times New Roman"/>
          <w:sz w:val="20"/>
          <w:szCs w:val="20"/>
        </w:rPr>
        <w:fldChar w:fldCharType="separate"/>
      </w:r>
      <w:r w:rsidR="00261071" w:rsidRPr="00261071">
        <w:rPr>
          <w:rFonts w:ascii="Times New Roman" w:eastAsia="Times New Roman" w:hAnsi="Times New Roman" w:cs="Times New Roman"/>
          <w:noProof/>
          <w:sz w:val="20"/>
          <w:szCs w:val="20"/>
        </w:rPr>
        <w:t>[11]</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w:t>
      </w:r>
    </w:p>
    <w:p w14:paraId="1F0CFEE5" w14:textId="77777777" w:rsidR="0006080A" w:rsidRDefault="00000000">
      <w:pPr>
        <w:spacing w:before="240" w:after="240" w:line="240" w:lineRule="auto"/>
        <w:ind w:left="-142" w:right="242"/>
        <w:jc w:val="both"/>
        <w:rPr>
          <w:rFonts w:ascii="Times New Roman" w:eastAsia="Times New Roman" w:hAnsi="Times New Roman" w:cs="Times New Roman"/>
          <w:b/>
          <w:bCs/>
          <w:sz w:val="20"/>
          <w:szCs w:val="20"/>
          <w:lang w:val="en-IN"/>
        </w:rPr>
      </w:pPr>
      <w:r>
        <w:rPr>
          <w:rFonts w:ascii="Times New Roman" w:eastAsia="Times New Roman" w:hAnsi="Times New Roman" w:cs="Times New Roman"/>
          <w:b/>
          <w:bCs/>
          <w:sz w:val="20"/>
          <w:szCs w:val="20"/>
          <w:lang w:val="en-IN"/>
        </w:rPr>
        <w:t>2. Objectives of the Study</w:t>
      </w:r>
    </w:p>
    <w:p w14:paraId="0DE851D1" w14:textId="13396B87" w:rsidR="006140BB" w:rsidRPr="006140BB" w:rsidRDefault="006140BB" w:rsidP="006140BB">
      <w:pPr>
        <w:spacing w:before="240" w:after="240" w:line="240" w:lineRule="auto"/>
        <w:ind w:left="-142" w:right="242"/>
        <w:jc w:val="both"/>
        <w:rPr>
          <w:rFonts w:ascii="Times New Roman" w:eastAsia="Times New Roman" w:hAnsi="Times New Roman" w:cs="Times New Roman"/>
          <w:sz w:val="20"/>
          <w:szCs w:val="20"/>
        </w:rPr>
      </w:pPr>
      <w:r w:rsidRPr="006140BB">
        <w:rPr>
          <w:rFonts w:ascii="Times New Roman" w:eastAsia="Times New Roman" w:hAnsi="Times New Roman" w:cs="Times New Roman"/>
          <w:sz w:val="20"/>
          <w:szCs w:val="20"/>
        </w:rPr>
        <w:t xml:space="preserve">Many previous studies have examined RC and FRP jacketing methods, but most of them focus on testing individual columns under laboratory conditions. Very few studies have compared </w:t>
      </w:r>
      <w:r>
        <w:rPr>
          <w:rFonts w:ascii="Times New Roman" w:eastAsia="Times New Roman" w:hAnsi="Times New Roman" w:cs="Times New Roman"/>
          <w:sz w:val="20"/>
          <w:szCs w:val="20"/>
        </w:rPr>
        <w:t xml:space="preserve">RC jacketing and FRP jacketing </w:t>
      </w:r>
      <w:r w:rsidRPr="006140BB">
        <w:rPr>
          <w:rFonts w:ascii="Times New Roman" w:eastAsia="Times New Roman" w:hAnsi="Times New Roman" w:cs="Times New Roman"/>
          <w:sz w:val="20"/>
          <w:szCs w:val="20"/>
        </w:rPr>
        <w:t>techniques using a common demand–capacity approach under seismic loading. Therefore, there is a need to study how both methods perform</w:t>
      </w:r>
      <w:r>
        <w:rPr>
          <w:rFonts w:ascii="Times New Roman" w:eastAsia="Times New Roman" w:hAnsi="Times New Roman" w:cs="Times New Roman"/>
          <w:sz w:val="20"/>
          <w:szCs w:val="20"/>
        </w:rPr>
        <w:t xml:space="preserve"> under </w:t>
      </w:r>
      <w:r w:rsidRPr="006140BB">
        <w:rPr>
          <w:rFonts w:ascii="Times New Roman" w:eastAsia="Times New Roman" w:hAnsi="Times New Roman" w:cs="Times New Roman"/>
          <w:sz w:val="20"/>
          <w:szCs w:val="20"/>
        </w:rPr>
        <w:t xml:space="preserve">realistic </w:t>
      </w:r>
      <w:r w:rsidR="006F043D">
        <w:rPr>
          <w:rFonts w:ascii="Times New Roman" w:eastAsia="Times New Roman" w:hAnsi="Times New Roman" w:cs="Times New Roman"/>
          <w:sz w:val="20"/>
          <w:szCs w:val="20"/>
        </w:rPr>
        <w:t xml:space="preserve">building </w:t>
      </w:r>
      <w:r>
        <w:rPr>
          <w:rFonts w:ascii="Times New Roman" w:eastAsia="Times New Roman" w:hAnsi="Times New Roman" w:cs="Times New Roman"/>
          <w:sz w:val="20"/>
          <w:szCs w:val="20"/>
        </w:rPr>
        <w:t>condition</w:t>
      </w:r>
      <w:r w:rsidR="006F043D">
        <w:rPr>
          <w:rFonts w:ascii="Times New Roman" w:eastAsia="Times New Roman" w:hAnsi="Times New Roman" w:cs="Times New Roman"/>
          <w:sz w:val="20"/>
          <w:szCs w:val="20"/>
        </w:rPr>
        <w:t>s</w:t>
      </w:r>
      <w:r>
        <w:rPr>
          <w:rFonts w:ascii="Times New Roman" w:eastAsia="Times New Roman" w:hAnsi="Times New Roman" w:cs="Times New Roman"/>
          <w:sz w:val="20"/>
          <w:szCs w:val="20"/>
        </w:rPr>
        <w:t xml:space="preserve"> </w:t>
      </w:r>
      <w:r w:rsidRPr="006140BB">
        <w:rPr>
          <w:rFonts w:ascii="Times New Roman" w:eastAsia="Times New Roman" w:hAnsi="Times New Roman" w:cs="Times New Roman"/>
          <w:sz w:val="20"/>
          <w:szCs w:val="20"/>
        </w:rPr>
        <w:t>and evaluate their effectiveness in improving structural behaviour.</w:t>
      </w:r>
    </w:p>
    <w:p w14:paraId="24977E51" w14:textId="0C3B9401" w:rsidR="006140BB" w:rsidRPr="006140BB" w:rsidRDefault="006140BB" w:rsidP="006140BB">
      <w:pPr>
        <w:spacing w:before="240" w:after="240" w:line="240" w:lineRule="auto"/>
        <w:ind w:left="-142" w:right="242"/>
        <w:jc w:val="both"/>
        <w:rPr>
          <w:rFonts w:ascii="Times New Roman" w:eastAsia="Times New Roman" w:hAnsi="Times New Roman" w:cs="Times New Roman"/>
          <w:sz w:val="20"/>
          <w:szCs w:val="20"/>
        </w:rPr>
      </w:pPr>
      <w:r w:rsidRPr="006140BB">
        <w:rPr>
          <w:rFonts w:ascii="Times New Roman" w:eastAsia="Times New Roman" w:hAnsi="Times New Roman" w:cs="Times New Roman"/>
          <w:sz w:val="20"/>
          <w:szCs w:val="20"/>
        </w:rPr>
        <w:t xml:space="preserve">Based on </w:t>
      </w:r>
      <w:r w:rsidR="00362CE3">
        <w:rPr>
          <w:rFonts w:ascii="Times New Roman" w:eastAsia="Times New Roman" w:hAnsi="Times New Roman" w:cs="Times New Roman"/>
          <w:sz w:val="20"/>
          <w:szCs w:val="20"/>
        </w:rPr>
        <w:t>identified research</w:t>
      </w:r>
      <w:r w:rsidRPr="006140BB">
        <w:rPr>
          <w:rFonts w:ascii="Times New Roman" w:eastAsia="Times New Roman" w:hAnsi="Times New Roman" w:cs="Times New Roman"/>
          <w:sz w:val="20"/>
          <w:szCs w:val="20"/>
        </w:rPr>
        <w:t xml:space="preserve"> gap, the objectives of the present study are:</w:t>
      </w:r>
    </w:p>
    <w:p w14:paraId="554D2B47" w14:textId="0682559B" w:rsidR="006140BB" w:rsidRDefault="006140BB" w:rsidP="006140BB">
      <w:pPr>
        <w:numPr>
          <w:ilvl w:val="0"/>
          <w:numId w:val="23"/>
        </w:numPr>
        <w:spacing w:before="240" w:after="240" w:line="240" w:lineRule="auto"/>
        <w:ind w:right="242"/>
        <w:jc w:val="both"/>
        <w:rPr>
          <w:rFonts w:ascii="Times New Roman" w:eastAsia="Times New Roman" w:hAnsi="Times New Roman" w:cs="Times New Roman"/>
          <w:sz w:val="20"/>
          <w:szCs w:val="20"/>
        </w:rPr>
      </w:pPr>
      <w:r w:rsidRPr="006140BB">
        <w:rPr>
          <w:rFonts w:ascii="Times New Roman" w:eastAsia="Times New Roman" w:hAnsi="Times New Roman" w:cs="Times New Roman"/>
          <w:sz w:val="20"/>
          <w:szCs w:val="20"/>
        </w:rPr>
        <w:t xml:space="preserve">To model and analyse an existing G+10 RC building </w:t>
      </w:r>
      <w:r w:rsidR="00362CE3" w:rsidRPr="00362CE3">
        <w:rPr>
          <w:rFonts w:ascii="Times New Roman" w:eastAsia="Times New Roman" w:hAnsi="Times New Roman" w:cs="Times New Roman"/>
          <w:sz w:val="20"/>
          <w:szCs w:val="20"/>
        </w:rPr>
        <w:t xml:space="preserve">in ETABS </w:t>
      </w:r>
      <w:r w:rsidRPr="006140BB">
        <w:rPr>
          <w:rFonts w:ascii="Times New Roman" w:eastAsia="Times New Roman" w:hAnsi="Times New Roman" w:cs="Times New Roman"/>
          <w:sz w:val="20"/>
          <w:szCs w:val="20"/>
        </w:rPr>
        <w:t>using available structural data, identify the deficient column through seismic demand–capacity assessment, and retrofit it using the RC jacketing method while evaluating FRP strengthening through numerical confinement analysis.</w:t>
      </w:r>
    </w:p>
    <w:p w14:paraId="3BC82F5C" w14:textId="498DC4B8" w:rsidR="006140BB" w:rsidRPr="006140BB" w:rsidRDefault="006140BB" w:rsidP="006140BB">
      <w:pPr>
        <w:numPr>
          <w:ilvl w:val="0"/>
          <w:numId w:val="23"/>
        </w:numPr>
        <w:spacing w:before="240" w:after="240" w:line="240" w:lineRule="auto"/>
        <w:ind w:right="24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To c</w:t>
      </w:r>
      <w:r w:rsidRPr="006140BB">
        <w:rPr>
          <w:rFonts w:ascii="Times New Roman" w:eastAsia="Times New Roman" w:hAnsi="Times New Roman" w:cs="Times New Roman"/>
          <w:sz w:val="20"/>
          <w:szCs w:val="20"/>
        </w:rPr>
        <w:t xml:space="preserve">ompare RC jacketing </w:t>
      </w:r>
      <w:r>
        <w:rPr>
          <w:rFonts w:ascii="Times New Roman" w:eastAsia="Times New Roman" w:hAnsi="Times New Roman" w:cs="Times New Roman"/>
          <w:sz w:val="20"/>
          <w:szCs w:val="20"/>
        </w:rPr>
        <w:t xml:space="preserve">and FRP jacketing </w:t>
      </w:r>
      <w:r w:rsidRPr="006140BB">
        <w:rPr>
          <w:rFonts w:ascii="Times New Roman" w:eastAsia="Times New Roman" w:hAnsi="Times New Roman" w:cs="Times New Roman"/>
          <w:sz w:val="20"/>
          <w:szCs w:val="20"/>
        </w:rPr>
        <w:t>in terms of strength enhancement and stiffness improvement at the building level.</w:t>
      </w:r>
    </w:p>
    <w:p w14:paraId="61AE8CA5" w14:textId="0E05BE09" w:rsidR="0006080A" w:rsidRDefault="00000000">
      <w:pPr>
        <w:spacing w:before="240" w:after="240" w:line="240" w:lineRule="auto"/>
        <w:ind w:left="-142" w:right="242"/>
        <w:jc w:val="both"/>
        <w:rPr>
          <w:rFonts w:ascii="Times New Roman" w:eastAsia="Times New Roman" w:hAnsi="Times New Roman" w:cs="Times New Roman"/>
          <w:b/>
          <w:bCs/>
          <w:sz w:val="20"/>
          <w:szCs w:val="20"/>
          <w:lang w:val="en-IN"/>
        </w:rPr>
      </w:pPr>
      <w:r>
        <w:rPr>
          <w:rFonts w:ascii="Times New Roman" w:eastAsia="Times New Roman" w:hAnsi="Times New Roman" w:cs="Times New Roman"/>
          <w:b/>
          <w:bCs/>
          <w:sz w:val="20"/>
          <w:szCs w:val="20"/>
          <w:lang w:val="en-IN"/>
        </w:rPr>
        <w:t>3. Literature Review</w:t>
      </w:r>
    </w:p>
    <w:p w14:paraId="0056836A" w14:textId="5CF5A4AF" w:rsidR="0006080A" w:rsidRDefault="00000000">
      <w:pPr>
        <w:spacing w:line="240" w:lineRule="auto"/>
        <w:ind w:left="-142" w:right="244"/>
        <w:jc w:val="both"/>
        <w:rPr>
          <w:rFonts w:ascii="Times New Roman" w:eastAsia="Times New Roman" w:hAnsi="Times New Roman" w:cs="Times New Roman"/>
          <w:b/>
          <w:bCs/>
          <w:sz w:val="20"/>
          <w:szCs w:val="20"/>
          <w:lang w:val="en-IN"/>
        </w:rPr>
      </w:pPr>
      <w:r>
        <w:rPr>
          <w:rFonts w:ascii="Times New Roman" w:eastAsia="Times New Roman" w:hAnsi="Times New Roman" w:cs="Times New Roman"/>
          <w:b/>
          <w:bCs/>
          <w:sz w:val="20"/>
          <w:szCs w:val="20"/>
          <w:lang w:val="en-IN"/>
        </w:rPr>
        <w:t xml:space="preserve"> 3.1 Studies on R</w:t>
      </w:r>
      <w:r w:rsidR="00A52CF0">
        <w:rPr>
          <w:rFonts w:ascii="Times New Roman" w:eastAsia="Times New Roman" w:hAnsi="Times New Roman" w:cs="Times New Roman"/>
          <w:b/>
          <w:bCs/>
          <w:sz w:val="20"/>
          <w:szCs w:val="20"/>
          <w:lang w:val="en-IN"/>
        </w:rPr>
        <w:t>einforce concrete</w:t>
      </w:r>
      <w:r>
        <w:rPr>
          <w:rFonts w:ascii="Times New Roman" w:eastAsia="Times New Roman" w:hAnsi="Times New Roman" w:cs="Times New Roman"/>
          <w:b/>
          <w:bCs/>
          <w:sz w:val="20"/>
          <w:szCs w:val="20"/>
          <w:lang w:val="en-IN"/>
        </w:rPr>
        <w:t xml:space="preserve"> jacketing of columns- </w:t>
      </w:r>
    </w:p>
    <w:p w14:paraId="11FC3B73" w14:textId="48335BAD" w:rsidR="0006080A" w:rsidRDefault="00000000">
      <w:pPr>
        <w:spacing w:line="240" w:lineRule="auto"/>
        <w:ind w:right="24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Reinforced concrete (RC) jacketing is </w:t>
      </w:r>
      <w:r w:rsidR="001E44ED">
        <w:rPr>
          <w:rFonts w:ascii="Times New Roman" w:eastAsia="Times New Roman" w:hAnsi="Times New Roman" w:cs="Times New Roman"/>
          <w:sz w:val="20"/>
          <w:szCs w:val="20"/>
        </w:rPr>
        <w:t xml:space="preserve">considered </w:t>
      </w:r>
      <w:r>
        <w:rPr>
          <w:rFonts w:ascii="Times New Roman" w:eastAsia="Times New Roman" w:hAnsi="Times New Roman" w:cs="Times New Roman"/>
          <w:sz w:val="20"/>
          <w:szCs w:val="20"/>
        </w:rPr>
        <w:t xml:space="preserve">one of the most widely adopted techniques for strengthening deficient or damaged RC columns, </w:t>
      </w:r>
      <w:r w:rsidR="001E44ED">
        <w:rPr>
          <w:rFonts w:ascii="Times New Roman" w:eastAsia="Times New Roman" w:hAnsi="Times New Roman" w:cs="Times New Roman"/>
          <w:sz w:val="20"/>
          <w:szCs w:val="20"/>
        </w:rPr>
        <w:t>particularly</w:t>
      </w:r>
      <w:r>
        <w:rPr>
          <w:rFonts w:ascii="Times New Roman" w:eastAsia="Times New Roman" w:hAnsi="Times New Roman" w:cs="Times New Roman"/>
          <w:sz w:val="20"/>
          <w:szCs w:val="20"/>
        </w:rPr>
        <w:t xml:space="preserve"> in </w:t>
      </w:r>
      <w:r w:rsidR="001E44ED">
        <w:rPr>
          <w:rFonts w:ascii="Times New Roman" w:eastAsia="Times New Roman" w:hAnsi="Times New Roman" w:cs="Times New Roman"/>
          <w:sz w:val="20"/>
          <w:szCs w:val="20"/>
        </w:rPr>
        <w:t>earthquake prone</w:t>
      </w:r>
      <w:r>
        <w:rPr>
          <w:rFonts w:ascii="Times New Roman" w:eastAsia="Times New Roman" w:hAnsi="Times New Roman" w:cs="Times New Roman"/>
          <w:sz w:val="20"/>
          <w:szCs w:val="20"/>
        </w:rPr>
        <w:t xml:space="preserve"> regions, due to its reliability and practical applicability.</w:t>
      </w:r>
      <w:r w:rsidR="001E44ED">
        <w:rPr>
          <w:rFonts w:ascii="Times New Roman" w:eastAsia="Times New Roman" w:hAnsi="Times New Roman" w:cs="Times New Roman"/>
          <w:sz w:val="20"/>
          <w:szCs w:val="20"/>
        </w:rPr>
        <w:t xml:space="preserve"> </w:t>
      </w:r>
      <w:r w:rsidR="001E44ED" w:rsidRPr="001E44ED">
        <w:rPr>
          <w:rFonts w:ascii="Times New Roman" w:eastAsia="Times New Roman" w:hAnsi="Times New Roman" w:cs="Times New Roman"/>
          <w:sz w:val="20"/>
          <w:szCs w:val="20"/>
        </w:rPr>
        <w:t>This method</w:t>
      </w:r>
      <w:r>
        <w:rPr>
          <w:rFonts w:ascii="Times New Roman" w:eastAsia="Times New Roman" w:hAnsi="Times New Roman" w:cs="Times New Roman"/>
          <w:sz w:val="20"/>
          <w:szCs w:val="20"/>
          <w:lang w:val="en-IN"/>
        </w:rPr>
        <w:t xml:space="preserve"> </w:t>
      </w:r>
      <w:r w:rsidR="001E44ED">
        <w:rPr>
          <w:rFonts w:ascii="Times New Roman" w:eastAsia="Times New Roman" w:hAnsi="Times New Roman" w:cs="Times New Roman"/>
          <w:sz w:val="20"/>
          <w:szCs w:val="20"/>
          <w:lang w:val="en-IN"/>
        </w:rPr>
        <w:t>effectively</w:t>
      </w:r>
      <w:r>
        <w:rPr>
          <w:rFonts w:ascii="Times New Roman" w:eastAsia="Times New Roman" w:hAnsi="Times New Roman" w:cs="Times New Roman"/>
          <w:sz w:val="20"/>
          <w:szCs w:val="20"/>
          <w:lang w:val="en-IN"/>
        </w:rPr>
        <w:t xml:space="preserve"> </w:t>
      </w:r>
      <w:r w:rsidR="001E44ED">
        <w:rPr>
          <w:rFonts w:ascii="Times New Roman" w:eastAsia="Times New Roman" w:hAnsi="Times New Roman" w:cs="Times New Roman"/>
          <w:sz w:val="20"/>
          <w:szCs w:val="20"/>
          <w:lang w:val="en-IN"/>
        </w:rPr>
        <w:t>increases</w:t>
      </w:r>
      <w:r>
        <w:rPr>
          <w:rFonts w:ascii="Times New Roman" w:eastAsia="Times New Roman" w:hAnsi="Times New Roman" w:cs="Times New Roman"/>
          <w:sz w:val="20"/>
          <w:szCs w:val="20"/>
          <w:lang w:val="en-IN"/>
        </w:rPr>
        <w:t xml:space="preserve"> axial load capacity, flexural strength, stiffness, and overall ductility of columns</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fldChar w:fldCharType="begin" w:fldLock="1"/>
      </w:r>
      <w:r w:rsidR="00261071">
        <w:rPr>
          <w:rFonts w:ascii="Times New Roman" w:eastAsia="Times New Roman" w:hAnsi="Times New Roman" w:cs="Times New Roman"/>
          <w:sz w:val="20"/>
          <w:szCs w:val="20"/>
        </w:rPr>
        <w:instrText>ADDIN CSL_CITATION {"citationItems":[{"id":"ITEM-1","itemData":{"DOI":"10.1007/s41062-020-00329-4","ISBN":"0123456789","ISSN":"23644184","abstract":"Seismic retrofitting and/or the strengthening of RC columns has been a popular area of research for decades. Currently, reinforced concrete jacketing is considered as the most common technique for repairing and strengthening of deficient and/or damaged RC columns. In general, this technique is a practical solution to recover and improve the load-carrying capacity and stiffness of reinforced concrete columns in earthquake-prone countries. It is a simple method that can be applied to any column cross section for rehabilitating structural elements by encasing the old member in a stiff jacket. The importance of this approach comes from its ability to improve the load-carrying capacity, strength, and stiffness of any column section significantly without the need for experienced labor or complicated installations process. This paper summarizes and compares general conclusions of recent investigations on columns retrofitting using reinforced concrete jacketing. As a part of this study, experimental, analytical, and numerical studies were reviewed and their findings were collected and discussed.","author":[{"dropping-particle":"","family":"Habib","given":"Ahed","non-dropping-particle":"","parse-names":false,"suffix":""},{"dropping-particle":"","family":"Yildirim","given":"Umut","non-dropping-particle":"","parse-names":false,"suffix":""},{"dropping-particle":"","family":"Eren","given":"Ozgur","non-dropping-particle":"","parse-names":false,"suffix":""}],"container-title":"Innovative Infrastructure Solutions","id":"ITEM-1","issue":"3","issued":{"date-parts":[["2020"]]},"page":"4-6","title":"Column repair and strengthening using RC jacketing: a brief state-of-the-art review","type":"article-journal","volume":"5"},"uris":["http://www.mendeley.com/documents/?uuid=ef6e80da-79c4-428c-ae95-e0e9e044e8e8"]}],"mendeley":{"formattedCitation":"[7]","plainTextFormattedCitation":"[7]","previouslyFormattedCitation":"(Habib et al., 2020)"},"properties":{"noteIndex":0},"schema":"https://github.com/citation-style-language/schema/raw/master/csl-citation.json"}</w:instrText>
      </w:r>
      <w:r>
        <w:rPr>
          <w:rFonts w:ascii="Times New Roman" w:eastAsia="Times New Roman" w:hAnsi="Times New Roman" w:cs="Times New Roman"/>
          <w:sz w:val="20"/>
          <w:szCs w:val="20"/>
        </w:rPr>
        <w:fldChar w:fldCharType="separate"/>
      </w:r>
      <w:r w:rsidR="00261071" w:rsidRPr="00261071">
        <w:rPr>
          <w:rFonts w:ascii="Times New Roman" w:eastAsia="Times New Roman" w:hAnsi="Times New Roman" w:cs="Times New Roman"/>
          <w:noProof/>
          <w:sz w:val="20"/>
          <w:szCs w:val="20"/>
        </w:rPr>
        <w:t>[7]</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w:t>
      </w:r>
      <w:r>
        <w:t xml:space="preserve"> </w:t>
      </w:r>
      <w:r>
        <w:rPr>
          <w:rFonts w:ascii="Times New Roman" w:eastAsia="Times New Roman" w:hAnsi="Times New Roman" w:cs="Times New Roman"/>
          <w:sz w:val="20"/>
          <w:szCs w:val="20"/>
        </w:rPr>
        <w:t xml:space="preserve">The method </w:t>
      </w:r>
      <w:r w:rsidR="001E44ED">
        <w:rPr>
          <w:rFonts w:ascii="Times New Roman" w:eastAsia="Times New Roman" w:hAnsi="Times New Roman" w:cs="Times New Roman"/>
          <w:sz w:val="20"/>
          <w:szCs w:val="20"/>
        </w:rPr>
        <w:t>comprises</w:t>
      </w:r>
      <w:r>
        <w:rPr>
          <w:rFonts w:ascii="Times New Roman" w:eastAsia="Times New Roman" w:hAnsi="Times New Roman" w:cs="Times New Roman"/>
          <w:sz w:val="20"/>
          <w:szCs w:val="20"/>
        </w:rPr>
        <w:t xml:space="preserve"> </w:t>
      </w:r>
      <w:r w:rsidR="001E44ED">
        <w:rPr>
          <w:rFonts w:ascii="Times New Roman" w:eastAsia="Times New Roman" w:hAnsi="Times New Roman" w:cs="Times New Roman"/>
          <w:sz w:val="20"/>
          <w:szCs w:val="20"/>
        </w:rPr>
        <w:t>covering</w:t>
      </w:r>
      <w:r>
        <w:rPr>
          <w:rFonts w:ascii="Times New Roman" w:eastAsia="Times New Roman" w:hAnsi="Times New Roman" w:cs="Times New Roman"/>
          <w:sz w:val="20"/>
          <w:szCs w:val="20"/>
        </w:rPr>
        <w:t xml:space="preserve"> the existing column with an additional layer of concrete</w:t>
      </w:r>
      <w:r w:rsidR="00BA084E">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along with longitudinal reinforcement and transverse ties </w:t>
      </w:r>
      <w:r>
        <w:rPr>
          <w:rFonts w:ascii="Times New Roman" w:eastAsia="Times New Roman" w:hAnsi="Times New Roman" w:cs="Times New Roman"/>
          <w:sz w:val="20"/>
          <w:szCs w:val="20"/>
        </w:rPr>
        <w:fldChar w:fldCharType="begin" w:fldLock="1"/>
      </w:r>
      <w:r w:rsidR="00261071">
        <w:rPr>
          <w:rFonts w:ascii="Times New Roman" w:eastAsia="Times New Roman" w:hAnsi="Times New Roman" w:cs="Times New Roman"/>
          <w:sz w:val="20"/>
          <w:szCs w:val="20"/>
        </w:rPr>
        <w:instrText>ADDIN CSL_CITATION {"citationItems":[{"id":"ITEM-1","itemData":{"abstract":"Retrofitting is a technique to enhance the structural capacities including the strength, stiffness, ductility, stability, and integrity of a building that is found to be deficient or vulnerable. It can effectively raise the performance of a building against earthquake to a desired level, and to even satisfy the requirements of an upgraded design seismic code. The building need not be deteriorated or damaged. The retrofit is intended to mitigate the effect of a future earthquake. In this paper, an effort is made to elaborate the procedure of providing concrete jacketing to the column as per guidelines of IS 15988: 2013. It is seen that the overall performance of the column significantly improves after jacketing.","author":[{"dropping-particle":"","family":"Gupta","given":"Nikita","non-dropping-particle":"","parse-names":false,"suffix":""},{"dropping-particle":"","family":"Dhiman","given":"Poonam","non-dropping-particle":"","parse-names":false,"suffix":""},{"dropping-particle":"","family":"Dhiman","given":"Anil","non-dropping-particle":"","parse-names":false,"suffix":""}],"container-title":"IOSR Journal of Mechanical and Civil Engineering","id":"ITEM-1","issued":{"date-parts":[["2013"]]},"page":"54-58","title":"Design and Detailing of RC Jacketting for Concrete Columns","type":"article-journal"},"uris":["http://www.mendeley.com/documents/?uuid=17361e99-0815-4017-9dde-0e36309e35af"]}],"mendeley":{"formattedCitation":"[12]","plainTextFormattedCitation":"[12]","previouslyFormattedCitation":"(Gupta et al., 2013)"},"properties":{"noteIndex":0},"schema":"https://github.com/citation-style-language/schema/raw/master/csl-citation.json"}</w:instrText>
      </w:r>
      <w:r>
        <w:rPr>
          <w:rFonts w:ascii="Times New Roman" w:eastAsia="Times New Roman" w:hAnsi="Times New Roman" w:cs="Times New Roman"/>
          <w:sz w:val="20"/>
          <w:szCs w:val="20"/>
        </w:rPr>
        <w:fldChar w:fldCharType="separate"/>
      </w:r>
      <w:r w:rsidR="00261071" w:rsidRPr="00261071">
        <w:rPr>
          <w:rFonts w:ascii="Times New Roman" w:eastAsia="Times New Roman" w:hAnsi="Times New Roman" w:cs="Times New Roman"/>
          <w:noProof/>
          <w:sz w:val="20"/>
          <w:szCs w:val="20"/>
        </w:rPr>
        <w:t>[12]</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The </w:t>
      </w:r>
      <w:r w:rsidR="001E44ED" w:rsidRPr="001E44ED">
        <w:rPr>
          <w:rFonts w:ascii="Times New Roman" w:eastAsia="Times New Roman" w:hAnsi="Times New Roman" w:cs="Times New Roman"/>
          <w:sz w:val="20"/>
          <w:szCs w:val="20"/>
        </w:rPr>
        <w:t>improvemen</w:t>
      </w:r>
      <w:r w:rsidR="001E44ED">
        <w:rPr>
          <w:rFonts w:ascii="Times New Roman" w:eastAsia="Times New Roman" w:hAnsi="Times New Roman" w:cs="Times New Roman"/>
          <w:sz w:val="20"/>
          <w:szCs w:val="20"/>
        </w:rPr>
        <w:t xml:space="preserve">t in </w:t>
      </w:r>
      <w:r w:rsidR="00BA084E">
        <w:rPr>
          <w:rFonts w:ascii="Times New Roman" w:eastAsia="Times New Roman" w:hAnsi="Times New Roman" w:cs="Times New Roman"/>
          <w:sz w:val="20"/>
          <w:szCs w:val="20"/>
        </w:rPr>
        <w:t>performance</w:t>
      </w:r>
      <w:r>
        <w:rPr>
          <w:rFonts w:ascii="Times New Roman" w:eastAsia="Times New Roman" w:hAnsi="Times New Roman" w:cs="Times New Roman"/>
          <w:sz w:val="20"/>
          <w:szCs w:val="20"/>
        </w:rPr>
        <w:t xml:space="preserve"> is mainly</w:t>
      </w:r>
      <w:r w:rsidR="001E44ED">
        <w:rPr>
          <w:rFonts w:ascii="Times New Roman" w:eastAsia="Times New Roman" w:hAnsi="Times New Roman" w:cs="Times New Roman"/>
          <w:sz w:val="20"/>
          <w:szCs w:val="20"/>
        </w:rPr>
        <w:t xml:space="preserve"> due to</w:t>
      </w:r>
      <w:r>
        <w:rPr>
          <w:rFonts w:ascii="Times New Roman" w:eastAsia="Times New Roman" w:hAnsi="Times New Roman" w:cs="Times New Roman"/>
          <w:sz w:val="20"/>
          <w:szCs w:val="20"/>
        </w:rPr>
        <w:t xml:space="preserve"> the increase in cross-sectional area and the confinement effect provided by the jacket.</w:t>
      </w:r>
      <w:r w:rsidR="00222A80">
        <w:t xml:space="preserve"> </w:t>
      </w:r>
      <w:r w:rsidR="00222A80" w:rsidRPr="00222A80">
        <w:rPr>
          <w:rFonts w:ascii="Times New Roman" w:eastAsia="Times New Roman" w:hAnsi="Times New Roman" w:cs="Times New Roman"/>
          <w:sz w:val="20"/>
          <w:szCs w:val="20"/>
          <w:lang w:val="en-IN"/>
        </w:rPr>
        <w:t>Various</w:t>
      </w:r>
      <w:r w:rsidRPr="00222A80">
        <w:rPr>
          <w:rFonts w:ascii="Times New Roman" w:eastAsia="Times New Roman" w:hAnsi="Times New Roman" w:cs="Times New Roman"/>
          <w:sz w:val="20"/>
          <w:szCs w:val="20"/>
          <w:lang w:val="en-IN"/>
        </w:rPr>
        <w:t xml:space="preserve"> experimental studies </w:t>
      </w:r>
      <w:r w:rsidR="00222A80">
        <w:rPr>
          <w:rFonts w:ascii="Times New Roman" w:eastAsia="Times New Roman" w:hAnsi="Times New Roman" w:cs="Times New Roman"/>
          <w:sz w:val="20"/>
          <w:szCs w:val="20"/>
          <w:lang w:val="en-IN"/>
        </w:rPr>
        <w:t>show</w:t>
      </w:r>
      <w:r w:rsidRPr="00222A80">
        <w:rPr>
          <w:rFonts w:ascii="Times New Roman" w:eastAsia="Times New Roman" w:hAnsi="Times New Roman" w:cs="Times New Roman"/>
          <w:sz w:val="20"/>
          <w:szCs w:val="20"/>
          <w:lang w:val="en-IN"/>
        </w:rPr>
        <w:t xml:space="preserve"> that RC-jacketed columns improve</w:t>
      </w:r>
      <w:r w:rsidR="00222A80">
        <w:rPr>
          <w:rFonts w:ascii="Times New Roman" w:eastAsia="Times New Roman" w:hAnsi="Times New Roman" w:cs="Times New Roman"/>
          <w:sz w:val="20"/>
          <w:szCs w:val="20"/>
          <w:lang w:val="en-IN"/>
        </w:rPr>
        <w:t>s</w:t>
      </w:r>
      <w:r w:rsidRPr="00222A80">
        <w:rPr>
          <w:rFonts w:ascii="Times New Roman" w:eastAsia="Times New Roman" w:hAnsi="Times New Roman" w:cs="Times New Roman"/>
          <w:sz w:val="20"/>
          <w:szCs w:val="20"/>
          <w:lang w:val="en-IN"/>
        </w:rPr>
        <w:t xml:space="preserve"> energy dissipation and</w:t>
      </w:r>
      <w:r>
        <w:rPr>
          <w:rFonts w:ascii="Times New Roman" w:eastAsia="Times New Roman" w:hAnsi="Times New Roman" w:cs="Times New Roman"/>
          <w:sz w:val="20"/>
          <w:szCs w:val="20"/>
        </w:rPr>
        <w:t xml:space="preserve"> delayed failure under seismic loading</w:t>
      </w:r>
      <w:r>
        <w:rPr>
          <w:rFonts w:ascii="Times New Roman" w:eastAsia="Times New Roman" w:hAnsi="Times New Roman" w:cs="Times New Roman"/>
          <w:sz w:val="20"/>
          <w:szCs w:val="20"/>
        </w:rPr>
        <w:fldChar w:fldCharType="begin" w:fldLock="1"/>
      </w:r>
      <w:r w:rsidR="00261071">
        <w:rPr>
          <w:rFonts w:ascii="Times New Roman" w:eastAsia="Times New Roman" w:hAnsi="Times New Roman" w:cs="Times New Roman"/>
          <w:sz w:val="20"/>
          <w:szCs w:val="20"/>
        </w:rPr>
        <w:instrText>ADDIN CSL_CITATION {"citationItems":[{"id":"ITEM-1","itemData":{"author":[{"dropping-particle":"","family":"Gomaa","given":" M","non-dropping-particle":"","parse-names":false,"suffix":""}],"container-title":"15th World Conference on Earthquake Engineering (15WCEE)","id":"ITEM-1","issue":"October","issued":{"date-parts":[["2012"]]},"title":" Seismic Assessment of Retrofitted RC Structures Using Traditional and New Repair Techniques","type":"article-journal"},"uris":["http://www.mendeley.com/documents/?uuid=7c77c47d-5c39-4d45-ba47-550f7fca4f38"]}],"mendeley":{"formattedCitation":"[13]","plainTextFormattedCitation":"[13]","previouslyFormattedCitation":"(Gomaa, 2012)"},"properties":{"noteIndex":0},"schema":"https://github.com/citation-style-language/schema/raw/master/csl-citation.json"}</w:instrText>
      </w:r>
      <w:r>
        <w:rPr>
          <w:rFonts w:ascii="Times New Roman" w:eastAsia="Times New Roman" w:hAnsi="Times New Roman" w:cs="Times New Roman"/>
          <w:sz w:val="20"/>
          <w:szCs w:val="20"/>
        </w:rPr>
        <w:fldChar w:fldCharType="separate"/>
      </w:r>
      <w:r w:rsidR="00261071" w:rsidRPr="00261071">
        <w:rPr>
          <w:rFonts w:ascii="Times New Roman" w:eastAsia="Times New Roman" w:hAnsi="Times New Roman" w:cs="Times New Roman"/>
          <w:noProof/>
          <w:sz w:val="20"/>
          <w:szCs w:val="20"/>
        </w:rPr>
        <w:t>[13]</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w:t>
      </w:r>
      <w:r>
        <w:t xml:space="preserve"> </w:t>
      </w:r>
      <w:r w:rsidR="00222A80">
        <w:rPr>
          <w:rFonts w:ascii="Times New Roman" w:eastAsia="Times New Roman" w:hAnsi="Times New Roman" w:cs="Times New Roman"/>
          <w:sz w:val="20"/>
          <w:szCs w:val="20"/>
        </w:rPr>
        <w:t xml:space="preserve">This method </w:t>
      </w:r>
      <w:r>
        <w:rPr>
          <w:rFonts w:ascii="Times New Roman" w:eastAsia="Times New Roman" w:hAnsi="Times New Roman" w:cs="Times New Roman"/>
          <w:sz w:val="20"/>
          <w:szCs w:val="20"/>
        </w:rPr>
        <w:t xml:space="preserve">is particularly effective for </w:t>
      </w:r>
      <w:r w:rsidR="00222A80">
        <w:rPr>
          <w:rFonts w:ascii="Times New Roman" w:eastAsia="Times New Roman" w:hAnsi="Times New Roman" w:cs="Times New Roman"/>
          <w:sz w:val="20"/>
          <w:szCs w:val="20"/>
        </w:rPr>
        <w:t xml:space="preserve">strengthening </w:t>
      </w:r>
      <w:r>
        <w:rPr>
          <w:rFonts w:ascii="Times New Roman" w:eastAsia="Times New Roman" w:hAnsi="Times New Roman" w:cs="Times New Roman"/>
          <w:sz w:val="20"/>
          <w:szCs w:val="20"/>
        </w:rPr>
        <w:t>buildings designed as per old seismic codes or gravity-load-only provisions.</w:t>
      </w:r>
      <w:r w:rsidR="00222A80" w:rsidRPr="00222A80">
        <w:t xml:space="preserve"> </w:t>
      </w:r>
      <w:r w:rsidR="00222A80">
        <w:rPr>
          <w:rFonts w:ascii="Times New Roman" w:eastAsia="Times New Roman" w:hAnsi="Times New Roman" w:cs="Times New Roman"/>
          <w:sz w:val="20"/>
          <w:szCs w:val="20"/>
        </w:rPr>
        <w:t>I</w:t>
      </w:r>
      <w:r w:rsidR="00222A80" w:rsidRPr="00222A80">
        <w:rPr>
          <w:rFonts w:ascii="Times New Roman" w:eastAsia="Times New Roman" w:hAnsi="Times New Roman" w:cs="Times New Roman"/>
          <w:sz w:val="20"/>
          <w:szCs w:val="20"/>
        </w:rPr>
        <w:t>n India</w:t>
      </w:r>
      <w:r>
        <w:t xml:space="preserve"> </w:t>
      </w:r>
      <w:r w:rsidR="00222A80">
        <w:rPr>
          <w:rFonts w:ascii="Times New Roman" w:eastAsia="Times New Roman" w:hAnsi="Times New Roman" w:cs="Times New Roman"/>
          <w:sz w:val="20"/>
          <w:szCs w:val="20"/>
        </w:rPr>
        <w:t>d</w:t>
      </w:r>
      <w:r>
        <w:rPr>
          <w:rFonts w:ascii="Times New Roman" w:eastAsia="Times New Roman" w:hAnsi="Times New Roman" w:cs="Times New Roman"/>
          <w:sz w:val="20"/>
          <w:szCs w:val="20"/>
        </w:rPr>
        <w:t xml:space="preserve">esign and detailing of RC jacketing are commonly carried out following the guidelines of IS 15988:2013 </w:t>
      </w:r>
      <w:r>
        <w:rPr>
          <w:rFonts w:ascii="Times New Roman" w:eastAsia="Times New Roman" w:hAnsi="Times New Roman" w:cs="Times New Roman"/>
          <w:sz w:val="20"/>
          <w:szCs w:val="20"/>
        </w:rPr>
        <w:fldChar w:fldCharType="begin" w:fldLock="1"/>
      </w:r>
      <w:r w:rsidR="00261071">
        <w:rPr>
          <w:rFonts w:ascii="Times New Roman" w:eastAsia="Times New Roman" w:hAnsi="Times New Roman" w:cs="Times New Roman"/>
          <w:sz w:val="20"/>
          <w:szCs w:val="20"/>
        </w:rPr>
        <w:instrText>ADDIN CSL_CITATION {"citationItems":[{"id":"ITEM-1","itemData":{"abstract":"Retrofitting is a technique to enhance the structural capacities including the strength, stiffness, ductility, stability, and integrity of a building that is found to be deficient or vulnerable. It can effectively raise the performance of a building against earthquake to a desired level, and to even satisfy the requirements of an upgraded design seismic code. The building need not be deteriorated or damaged. The retrofit is intended to mitigate the effect of a future earthquake. In this paper, an effort is made to elaborate the procedure of providing concrete jacketing to the column as per guidelines of IS 15988: 2013. It is seen that the overall performance of the column significantly improves after jacketing.","author":[{"dropping-particle":"","family":"Gupta","given":"Nikita","non-dropping-particle":"","parse-names":false,"suffix":""},{"dropping-particle":"","family":"Dhiman","given":"Poonam","non-dropping-particle":"","parse-names":false,"suffix":""},{"dropping-particle":"","family":"Dhiman","given":"Anil","non-dropping-particle":"","parse-names":false,"suffix":""}],"container-title":"IOSR Journal of Mechanical and Civil Engineering","id":"ITEM-1","issued":{"date-parts":[["2013"]]},"page":"54-58","title":"Design and Detailing of RC Jacketting for Concrete Columns","type":"article-journal"},"uris":["http://www.mendeley.com/documents/?uuid=17361e99-0815-4017-9dde-0e36309e35af"]}],"mendeley":{"formattedCitation":"[12]","plainTextFormattedCitation":"[12]","previouslyFormattedCitation":"(Gupta et al., 2013)"},"properties":{"noteIndex":0},"schema":"https://github.com/citation-style-language/schema/raw/master/csl-citation.json"}</w:instrText>
      </w:r>
      <w:r>
        <w:rPr>
          <w:rFonts w:ascii="Times New Roman" w:eastAsia="Times New Roman" w:hAnsi="Times New Roman" w:cs="Times New Roman"/>
          <w:sz w:val="20"/>
          <w:szCs w:val="20"/>
        </w:rPr>
        <w:fldChar w:fldCharType="separate"/>
      </w:r>
      <w:r w:rsidR="00261071" w:rsidRPr="00261071">
        <w:rPr>
          <w:rFonts w:ascii="Times New Roman" w:eastAsia="Times New Roman" w:hAnsi="Times New Roman" w:cs="Times New Roman"/>
          <w:noProof/>
          <w:sz w:val="20"/>
          <w:szCs w:val="20"/>
        </w:rPr>
        <w:t>[12]</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w:t>
      </w:r>
      <w:r>
        <w:t xml:space="preserve"> </w:t>
      </w:r>
      <w:r w:rsidR="00222A80">
        <w:t xml:space="preserve">In </w:t>
      </w:r>
      <w:r>
        <w:rPr>
          <w:rFonts w:ascii="Times New Roman" w:eastAsia="Times New Roman" w:hAnsi="Times New Roman" w:cs="Times New Roman"/>
          <w:sz w:val="20"/>
          <w:szCs w:val="20"/>
        </w:rPr>
        <w:t>Compar</w:t>
      </w:r>
      <w:r w:rsidR="00222A80">
        <w:rPr>
          <w:rFonts w:ascii="Times New Roman" w:eastAsia="Times New Roman" w:hAnsi="Times New Roman" w:cs="Times New Roman"/>
          <w:sz w:val="20"/>
          <w:szCs w:val="20"/>
        </w:rPr>
        <w:t xml:space="preserve">ison </w:t>
      </w:r>
      <w:r>
        <w:rPr>
          <w:rFonts w:ascii="Times New Roman" w:eastAsia="Times New Roman" w:hAnsi="Times New Roman" w:cs="Times New Roman"/>
          <w:sz w:val="20"/>
          <w:szCs w:val="20"/>
        </w:rPr>
        <w:t xml:space="preserve">to advanced retrofitting techniques, RC jacketing is cost-effective and does not require </w:t>
      </w:r>
      <w:r w:rsidR="00BA084E">
        <w:rPr>
          <w:rFonts w:ascii="Times New Roman" w:eastAsia="Times New Roman" w:hAnsi="Times New Roman" w:cs="Times New Roman"/>
          <w:sz w:val="20"/>
          <w:szCs w:val="20"/>
        </w:rPr>
        <w:t>specialised</w:t>
      </w:r>
      <w:r>
        <w:rPr>
          <w:rFonts w:ascii="Times New Roman" w:eastAsia="Times New Roman" w:hAnsi="Times New Roman" w:cs="Times New Roman"/>
          <w:sz w:val="20"/>
          <w:szCs w:val="20"/>
        </w:rPr>
        <w:t xml:space="preserve"> materials or skilled labour</w:t>
      </w:r>
      <w:r>
        <w:rPr>
          <w:rFonts w:ascii="Times New Roman" w:eastAsia="Times New Roman" w:hAnsi="Times New Roman" w:cs="Times New Roman"/>
          <w:sz w:val="20"/>
          <w:szCs w:val="20"/>
        </w:rPr>
        <w:fldChar w:fldCharType="begin" w:fldLock="1"/>
      </w:r>
      <w:r w:rsidR="00261071">
        <w:rPr>
          <w:rFonts w:ascii="Times New Roman" w:eastAsia="Times New Roman" w:hAnsi="Times New Roman" w:cs="Times New Roman"/>
          <w:sz w:val="20"/>
          <w:szCs w:val="20"/>
        </w:rPr>
        <w:instrText>ADDIN CSL_CITATION {"citationItems":[{"id":"ITEM-1","itemData":{"DOI":"10.1007/s41062-020-00329-4","ISBN":"0123456789","ISSN":"23644184","abstract":"Seismic retrofitting and/or the strengthening of RC columns has been a popular area of research for decades. Currently, reinforced concrete jacketing is considered as the most common technique for repairing and strengthening of deficient and/or damaged RC columns. In general, this technique is a practical solution to recover and improve the load-carrying capacity and stiffness of reinforced concrete columns in earthquake-prone countries. It is a simple method that can be applied to any column cross section for rehabilitating structural elements by encasing the old member in a stiff jacket. The importance of this approach comes from its ability to improve the load-carrying capacity, strength, and stiffness of any column section significantly without the need for experienced labor or complicated installations process. This paper summarizes and compares general conclusions of recent investigations on columns retrofitting using reinforced concrete jacketing. As a part of this study, experimental, analytical, and numerical studies were reviewed and their findings were collected and discussed.","author":[{"dropping-particle":"","family":"Habib","given":"Ahed","non-dropping-particle":"","parse-names":false,"suffix":""},{"dropping-particle":"","family":"Yildirim","given":"Umut","non-dropping-particle":"","parse-names":false,"suffix":""},{"dropping-particle":"","family":"Eren","given":"Ozgur","non-dropping-particle":"","parse-names":false,"suffix":""}],"container-title":"Innovative Infrastructure Solutions","id":"ITEM-1","issue":"3","issued":{"date-parts":[["2020"]]},"page":"4-6","title":"Column repair and strengthening using RC jacketing: a brief state-of-the-art review","type":"article-journal","volume":"5"},"uris":["http://www.mendeley.com/documents/?uuid=ef6e80da-79c4-428c-ae95-e0e9e044e8e8"]}],"mendeley":{"formattedCitation":"[7]","plainTextFormattedCitation":"[7]","previouslyFormattedCitation":"(Habib et al., 2020)"},"properties":{"noteIndex":0},"schema":"https://github.com/citation-style-language/schema/raw/master/csl-citation.json"}</w:instrText>
      </w:r>
      <w:r>
        <w:rPr>
          <w:rFonts w:ascii="Times New Roman" w:eastAsia="Times New Roman" w:hAnsi="Times New Roman" w:cs="Times New Roman"/>
          <w:sz w:val="20"/>
          <w:szCs w:val="20"/>
        </w:rPr>
        <w:fldChar w:fldCharType="separate"/>
      </w:r>
      <w:r w:rsidR="00261071" w:rsidRPr="00261071">
        <w:rPr>
          <w:rFonts w:ascii="Times New Roman" w:eastAsia="Times New Roman" w:hAnsi="Times New Roman" w:cs="Times New Roman"/>
          <w:noProof/>
          <w:sz w:val="20"/>
          <w:szCs w:val="20"/>
        </w:rPr>
        <w:t>[7]</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w:t>
      </w:r>
      <w:r w:rsidR="00222A80">
        <w:rPr>
          <w:rFonts w:ascii="Times New Roman" w:eastAsia="Times New Roman" w:hAnsi="Times New Roman" w:cs="Times New Roman"/>
          <w:sz w:val="20"/>
          <w:szCs w:val="20"/>
        </w:rPr>
        <w:t>Studies based on a</w:t>
      </w:r>
      <w:r>
        <w:rPr>
          <w:rFonts w:ascii="Times New Roman" w:eastAsia="Times New Roman" w:hAnsi="Times New Roman" w:cs="Times New Roman"/>
          <w:sz w:val="20"/>
          <w:szCs w:val="20"/>
        </w:rPr>
        <w:t xml:space="preserve">nalytical and numerical </w:t>
      </w:r>
      <w:r w:rsidR="00222A80">
        <w:rPr>
          <w:rFonts w:ascii="Times New Roman" w:eastAsia="Times New Roman" w:hAnsi="Times New Roman" w:cs="Times New Roman"/>
          <w:sz w:val="20"/>
          <w:szCs w:val="20"/>
        </w:rPr>
        <w:t xml:space="preserve">approaches </w:t>
      </w:r>
      <w:r>
        <w:rPr>
          <w:rFonts w:ascii="Times New Roman" w:eastAsia="Times New Roman" w:hAnsi="Times New Roman" w:cs="Times New Roman"/>
          <w:sz w:val="20"/>
          <w:szCs w:val="20"/>
        </w:rPr>
        <w:t xml:space="preserve">have shown a </w:t>
      </w:r>
      <w:r w:rsidR="00222A80">
        <w:rPr>
          <w:rFonts w:ascii="Times New Roman" w:eastAsia="Times New Roman" w:hAnsi="Times New Roman" w:cs="Times New Roman"/>
          <w:sz w:val="20"/>
          <w:szCs w:val="20"/>
        </w:rPr>
        <w:t>considerable</w:t>
      </w:r>
      <w:r>
        <w:rPr>
          <w:rFonts w:ascii="Times New Roman" w:eastAsia="Times New Roman" w:hAnsi="Times New Roman" w:cs="Times New Roman"/>
          <w:sz w:val="20"/>
          <w:szCs w:val="20"/>
        </w:rPr>
        <w:t xml:space="preserve"> reduction in demand-capacity ratios of columns after RC jacketing </w:t>
      </w:r>
      <w:r>
        <w:rPr>
          <w:rFonts w:ascii="Times New Roman" w:eastAsia="Times New Roman" w:hAnsi="Times New Roman" w:cs="Times New Roman"/>
          <w:sz w:val="20"/>
          <w:szCs w:val="20"/>
        </w:rPr>
        <w:fldChar w:fldCharType="begin" w:fldLock="1"/>
      </w:r>
      <w:r w:rsidR="00261071">
        <w:rPr>
          <w:rFonts w:ascii="Times New Roman" w:eastAsia="Times New Roman" w:hAnsi="Times New Roman" w:cs="Times New Roman"/>
          <w:sz w:val="20"/>
          <w:szCs w:val="20"/>
        </w:rPr>
        <w:instrText>ADDIN CSL_CITATION {"citationItems":[{"id":"ITEM-1","itemData":{"author":[{"dropping-particle":"","family":"Lakade","given":"G D","non-dropping-particle":"","parse-names":false,"suffix":""},{"dropping-particle":"","family":"Kadam","given":"S S","non-dropping-particle":"","parse-names":false,"suffix":""},{"dropping-particle":"","family":"Pawar","given":"Y P","non-dropping-particle":"","parse-names":false,"suffix":""},{"dropping-particle":"","family":"Mohite","given":"D D","non-dropping-particle":"","parse-names":false,"suffix":""},{"dropping-particle":"","family":"Deshmukh","given":"C M","non-dropping-particle":"","parse-names":false,"suffix":""}],"id":"ITEM-1","issue":"9","issued":{"date-parts":[["2015"]]},"page":"147-159","title":"PERFORMANCE OF RC BUILDING UNDER DYNAMIC FORCES AND SUITABILITY OF STRENGTHENING BY FRP JACKETING Department of Civil Engineering","type":"article-journal","volume":"6"},"uris":["http://www.mendeley.com/documents/?uuid=691e3fae-1862-4ed7-8b55-27b11331fb94"]}],"mendeley":{"formattedCitation":"[14]","plainTextFormattedCitation":"[14]","previouslyFormattedCitation":"(Lakade et al., 2015)"},"properties":{"noteIndex":0},"schema":"https://github.com/citation-style-language/schema/raw/master/csl-citation.json"}</w:instrText>
      </w:r>
      <w:r>
        <w:rPr>
          <w:rFonts w:ascii="Times New Roman" w:eastAsia="Times New Roman" w:hAnsi="Times New Roman" w:cs="Times New Roman"/>
          <w:sz w:val="20"/>
          <w:szCs w:val="20"/>
        </w:rPr>
        <w:fldChar w:fldCharType="separate"/>
      </w:r>
      <w:r w:rsidR="00261071" w:rsidRPr="00261071">
        <w:rPr>
          <w:rFonts w:ascii="Times New Roman" w:eastAsia="Times New Roman" w:hAnsi="Times New Roman" w:cs="Times New Roman"/>
          <w:noProof/>
          <w:sz w:val="20"/>
          <w:szCs w:val="20"/>
        </w:rPr>
        <w:t>[14]</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RC jacketing also helps in achieving a more uniform distribution of lateral strength throughout the structure</w:t>
      </w:r>
      <w:r>
        <w:rPr>
          <w:rFonts w:ascii="Times New Roman" w:eastAsia="Times New Roman" w:hAnsi="Times New Roman" w:cs="Times New Roman"/>
          <w:sz w:val="20"/>
          <w:szCs w:val="20"/>
        </w:rPr>
        <w:fldChar w:fldCharType="begin" w:fldLock="1"/>
      </w:r>
      <w:r w:rsidR="00261071">
        <w:rPr>
          <w:rFonts w:ascii="Times New Roman" w:eastAsia="Times New Roman" w:hAnsi="Times New Roman" w:cs="Times New Roman"/>
          <w:sz w:val="20"/>
          <w:szCs w:val="20"/>
        </w:rPr>
        <w:instrText>ADDIN CSL_CITATION {"citationItems":[{"id":"ITEM-1","itemData":{"DOI":"10.1007/s41062-020-00329-4","ISBN":"0123456789","ISSN":"23644184","abstract":"Seismic retrofitting and/or the strengthening of RC columns has been a popular area of research for decades. Currently, reinforced concrete jacketing is considered as the most common technique for repairing and strengthening of deficient and/or damaged RC columns. In general, this technique is a practical solution to recover and improve the load-carrying capacity and stiffness of reinforced concrete columns in earthquake-prone countries. It is a simple method that can be applied to any column cross section for rehabilitating structural elements by encasing the old member in a stiff jacket. The importance of this approach comes from its ability to improve the load-carrying capacity, strength, and stiffness of any column section significantly without the need for experienced labor or complicated installations process. This paper summarizes and compares general conclusions of recent investigations on columns retrofitting using reinforced concrete jacketing. As a part of this study, experimental, analytical, and numerical studies were reviewed and their findings were collected and discussed.","author":[{"dropping-particle":"","family":"Habib","given":"Ahed","non-dropping-particle":"","parse-names":false,"suffix":""},{"dropping-particle":"","family":"Yildirim","given":"Umut","non-dropping-particle":"","parse-names":false,"suffix":""},{"dropping-particle":"","family":"Eren","given":"Ozgur","non-dropping-particle":"","parse-names":false,"suffix":""}],"container-title":"Innovative Infrastructure Solutions","id":"ITEM-1","issue":"3","issued":{"date-parts":[["2020"]]},"page":"4-6","title":"Column repair and strengthening using RC jacketing: a brief state-of-the-art review","type":"article-journal","volume":"5"},"uris":["http://www.mendeley.com/documents/?uuid=ef6e80da-79c4-428c-ae95-e0e9e044e8e8"]}],"mendeley":{"formattedCitation":"[7]","plainTextFormattedCitation":"[7]","previouslyFormattedCitation":"(Habib et al., 2020)"},"properties":{"noteIndex":0},"schema":"https://github.com/citation-style-language/schema/raw/master/csl-citation.json"}</w:instrText>
      </w:r>
      <w:r>
        <w:rPr>
          <w:rFonts w:ascii="Times New Roman" w:eastAsia="Times New Roman" w:hAnsi="Times New Roman" w:cs="Times New Roman"/>
          <w:sz w:val="20"/>
          <w:szCs w:val="20"/>
        </w:rPr>
        <w:fldChar w:fldCharType="separate"/>
      </w:r>
      <w:r w:rsidR="00261071" w:rsidRPr="00261071">
        <w:rPr>
          <w:rFonts w:ascii="Times New Roman" w:eastAsia="Times New Roman" w:hAnsi="Times New Roman" w:cs="Times New Roman"/>
          <w:noProof/>
          <w:sz w:val="20"/>
          <w:szCs w:val="20"/>
        </w:rPr>
        <w:t>[7]</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Experimental investigations have </w:t>
      </w:r>
      <w:r w:rsidR="00222A80">
        <w:rPr>
          <w:rFonts w:ascii="Times New Roman" w:eastAsia="Times New Roman" w:hAnsi="Times New Roman" w:cs="Times New Roman"/>
          <w:sz w:val="20"/>
          <w:szCs w:val="20"/>
        </w:rPr>
        <w:t>proved</w:t>
      </w:r>
      <w:r>
        <w:rPr>
          <w:rFonts w:ascii="Times New Roman" w:eastAsia="Times New Roman" w:hAnsi="Times New Roman" w:cs="Times New Roman"/>
          <w:sz w:val="20"/>
          <w:szCs w:val="20"/>
        </w:rPr>
        <w:t xml:space="preserve"> that proper interface bonding between old and new concrete is </w:t>
      </w:r>
      <w:r w:rsidR="00222A80">
        <w:rPr>
          <w:rFonts w:ascii="Times New Roman" w:eastAsia="Times New Roman" w:hAnsi="Times New Roman" w:cs="Times New Roman"/>
          <w:sz w:val="20"/>
          <w:szCs w:val="20"/>
        </w:rPr>
        <w:t>key</w:t>
      </w:r>
      <w:r>
        <w:rPr>
          <w:rFonts w:ascii="Times New Roman" w:eastAsia="Times New Roman" w:hAnsi="Times New Roman" w:cs="Times New Roman"/>
          <w:sz w:val="20"/>
          <w:szCs w:val="20"/>
        </w:rPr>
        <w:t xml:space="preserve"> for effective load transfer</w:t>
      </w:r>
      <w:r>
        <w:rPr>
          <w:rFonts w:ascii="Times New Roman" w:eastAsia="Times New Roman" w:hAnsi="Times New Roman" w:cs="Times New Roman"/>
          <w:sz w:val="20"/>
          <w:szCs w:val="20"/>
        </w:rPr>
        <w:fldChar w:fldCharType="begin" w:fldLock="1"/>
      </w:r>
      <w:r w:rsidR="00261071">
        <w:rPr>
          <w:rFonts w:ascii="Times New Roman" w:eastAsia="Times New Roman" w:hAnsi="Times New Roman" w:cs="Times New Roman"/>
          <w:sz w:val="20"/>
          <w:szCs w:val="20"/>
        </w:rPr>
        <w:instrText>ADDIN CSL_CITATION {"citationItems":[{"id":"ITEM-1","itemData":{"DOI":"10.1016/j.jestch.2022.101275","ISSN":"22150986","abstract":"The objective of this investigation is to experimentally study the behaviour of reinforced concrete (RC) columns strengthened using RC and geopolymer concrete (GPC) jacketing by subjecting them to axial loading. The experimental results were analytically validated by the finite element model (FEM). For this investigation, six columns of M25-grade conventional concrete were subjected to more than 75% of the ultimate load. Then three columns were jacketed by using M40-grade RC and another three columns were jacketed by using M40-grade GPC. The interfacial behaviour of the conventional RC column and jacketed GPC columns was studied and compared. The 3D linear and FEM was employed to measure the effect of conventional RC and GPC-jacketed columns under increasing load by considering the concrete damage plasticity (CDP) and elastoplastic models with isotropic hardening. The validation against the experimental results confirmed 90% accuracy of the analytical model.","author":[{"dropping-particle":"","family":"C","given":"Sudha","non-dropping-particle":"","parse-names":false,"suffix":""},{"dropping-particle":"","family":"Sambasivan","given":"Aakash K.","non-dropping-particle":"","parse-names":false,"suffix":""},{"dropping-particle":"","family":"Kannan","given":"Kannan Rajkumar","non-dropping-particle":"","parse-names":false,"suffix":""},{"dropping-particle":"","family":"Jegan","given":"M.","non-dropping-particle":"","parse-names":false,"suffix":""}],"container-title":"Engineering Science and Technology, an International Journal","id":"ITEM-1","issued":{"date-parts":[["2022"]]},"page":"101275","publisher":"Karabuk University","title":"Investigation on the performance of reinforced concrete columns jacketed by conventional concrete and geopolymer concrete","type":"article-journal","volume":"36"},"uris":["http://www.mendeley.com/documents/?uuid=d23d3231-b381-424c-97e3-8c5ebf4eb5ae"]}],"mendeley":{"formattedCitation":"[15]","plainTextFormattedCitation":"[15]","previouslyFormattedCitation":"(C et al., 2022)"},"properties":{"noteIndex":0},"schema":"https://github.com/citation-style-language/schema/raw/master/csl-citation.json"}</w:instrText>
      </w:r>
      <w:r>
        <w:rPr>
          <w:rFonts w:ascii="Times New Roman" w:eastAsia="Times New Roman" w:hAnsi="Times New Roman" w:cs="Times New Roman"/>
          <w:sz w:val="20"/>
          <w:szCs w:val="20"/>
        </w:rPr>
        <w:fldChar w:fldCharType="separate"/>
      </w:r>
      <w:r w:rsidR="00261071" w:rsidRPr="00261071">
        <w:rPr>
          <w:rFonts w:ascii="Times New Roman" w:eastAsia="Times New Roman" w:hAnsi="Times New Roman" w:cs="Times New Roman"/>
          <w:noProof/>
          <w:sz w:val="20"/>
          <w:szCs w:val="20"/>
        </w:rPr>
        <w:t>[15]</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High-performance and higher-grade concrete used in jacketing further improves </w:t>
      </w:r>
      <w:r w:rsidR="00BA084E">
        <w:rPr>
          <w:rFonts w:ascii="Times New Roman" w:eastAsia="Times New Roman" w:hAnsi="Times New Roman" w:cs="Times New Roman"/>
          <w:sz w:val="20"/>
          <w:szCs w:val="20"/>
        </w:rPr>
        <w:t xml:space="preserve">the </w:t>
      </w:r>
      <w:r>
        <w:rPr>
          <w:rFonts w:ascii="Times New Roman" w:eastAsia="Times New Roman" w:hAnsi="Times New Roman" w:cs="Times New Roman"/>
          <w:sz w:val="20"/>
          <w:szCs w:val="20"/>
        </w:rPr>
        <w:t>shear resistance and durability of columns</w:t>
      </w:r>
      <w:r>
        <w:rPr>
          <w:rFonts w:ascii="Times New Roman" w:eastAsia="Times New Roman" w:hAnsi="Times New Roman" w:cs="Times New Roman"/>
          <w:sz w:val="20"/>
          <w:szCs w:val="20"/>
        </w:rPr>
        <w:fldChar w:fldCharType="begin" w:fldLock="1"/>
      </w:r>
      <w:r w:rsidR="00261071">
        <w:rPr>
          <w:rFonts w:ascii="Times New Roman" w:eastAsia="Times New Roman" w:hAnsi="Times New Roman" w:cs="Times New Roman"/>
          <w:sz w:val="20"/>
          <w:szCs w:val="20"/>
        </w:rPr>
        <w:instrText>ADDIN CSL_CITATION {"citationItems":[{"id":"ITEM-1","itemData":{"author":[{"dropping-particle":"","family":"Hadzima-nyarko","given":"Marijana","non-dropping-particle":"","parse-names":false,"suffix":""},{"dropping-particle":"","family":"Ercan","given":"I","non-dropping-particle":"","parse-names":false,"suffix":""},{"dropping-particle":"","family":"Radu","given":"Dorin","non-dropping-particle":"","parse-names":false,"suffix":""},{"dropping-particle":"","family":"Bulaji","given":"Borko","non-dropping-particle":"","parse-names":false,"suffix":""}],"id":"ITEM-1","issued":{"date-parts":[["2025"]]},"page":"1-25","title":"Effectiveness of High-Performance Concrete Jacketing in Improving the Performance of RC Structures","type":"article-journal"},"uris":["http://www.mendeley.com/documents/?uuid=d35431d8-d558-45f8-bb55-f748dc148b36"]}],"mendeley":{"formattedCitation":"[16]","plainTextFormattedCitation":"[16]","previouslyFormattedCitation":"(Hadzima-nyarko et al., 2025)"},"properties":{"noteIndex":0},"schema":"https://github.com/citation-style-language/schema/raw/master/csl-citation.json"}</w:instrText>
      </w:r>
      <w:r>
        <w:rPr>
          <w:rFonts w:ascii="Times New Roman" w:eastAsia="Times New Roman" w:hAnsi="Times New Roman" w:cs="Times New Roman"/>
          <w:sz w:val="20"/>
          <w:szCs w:val="20"/>
        </w:rPr>
        <w:fldChar w:fldCharType="separate"/>
      </w:r>
      <w:r w:rsidR="00261071" w:rsidRPr="00261071">
        <w:rPr>
          <w:rFonts w:ascii="Times New Roman" w:eastAsia="Times New Roman" w:hAnsi="Times New Roman" w:cs="Times New Roman"/>
          <w:noProof/>
          <w:sz w:val="20"/>
          <w:szCs w:val="20"/>
        </w:rPr>
        <w:t>[16]</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w:t>
      </w:r>
      <w:r>
        <w:t xml:space="preserve"> </w:t>
      </w:r>
      <w:r>
        <w:rPr>
          <w:rFonts w:ascii="Times New Roman" w:eastAsia="Times New Roman" w:hAnsi="Times New Roman" w:cs="Times New Roman"/>
          <w:sz w:val="20"/>
          <w:szCs w:val="20"/>
        </w:rPr>
        <w:t xml:space="preserve">Overall, RC jacketing remains a proven, </w:t>
      </w:r>
      <w:r w:rsidR="00222A80">
        <w:rPr>
          <w:rFonts w:ascii="Times New Roman" w:eastAsia="Times New Roman" w:hAnsi="Times New Roman" w:cs="Times New Roman"/>
          <w:sz w:val="20"/>
          <w:szCs w:val="20"/>
        </w:rPr>
        <w:t>strong</w:t>
      </w:r>
      <w:r>
        <w:rPr>
          <w:rFonts w:ascii="Times New Roman" w:eastAsia="Times New Roman" w:hAnsi="Times New Roman" w:cs="Times New Roman"/>
          <w:sz w:val="20"/>
          <w:szCs w:val="20"/>
        </w:rPr>
        <w:t>, and widely preferred retrofitting solution for improving the seismic performance of existing RC structures</w:t>
      </w:r>
      <w:r>
        <w:rPr>
          <w:rFonts w:ascii="Times New Roman" w:eastAsia="Times New Roman" w:hAnsi="Times New Roman" w:cs="Times New Roman"/>
          <w:sz w:val="20"/>
          <w:szCs w:val="20"/>
        </w:rPr>
        <w:fldChar w:fldCharType="begin" w:fldLock="1"/>
      </w:r>
      <w:r w:rsidR="00261071">
        <w:rPr>
          <w:rFonts w:ascii="Times New Roman" w:eastAsia="Times New Roman" w:hAnsi="Times New Roman" w:cs="Times New Roman"/>
          <w:sz w:val="20"/>
          <w:szCs w:val="20"/>
        </w:rPr>
        <w:instrText>ADDIN CSL_CITATION {"citationItems":[{"id":"ITEM-1","itemData":{"DOI":"10.1007/s41062-020-00329-4","ISBN":"0123456789","ISSN":"23644184","abstract":"Seismic retrofitting and/or the strengthening of RC columns has been a popular area of research for decades. Currently, reinforced concrete jacketing is considered as the most common technique for repairing and strengthening of deficient and/or damaged RC columns. In general, this technique is a practical solution to recover and improve the load-carrying capacity and stiffness of reinforced concrete columns in earthquake-prone countries. It is a simple method that can be applied to any column cross section for rehabilitating structural elements by encasing the old member in a stiff jacket. The importance of this approach comes from its ability to improve the load-carrying capacity, strength, and stiffness of any column section significantly without the need for experienced labor or complicated installations process. This paper summarizes and compares general conclusions of recent investigations on columns retrofitting using reinforced concrete jacketing. As a part of this study, experimental, analytical, and numerical studies were reviewed and their findings were collected and discussed.","author":[{"dropping-particle":"","family":"Habib","given":"Ahed","non-dropping-particle":"","parse-names":false,"suffix":""},{"dropping-particle":"","family":"Yildirim","given":"Umut","non-dropping-particle":"","parse-names":false,"suffix":""},{"dropping-particle":"","family":"Eren","given":"Ozgur","non-dropping-particle":"","parse-names":false,"suffix":""}],"container-title":"Innovative Infrastructure Solutions","id":"ITEM-1","issue":"3","issued":{"date-parts":[["2020"]]},"page":"4-6","title":"Column repair and strengthening using RC jacketing: a brief state-of-the-art review","type":"article-journal","volume":"5"},"uris":["http://www.mendeley.com/documents/?uuid=ef6e80da-79c4-428c-ae95-e0e9e044e8e8"]}],"mendeley":{"formattedCitation":"[7]","plainTextFormattedCitation":"[7]","previouslyFormattedCitation":"(Habib et al., 2020)"},"properties":{"noteIndex":0},"schema":"https://github.com/citation-style-language/schema/raw/master/csl-citation.json"}</w:instrText>
      </w:r>
      <w:r>
        <w:rPr>
          <w:rFonts w:ascii="Times New Roman" w:eastAsia="Times New Roman" w:hAnsi="Times New Roman" w:cs="Times New Roman"/>
          <w:sz w:val="20"/>
          <w:szCs w:val="20"/>
        </w:rPr>
        <w:fldChar w:fldCharType="separate"/>
      </w:r>
      <w:r w:rsidR="00261071" w:rsidRPr="00261071">
        <w:rPr>
          <w:rFonts w:ascii="Times New Roman" w:eastAsia="Times New Roman" w:hAnsi="Times New Roman" w:cs="Times New Roman"/>
          <w:noProof/>
          <w:sz w:val="20"/>
          <w:szCs w:val="20"/>
        </w:rPr>
        <w:t>[7]</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w:t>
      </w:r>
    </w:p>
    <w:p w14:paraId="14815843" w14:textId="77777777" w:rsidR="0006080A" w:rsidRDefault="0006080A">
      <w:pPr>
        <w:spacing w:line="240" w:lineRule="auto"/>
        <w:ind w:right="244"/>
        <w:jc w:val="both"/>
        <w:rPr>
          <w:rFonts w:ascii="Times New Roman" w:eastAsia="Times New Roman" w:hAnsi="Times New Roman" w:cs="Times New Roman"/>
          <w:sz w:val="20"/>
          <w:szCs w:val="20"/>
          <w:lang w:val="en-IN"/>
        </w:rPr>
      </w:pPr>
    </w:p>
    <w:p w14:paraId="5A0CCB64" w14:textId="77777777" w:rsidR="00222A80" w:rsidRDefault="00222A80">
      <w:pPr>
        <w:spacing w:line="240" w:lineRule="auto"/>
        <w:ind w:left="-142" w:right="244"/>
        <w:jc w:val="both"/>
        <w:rPr>
          <w:rFonts w:ascii="Times New Roman" w:eastAsia="Times New Roman" w:hAnsi="Times New Roman" w:cs="Times New Roman"/>
          <w:b/>
          <w:bCs/>
          <w:sz w:val="20"/>
          <w:szCs w:val="20"/>
          <w:lang w:val="en-IN"/>
        </w:rPr>
      </w:pPr>
    </w:p>
    <w:p w14:paraId="4123CE00" w14:textId="5889145A" w:rsidR="0006080A" w:rsidRDefault="00000000">
      <w:pPr>
        <w:spacing w:line="240" w:lineRule="auto"/>
        <w:ind w:left="-142" w:right="244"/>
        <w:jc w:val="both"/>
        <w:rPr>
          <w:rFonts w:ascii="Times New Roman" w:eastAsia="Times New Roman" w:hAnsi="Times New Roman" w:cs="Times New Roman"/>
          <w:b/>
          <w:bCs/>
          <w:sz w:val="20"/>
          <w:szCs w:val="20"/>
          <w:lang w:val="en-IN"/>
        </w:rPr>
      </w:pPr>
      <w:r>
        <w:rPr>
          <w:rFonts w:ascii="Times New Roman" w:eastAsia="Times New Roman" w:hAnsi="Times New Roman" w:cs="Times New Roman"/>
          <w:b/>
          <w:bCs/>
          <w:sz w:val="20"/>
          <w:szCs w:val="20"/>
          <w:lang w:val="en-IN"/>
        </w:rPr>
        <w:lastRenderedPageBreak/>
        <w:t>3.2 Studies on F</w:t>
      </w:r>
      <w:r w:rsidR="00A52CF0">
        <w:rPr>
          <w:rFonts w:ascii="Times New Roman" w:eastAsia="Times New Roman" w:hAnsi="Times New Roman" w:cs="Times New Roman"/>
          <w:b/>
          <w:bCs/>
          <w:sz w:val="20"/>
          <w:szCs w:val="20"/>
          <w:lang w:val="en-IN"/>
        </w:rPr>
        <w:t xml:space="preserve">ibre </w:t>
      </w:r>
      <w:r>
        <w:rPr>
          <w:rFonts w:ascii="Times New Roman" w:eastAsia="Times New Roman" w:hAnsi="Times New Roman" w:cs="Times New Roman"/>
          <w:b/>
          <w:bCs/>
          <w:sz w:val="20"/>
          <w:szCs w:val="20"/>
          <w:lang w:val="en-IN"/>
        </w:rPr>
        <w:t>R</w:t>
      </w:r>
      <w:r w:rsidR="00A52CF0">
        <w:rPr>
          <w:rFonts w:ascii="Times New Roman" w:eastAsia="Times New Roman" w:hAnsi="Times New Roman" w:cs="Times New Roman"/>
          <w:b/>
          <w:bCs/>
          <w:sz w:val="20"/>
          <w:szCs w:val="20"/>
          <w:lang w:val="en-IN"/>
        </w:rPr>
        <w:t xml:space="preserve">einforced </w:t>
      </w:r>
      <w:r>
        <w:rPr>
          <w:rFonts w:ascii="Times New Roman" w:eastAsia="Times New Roman" w:hAnsi="Times New Roman" w:cs="Times New Roman"/>
          <w:b/>
          <w:bCs/>
          <w:sz w:val="20"/>
          <w:szCs w:val="20"/>
          <w:lang w:val="en-IN"/>
        </w:rPr>
        <w:t>P</w:t>
      </w:r>
      <w:r w:rsidR="00A52CF0">
        <w:rPr>
          <w:rFonts w:ascii="Times New Roman" w:eastAsia="Times New Roman" w:hAnsi="Times New Roman" w:cs="Times New Roman"/>
          <w:b/>
          <w:bCs/>
          <w:sz w:val="20"/>
          <w:szCs w:val="20"/>
          <w:lang w:val="en-IN"/>
        </w:rPr>
        <w:t>olymer</w:t>
      </w:r>
      <w:r>
        <w:rPr>
          <w:rFonts w:ascii="Times New Roman" w:eastAsia="Times New Roman" w:hAnsi="Times New Roman" w:cs="Times New Roman"/>
          <w:b/>
          <w:bCs/>
          <w:sz w:val="20"/>
          <w:szCs w:val="20"/>
          <w:lang w:val="en-IN"/>
        </w:rPr>
        <w:t xml:space="preserve"> jacketing of RC columns-</w:t>
      </w:r>
    </w:p>
    <w:p w14:paraId="15A2A2DC" w14:textId="48296124" w:rsidR="0006080A" w:rsidRDefault="00BA084E">
      <w:pPr>
        <w:spacing w:line="240" w:lineRule="auto"/>
        <w:ind w:right="244"/>
        <w:jc w:val="both"/>
        <w:rPr>
          <w:rFonts w:ascii="Times New Roman" w:eastAsia="Times New Roman" w:hAnsi="Times New Roman" w:cs="Times New Roman"/>
          <w:sz w:val="20"/>
          <w:szCs w:val="20"/>
          <w:lang w:val="en-IN"/>
        </w:rPr>
      </w:pPr>
      <w:r>
        <w:rPr>
          <w:rFonts w:ascii="Times New Roman" w:eastAsia="Times New Roman" w:hAnsi="Times New Roman" w:cs="Times New Roman"/>
          <w:sz w:val="20"/>
          <w:szCs w:val="20"/>
          <w:lang w:val="en-IN"/>
        </w:rPr>
        <w:t xml:space="preserve">Fibre Reinforced Polymer (FRP) jacketing has </w:t>
      </w:r>
      <w:r w:rsidR="0005082F" w:rsidRPr="0005082F">
        <w:rPr>
          <w:rFonts w:ascii="Times New Roman" w:eastAsia="Times New Roman" w:hAnsi="Times New Roman" w:cs="Times New Roman"/>
          <w:sz w:val="20"/>
          <w:szCs w:val="20"/>
          <w:lang w:val="en-IN"/>
        </w:rPr>
        <w:t>increasingly used as a strengthening technique</w:t>
      </w:r>
      <w:r w:rsidR="0005082F">
        <w:rPr>
          <w:rFonts w:ascii="Times New Roman" w:eastAsia="Times New Roman" w:hAnsi="Times New Roman" w:cs="Times New Roman"/>
          <w:sz w:val="20"/>
          <w:szCs w:val="20"/>
          <w:lang w:val="en-IN"/>
        </w:rPr>
        <w:t xml:space="preserve"> </w:t>
      </w:r>
      <w:r>
        <w:rPr>
          <w:rFonts w:ascii="Times New Roman" w:eastAsia="Times New Roman" w:hAnsi="Times New Roman" w:cs="Times New Roman"/>
          <w:sz w:val="20"/>
          <w:szCs w:val="20"/>
        </w:rPr>
        <w:t>due to its high strength-to-weight ratio and corrosion resistance</w:t>
      </w:r>
      <w:r>
        <w:rPr>
          <w:rFonts w:ascii="Times New Roman" w:eastAsia="Times New Roman" w:hAnsi="Times New Roman" w:cs="Times New Roman"/>
          <w:sz w:val="20"/>
          <w:szCs w:val="20"/>
        </w:rPr>
        <w:fldChar w:fldCharType="begin" w:fldLock="1"/>
      </w:r>
      <w:r w:rsidR="00261071">
        <w:rPr>
          <w:rFonts w:ascii="Times New Roman" w:eastAsia="Times New Roman" w:hAnsi="Times New Roman" w:cs="Times New Roman"/>
          <w:sz w:val="20"/>
          <w:szCs w:val="20"/>
        </w:rPr>
        <w:instrText>ADDIN CSL_CITATION {"citationItems":[{"id":"ITEM-1","itemData":{"DOI":"10.3390/polym6041040","abstract":"This paper provides a review of some of the progress in the area of \r\nfiber reinforced polymers (FRP)-strengthening of columns for several loading scenarios including impact load. The addition of FRP materials to upgrade deficiencies or to strengthen structural components can save lives by preventing collapse, reduce the damage to infrastructure, and the need for their costly replacement. The retrofit with FRP materials with desirable properties provides an excellent replacement for traditional materials, such as steel jacket, to strengthen the reinforced concrete structural members. Existing studies have shown that the use of FRP materials restore or improve the column original design strength for possible axial, shear, or flexure and in some cases allow the structure to carry more load than it was designed for. The paper further concludes that there is a need for additional research for the columns under impact loading senarios. The compiled information prepares the ground work for further evaluation of FRP-strengthening of columns that are deficient in design or are in serious need for repair due to additional load or deterioration.","author":[{"dropping-particle":"","family":"Parvin","given":"Azadeh","non-dropping-particle":"","parse-names":false,"suffix":""},{"dropping-particle":"","family":"Brighton","given":"David","non-dropping-particle":"","parse-names":false,"suffix":""}],"id":"ITEM-1","issued":{"date-parts":[["2014"]]},"page":"1040-1056","title":"FRP Composites Strengthening of Concrete Columns under Various Loading Conditions","type":"article-journal"},"uris":["http://www.mendeley.com/documents/?uuid=9ea6e37c-9ec9-4872-ab3c-90a18c89ccb4"]}],"mendeley":{"formattedCitation":"[2]","plainTextFormattedCitation":"[2]","previouslyFormattedCitation":"(Parvin &amp; Brighton, 2014)"},"properties":{"noteIndex":0},"schema":"https://github.com/citation-style-language/schema/raw/master/csl-citation.json"}</w:instrText>
      </w:r>
      <w:r>
        <w:rPr>
          <w:rFonts w:ascii="Times New Roman" w:eastAsia="Times New Roman" w:hAnsi="Times New Roman" w:cs="Times New Roman"/>
          <w:sz w:val="20"/>
          <w:szCs w:val="20"/>
        </w:rPr>
        <w:fldChar w:fldCharType="separate"/>
      </w:r>
      <w:r w:rsidR="00261071" w:rsidRPr="00261071">
        <w:rPr>
          <w:rFonts w:ascii="Times New Roman" w:eastAsia="Times New Roman" w:hAnsi="Times New Roman" w:cs="Times New Roman"/>
          <w:noProof/>
          <w:sz w:val="20"/>
          <w:szCs w:val="20"/>
        </w:rPr>
        <w:t>[2]</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en-IN"/>
        </w:rPr>
        <w:t xml:space="preserve">FRP jacketing </w:t>
      </w:r>
      <w:r w:rsidR="0005082F">
        <w:rPr>
          <w:rFonts w:ascii="Times New Roman" w:eastAsia="Times New Roman" w:hAnsi="Times New Roman" w:cs="Times New Roman"/>
          <w:sz w:val="20"/>
          <w:szCs w:val="20"/>
          <w:lang w:val="en-IN"/>
        </w:rPr>
        <w:t>primarily</w:t>
      </w:r>
      <w:r>
        <w:rPr>
          <w:rFonts w:ascii="Times New Roman" w:eastAsia="Times New Roman" w:hAnsi="Times New Roman" w:cs="Times New Roman"/>
          <w:sz w:val="20"/>
          <w:szCs w:val="20"/>
          <w:lang w:val="en-IN"/>
        </w:rPr>
        <w:t xml:space="preserve"> works by providing external confinement to </w:t>
      </w:r>
      <w:r w:rsidR="0005082F">
        <w:rPr>
          <w:rFonts w:ascii="Times New Roman" w:eastAsia="Times New Roman" w:hAnsi="Times New Roman" w:cs="Times New Roman"/>
          <w:sz w:val="20"/>
          <w:szCs w:val="20"/>
          <w:lang w:val="en-IN"/>
        </w:rPr>
        <w:t xml:space="preserve">concrete, which </w:t>
      </w:r>
      <w:r>
        <w:rPr>
          <w:rFonts w:ascii="Times New Roman" w:eastAsia="Times New Roman" w:hAnsi="Times New Roman" w:cs="Times New Roman"/>
          <w:sz w:val="20"/>
          <w:szCs w:val="20"/>
          <w:lang w:val="en-IN"/>
        </w:rPr>
        <w:t xml:space="preserve"> </w:t>
      </w:r>
      <w:r w:rsidR="0005082F">
        <w:rPr>
          <w:rFonts w:ascii="Times New Roman" w:eastAsia="Times New Roman" w:hAnsi="Times New Roman" w:cs="Times New Roman"/>
          <w:sz w:val="20"/>
          <w:szCs w:val="20"/>
          <w:lang w:val="en-IN"/>
        </w:rPr>
        <w:t>results in improved</w:t>
      </w:r>
      <w:r>
        <w:rPr>
          <w:rFonts w:ascii="Times New Roman" w:eastAsia="Times New Roman" w:hAnsi="Times New Roman" w:cs="Times New Roman"/>
          <w:sz w:val="20"/>
          <w:szCs w:val="20"/>
          <w:lang w:val="en-IN"/>
        </w:rPr>
        <w:t xml:space="preserve"> axial load capacity and ductility</w:t>
      </w:r>
      <w:r>
        <w:rPr>
          <w:rFonts w:ascii="Times New Roman" w:eastAsia="Times New Roman" w:hAnsi="Times New Roman" w:cs="Times New Roman"/>
          <w:sz w:val="20"/>
          <w:szCs w:val="20"/>
          <w:lang w:val="en-IN"/>
        </w:rPr>
        <w:fldChar w:fldCharType="begin" w:fldLock="1"/>
      </w:r>
      <w:r w:rsidR="00261071">
        <w:rPr>
          <w:rFonts w:ascii="Times New Roman" w:eastAsia="Times New Roman" w:hAnsi="Times New Roman" w:cs="Times New Roman"/>
          <w:sz w:val="20"/>
          <w:szCs w:val="20"/>
          <w:lang w:val="en-IN"/>
        </w:rPr>
        <w:instrText>ADDIN CSL_CITATION {"citationItems":[{"id":"ITEM-1","itemData":{"DOI":"10.32604/jrm.2022.022171","author":[{"dropping-particle":"","family":"Hosseini","given":"Mahdi","non-dropping-particle":"","parse-names":false,"suffix":""},{"dropping-particle":"","family":"Jian","given":"Bingyu","non-dropping-particle":"","parse-names":false,"suffix":""},{"dropping-particle":"","family":"Li","given":"Haitao","non-dropping-particle":"","parse-names":false,"suffix":""},{"dropping-particle":"","family":"Yang","given":"Dong","non-dropping-particle":"","parse-names":false,"suffix":""},{"dropping-particle":"","family":"Wang","given":"Ziang","non-dropping-particle":"","parse-names":false,"suffix":""},{"dropping-particle":"","family":"Feng","given":"Zixian","non-dropping-particle":"","parse-names":false,"suffix":""}],"id":"ITEM-1","issued":{"date-parts":[["2022"]]},"title":"A Review of Fibre Reinforced Polymer ( FRP ) Reinforced Concrete Composite Column Members Modelling and Analysis Techniques","type":"article-journal"},"uris":["http://www.mendeley.com/documents/?uuid=f13aee46-489d-461f-bbc7-0a353f71cf9c"]}],"mendeley":{"formattedCitation":"[17]","plainTextFormattedCitation":"[17]","previouslyFormattedCitation":"(Hosseini et al., 2022)"},"properties":{"noteIndex":0},"schema":"https://github.com/citation-style-language/schema/raw/master/csl-citation.json"}</w:instrText>
      </w:r>
      <w:r>
        <w:rPr>
          <w:rFonts w:ascii="Times New Roman" w:eastAsia="Times New Roman" w:hAnsi="Times New Roman" w:cs="Times New Roman"/>
          <w:sz w:val="20"/>
          <w:szCs w:val="20"/>
          <w:lang w:val="en-IN"/>
        </w:rPr>
        <w:fldChar w:fldCharType="separate"/>
      </w:r>
      <w:r w:rsidR="00261071" w:rsidRPr="00261071">
        <w:rPr>
          <w:rFonts w:ascii="Times New Roman" w:eastAsia="Times New Roman" w:hAnsi="Times New Roman" w:cs="Times New Roman"/>
          <w:noProof/>
          <w:sz w:val="20"/>
          <w:szCs w:val="20"/>
          <w:lang w:val="en-IN"/>
        </w:rPr>
        <w:t>[17]</w:t>
      </w:r>
      <w:r>
        <w:rPr>
          <w:rFonts w:ascii="Times New Roman" w:eastAsia="Times New Roman" w:hAnsi="Times New Roman" w:cs="Times New Roman"/>
          <w:sz w:val="20"/>
          <w:szCs w:val="20"/>
          <w:lang w:val="en-IN"/>
        </w:rPr>
        <w:fldChar w:fldCharType="end"/>
      </w:r>
      <w:r>
        <w:rPr>
          <w:rFonts w:ascii="Times New Roman" w:eastAsia="Times New Roman" w:hAnsi="Times New Roman" w:cs="Times New Roman"/>
          <w:sz w:val="20"/>
          <w:szCs w:val="20"/>
          <w:lang w:val="en-IN"/>
        </w:rPr>
        <w:t>.</w:t>
      </w:r>
      <w:r>
        <w:t xml:space="preserve"> </w:t>
      </w:r>
      <w:r w:rsidR="0005082F" w:rsidRPr="0005082F">
        <w:rPr>
          <w:rFonts w:ascii="Times New Roman" w:eastAsia="Times New Roman" w:hAnsi="Times New Roman" w:cs="Times New Roman"/>
          <w:sz w:val="20"/>
          <w:szCs w:val="20"/>
        </w:rPr>
        <w:t xml:space="preserve">Several </w:t>
      </w:r>
      <w:r w:rsidR="0005082F">
        <w:rPr>
          <w:rFonts w:ascii="Times New Roman" w:eastAsia="Times New Roman" w:hAnsi="Times New Roman" w:cs="Times New Roman"/>
          <w:sz w:val="20"/>
          <w:szCs w:val="20"/>
        </w:rPr>
        <w:t>e</w:t>
      </w:r>
      <w:r>
        <w:rPr>
          <w:rFonts w:ascii="Times New Roman" w:eastAsia="Times New Roman" w:hAnsi="Times New Roman" w:cs="Times New Roman"/>
          <w:sz w:val="20"/>
          <w:szCs w:val="20"/>
        </w:rPr>
        <w:t xml:space="preserve">xperimental studies have shown that FRP-confined columns </w:t>
      </w:r>
      <w:r w:rsidR="0005082F">
        <w:rPr>
          <w:rFonts w:ascii="Times New Roman" w:eastAsia="Times New Roman" w:hAnsi="Times New Roman" w:cs="Times New Roman"/>
          <w:sz w:val="20"/>
          <w:szCs w:val="20"/>
        </w:rPr>
        <w:t>display</w:t>
      </w:r>
      <w:r>
        <w:rPr>
          <w:rFonts w:ascii="Times New Roman" w:eastAsia="Times New Roman" w:hAnsi="Times New Roman" w:cs="Times New Roman"/>
          <w:sz w:val="20"/>
          <w:szCs w:val="20"/>
        </w:rPr>
        <w:t xml:space="preserve"> delayed cracking and higher ultimate strain compared to unconfined columns</w:t>
      </w:r>
      <w:r>
        <w:rPr>
          <w:rFonts w:ascii="Times New Roman" w:eastAsia="Times New Roman" w:hAnsi="Times New Roman" w:cs="Times New Roman"/>
          <w:sz w:val="20"/>
          <w:szCs w:val="20"/>
        </w:rPr>
        <w:fldChar w:fldCharType="begin" w:fldLock="1"/>
      </w:r>
      <w:r w:rsidR="00261071">
        <w:rPr>
          <w:rFonts w:ascii="Times New Roman" w:eastAsia="Times New Roman" w:hAnsi="Times New Roman" w:cs="Times New Roman"/>
          <w:sz w:val="20"/>
          <w:szCs w:val="20"/>
        </w:rPr>
        <w:instrText>ADDIN CSL_CITATION {"citationItems":[{"id":"ITEM-1","itemData":{"DOI":"10.3390/polym8080298","author":[{"dropping-particle":"","family":"Parvin","given":"Azadeh","non-dropping-particle":"","parse-names":false,"suffix":""},{"dropping-particle":"","family":"Shah","given":"Taqiuddin Syed","non-dropping-particle":"","parse-names":false,"suffix":""}],"id":"ITEM-1","issued":{"date-parts":[["2016"]]},"title":"Fiber Reinforced Polymer Strengthening of Structures by Near-Surface Mounting Method","type":"article-journal"},"uris":["http://www.mendeley.com/documents/?uuid=14f01c3a-da59-4584-bcdf-3dd684f5ba1c"]}],"mendeley":{"formattedCitation":"[18]","plainTextFormattedCitation":"[18]","previouslyFormattedCitation":"(Parvin &amp; Shah, 2016)"},"properties":{"noteIndex":0},"schema":"https://github.com/citation-style-language/schema/raw/master/csl-citation.json"}</w:instrText>
      </w:r>
      <w:r>
        <w:rPr>
          <w:rFonts w:ascii="Times New Roman" w:eastAsia="Times New Roman" w:hAnsi="Times New Roman" w:cs="Times New Roman"/>
          <w:sz w:val="20"/>
          <w:szCs w:val="20"/>
        </w:rPr>
        <w:fldChar w:fldCharType="separate"/>
      </w:r>
      <w:r w:rsidR="00261071" w:rsidRPr="00261071">
        <w:rPr>
          <w:rFonts w:ascii="Times New Roman" w:eastAsia="Times New Roman" w:hAnsi="Times New Roman" w:cs="Times New Roman"/>
          <w:noProof/>
          <w:sz w:val="20"/>
          <w:szCs w:val="20"/>
        </w:rPr>
        <w:t>[18]</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w:t>
      </w:r>
      <w:r>
        <w:t xml:space="preserve"> </w:t>
      </w:r>
      <w:r>
        <w:rPr>
          <w:rFonts w:ascii="Times New Roman" w:eastAsia="Times New Roman" w:hAnsi="Times New Roman" w:cs="Times New Roman"/>
          <w:sz w:val="20"/>
          <w:szCs w:val="20"/>
        </w:rPr>
        <w:t xml:space="preserve">Carbon Fibre Reinforced Polymer (CFRP) is </w:t>
      </w:r>
      <w:r w:rsidR="0005082F">
        <w:rPr>
          <w:rFonts w:ascii="Times New Roman" w:eastAsia="Times New Roman" w:hAnsi="Times New Roman" w:cs="Times New Roman"/>
          <w:sz w:val="20"/>
          <w:szCs w:val="20"/>
        </w:rPr>
        <w:t xml:space="preserve">generally considered </w:t>
      </w:r>
      <w:r>
        <w:rPr>
          <w:rFonts w:ascii="Times New Roman" w:eastAsia="Times New Roman" w:hAnsi="Times New Roman" w:cs="Times New Roman"/>
          <w:sz w:val="20"/>
          <w:szCs w:val="20"/>
        </w:rPr>
        <w:t>to be more effective than GFRP due to its higher stiffness and confinement efficiency.</w:t>
      </w:r>
      <w:r>
        <w:t xml:space="preserve"> </w:t>
      </w:r>
      <w:r>
        <w:rPr>
          <w:rFonts w:ascii="Times New Roman" w:eastAsia="Times New Roman" w:hAnsi="Times New Roman" w:cs="Times New Roman"/>
          <w:sz w:val="20"/>
          <w:szCs w:val="20"/>
        </w:rPr>
        <w:t xml:space="preserve">The effectiveness of FRP jacketing </w:t>
      </w:r>
      <w:r w:rsidR="0005082F">
        <w:rPr>
          <w:rFonts w:ascii="Times New Roman" w:eastAsia="Times New Roman" w:hAnsi="Times New Roman" w:cs="Times New Roman"/>
          <w:sz w:val="20"/>
          <w:szCs w:val="20"/>
        </w:rPr>
        <w:t>is largely depended upon</w:t>
      </w:r>
      <w:r>
        <w:rPr>
          <w:rFonts w:ascii="Times New Roman" w:eastAsia="Times New Roman" w:hAnsi="Times New Roman" w:cs="Times New Roman"/>
          <w:sz w:val="20"/>
          <w:szCs w:val="20"/>
        </w:rPr>
        <w:t xml:space="preserve"> parameters such as fibre type, number of layers, wrap orientation, and concrete strength</w:t>
      </w:r>
      <w:r>
        <w:rPr>
          <w:rFonts w:ascii="Times New Roman" w:eastAsia="Times New Roman" w:hAnsi="Times New Roman" w:cs="Times New Roman"/>
          <w:sz w:val="20"/>
          <w:szCs w:val="20"/>
        </w:rPr>
        <w:fldChar w:fldCharType="begin" w:fldLock="1"/>
      </w:r>
      <w:r w:rsidR="00261071">
        <w:rPr>
          <w:rFonts w:ascii="Times New Roman" w:eastAsia="Times New Roman" w:hAnsi="Times New Roman" w:cs="Times New Roman"/>
          <w:sz w:val="20"/>
          <w:szCs w:val="20"/>
        </w:rPr>
        <w:instrText>ADDIN CSL_CITATION {"citationItems":[{"id":"ITEM-1","itemData":{"author":[{"dropping-particle":"","family":"Awad","given":"Mohammad","non-dropping-particle":"","parse-names":false,"suffix":""}],"id":"ITEM-1","issue":"3","issued":{"date-parts":[["2025"]]},"page":"58-63","title":"Influence of Key Parameters on the Load – Displacement Response of FRP-Confined Concrete Columns : A Finite Element Investigation","type":"article-journal","volume":"1"},"uris":["http://www.mendeley.com/documents/?uuid=7730bcef-56aa-4158-aae4-5f9085c3b561"]}],"mendeley":{"formattedCitation":"[19]","plainTextFormattedCitation":"[19]","previouslyFormattedCitation":"(Awad, 2025)"},"properties":{"noteIndex":0},"schema":"https://github.com/citation-style-language/schema/raw/master/csl-citation.json"}</w:instrText>
      </w:r>
      <w:r>
        <w:rPr>
          <w:rFonts w:ascii="Times New Roman" w:eastAsia="Times New Roman" w:hAnsi="Times New Roman" w:cs="Times New Roman"/>
          <w:sz w:val="20"/>
          <w:szCs w:val="20"/>
        </w:rPr>
        <w:fldChar w:fldCharType="separate"/>
      </w:r>
      <w:r w:rsidR="00261071" w:rsidRPr="00261071">
        <w:rPr>
          <w:rFonts w:ascii="Times New Roman" w:eastAsia="Times New Roman" w:hAnsi="Times New Roman" w:cs="Times New Roman"/>
          <w:noProof/>
          <w:sz w:val="20"/>
          <w:szCs w:val="20"/>
        </w:rPr>
        <w:t>[19]</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FRP jacketing is particularly suitable for seismic retrofitting, as it improves energy dissipation and deformation capacity of RC columns</w:t>
      </w:r>
      <w:r>
        <w:rPr>
          <w:rFonts w:ascii="Times New Roman" w:eastAsia="Times New Roman" w:hAnsi="Times New Roman" w:cs="Times New Roman"/>
          <w:sz w:val="20"/>
          <w:szCs w:val="20"/>
        </w:rPr>
        <w:fldChar w:fldCharType="begin" w:fldLock="1"/>
      </w:r>
      <w:r w:rsidR="00261071">
        <w:rPr>
          <w:rFonts w:ascii="Times New Roman" w:eastAsia="Times New Roman" w:hAnsi="Times New Roman" w:cs="Times New Roman"/>
          <w:sz w:val="20"/>
          <w:szCs w:val="20"/>
        </w:rPr>
        <w:instrText>ADDIN CSL_CITATION {"citationItems":[{"id":"ITEM-1","itemData":{"DOI":"10.1016/j.engfailanal.2020.104480","ISSN":"13506307","abstract":"Structures are often subjected to extreme loading conditions that lead to their premature deterioration, and replacement of those structures before the end of their design lives is very expensive. The rehabilitation of deteriorated structures by using externally bonded fibre-reinforced polymer (FRP) composites is gaining popularity in the construction sector owing to its high strength, optimum durability and compatibility with concrete structures during application. This paper aims to review the current state-of-the-art on the performances, challenges and future opportunities of FRP-strengthened reinforced concrete (RC) structures under different loading scenarios. FRP strengthening leads to satisfactory performances under static, dynamic and extreme environmental conditions. Debonding and FRP rupture are the common types of failure observed, however, the failure mechanisms operating under the combined action of service loads and environmental exposures are still unclear. The acceptance and application of FRPs in strengthening RC structures will further increase upon developing techniques for utilising the full FRP strength, reducing the brittleness, risk of fires and accidental damage, minimising the energy consumption as well as carbon emission during production, and reducing the high initial cost. This paper also identifies the gaps in the present state of knowledge and the potential research directions for FRP-strengthened structures that lead to better understanding and establishment of design guidelines.","author":[{"dropping-particle":"","family":"Siddika","given":"Ayesha","non-dropping-particle":"","parse-names":false,"suffix":""},{"dropping-particle":"Al","family":"Mamun","given":"Md Abdullah","non-dropping-particle":"","parse-names":false,"suffix":""},{"dropping-particle":"","family":"Ferdous","given":"Wahid","non-dropping-particle":"","parse-names":false,"suffix":""},{"dropping-particle":"","family":"Alyousef","given":"Rayed","non-dropping-particle":"","parse-names":false,"suffix":""}],"container-title":"Engineering Failure Analysis","id":"ITEM-1","issued":{"date-parts":[["2020","4"]]},"page":"104480","publisher":"Elsevier Ltd","title":"Performances, challenges and opportunities in strengthening reinforced concrete structures by using FRPs – A state-of-the-art review","type":"article-journal","volume":"111"},"uris":["http://www.mendeley.com/documents/?uuid=65c711c0-ab42-46d3-b231-59bb79995eee"]}],"mendeley":{"formattedCitation":"[20]","plainTextFormattedCitation":"[20]","previouslyFormattedCitation":"(Siddika et al., 2020)"},"properties":{"noteIndex":0},"schema":"https://github.com/citation-style-language/schema/raw/master/csl-citation.json"}</w:instrText>
      </w:r>
      <w:r>
        <w:rPr>
          <w:rFonts w:ascii="Times New Roman" w:eastAsia="Times New Roman" w:hAnsi="Times New Roman" w:cs="Times New Roman"/>
          <w:sz w:val="20"/>
          <w:szCs w:val="20"/>
        </w:rPr>
        <w:fldChar w:fldCharType="separate"/>
      </w:r>
      <w:r w:rsidR="00261071" w:rsidRPr="00261071">
        <w:rPr>
          <w:rFonts w:ascii="Times New Roman" w:eastAsia="Times New Roman" w:hAnsi="Times New Roman" w:cs="Times New Roman"/>
          <w:noProof/>
          <w:sz w:val="20"/>
          <w:szCs w:val="20"/>
        </w:rPr>
        <w:t>[20]</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w:t>
      </w:r>
      <w:r>
        <w:t xml:space="preserve"> </w:t>
      </w:r>
      <w:r>
        <w:rPr>
          <w:rFonts w:ascii="Times New Roman" w:eastAsia="Times New Roman" w:hAnsi="Times New Roman" w:cs="Times New Roman"/>
          <w:sz w:val="20"/>
          <w:szCs w:val="20"/>
        </w:rPr>
        <w:t xml:space="preserve">Finite element studies have </w:t>
      </w:r>
      <w:r w:rsidR="0005082F">
        <w:rPr>
          <w:rFonts w:ascii="Times New Roman" w:eastAsia="Times New Roman" w:hAnsi="Times New Roman" w:cs="Times New Roman"/>
          <w:sz w:val="20"/>
          <w:szCs w:val="20"/>
        </w:rPr>
        <w:t>authorised</w:t>
      </w:r>
      <w:r>
        <w:rPr>
          <w:rFonts w:ascii="Times New Roman" w:eastAsia="Times New Roman" w:hAnsi="Times New Roman" w:cs="Times New Roman"/>
          <w:sz w:val="20"/>
          <w:szCs w:val="20"/>
        </w:rPr>
        <w:t xml:space="preserve"> experimental findings and </w:t>
      </w:r>
      <w:r w:rsidR="0005082F">
        <w:rPr>
          <w:rFonts w:ascii="Times New Roman" w:eastAsia="Times New Roman" w:hAnsi="Times New Roman" w:cs="Times New Roman"/>
          <w:sz w:val="20"/>
          <w:szCs w:val="20"/>
        </w:rPr>
        <w:t>highlighted</w:t>
      </w:r>
      <w:r>
        <w:rPr>
          <w:rFonts w:ascii="Times New Roman" w:eastAsia="Times New Roman" w:hAnsi="Times New Roman" w:cs="Times New Roman"/>
          <w:sz w:val="20"/>
          <w:szCs w:val="20"/>
        </w:rPr>
        <w:t xml:space="preserve"> the role of FRP confinement in improving load–displacement behaviour</w:t>
      </w:r>
      <w:r>
        <w:rPr>
          <w:rFonts w:ascii="Times New Roman" w:eastAsia="Times New Roman" w:hAnsi="Times New Roman" w:cs="Times New Roman"/>
          <w:sz w:val="20"/>
          <w:szCs w:val="20"/>
        </w:rPr>
        <w:fldChar w:fldCharType="begin" w:fldLock="1"/>
      </w:r>
      <w:r w:rsidR="00261071">
        <w:rPr>
          <w:rFonts w:ascii="Times New Roman" w:eastAsia="Times New Roman" w:hAnsi="Times New Roman" w:cs="Times New Roman"/>
          <w:sz w:val="20"/>
          <w:szCs w:val="20"/>
        </w:rPr>
        <w:instrText>ADDIN CSL_CITATION {"citationItems":[{"id":"ITEM-1","itemData":{"author":[{"dropping-particle":"","family":"Awad","given":"Mohammad","non-dropping-particle":"","parse-names":false,"suffix":""}],"id":"ITEM-1","issue":"3","issued":{"date-parts":[["2025"]]},"page":"58-63","title":"Influence of Key Parameters on the Load – Displacement Response of FRP-Confined Concrete Columns : A Finite Element Investigation","type":"article-journal","volume":"1"},"uris":["http://www.mendeley.com/documents/?uuid=7730bcef-56aa-4158-aae4-5f9085c3b561"]}],"mendeley":{"formattedCitation":"[19]","plainTextFormattedCitation":"[19]","previouslyFormattedCitation":"(Awad, 2025)"},"properties":{"noteIndex":0},"schema":"https://github.com/citation-style-language/schema/raw/master/csl-citation.json"}</w:instrText>
      </w:r>
      <w:r>
        <w:rPr>
          <w:rFonts w:ascii="Times New Roman" w:eastAsia="Times New Roman" w:hAnsi="Times New Roman" w:cs="Times New Roman"/>
          <w:sz w:val="20"/>
          <w:szCs w:val="20"/>
        </w:rPr>
        <w:fldChar w:fldCharType="separate"/>
      </w:r>
      <w:r w:rsidR="00261071" w:rsidRPr="00261071">
        <w:rPr>
          <w:rFonts w:ascii="Times New Roman" w:eastAsia="Times New Roman" w:hAnsi="Times New Roman" w:cs="Times New Roman"/>
          <w:noProof/>
          <w:sz w:val="20"/>
          <w:szCs w:val="20"/>
        </w:rPr>
        <w:t>[19]</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w:t>
      </w:r>
      <w:r>
        <w:t xml:space="preserve"> </w:t>
      </w:r>
      <w:r>
        <w:rPr>
          <w:rFonts w:ascii="Times New Roman" w:eastAsia="Times New Roman" w:hAnsi="Times New Roman" w:cs="Times New Roman"/>
          <w:sz w:val="20"/>
          <w:szCs w:val="20"/>
        </w:rPr>
        <w:t>FRP jacketing causes minimal increase in column size, making it advantageous in space-restricted and existing buildings</w:t>
      </w:r>
      <w:r>
        <w:rPr>
          <w:rFonts w:ascii="Times New Roman" w:eastAsia="Times New Roman" w:hAnsi="Times New Roman" w:cs="Times New Roman"/>
          <w:sz w:val="20"/>
          <w:szCs w:val="20"/>
        </w:rPr>
        <w:fldChar w:fldCharType="begin" w:fldLock="1"/>
      </w:r>
      <w:r w:rsidR="00261071">
        <w:rPr>
          <w:rFonts w:ascii="Times New Roman" w:eastAsia="Times New Roman" w:hAnsi="Times New Roman" w:cs="Times New Roman"/>
          <w:sz w:val="20"/>
          <w:szCs w:val="20"/>
        </w:rPr>
        <w:instrText>ADDIN CSL_CITATION {"citationItems":[{"id":"ITEM-1","itemData":{"DOI":"10.3390/polym6041040","abstract":"This paper provides a review of some of the progress in the area of \r\nfiber reinforced polymers (FRP)-strengthening of columns for several loading scenarios including impact load. The addition of FRP materials to upgrade deficiencies or to strengthen structural components can save lives by preventing collapse, reduce the damage to infrastructure, and the need for their costly replacement. The retrofit with FRP materials with desirable properties provides an excellent replacement for traditional materials, such as steel jacket, to strengthen the reinforced concrete structural members. Existing studies have shown that the use of FRP materials restore or improve the column original design strength for possible axial, shear, or flexure and in some cases allow the structure to carry more load than it was designed for. The paper further concludes that there is a need for additional research for the columns under impact loading senarios. The compiled information prepares the ground work for further evaluation of FRP-strengthening of columns that are deficient in design or are in serious need for repair due to additional load or deterioration.","author":[{"dropping-particle":"","family":"Parvin","given":"Azadeh","non-dropping-particle":"","parse-names":false,"suffix":""},{"dropping-particle":"","family":"Brighton","given":"David","non-dropping-particle":"","parse-names":false,"suffix":""}],"id":"ITEM-1","issued":{"date-parts":[["2014"]]},"page":"1040-1056","title":"FRP Composites Strengthening of Concrete Columns under Various Loading Conditions","type":"article-journal"},"uris":["http://www.mendeley.com/documents/?uuid=9ea6e37c-9ec9-4872-ab3c-90a18c89ccb4"]}],"mendeley":{"formattedCitation":"[2]","plainTextFormattedCitation":"[2]","previouslyFormattedCitation":"(Parvin &amp; Brighton, 2014)"},"properties":{"noteIndex":0},"schema":"https://github.com/citation-style-language/schema/raw/master/csl-citation.json"}</w:instrText>
      </w:r>
      <w:r>
        <w:rPr>
          <w:rFonts w:ascii="Times New Roman" w:eastAsia="Times New Roman" w:hAnsi="Times New Roman" w:cs="Times New Roman"/>
          <w:sz w:val="20"/>
          <w:szCs w:val="20"/>
        </w:rPr>
        <w:fldChar w:fldCharType="separate"/>
      </w:r>
      <w:r w:rsidR="00261071" w:rsidRPr="00261071">
        <w:rPr>
          <w:rFonts w:ascii="Times New Roman" w:eastAsia="Times New Roman" w:hAnsi="Times New Roman" w:cs="Times New Roman"/>
          <w:noProof/>
          <w:sz w:val="20"/>
          <w:szCs w:val="20"/>
        </w:rPr>
        <w:t>[2]</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w:t>
      </w:r>
      <w:r>
        <w:t xml:space="preserve"> </w:t>
      </w:r>
      <w:r>
        <w:rPr>
          <w:rFonts w:ascii="Times New Roman" w:eastAsia="Times New Roman" w:hAnsi="Times New Roman" w:cs="Times New Roman"/>
          <w:sz w:val="20"/>
          <w:szCs w:val="20"/>
        </w:rPr>
        <w:t xml:space="preserve">Studies on square and rectangular columns indicate that rounding of corners significantly </w:t>
      </w:r>
      <w:r w:rsidR="0005082F">
        <w:rPr>
          <w:rFonts w:ascii="Times New Roman" w:eastAsia="Times New Roman" w:hAnsi="Times New Roman" w:cs="Times New Roman"/>
          <w:sz w:val="20"/>
          <w:szCs w:val="20"/>
        </w:rPr>
        <w:t>increases</w:t>
      </w:r>
      <w:r>
        <w:rPr>
          <w:rFonts w:ascii="Times New Roman" w:eastAsia="Times New Roman" w:hAnsi="Times New Roman" w:cs="Times New Roman"/>
          <w:sz w:val="20"/>
          <w:szCs w:val="20"/>
        </w:rPr>
        <w:t xml:space="preserve"> FRP confinement efficiency</w:t>
      </w:r>
      <w:r>
        <w:rPr>
          <w:rFonts w:ascii="Times New Roman" w:eastAsia="Times New Roman" w:hAnsi="Times New Roman" w:cs="Times New Roman"/>
          <w:sz w:val="20"/>
          <w:szCs w:val="20"/>
        </w:rPr>
        <w:fldChar w:fldCharType="begin" w:fldLock="1"/>
      </w:r>
      <w:r w:rsidR="00261071">
        <w:rPr>
          <w:rFonts w:ascii="Times New Roman" w:eastAsia="Times New Roman" w:hAnsi="Times New Roman" w:cs="Times New Roman"/>
          <w:sz w:val="20"/>
          <w:szCs w:val="20"/>
        </w:rPr>
        <w:instrText>ADDIN CSL_CITATION {"citationItems":[{"id":"ITEM-1","itemData":{"DOI":"10.3390/polym8080298","author":[{"dropping-particle":"","family":"Parvin","given":"Azadeh","non-dropping-particle":"","parse-names":false,"suffix":""},{"dropping-particle":"","family":"Shah","given":"Taqiuddin Syed","non-dropping-particle":"","parse-names":false,"suffix":""}],"id":"ITEM-1","issued":{"date-parts":[["2016"]]},"title":"Fiber Reinforced Polymer Strengthening of Structures by Near-Surface Mounting Method","type":"article-journal"},"uris":["http://www.mendeley.com/documents/?uuid=14f01c3a-da59-4584-bcdf-3dd684f5ba1c"]}],"mendeley":{"formattedCitation":"[18]","plainTextFormattedCitation":"[18]","previouslyFormattedCitation":"(Parvin &amp; Shah, 2016)"},"properties":{"noteIndex":0},"schema":"https://github.com/citation-style-language/schema/raw/master/csl-citation.json"}</w:instrText>
      </w:r>
      <w:r>
        <w:rPr>
          <w:rFonts w:ascii="Times New Roman" w:eastAsia="Times New Roman" w:hAnsi="Times New Roman" w:cs="Times New Roman"/>
          <w:sz w:val="20"/>
          <w:szCs w:val="20"/>
        </w:rPr>
        <w:fldChar w:fldCharType="separate"/>
      </w:r>
      <w:r w:rsidR="00261071" w:rsidRPr="00261071">
        <w:rPr>
          <w:rFonts w:ascii="Times New Roman" w:eastAsia="Times New Roman" w:hAnsi="Times New Roman" w:cs="Times New Roman"/>
          <w:noProof/>
          <w:sz w:val="20"/>
          <w:szCs w:val="20"/>
        </w:rPr>
        <w:t>[18]</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w:t>
      </w:r>
      <w:r>
        <w:t xml:space="preserve"> </w:t>
      </w:r>
      <w:r>
        <w:rPr>
          <w:rFonts w:ascii="Times New Roman" w:eastAsia="Times New Roman" w:hAnsi="Times New Roman" w:cs="Times New Roman"/>
          <w:sz w:val="20"/>
          <w:szCs w:val="20"/>
        </w:rPr>
        <w:t xml:space="preserve">FRP-strengthened columns show improved </w:t>
      </w:r>
      <w:r w:rsidR="0092776A">
        <w:rPr>
          <w:rFonts w:ascii="Times New Roman" w:eastAsia="Times New Roman" w:hAnsi="Times New Roman" w:cs="Times New Roman"/>
          <w:sz w:val="20"/>
          <w:szCs w:val="20"/>
        </w:rPr>
        <w:t>behaviour</w:t>
      </w:r>
      <w:r>
        <w:rPr>
          <w:rFonts w:ascii="Times New Roman" w:eastAsia="Times New Roman" w:hAnsi="Times New Roman" w:cs="Times New Roman"/>
          <w:sz w:val="20"/>
          <w:szCs w:val="20"/>
        </w:rPr>
        <w:t xml:space="preserve"> under axial, eccentric, and cyclic loading conditions</w:t>
      </w:r>
      <w:r>
        <w:rPr>
          <w:rFonts w:ascii="Times New Roman" w:eastAsia="Times New Roman" w:hAnsi="Times New Roman" w:cs="Times New Roman"/>
          <w:sz w:val="20"/>
          <w:szCs w:val="20"/>
        </w:rPr>
        <w:fldChar w:fldCharType="begin" w:fldLock="1"/>
      </w:r>
      <w:r w:rsidR="00261071">
        <w:rPr>
          <w:rFonts w:ascii="Times New Roman" w:eastAsia="Times New Roman" w:hAnsi="Times New Roman" w:cs="Times New Roman"/>
          <w:sz w:val="20"/>
          <w:szCs w:val="20"/>
        </w:rPr>
        <w:instrText>ADDIN CSL_CITATION {"citationItems":[{"id":"ITEM-1","itemData":{"author":[{"dropping-particle":"","family":"Mahmoud","given":"Fatma R","non-dropping-particle":"","parse-names":false,"suffix":""},{"dropping-particle":"","family":"Abd","given":"L M E","non-dropping-particle":"","parse-names":false,"suffix":""},{"dropping-particle":"","family":"Naglaa","given":"G F","non-dropping-particle":"","parse-names":false,"suffix":""},{"dropping-particle":"","family":"Tawfic","given":"Yasser R","non-dropping-particle":"","parse-names":false,"suffix":""}],"id":"ITEM-1","issue":"05","issued":{"date-parts":[["2023"]]},"page":"92-100","title":"Behaviour of Strengthened Columns with Basalt Fiber-Reinforced Polymers : Review","type":"article-journal","volume":"12"},"uris":["http://www.mendeley.com/documents/?uuid=3eb7a0c5-c340-43ad-b91a-f5b5771a2436"]}],"mendeley":{"formattedCitation":"[21]","plainTextFormattedCitation":"[21]","previouslyFormattedCitation":"(Mahmoud et al., 2023)"},"properties":{"noteIndex":0},"schema":"https://github.com/citation-style-language/schema/raw/master/csl-citation.json"}</w:instrText>
      </w:r>
      <w:r>
        <w:rPr>
          <w:rFonts w:ascii="Times New Roman" w:eastAsia="Times New Roman" w:hAnsi="Times New Roman" w:cs="Times New Roman"/>
          <w:sz w:val="20"/>
          <w:szCs w:val="20"/>
        </w:rPr>
        <w:fldChar w:fldCharType="separate"/>
      </w:r>
      <w:r w:rsidR="00261071" w:rsidRPr="00261071">
        <w:rPr>
          <w:rFonts w:ascii="Times New Roman" w:eastAsia="Times New Roman" w:hAnsi="Times New Roman" w:cs="Times New Roman"/>
          <w:noProof/>
          <w:sz w:val="20"/>
          <w:szCs w:val="20"/>
        </w:rPr>
        <w:t>[21]</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w:t>
      </w:r>
      <w:r w:rsidR="0092776A">
        <w:rPr>
          <w:rFonts w:ascii="Times New Roman" w:eastAsia="Times New Roman" w:hAnsi="Times New Roman" w:cs="Times New Roman"/>
          <w:sz w:val="20"/>
          <w:szCs w:val="20"/>
        </w:rPr>
        <w:t xml:space="preserve">Another advantage of </w:t>
      </w:r>
      <w:r>
        <w:rPr>
          <w:rFonts w:ascii="Times New Roman" w:eastAsia="Times New Roman" w:hAnsi="Times New Roman" w:cs="Times New Roman"/>
          <w:sz w:val="20"/>
          <w:szCs w:val="20"/>
        </w:rPr>
        <w:t xml:space="preserve">FRP materials </w:t>
      </w:r>
      <w:r w:rsidR="0092776A">
        <w:rPr>
          <w:rFonts w:ascii="Times New Roman" w:eastAsia="Times New Roman" w:hAnsi="Times New Roman" w:cs="Times New Roman"/>
          <w:sz w:val="20"/>
          <w:szCs w:val="20"/>
        </w:rPr>
        <w:t xml:space="preserve">is that it </w:t>
      </w:r>
      <w:r>
        <w:rPr>
          <w:rFonts w:ascii="Times New Roman" w:eastAsia="Times New Roman" w:hAnsi="Times New Roman" w:cs="Times New Roman"/>
          <w:sz w:val="20"/>
          <w:szCs w:val="20"/>
        </w:rPr>
        <w:t xml:space="preserve">provide excellent </w:t>
      </w:r>
      <w:r w:rsidR="009134BE">
        <w:rPr>
          <w:rFonts w:ascii="Times New Roman" w:eastAsia="Times New Roman" w:hAnsi="Times New Roman" w:cs="Times New Roman"/>
          <w:sz w:val="20"/>
          <w:szCs w:val="20"/>
        </w:rPr>
        <w:t>corrosion resistance</w:t>
      </w:r>
      <w:r>
        <w:rPr>
          <w:rFonts w:ascii="Times New Roman" w:eastAsia="Times New Roman" w:hAnsi="Times New Roman" w:cs="Times New Roman"/>
          <w:sz w:val="20"/>
          <w:szCs w:val="20"/>
        </w:rPr>
        <w:t xml:space="preserve">, making them suitable for aggressive environmental conditions </w:t>
      </w:r>
      <w:r>
        <w:rPr>
          <w:rFonts w:ascii="Times New Roman" w:eastAsia="Times New Roman" w:hAnsi="Times New Roman" w:cs="Times New Roman"/>
          <w:sz w:val="20"/>
          <w:szCs w:val="20"/>
        </w:rPr>
        <w:fldChar w:fldCharType="begin" w:fldLock="1"/>
      </w:r>
      <w:r w:rsidR="00261071">
        <w:rPr>
          <w:rFonts w:ascii="Times New Roman" w:eastAsia="Times New Roman" w:hAnsi="Times New Roman" w:cs="Times New Roman"/>
          <w:sz w:val="20"/>
          <w:szCs w:val="20"/>
        </w:rPr>
        <w:instrText>ADDIN CSL_CITATION {"citationItems":[{"id":"ITEM-1","itemData":{"DOI":"10.1016/j.engfailanal.2022.106371","ISSN":"1350-6307","author":[{"dropping-particle":"","family":"Tafsirojjaman","given":"T","non-dropping-particle":"","parse-names":false,"suffix":""},{"dropping-particle":"","family":"Ur","given":"Attiq","non-dropping-particle":"","parse-names":false,"suffix":""},{"dropping-particle":"","family":"Dogar","given":"Rahman","non-dropping-particle":"","parse-names":false,"suffix":""},{"dropping-particle":"","family":"Liu","given":"Yue","non-dropping-particle":"","parse-names":false,"suffix":""},{"dropping-particle":"","family":"Manalo","given":"Allan","non-dropping-particle":"","parse-names":false,"suffix":""},{"dropping-particle":"","family":"Thambiratnam","given":"David P","non-dropping-particle":"","parse-names":false,"suffix":""}],"container-title":"Engineering Failure Analysis","id":"ITEM-1","issue":"November 2021","issued":{"date-parts":[["2022"]]},"page":"106371","publisher":"Elsevier Ltd","title":"Performance and design of steel structures reinforced with FRP composites : A state-of-the-art review","type":"article-journal","volume":"138"},"uris":["http://www.mendeley.com/documents/?uuid=e8710e12-ffb9-40cc-a34d-baa9eab9d9b4"]}],"mendeley":{"formattedCitation":"[22]","plainTextFormattedCitation":"[22]","previouslyFormattedCitation":"(Tafsirojjaman et al., 2022)"},"properties":{"noteIndex":0},"schema":"https://github.com/citation-style-language/schema/raw/master/csl-citation.json"}</w:instrText>
      </w:r>
      <w:r>
        <w:rPr>
          <w:rFonts w:ascii="Times New Roman" w:eastAsia="Times New Roman" w:hAnsi="Times New Roman" w:cs="Times New Roman"/>
          <w:sz w:val="20"/>
          <w:szCs w:val="20"/>
        </w:rPr>
        <w:fldChar w:fldCharType="separate"/>
      </w:r>
      <w:r w:rsidR="00261071" w:rsidRPr="00261071">
        <w:rPr>
          <w:rFonts w:ascii="Times New Roman" w:eastAsia="Times New Roman" w:hAnsi="Times New Roman" w:cs="Times New Roman"/>
          <w:noProof/>
          <w:sz w:val="20"/>
          <w:szCs w:val="20"/>
        </w:rPr>
        <w:t>[22]</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w:t>
      </w:r>
      <w:r>
        <w:t xml:space="preserve"> </w:t>
      </w:r>
      <w:r w:rsidR="0005082F">
        <w:rPr>
          <w:rFonts w:ascii="Times New Roman" w:eastAsia="Times New Roman" w:hAnsi="Times New Roman" w:cs="Times New Roman"/>
          <w:sz w:val="20"/>
          <w:szCs w:val="20"/>
        </w:rPr>
        <w:t>In spite of</w:t>
      </w:r>
      <w:r>
        <w:rPr>
          <w:rFonts w:ascii="Times New Roman" w:eastAsia="Times New Roman" w:hAnsi="Times New Roman" w:cs="Times New Roman"/>
          <w:sz w:val="20"/>
          <w:szCs w:val="20"/>
        </w:rPr>
        <w:t xml:space="preserve"> its advantages, FRP jacketing is limited by brittle failure and premature debonding, highlighting the need for proper surface preparation and design </w:t>
      </w:r>
      <w:r w:rsidR="0092776A">
        <w:rPr>
          <w:rFonts w:ascii="Times New Roman" w:eastAsia="Times New Roman" w:hAnsi="Times New Roman" w:cs="Times New Roman"/>
          <w:sz w:val="20"/>
          <w:szCs w:val="20"/>
        </w:rPr>
        <w:t>rules</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fldChar w:fldCharType="begin" w:fldLock="1"/>
      </w:r>
      <w:r w:rsidR="00261071">
        <w:rPr>
          <w:rFonts w:ascii="Times New Roman" w:eastAsia="Times New Roman" w:hAnsi="Times New Roman" w:cs="Times New Roman"/>
          <w:sz w:val="20"/>
          <w:szCs w:val="20"/>
        </w:rPr>
        <w:instrText>ADDIN CSL_CITATION {"citationItems":[{"id":"ITEM-1","itemData":{"DOI":"10.1016/j.cscm.2025.e04590","ISSN":"2214-5095","author":[{"dropping-particle":"","family":"Palanivelu","given":"Ruba","non-dropping-particle":"","parse-names":false,"suffix":""},{"dropping-particle":"","family":"Panchanatham","given":"Bhuvaneshwari","non-dropping-particle":"","parse-names":false,"suffix":""},{"dropping-particle":"","family":"Eva","given":"Lubloy","non-dropping-particle":"","parse-names":false,"suffix":""}],"container-title":"Case Studies in Construction Materials","id":"ITEM-1","issue":"March","issued":{"date-parts":[["2025"]]},"page":"e04590","publisher":"Elsevier Ltd","title":"Case Studies in Construction Materials Strengthening of axially loaded RC columns using FRP with inorganic binder : A review on engineered geopolymer composites ( EGC )","type":"article-journal","volume":"22"},"uris":["http://www.mendeley.com/documents/?uuid=9ac1b958-8d5d-45dd-a173-cb5ad3aea08f"]}],"mendeley":{"formattedCitation":"[23]","plainTextFormattedCitation":"[23]","previouslyFormattedCitation":"(Palanivelu et al., 2025)"},"properties":{"noteIndex":0},"schema":"https://github.com/citation-style-language/schema/raw/master/csl-citation.json"}</w:instrText>
      </w:r>
      <w:r>
        <w:rPr>
          <w:rFonts w:ascii="Times New Roman" w:eastAsia="Times New Roman" w:hAnsi="Times New Roman" w:cs="Times New Roman"/>
          <w:sz w:val="20"/>
          <w:szCs w:val="20"/>
        </w:rPr>
        <w:fldChar w:fldCharType="separate"/>
      </w:r>
      <w:r w:rsidR="00261071" w:rsidRPr="00261071">
        <w:rPr>
          <w:rFonts w:ascii="Times New Roman" w:eastAsia="Times New Roman" w:hAnsi="Times New Roman" w:cs="Times New Roman"/>
          <w:noProof/>
          <w:sz w:val="20"/>
          <w:szCs w:val="20"/>
        </w:rPr>
        <w:t>[23]</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w:t>
      </w:r>
      <w:r>
        <w:t xml:space="preserve"> </w:t>
      </w:r>
      <w:r>
        <w:rPr>
          <w:rFonts w:ascii="Times New Roman" w:eastAsia="Times New Roman" w:hAnsi="Times New Roman" w:cs="Times New Roman"/>
          <w:sz w:val="20"/>
          <w:szCs w:val="20"/>
        </w:rPr>
        <w:t xml:space="preserve">Overall, </w:t>
      </w:r>
      <w:r w:rsidR="0092776A">
        <w:rPr>
          <w:rFonts w:ascii="Times New Roman" w:eastAsia="Times New Roman" w:hAnsi="Times New Roman" w:cs="Times New Roman"/>
          <w:sz w:val="20"/>
          <w:szCs w:val="20"/>
        </w:rPr>
        <w:t xml:space="preserve">previous </w:t>
      </w:r>
      <w:r>
        <w:rPr>
          <w:rFonts w:ascii="Times New Roman" w:eastAsia="Times New Roman" w:hAnsi="Times New Roman" w:cs="Times New Roman"/>
          <w:sz w:val="20"/>
          <w:szCs w:val="20"/>
        </w:rPr>
        <w:t xml:space="preserve">studies </w:t>
      </w:r>
      <w:r w:rsidR="0092776A">
        <w:rPr>
          <w:rFonts w:ascii="Times New Roman" w:eastAsia="Times New Roman" w:hAnsi="Times New Roman" w:cs="Times New Roman"/>
          <w:sz w:val="20"/>
          <w:szCs w:val="20"/>
        </w:rPr>
        <w:t>approve</w:t>
      </w:r>
      <w:r>
        <w:rPr>
          <w:rFonts w:ascii="Times New Roman" w:eastAsia="Times New Roman" w:hAnsi="Times New Roman" w:cs="Times New Roman"/>
          <w:sz w:val="20"/>
          <w:szCs w:val="20"/>
        </w:rPr>
        <w:t xml:space="preserve"> that FRP jacketing is a highly efficient and practical solution for strengthening RC columns when designed and applied </w:t>
      </w:r>
      <w:r w:rsidR="0092776A">
        <w:rPr>
          <w:rFonts w:ascii="Times New Roman" w:eastAsia="Times New Roman" w:hAnsi="Times New Roman" w:cs="Times New Roman"/>
          <w:sz w:val="20"/>
          <w:szCs w:val="20"/>
        </w:rPr>
        <w:t>suitably</w:t>
      </w:r>
      <w:r>
        <w:rPr>
          <w:rFonts w:ascii="Times New Roman" w:eastAsia="Times New Roman" w:hAnsi="Times New Roman" w:cs="Times New Roman"/>
          <w:sz w:val="20"/>
          <w:szCs w:val="20"/>
        </w:rPr>
        <w:fldChar w:fldCharType="begin" w:fldLock="1"/>
      </w:r>
      <w:r w:rsidR="00261071">
        <w:rPr>
          <w:rFonts w:ascii="Times New Roman" w:eastAsia="Times New Roman" w:hAnsi="Times New Roman" w:cs="Times New Roman"/>
          <w:sz w:val="20"/>
          <w:szCs w:val="20"/>
        </w:rPr>
        <w:instrText>ADDIN CSL_CITATION {"citationItems":[{"id":"ITEM-1","itemData":{"DOI":"10.3390/polym6041040","abstract":"This paper provides a review of some of the progress in the area of \r\nfiber reinforced polymers (FRP)-strengthening of columns for several loading scenarios including impact load. The addition of FRP materials to upgrade deficiencies or to strengthen structural components can save lives by preventing collapse, reduce the damage to infrastructure, and the need for their costly replacement. The retrofit with FRP materials with desirable properties provides an excellent replacement for traditional materials, such as steel jacket, to strengthen the reinforced concrete structural members. Existing studies have shown that the use of FRP materials restore or improve the column original design strength for possible axial, shear, or flexure and in some cases allow the structure to carry more load than it was designed for. The paper further concludes that there is a need for additional research for the columns under impact loading senarios. The compiled information prepares the ground work for further evaluation of FRP-strengthening of columns that are deficient in design or are in serious need for repair due to additional load or deterioration.","author":[{"dropping-particle":"","family":"Parvin","given":"Azadeh","non-dropping-particle":"","parse-names":false,"suffix":""},{"dropping-particle":"","family":"Brighton","given":"David","non-dropping-particle":"","parse-names":false,"suffix":""}],"id":"ITEM-1","issued":{"date-parts":[["2014"]]},"page":"1040-1056","title":"FRP Composites Strengthening of Concrete Columns under Various Loading Conditions","type":"article-journal"},"uris":["http://www.mendeley.com/documents/?uuid=9ea6e37c-9ec9-4872-ab3c-90a18c89ccb4"]}],"mendeley":{"formattedCitation":"[2]","plainTextFormattedCitation":"[2]","previouslyFormattedCitation":"(Parvin &amp; Brighton, 2014)"},"properties":{"noteIndex":0},"schema":"https://github.com/citation-style-language/schema/raw/master/csl-citation.json"}</w:instrText>
      </w:r>
      <w:r>
        <w:rPr>
          <w:rFonts w:ascii="Times New Roman" w:eastAsia="Times New Roman" w:hAnsi="Times New Roman" w:cs="Times New Roman"/>
          <w:sz w:val="20"/>
          <w:szCs w:val="20"/>
        </w:rPr>
        <w:fldChar w:fldCharType="separate"/>
      </w:r>
      <w:r w:rsidR="00261071" w:rsidRPr="00261071">
        <w:rPr>
          <w:rFonts w:ascii="Times New Roman" w:eastAsia="Times New Roman" w:hAnsi="Times New Roman" w:cs="Times New Roman"/>
          <w:noProof/>
          <w:sz w:val="20"/>
          <w:szCs w:val="20"/>
        </w:rPr>
        <w:t>[2]</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w:t>
      </w:r>
    </w:p>
    <w:p w14:paraId="1B4E9B34" w14:textId="77777777" w:rsidR="0006080A" w:rsidRDefault="0006080A">
      <w:pPr>
        <w:spacing w:line="240" w:lineRule="auto"/>
        <w:ind w:right="244"/>
        <w:jc w:val="both"/>
        <w:rPr>
          <w:rFonts w:ascii="Times New Roman" w:eastAsia="Times New Roman" w:hAnsi="Times New Roman" w:cs="Times New Roman"/>
          <w:b/>
          <w:bCs/>
          <w:sz w:val="20"/>
          <w:szCs w:val="20"/>
          <w:lang w:val="en-IN"/>
        </w:rPr>
      </w:pPr>
    </w:p>
    <w:p w14:paraId="31A4E618" w14:textId="77777777" w:rsidR="0006080A" w:rsidRDefault="00000000">
      <w:pPr>
        <w:spacing w:line="240" w:lineRule="auto"/>
        <w:ind w:left="-142" w:right="244"/>
        <w:jc w:val="both"/>
        <w:rPr>
          <w:rFonts w:ascii="Times New Roman" w:eastAsia="Times New Roman" w:hAnsi="Times New Roman" w:cs="Times New Roman"/>
          <w:b/>
          <w:bCs/>
          <w:sz w:val="20"/>
          <w:szCs w:val="20"/>
          <w:lang w:val="en-IN"/>
        </w:rPr>
      </w:pPr>
      <w:r>
        <w:rPr>
          <w:rFonts w:ascii="Times New Roman" w:eastAsia="Times New Roman" w:hAnsi="Times New Roman" w:cs="Times New Roman"/>
          <w:b/>
          <w:bCs/>
          <w:sz w:val="20"/>
          <w:szCs w:val="20"/>
          <w:lang w:val="en-IN"/>
        </w:rPr>
        <w:t>3.3 Comparative studies between RC and FRP jacketing-</w:t>
      </w:r>
    </w:p>
    <w:p w14:paraId="1E1BF625" w14:textId="0CB98BBF" w:rsidR="0006080A" w:rsidRDefault="00000000">
      <w:pPr>
        <w:spacing w:line="240" w:lineRule="auto"/>
        <w:ind w:right="244"/>
        <w:jc w:val="both"/>
        <w:rPr>
          <w:rFonts w:ascii="Times New Roman" w:eastAsia="Times New Roman" w:hAnsi="Times New Roman" w:cs="Times New Roman"/>
          <w:sz w:val="20"/>
          <w:szCs w:val="20"/>
        </w:rPr>
      </w:pPr>
      <w:r w:rsidRPr="000561FC">
        <w:rPr>
          <w:rFonts w:ascii="Times New Roman" w:eastAsia="Times New Roman" w:hAnsi="Times New Roman" w:cs="Times New Roman"/>
          <w:sz w:val="20"/>
          <w:szCs w:val="20"/>
        </w:rPr>
        <w:t xml:space="preserve">Several comparative studies have evaluated RC jacketing and FRP jacketing to identify the most effective retrofitting technique for deficient reinforced concrete </w:t>
      </w:r>
      <w:r w:rsidR="00440C31" w:rsidRPr="000561FC">
        <w:rPr>
          <w:rFonts w:ascii="Times New Roman" w:eastAsia="Times New Roman" w:hAnsi="Times New Roman" w:cs="Times New Roman"/>
          <w:sz w:val="20"/>
          <w:szCs w:val="20"/>
        </w:rPr>
        <w:t>columns</w:t>
      </w:r>
      <w:r w:rsidR="00440C31">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RC jacketing is reported to significantly enhance axial load capacity, stiffness, and overall strength due to the increase in cross-sectional area</w:t>
      </w:r>
      <w:r>
        <w:rPr>
          <w:rFonts w:ascii="Times New Roman" w:eastAsia="Times New Roman" w:hAnsi="Times New Roman" w:cs="Times New Roman"/>
          <w:sz w:val="20"/>
          <w:szCs w:val="20"/>
        </w:rPr>
        <w:fldChar w:fldCharType="begin" w:fldLock="1"/>
      </w:r>
      <w:r w:rsidR="00261071">
        <w:rPr>
          <w:rFonts w:ascii="Times New Roman" w:eastAsia="Times New Roman" w:hAnsi="Times New Roman" w:cs="Times New Roman"/>
          <w:sz w:val="20"/>
          <w:szCs w:val="20"/>
        </w:rPr>
        <w:instrText>ADDIN CSL_CITATION {"citationItems":[{"id":"ITEM-1","itemData":{"DOI":"10.1007/s41062-020-00329-4","ISBN":"0123456789","ISSN":"23644184","abstract":"Seismic retrofitting and/or the strengthening of RC columns has been a popular area of research for decades. Currently, reinforced concrete jacketing is considered as the most common technique for repairing and strengthening of deficient and/or damaged RC columns. In general, this technique is a practical solution to recover and improve the load-carrying capacity and stiffness of reinforced concrete columns in earthquake-prone countries. It is a simple method that can be applied to any column cross section for rehabilitating structural elements by encasing the old member in a stiff jacket. The importance of this approach comes from its ability to improve the load-carrying capacity, strength, and stiffness of any column section significantly without the need for experienced labor or complicated installations process. This paper summarizes and compares general conclusions of recent investigations on columns retrofitting using reinforced concrete jacketing. As a part of this study, experimental, analytical, and numerical studies were reviewed and their findings were collected and discussed.","author":[{"dropping-particle":"","family":"Habib","given":"Ahed","non-dropping-particle":"","parse-names":false,"suffix":""},{"dropping-particle":"","family":"Yildirim","given":"Umut","non-dropping-particle":"","parse-names":false,"suffix":""},{"dropping-particle":"","family":"Eren","given":"Ozgur","non-dropping-particle":"","parse-names":false,"suffix":""}],"container-title":"Innovative Infrastructure Solutions","id":"ITEM-1","issue":"3","issued":{"date-parts":[["2020"]]},"page":"4-6","title":"Column repair and strengthening using RC jacketing: a brief state-of-the-art review","type":"article-journal","volume":"5"},"uris":["http://www.mendeley.com/documents/?uuid=ef6e80da-79c4-428c-ae95-e0e9e044e8e8"]}],"mendeley":{"formattedCitation":"[7]","plainTextFormattedCitation":"[7]","previouslyFormattedCitation":"(Habib et al., 2020)"},"properties":{"noteIndex":0},"schema":"https://github.com/citation-style-language/schema/raw/master/csl-citation.json"}</w:instrText>
      </w:r>
      <w:r>
        <w:rPr>
          <w:rFonts w:ascii="Times New Roman" w:eastAsia="Times New Roman" w:hAnsi="Times New Roman" w:cs="Times New Roman"/>
          <w:sz w:val="20"/>
          <w:szCs w:val="20"/>
        </w:rPr>
        <w:fldChar w:fldCharType="separate"/>
      </w:r>
      <w:r w:rsidR="00261071" w:rsidRPr="00261071">
        <w:rPr>
          <w:rFonts w:ascii="Times New Roman" w:eastAsia="Times New Roman" w:hAnsi="Times New Roman" w:cs="Times New Roman"/>
          <w:sz w:val="20"/>
          <w:szCs w:val="20"/>
        </w:rPr>
        <w:t>[7]</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In contrast, FRP jacketing primarily improves column performance through external confinement without increasing member dimensions</w:t>
      </w:r>
      <w:r>
        <w:rPr>
          <w:rFonts w:ascii="Times New Roman" w:eastAsia="Times New Roman" w:hAnsi="Times New Roman" w:cs="Times New Roman"/>
          <w:sz w:val="20"/>
          <w:szCs w:val="20"/>
        </w:rPr>
        <w:fldChar w:fldCharType="begin" w:fldLock="1"/>
      </w:r>
      <w:r w:rsidR="00261071">
        <w:rPr>
          <w:rFonts w:ascii="Times New Roman" w:eastAsia="Times New Roman" w:hAnsi="Times New Roman" w:cs="Times New Roman"/>
          <w:sz w:val="20"/>
          <w:szCs w:val="20"/>
        </w:rPr>
        <w:instrText>ADDIN CSL_CITATION {"citationItems":[{"id":"ITEM-1","itemData":{"author":[{"dropping-particle":"","family":"Effectiveness","given":"Frps","non-dropping-particle":"","parse-names":false,"suffix":""}],"id":"ITEM-1","issued":{"date-parts":[["2024"]]},"title":"A State-of-the-Art Review on Structural Strengthening Techniques with FRPs: Effectiveness, Shortcomings, and Future Research Directions","type":"article-journal"},"uris":["http://www.mendeley.com/documents/?uuid=ef8729f3-2d6c-438b-b833-97fff64746a2"]}],"mendeley":{"formattedCitation":"[10]","plainTextFormattedCitation":"[10]","previouslyFormattedCitation":"(Effectiveness, 2024)"},"properties":{"noteIndex":0},"schema":"https://github.com/citation-style-language/schema/raw/master/csl-citation.json"}</w:instrText>
      </w:r>
      <w:r>
        <w:rPr>
          <w:rFonts w:ascii="Times New Roman" w:eastAsia="Times New Roman" w:hAnsi="Times New Roman" w:cs="Times New Roman"/>
          <w:sz w:val="20"/>
          <w:szCs w:val="20"/>
        </w:rPr>
        <w:fldChar w:fldCharType="separate"/>
      </w:r>
      <w:r w:rsidR="00261071" w:rsidRPr="00261071">
        <w:rPr>
          <w:rFonts w:ascii="Times New Roman" w:eastAsia="Times New Roman" w:hAnsi="Times New Roman" w:cs="Times New Roman"/>
          <w:sz w:val="20"/>
          <w:szCs w:val="20"/>
        </w:rPr>
        <w:t>[10]</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Comparative experimental studies indicate that RC jacketing provides higher strength enhancement, while FRP jacketing offers better ductility improvement. RC jacketing is generally more cost-effective, especially in developing countries where material and labour costs are critical factors. </w:t>
      </w:r>
      <w:r>
        <w:rPr>
          <w:rFonts w:ascii="Times New Roman" w:eastAsia="Times New Roman" w:hAnsi="Times New Roman" w:cs="Times New Roman"/>
          <w:sz w:val="20"/>
          <w:szCs w:val="20"/>
        </w:rPr>
        <w:fldChar w:fldCharType="begin" w:fldLock="1"/>
      </w:r>
      <w:r w:rsidR="00261071">
        <w:rPr>
          <w:rFonts w:ascii="Times New Roman" w:eastAsia="Times New Roman" w:hAnsi="Times New Roman" w:cs="Times New Roman"/>
          <w:sz w:val="20"/>
          <w:szCs w:val="20"/>
        </w:rPr>
        <w:instrText>ADDIN CSL_CITATION {"citationItems":[{"id":"ITEM-1","itemData":{"author":[{"dropping-particle":"","family":"Journal","given":"Indian","non-dropping-particle":"","parse-names":false,"suffix":""},{"dropping-particle":"","family":"Science","given":"O F","non-dropping-particle":"","parse-names":false,"suffix":""}],"id":"ITEM-1","issue":"1","issued":{"date-parts":[["2021"]]},"page":"652-664","title":"A comparative study on retrofitting concrete column by FRP-Wrapping and RC-Jacketing methods : A feasibility study for Afghanistan","type":"article-journal"},"uris":["http://www.mendeley.com/documents/?uuid=8e5baca0-868c-4c26-a70a-79ccebe04b8b"]}],"mendeley":{"formattedCitation":"[24]","plainTextFormattedCitation":"[24]","previouslyFormattedCitation":"(Journal &amp; Science, 2021)"},"properties":{"noteIndex":0},"schema":"https://github.com/citation-style-language/schema/raw/master/csl-citation.json"}</w:instrText>
      </w:r>
      <w:r>
        <w:rPr>
          <w:rFonts w:ascii="Times New Roman" w:eastAsia="Times New Roman" w:hAnsi="Times New Roman" w:cs="Times New Roman"/>
          <w:sz w:val="20"/>
          <w:szCs w:val="20"/>
        </w:rPr>
        <w:fldChar w:fldCharType="separate"/>
      </w:r>
      <w:r w:rsidR="00261071" w:rsidRPr="00261071">
        <w:rPr>
          <w:rFonts w:ascii="Times New Roman" w:eastAsia="Times New Roman" w:hAnsi="Times New Roman" w:cs="Times New Roman"/>
          <w:sz w:val="20"/>
          <w:szCs w:val="20"/>
        </w:rPr>
        <w:t>[24]</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w:t>
      </w:r>
      <w:r w:rsidRPr="000561FC">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FRP jacketing, however, requires significantly less construction time and causes minimal disturbance to existing structures</w:t>
      </w:r>
      <w:r>
        <w:rPr>
          <w:rFonts w:ascii="Times New Roman" w:eastAsia="Times New Roman" w:hAnsi="Times New Roman" w:cs="Times New Roman"/>
          <w:sz w:val="20"/>
          <w:szCs w:val="20"/>
        </w:rPr>
        <w:fldChar w:fldCharType="begin" w:fldLock="1"/>
      </w:r>
      <w:r w:rsidR="00261071">
        <w:rPr>
          <w:rFonts w:ascii="Times New Roman" w:eastAsia="Times New Roman" w:hAnsi="Times New Roman" w:cs="Times New Roman"/>
          <w:sz w:val="20"/>
          <w:szCs w:val="20"/>
        </w:rPr>
        <w:instrText>ADDIN CSL_CITATION {"citationItems":[{"id":"ITEM-1","itemData":{"author":[{"dropping-particle":"","family":"Wang","given":"Weilun","non-dropping-particle":"","parse-names":false,"suffix":""},{"dropping-particle":"","family":"Xie","given":"Mingyuan","non-dropping-particle":"","parse-names":false,"suffix":""},{"dropping-particle":"","family":"Xu","given":"Zhiwen","non-dropping-particle":"","parse-names":false,"suffix":""},{"dropping-particle":"","family":"Liao","given":"Jiaqi","non-dropping-particle":"","parse-names":false,"suffix":""},{"dropping-particle":"","family":"Abdullah","given":"Muhammad","non-dropping-particle":"","parse-names":false,"suffix":""}],"id":"ITEM-1","issued":{"date-parts":[["2025"]]},"page":"1-23","title":"A Comparative Experimental Study on Seismic Retrofitting Techniques for RC Frames : RC Jacketing , Steel Jacketing , and Base Isolation","type":"article-journal"},"uris":["http://www.mendeley.com/documents/?uuid=c98d9adb-c61b-4261-b57b-f39b5181e357"]}],"mendeley":{"formattedCitation":"[25]","plainTextFormattedCitation":"[25]","previouslyFormattedCitation":"(Wang et al., 2025)"},"properties":{"noteIndex":0},"schema":"https://github.com/citation-style-language/schema/raw/master/csl-citation.json"}</w:instrText>
      </w:r>
      <w:r>
        <w:rPr>
          <w:rFonts w:ascii="Times New Roman" w:eastAsia="Times New Roman" w:hAnsi="Times New Roman" w:cs="Times New Roman"/>
          <w:sz w:val="20"/>
          <w:szCs w:val="20"/>
        </w:rPr>
        <w:fldChar w:fldCharType="separate"/>
      </w:r>
      <w:r w:rsidR="00261071" w:rsidRPr="00261071">
        <w:rPr>
          <w:rFonts w:ascii="Times New Roman" w:eastAsia="Times New Roman" w:hAnsi="Times New Roman" w:cs="Times New Roman"/>
          <w:sz w:val="20"/>
          <w:szCs w:val="20"/>
        </w:rPr>
        <w:t>[25]</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Finite element and numerical studies show that both techniques effectively reduce seismic demand and eliminate plastic hinge formation in columns </w:t>
      </w:r>
      <w:r>
        <w:rPr>
          <w:rFonts w:ascii="Times New Roman" w:eastAsia="Times New Roman" w:hAnsi="Times New Roman" w:cs="Times New Roman"/>
          <w:sz w:val="20"/>
          <w:szCs w:val="20"/>
        </w:rPr>
        <w:fldChar w:fldCharType="begin" w:fldLock="1"/>
      </w:r>
      <w:r w:rsidR="00261071">
        <w:rPr>
          <w:rFonts w:ascii="Times New Roman" w:eastAsia="Times New Roman" w:hAnsi="Times New Roman" w:cs="Times New Roman"/>
          <w:sz w:val="20"/>
          <w:szCs w:val="20"/>
        </w:rPr>
        <w:instrText>ADDIN CSL_CITATION {"citationItems":[{"id":"ITEM-1","itemData":{"DOI":"10.5937/jaes0-52568","ISSN":"18213197","abstract":"This study presents a simplified methodology for the assessment and retrofitting of an existing multistory reinforced concrete (RC) structures in Palestine, addressing the critical need for improved structural integrity in the face of increased loads and seismic risks. This study focuses on a multi-story commercial and residential building in Hebron, initially designed with seven floors, including a ground-floor store and six upper floors. The research is structured into three primary phases: preparing finite element models, performing comprehensive structural analyses to assess the feasibility of adding extra floors, evaluating the building’s seismic behaviour, and exploring RC retrofitting techniques. Advanced analytical tools such as ETABS for linear analysis and SAP2000 v25 for non-linear analysis were utilized to rigorously evaluate and retrofit the seismic performance of existing multistory RC structures. The retrofitting techniques used include RC jackets and Carbon Fiber Reinforced Polymer (CFRP) applications. The findings demonstrate that the proposed methods significantly enhance structural integrity and seismic resilience. RC jacketing and CFRP retrofitting effectively eliminated plastic red hinges, ensuring column stability under additional seismic loads. The parametric study revealed that RC jacketing with a yield strength of 520 MPa achieved the highest load capacity, while CFRP retrofitting, although more expensive, offered superior stiffness and performance. This approach contributes to the safety and sustainability of urban infrastructure by extending the lifespan and functionality of existing buildings, while also providing a valuable framework for engineers and urban planners working in similar seismically active and rapidly urbanizing regions.","author":[{"dropping-particle":"","family":"Talahmeh","given":"Besan","non-dropping-particle":"","parse-names":false,"suffix":""},{"dropping-particle":"","family":"Almassri","given":"Belal","non-dropping-particle":"","parse-names":false,"suffix":""},{"dropping-particle":"","family":"Ayyad","given":"Haitham","non-dropping-particle":"","parse-names":false,"suffix":""}],"container-title":"Journal of Applied Engineering Science","id":"ITEM-1","issue":"2","issued":{"date-parts":[["2025"]]},"page":"198-207","title":"Seismic Assessment and Retrofitting of Rc Building Using Concrete Jacketing and Cfrp (a Finite Element Modelling Study)","type":"article-journal","volume":"23"},"uris":["http://www.mendeley.com/documents/?uuid=f57dc57f-67e2-47fd-8ae4-43ed91acd3de"]}],"mendeley":{"formattedCitation":"[26]","plainTextFormattedCitation":"[26]","previouslyFormattedCitation":"(Talahmeh et al., 2025)"},"properties":{"noteIndex":0},"schema":"https://github.com/citation-style-language/schema/raw/master/csl-citation.json"}</w:instrText>
      </w:r>
      <w:r>
        <w:rPr>
          <w:rFonts w:ascii="Times New Roman" w:eastAsia="Times New Roman" w:hAnsi="Times New Roman" w:cs="Times New Roman"/>
          <w:sz w:val="20"/>
          <w:szCs w:val="20"/>
        </w:rPr>
        <w:fldChar w:fldCharType="separate"/>
      </w:r>
      <w:r w:rsidR="00261071" w:rsidRPr="00261071">
        <w:rPr>
          <w:rFonts w:ascii="Times New Roman" w:eastAsia="Times New Roman" w:hAnsi="Times New Roman" w:cs="Times New Roman"/>
          <w:sz w:val="20"/>
          <w:szCs w:val="20"/>
        </w:rPr>
        <w:t>[26]</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RC jacketing increases </w:t>
      </w:r>
      <w:r w:rsidR="009134BE">
        <w:rPr>
          <w:rFonts w:ascii="Times New Roman" w:eastAsia="Times New Roman" w:hAnsi="Times New Roman" w:cs="Times New Roman"/>
          <w:sz w:val="20"/>
          <w:szCs w:val="20"/>
        </w:rPr>
        <w:t xml:space="preserve">the </w:t>
      </w:r>
      <w:r>
        <w:rPr>
          <w:rFonts w:ascii="Times New Roman" w:eastAsia="Times New Roman" w:hAnsi="Times New Roman" w:cs="Times New Roman"/>
          <w:sz w:val="20"/>
          <w:szCs w:val="20"/>
        </w:rPr>
        <w:t>mass and stiffness of the structure, which may attract higher seismic forces during earthquakes</w:t>
      </w:r>
      <w:r>
        <w:rPr>
          <w:rFonts w:ascii="Times New Roman" w:eastAsia="Times New Roman" w:hAnsi="Times New Roman" w:cs="Times New Roman"/>
          <w:sz w:val="20"/>
          <w:szCs w:val="20"/>
        </w:rPr>
        <w:fldChar w:fldCharType="begin" w:fldLock="1"/>
      </w:r>
      <w:r w:rsidR="00261071">
        <w:rPr>
          <w:rFonts w:ascii="Times New Roman" w:eastAsia="Times New Roman" w:hAnsi="Times New Roman" w:cs="Times New Roman"/>
          <w:sz w:val="20"/>
          <w:szCs w:val="20"/>
        </w:rPr>
        <w:instrText>ADDIN CSL_CITATION {"citationItems":[{"id":"ITEM-1","itemData":{"author":[{"dropping-particle":"","family":"Wang","given":"Weilun","non-dropping-particle":"","parse-names":false,"suffix":""},{"dropping-particle":"","family":"Xie","given":"Mingyuan","non-dropping-particle":"","parse-names":false,"suffix":""},{"dropping-particle":"","family":"Xu","given":"Zhiwen","non-dropping-particle":"","parse-names":false,"suffix":""},{"dropping-particle":"","family":"Liao","given":"Jiaqi","non-dropping-particle":"","parse-names":false,"suffix":""},{"dropping-particle":"","family":"Abdullah","given":"Muhammad","non-dropping-particle":"","parse-names":false,"suffix":""}],"id":"ITEM-1","issued":{"date-parts":[["2025"]]},"page":"1-23","title":"A Comparative Experimental Study on Seismic Retrofitting Techniques for RC Frames : RC Jacketing , Steel Jacketing , and Base Isolation","type":"article-journal"},"uris":["http://www.mendeley.com/documents/?uuid=c98d9adb-c61b-4261-b57b-f39b5181e357"]}],"mendeley":{"formattedCitation":"[25]","plainTextFormattedCitation":"[25]","previouslyFormattedCitation":"(Wang et al., 2025)"},"properties":{"noteIndex":0},"schema":"https://github.com/citation-style-language/schema/raw/master/csl-citation.json"}</w:instrText>
      </w:r>
      <w:r>
        <w:rPr>
          <w:rFonts w:ascii="Times New Roman" w:eastAsia="Times New Roman" w:hAnsi="Times New Roman" w:cs="Times New Roman"/>
          <w:sz w:val="20"/>
          <w:szCs w:val="20"/>
        </w:rPr>
        <w:fldChar w:fldCharType="separate"/>
      </w:r>
      <w:r w:rsidR="00261071" w:rsidRPr="00261071">
        <w:rPr>
          <w:rFonts w:ascii="Times New Roman" w:eastAsia="Times New Roman" w:hAnsi="Times New Roman" w:cs="Times New Roman"/>
          <w:sz w:val="20"/>
          <w:szCs w:val="20"/>
        </w:rPr>
        <w:t>[25]</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w:t>
      </w:r>
      <w:r w:rsidRPr="000561FC">
        <w:rPr>
          <w:rFonts w:ascii="Times New Roman" w:eastAsia="Times New Roman" w:hAnsi="Times New Roman" w:cs="Times New Roman"/>
          <w:sz w:val="20"/>
          <w:szCs w:val="20"/>
        </w:rPr>
        <w:t xml:space="preserve"> FRP jacketing avoids this drawback and is therefore preferred in cases where weight addition is a concern </w:t>
      </w:r>
      <w:r w:rsidRPr="000561FC">
        <w:rPr>
          <w:rFonts w:ascii="Times New Roman" w:eastAsia="Times New Roman" w:hAnsi="Times New Roman" w:cs="Times New Roman"/>
          <w:sz w:val="20"/>
          <w:szCs w:val="20"/>
        </w:rPr>
        <w:fldChar w:fldCharType="begin" w:fldLock="1"/>
      </w:r>
      <w:r w:rsidR="00261071" w:rsidRPr="000561FC">
        <w:rPr>
          <w:rFonts w:ascii="Times New Roman" w:eastAsia="Times New Roman" w:hAnsi="Times New Roman" w:cs="Times New Roman"/>
          <w:sz w:val="20"/>
          <w:szCs w:val="20"/>
        </w:rPr>
        <w:instrText>ADDIN CSL_CITATION {"citationItems":[{"id":"ITEM-1","itemData":{"ISBN":"0000000337","author":[{"dropping-particle":"","family":"Sagare","given":"Suyash Surendra","non-dropping-particle":"","parse-names":false,"suffix":""},{"dropping-particle":"","family":"Kirthiga","given":"R","non-dropping-particle":"","parse-names":false,"suffix":""},{"dropping-particle":"","family":"Elavenil","given":"S","non-dropping-particle":"","parse-names":false,"suffix":""},{"dropping-particle":"","family":"Surendra","given":"Suyash","non-dropping-particle":"","parse-names":false,"suffix":""},{"dropping-particle":"","family":"Kirthiga","given":"R","non-dropping-particle":"","parse-names":false,"suffix":""},{"dropping-particle":"","family":"Elavenil","given":"S","non-dropping-particle":"","parse-names":false,"suffix":""}],"id":"ITEM-1","issue":"February","issued":{"date-parts":[["2024"]]},"title":"A state of art of review on strengthening of concrete structures using fabric reinforced cementitious matrix Online Publication Date : 30 February 2024 To cite this article Sagare SS , Kirthiga R , Elavenil S . A state of art of review on strengthening of","type":"book"},"uris":["http://www.mendeley.com/documents/?uuid=f997f6c8-7d42-49ef-8461-6714026b20b5"]}],"mendeley":{"formattedCitation":"[27]","plainTextFormattedCitation":"[27]","previouslyFormattedCitation":"(Sagare et al., 2024)"},"properties":{"noteIndex":0},"schema":"https://github.com/citation-style-language/schema/raw/master/csl-citation.json"}</w:instrText>
      </w:r>
      <w:r w:rsidRPr="000561FC">
        <w:rPr>
          <w:rFonts w:ascii="Times New Roman" w:eastAsia="Times New Roman" w:hAnsi="Times New Roman" w:cs="Times New Roman"/>
          <w:sz w:val="20"/>
          <w:szCs w:val="20"/>
        </w:rPr>
        <w:fldChar w:fldCharType="separate"/>
      </w:r>
      <w:r w:rsidR="00261071" w:rsidRPr="000561FC">
        <w:rPr>
          <w:rFonts w:ascii="Times New Roman" w:eastAsia="Times New Roman" w:hAnsi="Times New Roman" w:cs="Times New Roman"/>
          <w:sz w:val="20"/>
          <w:szCs w:val="20"/>
        </w:rPr>
        <w:t>[27]</w:t>
      </w:r>
      <w:r w:rsidRPr="000561FC">
        <w:rPr>
          <w:rFonts w:ascii="Times New Roman" w:eastAsia="Times New Roman" w:hAnsi="Times New Roman" w:cs="Times New Roman"/>
          <w:sz w:val="20"/>
          <w:szCs w:val="20"/>
        </w:rPr>
        <w:fldChar w:fldCharType="end"/>
      </w:r>
      <w:r w:rsidRPr="000561FC">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Comparative seismic studies reveal that RC jacketing provides better global strength, while FRP jacketing improves local confinement efficiency</w:t>
      </w:r>
      <w:r>
        <w:rPr>
          <w:rFonts w:ascii="Times New Roman" w:eastAsia="Times New Roman" w:hAnsi="Times New Roman" w:cs="Times New Roman"/>
          <w:sz w:val="20"/>
          <w:szCs w:val="20"/>
        </w:rPr>
        <w:fldChar w:fldCharType="begin" w:fldLock="1"/>
      </w:r>
      <w:r w:rsidR="00261071">
        <w:rPr>
          <w:rFonts w:ascii="Times New Roman" w:eastAsia="Times New Roman" w:hAnsi="Times New Roman" w:cs="Times New Roman"/>
          <w:sz w:val="20"/>
          <w:szCs w:val="20"/>
        </w:rPr>
        <w:instrText>ADDIN CSL_CITATION {"citationItems":[{"id":"ITEM-1","itemData":{"author":[{"dropping-particle":"","family":"Journal","given":"Indian","non-dropping-particle":"","parse-names":false,"suffix":""},{"dropping-particle":"","family":"Science","given":"O F","non-dropping-particle":"","parse-names":false,"suffix":""}],"id":"ITEM-1","issue":"1","issued":{"date-parts":[["2021"]]},"page":"652-664","title":"A comparative study on retrofitting concrete column by FRP-Wrapping and RC-Jacketing methods : A feasibility study for Afghanistan","type":"article-journal"},"uris":["http://www.mendeley.com/documents/?uuid=8e5baca0-868c-4c26-a70a-79ccebe04b8b"]}],"mendeley":{"formattedCitation":"[24]","plainTextFormattedCitation":"[24]","previouslyFormattedCitation":"(Journal &amp; Science, 2021)"},"properties":{"noteIndex":0},"schema":"https://github.com/citation-style-language/schema/raw/master/csl-citation.json"}</w:instrText>
      </w:r>
      <w:r>
        <w:rPr>
          <w:rFonts w:ascii="Times New Roman" w:eastAsia="Times New Roman" w:hAnsi="Times New Roman" w:cs="Times New Roman"/>
          <w:sz w:val="20"/>
          <w:szCs w:val="20"/>
        </w:rPr>
        <w:fldChar w:fldCharType="separate"/>
      </w:r>
      <w:r w:rsidR="00261071" w:rsidRPr="00261071">
        <w:rPr>
          <w:rFonts w:ascii="Times New Roman" w:eastAsia="Times New Roman" w:hAnsi="Times New Roman" w:cs="Times New Roman"/>
          <w:sz w:val="20"/>
          <w:szCs w:val="20"/>
        </w:rPr>
        <w:t>[24]</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w:t>
      </w:r>
      <w:r w:rsidRPr="000561FC">
        <w:rPr>
          <w:rFonts w:ascii="Times New Roman" w:eastAsia="Times New Roman" w:hAnsi="Times New Roman" w:cs="Times New Roman"/>
          <w:sz w:val="20"/>
          <w:szCs w:val="20"/>
        </w:rPr>
        <w:t>Durability studies highlight the superior corrosion resistance of FRP jacketing compared to conventional RC jacketing</w:t>
      </w:r>
      <w:r w:rsidRPr="000561FC">
        <w:rPr>
          <w:rFonts w:ascii="Times New Roman" w:eastAsia="Times New Roman" w:hAnsi="Times New Roman" w:cs="Times New Roman"/>
          <w:sz w:val="20"/>
          <w:szCs w:val="20"/>
        </w:rPr>
        <w:fldChar w:fldCharType="begin" w:fldLock="1"/>
      </w:r>
      <w:r w:rsidR="00261071" w:rsidRPr="000561FC">
        <w:rPr>
          <w:rFonts w:ascii="Times New Roman" w:eastAsia="Times New Roman" w:hAnsi="Times New Roman" w:cs="Times New Roman"/>
          <w:sz w:val="20"/>
          <w:szCs w:val="20"/>
        </w:rPr>
        <w:instrText>ADDIN CSL_CITATION {"citationItems":[{"id":"ITEM-1","itemData":{"author":[{"dropping-particle":"","family":"Effectiveness","given":"Frps","non-dropping-particle":"","parse-names":false,"suffix":""}],"id":"ITEM-1","issued":{"date-parts":[["2024"]]},"title":"A State-of-the-Art Review on Structural Strengthening Techniques with FRPs: Effectiveness, Shortcomings, and Future Research Directions","type":"article-journal"},"uris":["http://www.mendeley.com/documents/?uuid=ef8729f3-2d6c-438b-b833-97fff64746a2"]}],"mendeley":{"formattedCitation":"[10]","plainTextFormattedCitation":"[10]","previouslyFormattedCitation":"(Effectiveness, 2024)"},"properties":{"noteIndex":0},"schema":"https://github.com/citation-style-language/schema/raw/master/csl-citation.json"}</w:instrText>
      </w:r>
      <w:r w:rsidRPr="000561FC">
        <w:rPr>
          <w:rFonts w:ascii="Times New Roman" w:eastAsia="Times New Roman" w:hAnsi="Times New Roman" w:cs="Times New Roman"/>
          <w:sz w:val="20"/>
          <w:szCs w:val="20"/>
        </w:rPr>
        <w:fldChar w:fldCharType="separate"/>
      </w:r>
      <w:r w:rsidR="00261071" w:rsidRPr="000561FC">
        <w:rPr>
          <w:rFonts w:ascii="Times New Roman" w:eastAsia="Times New Roman" w:hAnsi="Times New Roman" w:cs="Times New Roman"/>
          <w:sz w:val="20"/>
          <w:szCs w:val="20"/>
        </w:rPr>
        <w:t>[10]</w:t>
      </w:r>
      <w:r w:rsidRPr="000561FC">
        <w:rPr>
          <w:rFonts w:ascii="Times New Roman" w:eastAsia="Times New Roman" w:hAnsi="Times New Roman" w:cs="Times New Roman"/>
          <w:sz w:val="20"/>
          <w:szCs w:val="20"/>
        </w:rPr>
        <w:fldChar w:fldCharType="end"/>
      </w:r>
      <w:r w:rsidRPr="000561FC">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However, FRP jacketing is prone to brittle failure and debonding if not properly detailed </w:t>
      </w:r>
      <w:r>
        <w:rPr>
          <w:rFonts w:ascii="Times New Roman" w:eastAsia="Times New Roman" w:hAnsi="Times New Roman" w:cs="Times New Roman"/>
          <w:sz w:val="20"/>
          <w:szCs w:val="20"/>
        </w:rPr>
        <w:fldChar w:fldCharType="begin" w:fldLock="1"/>
      </w:r>
      <w:r w:rsidR="00261071">
        <w:rPr>
          <w:rFonts w:ascii="Times New Roman" w:eastAsia="Times New Roman" w:hAnsi="Times New Roman" w:cs="Times New Roman"/>
          <w:sz w:val="20"/>
          <w:szCs w:val="20"/>
        </w:rPr>
        <w:instrText>ADDIN CSL_CITATION {"citationItems":[{"id":"ITEM-1","itemData":{"ISBN":"0000000337","author":[{"dropping-particle":"","family":"Sagare","given":"Suyash Surendra","non-dropping-particle":"","parse-names":false,"suffix":""},{"dropping-particle":"","family":"Kirthiga","given":"R","non-dropping-particle":"","parse-names":false,"suffix":""},{"dropping-particle":"","family":"Elavenil","given":"S","non-dropping-particle":"","parse-names":false,"suffix":""},{"dropping-particle":"","family":"Surendra","given":"Suyash","non-dropping-particle":"","parse-names":false,"suffix":""},{"dropping-particle":"","family":"Kirthiga","given":"R","non-dropping-particle":"","parse-names":false,"suffix":""},{"dropping-particle":"","family":"Elavenil","given":"S","non-dropping-particle":"","parse-names":false,"suffix":""}],"id":"ITEM-1","issue":"February","issued":{"date-parts":[["2024"]]},"title":"A state of art of review on strengthening of concrete structures using fabric reinforced cementitious matrix Online Publication Date : 30 February 2024 To cite this article Sagare SS , Kirthiga R , Elavenil S . A state of art of review on strengthening of","type":"book"},"uris":["http://www.mendeley.com/documents/?uuid=f997f6c8-7d42-49ef-8461-6714026b20b5"]}],"mendeley":{"formattedCitation":"[27]","plainTextFormattedCitation":"[27]","previouslyFormattedCitation":"(Sagare et al., 2024)"},"properties":{"noteIndex":0},"schema":"https://github.com/citation-style-language/schema/raw/master/csl-citation.json"}</w:instrText>
      </w:r>
      <w:r>
        <w:rPr>
          <w:rFonts w:ascii="Times New Roman" w:eastAsia="Times New Roman" w:hAnsi="Times New Roman" w:cs="Times New Roman"/>
          <w:sz w:val="20"/>
          <w:szCs w:val="20"/>
        </w:rPr>
        <w:fldChar w:fldCharType="separate"/>
      </w:r>
      <w:r w:rsidR="00261071" w:rsidRPr="00261071">
        <w:rPr>
          <w:rFonts w:ascii="Times New Roman" w:eastAsia="Times New Roman" w:hAnsi="Times New Roman" w:cs="Times New Roman"/>
          <w:sz w:val="20"/>
          <w:szCs w:val="20"/>
        </w:rPr>
        <w:t>[27]</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Overall, literature concludes that RC jacketing is suitable for strength-critical retrofitting, whereas FRP jacketing is ideal for rapid and space-restricted strengthening applications</w:t>
      </w:r>
      <w:r>
        <w:rPr>
          <w:rFonts w:ascii="Times New Roman" w:eastAsia="Times New Roman" w:hAnsi="Times New Roman" w:cs="Times New Roman"/>
          <w:sz w:val="20"/>
          <w:szCs w:val="20"/>
        </w:rPr>
        <w:fldChar w:fldCharType="begin" w:fldLock="1"/>
      </w:r>
      <w:r w:rsidR="00261071">
        <w:rPr>
          <w:rFonts w:ascii="Times New Roman" w:eastAsia="Times New Roman" w:hAnsi="Times New Roman" w:cs="Times New Roman"/>
          <w:sz w:val="20"/>
          <w:szCs w:val="20"/>
        </w:rPr>
        <w:instrText>ADDIN CSL_CITATION {"citationItems":[{"id":"ITEM-1","itemData":{"author":[{"dropping-particle":"","family":"Journal","given":"Indian","non-dropping-particle":"","parse-names":false,"suffix":""},{"dropping-particle":"","family":"Science","given":"O F","non-dropping-particle":"","parse-names":false,"suffix":""}],"id":"ITEM-1","issue":"1","issued":{"date-parts":[["2021"]]},"page":"652-664","title":"A comparative study on retrofitting concrete column by FRP-Wrapping and RC-Jacketing methods : A feasibility study for Afghanistan","type":"article-journal"},"uris":["http://www.mendeley.com/documents/?uuid=8e5baca0-868c-4c26-a70a-79ccebe04b8b"]}],"mendeley":{"formattedCitation":"[24]","plainTextFormattedCitation":"[24]","previouslyFormattedCitation":"(Journal &amp; Science, 2021)"},"properties":{"noteIndex":0},"schema":"https://github.com/citation-style-language/schema/raw/master/csl-citation.json"}</w:instrText>
      </w:r>
      <w:r>
        <w:rPr>
          <w:rFonts w:ascii="Times New Roman" w:eastAsia="Times New Roman" w:hAnsi="Times New Roman" w:cs="Times New Roman"/>
          <w:sz w:val="20"/>
          <w:szCs w:val="20"/>
        </w:rPr>
        <w:fldChar w:fldCharType="separate"/>
      </w:r>
      <w:r w:rsidR="00261071" w:rsidRPr="00261071">
        <w:rPr>
          <w:rFonts w:ascii="Times New Roman" w:eastAsia="Times New Roman" w:hAnsi="Times New Roman" w:cs="Times New Roman"/>
          <w:sz w:val="20"/>
          <w:szCs w:val="20"/>
        </w:rPr>
        <w:t>[24]</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w:t>
      </w:r>
    </w:p>
    <w:p w14:paraId="31BEB199" w14:textId="77777777" w:rsidR="0006080A" w:rsidRDefault="0006080A">
      <w:pPr>
        <w:spacing w:line="240" w:lineRule="auto"/>
        <w:ind w:right="244"/>
        <w:jc w:val="both"/>
        <w:rPr>
          <w:rFonts w:ascii="Times New Roman" w:eastAsia="Times New Roman" w:hAnsi="Times New Roman" w:cs="Times New Roman"/>
          <w:sz w:val="20"/>
          <w:szCs w:val="20"/>
        </w:rPr>
      </w:pPr>
    </w:p>
    <w:p w14:paraId="7BB01158" w14:textId="77777777" w:rsidR="0006080A" w:rsidRDefault="00000000">
      <w:pPr>
        <w:spacing w:line="240" w:lineRule="auto"/>
        <w:ind w:right="244" w:hanging="142"/>
        <w:jc w:val="both"/>
        <w:rPr>
          <w:rFonts w:ascii="Times New Roman" w:eastAsia="Times New Roman" w:hAnsi="Times New Roman" w:cs="Times New Roman"/>
          <w:b/>
          <w:bCs/>
          <w:sz w:val="20"/>
          <w:szCs w:val="20"/>
          <w:lang w:val="en-IN"/>
        </w:rPr>
      </w:pPr>
      <w:r>
        <w:rPr>
          <w:rFonts w:ascii="Times New Roman" w:eastAsia="Times New Roman" w:hAnsi="Times New Roman" w:cs="Times New Roman"/>
          <w:b/>
          <w:bCs/>
          <w:sz w:val="20"/>
          <w:szCs w:val="20"/>
          <w:lang w:val="en-IN"/>
        </w:rPr>
        <w:t>3.4 Limitations of past research-</w:t>
      </w:r>
    </w:p>
    <w:p w14:paraId="21755C3B" w14:textId="51BBDF8D" w:rsidR="0006080A" w:rsidRDefault="00000000" w:rsidP="00037CD2">
      <w:pPr>
        <w:spacing w:line="240" w:lineRule="auto"/>
        <w:ind w:right="24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Most past research on retrofitting of RC columns has primarily focused on experimental studies on isolated column specimens under controlled laboratory conditions </w:t>
      </w:r>
      <w:r>
        <w:rPr>
          <w:rFonts w:ascii="Times New Roman" w:eastAsia="Times New Roman" w:hAnsi="Times New Roman" w:cs="Times New Roman"/>
          <w:sz w:val="20"/>
          <w:szCs w:val="20"/>
        </w:rPr>
        <w:fldChar w:fldCharType="begin" w:fldLock="1"/>
      </w:r>
      <w:r w:rsidR="00261071">
        <w:rPr>
          <w:rFonts w:ascii="Times New Roman" w:eastAsia="Times New Roman" w:hAnsi="Times New Roman" w:cs="Times New Roman"/>
          <w:sz w:val="20"/>
          <w:szCs w:val="20"/>
        </w:rPr>
        <w:instrText>ADDIN CSL_CITATION {"citationItems":[{"id":"ITEM-1","itemData":{"ISSN":"2395-0056","abstract":"Most of the reinforced concrete (RC) residential buildings situated in earthquake prone areas are not seismically designed. To prevent disaster due to future earthquakes, these deficit structures need to be retrofitted. The present thesis discusses about the structural behavior and gain in strength of RC column re strengthened by using three retrofitting techniques: RC jacketing, fiber reinforced polymer (FRP) wrapping and steel jacketing. The objective of this study is to discuss the difference in structure behavior of RCC column after retrofitting by, RC jacket, three different types of CFRP and steel jacketing by comparing their demand-capacity ratio (DCR) and inter-story drifts. In this study, a typical G+1 RC residential structure located in NorthEast region of India (seismic Zone-V according to IS1893:2016) is modeled numerically and analyzed linear dynamically. All the real parameters corresponding to this location such as soil type, topology, seismic zone etc. are considered. IS 875 (part-1 and partt2):1987 has been referred for application of loads and IS1893(part-1):2016 forseismic analysis. RC columns that are seismically deficit are then retrofitted with RC jacketing, CFRP andsteel jacketing and the comparative study on their behavior against earthquake is done. RC jacket is designed according to IS 456 and IS 15988, CFRP is designed according to ACI440.2R-17 and steel jacket based on existing literatures. CFRP was found to be more efficient among all three retrofitting techniques for enhancement of capacity of RC column. RC jacking gave best results for reduction in inter-story drift ratios of structure","author":[{"dropping-particle":"","family":"Prakash Pal","given":"Om","non-dropping-particle":"","parse-names":false,"suffix":""}],"container-title":"International Research Journal of Engineering and Technology","id":"ITEM-1","issued":{"date-parts":[["2022"]]},"page":"1043-1046","title":"Structural Performance of Jacketing in Reinforced Concrete Columns: A Brief Survey","type":"article-journal"},"uris":["http://www.mendeley.com/documents/?uuid=54f053b4-95dd-4dc3-921e-1fefa54e4cc4"]}],"mendeley":{"formattedCitation":"[28]","plainTextFormattedCitation":"[28]","previouslyFormattedCitation":"(Prakash Pal, 2022)"},"properties":{"noteIndex":0},"schema":"https://github.com/citation-style-language/schema/raw/master/csl-citation.json"}</w:instrText>
      </w:r>
      <w:r>
        <w:rPr>
          <w:rFonts w:ascii="Times New Roman" w:eastAsia="Times New Roman" w:hAnsi="Times New Roman" w:cs="Times New Roman"/>
          <w:sz w:val="20"/>
          <w:szCs w:val="20"/>
        </w:rPr>
        <w:fldChar w:fldCharType="separate"/>
      </w:r>
      <w:r w:rsidR="00261071" w:rsidRPr="00261071">
        <w:rPr>
          <w:rFonts w:ascii="Times New Roman" w:eastAsia="Times New Roman" w:hAnsi="Times New Roman" w:cs="Times New Roman"/>
          <w:noProof/>
          <w:sz w:val="20"/>
          <w:szCs w:val="20"/>
        </w:rPr>
        <w:t>[28]</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w:t>
      </w:r>
      <w:r>
        <w:rPr>
          <w:rFonts w:ascii="Times New Roman" w:eastAsia="Times New Roman" w:hAnsi="Times New Roman" w:cs="Times New Roman"/>
          <w:sz w:val="20"/>
          <w:szCs w:val="20"/>
          <w:lang w:val="en-IN"/>
        </w:rPr>
        <w:t>These studies often neglect the interaction between retrofitted columns and the overall structural system of a building</w:t>
      </w:r>
      <w:r>
        <w:rPr>
          <w:rFonts w:ascii="Times New Roman" w:eastAsia="Times New Roman" w:hAnsi="Times New Roman" w:cs="Times New Roman"/>
          <w:sz w:val="20"/>
          <w:szCs w:val="20"/>
          <w:lang w:val="en-IN"/>
        </w:rPr>
        <w:fldChar w:fldCharType="begin" w:fldLock="1"/>
      </w:r>
      <w:r w:rsidR="00261071">
        <w:rPr>
          <w:rFonts w:ascii="Times New Roman" w:eastAsia="Times New Roman" w:hAnsi="Times New Roman" w:cs="Times New Roman"/>
          <w:sz w:val="20"/>
          <w:szCs w:val="20"/>
          <w:lang w:val="en-IN"/>
        </w:rPr>
        <w:instrText>ADDIN CSL_CITATION {"citationItems":[{"id":"ITEM-1","itemData":{"author":[{"dropping-particle":"","family":"Ahmed","given":"Hafiz Asfandyar","non-dropping-particle":"","parse-names":false,"suffix":""},{"dropping-particle":"","family":"Tanoli","given":"Waqas Arshad","non-dropping-particle":"","parse-names":false,"suffix":""}],"id":"ITEM-1","issued":{"date-parts":[["2025"]]},"title":"Seismic Retrofitting of RC Buildings Using a Performance-Based Approach for Risk Resilience and Vulnerability Assessment","type":"article-journal"},"uris":["http://www.mendeley.com/documents/?uuid=2ded2fae-fb46-4913-be02-5b7af6559006"]}],"mendeley":{"formattedCitation":"[29]","plainTextFormattedCitation":"[29]","previouslyFormattedCitation":"(Ahmed &amp; Tanoli, 2025)"},"properties":{"noteIndex":0},"schema":"https://github.com/citation-style-language/schema/raw/master/csl-citation.json"}</w:instrText>
      </w:r>
      <w:r>
        <w:rPr>
          <w:rFonts w:ascii="Times New Roman" w:eastAsia="Times New Roman" w:hAnsi="Times New Roman" w:cs="Times New Roman"/>
          <w:sz w:val="20"/>
          <w:szCs w:val="20"/>
          <w:lang w:val="en-IN"/>
        </w:rPr>
        <w:fldChar w:fldCharType="separate"/>
      </w:r>
      <w:r w:rsidR="00261071" w:rsidRPr="00261071">
        <w:rPr>
          <w:rFonts w:ascii="Times New Roman" w:eastAsia="Times New Roman" w:hAnsi="Times New Roman" w:cs="Times New Roman"/>
          <w:noProof/>
          <w:sz w:val="20"/>
          <w:szCs w:val="20"/>
          <w:lang w:val="en-IN"/>
        </w:rPr>
        <w:t>[29]</w:t>
      </w:r>
      <w:r>
        <w:rPr>
          <w:rFonts w:ascii="Times New Roman" w:eastAsia="Times New Roman" w:hAnsi="Times New Roman" w:cs="Times New Roman"/>
          <w:sz w:val="20"/>
          <w:szCs w:val="20"/>
          <w:lang w:val="en-IN"/>
        </w:rPr>
        <w:fldChar w:fldCharType="end"/>
      </w:r>
      <w:r>
        <w:rPr>
          <w:rFonts w:ascii="Times New Roman" w:eastAsia="Times New Roman" w:hAnsi="Times New Roman" w:cs="Times New Roman"/>
          <w:sz w:val="20"/>
          <w:szCs w:val="20"/>
          <w:lang w:val="en-IN"/>
        </w:rPr>
        <w:t>.</w:t>
      </w:r>
      <w:r>
        <w:rPr>
          <w:rFonts w:ascii="Times New Roman" w:eastAsia="Times New Roman" w:hAnsi="Times New Roman" w:cs="Times New Roman"/>
          <w:sz w:val="20"/>
          <w:szCs w:val="20"/>
        </w:rPr>
        <w:t xml:space="preserve">Several investigations on RC jacketing </w:t>
      </w:r>
      <w:r w:rsidR="009134BE">
        <w:rPr>
          <w:rFonts w:ascii="Times New Roman" w:eastAsia="Times New Roman" w:hAnsi="Times New Roman" w:cs="Times New Roman"/>
          <w:sz w:val="20"/>
          <w:szCs w:val="20"/>
        </w:rPr>
        <w:t>emphasise</w:t>
      </w:r>
      <w:r>
        <w:rPr>
          <w:rFonts w:ascii="Times New Roman" w:eastAsia="Times New Roman" w:hAnsi="Times New Roman" w:cs="Times New Roman"/>
          <w:sz w:val="20"/>
          <w:szCs w:val="20"/>
        </w:rPr>
        <w:t xml:space="preserve"> strength enhancement but provide limited insight into </w:t>
      </w:r>
      <w:r w:rsidR="00BA084E">
        <w:rPr>
          <w:rFonts w:ascii="Times New Roman" w:eastAsia="Times New Roman" w:hAnsi="Times New Roman" w:cs="Times New Roman"/>
          <w:sz w:val="20"/>
          <w:szCs w:val="20"/>
        </w:rPr>
        <w:t>post-retrofitting</w:t>
      </w:r>
      <w:r>
        <w:rPr>
          <w:rFonts w:ascii="Times New Roman" w:eastAsia="Times New Roman" w:hAnsi="Times New Roman" w:cs="Times New Roman"/>
          <w:sz w:val="20"/>
          <w:szCs w:val="20"/>
        </w:rPr>
        <w:t xml:space="preserve"> seismic demand redistribution</w:t>
      </w:r>
      <w:r>
        <w:rPr>
          <w:rFonts w:ascii="Times New Roman" w:eastAsia="Times New Roman" w:hAnsi="Times New Roman" w:cs="Times New Roman"/>
          <w:sz w:val="20"/>
          <w:szCs w:val="20"/>
        </w:rPr>
        <w:fldChar w:fldCharType="begin" w:fldLock="1"/>
      </w:r>
      <w:r w:rsidR="00261071">
        <w:rPr>
          <w:rFonts w:ascii="Times New Roman" w:eastAsia="Times New Roman" w:hAnsi="Times New Roman" w:cs="Times New Roman"/>
          <w:sz w:val="20"/>
          <w:szCs w:val="20"/>
        </w:rPr>
        <w:instrText>ADDIN CSL_CITATION {"citationItems":[{"id":"ITEM-1","itemData":{"ISSN":"2395-0056","abstract":"Most of the reinforced concrete (RC) residential buildings situated in earthquake prone areas are not seismically designed. To prevent disaster due to future earthquakes, these deficit structures need to be retrofitted. The present thesis discusses about the structural behavior and gain in strength of RC column re strengthened by using three retrofitting techniques: RC jacketing, fiber reinforced polymer (FRP) wrapping and steel jacketing. The objective of this study is to discuss the difference in structure behavior of RCC column after retrofitting by, RC jacket, three different types of CFRP and steel jacketing by comparing their demand-capacity ratio (DCR) and inter-story drifts. In this study, a typical G+1 RC residential structure located in NorthEast region of India (seismic Zone-V according to IS1893:2016) is modeled numerically and analyzed linear dynamically. All the real parameters corresponding to this location such as soil type, topology, seismic zone etc. are considered. IS 875 (part-1 and partt2):1987 has been referred for application of loads and IS1893(part-1):2016 forseismic analysis. RC columns that are seismically deficit are then retrofitted with RC jacketing, CFRP andsteel jacketing and the comparative study on their behavior against earthquake is done. RC jacket is designed according to IS 456 and IS 15988, CFRP is designed according to ACI440.2R-17 and steel jacket based on existing literatures. CFRP was found to be more efficient among all three retrofitting techniques for enhancement of capacity of RC column. RC jacking gave best results for reduction in inter-story drift ratios of structure","author":[{"dropping-particle":"","family":"Prakash Pal","given":"Om","non-dropping-particle":"","parse-names":false,"suffix":""}],"container-title":"International Research Journal of Engineering and Technology","id":"ITEM-1","issued":{"date-parts":[["2022"]]},"page":"1043-1046","title":"Structural Performance of Jacketing in Reinforced Concrete Columns: A Brief Survey","type":"article-journal"},"uris":["http://www.mendeley.com/documents/?uuid=54f053b4-95dd-4dc3-921e-1fefa54e4cc4"]}],"mendeley":{"formattedCitation":"[28]","plainTextFormattedCitation":"[28]","previouslyFormattedCitation":"(Prakash Pal, 2022)"},"properties":{"noteIndex":0},"schema":"https://github.com/citation-style-language/schema/raw/master/csl-citation.json"}</w:instrText>
      </w:r>
      <w:r>
        <w:rPr>
          <w:rFonts w:ascii="Times New Roman" w:eastAsia="Times New Roman" w:hAnsi="Times New Roman" w:cs="Times New Roman"/>
          <w:sz w:val="20"/>
          <w:szCs w:val="20"/>
        </w:rPr>
        <w:fldChar w:fldCharType="separate"/>
      </w:r>
      <w:r w:rsidR="00261071" w:rsidRPr="00261071">
        <w:rPr>
          <w:rFonts w:ascii="Times New Roman" w:eastAsia="Times New Roman" w:hAnsi="Times New Roman" w:cs="Times New Roman"/>
          <w:noProof/>
          <w:sz w:val="20"/>
          <w:szCs w:val="20"/>
        </w:rPr>
        <w:t>[28]</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FRP jacketing studies largely concentrate on axial or uniaxial loading, with fewer studies addressing biaxial bending and realistic seismic loading conditions </w:t>
      </w:r>
      <w:r>
        <w:rPr>
          <w:rFonts w:ascii="Times New Roman" w:eastAsia="Times New Roman" w:hAnsi="Times New Roman" w:cs="Times New Roman"/>
          <w:sz w:val="20"/>
          <w:szCs w:val="20"/>
        </w:rPr>
        <w:fldChar w:fldCharType="begin" w:fldLock="1"/>
      </w:r>
      <w:r w:rsidR="00261071">
        <w:rPr>
          <w:rFonts w:ascii="Times New Roman" w:eastAsia="Times New Roman" w:hAnsi="Times New Roman" w:cs="Times New Roman"/>
          <w:sz w:val="20"/>
          <w:szCs w:val="20"/>
        </w:rPr>
        <w:instrText>ADDIN CSL_CITATION {"citationItems":[{"id":"ITEM-1","itemData":{"DOI":"10.1016/j.cscm.2025.e04590","ISSN":"2214-5095","author":[{"dropping-particle":"","family":"Palanivelu","given":"Ruba","non-dropping-particle":"","parse-names":false,"suffix":""},{"dropping-particle":"","family":"Panchanatham","given":"Bhuvaneshwari","non-dropping-particle":"","parse-names":false,"suffix":""},{"dropping-particle":"","family":"Eva","given":"Lubloy","non-dropping-particle":"","parse-names":false,"suffix":""}],"container-title":"Case Studies in Construction Materials","id":"ITEM-1","issue":"March","issued":{"date-parts":[["2025"]]},"page":"e04590","publisher":"Elsevier Ltd","title":"Case Studies in Construction Materials Strengthening of axially loaded RC columns using FRP with inorganic binder : A review on engineered geopolymer composites ( EGC )","type":"article-journal","volume":"22"},"uris":["http://www.mendeley.com/documents/?uuid=9ac1b958-8d5d-45dd-a173-cb5ad3aea08f"]}],"mendeley":{"formattedCitation":"[23]","plainTextFormattedCitation":"[23]","previouslyFormattedCitation":"(Palanivelu et al., 2025)"},"properties":{"noteIndex":0},"schema":"https://github.com/citation-style-language/schema/raw/master/csl-citation.json"}</w:instrText>
      </w:r>
      <w:r>
        <w:rPr>
          <w:rFonts w:ascii="Times New Roman" w:eastAsia="Times New Roman" w:hAnsi="Times New Roman" w:cs="Times New Roman"/>
          <w:sz w:val="20"/>
          <w:szCs w:val="20"/>
        </w:rPr>
        <w:fldChar w:fldCharType="separate"/>
      </w:r>
      <w:r w:rsidR="00261071" w:rsidRPr="00261071">
        <w:rPr>
          <w:rFonts w:ascii="Times New Roman" w:eastAsia="Times New Roman" w:hAnsi="Times New Roman" w:cs="Times New Roman"/>
          <w:noProof/>
          <w:sz w:val="20"/>
          <w:szCs w:val="20"/>
        </w:rPr>
        <w:t>[23]</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Many experimental works do not adequately consider long-term durability issues such as fire resistance, environmental exposure, and bond degradation</w:t>
      </w:r>
      <w:r>
        <w:rPr>
          <w:rFonts w:ascii="Times New Roman" w:eastAsia="Times New Roman" w:hAnsi="Times New Roman" w:cs="Times New Roman"/>
          <w:sz w:val="20"/>
          <w:szCs w:val="20"/>
        </w:rPr>
        <w:fldChar w:fldCharType="begin" w:fldLock="1"/>
      </w:r>
      <w:r w:rsidR="00261071">
        <w:rPr>
          <w:rFonts w:ascii="Times New Roman" w:eastAsia="Times New Roman" w:hAnsi="Times New Roman" w:cs="Times New Roman"/>
          <w:sz w:val="20"/>
          <w:szCs w:val="20"/>
        </w:rPr>
        <w:instrText>ADDIN CSL_CITATION {"citationItems":[{"id":"ITEM-1","itemData":{"author":[{"dropping-particle":"","family":"Haris","given":"Mahmood","non-dropping-particle":"","parse-names":false,"suffix":""},{"dropping-particle":"","family":"Xiong","given":"Ergang","non-dropping-particle":"","parse-names":false,"suffix":""},{"dropping-particle":"","family":"Gao","given":"Wanyang","non-dropping-particle":"","parse-names":false,"suffix":""},{"dropping-particle":"","family":"Samuel","given":"Mabor Achol","non-dropping-particle":"","parse-names":false,"suffix":""},{"dropping-particle":"","family":"Sahar","given":"Najam Us","non-dropping-particle":"","parse-names":false,"suffix":""},{"dropping-particle":"","family":"Saleem","given":"Anwar","non-dropping-particle":"","parse-names":false,"suffix":""}],"id":"ITEM-1","issued":{"date-parts":[["2025"]]},"title":"Strengthening Reinforced Concrete Members Using FRP — Evaluating Fire Performance , Challenges , and Future Research Directions : A State-of-the-Art Review","type":"article-journal"},"uris":["http://www.mendeley.com/documents/?uuid=12e4dea9-4150-4839-b370-2cc0b7ce27ca"]}],"mendeley":{"formattedCitation":"[30]","plainTextFormattedCitation":"[30]","previouslyFormattedCitation":"(Haris et al., 2025)"},"properties":{"noteIndex":0},"schema":"https://github.com/citation-style-language/schema/raw/master/csl-citation.json"}</w:instrText>
      </w:r>
      <w:r>
        <w:rPr>
          <w:rFonts w:ascii="Times New Roman" w:eastAsia="Times New Roman" w:hAnsi="Times New Roman" w:cs="Times New Roman"/>
          <w:sz w:val="20"/>
          <w:szCs w:val="20"/>
        </w:rPr>
        <w:fldChar w:fldCharType="separate"/>
      </w:r>
      <w:r w:rsidR="00261071" w:rsidRPr="00261071">
        <w:rPr>
          <w:rFonts w:ascii="Times New Roman" w:eastAsia="Times New Roman" w:hAnsi="Times New Roman" w:cs="Times New Roman"/>
          <w:noProof/>
          <w:sz w:val="20"/>
          <w:szCs w:val="20"/>
        </w:rPr>
        <w:t>[30]</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Comparative studies between RC and FRP jacketing are limited and </w:t>
      </w:r>
      <w:r w:rsidR="00037CD2">
        <w:rPr>
          <w:rFonts w:ascii="Times New Roman" w:eastAsia="Times New Roman" w:hAnsi="Times New Roman" w:cs="Times New Roman"/>
          <w:sz w:val="20"/>
          <w:szCs w:val="20"/>
        </w:rPr>
        <w:t xml:space="preserve">existing studies </w:t>
      </w:r>
      <w:r>
        <w:rPr>
          <w:rFonts w:ascii="Times New Roman" w:eastAsia="Times New Roman" w:hAnsi="Times New Roman" w:cs="Times New Roman"/>
          <w:sz w:val="20"/>
          <w:szCs w:val="20"/>
        </w:rPr>
        <w:t xml:space="preserve">lack </w:t>
      </w:r>
      <w:r w:rsidR="00037CD2" w:rsidRPr="00037CD2">
        <w:rPr>
          <w:rFonts w:ascii="Times New Roman" w:eastAsia="Times New Roman" w:hAnsi="Times New Roman" w:cs="Times New Roman"/>
          <w:sz w:val="20"/>
          <w:szCs w:val="20"/>
        </w:rPr>
        <w:t xml:space="preserve">consistent performance-based evaluation framework </w:t>
      </w:r>
      <w:r>
        <w:rPr>
          <w:rFonts w:ascii="Times New Roman" w:eastAsia="Times New Roman" w:hAnsi="Times New Roman" w:cs="Times New Roman"/>
          <w:sz w:val="20"/>
          <w:szCs w:val="20"/>
        </w:rPr>
        <w:fldChar w:fldCharType="begin" w:fldLock="1"/>
      </w:r>
      <w:r w:rsidR="00261071">
        <w:rPr>
          <w:rFonts w:ascii="Times New Roman" w:eastAsia="Times New Roman" w:hAnsi="Times New Roman" w:cs="Times New Roman"/>
          <w:sz w:val="20"/>
          <w:szCs w:val="20"/>
        </w:rPr>
        <w:instrText>ADDIN CSL_CITATION {"citationItems":[{"id":"ITEM-1","itemData":{"DOI":"10.1088/1755-1315/1450/1/012008","author":[{"dropping-particle":"","family":"Camayang","given":"Jhon Philip P","non-dropping-particle":"","parse-names":false,"suffix":""},{"dropping-particle":"","family":"Padilla","given":"Juland A","non-dropping-particle":"","parse-names":false,"suffix":""}],"id":"ITEM-1","issued":{"date-parts":[["2025"]]},"page":"1-10","title":"Seismic Retrofitting : Techniques and Innovations for Structural Resilience","type":"article-journal","volume":"1450"},"uris":["http://www.mendeley.com/documents/?uuid=e62ae9b0-8541-4e4a-91d0-a8a8887da4da"]}],"mendeley":{"formattedCitation":"[3]","plainTextFormattedCitation":"[3]","previouslyFormattedCitation":"(Camayang &amp; Padilla, 2025)"},"properties":{"noteIndex":0},"schema":"https://github.com/citation-style-language/schema/raw/master/csl-citation.json"}</w:instrText>
      </w:r>
      <w:r>
        <w:rPr>
          <w:rFonts w:ascii="Times New Roman" w:eastAsia="Times New Roman" w:hAnsi="Times New Roman" w:cs="Times New Roman"/>
          <w:sz w:val="20"/>
          <w:szCs w:val="20"/>
        </w:rPr>
        <w:fldChar w:fldCharType="separate"/>
      </w:r>
      <w:r w:rsidR="00261071" w:rsidRPr="00261071">
        <w:rPr>
          <w:rFonts w:ascii="Times New Roman" w:eastAsia="Times New Roman" w:hAnsi="Times New Roman" w:cs="Times New Roman"/>
          <w:noProof/>
          <w:sz w:val="20"/>
          <w:szCs w:val="20"/>
        </w:rPr>
        <w:t>[3]</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Several numerical studies</w:t>
      </w:r>
      <w:r w:rsidR="00037CD2">
        <w:rPr>
          <w:rFonts w:ascii="Times New Roman" w:eastAsia="Times New Roman" w:hAnsi="Times New Roman" w:cs="Times New Roman"/>
          <w:sz w:val="20"/>
          <w:szCs w:val="20"/>
        </w:rPr>
        <w:t xml:space="preserve"> use </w:t>
      </w:r>
      <w:r>
        <w:rPr>
          <w:rFonts w:ascii="Times New Roman" w:eastAsia="Times New Roman" w:hAnsi="Times New Roman" w:cs="Times New Roman"/>
          <w:sz w:val="20"/>
          <w:szCs w:val="20"/>
        </w:rPr>
        <w:t xml:space="preserve">simplified material models that may not fully capture </w:t>
      </w:r>
      <w:r w:rsidR="009134BE">
        <w:rPr>
          <w:rFonts w:ascii="Times New Roman" w:eastAsia="Times New Roman" w:hAnsi="Times New Roman" w:cs="Times New Roman"/>
          <w:sz w:val="20"/>
          <w:szCs w:val="20"/>
        </w:rPr>
        <w:t xml:space="preserve">the </w:t>
      </w:r>
      <w:r>
        <w:rPr>
          <w:rFonts w:ascii="Times New Roman" w:eastAsia="Times New Roman" w:hAnsi="Times New Roman" w:cs="Times New Roman"/>
          <w:sz w:val="20"/>
          <w:szCs w:val="20"/>
        </w:rPr>
        <w:t>nonlinear behaviour of retrofitted columns</w:t>
      </w:r>
      <w:r>
        <w:rPr>
          <w:rFonts w:ascii="Times New Roman" w:eastAsia="Times New Roman" w:hAnsi="Times New Roman" w:cs="Times New Roman"/>
          <w:sz w:val="20"/>
          <w:szCs w:val="20"/>
        </w:rPr>
        <w:fldChar w:fldCharType="begin" w:fldLock="1"/>
      </w:r>
      <w:r w:rsidR="00261071">
        <w:rPr>
          <w:rFonts w:ascii="Times New Roman" w:eastAsia="Times New Roman" w:hAnsi="Times New Roman" w:cs="Times New Roman"/>
          <w:sz w:val="20"/>
          <w:szCs w:val="20"/>
        </w:rPr>
        <w:instrText>ADDIN CSL_CITATION {"citationItems":[{"id":"ITEM-1","itemData":{"author":[{"dropping-particle":"","family":"Haris","given":"Mahmood","non-dropping-particle":"","parse-names":false,"suffix":""},{"dropping-particle":"","family":"Xiong","given":"Ergang","non-dropping-particle":"","parse-names":false,"suffix":""},{"dropping-particle":"","family":"Gao","given":"Wanyang","non-dropping-particle":"","parse-names":false,"suffix":""},{"dropping-particle":"","family":"Samuel","given":"Mabor Achol","non-dropping-particle":"","parse-names":false,"suffix":""},{"dropping-particle":"","family":"Sahar","given":"Najam Us","non-dropping-particle":"","parse-names":false,"suffix":""},{"dropping-particle":"","family":"Saleem","given":"Anwar","non-dropping-particle":"","parse-names":false,"suffix":""}],"id":"ITEM-1","issued":{"date-parts":[["2025"]]},"title":"Strengthening Reinforced Concrete Members Using FRP — Evaluating Fire Performance , Challenges , and Future Research Directions : A State-of-the-Art Review","type":"article-journal"},"uris":["http://www.mendeley.com/documents/?uuid=12e4dea9-4150-4839-b370-2cc0b7ce27ca"]}],"mendeley":{"formattedCitation":"[30]","plainTextFormattedCitation":"[30]","previouslyFormattedCitation":"(Haris et al., 2025)"},"properties":{"noteIndex":0},"schema":"https://github.com/citation-style-language/schema/raw/master/csl-citation.json"}</w:instrText>
      </w:r>
      <w:r>
        <w:rPr>
          <w:rFonts w:ascii="Times New Roman" w:eastAsia="Times New Roman" w:hAnsi="Times New Roman" w:cs="Times New Roman"/>
          <w:sz w:val="20"/>
          <w:szCs w:val="20"/>
        </w:rPr>
        <w:fldChar w:fldCharType="separate"/>
      </w:r>
      <w:r w:rsidR="00261071" w:rsidRPr="00261071">
        <w:rPr>
          <w:rFonts w:ascii="Times New Roman" w:eastAsia="Times New Roman" w:hAnsi="Times New Roman" w:cs="Times New Roman"/>
          <w:noProof/>
          <w:sz w:val="20"/>
          <w:szCs w:val="20"/>
        </w:rPr>
        <w:t>[30]</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Cost, constructability, and practical implementation </w:t>
      </w:r>
      <w:r w:rsidR="00037CD2">
        <w:rPr>
          <w:rFonts w:ascii="Times New Roman" w:eastAsia="Times New Roman" w:hAnsi="Times New Roman" w:cs="Times New Roman"/>
          <w:sz w:val="20"/>
          <w:szCs w:val="20"/>
        </w:rPr>
        <w:t>tests</w:t>
      </w:r>
      <w:r>
        <w:rPr>
          <w:rFonts w:ascii="Times New Roman" w:eastAsia="Times New Roman" w:hAnsi="Times New Roman" w:cs="Times New Roman"/>
          <w:sz w:val="20"/>
          <w:szCs w:val="20"/>
        </w:rPr>
        <w:t xml:space="preserve"> are rarely</w:t>
      </w:r>
      <w:r w:rsidR="00037CD2">
        <w:rPr>
          <w:rFonts w:ascii="Times New Roman" w:eastAsia="Times New Roman" w:hAnsi="Times New Roman" w:cs="Times New Roman"/>
          <w:sz w:val="20"/>
          <w:szCs w:val="20"/>
        </w:rPr>
        <w:t xml:space="preserve"> focused </w:t>
      </w:r>
      <w:r>
        <w:rPr>
          <w:rFonts w:ascii="Times New Roman" w:eastAsia="Times New Roman" w:hAnsi="Times New Roman" w:cs="Times New Roman"/>
          <w:sz w:val="20"/>
          <w:szCs w:val="20"/>
        </w:rPr>
        <w:t>in detail in existing literature</w:t>
      </w:r>
      <w:r>
        <w:rPr>
          <w:rFonts w:ascii="Times New Roman" w:eastAsia="Times New Roman" w:hAnsi="Times New Roman" w:cs="Times New Roman"/>
          <w:sz w:val="20"/>
          <w:szCs w:val="20"/>
        </w:rPr>
        <w:fldChar w:fldCharType="begin" w:fldLock="1"/>
      </w:r>
      <w:r w:rsidR="00261071">
        <w:rPr>
          <w:rFonts w:ascii="Times New Roman" w:eastAsia="Times New Roman" w:hAnsi="Times New Roman" w:cs="Times New Roman"/>
          <w:sz w:val="20"/>
          <w:szCs w:val="20"/>
        </w:rPr>
        <w:instrText>ADDIN CSL_CITATION {"citationItems":[{"id":"ITEM-1","itemData":{"author":[{"dropping-particle":"","family":"Bedi","given":"Komal","non-dropping-particle":"","parse-names":false,"suffix":""}],"id":"ITEM-1","issue":"9","issued":{"date-parts":[["2013"]]},"page":"621-627","title":"Study on Various Methods and Techniques of Retrofitting","type":"article-journal","volume":"2"},"uris":["http://www.mendeley.com/documents/?uuid=0ecf3ab0-4f04-466d-9fb8-4e3964b7ec4d"]}],"mendeley":{"formattedCitation":"[31]","plainTextFormattedCitation":"[31]","previouslyFormattedCitation":"(Bedi, 2013)"},"properties":{"noteIndex":0},"schema":"https://github.com/citation-style-language/schema/raw/master/csl-citation.json"}</w:instrText>
      </w:r>
      <w:r>
        <w:rPr>
          <w:rFonts w:ascii="Times New Roman" w:eastAsia="Times New Roman" w:hAnsi="Times New Roman" w:cs="Times New Roman"/>
          <w:sz w:val="20"/>
          <w:szCs w:val="20"/>
        </w:rPr>
        <w:fldChar w:fldCharType="separate"/>
      </w:r>
      <w:r w:rsidR="00261071" w:rsidRPr="00261071">
        <w:rPr>
          <w:rFonts w:ascii="Times New Roman" w:eastAsia="Times New Roman" w:hAnsi="Times New Roman" w:cs="Times New Roman"/>
          <w:noProof/>
          <w:sz w:val="20"/>
          <w:szCs w:val="20"/>
        </w:rPr>
        <w:t>[31]</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w:t>
      </w:r>
      <w:r w:rsidR="00AE103E" w:rsidRPr="00AE103E">
        <w:t xml:space="preserve"> </w:t>
      </w:r>
      <w:r w:rsidR="00AE103E" w:rsidRPr="00AE103E">
        <w:rPr>
          <w:rFonts w:ascii="Times New Roman" w:eastAsia="Times New Roman" w:hAnsi="Times New Roman" w:cs="Times New Roman"/>
          <w:sz w:val="20"/>
          <w:szCs w:val="20"/>
        </w:rPr>
        <w:t>In many studies, structural performance is primarily assessed using strength parameters, with less emphasis on serviceability and functionality-related performance levels.</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fldChar w:fldCharType="begin" w:fldLock="1"/>
      </w:r>
      <w:r w:rsidR="00261071">
        <w:rPr>
          <w:rFonts w:ascii="Times New Roman" w:eastAsia="Times New Roman" w:hAnsi="Times New Roman" w:cs="Times New Roman"/>
          <w:sz w:val="20"/>
          <w:szCs w:val="20"/>
        </w:rPr>
        <w:instrText>ADDIN CSL_CITATION {"citationItems":[{"id":"ITEM-1","itemData":{"author":[{"dropping-particle":"","family":"Ahmed","given":"Hafiz Asfandyar","non-dropping-particle":"","parse-names":false,"suffix":""},{"dropping-particle":"","family":"Tanoli","given":"Waqas Arshad","non-dropping-particle":"","parse-names":false,"suffix":""}],"id":"ITEM-1","issued":{"date-parts":[["2025"]]},"title":"Seismic Retrofitting of RC Buildings Using a Performance-Based Approach for Risk Resilience and Vulnerability Assessment","type":"article-journal"},"uris":["http://www.mendeley.com/documents/?uuid=2ded2fae-fb46-4913-be02-5b7af6559006"]}],"mendeley":{"formattedCitation":"[29]","plainTextFormattedCitation":"[29]","previouslyFormattedCitation":"(Ahmed &amp; Tanoli, 2025)"},"properties":{"noteIndex":0},"schema":"https://github.com/citation-style-language/schema/raw/master/csl-citation.json"}</w:instrText>
      </w:r>
      <w:r>
        <w:rPr>
          <w:rFonts w:ascii="Times New Roman" w:eastAsia="Times New Roman" w:hAnsi="Times New Roman" w:cs="Times New Roman"/>
          <w:sz w:val="20"/>
          <w:szCs w:val="20"/>
        </w:rPr>
        <w:fldChar w:fldCharType="separate"/>
      </w:r>
      <w:r w:rsidR="00261071" w:rsidRPr="00261071">
        <w:rPr>
          <w:rFonts w:ascii="Times New Roman" w:eastAsia="Times New Roman" w:hAnsi="Times New Roman" w:cs="Times New Roman"/>
          <w:noProof/>
          <w:sz w:val="20"/>
          <w:szCs w:val="20"/>
        </w:rPr>
        <w:t>[29]</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w:t>
      </w:r>
      <w:r>
        <w:t xml:space="preserve"> </w:t>
      </w:r>
      <w:r>
        <w:rPr>
          <w:rFonts w:ascii="Times New Roman" w:eastAsia="Times New Roman" w:hAnsi="Times New Roman" w:cs="Times New Roman"/>
          <w:sz w:val="20"/>
          <w:szCs w:val="20"/>
        </w:rPr>
        <w:t xml:space="preserve">Few researchers have </w:t>
      </w:r>
      <w:r w:rsidR="00037CD2">
        <w:rPr>
          <w:rFonts w:ascii="Times New Roman" w:eastAsia="Times New Roman" w:hAnsi="Times New Roman" w:cs="Times New Roman"/>
          <w:sz w:val="20"/>
          <w:szCs w:val="20"/>
        </w:rPr>
        <w:t>combined</w:t>
      </w:r>
      <w:r>
        <w:rPr>
          <w:rFonts w:ascii="Times New Roman" w:eastAsia="Times New Roman" w:hAnsi="Times New Roman" w:cs="Times New Roman"/>
          <w:sz w:val="20"/>
          <w:szCs w:val="20"/>
        </w:rPr>
        <w:t xml:space="preserve"> ETABS-based building-level analysis with detailed manual design of retrofitted columns</w:t>
      </w:r>
      <w:r>
        <w:rPr>
          <w:rFonts w:ascii="Times New Roman" w:eastAsia="Times New Roman" w:hAnsi="Times New Roman" w:cs="Times New Roman"/>
          <w:sz w:val="20"/>
          <w:szCs w:val="20"/>
        </w:rPr>
        <w:fldChar w:fldCharType="begin" w:fldLock="1"/>
      </w:r>
      <w:r w:rsidR="00261071">
        <w:rPr>
          <w:rFonts w:ascii="Times New Roman" w:eastAsia="Times New Roman" w:hAnsi="Times New Roman" w:cs="Times New Roman"/>
          <w:sz w:val="20"/>
          <w:szCs w:val="20"/>
        </w:rPr>
        <w:instrText>ADDIN CSL_CITATION {"citationItems":[{"id":"ITEM-1","itemData":{"ISSN":"2395-0056","abstract":"Most of the reinforced concrete (RC) residential buildings situated in earthquake prone areas are not seismically designed. To prevent disaster due to future earthquakes, these deficit structures need to be retrofitted. The present thesis discusses about the structural behavior and gain in strength of RC column re strengthened by using three retrofitting techniques: RC jacketing, fiber reinforced polymer (FRP) wrapping and steel jacketing. The objective of this study is to discuss the difference in structure behavior of RCC column after retrofitting by, RC jacket, three different types of CFRP and steel jacketing by comparing their demand-capacity ratio (DCR) and inter-story drifts. In this study, a typical G+1 RC residential structure located in NorthEast region of India (seismic Zone-V according to IS1893:2016) is modeled numerically and analyzed linear dynamically. All the real parameters corresponding to this location such as soil type, topology, seismic zone etc. are considered. IS 875 (part-1 and partt2):1987 has been referred for application of loads and IS1893(part-1):2016 forseismic analysis. RC columns that are seismically deficit are then retrofitted with RC jacketing, CFRP andsteel jacketing and the comparative study on their behavior against earthquake is done. RC jacket is designed according to IS 456 and IS 15988, CFRP is designed according to ACI440.2R-17 and steel jacket based on existing literatures. CFRP was found to be more efficient among all three retrofitting techniques for enhancement of capacity of RC column. RC jacking gave best results for reduction in inter-story drift ratios of structure","author":[{"dropping-particle":"","family":"Prakash Pal","given":"Om","non-dropping-particle":"","parse-names":false,"suffix":""}],"container-title":"International Research Journal of Engineering and Technology","id":"ITEM-1","issued":{"date-parts":[["2022"]]},"page":"1043-1046","title":"Structural Performance of Jacketing in Reinforced Concrete Columns: A Brief Survey","type":"article-journal"},"uris":["http://www.mendeley.com/documents/?uuid=54f053b4-95dd-4dc3-921e-1fefa54e4cc4"]}],"mendeley":{"formattedCitation":"[28]","plainTextFormattedCitation":"[28]","previouslyFormattedCitation":"(Prakash Pal, 2022)"},"properties":{"noteIndex":0},"schema":"https://github.com/citation-style-language/schema/raw/master/csl-citation.json"}</w:instrText>
      </w:r>
      <w:r>
        <w:rPr>
          <w:rFonts w:ascii="Times New Roman" w:eastAsia="Times New Roman" w:hAnsi="Times New Roman" w:cs="Times New Roman"/>
          <w:sz w:val="20"/>
          <w:szCs w:val="20"/>
        </w:rPr>
        <w:fldChar w:fldCharType="separate"/>
      </w:r>
      <w:r w:rsidR="00261071" w:rsidRPr="00261071">
        <w:rPr>
          <w:rFonts w:ascii="Times New Roman" w:eastAsia="Times New Roman" w:hAnsi="Times New Roman" w:cs="Times New Roman"/>
          <w:noProof/>
          <w:sz w:val="20"/>
          <w:szCs w:val="20"/>
        </w:rPr>
        <w:t>[28]</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The influence of retrofitting techniques on demand–capacity ratios of individual columns within an existing building remains </w:t>
      </w:r>
      <w:r w:rsidR="00037CD2">
        <w:rPr>
          <w:rFonts w:ascii="Times New Roman" w:eastAsia="Times New Roman" w:hAnsi="Times New Roman" w:cs="Times New Roman"/>
          <w:sz w:val="20"/>
          <w:szCs w:val="20"/>
        </w:rPr>
        <w:t>unsatisfactorily</w:t>
      </w:r>
      <w:r>
        <w:rPr>
          <w:rFonts w:ascii="Times New Roman" w:eastAsia="Times New Roman" w:hAnsi="Times New Roman" w:cs="Times New Roman"/>
          <w:sz w:val="20"/>
          <w:szCs w:val="20"/>
        </w:rPr>
        <w:t xml:space="preserve"> </w:t>
      </w:r>
      <w:r w:rsidR="00037CD2">
        <w:rPr>
          <w:rFonts w:ascii="Times New Roman" w:eastAsia="Times New Roman" w:hAnsi="Times New Roman" w:cs="Times New Roman"/>
          <w:sz w:val="20"/>
          <w:szCs w:val="20"/>
        </w:rPr>
        <w:t>discovered</w:t>
      </w:r>
      <w:r>
        <w:rPr>
          <w:rFonts w:ascii="Times New Roman" w:eastAsia="Times New Roman" w:hAnsi="Times New Roman" w:cs="Times New Roman"/>
          <w:sz w:val="20"/>
          <w:szCs w:val="20"/>
        </w:rPr>
        <w:fldChar w:fldCharType="begin" w:fldLock="1"/>
      </w:r>
      <w:r w:rsidR="00261071">
        <w:rPr>
          <w:rFonts w:ascii="Times New Roman" w:eastAsia="Times New Roman" w:hAnsi="Times New Roman" w:cs="Times New Roman"/>
          <w:sz w:val="20"/>
          <w:szCs w:val="20"/>
        </w:rPr>
        <w:instrText>ADDIN CSL_CITATION {"citationItems":[{"id":"ITEM-1","itemData":{"ISSN":"2395-0056","abstract":"Most of the reinforced concrete (RC) residential buildings situated in earthquake prone areas are not seismically designed. To prevent disaster due to future earthquakes, these deficit structures need to be retrofitted. The present thesis discusses about the structural behavior and gain in strength of RC column re strengthened by using three retrofitting techniques: RC jacketing, fiber reinforced polymer (FRP) wrapping and steel jacketing. The objective of this study is to discuss the difference in structure behavior of RCC column after retrofitting by, RC jacket, three different types of CFRP and steel jacketing by comparing their demand-capacity ratio (DCR) and inter-story drifts. In this study, a typical G+1 RC residential structure located in NorthEast region of India (seismic Zone-V according to IS1893:2016) is modeled numerically and analyzed linear dynamically. All the real parameters corresponding to this location such as soil type, topology, seismic zone etc. are considered. IS 875 (part-1 and partt2):1987 has been referred for application of loads and IS1893(part-1):2016 forseismic analysis. RC columns that are seismically deficit are then retrofitted with RC jacketing, CFRP andsteel jacketing and the comparative study on their behavior against earthquake is done. RC jacket is designed according to IS 456 and IS 15988, CFRP is designed according to ACI440.2R-17 and steel jacket based on existing literatures. CFRP was found to be more efficient among all three retrofitting techniques for enhancement of capacity of RC column. RC jacking gave best results for reduction in inter-story drift ratios of structure","author":[{"dropping-particle":"","family":"Prakash Pal","given":"Om","non-dropping-particle":"","parse-names":false,"suffix":""}],"container-title":"International Research Journal of Engineering and Technology","id":"ITEM-1","issued":{"date-parts":[["2022"]]},"page":"1043-1046","title":"Structural Performance of Jacketing in Reinforced Concrete Columns: A Brief Survey","type":"article-journal"},"uris":["http://www.mendeley.com/documents/?uuid=54f053b4-95dd-4dc3-921e-1fefa54e4cc4"]}],"mendeley":{"formattedCitation":"[28]","plainTextFormattedCitation":"[28]","previouslyFormattedCitation":"(Prakash Pal, 2022)"},"properties":{"noteIndex":0},"schema":"https://github.com/citation-style-language/schema/raw/master/csl-citation.json"}</w:instrText>
      </w:r>
      <w:r>
        <w:rPr>
          <w:rFonts w:ascii="Times New Roman" w:eastAsia="Times New Roman" w:hAnsi="Times New Roman" w:cs="Times New Roman"/>
          <w:sz w:val="20"/>
          <w:szCs w:val="20"/>
        </w:rPr>
        <w:fldChar w:fldCharType="separate"/>
      </w:r>
      <w:r w:rsidR="00261071" w:rsidRPr="00261071">
        <w:rPr>
          <w:rFonts w:ascii="Times New Roman" w:eastAsia="Times New Roman" w:hAnsi="Times New Roman" w:cs="Times New Roman"/>
          <w:noProof/>
          <w:sz w:val="20"/>
          <w:szCs w:val="20"/>
        </w:rPr>
        <w:t>[28]</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w:t>
      </w:r>
      <w:r>
        <w:t xml:space="preserve"> </w:t>
      </w:r>
      <w:r>
        <w:rPr>
          <w:rFonts w:ascii="Times New Roman" w:eastAsia="Times New Roman" w:hAnsi="Times New Roman" w:cs="Times New Roman"/>
          <w:sz w:val="20"/>
          <w:szCs w:val="20"/>
        </w:rPr>
        <w:t>Therefore, a clear research gap exists in performing a comprehensive comparative study of RC and FRP jacketing at the building level, combining ETABS-based seismic analysis with detailed column design to evaluate strength, ductility, and overall performance enhancement</w:t>
      </w:r>
      <w:r>
        <w:rPr>
          <w:rFonts w:ascii="Times New Roman" w:eastAsia="Times New Roman" w:hAnsi="Times New Roman" w:cs="Times New Roman"/>
          <w:sz w:val="20"/>
          <w:szCs w:val="20"/>
        </w:rPr>
        <w:fldChar w:fldCharType="begin" w:fldLock="1"/>
      </w:r>
      <w:r w:rsidR="00261071">
        <w:rPr>
          <w:rFonts w:ascii="Times New Roman" w:eastAsia="Times New Roman" w:hAnsi="Times New Roman" w:cs="Times New Roman"/>
          <w:sz w:val="20"/>
          <w:szCs w:val="20"/>
        </w:rPr>
        <w:instrText>ADDIN CSL_CITATION {"citationItems":[{"id":"ITEM-1","itemData":{"author":[{"dropping-particle":"","family":"Ahmed","given":"Hafiz Asfandyar","non-dropping-particle":"","parse-names":false,"suffix":""},{"dropping-particle":"","family":"Tanoli","given":"Waqas Arshad","non-dropping-particle":"","parse-names":false,"suffix":""}],"id":"ITEM-1","issued":{"date-parts":[["2025"]]},"title":"Seismic Retrofitting of RC Buildings Using a Performance-Based Approach for Risk Resilience and Vulnerability Assessment","type":"article-journal"},"uris":["http://www.mendeley.com/documents/?uuid=2ded2fae-fb46-4913-be02-5b7af6559006"]}],"mendeley":{"formattedCitation":"[29]","plainTextFormattedCitation":"[29]","previouslyFormattedCitation":"(Ahmed &amp; Tanoli, 2025)"},"properties":{"noteIndex":0},"schema":"https://github.com/citation-style-language/schema/raw/master/csl-citation.json"}</w:instrText>
      </w:r>
      <w:r>
        <w:rPr>
          <w:rFonts w:ascii="Times New Roman" w:eastAsia="Times New Roman" w:hAnsi="Times New Roman" w:cs="Times New Roman"/>
          <w:sz w:val="20"/>
          <w:szCs w:val="20"/>
        </w:rPr>
        <w:fldChar w:fldCharType="separate"/>
      </w:r>
      <w:r w:rsidR="00261071" w:rsidRPr="00261071">
        <w:rPr>
          <w:rFonts w:ascii="Times New Roman" w:eastAsia="Times New Roman" w:hAnsi="Times New Roman" w:cs="Times New Roman"/>
          <w:noProof/>
          <w:sz w:val="20"/>
          <w:szCs w:val="20"/>
        </w:rPr>
        <w:t>[29]</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w:t>
      </w:r>
    </w:p>
    <w:p w14:paraId="2E600945" w14:textId="77777777" w:rsidR="0006080A" w:rsidRDefault="0006080A">
      <w:pPr>
        <w:spacing w:line="240" w:lineRule="auto"/>
        <w:ind w:right="244" w:hanging="142"/>
        <w:jc w:val="both"/>
        <w:rPr>
          <w:rFonts w:ascii="Times New Roman" w:eastAsia="Times New Roman" w:hAnsi="Times New Roman" w:cs="Times New Roman"/>
          <w:b/>
          <w:bCs/>
          <w:sz w:val="20"/>
          <w:szCs w:val="20"/>
          <w:lang w:val="en-IN"/>
        </w:rPr>
      </w:pPr>
    </w:p>
    <w:p w14:paraId="0987C872" w14:textId="77777777" w:rsidR="00F05799" w:rsidRDefault="00F05799">
      <w:pPr>
        <w:spacing w:line="240" w:lineRule="auto"/>
        <w:ind w:right="244" w:hanging="142"/>
        <w:jc w:val="both"/>
        <w:rPr>
          <w:rFonts w:ascii="Times New Roman" w:eastAsia="Times New Roman" w:hAnsi="Times New Roman" w:cs="Times New Roman"/>
          <w:b/>
          <w:bCs/>
          <w:sz w:val="20"/>
          <w:szCs w:val="20"/>
          <w:lang w:val="en-IN"/>
        </w:rPr>
      </w:pPr>
    </w:p>
    <w:p w14:paraId="35505AA2" w14:textId="00A9BF95" w:rsidR="0006080A" w:rsidRDefault="00000000">
      <w:pPr>
        <w:spacing w:line="240" w:lineRule="auto"/>
        <w:ind w:right="244" w:hanging="142"/>
        <w:jc w:val="both"/>
        <w:rPr>
          <w:rFonts w:ascii="Times New Roman" w:eastAsia="Times New Roman" w:hAnsi="Times New Roman" w:cs="Times New Roman"/>
          <w:b/>
          <w:bCs/>
          <w:sz w:val="20"/>
          <w:szCs w:val="20"/>
          <w:lang w:val="en-IN"/>
        </w:rPr>
      </w:pPr>
      <w:r>
        <w:rPr>
          <w:rFonts w:ascii="Times New Roman" w:eastAsia="Times New Roman" w:hAnsi="Times New Roman" w:cs="Times New Roman"/>
          <w:b/>
          <w:bCs/>
          <w:sz w:val="20"/>
          <w:szCs w:val="20"/>
          <w:lang w:val="en-IN"/>
        </w:rPr>
        <w:t>4. Methodology</w:t>
      </w:r>
    </w:p>
    <w:p w14:paraId="66B1C607" w14:textId="77777777" w:rsidR="0006080A" w:rsidRDefault="0006080A">
      <w:pPr>
        <w:spacing w:line="240" w:lineRule="auto"/>
        <w:ind w:right="244" w:hanging="142"/>
        <w:jc w:val="both"/>
        <w:rPr>
          <w:rFonts w:ascii="Times New Roman" w:eastAsia="Times New Roman" w:hAnsi="Times New Roman" w:cs="Times New Roman"/>
          <w:sz w:val="20"/>
          <w:szCs w:val="20"/>
        </w:rPr>
      </w:pPr>
    </w:p>
    <w:p w14:paraId="4D06D7D4" w14:textId="77777777" w:rsidR="0006080A" w:rsidRDefault="00000000">
      <w:pPr>
        <w:spacing w:line="240" w:lineRule="auto"/>
        <w:ind w:right="244" w:hanging="142"/>
        <w:jc w:val="both"/>
        <w:rPr>
          <w:rFonts w:ascii="Times New Roman" w:eastAsia="Times New Roman" w:hAnsi="Times New Roman" w:cs="Times New Roman"/>
          <w:b/>
          <w:bCs/>
          <w:sz w:val="20"/>
          <w:szCs w:val="20"/>
          <w:lang w:val="en-IN"/>
        </w:rPr>
      </w:pPr>
      <w:r>
        <w:rPr>
          <w:rFonts w:ascii="Times New Roman" w:eastAsia="Times New Roman" w:hAnsi="Times New Roman" w:cs="Times New Roman"/>
          <w:b/>
          <w:bCs/>
          <w:sz w:val="20"/>
          <w:szCs w:val="20"/>
          <w:lang w:val="en-IN"/>
        </w:rPr>
        <w:t>4.1 Identification of Critical RC Column-</w:t>
      </w:r>
    </w:p>
    <w:p w14:paraId="1A92BF54" w14:textId="77777777" w:rsidR="0006080A" w:rsidRDefault="0006080A">
      <w:pPr>
        <w:spacing w:line="240" w:lineRule="auto"/>
        <w:ind w:right="244" w:hanging="142"/>
        <w:jc w:val="both"/>
        <w:rPr>
          <w:rFonts w:ascii="Times New Roman" w:eastAsia="Times New Roman" w:hAnsi="Times New Roman" w:cs="Times New Roman"/>
          <w:b/>
          <w:bCs/>
          <w:sz w:val="20"/>
          <w:szCs w:val="20"/>
          <w:lang w:val="en-IN"/>
        </w:rPr>
      </w:pPr>
    </w:p>
    <w:p w14:paraId="0AC2AECB" w14:textId="7670C603" w:rsidR="0006080A" w:rsidRDefault="00000000">
      <w:pPr>
        <w:spacing w:line="240" w:lineRule="auto"/>
        <w:ind w:right="244" w:hanging="142"/>
        <w:jc w:val="both"/>
        <w:rPr>
          <w:rFonts w:ascii="Times New Roman" w:eastAsia="Times New Roman" w:hAnsi="Times New Roman" w:cs="Times New Roman"/>
          <w:b/>
          <w:bCs/>
          <w:sz w:val="20"/>
          <w:szCs w:val="20"/>
          <w:lang w:val="en-IN"/>
        </w:rPr>
      </w:pPr>
      <w:r>
        <w:rPr>
          <w:rFonts w:ascii="Times New Roman" w:eastAsia="Times New Roman" w:hAnsi="Times New Roman" w:cs="Times New Roman"/>
          <w:b/>
          <w:bCs/>
          <w:sz w:val="20"/>
          <w:szCs w:val="20"/>
          <w:lang w:val="en-IN"/>
        </w:rPr>
        <w:t xml:space="preserve"> 4.1.1 </w:t>
      </w:r>
      <w:r>
        <w:rPr>
          <w:rFonts w:ascii="Times New Roman" w:eastAsia="Times New Roman" w:hAnsi="Times New Roman" w:cs="Times New Roman"/>
          <w:b/>
          <w:bCs/>
          <w:sz w:val="20"/>
          <w:szCs w:val="20"/>
        </w:rPr>
        <w:t>De</w:t>
      </w:r>
      <w:r w:rsidR="00763C79">
        <w:rPr>
          <w:rFonts w:ascii="Times New Roman" w:eastAsia="Times New Roman" w:hAnsi="Times New Roman" w:cs="Times New Roman"/>
          <w:b/>
          <w:bCs/>
          <w:sz w:val="20"/>
          <w:szCs w:val="20"/>
        </w:rPr>
        <w:t>tails</w:t>
      </w:r>
      <w:r>
        <w:rPr>
          <w:rFonts w:ascii="Times New Roman" w:eastAsia="Times New Roman" w:hAnsi="Times New Roman" w:cs="Times New Roman"/>
          <w:b/>
          <w:bCs/>
          <w:sz w:val="20"/>
          <w:szCs w:val="20"/>
        </w:rPr>
        <w:t xml:space="preserve"> of existing R</w:t>
      </w:r>
      <w:r w:rsidR="00763C79">
        <w:rPr>
          <w:rFonts w:ascii="Times New Roman" w:eastAsia="Times New Roman" w:hAnsi="Times New Roman" w:cs="Times New Roman"/>
          <w:b/>
          <w:bCs/>
          <w:sz w:val="20"/>
          <w:szCs w:val="20"/>
        </w:rPr>
        <w:t>einforced Concrete</w:t>
      </w:r>
      <w:r>
        <w:rPr>
          <w:rFonts w:ascii="Times New Roman" w:eastAsia="Times New Roman" w:hAnsi="Times New Roman" w:cs="Times New Roman"/>
          <w:b/>
          <w:bCs/>
          <w:sz w:val="20"/>
          <w:szCs w:val="20"/>
        </w:rPr>
        <w:t xml:space="preserve"> building.</w:t>
      </w:r>
    </w:p>
    <w:p w14:paraId="69B85AD7" w14:textId="06B89D4F" w:rsidR="0006080A" w:rsidRDefault="00000000">
      <w:pPr>
        <w:spacing w:line="240" w:lineRule="auto"/>
        <w:ind w:right="24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IN"/>
        </w:rPr>
        <w:t xml:space="preserve">The existing reinforced concrete (RC) building considered in this study is a multi-storey moment-resisting frame structure designed as per </w:t>
      </w:r>
      <w:r w:rsidR="00A83589">
        <w:rPr>
          <w:rFonts w:ascii="Times New Roman" w:eastAsia="Times New Roman" w:hAnsi="Times New Roman" w:cs="Times New Roman"/>
          <w:sz w:val="20"/>
          <w:szCs w:val="20"/>
          <w:lang w:val="en-IN"/>
        </w:rPr>
        <w:t xml:space="preserve">the </w:t>
      </w:r>
      <w:r>
        <w:rPr>
          <w:rFonts w:ascii="Times New Roman" w:eastAsia="Times New Roman" w:hAnsi="Times New Roman" w:cs="Times New Roman"/>
          <w:sz w:val="20"/>
          <w:szCs w:val="20"/>
          <w:lang w:val="en-IN"/>
        </w:rPr>
        <w:t>earlier provisions of Indian Standards.</w:t>
      </w:r>
      <w:r w:rsidR="00A83589">
        <w:rPr>
          <w:rFonts w:ascii="Times New Roman" w:eastAsia="Times New Roman" w:hAnsi="Times New Roman" w:cs="Times New Roman"/>
          <w:sz w:val="20"/>
          <w:szCs w:val="20"/>
          <w:lang w:val="en-IN"/>
        </w:rPr>
        <w:t xml:space="preserve"> </w:t>
      </w:r>
      <w:r>
        <w:rPr>
          <w:rFonts w:ascii="Times New Roman" w:eastAsia="Times New Roman" w:hAnsi="Times New Roman" w:cs="Times New Roman"/>
          <w:sz w:val="20"/>
          <w:szCs w:val="20"/>
          <w:lang w:val="en-US"/>
        </w:rPr>
        <w:t xml:space="preserve">It is a G+10 store residential building with 36.60 m in X direction, 34.8 m in Y direction. </w:t>
      </w:r>
      <w:r>
        <w:rPr>
          <w:rFonts w:ascii="Times New Roman" w:eastAsia="Times New Roman" w:hAnsi="Times New Roman" w:cs="Times New Roman"/>
          <w:sz w:val="20"/>
          <w:szCs w:val="20"/>
          <w:lang w:val="en-IN"/>
        </w:rPr>
        <w:t>The building consists of RC beams, columns, and slabs, and is located in Pune, India. The original structural configuration, material properties, member dimensions, and reinforcement details were obtained from the available design drawings. The building was modelled in ETABS using beam and shell elements to realistically represent the structural behaviour.</w:t>
      </w:r>
      <w:r>
        <w:rPr>
          <w:rFonts w:ascii="Times New Roman" w:eastAsia="Times New Roman" w:hAnsi="Times New Roman" w:cs="Times New Roman"/>
          <w:sz w:val="24"/>
          <w:szCs w:val="24"/>
          <w:lang w:val="en-US" w:eastAsia="en-US"/>
        </w:rPr>
        <w:t xml:space="preserve"> </w:t>
      </w:r>
      <w:r>
        <w:rPr>
          <w:rFonts w:ascii="Times New Roman" w:eastAsia="Times New Roman" w:hAnsi="Times New Roman" w:cs="Times New Roman"/>
          <w:sz w:val="20"/>
          <w:szCs w:val="20"/>
          <w:lang w:val="en-US"/>
        </w:rPr>
        <w:t xml:space="preserve">The lateral load resisting system consists of </w:t>
      </w:r>
      <w:r w:rsidR="00E25C20">
        <w:rPr>
          <w:rFonts w:ascii="Times New Roman" w:eastAsia="Times New Roman" w:hAnsi="Times New Roman" w:cs="Times New Roman"/>
          <w:sz w:val="20"/>
          <w:szCs w:val="20"/>
          <w:lang w:val="en-US"/>
        </w:rPr>
        <w:t xml:space="preserve">a </w:t>
      </w:r>
      <w:r>
        <w:rPr>
          <w:rFonts w:ascii="Times New Roman" w:eastAsia="Times New Roman" w:hAnsi="Times New Roman" w:cs="Times New Roman"/>
          <w:sz w:val="20"/>
          <w:szCs w:val="20"/>
          <w:lang w:val="en-US"/>
        </w:rPr>
        <w:t xml:space="preserve">flat slab with RC shear walls. Since the building consists of </w:t>
      </w:r>
      <w:r w:rsidR="00A83589">
        <w:rPr>
          <w:rFonts w:ascii="Times New Roman" w:eastAsia="Times New Roman" w:hAnsi="Times New Roman" w:cs="Times New Roman"/>
          <w:sz w:val="20"/>
          <w:szCs w:val="20"/>
          <w:lang w:val="en-US"/>
        </w:rPr>
        <w:t xml:space="preserve">a </w:t>
      </w:r>
      <w:r>
        <w:rPr>
          <w:rFonts w:ascii="Times New Roman" w:eastAsia="Times New Roman" w:hAnsi="Times New Roman" w:cs="Times New Roman"/>
          <w:sz w:val="20"/>
          <w:szCs w:val="20"/>
          <w:lang w:val="en-US"/>
        </w:rPr>
        <w:t xml:space="preserve">conventional slab arrangement with RC frames detailed as per </w:t>
      </w:r>
      <w:r w:rsidR="00A83589">
        <w:rPr>
          <w:rFonts w:ascii="Times New Roman" w:eastAsia="Times New Roman" w:hAnsi="Times New Roman" w:cs="Times New Roman"/>
          <w:sz w:val="20"/>
          <w:szCs w:val="20"/>
          <w:lang w:val="en-US"/>
        </w:rPr>
        <w:t xml:space="preserve">the </w:t>
      </w:r>
      <w:r>
        <w:rPr>
          <w:rFonts w:ascii="Times New Roman" w:eastAsia="Times New Roman" w:hAnsi="Times New Roman" w:cs="Times New Roman"/>
          <w:sz w:val="20"/>
          <w:szCs w:val="20"/>
          <w:lang w:val="en-US"/>
        </w:rPr>
        <w:t>requirements of IS13920:2016, R=5 is adopted.</w:t>
      </w:r>
      <w:r>
        <w:rPr>
          <w:rFonts w:ascii="Times New Roman" w:eastAsia="Times New Roman" w:hAnsi="Times New Roman" w:cs="Times New Roman"/>
          <w:sz w:val="24"/>
          <w:szCs w:val="24"/>
          <w:lang w:val="en-US" w:eastAsia="en-US"/>
        </w:rPr>
        <w:t xml:space="preserve"> </w:t>
      </w:r>
      <w:r>
        <w:rPr>
          <w:rFonts w:ascii="Times New Roman" w:eastAsia="Times New Roman" w:hAnsi="Times New Roman" w:cs="Times New Roman"/>
          <w:sz w:val="20"/>
          <w:szCs w:val="20"/>
          <w:lang w:val="en-US"/>
        </w:rPr>
        <w:t xml:space="preserve">Type of soil considered as Hard (Type-I). </w:t>
      </w:r>
    </w:p>
    <w:p w14:paraId="6081D3AE" w14:textId="77777777" w:rsidR="0006080A" w:rsidRDefault="0006080A">
      <w:pPr>
        <w:spacing w:line="240" w:lineRule="auto"/>
        <w:ind w:right="240"/>
        <w:jc w:val="both"/>
        <w:rPr>
          <w:rFonts w:ascii="Times New Roman" w:eastAsia="Times New Roman" w:hAnsi="Times New Roman" w:cs="Times New Roman"/>
          <w:sz w:val="20"/>
          <w:szCs w:val="20"/>
          <w:lang w:val="en-US"/>
        </w:rPr>
      </w:pPr>
    </w:p>
    <w:p w14:paraId="6FA2916D" w14:textId="77777777" w:rsidR="0006080A" w:rsidRDefault="00000000">
      <w:pPr>
        <w:spacing w:line="240" w:lineRule="auto"/>
        <w:ind w:right="244"/>
        <w:jc w:val="both"/>
        <w:rPr>
          <w:rFonts w:ascii="Times New Roman" w:eastAsia="Times New Roman" w:hAnsi="Times New Roman" w:cs="Times New Roman"/>
          <w:b/>
          <w:bCs/>
          <w:sz w:val="20"/>
          <w:szCs w:val="20"/>
          <w:lang w:val="en-IN"/>
        </w:rPr>
      </w:pPr>
      <w:r>
        <w:rPr>
          <w:rFonts w:ascii="Times New Roman" w:eastAsia="Times New Roman" w:hAnsi="Times New Roman" w:cs="Times New Roman"/>
          <w:b/>
          <w:bCs/>
          <w:sz w:val="20"/>
          <w:szCs w:val="20"/>
          <w:lang w:val="en-IN"/>
        </w:rPr>
        <w:t>4.1.2 Load combinations and seismic parameters.</w:t>
      </w:r>
    </w:p>
    <w:p w14:paraId="4AB1ECEC" w14:textId="17ADB81B" w:rsidR="0006080A" w:rsidRDefault="00000000">
      <w:pPr>
        <w:spacing w:line="240" w:lineRule="auto"/>
        <w:ind w:right="24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w:t>
      </w:r>
      <w:r w:rsidR="00763C79">
        <w:rPr>
          <w:rFonts w:ascii="Times New Roman" w:eastAsia="Times New Roman" w:hAnsi="Times New Roman" w:cs="Times New Roman"/>
          <w:sz w:val="20"/>
          <w:szCs w:val="20"/>
        </w:rPr>
        <w:t>building</w:t>
      </w:r>
      <w:r>
        <w:rPr>
          <w:rFonts w:ascii="Times New Roman" w:eastAsia="Times New Roman" w:hAnsi="Times New Roman" w:cs="Times New Roman"/>
          <w:sz w:val="20"/>
          <w:szCs w:val="20"/>
        </w:rPr>
        <w:t xml:space="preserve"> was </w:t>
      </w:r>
      <w:r w:rsidR="00763C79">
        <w:rPr>
          <w:rFonts w:ascii="Times New Roman" w:eastAsia="Times New Roman" w:hAnsi="Times New Roman" w:cs="Times New Roman"/>
          <w:sz w:val="20"/>
          <w:szCs w:val="20"/>
        </w:rPr>
        <w:t>studied</w:t>
      </w:r>
      <w:r>
        <w:rPr>
          <w:rFonts w:ascii="Times New Roman" w:eastAsia="Times New Roman" w:hAnsi="Times New Roman" w:cs="Times New Roman"/>
          <w:sz w:val="20"/>
          <w:szCs w:val="20"/>
        </w:rPr>
        <w:t xml:space="preserve"> under gravity and seismic loads as per </w:t>
      </w:r>
      <w:r w:rsidR="00E314C2">
        <w:rPr>
          <w:rFonts w:ascii="Times New Roman" w:eastAsia="Times New Roman" w:hAnsi="Times New Roman" w:cs="Times New Roman"/>
          <w:sz w:val="20"/>
          <w:szCs w:val="20"/>
        </w:rPr>
        <w:t xml:space="preserve">provision of </w:t>
      </w:r>
      <w:r>
        <w:rPr>
          <w:rFonts w:ascii="Times New Roman" w:eastAsia="Times New Roman" w:hAnsi="Times New Roman" w:cs="Times New Roman"/>
          <w:sz w:val="20"/>
          <w:szCs w:val="20"/>
        </w:rPr>
        <w:t>IS 456:2000 and IS 1893 (Part 1):2016</w:t>
      </w:r>
      <w:r w:rsidR="00E314C2">
        <w:rPr>
          <w:rFonts w:ascii="Times New Roman" w:eastAsia="Times New Roman" w:hAnsi="Times New Roman" w:cs="Times New Roman"/>
          <w:sz w:val="20"/>
          <w:szCs w:val="20"/>
        </w:rPr>
        <w:t>.</w:t>
      </w:r>
      <w:r w:rsidR="00E314C2" w:rsidRPr="00E314C2">
        <w:t xml:space="preserve"> </w:t>
      </w:r>
      <w:r w:rsidR="00E314C2" w:rsidRPr="00E314C2">
        <w:rPr>
          <w:rFonts w:ascii="Times New Roman" w:eastAsia="Times New Roman" w:hAnsi="Times New Roman" w:cs="Times New Roman"/>
          <w:sz w:val="20"/>
          <w:szCs w:val="20"/>
        </w:rPr>
        <w:t>Dead loads were estimated from the self-weight of structural elements along with floor finishing loads, whereas live loads were assigned based on the occupancy type of the building</w:t>
      </w:r>
      <w:r w:rsidR="00E314C2">
        <w:rPr>
          <w:rFonts w:ascii="Times New Roman" w:eastAsia="Times New Roman" w:hAnsi="Times New Roman" w:cs="Times New Roman"/>
          <w:sz w:val="20"/>
          <w:szCs w:val="20"/>
        </w:rPr>
        <w:t xml:space="preserve">. </w:t>
      </w:r>
      <w:r w:rsidR="00E314C2" w:rsidRPr="00763C79">
        <w:rPr>
          <w:rFonts w:ascii="Times New Roman" w:eastAsia="Times New Roman" w:hAnsi="Times New Roman" w:cs="Times New Roman"/>
          <w:sz w:val="20"/>
          <w:szCs w:val="20"/>
        </w:rPr>
        <w:t>The</w:t>
      </w:r>
      <w:r w:rsidR="00763C79" w:rsidRPr="00763C79">
        <w:rPr>
          <w:rFonts w:ascii="Times New Roman" w:eastAsia="Times New Roman" w:hAnsi="Times New Roman" w:cs="Times New Roman"/>
          <w:sz w:val="20"/>
          <w:szCs w:val="20"/>
        </w:rPr>
        <w:t xml:space="preserve"> response spectrum method</w:t>
      </w:r>
      <w:r w:rsidR="00763C79">
        <w:rPr>
          <w:rFonts w:ascii="Times New Roman" w:eastAsia="Times New Roman" w:hAnsi="Times New Roman" w:cs="Times New Roman"/>
          <w:sz w:val="20"/>
          <w:szCs w:val="20"/>
        </w:rPr>
        <w:t xml:space="preserve"> was used to explain</w:t>
      </w:r>
      <w:r w:rsidR="00763C79" w:rsidRPr="00763C79">
        <w:rPr>
          <w:rFonts w:ascii="Times New Roman" w:eastAsia="Times New Roman" w:hAnsi="Times New Roman" w:cs="Times New Roman"/>
          <w:sz w:val="20"/>
          <w:szCs w:val="20"/>
        </w:rPr>
        <w:t xml:space="preserve"> </w:t>
      </w:r>
      <w:r w:rsidR="00763C79">
        <w:rPr>
          <w:rFonts w:ascii="Times New Roman" w:eastAsia="Times New Roman" w:hAnsi="Times New Roman" w:cs="Times New Roman"/>
          <w:sz w:val="20"/>
          <w:szCs w:val="20"/>
        </w:rPr>
        <w:t>s</w:t>
      </w:r>
      <w:r>
        <w:rPr>
          <w:rFonts w:ascii="Times New Roman" w:eastAsia="Times New Roman" w:hAnsi="Times New Roman" w:cs="Times New Roman"/>
          <w:sz w:val="20"/>
          <w:szCs w:val="20"/>
        </w:rPr>
        <w:t>eismic loads</w:t>
      </w:r>
      <w:r w:rsidR="00763C7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considering parameters such as seismic zone factor, importance factor, response reduction factor, and soil type. </w:t>
      </w:r>
      <w:r w:rsidR="00763C79">
        <w:rPr>
          <w:rFonts w:ascii="Times New Roman" w:eastAsia="Times New Roman" w:hAnsi="Times New Roman" w:cs="Times New Roman"/>
          <w:sz w:val="20"/>
          <w:szCs w:val="20"/>
        </w:rPr>
        <w:t>F</w:t>
      </w:r>
      <w:r w:rsidR="00763C79" w:rsidRPr="00763C79">
        <w:rPr>
          <w:rFonts w:ascii="Times New Roman" w:eastAsia="Times New Roman" w:hAnsi="Times New Roman" w:cs="Times New Roman"/>
          <w:sz w:val="20"/>
          <w:szCs w:val="20"/>
        </w:rPr>
        <w:t>or ultimate limit state analysis</w:t>
      </w:r>
      <w:r w:rsidR="00763C79">
        <w:rPr>
          <w:rFonts w:ascii="Times New Roman" w:eastAsia="Times New Roman" w:hAnsi="Times New Roman" w:cs="Times New Roman"/>
          <w:sz w:val="20"/>
          <w:szCs w:val="20"/>
        </w:rPr>
        <w:t xml:space="preserve">, appropriate </w:t>
      </w:r>
      <w:r>
        <w:rPr>
          <w:rFonts w:ascii="Times New Roman" w:eastAsia="Times New Roman" w:hAnsi="Times New Roman" w:cs="Times New Roman"/>
          <w:sz w:val="20"/>
          <w:szCs w:val="20"/>
        </w:rPr>
        <w:t xml:space="preserve">load combinations </w:t>
      </w:r>
      <w:r w:rsidR="00763C79">
        <w:rPr>
          <w:rFonts w:ascii="Times New Roman" w:eastAsia="Times New Roman" w:hAnsi="Times New Roman" w:cs="Times New Roman"/>
          <w:sz w:val="20"/>
          <w:szCs w:val="20"/>
        </w:rPr>
        <w:t xml:space="preserve">of </w:t>
      </w:r>
      <w:r>
        <w:rPr>
          <w:rFonts w:ascii="Times New Roman" w:eastAsia="Times New Roman" w:hAnsi="Times New Roman" w:cs="Times New Roman"/>
          <w:sz w:val="20"/>
          <w:szCs w:val="20"/>
        </w:rPr>
        <w:t xml:space="preserve">dead load, live load, and earthquake </w:t>
      </w:r>
      <w:r w:rsidR="00763C79">
        <w:rPr>
          <w:rFonts w:ascii="Times New Roman" w:eastAsia="Times New Roman" w:hAnsi="Times New Roman" w:cs="Times New Roman"/>
          <w:sz w:val="20"/>
          <w:szCs w:val="20"/>
        </w:rPr>
        <w:t>load</w:t>
      </w:r>
      <w:r>
        <w:rPr>
          <w:rFonts w:ascii="Times New Roman" w:eastAsia="Times New Roman" w:hAnsi="Times New Roman" w:cs="Times New Roman"/>
          <w:sz w:val="20"/>
          <w:szCs w:val="20"/>
        </w:rPr>
        <w:t xml:space="preserve"> in both principal directions were </w:t>
      </w:r>
      <w:r w:rsidR="00763C79">
        <w:rPr>
          <w:rFonts w:ascii="Times New Roman" w:eastAsia="Times New Roman" w:hAnsi="Times New Roman" w:cs="Times New Roman"/>
          <w:sz w:val="20"/>
          <w:szCs w:val="20"/>
        </w:rPr>
        <w:t>created</w:t>
      </w:r>
      <w:r>
        <w:rPr>
          <w:rFonts w:ascii="Times New Roman" w:eastAsia="Times New Roman" w:hAnsi="Times New Roman" w:cs="Times New Roman"/>
          <w:sz w:val="20"/>
          <w:szCs w:val="20"/>
        </w:rPr>
        <w:t xml:space="preserve"> in ETABS</w:t>
      </w:r>
      <w:r w:rsidR="00763C79">
        <w:rPr>
          <w:rFonts w:ascii="Times New Roman" w:eastAsia="Times New Roman" w:hAnsi="Times New Roman" w:cs="Times New Roman"/>
          <w:sz w:val="20"/>
          <w:szCs w:val="20"/>
        </w:rPr>
        <w:t>.</w:t>
      </w:r>
    </w:p>
    <w:p w14:paraId="26DAE9FC" w14:textId="77777777" w:rsidR="0006080A" w:rsidRDefault="0006080A">
      <w:pPr>
        <w:spacing w:line="240" w:lineRule="auto"/>
        <w:ind w:right="244"/>
        <w:jc w:val="both"/>
        <w:rPr>
          <w:rFonts w:ascii="Times New Roman" w:eastAsia="Times New Roman" w:hAnsi="Times New Roman" w:cs="Times New Roman"/>
          <w:sz w:val="20"/>
          <w:szCs w:val="20"/>
        </w:rPr>
      </w:pPr>
    </w:p>
    <w:p w14:paraId="374F30A1" w14:textId="400FFF92" w:rsidR="0006080A" w:rsidRDefault="00000000">
      <w:pPr>
        <w:spacing w:line="240" w:lineRule="auto"/>
        <w:ind w:right="244"/>
        <w:jc w:val="both"/>
        <w:rPr>
          <w:rFonts w:ascii="Times New Roman" w:eastAsia="Times New Roman" w:hAnsi="Times New Roman" w:cs="Times New Roman"/>
          <w:b/>
          <w:bCs/>
          <w:sz w:val="20"/>
          <w:szCs w:val="20"/>
          <w:lang w:val="en-IN"/>
        </w:rPr>
      </w:pPr>
      <w:r>
        <w:rPr>
          <w:rFonts w:ascii="Times New Roman" w:eastAsia="Times New Roman" w:hAnsi="Times New Roman" w:cs="Times New Roman"/>
          <w:b/>
          <w:bCs/>
          <w:sz w:val="20"/>
          <w:szCs w:val="20"/>
          <w:lang w:val="en-IN"/>
        </w:rPr>
        <w:t>4.1.</w:t>
      </w:r>
      <w:r w:rsidR="00E470B1">
        <w:rPr>
          <w:rFonts w:ascii="Times New Roman" w:eastAsia="Times New Roman" w:hAnsi="Times New Roman" w:cs="Times New Roman"/>
          <w:b/>
          <w:bCs/>
          <w:sz w:val="20"/>
          <w:szCs w:val="20"/>
          <w:lang w:val="en-IN"/>
        </w:rPr>
        <w:t>3</w:t>
      </w:r>
      <w:r>
        <w:rPr>
          <w:rFonts w:ascii="Times New Roman" w:eastAsia="Times New Roman" w:hAnsi="Times New Roman" w:cs="Times New Roman"/>
          <w:b/>
          <w:bCs/>
          <w:sz w:val="20"/>
          <w:szCs w:val="20"/>
          <w:lang w:val="en-IN"/>
        </w:rPr>
        <w:t xml:space="preserve"> ETABS Analysis for Identification of Deficient Columns.</w:t>
      </w:r>
    </w:p>
    <w:p w14:paraId="74096049" w14:textId="7641589D" w:rsidR="0006080A" w:rsidRDefault="00000000">
      <w:pPr>
        <w:spacing w:line="240" w:lineRule="auto"/>
        <w:ind w:right="24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Linear dynamic analysis was carried out in ETABS to obtain axial forces and biaxial bending moments in all columns under the governing load combinations. The critical columns were identified based on maximum axial load and bending moment demands. Particular attention was given to columns at lower storeys, corner locations, and columns subjected to high biaxial bending due to seismic effects. The demand parameters (axial force Pu, bending moments Mux and Muy) obtained from ETABS were compared against the capacity of the columns calculated as per IS 456:2000 using interaction equations for axial load and biaxial bending. ETABS design output and manual verification were used to ensure </w:t>
      </w:r>
      <w:r w:rsidR="00A83589">
        <w:rPr>
          <w:rFonts w:ascii="Times New Roman" w:eastAsia="Times New Roman" w:hAnsi="Times New Roman" w:cs="Times New Roman"/>
          <w:sz w:val="20"/>
          <w:szCs w:val="20"/>
        </w:rPr>
        <w:t xml:space="preserve">the </w:t>
      </w:r>
      <w:r>
        <w:rPr>
          <w:rFonts w:ascii="Times New Roman" w:eastAsia="Times New Roman" w:hAnsi="Times New Roman" w:cs="Times New Roman"/>
          <w:sz w:val="20"/>
          <w:szCs w:val="20"/>
        </w:rPr>
        <w:t>reliability of results.</w:t>
      </w:r>
    </w:p>
    <w:p w14:paraId="26BFBB85" w14:textId="77777777" w:rsidR="0006080A" w:rsidRDefault="0006080A">
      <w:pPr>
        <w:spacing w:line="240" w:lineRule="auto"/>
        <w:ind w:right="244"/>
        <w:jc w:val="both"/>
        <w:rPr>
          <w:rFonts w:ascii="Times New Roman" w:eastAsia="Times New Roman" w:hAnsi="Times New Roman" w:cs="Times New Roman"/>
          <w:b/>
          <w:bCs/>
          <w:sz w:val="20"/>
          <w:szCs w:val="20"/>
          <w:lang w:val="en-IN"/>
        </w:rPr>
      </w:pPr>
    </w:p>
    <w:p w14:paraId="24899F7B" w14:textId="50F0FB19" w:rsidR="0006080A" w:rsidRDefault="00000000">
      <w:pPr>
        <w:spacing w:line="240" w:lineRule="auto"/>
        <w:ind w:right="244"/>
        <w:jc w:val="both"/>
        <w:rPr>
          <w:rFonts w:ascii="Times New Roman" w:eastAsia="Times New Roman" w:hAnsi="Times New Roman" w:cs="Times New Roman"/>
          <w:b/>
          <w:bCs/>
          <w:sz w:val="20"/>
          <w:szCs w:val="20"/>
          <w:lang w:val="en-IN"/>
        </w:rPr>
      </w:pPr>
      <w:r>
        <w:rPr>
          <w:rFonts w:ascii="Times New Roman" w:eastAsia="Times New Roman" w:hAnsi="Times New Roman" w:cs="Times New Roman"/>
          <w:b/>
          <w:bCs/>
          <w:sz w:val="20"/>
          <w:szCs w:val="20"/>
          <w:lang w:val="en-IN"/>
        </w:rPr>
        <w:t>4.1.</w:t>
      </w:r>
      <w:r w:rsidR="00E470B1">
        <w:rPr>
          <w:rFonts w:ascii="Times New Roman" w:eastAsia="Times New Roman" w:hAnsi="Times New Roman" w:cs="Times New Roman"/>
          <w:b/>
          <w:bCs/>
          <w:sz w:val="20"/>
          <w:szCs w:val="20"/>
          <w:lang w:val="en-IN"/>
        </w:rPr>
        <w:t xml:space="preserve">4 </w:t>
      </w:r>
      <w:r>
        <w:rPr>
          <w:rFonts w:ascii="Times New Roman" w:eastAsia="Times New Roman" w:hAnsi="Times New Roman" w:cs="Times New Roman"/>
          <w:b/>
          <w:bCs/>
          <w:sz w:val="20"/>
          <w:szCs w:val="20"/>
          <w:lang w:val="en-IN"/>
        </w:rPr>
        <w:t>Criteria for Column Failure.</w:t>
      </w:r>
    </w:p>
    <w:p w14:paraId="4EB7F412" w14:textId="77777777" w:rsidR="0006080A" w:rsidRDefault="00000000">
      <w:pPr>
        <w:spacing w:line="240" w:lineRule="auto"/>
        <w:ind w:right="244"/>
        <w:rPr>
          <w:rFonts w:ascii="Times New Roman" w:eastAsia="Times New Roman" w:hAnsi="Times New Roman" w:cs="Times New Roman"/>
          <w:sz w:val="20"/>
          <w:szCs w:val="20"/>
          <w:lang w:val="en-IN"/>
        </w:rPr>
      </w:pPr>
      <w:r>
        <w:rPr>
          <w:rFonts w:ascii="Times New Roman" w:eastAsia="Times New Roman" w:hAnsi="Times New Roman" w:cs="Times New Roman"/>
          <w:sz w:val="20"/>
          <w:szCs w:val="20"/>
          <w:lang w:val="en-IN"/>
        </w:rPr>
        <w:t>The performance of each column was evaluated using P–M interaction checks and Demand–Capacity Ratio (DCR). A column was considered deficient or critical if any of the following conditions were satisfied:</w:t>
      </w:r>
    </w:p>
    <w:p w14:paraId="021B2DD6" w14:textId="77777777" w:rsidR="0006080A" w:rsidRDefault="00000000">
      <w:pPr>
        <w:numPr>
          <w:ilvl w:val="0"/>
          <w:numId w:val="2"/>
        </w:numPr>
        <w:spacing w:line="240" w:lineRule="auto"/>
        <w:ind w:right="244"/>
        <w:rPr>
          <w:rFonts w:ascii="Times New Roman" w:eastAsia="Times New Roman" w:hAnsi="Times New Roman" w:cs="Times New Roman"/>
          <w:sz w:val="20"/>
          <w:szCs w:val="20"/>
          <w:lang w:val="en-IN"/>
        </w:rPr>
      </w:pPr>
      <w:r>
        <w:rPr>
          <w:rFonts w:ascii="Times New Roman" w:eastAsia="Times New Roman" w:hAnsi="Times New Roman" w:cs="Times New Roman"/>
          <w:sz w:val="20"/>
          <w:szCs w:val="20"/>
          <w:lang w:val="en-IN"/>
        </w:rPr>
        <w:t>The demand point (</w:t>
      </w:r>
      <w:r>
        <w:rPr>
          <w:rFonts w:ascii="Times New Roman" w:eastAsia="Times New Roman" w:hAnsi="Times New Roman" w:cs="Times New Roman"/>
          <w:i/>
          <w:iCs/>
          <w:sz w:val="20"/>
          <w:szCs w:val="20"/>
          <w:lang w:val="en-IN"/>
        </w:rPr>
        <w:t>Pu</w:t>
      </w:r>
      <w:r>
        <w:rPr>
          <w:rFonts w:ascii="Times New Roman" w:eastAsia="Times New Roman" w:hAnsi="Times New Roman" w:cs="Times New Roman"/>
          <w:sz w:val="20"/>
          <w:szCs w:val="20"/>
          <w:lang w:val="en-IN"/>
        </w:rPr>
        <w:t xml:space="preserve">, </w:t>
      </w:r>
      <w:r>
        <w:rPr>
          <w:rFonts w:ascii="Times New Roman" w:eastAsia="Times New Roman" w:hAnsi="Times New Roman" w:cs="Times New Roman"/>
          <w:i/>
          <w:iCs/>
          <w:sz w:val="20"/>
          <w:szCs w:val="20"/>
          <w:lang w:val="en-IN"/>
        </w:rPr>
        <w:t>Mux</w:t>
      </w:r>
      <w:r>
        <w:rPr>
          <w:rFonts w:ascii="Times New Roman" w:eastAsia="Times New Roman" w:hAnsi="Times New Roman" w:cs="Times New Roman"/>
          <w:sz w:val="20"/>
          <w:szCs w:val="20"/>
          <w:lang w:val="en-IN"/>
        </w:rPr>
        <w:t xml:space="preserve">, </w:t>
      </w:r>
      <w:r>
        <w:rPr>
          <w:rFonts w:ascii="Times New Roman" w:eastAsia="Times New Roman" w:hAnsi="Times New Roman" w:cs="Times New Roman"/>
          <w:i/>
          <w:iCs/>
          <w:sz w:val="20"/>
          <w:szCs w:val="20"/>
          <w:lang w:val="en-IN"/>
        </w:rPr>
        <w:t>Muy</w:t>
      </w:r>
      <w:r>
        <w:rPr>
          <w:rFonts w:ascii="Times New Roman" w:eastAsia="Times New Roman" w:hAnsi="Times New Roman" w:cs="Times New Roman"/>
          <w:sz w:val="20"/>
          <w:szCs w:val="20"/>
          <w:lang w:val="en-IN"/>
        </w:rPr>
        <w:t>) lies outside the P–M interaction curve for the given column section and reinforcement.</w:t>
      </w:r>
    </w:p>
    <w:p w14:paraId="67BA0F4E" w14:textId="77777777" w:rsidR="0006080A" w:rsidRDefault="00000000">
      <w:pPr>
        <w:numPr>
          <w:ilvl w:val="0"/>
          <w:numId w:val="2"/>
        </w:numPr>
        <w:spacing w:line="240" w:lineRule="auto"/>
        <w:ind w:right="244"/>
        <w:rPr>
          <w:rFonts w:ascii="Times New Roman" w:eastAsia="Times New Roman" w:hAnsi="Times New Roman" w:cs="Times New Roman"/>
          <w:sz w:val="20"/>
          <w:szCs w:val="20"/>
          <w:lang w:val="en-IN"/>
        </w:rPr>
      </w:pPr>
      <w:r>
        <w:rPr>
          <w:rFonts w:ascii="Times New Roman" w:eastAsia="Times New Roman" w:hAnsi="Times New Roman" w:cs="Times New Roman"/>
          <w:sz w:val="20"/>
          <w:szCs w:val="20"/>
          <w:lang w:val="en-IN"/>
        </w:rPr>
        <w:t>The Demand–Capacity Ratio (DCR) exceeds unity (DCR &gt; 1.0).</w:t>
      </w:r>
    </w:p>
    <w:p w14:paraId="67EA15C0" w14:textId="77777777" w:rsidR="0006080A" w:rsidRDefault="00000000">
      <w:pPr>
        <w:numPr>
          <w:ilvl w:val="0"/>
          <w:numId w:val="2"/>
        </w:numPr>
        <w:spacing w:line="240" w:lineRule="auto"/>
        <w:ind w:right="244"/>
        <w:rPr>
          <w:rFonts w:ascii="Times New Roman" w:eastAsia="Times New Roman" w:hAnsi="Times New Roman" w:cs="Times New Roman"/>
          <w:sz w:val="20"/>
          <w:szCs w:val="20"/>
          <w:lang w:val="en-IN"/>
        </w:rPr>
      </w:pPr>
      <w:r>
        <w:rPr>
          <w:rFonts w:ascii="Times New Roman" w:eastAsia="Times New Roman" w:hAnsi="Times New Roman" w:cs="Times New Roman"/>
          <w:sz w:val="20"/>
          <w:szCs w:val="20"/>
          <w:lang w:val="en-IN"/>
        </w:rPr>
        <w:t>Excessive drift-induced moments lead to overstressing under seismic load combinations.</w:t>
      </w:r>
    </w:p>
    <w:p w14:paraId="1A51659B" w14:textId="13A935D0" w:rsidR="0006080A" w:rsidRDefault="00A83589">
      <w:pPr>
        <w:spacing w:line="240" w:lineRule="auto"/>
        <w:ind w:right="244"/>
        <w:rPr>
          <w:rFonts w:ascii="Times New Roman" w:eastAsia="Times New Roman" w:hAnsi="Times New Roman" w:cs="Times New Roman"/>
          <w:sz w:val="20"/>
          <w:szCs w:val="20"/>
          <w:lang w:val="en-IN"/>
        </w:rPr>
      </w:pPr>
      <w:r>
        <w:rPr>
          <w:rFonts w:ascii="Times New Roman" w:eastAsia="Times New Roman" w:hAnsi="Times New Roman" w:cs="Times New Roman"/>
          <w:sz w:val="20"/>
          <w:szCs w:val="20"/>
          <w:lang w:val="en-IN"/>
        </w:rPr>
        <w:t xml:space="preserve">Columns C3 and C14 were considered structurally deficient due to insufficient reinforcement. </w:t>
      </w:r>
      <w:r w:rsidR="005F6FD1">
        <w:rPr>
          <w:rFonts w:ascii="Times New Roman" w:eastAsia="Times New Roman" w:hAnsi="Times New Roman" w:cs="Times New Roman"/>
          <w:sz w:val="20"/>
          <w:szCs w:val="20"/>
          <w:lang w:val="en-IN"/>
        </w:rPr>
        <w:t>It is especially</w:t>
      </w:r>
      <w:r>
        <w:rPr>
          <w:rFonts w:ascii="Times New Roman" w:eastAsia="Times New Roman" w:hAnsi="Times New Roman" w:cs="Times New Roman"/>
          <w:sz w:val="20"/>
          <w:szCs w:val="20"/>
          <w:lang w:val="en-IN"/>
        </w:rPr>
        <w:t xml:space="preserve"> lacking in flexural strength and shear resistance.</w:t>
      </w:r>
    </w:p>
    <w:p w14:paraId="3FB3B2A4" w14:textId="77777777" w:rsidR="0006080A" w:rsidRDefault="0006080A">
      <w:pPr>
        <w:spacing w:line="240" w:lineRule="auto"/>
        <w:ind w:right="244"/>
        <w:rPr>
          <w:rFonts w:ascii="Times New Roman" w:eastAsia="Times New Roman" w:hAnsi="Times New Roman" w:cs="Times New Roman"/>
          <w:sz w:val="20"/>
          <w:szCs w:val="20"/>
          <w:lang w:val="en-IN"/>
        </w:rPr>
      </w:pPr>
    </w:p>
    <w:p w14:paraId="6BD9146B" w14:textId="77777777" w:rsidR="0006080A" w:rsidRDefault="00000000">
      <w:pPr>
        <w:spacing w:line="240" w:lineRule="auto"/>
        <w:ind w:right="244"/>
        <w:rPr>
          <w:rFonts w:ascii="Times New Roman" w:eastAsia="Times New Roman" w:hAnsi="Times New Roman" w:cs="Times New Roman"/>
          <w:sz w:val="20"/>
          <w:szCs w:val="20"/>
          <w:lang w:val="en-IN"/>
        </w:rPr>
      </w:pPr>
      <w:r>
        <w:rPr>
          <w:rFonts w:ascii="Times New Roman" w:eastAsia="Times New Roman" w:hAnsi="Times New Roman" w:cs="Times New Roman"/>
          <w:b/>
          <w:bCs/>
          <w:sz w:val="20"/>
          <w:szCs w:val="20"/>
          <w:lang w:val="en-IN"/>
        </w:rPr>
        <w:t>4.2 Strengthening Using RC Jacketing in ETABS.</w:t>
      </w:r>
    </w:p>
    <w:p w14:paraId="01F13AB8" w14:textId="77777777" w:rsidR="0006080A" w:rsidRDefault="00000000">
      <w:pPr>
        <w:spacing w:line="240" w:lineRule="auto"/>
        <w:ind w:right="244"/>
        <w:rPr>
          <w:rFonts w:ascii="Times New Roman" w:eastAsia="Times New Roman" w:hAnsi="Times New Roman" w:cs="Times New Roman"/>
          <w:sz w:val="20"/>
          <w:szCs w:val="20"/>
          <w:lang w:val="en-IN"/>
        </w:rPr>
      </w:pPr>
      <w:r>
        <w:rPr>
          <w:rFonts w:ascii="Times New Roman" w:eastAsia="Times New Roman" w:hAnsi="Times New Roman" w:cs="Times New Roman"/>
          <w:sz w:val="20"/>
          <w:szCs w:val="20"/>
          <w:lang w:val="en-IN"/>
        </w:rPr>
        <w:t>After identifying the deficient RC columns from the seismic analysis, strengthening was carried out using the RC jacketing technique. RC jacketing involves increasing the cross-sectional area of the existing column and providing additional longitudinal and transverse reinforcement to enhance its strength, stiffness, and ductility. In the present study, RC jacketing was modelled numerically using ETABS to evaluate the effectiveness of the retrofitting scheme.</w:t>
      </w:r>
    </w:p>
    <w:p w14:paraId="1E666369" w14:textId="77777777" w:rsidR="0006080A" w:rsidRDefault="0006080A">
      <w:pPr>
        <w:spacing w:line="240" w:lineRule="auto"/>
        <w:ind w:right="244"/>
        <w:rPr>
          <w:rFonts w:ascii="Times New Roman" w:eastAsia="Times New Roman" w:hAnsi="Times New Roman" w:cs="Times New Roman"/>
          <w:sz w:val="20"/>
          <w:szCs w:val="20"/>
          <w:lang w:val="en-IN"/>
        </w:rPr>
      </w:pPr>
    </w:p>
    <w:p w14:paraId="30D747F2" w14:textId="77777777" w:rsidR="0006080A" w:rsidRDefault="0006080A">
      <w:pPr>
        <w:spacing w:line="240" w:lineRule="auto"/>
        <w:ind w:right="244"/>
        <w:rPr>
          <w:rFonts w:ascii="Times New Roman" w:eastAsia="Times New Roman" w:hAnsi="Times New Roman" w:cs="Times New Roman"/>
          <w:sz w:val="20"/>
          <w:szCs w:val="20"/>
          <w:lang w:val="en-IN"/>
        </w:rPr>
      </w:pPr>
    </w:p>
    <w:p w14:paraId="4DEFD81E" w14:textId="77777777" w:rsidR="0006080A" w:rsidRDefault="0006080A">
      <w:pPr>
        <w:spacing w:line="240" w:lineRule="auto"/>
        <w:ind w:right="244"/>
        <w:rPr>
          <w:rFonts w:ascii="Times New Roman" w:eastAsia="Times New Roman" w:hAnsi="Times New Roman" w:cs="Times New Roman"/>
          <w:sz w:val="20"/>
          <w:szCs w:val="20"/>
          <w:lang w:val="en-IN"/>
        </w:rPr>
      </w:pPr>
    </w:p>
    <w:p w14:paraId="0542E280" w14:textId="77777777" w:rsidR="0006080A" w:rsidRDefault="0006080A">
      <w:pPr>
        <w:spacing w:line="240" w:lineRule="auto"/>
        <w:ind w:right="244"/>
        <w:rPr>
          <w:rFonts w:ascii="Times New Roman" w:eastAsia="Times New Roman" w:hAnsi="Times New Roman" w:cs="Times New Roman"/>
          <w:sz w:val="20"/>
          <w:szCs w:val="20"/>
          <w:lang w:val="en-IN"/>
        </w:rPr>
      </w:pPr>
    </w:p>
    <w:p w14:paraId="71F7F5AE" w14:textId="77777777" w:rsidR="0006080A" w:rsidRDefault="0006080A">
      <w:pPr>
        <w:spacing w:line="240" w:lineRule="auto"/>
        <w:ind w:right="244"/>
        <w:rPr>
          <w:rFonts w:ascii="Times New Roman" w:eastAsia="Times New Roman" w:hAnsi="Times New Roman" w:cs="Times New Roman"/>
          <w:sz w:val="20"/>
          <w:szCs w:val="20"/>
          <w:lang w:val="en-IN"/>
        </w:rPr>
      </w:pPr>
    </w:p>
    <w:tbl>
      <w:tblPr>
        <w:tblStyle w:val="TableGrid"/>
        <w:tblpPr w:leftFromText="180" w:rightFromText="180" w:vertAnchor="text" w:horzAnchor="margin" w:tblpY="-479"/>
        <w:tblW w:w="0" w:type="auto"/>
        <w:tblLook w:val="04A0" w:firstRow="1" w:lastRow="0" w:firstColumn="1" w:lastColumn="0" w:noHBand="0" w:noVBand="1"/>
      </w:tblPr>
      <w:tblGrid>
        <w:gridCol w:w="4496"/>
        <w:gridCol w:w="4523"/>
      </w:tblGrid>
      <w:tr w:rsidR="0006080A" w14:paraId="7FF27FB6" w14:textId="77777777">
        <w:trPr>
          <w:trHeight w:val="3498"/>
        </w:trPr>
        <w:tc>
          <w:tcPr>
            <w:tcW w:w="4496" w:type="dxa"/>
          </w:tcPr>
          <w:p w14:paraId="5099025B" w14:textId="77777777" w:rsidR="0006080A" w:rsidRDefault="00000000">
            <w:pPr>
              <w:spacing w:line="240" w:lineRule="auto"/>
              <w:ind w:right="244"/>
              <w:jc w:val="center"/>
              <w:rPr>
                <w:rFonts w:ascii="Times New Roman" w:eastAsia="Times New Roman" w:hAnsi="Times New Roman" w:cs="Times New Roman"/>
                <w:sz w:val="20"/>
                <w:szCs w:val="20"/>
                <w:lang w:val="en-IN"/>
              </w:rPr>
            </w:pPr>
            <w:r>
              <w:rPr>
                <w:rFonts w:ascii="Times New Roman" w:eastAsia="Times New Roman" w:hAnsi="Times New Roman" w:cs="Times New Roman"/>
                <w:noProof/>
                <w:sz w:val="20"/>
                <w:szCs w:val="20"/>
                <w:lang w:val="en-IN"/>
              </w:rPr>
              <w:lastRenderedPageBreak/>
              <w:drawing>
                <wp:anchor distT="0" distB="0" distL="114300" distR="114300" simplePos="0" relativeHeight="251660288" behindDoc="0" locked="0" layoutInCell="1" allowOverlap="1" wp14:anchorId="11D05590" wp14:editId="1144AF28">
                  <wp:simplePos x="0" y="0"/>
                  <wp:positionH relativeFrom="column">
                    <wp:posOffset>-1905</wp:posOffset>
                  </wp:positionH>
                  <wp:positionV relativeFrom="paragraph">
                    <wp:posOffset>0</wp:posOffset>
                  </wp:positionV>
                  <wp:extent cx="2611120" cy="2513330"/>
                  <wp:effectExtent l="0" t="0" r="0" b="1905"/>
                  <wp:wrapSquare wrapText="bothSides"/>
                  <wp:docPr id="46052519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525192" name="Picture 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611120" cy="2513075"/>
                          </a:xfrm>
                          <a:prstGeom prst="rect">
                            <a:avLst/>
                          </a:prstGeom>
                          <a:noFill/>
                          <a:ln>
                            <a:noFill/>
                          </a:ln>
                        </pic:spPr>
                      </pic:pic>
                    </a:graphicData>
                  </a:graphic>
                </wp:anchor>
              </w:drawing>
            </w:r>
          </w:p>
          <w:p w14:paraId="18FC3780" w14:textId="77777777" w:rsidR="0006080A" w:rsidRDefault="0006080A">
            <w:pPr>
              <w:spacing w:line="240" w:lineRule="auto"/>
              <w:ind w:right="244"/>
              <w:rPr>
                <w:rFonts w:ascii="Times New Roman" w:eastAsia="Times New Roman" w:hAnsi="Times New Roman" w:cs="Times New Roman"/>
                <w:sz w:val="20"/>
                <w:szCs w:val="20"/>
                <w:lang w:val="en-IN"/>
              </w:rPr>
            </w:pPr>
          </w:p>
        </w:tc>
        <w:tc>
          <w:tcPr>
            <w:tcW w:w="4523" w:type="dxa"/>
          </w:tcPr>
          <w:p w14:paraId="1EE9E632" w14:textId="77777777" w:rsidR="0006080A" w:rsidRDefault="00000000">
            <w:pPr>
              <w:spacing w:line="240" w:lineRule="auto"/>
              <w:ind w:right="244"/>
              <w:jc w:val="center"/>
              <w:rPr>
                <w:rFonts w:ascii="Times New Roman" w:eastAsia="Times New Roman" w:hAnsi="Times New Roman" w:cs="Times New Roman"/>
                <w:sz w:val="20"/>
                <w:szCs w:val="20"/>
                <w:lang w:val="en-IN"/>
              </w:rPr>
            </w:pPr>
            <w:r>
              <w:rPr>
                <w:rFonts w:ascii="Times New Roman" w:eastAsia="Times New Roman" w:hAnsi="Times New Roman" w:cs="Times New Roman"/>
                <w:noProof/>
                <w:sz w:val="20"/>
                <w:szCs w:val="20"/>
                <w:lang w:val="en-IN"/>
              </w:rPr>
              <w:drawing>
                <wp:anchor distT="0" distB="0" distL="114300" distR="114300" simplePos="0" relativeHeight="251659264" behindDoc="0" locked="0" layoutInCell="1" allowOverlap="1" wp14:anchorId="45CCC46A" wp14:editId="5B97EAF4">
                  <wp:simplePos x="0" y="0"/>
                  <wp:positionH relativeFrom="column">
                    <wp:posOffset>-3175</wp:posOffset>
                  </wp:positionH>
                  <wp:positionV relativeFrom="paragraph">
                    <wp:posOffset>0</wp:posOffset>
                  </wp:positionV>
                  <wp:extent cx="2625090" cy="2568575"/>
                  <wp:effectExtent l="0" t="0" r="3810" b="3175"/>
                  <wp:wrapSquare wrapText="bothSides"/>
                  <wp:docPr id="51161426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614265"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625090" cy="2568778"/>
                          </a:xfrm>
                          <a:prstGeom prst="rect">
                            <a:avLst/>
                          </a:prstGeom>
                          <a:noFill/>
                          <a:ln>
                            <a:noFill/>
                          </a:ln>
                        </pic:spPr>
                      </pic:pic>
                    </a:graphicData>
                  </a:graphic>
                </wp:anchor>
              </w:drawing>
            </w:r>
          </w:p>
          <w:p w14:paraId="0E30C497" w14:textId="77777777" w:rsidR="0006080A" w:rsidRDefault="0006080A">
            <w:pPr>
              <w:spacing w:line="240" w:lineRule="auto"/>
              <w:ind w:right="244"/>
              <w:rPr>
                <w:rFonts w:ascii="Times New Roman" w:eastAsia="Times New Roman" w:hAnsi="Times New Roman" w:cs="Times New Roman"/>
                <w:sz w:val="20"/>
                <w:szCs w:val="20"/>
                <w:lang w:val="en-IN"/>
              </w:rPr>
            </w:pPr>
          </w:p>
        </w:tc>
      </w:tr>
      <w:tr w:rsidR="0006080A" w14:paraId="2924D9A9" w14:textId="77777777">
        <w:trPr>
          <w:trHeight w:val="569"/>
        </w:trPr>
        <w:tc>
          <w:tcPr>
            <w:tcW w:w="4496" w:type="dxa"/>
          </w:tcPr>
          <w:p w14:paraId="151A656D" w14:textId="77777777" w:rsidR="0006080A" w:rsidRDefault="00000000">
            <w:pPr>
              <w:spacing w:line="240" w:lineRule="auto"/>
              <w:ind w:right="244"/>
              <w:jc w:val="center"/>
              <w:rPr>
                <w:rFonts w:ascii="Times New Roman" w:eastAsia="Times New Roman" w:hAnsi="Times New Roman" w:cs="Times New Roman"/>
                <w:sz w:val="20"/>
                <w:szCs w:val="20"/>
                <w:lang w:val="en-IN"/>
              </w:rPr>
            </w:pPr>
            <w:r>
              <w:rPr>
                <w:rFonts w:ascii="Times New Roman" w:eastAsia="Times New Roman" w:hAnsi="Times New Roman" w:cs="Times New Roman"/>
                <w:i/>
                <w:iCs/>
                <w:sz w:val="20"/>
                <w:szCs w:val="20"/>
                <w:lang w:val="en-IN"/>
              </w:rPr>
              <w:t>Fig 1 Existing building with C14 &amp; C3 failed (before RC jacketing).</w:t>
            </w:r>
          </w:p>
        </w:tc>
        <w:tc>
          <w:tcPr>
            <w:tcW w:w="4523" w:type="dxa"/>
          </w:tcPr>
          <w:p w14:paraId="30B1C743" w14:textId="77777777" w:rsidR="0006080A" w:rsidRDefault="00000000">
            <w:pPr>
              <w:spacing w:line="240" w:lineRule="auto"/>
              <w:ind w:right="244"/>
              <w:jc w:val="center"/>
              <w:rPr>
                <w:rFonts w:ascii="Times New Roman" w:eastAsia="Times New Roman" w:hAnsi="Times New Roman" w:cs="Times New Roman"/>
                <w:i/>
                <w:iCs/>
                <w:sz w:val="20"/>
                <w:szCs w:val="20"/>
                <w:lang w:val="en-IN"/>
              </w:rPr>
            </w:pPr>
            <w:bookmarkStart w:id="1" w:name="_Hlk221363311"/>
            <w:r>
              <w:rPr>
                <w:rFonts w:ascii="Times New Roman" w:eastAsia="Times New Roman" w:hAnsi="Times New Roman" w:cs="Times New Roman"/>
                <w:i/>
                <w:iCs/>
                <w:sz w:val="20"/>
                <w:szCs w:val="20"/>
                <w:lang w:val="en-IN"/>
              </w:rPr>
              <w:t>Fig 2 Building with C14 &amp; C3 Column after RC jacketing.</w:t>
            </w:r>
          </w:p>
          <w:p w14:paraId="2F3625D0" w14:textId="77777777" w:rsidR="0006080A" w:rsidRDefault="0006080A">
            <w:pPr>
              <w:spacing w:line="240" w:lineRule="auto"/>
              <w:ind w:right="244"/>
              <w:rPr>
                <w:rFonts w:ascii="Times New Roman" w:eastAsia="Times New Roman" w:hAnsi="Times New Roman" w:cs="Times New Roman"/>
                <w:i/>
                <w:iCs/>
                <w:sz w:val="20"/>
                <w:szCs w:val="20"/>
                <w:lang w:val="en-IN"/>
              </w:rPr>
            </w:pPr>
          </w:p>
          <w:bookmarkEnd w:id="1"/>
          <w:p w14:paraId="4B55798C" w14:textId="77777777" w:rsidR="0006080A" w:rsidRDefault="0006080A">
            <w:pPr>
              <w:spacing w:line="240" w:lineRule="auto"/>
              <w:ind w:right="244"/>
              <w:rPr>
                <w:rFonts w:ascii="Times New Roman" w:eastAsia="Times New Roman" w:hAnsi="Times New Roman" w:cs="Times New Roman"/>
                <w:sz w:val="20"/>
                <w:szCs w:val="20"/>
                <w:lang w:val="en-IN"/>
              </w:rPr>
            </w:pPr>
          </w:p>
        </w:tc>
      </w:tr>
    </w:tbl>
    <w:p w14:paraId="05BEEE28" w14:textId="77777777" w:rsidR="0006080A" w:rsidRDefault="0006080A">
      <w:pPr>
        <w:spacing w:line="240" w:lineRule="auto"/>
        <w:ind w:right="244"/>
        <w:rPr>
          <w:rFonts w:ascii="Times New Roman" w:eastAsia="Times New Roman" w:hAnsi="Times New Roman" w:cs="Times New Roman"/>
          <w:sz w:val="20"/>
          <w:szCs w:val="20"/>
          <w:lang w:val="en-IN"/>
        </w:rPr>
      </w:pPr>
    </w:p>
    <w:p w14:paraId="08C32C22" w14:textId="77777777" w:rsidR="0006080A" w:rsidRDefault="00000000">
      <w:pPr>
        <w:spacing w:line="240" w:lineRule="auto"/>
        <w:ind w:right="244"/>
        <w:rPr>
          <w:rFonts w:ascii="Times New Roman" w:eastAsia="Times New Roman" w:hAnsi="Times New Roman" w:cs="Times New Roman"/>
          <w:sz w:val="20"/>
          <w:szCs w:val="20"/>
          <w:lang w:val="en-IN"/>
        </w:rPr>
      </w:pPr>
      <w:r>
        <w:rPr>
          <w:rFonts w:ascii="Times New Roman" w:eastAsia="Times New Roman" w:hAnsi="Times New Roman" w:cs="Times New Roman"/>
          <w:b/>
          <w:bCs/>
          <w:sz w:val="20"/>
          <w:szCs w:val="20"/>
          <w:lang w:val="en-IN"/>
        </w:rPr>
        <w:t>4.2.1 Jacketing Details.</w:t>
      </w:r>
    </w:p>
    <w:p w14:paraId="4280BF49" w14:textId="77777777" w:rsidR="0006080A" w:rsidRDefault="00000000">
      <w:pPr>
        <w:spacing w:line="240" w:lineRule="auto"/>
        <w:ind w:right="244"/>
        <w:jc w:val="both"/>
        <w:rPr>
          <w:rFonts w:ascii="Times New Roman" w:eastAsia="Times New Roman" w:hAnsi="Times New Roman" w:cs="Times New Roman"/>
          <w:b/>
          <w:bCs/>
          <w:sz w:val="20"/>
          <w:szCs w:val="20"/>
          <w:lang w:val="en-IN"/>
        </w:rPr>
      </w:pPr>
      <w:r>
        <w:rPr>
          <w:rFonts w:ascii="Times New Roman" w:eastAsia="Times New Roman" w:hAnsi="Times New Roman" w:cs="Times New Roman"/>
          <w:b/>
          <w:bCs/>
          <w:sz w:val="20"/>
          <w:szCs w:val="20"/>
          <w:lang w:val="en-IN"/>
        </w:rPr>
        <w:t>Increase in Column Dimensions-</w:t>
      </w:r>
    </w:p>
    <w:p w14:paraId="6037306E" w14:textId="65D09B04" w:rsidR="0006080A" w:rsidRDefault="00000000">
      <w:pPr>
        <w:spacing w:line="240" w:lineRule="auto"/>
        <w:ind w:right="244"/>
        <w:jc w:val="both"/>
        <w:rPr>
          <w:rFonts w:ascii="Times New Roman" w:eastAsia="Times New Roman" w:hAnsi="Times New Roman" w:cs="Times New Roman"/>
          <w:sz w:val="20"/>
          <w:szCs w:val="20"/>
          <w:lang w:val="en-IN"/>
        </w:rPr>
      </w:pPr>
      <w:r>
        <w:rPr>
          <w:rFonts w:ascii="Times New Roman" w:eastAsia="Times New Roman" w:hAnsi="Times New Roman" w:cs="Times New Roman"/>
          <w:sz w:val="20"/>
          <w:szCs w:val="20"/>
          <w:lang w:val="en-IN"/>
        </w:rPr>
        <w:t>C</w:t>
      </w:r>
      <w:r w:rsidR="00641D95">
        <w:rPr>
          <w:rFonts w:ascii="Times New Roman" w:eastAsia="Times New Roman" w:hAnsi="Times New Roman" w:cs="Times New Roman"/>
          <w:sz w:val="20"/>
          <w:szCs w:val="20"/>
          <w:lang w:val="en-IN"/>
        </w:rPr>
        <w:t>3</w:t>
      </w:r>
      <w:r>
        <w:rPr>
          <w:rFonts w:ascii="Times New Roman" w:eastAsia="Times New Roman" w:hAnsi="Times New Roman" w:cs="Times New Roman"/>
          <w:sz w:val="20"/>
          <w:szCs w:val="20"/>
          <w:lang w:val="en-IN"/>
        </w:rPr>
        <w:t xml:space="preserve"> Column has dimensions of </w:t>
      </w:r>
      <w:r w:rsidR="00641D95">
        <w:rPr>
          <w:rFonts w:ascii="Times New Roman" w:eastAsia="Times New Roman" w:hAnsi="Times New Roman" w:cs="Times New Roman"/>
          <w:sz w:val="20"/>
          <w:szCs w:val="20"/>
          <w:lang w:val="en-IN"/>
        </w:rPr>
        <w:t>4</w:t>
      </w:r>
      <w:r>
        <w:rPr>
          <w:rFonts w:ascii="Times New Roman" w:eastAsia="Times New Roman" w:hAnsi="Times New Roman" w:cs="Times New Roman"/>
          <w:sz w:val="20"/>
          <w:szCs w:val="20"/>
          <w:lang w:val="en-IN"/>
        </w:rPr>
        <w:t xml:space="preserve">00 mm x </w:t>
      </w:r>
      <w:r w:rsidR="00641D95">
        <w:rPr>
          <w:rFonts w:ascii="Times New Roman" w:eastAsia="Times New Roman" w:hAnsi="Times New Roman" w:cs="Times New Roman"/>
          <w:sz w:val="20"/>
          <w:szCs w:val="20"/>
          <w:lang w:val="en-IN"/>
        </w:rPr>
        <w:t>7</w:t>
      </w:r>
      <w:r>
        <w:rPr>
          <w:rFonts w:ascii="Times New Roman" w:eastAsia="Times New Roman" w:hAnsi="Times New Roman" w:cs="Times New Roman"/>
          <w:sz w:val="20"/>
          <w:szCs w:val="20"/>
          <w:lang w:val="en-IN"/>
        </w:rPr>
        <w:t xml:space="preserve">00 mm, constructed with M30 grade concrete. The column is jacketed with an additional 100 mm thickness on </w:t>
      </w:r>
      <w:r w:rsidR="00641D95">
        <w:rPr>
          <w:rFonts w:ascii="Times New Roman" w:eastAsia="Times New Roman" w:hAnsi="Times New Roman" w:cs="Times New Roman"/>
          <w:sz w:val="20"/>
          <w:szCs w:val="20"/>
          <w:lang w:val="en-IN"/>
        </w:rPr>
        <w:t xml:space="preserve">shorter side and 150 mm thickness on longer side </w:t>
      </w:r>
      <w:r>
        <w:rPr>
          <w:rFonts w:ascii="Times New Roman" w:eastAsia="Times New Roman" w:hAnsi="Times New Roman" w:cs="Times New Roman"/>
          <w:sz w:val="20"/>
          <w:szCs w:val="20"/>
          <w:lang w:val="en-IN"/>
        </w:rPr>
        <w:t>for structural strengthening. This increase in column size results in a higher load-carrying capacity and improved stiffness of the structural member.</w:t>
      </w:r>
    </w:p>
    <w:p w14:paraId="4049CECB" w14:textId="77777777" w:rsidR="0006080A" w:rsidRDefault="00000000">
      <w:pPr>
        <w:spacing w:line="240" w:lineRule="auto"/>
        <w:ind w:right="98"/>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Longitudinal Reinforcement-</w:t>
      </w:r>
    </w:p>
    <w:p w14:paraId="6A8F0BA0" w14:textId="77777777" w:rsidR="0006080A" w:rsidRDefault="00000000">
      <w:pPr>
        <w:spacing w:line="240" w:lineRule="auto"/>
        <w:ind w:right="9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Additional longitudinal reinforcement bars are provided in the jacketed portion of the column to enhance axial and flexural capacity. The amount and arrangement of reinforcement are designed as per the provisions of IS 456:2000, ensuring adequate development length and continuity with the existing column reinforcement. The reinforcement ratio was maintained within permissible limits to avoid congestion and brittle behaviour. 12 bars of 20mm diameter HYSD500 are provided as longitudinal reinforcement.</w:t>
      </w:r>
    </w:p>
    <w:p w14:paraId="0CBDD6B7" w14:textId="77777777" w:rsidR="0006080A" w:rsidRDefault="00000000">
      <w:pPr>
        <w:spacing w:line="240" w:lineRule="auto"/>
        <w:ind w:right="98"/>
        <w:jc w:val="both"/>
        <w:rPr>
          <w:rFonts w:ascii="Times New Roman" w:eastAsia="Times New Roman" w:hAnsi="Times New Roman" w:cs="Times New Roman"/>
          <w:b/>
          <w:bCs/>
          <w:sz w:val="20"/>
          <w:szCs w:val="20"/>
          <w:lang w:val="en-IN"/>
        </w:rPr>
      </w:pPr>
      <w:r>
        <w:rPr>
          <w:rFonts w:ascii="Times New Roman" w:eastAsia="Times New Roman" w:hAnsi="Times New Roman" w:cs="Times New Roman"/>
          <w:b/>
          <w:bCs/>
          <w:sz w:val="20"/>
          <w:szCs w:val="20"/>
          <w:lang w:val="en-IN"/>
        </w:rPr>
        <w:t>Lateral Ties-</w:t>
      </w:r>
    </w:p>
    <w:p w14:paraId="69E2D8EF" w14:textId="4CD9FE83" w:rsidR="0006080A" w:rsidRDefault="00000000">
      <w:pPr>
        <w:spacing w:line="240" w:lineRule="auto"/>
        <w:ind w:right="98"/>
        <w:jc w:val="both"/>
        <w:rPr>
          <w:rFonts w:ascii="Times New Roman" w:eastAsia="Times New Roman" w:hAnsi="Times New Roman" w:cs="Times New Roman"/>
          <w:sz w:val="20"/>
          <w:szCs w:val="20"/>
          <w:lang w:val="en-IN"/>
        </w:rPr>
      </w:pPr>
      <w:r>
        <w:rPr>
          <w:rFonts w:ascii="Times New Roman" w:eastAsia="Times New Roman" w:hAnsi="Times New Roman" w:cs="Times New Roman"/>
          <w:sz w:val="20"/>
          <w:szCs w:val="20"/>
          <w:lang w:val="en-IN"/>
        </w:rPr>
        <w:t xml:space="preserve">Closely spaced lateral ties are introduced in the jacketed section to ensure </w:t>
      </w:r>
      <w:r w:rsidR="005F6FD1">
        <w:rPr>
          <w:rFonts w:ascii="Times New Roman" w:eastAsia="Times New Roman" w:hAnsi="Times New Roman" w:cs="Times New Roman"/>
          <w:sz w:val="20"/>
          <w:szCs w:val="20"/>
          <w:lang w:val="en-IN"/>
        </w:rPr>
        <w:t>concrete confinement and prevent longitudinal bar buckling</w:t>
      </w:r>
      <w:r>
        <w:rPr>
          <w:rFonts w:ascii="Times New Roman" w:eastAsia="Times New Roman" w:hAnsi="Times New Roman" w:cs="Times New Roman"/>
          <w:sz w:val="20"/>
          <w:szCs w:val="20"/>
          <w:lang w:val="en-IN"/>
        </w:rPr>
        <w:t>. The spacing and diameter of ties are selected in accordance with seismic detailing requirements of IS 13920:2016, particularly in potential plastic hinge regions. 10mm diameter ties are provided as lateral ties.</w:t>
      </w:r>
    </w:p>
    <w:p w14:paraId="3EA93A57" w14:textId="77777777" w:rsidR="0006080A" w:rsidRDefault="00000000">
      <w:pPr>
        <w:spacing w:line="240" w:lineRule="auto"/>
        <w:ind w:right="98"/>
        <w:jc w:val="center"/>
        <w:rPr>
          <w:rFonts w:ascii="Times New Roman" w:eastAsia="Times New Roman" w:hAnsi="Times New Roman" w:cs="Times New Roman"/>
          <w:sz w:val="20"/>
          <w:szCs w:val="20"/>
          <w:lang w:val="en-IN"/>
        </w:rPr>
      </w:pPr>
      <w:r>
        <w:rPr>
          <w:rFonts w:ascii="Times New Roman" w:eastAsia="Times New Roman" w:hAnsi="Times New Roman" w:cs="Times New Roman"/>
          <w:noProof/>
          <w:sz w:val="20"/>
          <w:szCs w:val="20"/>
          <w:lang w:val="en-IN"/>
        </w:rPr>
        <w:drawing>
          <wp:inline distT="0" distB="0" distL="0" distR="0" wp14:anchorId="6E1D6CC7" wp14:editId="020B5801">
            <wp:extent cx="2827020" cy="2520950"/>
            <wp:effectExtent l="0" t="0" r="0" b="0"/>
            <wp:docPr id="4477222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722211" name="Picture 8"/>
                    <pic:cNvPicPr>
                      <a:picLocks noChangeAspect="1" noChangeArrowheads="1"/>
                    </pic:cNvPicPr>
                  </pic:nvPicPr>
                  <pic:blipFill>
                    <a:blip r:embed="rId10">
                      <a:extLst>
                        <a:ext uri="{28A0092B-C50C-407E-A947-70E740481C1C}">
                          <a14:useLocalDpi xmlns:a14="http://schemas.microsoft.com/office/drawing/2010/main" val="0"/>
                        </a:ext>
                      </a:extLst>
                    </a:blip>
                    <a:srcRect t="15896" b="15896"/>
                    <a:stretch>
                      <a:fillRect/>
                    </a:stretch>
                  </pic:blipFill>
                  <pic:spPr bwMode="auto">
                    <a:xfrm>
                      <a:off x="0" y="0"/>
                      <a:ext cx="2827287" cy="2521188"/>
                    </a:xfrm>
                    <a:prstGeom prst="rect">
                      <a:avLst/>
                    </a:prstGeom>
                    <a:noFill/>
                    <a:ln>
                      <a:noFill/>
                    </a:ln>
                    <a:extLst>
                      <a:ext uri="{53640926-AAD7-44D8-BBD7-CCE9431645EC}">
                        <a14:shadowObscured xmlns:a14="http://schemas.microsoft.com/office/drawing/2010/main"/>
                      </a:ext>
                    </a:extLst>
                  </pic:spPr>
                </pic:pic>
              </a:graphicData>
            </a:graphic>
          </wp:inline>
        </w:drawing>
      </w:r>
    </w:p>
    <w:p w14:paraId="7D19E427" w14:textId="77777777" w:rsidR="005F6FD1" w:rsidRDefault="005F6FD1">
      <w:pPr>
        <w:spacing w:line="240" w:lineRule="auto"/>
        <w:ind w:right="98"/>
        <w:jc w:val="center"/>
        <w:rPr>
          <w:rFonts w:ascii="Times New Roman" w:eastAsia="Times New Roman" w:hAnsi="Times New Roman" w:cs="Times New Roman"/>
          <w:sz w:val="20"/>
          <w:szCs w:val="20"/>
          <w:lang w:val="en-IN"/>
        </w:rPr>
      </w:pPr>
    </w:p>
    <w:p w14:paraId="7D2FFC8F" w14:textId="7F377C37" w:rsidR="0006080A" w:rsidRDefault="00000000">
      <w:pPr>
        <w:spacing w:line="240" w:lineRule="auto"/>
        <w:ind w:right="98"/>
        <w:jc w:val="center"/>
        <w:rPr>
          <w:rFonts w:ascii="Times New Roman" w:eastAsia="Times New Roman" w:hAnsi="Times New Roman" w:cs="Times New Roman"/>
          <w:i/>
          <w:iCs/>
          <w:sz w:val="20"/>
          <w:szCs w:val="20"/>
          <w:lang w:val="en-IN"/>
        </w:rPr>
      </w:pPr>
      <w:r>
        <w:rPr>
          <w:rFonts w:ascii="Times New Roman" w:eastAsia="Times New Roman" w:hAnsi="Times New Roman" w:cs="Times New Roman"/>
          <w:i/>
          <w:iCs/>
          <w:sz w:val="20"/>
          <w:szCs w:val="20"/>
          <w:lang w:val="en-IN"/>
        </w:rPr>
        <w:t>Fig 3 Geometry and Reinforcement details of C</w:t>
      </w:r>
      <w:r w:rsidR="00641D95">
        <w:rPr>
          <w:rFonts w:ascii="Times New Roman" w:eastAsia="Times New Roman" w:hAnsi="Times New Roman" w:cs="Times New Roman"/>
          <w:i/>
          <w:iCs/>
          <w:sz w:val="20"/>
          <w:szCs w:val="20"/>
          <w:lang w:val="en-IN"/>
        </w:rPr>
        <w:t>3</w:t>
      </w:r>
      <w:r>
        <w:rPr>
          <w:rFonts w:ascii="Times New Roman" w:eastAsia="Times New Roman" w:hAnsi="Times New Roman" w:cs="Times New Roman"/>
          <w:i/>
          <w:iCs/>
          <w:sz w:val="20"/>
          <w:szCs w:val="20"/>
          <w:lang w:val="en-IN"/>
        </w:rPr>
        <w:t xml:space="preserve"> RC Jacketed column in Section designer.</w:t>
      </w:r>
    </w:p>
    <w:p w14:paraId="79781C14" w14:textId="77777777" w:rsidR="004218C9" w:rsidRDefault="004218C9">
      <w:pPr>
        <w:spacing w:line="240" w:lineRule="auto"/>
        <w:ind w:right="98"/>
        <w:jc w:val="both"/>
        <w:rPr>
          <w:rFonts w:ascii="Times New Roman" w:eastAsia="Times New Roman" w:hAnsi="Times New Roman" w:cs="Times New Roman"/>
          <w:sz w:val="20"/>
          <w:szCs w:val="20"/>
          <w:lang w:val="en-IN"/>
        </w:rPr>
      </w:pPr>
    </w:p>
    <w:p w14:paraId="4EE0B912" w14:textId="083BCEC5" w:rsidR="0006080A" w:rsidRDefault="00000000">
      <w:pPr>
        <w:spacing w:line="240" w:lineRule="auto"/>
        <w:ind w:right="98"/>
        <w:jc w:val="both"/>
        <w:rPr>
          <w:rFonts w:ascii="Times New Roman" w:eastAsia="Times New Roman" w:hAnsi="Times New Roman" w:cs="Times New Roman"/>
          <w:b/>
          <w:bCs/>
          <w:sz w:val="20"/>
          <w:szCs w:val="20"/>
          <w:lang w:val="en-IN"/>
        </w:rPr>
      </w:pPr>
      <w:r>
        <w:rPr>
          <w:rFonts w:ascii="Times New Roman" w:eastAsia="Times New Roman" w:hAnsi="Times New Roman" w:cs="Times New Roman"/>
          <w:b/>
          <w:bCs/>
          <w:sz w:val="20"/>
          <w:szCs w:val="20"/>
          <w:lang w:val="en-IN"/>
        </w:rPr>
        <w:lastRenderedPageBreak/>
        <w:t>4.2.2 Material Properties.</w:t>
      </w:r>
    </w:p>
    <w:p w14:paraId="1E28B9F6" w14:textId="118A069A" w:rsidR="0006080A" w:rsidRDefault="00000000">
      <w:pPr>
        <w:spacing w:line="240" w:lineRule="auto"/>
        <w:ind w:right="98"/>
        <w:jc w:val="both"/>
        <w:rPr>
          <w:rFonts w:ascii="Times New Roman" w:eastAsia="Times New Roman" w:hAnsi="Times New Roman" w:cs="Times New Roman"/>
          <w:sz w:val="20"/>
          <w:szCs w:val="20"/>
          <w:lang w:val="en-IN"/>
        </w:rPr>
      </w:pPr>
      <w:r>
        <w:rPr>
          <w:rFonts w:ascii="Times New Roman" w:eastAsia="Times New Roman" w:hAnsi="Times New Roman" w:cs="Times New Roman"/>
          <w:sz w:val="20"/>
          <w:szCs w:val="20"/>
          <w:lang w:val="en-IN"/>
        </w:rPr>
        <w:t xml:space="preserve">The material properties for the RC jacket are defined separately from the existing concrete for better material quality. M35 grade of concrete is adopted for </w:t>
      </w:r>
      <w:r w:rsidR="00A83589">
        <w:rPr>
          <w:rFonts w:ascii="Times New Roman" w:eastAsia="Times New Roman" w:hAnsi="Times New Roman" w:cs="Times New Roman"/>
          <w:sz w:val="20"/>
          <w:szCs w:val="20"/>
          <w:lang w:val="en-IN"/>
        </w:rPr>
        <w:t xml:space="preserve">the </w:t>
      </w:r>
      <w:r>
        <w:rPr>
          <w:rFonts w:ascii="Times New Roman" w:eastAsia="Times New Roman" w:hAnsi="Times New Roman" w:cs="Times New Roman"/>
          <w:sz w:val="20"/>
          <w:szCs w:val="20"/>
          <w:lang w:val="en-IN"/>
        </w:rPr>
        <w:t xml:space="preserve">jacketed section. Higher-grade concrete and reinforcement steel are assumed for the jacketed portion to achieve better performance under seismic loading. </w:t>
      </w:r>
    </w:p>
    <w:p w14:paraId="1B72E4B7" w14:textId="77777777" w:rsidR="0006080A" w:rsidRDefault="0006080A">
      <w:pPr>
        <w:spacing w:line="240" w:lineRule="auto"/>
        <w:ind w:right="98"/>
        <w:jc w:val="both"/>
        <w:rPr>
          <w:rFonts w:ascii="Times New Roman" w:eastAsia="Times New Roman" w:hAnsi="Times New Roman" w:cs="Times New Roman"/>
          <w:sz w:val="20"/>
          <w:szCs w:val="20"/>
          <w:lang w:val="en-IN"/>
        </w:rPr>
      </w:pPr>
    </w:p>
    <w:p w14:paraId="21BD0BDC" w14:textId="77777777" w:rsidR="0006080A" w:rsidRDefault="00000000">
      <w:pPr>
        <w:spacing w:line="240" w:lineRule="auto"/>
        <w:ind w:right="98"/>
        <w:jc w:val="both"/>
        <w:rPr>
          <w:rFonts w:ascii="Times New Roman" w:eastAsia="Times New Roman" w:hAnsi="Times New Roman" w:cs="Times New Roman"/>
          <w:b/>
          <w:bCs/>
          <w:sz w:val="20"/>
          <w:szCs w:val="20"/>
          <w:lang w:val="en-IN"/>
        </w:rPr>
      </w:pPr>
      <w:r>
        <w:rPr>
          <w:rFonts w:ascii="Times New Roman" w:eastAsia="Times New Roman" w:hAnsi="Times New Roman" w:cs="Times New Roman"/>
          <w:b/>
          <w:bCs/>
          <w:sz w:val="20"/>
          <w:szCs w:val="20"/>
          <w:lang w:val="en-IN"/>
        </w:rPr>
        <w:t>4.2.3 Modelling Procedure in ETABS.</w:t>
      </w:r>
    </w:p>
    <w:p w14:paraId="6C7CC66B" w14:textId="549F30BD" w:rsidR="0006080A" w:rsidRDefault="00000000">
      <w:pPr>
        <w:spacing w:line="240" w:lineRule="auto"/>
        <w:ind w:right="98"/>
        <w:jc w:val="both"/>
        <w:rPr>
          <w:rFonts w:ascii="Times New Roman" w:eastAsia="Times New Roman" w:hAnsi="Times New Roman" w:cs="Times New Roman"/>
          <w:sz w:val="20"/>
          <w:szCs w:val="20"/>
          <w:lang w:val="en-IN"/>
        </w:rPr>
      </w:pPr>
      <w:r w:rsidRPr="007131D9">
        <w:rPr>
          <w:rFonts w:ascii="Times New Roman" w:eastAsia="Times New Roman" w:hAnsi="Times New Roman" w:cs="Times New Roman"/>
          <w:sz w:val="20"/>
          <w:szCs w:val="20"/>
          <w:lang w:val="en-IN"/>
        </w:rPr>
        <w:t xml:space="preserve">After section modification of the deficient columns, the entire building was reanalysed in ETABS under the same load combinations. Due to the increased stiffness of jacketed columns, </w:t>
      </w:r>
      <w:r w:rsidR="00202512" w:rsidRPr="007131D9">
        <w:rPr>
          <w:rFonts w:ascii="Times New Roman" w:eastAsia="Times New Roman" w:hAnsi="Times New Roman" w:cs="Times New Roman"/>
          <w:sz w:val="20"/>
          <w:szCs w:val="20"/>
          <w:lang w:val="en-IN"/>
        </w:rPr>
        <w:t>internal forces are redistributed</w:t>
      </w:r>
      <w:r w:rsidRPr="007131D9">
        <w:rPr>
          <w:rFonts w:ascii="Times New Roman" w:eastAsia="Times New Roman" w:hAnsi="Times New Roman" w:cs="Times New Roman"/>
          <w:sz w:val="20"/>
          <w:szCs w:val="20"/>
          <w:lang w:val="en-IN"/>
        </w:rPr>
        <w:t xml:space="preserve"> within the structural system.</w:t>
      </w:r>
      <w:r>
        <w:rPr>
          <w:rFonts w:ascii="Times New Roman" w:eastAsia="Times New Roman" w:hAnsi="Times New Roman" w:cs="Times New Roman"/>
          <w:sz w:val="20"/>
          <w:szCs w:val="20"/>
          <w:lang w:val="en-IN"/>
        </w:rPr>
        <w:t xml:space="preserve"> A</w:t>
      </w:r>
      <w:r w:rsidR="003302F8">
        <w:rPr>
          <w:rFonts w:ascii="Times New Roman" w:eastAsia="Times New Roman" w:hAnsi="Times New Roman" w:cs="Times New Roman"/>
          <w:sz w:val="20"/>
          <w:szCs w:val="20"/>
          <w:lang w:val="en-IN"/>
        </w:rPr>
        <w:t>fter strengthening a portion</w:t>
      </w:r>
      <w:r>
        <w:rPr>
          <w:rFonts w:ascii="Times New Roman" w:eastAsia="Times New Roman" w:hAnsi="Times New Roman" w:cs="Times New Roman"/>
          <w:sz w:val="20"/>
          <w:szCs w:val="20"/>
          <w:lang w:val="en-IN"/>
        </w:rPr>
        <w:t xml:space="preserve"> of the lateral and gravity loads </w:t>
      </w:r>
      <w:r w:rsidR="003302F8">
        <w:rPr>
          <w:rFonts w:ascii="Times New Roman" w:eastAsia="Times New Roman" w:hAnsi="Times New Roman" w:cs="Times New Roman"/>
          <w:sz w:val="20"/>
          <w:szCs w:val="20"/>
          <w:lang w:val="en-IN"/>
        </w:rPr>
        <w:t xml:space="preserve">that were </w:t>
      </w:r>
      <w:r>
        <w:rPr>
          <w:rFonts w:ascii="Times New Roman" w:eastAsia="Times New Roman" w:hAnsi="Times New Roman" w:cs="Times New Roman"/>
          <w:sz w:val="20"/>
          <w:szCs w:val="20"/>
          <w:lang w:val="en-IN"/>
        </w:rPr>
        <w:t xml:space="preserve">previously carried by weaker member </w:t>
      </w:r>
      <w:r w:rsidR="003302F8" w:rsidRPr="003302F8">
        <w:rPr>
          <w:rFonts w:ascii="Times New Roman" w:eastAsia="Times New Roman" w:hAnsi="Times New Roman" w:cs="Times New Roman"/>
          <w:sz w:val="20"/>
          <w:szCs w:val="20"/>
          <w:lang w:val="en-IN"/>
        </w:rPr>
        <w:t>resulting in a more uniform load distribution and enhanced overall structural performance.</w:t>
      </w:r>
    </w:p>
    <w:p w14:paraId="09D4EC5D" w14:textId="77777777" w:rsidR="0006080A" w:rsidRDefault="0006080A">
      <w:pPr>
        <w:spacing w:line="240" w:lineRule="auto"/>
        <w:ind w:right="98"/>
        <w:jc w:val="both"/>
        <w:rPr>
          <w:rFonts w:ascii="Times New Roman" w:eastAsia="Times New Roman" w:hAnsi="Times New Roman" w:cs="Times New Roman"/>
          <w:sz w:val="20"/>
          <w:szCs w:val="20"/>
          <w:lang w:val="en-IN"/>
        </w:rPr>
      </w:pPr>
    </w:p>
    <w:p w14:paraId="487C5811" w14:textId="77777777" w:rsidR="0006080A" w:rsidRDefault="00000000">
      <w:pPr>
        <w:spacing w:line="240" w:lineRule="auto"/>
        <w:ind w:right="98"/>
        <w:jc w:val="both"/>
        <w:rPr>
          <w:rFonts w:ascii="Times New Roman" w:eastAsia="Times New Roman" w:hAnsi="Times New Roman" w:cs="Times New Roman"/>
          <w:b/>
          <w:bCs/>
          <w:sz w:val="20"/>
          <w:szCs w:val="20"/>
          <w:lang w:val="en-IN"/>
        </w:rPr>
      </w:pPr>
      <w:r>
        <w:rPr>
          <w:rFonts w:ascii="Times New Roman" w:eastAsia="Times New Roman" w:hAnsi="Times New Roman" w:cs="Times New Roman"/>
          <w:b/>
          <w:bCs/>
          <w:sz w:val="20"/>
          <w:szCs w:val="20"/>
          <w:lang w:val="en-IN"/>
        </w:rPr>
        <w:t>4.2.4 Performance Parameters Evaluated.</w:t>
      </w:r>
    </w:p>
    <w:p w14:paraId="654B6B6D" w14:textId="77777777" w:rsidR="0006080A" w:rsidRDefault="00000000">
      <w:pPr>
        <w:spacing w:line="240" w:lineRule="auto"/>
        <w:ind w:right="98"/>
        <w:jc w:val="both"/>
        <w:rPr>
          <w:rFonts w:ascii="Times New Roman" w:eastAsia="Times New Roman" w:hAnsi="Times New Roman" w:cs="Times New Roman"/>
          <w:sz w:val="20"/>
          <w:szCs w:val="20"/>
          <w:lang w:val="en-IN"/>
        </w:rPr>
      </w:pPr>
      <w:r>
        <w:rPr>
          <w:rFonts w:ascii="Times New Roman" w:eastAsia="Times New Roman" w:hAnsi="Times New Roman" w:cs="Times New Roman"/>
          <w:sz w:val="20"/>
          <w:szCs w:val="20"/>
          <w:lang w:val="en-IN"/>
        </w:rPr>
        <w:t>The effectiveness of RC jacketing was assessed by comparing the structural performance of the building before and after retrofitting using the following parameters:</w:t>
      </w:r>
    </w:p>
    <w:p w14:paraId="196519FA" w14:textId="22B12689" w:rsidR="0006080A" w:rsidRDefault="00000000">
      <w:pPr>
        <w:spacing w:line="240" w:lineRule="auto"/>
        <w:ind w:right="98"/>
        <w:rPr>
          <w:rFonts w:ascii="Times New Roman" w:eastAsia="Times New Roman" w:hAnsi="Times New Roman" w:cs="Times New Roman"/>
          <w:sz w:val="20"/>
          <w:szCs w:val="20"/>
          <w:lang w:val="en-IN"/>
        </w:rPr>
      </w:pPr>
      <w:r>
        <w:rPr>
          <w:rFonts w:ascii="Times New Roman" w:eastAsia="Times New Roman" w:hAnsi="Times New Roman" w:cs="Times New Roman"/>
          <w:b/>
          <w:bCs/>
          <w:sz w:val="20"/>
          <w:szCs w:val="20"/>
          <w:lang w:val="en-IN"/>
        </w:rPr>
        <w:t>Axial Load Capacity:</w:t>
      </w:r>
      <w:r>
        <w:rPr>
          <w:rFonts w:ascii="Times New Roman" w:eastAsia="Times New Roman" w:hAnsi="Times New Roman" w:cs="Times New Roman"/>
          <w:sz w:val="20"/>
          <w:szCs w:val="20"/>
          <w:lang w:val="en-IN"/>
        </w:rPr>
        <w:br/>
        <w:t xml:space="preserve">The axial load capacity of jacketed columns was studied and compared with the existing columns to estimate the enhancement due to increased cross-sectional area and reinforcement. The existing column has </w:t>
      </w:r>
      <w:r w:rsidR="00A83589">
        <w:rPr>
          <w:rFonts w:ascii="Times New Roman" w:eastAsia="Times New Roman" w:hAnsi="Times New Roman" w:cs="Times New Roman"/>
          <w:sz w:val="20"/>
          <w:szCs w:val="20"/>
          <w:lang w:val="en-IN"/>
        </w:rPr>
        <w:t xml:space="preserve">a </w:t>
      </w:r>
      <w:r>
        <w:rPr>
          <w:rFonts w:ascii="Times New Roman" w:eastAsia="Times New Roman" w:hAnsi="Times New Roman" w:cs="Times New Roman"/>
          <w:sz w:val="20"/>
          <w:szCs w:val="20"/>
          <w:lang w:val="en-IN"/>
        </w:rPr>
        <w:t xml:space="preserve">lower axial capacity due to its smaller cross-sectional area and limited reinforcement. RC jacketing increases section size and adds reinforcement, </w:t>
      </w:r>
      <w:r w:rsidRPr="007131D9">
        <w:rPr>
          <w:rFonts w:ascii="Times New Roman" w:eastAsia="Times New Roman" w:hAnsi="Times New Roman" w:cs="Times New Roman"/>
          <w:sz w:val="20"/>
          <w:szCs w:val="20"/>
          <w:lang w:val="en-IN"/>
        </w:rPr>
        <w:t xml:space="preserve">thereby </w:t>
      </w:r>
      <w:r w:rsidR="00A83589" w:rsidRPr="007131D9">
        <w:rPr>
          <w:rFonts w:ascii="Times New Roman" w:eastAsia="Times New Roman" w:hAnsi="Times New Roman" w:cs="Times New Roman"/>
          <w:sz w:val="20"/>
          <w:szCs w:val="20"/>
          <w:lang w:val="en-IN"/>
        </w:rPr>
        <w:t xml:space="preserve">increasing </w:t>
      </w:r>
      <w:r w:rsidRPr="007131D9">
        <w:rPr>
          <w:rFonts w:ascii="Times New Roman" w:eastAsia="Times New Roman" w:hAnsi="Times New Roman" w:cs="Times New Roman"/>
          <w:sz w:val="20"/>
          <w:szCs w:val="20"/>
          <w:lang w:val="en-IN"/>
        </w:rPr>
        <w:t>the axial load capacity.</w:t>
      </w:r>
      <w:r>
        <w:rPr>
          <w:rFonts w:ascii="Times New Roman" w:eastAsia="Times New Roman" w:hAnsi="Times New Roman" w:cs="Times New Roman"/>
          <w:sz w:val="20"/>
          <w:szCs w:val="20"/>
          <w:lang w:val="en-IN"/>
        </w:rPr>
        <w:t xml:space="preserve"> </w:t>
      </w:r>
    </w:p>
    <w:p w14:paraId="56A25C71" w14:textId="77777777" w:rsidR="0006080A" w:rsidRDefault="0006080A">
      <w:pPr>
        <w:spacing w:line="240" w:lineRule="auto"/>
        <w:ind w:right="98"/>
        <w:rPr>
          <w:rFonts w:ascii="Times New Roman" w:eastAsia="Times New Roman" w:hAnsi="Times New Roman" w:cs="Times New Roman"/>
          <w:sz w:val="20"/>
          <w:szCs w:val="20"/>
          <w:lang w:val="en-IN"/>
        </w:rPr>
      </w:pPr>
    </w:p>
    <w:p w14:paraId="2DC145FA" w14:textId="77777777" w:rsidR="0006080A" w:rsidRDefault="0006080A">
      <w:pPr>
        <w:spacing w:line="240" w:lineRule="auto"/>
        <w:ind w:right="98"/>
        <w:rPr>
          <w:rFonts w:ascii="Times New Roman" w:eastAsia="Times New Roman" w:hAnsi="Times New Roman" w:cs="Times New Roman"/>
          <w:sz w:val="20"/>
          <w:szCs w:val="20"/>
          <w:lang w:val="en-IN"/>
        </w:rPr>
      </w:pPr>
    </w:p>
    <w:p w14:paraId="6AA64303" w14:textId="77777777" w:rsidR="0006080A" w:rsidRDefault="00000000">
      <w:pPr>
        <w:spacing w:line="240" w:lineRule="auto"/>
        <w:ind w:right="98"/>
        <w:jc w:val="center"/>
        <w:rPr>
          <w:rFonts w:ascii="Times New Roman" w:eastAsia="Times New Roman" w:hAnsi="Times New Roman" w:cs="Times New Roman"/>
          <w:sz w:val="20"/>
          <w:szCs w:val="20"/>
          <w:lang w:val="en-IN"/>
        </w:rPr>
      </w:pPr>
      <w:r>
        <w:rPr>
          <w:rFonts w:ascii="Times New Roman" w:eastAsia="Times New Roman" w:hAnsi="Times New Roman" w:cs="Times New Roman"/>
          <w:noProof/>
          <w:sz w:val="20"/>
          <w:szCs w:val="20"/>
          <w:lang w:val="en-IN"/>
        </w:rPr>
        <w:drawing>
          <wp:inline distT="0" distB="0" distL="0" distR="0" wp14:anchorId="13E4302A" wp14:editId="341872A2">
            <wp:extent cx="5186680" cy="2255520"/>
            <wp:effectExtent l="0" t="0" r="0" b="0"/>
            <wp:docPr id="5583145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314519" name="Picture 4"/>
                    <pic:cNvPicPr>
                      <a:picLocks noChangeAspect="1" noChangeArrowheads="1"/>
                    </pic:cNvPicPr>
                  </pic:nvPicPr>
                  <pic:blipFill>
                    <a:blip r:embed="rId11">
                      <a:extLst>
                        <a:ext uri="{28A0092B-C50C-407E-A947-70E740481C1C}">
                          <a14:useLocalDpi xmlns:a14="http://schemas.microsoft.com/office/drawing/2010/main" val="0"/>
                        </a:ext>
                      </a:extLst>
                    </a:blip>
                    <a:srcRect b="35714"/>
                    <a:stretch>
                      <a:fillRect/>
                    </a:stretch>
                  </pic:blipFill>
                  <pic:spPr>
                    <a:xfrm>
                      <a:off x="0" y="0"/>
                      <a:ext cx="5193158" cy="2258337"/>
                    </a:xfrm>
                    <a:prstGeom prst="rect">
                      <a:avLst/>
                    </a:prstGeom>
                    <a:noFill/>
                    <a:ln>
                      <a:noFill/>
                    </a:ln>
                  </pic:spPr>
                </pic:pic>
              </a:graphicData>
            </a:graphic>
          </wp:inline>
        </w:drawing>
      </w:r>
    </w:p>
    <w:p w14:paraId="0765B6F7" w14:textId="77777777" w:rsidR="0006080A" w:rsidRDefault="0006080A">
      <w:pPr>
        <w:spacing w:line="240" w:lineRule="auto"/>
        <w:ind w:right="98"/>
        <w:rPr>
          <w:rFonts w:ascii="Times New Roman" w:eastAsia="Times New Roman" w:hAnsi="Times New Roman" w:cs="Times New Roman"/>
          <w:sz w:val="20"/>
          <w:szCs w:val="20"/>
          <w:lang w:val="en-IN"/>
        </w:rPr>
      </w:pPr>
    </w:p>
    <w:p w14:paraId="6428D248" w14:textId="77777777" w:rsidR="0006080A" w:rsidRDefault="00000000">
      <w:pPr>
        <w:spacing w:line="240" w:lineRule="auto"/>
        <w:ind w:right="98"/>
        <w:jc w:val="center"/>
        <w:rPr>
          <w:rFonts w:ascii="Times New Roman" w:eastAsia="Times New Roman" w:hAnsi="Times New Roman" w:cs="Times New Roman"/>
          <w:i/>
          <w:iCs/>
          <w:sz w:val="20"/>
          <w:szCs w:val="20"/>
          <w:lang w:val="en-IN"/>
        </w:rPr>
      </w:pPr>
      <w:r>
        <w:rPr>
          <w:rFonts w:ascii="Times New Roman" w:eastAsia="Times New Roman" w:hAnsi="Times New Roman" w:cs="Times New Roman"/>
          <w:i/>
          <w:iCs/>
          <w:sz w:val="20"/>
          <w:szCs w:val="20"/>
          <w:lang w:val="en-IN"/>
        </w:rPr>
        <w:t>Fig 4 Axial load capacity of C3 Column of existing building.</w:t>
      </w:r>
    </w:p>
    <w:p w14:paraId="0D1808F9" w14:textId="77777777" w:rsidR="0006080A" w:rsidRDefault="0006080A">
      <w:pPr>
        <w:spacing w:line="240" w:lineRule="auto"/>
        <w:ind w:right="98"/>
        <w:jc w:val="center"/>
        <w:rPr>
          <w:rFonts w:ascii="Times New Roman" w:eastAsia="Times New Roman" w:hAnsi="Times New Roman" w:cs="Times New Roman"/>
          <w:sz w:val="20"/>
          <w:szCs w:val="20"/>
          <w:lang w:val="en-IN"/>
        </w:rPr>
      </w:pPr>
    </w:p>
    <w:p w14:paraId="6E1CF2C0" w14:textId="77777777" w:rsidR="0006080A" w:rsidRDefault="0006080A">
      <w:pPr>
        <w:spacing w:line="240" w:lineRule="auto"/>
        <w:ind w:right="98"/>
        <w:rPr>
          <w:rFonts w:ascii="Times New Roman" w:eastAsia="Times New Roman" w:hAnsi="Times New Roman" w:cs="Times New Roman"/>
          <w:sz w:val="20"/>
          <w:szCs w:val="20"/>
          <w:lang w:val="en-IN"/>
        </w:rPr>
      </w:pPr>
    </w:p>
    <w:p w14:paraId="679995BA" w14:textId="77777777" w:rsidR="0006080A" w:rsidRDefault="00000000">
      <w:pPr>
        <w:spacing w:line="240" w:lineRule="auto"/>
        <w:ind w:right="98"/>
        <w:jc w:val="center"/>
        <w:rPr>
          <w:rFonts w:ascii="Times New Roman" w:eastAsia="Times New Roman" w:hAnsi="Times New Roman" w:cs="Times New Roman"/>
          <w:sz w:val="20"/>
          <w:szCs w:val="20"/>
          <w:lang w:val="en-IN"/>
        </w:rPr>
      </w:pPr>
      <w:r>
        <w:rPr>
          <w:rFonts w:ascii="Times New Roman" w:eastAsia="Times New Roman" w:hAnsi="Times New Roman" w:cs="Times New Roman"/>
          <w:noProof/>
          <w:sz w:val="20"/>
          <w:szCs w:val="20"/>
          <w:lang w:val="en-IN"/>
        </w:rPr>
        <w:drawing>
          <wp:inline distT="0" distB="0" distL="0" distR="0" wp14:anchorId="28F26D3F" wp14:editId="7755CCCB">
            <wp:extent cx="5181600" cy="2240280"/>
            <wp:effectExtent l="0" t="0" r="0" b="7620"/>
            <wp:docPr id="4873745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374548"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181600" cy="2240280"/>
                    </a:xfrm>
                    <a:prstGeom prst="rect">
                      <a:avLst/>
                    </a:prstGeom>
                    <a:noFill/>
                    <a:ln>
                      <a:noFill/>
                    </a:ln>
                  </pic:spPr>
                </pic:pic>
              </a:graphicData>
            </a:graphic>
          </wp:inline>
        </w:drawing>
      </w:r>
    </w:p>
    <w:p w14:paraId="0A11E2A8" w14:textId="77777777" w:rsidR="0006080A" w:rsidRDefault="00000000">
      <w:pPr>
        <w:spacing w:line="240" w:lineRule="auto"/>
        <w:ind w:right="98"/>
        <w:rPr>
          <w:rFonts w:ascii="Times New Roman" w:eastAsia="Times New Roman" w:hAnsi="Times New Roman" w:cs="Times New Roman"/>
          <w:sz w:val="20"/>
          <w:szCs w:val="20"/>
          <w:lang w:val="en-IN"/>
        </w:rPr>
      </w:pPr>
      <w:r>
        <w:rPr>
          <w:rFonts w:ascii="Times New Roman" w:eastAsia="Times New Roman" w:hAnsi="Times New Roman" w:cs="Times New Roman"/>
          <w:sz w:val="20"/>
          <w:szCs w:val="20"/>
          <w:lang w:val="en-IN"/>
        </w:rPr>
        <w:t xml:space="preserve"> </w:t>
      </w:r>
    </w:p>
    <w:p w14:paraId="6B30F197" w14:textId="77777777" w:rsidR="0006080A" w:rsidRDefault="00000000">
      <w:pPr>
        <w:spacing w:line="240" w:lineRule="auto"/>
        <w:ind w:right="98"/>
        <w:jc w:val="center"/>
        <w:rPr>
          <w:rFonts w:ascii="Times New Roman" w:eastAsia="Times New Roman" w:hAnsi="Times New Roman" w:cs="Times New Roman"/>
          <w:i/>
          <w:iCs/>
          <w:sz w:val="20"/>
          <w:szCs w:val="20"/>
          <w:lang w:val="en-IN"/>
        </w:rPr>
      </w:pPr>
      <w:r>
        <w:rPr>
          <w:rFonts w:ascii="Times New Roman" w:eastAsia="Times New Roman" w:hAnsi="Times New Roman" w:cs="Times New Roman"/>
          <w:i/>
          <w:iCs/>
          <w:sz w:val="20"/>
          <w:szCs w:val="20"/>
          <w:lang w:val="en-IN"/>
        </w:rPr>
        <w:t>Fig 5 Axial load capacity of C3 Column of RC Jacketed building.</w:t>
      </w:r>
    </w:p>
    <w:p w14:paraId="4FB10E4A" w14:textId="77777777" w:rsidR="0006080A" w:rsidRDefault="0006080A">
      <w:pPr>
        <w:spacing w:line="240" w:lineRule="auto"/>
        <w:ind w:right="98"/>
        <w:rPr>
          <w:rFonts w:ascii="Times New Roman" w:eastAsia="Times New Roman" w:hAnsi="Times New Roman" w:cs="Times New Roman"/>
          <w:i/>
          <w:iCs/>
          <w:sz w:val="20"/>
          <w:szCs w:val="20"/>
          <w:lang w:val="en-IN"/>
        </w:rPr>
      </w:pPr>
    </w:p>
    <w:p w14:paraId="64289DCA" w14:textId="77777777" w:rsidR="00E85920" w:rsidRDefault="00E85920">
      <w:pPr>
        <w:spacing w:line="240" w:lineRule="auto"/>
        <w:ind w:right="98"/>
        <w:rPr>
          <w:rFonts w:ascii="Times New Roman" w:eastAsia="Times New Roman" w:hAnsi="Times New Roman" w:cs="Times New Roman"/>
          <w:b/>
          <w:bCs/>
          <w:sz w:val="20"/>
          <w:szCs w:val="20"/>
          <w:lang w:val="en-IN"/>
        </w:rPr>
      </w:pPr>
    </w:p>
    <w:p w14:paraId="567DFE07" w14:textId="33159C39" w:rsidR="0006080A" w:rsidRDefault="00000000">
      <w:pPr>
        <w:spacing w:line="240" w:lineRule="auto"/>
        <w:ind w:right="98"/>
        <w:rPr>
          <w:rFonts w:ascii="Times New Roman" w:eastAsia="Times New Roman" w:hAnsi="Times New Roman" w:cs="Times New Roman"/>
          <w:b/>
          <w:bCs/>
          <w:sz w:val="20"/>
          <w:szCs w:val="20"/>
          <w:lang w:val="en-IN"/>
        </w:rPr>
      </w:pPr>
      <w:r>
        <w:rPr>
          <w:rFonts w:ascii="Times New Roman" w:eastAsia="Times New Roman" w:hAnsi="Times New Roman" w:cs="Times New Roman"/>
          <w:b/>
          <w:bCs/>
          <w:sz w:val="20"/>
          <w:szCs w:val="20"/>
          <w:lang w:val="en-IN"/>
        </w:rPr>
        <w:lastRenderedPageBreak/>
        <w:t>Stor</w:t>
      </w:r>
      <w:r w:rsidR="00667DE0">
        <w:rPr>
          <w:rFonts w:ascii="Times New Roman" w:eastAsia="Times New Roman" w:hAnsi="Times New Roman" w:cs="Times New Roman"/>
          <w:b/>
          <w:bCs/>
          <w:sz w:val="20"/>
          <w:szCs w:val="20"/>
          <w:lang w:val="en-IN"/>
        </w:rPr>
        <w:t>e</w:t>
      </w:r>
      <w:r>
        <w:rPr>
          <w:rFonts w:ascii="Times New Roman" w:eastAsia="Times New Roman" w:hAnsi="Times New Roman" w:cs="Times New Roman"/>
          <w:b/>
          <w:bCs/>
          <w:sz w:val="20"/>
          <w:szCs w:val="20"/>
          <w:lang w:val="en-IN"/>
        </w:rPr>
        <w:t>y Drift:</w:t>
      </w:r>
    </w:p>
    <w:p w14:paraId="3A8747E2" w14:textId="5F1705C1" w:rsidR="0006080A" w:rsidRDefault="00000000">
      <w:pPr>
        <w:spacing w:line="240" w:lineRule="auto"/>
        <w:ind w:right="98"/>
        <w:jc w:val="both"/>
        <w:rPr>
          <w:rFonts w:ascii="Times New Roman" w:eastAsia="Times New Roman" w:hAnsi="Times New Roman" w:cs="Times New Roman"/>
          <w:sz w:val="20"/>
          <w:szCs w:val="20"/>
          <w:lang w:val="en-IN"/>
        </w:rPr>
      </w:pPr>
      <w:r>
        <w:rPr>
          <w:rFonts w:ascii="Times New Roman" w:eastAsia="Times New Roman" w:hAnsi="Times New Roman" w:cs="Times New Roman"/>
          <w:sz w:val="20"/>
          <w:szCs w:val="20"/>
          <w:lang w:val="en-IN"/>
        </w:rPr>
        <w:t>Stor</w:t>
      </w:r>
      <w:r w:rsidR="00667DE0">
        <w:rPr>
          <w:rFonts w:ascii="Times New Roman" w:eastAsia="Times New Roman" w:hAnsi="Times New Roman" w:cs="Times New Roman"/>
          <w:sz w:val="20"/>
          <w:szCs w:val="20"/>
          <w:lang w:val="en-IN"/>
        </w:rPr>
        <w:t>e</w:t>
      </w:r>
      <w:r>
        <w:rPr>
          <w:rFonts w:ascii="Times New Roman" w:eastAsia="Times New Roman" w:hAnsi="Times New Roman" w:cs="Times New Roman"/>
          <w:sz w:val="20"/>
          <w:szCs w:val="20"/>
          <w:lang w:val="en-IN"/>
        </w:rPr>
        <w:t xml:space="preserve">y drift values are </w:t>
      </w:r>
      <w:r w:rsidR="00A83589" w:rsidRPr="007131D9">
        <w:rPr>
          <w:rFonts w:ascii="Times New Roman" w:eastAsia="Times New Roman" w:hAnsi="Times New Roman" w:cs="Times New Roman"/>
          <w:sz w:val="20"/>
          <w:szCs w:val="20"/>
          <w:lang w:val="en-IN"/>
        </w:rPr>
        <w:t xml:space="preserve">obtained </w:t>
      </w:r>
      <w:r w:rsidRPr="007131D9">
        <w:rPr>
          <w:rFonts w:ascii="Times New Roman" w:eastAsia="Times New Roman" w:hAnsi="Times New Roman" w:cs="Times New Roman"/>
          <w:sz w:val="20"/>
          <w:szCs w:val="20"/>
          <w:lang w:val="en-IN"/>
        </w:rPr>
        <w:t>from ETABS analysis to assess the improvement in lateral deformation characteristics of the structu</w:t>
      </w:r>
      <w:r>
        <w:rPr>
          <w:rFonts w:ascii="Times New Roman" w:eastAsia="Times New Roman" w:hAnsi="Times New Roman" w:cs="Times New Roman"/>
          <w:sz w:val="20"/>
          <w:szCs w:val="20"/>
          <w:lang w:val="en-IN"/>
        </w:rPr>
        <w:t>re. Reduced drift indicates enhanced seismic performance.</w:t>
      </w:r>
    </w:p>
    <w:p w14:paraId="72DD6DCF" w14:textId="77777777" w:rsidR="0006080A" w:rsidRDefault="0006080A">
      <w:pPr>
        <w:spacing w:line="240" w:lineRule="auto"/>
        <w:ind w:right="98"/>
        <w:jc w:val="both"/>
        <w:rPr>
          <w:rFonts w:ascii="Times New Roman" w:eastAsia="Times New Roman" w:hAnsi="Times New Roman" w:cs="Times New Roman"/>
          <w:sz w:val="20"/>
          <w:szCs w:val="20"/>
          <w:lang w:val="en-IN"/>
        </w:rPr>
      </w:pPr>
    </w:p>
    <w:tbl>
      <w:tblPr>
        <w:tblStyle w:val="TableGrid"/>
        <w:tblpPr w:leftFromText="180" w:rightFromText="180" w:vertAnchor="text" w:horzAnchor="margin" w:tblpY="-18"/>
        <w:tblW w:w="0" w:type="auto"/>
        <w:tblLook w:val="04A0" w:firstRow="1" w:lastRow="0" w:firstColumn="1" w:lastColumn="0" w:noHBand="0" w:noVBand="1"/>
      </w:tblPr>
      <w:tblGrid>
        <w:gridCol w:w="4394"/>
        <w:gridCol w:w="4557"/>
      </w:tblGrid>
      <w:tr w:rsidR="0006080A" w14:paraId="7D8B01BD" w14:textId="77777777">
        <w:trPr>
          <w:trHeight w:val="3935"/>
        </w:trPr>
        <w:tc>
          <w:tcPr>
            <w:tcW w:w="4390" w:type="dxa"/>
          </w:tcPr>
          <w:p w14:paraId="33CA8DB2" w14:textId="77777777" w:rsidR="0006080A" w:rsidRDefault="0006080A">
            <w:pPr>
              <w:spacing w:line="240" w:lineRule="auto"/>
              <w:ind w:right="98"/>
              <w:jc w:val="center"/>
              <w:rPr>
                <w:rFonts w:ascii="Times New Roman" w:eastAsia="Times New Roman" w:hAnsi="Times New Roman" w:cs="Times New Roman"/>
                <w:sz w:val="20"/>
                <w:szCs w:val="20"/>
                <w:lang w:val="en-IN"/>
              </w:rPr>
            </w:pPr>
          </w:p>
          <w:p w14:paraId="7CAAA3ED" w14:textId="77777777" w:rsidR="0006080A" w:rsidRDefault="00000000">
            <w:pPr>
              <w:spacing w:line="240" w:lineRule="auto"/>
              <w:ind w:right="98"/>
              <w:jc w:val="center"/>
              <w:rPr>
                <w:rFonts w:ascii="Times New Roman" w:eastAsia="Times New Roman" w:hAnsi="Times New Roman" w:cs="Times New Roman"/>
                <w:sz w:val="20"/>
                <w:szCs w:val="20"/>
                <w:lang w:val="en-IN"/>
              </w:rPr>
            </w:pPr>
            <w:r>
              <w:rPr>
                <w:rFonts w:ascii="Times New Roman" w:eastAsia="Times New Roman" w:hAnsi="Times New Roman" w:cs="Times New Roman"/>
                <w:noProof/>
                <w:sz w:val="20"/>
                <w:szCs w:val="20"/>
                <w:lang w:val="en-IN"/>
              </w:rPr>
              <w:drawing>
                <wp:inline distT="0" distB="0" distL="0" distR="0" wp14:anchorId="319E8FD1" wp14:editId="2B00195F">
                  <wp:extent cx="2590800" cy="2781300"/>
                  <wp:effectExtent l="0" t="0" r="0" b="0"/>
                  <wp:docPr id="10864515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451511"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590800" cy="2781300"/>
                          </a:xfrm>
                          <a:prstGeom prst="rect">
                            <a:avLst/>
                          </a:prstGeom>
                          <a:noFill/>
                        </pic:spPr>
                      </pic:pic>
                    </a:graphicData>
                  </a:graphic>
                </wp:inline>
              </w:drawing>
            </w:r>
          </w:p>
          <w:p w14:paraId="395FB921" w14:textId="77777777" w:rsidR="0006080A" w:rsidRDefault="0006080A">
            <w:pPr>
              <w:spacing w:line="240" w:lineRule="auto"/>
              <w:ind w:right="98"/>
              <w:jc w:val="center"/>
              <w:rPr>
                <w:rFonts w:ascii="Times New Roman" w:eastAsia="Times New Roman" w:hAnsi="Times New Roman" w:cs="Times New Roman"/>
                <w:sz w:val="20"/>
                <w:szCs w:val="20"/>
                <w:lang w:val="en-IN"/>
              </w:rPr>
            </w:pPr>
          </w:p>
        </w:tc>
        <w:tc>
          <w:tcPr>
            <w:tcW w:w="4557" w:type="dxa"/>
          </w:tcPr>
          <w:p w14:paraId="284DEE8C" w14:textId="77777777" w:rsidR="0006080A" w:rsidRDefault="0006080A">
            <w:pPr>
              <w:spacing w:line="240" w:lineRule="auto"/>
              <w:ind w:right="98"/>
              <w:jc w:val="center"/>
              <w:rPr>
                <w:rFonts w:ascii="Times New Roman" w:eastAsia="Times New Roman" w:hAnsi="Times New Roman" w:cs="Times New Roman"/>
                <w:sz w:val="20"/>
                <w:szCs w:val="20"/>
                <w:lang w:val="en-IN"/>
              </w:rPr>
            </w:pPr>
          </w:p>
          <w:p w14:paraId="50C5363E" w14:textId="77777777" w:rsidR="0006080A" w:rsidRDefault="00000000">
            <w:pPr>
              <w:spacing w:line="240" w:lineRule="auto"/>
              <w:ind w:right="98"/>
              <w:jc w:val="center"/>
              <w:rPr>
                <w:rFonts w:ascii="Times New Roman" w:eastAsia="Times New Roman" w:hAnsi="Times New Roman" w:cs="Times New Roman"/>
                <w:sz w:val="20"/>
                <w:szCs w:val="20"/>
                <w:lang w:val="en-IN"/>
              </w:rPr>
            </w:pPr>
            <w:r>
              <w:rPr>
                <w:rFonts w:ascii="Times New Roman" w:eastAsia="Times New Roman" w:hAnsi="Times New Roman" w:cs="Times New Roman"/>
                <w:noProof/>
                <w:sz w:val="20"/>
                <w:szCs w:val="20"/>
                <w:lang w:val="en-IN"/>
              </w:rPr>
              <w:drawing>
                <wp:inline distT="0" distB="0" distL="0" distR="0" wp14:anchorId="3DDA2030" wp14:editId="7411A0A2">
                  <wp:extent cx="2597150" cy="2796540"/>
                  <wp:effectExtent l="0" t="0" r="0" b="3810"/>
                  <wp:docPr id="120003466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034664"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597150" cy="2796540"/>
                          </a:xfrm>
                          <a:prstGeom prst="rect">
                            <a:avLst/>
                          </a:prstGeom>
                          <a:noFill/>
                        </pic:spPr>
                      </pic:pic>
                    </a:graphicData>
                  </a:graphic>
                </wp:inline>
              </w:drawing>
            </w:r>
          </w:p>
          <w:p w14:paraId="38BECA02" w14:textId="77777777" w:rsidR="0006080A" w:rsidRDefault="0006080A">
            <w:pPr>
              <w:spacing w:line="240" w:lineRule="auto"/>
              <w:ind w:right="98"/>
              <w:jc w:val="both"/>
              <w:rPr>
                <w:rFonts w:ascii="Times New Roman" w:eastAsia="Times New Roman" w:hAnsi="Times New Roman" w:cs="Times New Roman"/>
                <w:sz w:val="20"/>
                <w:szCs w:val="20"/>
                <w:lang w:val="en-IN"/>
              </w:rPr>
            </w:pPr>
          </w:p>
          <w:p w14:paraId="0A586E45" w14:textId="77777777" w:rsidR="0006080A" w:rsidRDefault="0006080A">
            <w:pPr>
              <w:spacing w:line="240" w:lineRule="auto"/>
              <w:ind w:right="98"/>
              <w:jc w:val="center"/>
              <w:rPr>
                <w:rFonts w:ascii="Times New Roman" w:eastAsia="Times New Roman" w:hAnsi="Times New Roman" w:cs="Times New Roman"/>
                <w:sz w:val="20"/>
                <w:szCs w:val="20"/>
                <w:lang w:val="en-IN"/>
              </w:rPr>
            </w:pPr>
          </w:p>
        </w:tc>
      </w:tr>
      <w:tr w:rsidR="0006080A" w14:paraId="55C97264" w14:textId="77777777">
        <w:trPr>
          <w:trHeight w:val="284"/>
        </w:trPr>
        <w:tc>
          <w:tcPr>
            <w:tcW w:w="4390" w:type="dxa"/>
            <w:vAlign w:val="center"/>
          </w:tcPr>
          <w:p w14:paraId="58CEA419" w14:textId="58376125" w:rsidR="0006080A" w:rsidRDefault="00000000">
            <w:pPr>
              <w:spacing w:line="240" w:lineRule="auto"/>
              <w:ind w:right="98"/>
              <w:jc w:val="center"/>
              <w:rPr>
                <w:rFonts w:ascii="Times New Roman" w:eastAsia="Times New Roman" w:hAnsi="Times New Roman" w:cs="Times New Roman"/>
                <w:sz w:val="20"/>
                <w:szCs w:val="20"/>
                <w:lang w:val="en-IN"/>
              </w:rPr>
            </w:pPr>
            <w:r>
              <w:rPr>
                <w:rFonts w:ascii="Times New Roman" w:eastAsia="Times New Roman" w:hAnsi="Times New Roman" w:cs="Times New Roman"/>
                <w:i/>
                <w:iCs/>
                <w:sz w:val="20"/>
                <w:szCs w:val="20"/>
                <w:lang w:val="en-IN"/>
              </w:rPr>
              <w:t>Fig 6 Max. Sto</w:t>
            </w:r>
            <w:r w:rsidR="00594766">
              <w:rPr>
                <w:rFonts w:ascii="Times New Roman" w:eastAsia="Times New Roman" w:hAnsi="Times New Roman" w:cs="Times New Roman"/>
                <w:i/>
                <w:iCs/>
                <w:sz w:val="20"/>
                <w:szCs w:val="20"/>
                <w:lang w:val="en-IN"/>
              </w:rPr>
              <w:t>r</w:t>
            </w:r>
            <w:r w:rsidR="00667DE0">
              <w:rPr>
                <w:rFonts w:ascii="Times New Roman" w:eastAsia="Times New Roman" w:hAnsi="Times New Roman" w:cs="Times New Roman"/>
                <w:i/>
                <w:iCs/>
                <w:sz w:val="20"/>
                <w:szCs w:val="20"/>
                <w:lang w:val="en-IN"/>
              </w:rPr>
              <w:t>e</w:t>
            </w:r>
            <w:r>
              <w:rPr>
                <w:rFonts w:ascii="Times New Roman" w:eastAsia="Times New Roman" w:hAnsi="Times New Roman" w:cs="Times New Roman"/>
                <w:i/>
                <w:iCs/>
                <w:sz w:val="20"/>
                <w:szCs w:val="20"/>
                <w:lang w:val="en-IN"/>
              </w:rPr>
              <w:t>y drift of existing building</w:t>
            </w:r>
          </w:p>
          <w:p w14:paraId="0A7A376A" w14:textId="77777777" w:rsidR="0006080A" w:rsidRDefault="0006080A">
            <w:pPr>
              <w:spacing w:line="240" w:lineRule="auto"/>
              <w:ind w:right="98"/>
              <w:jc w:val="center"/>
              <w:rPr>
                <w:rFonts w:ascii="Times New Roman" w:eastAsia="Times New Roman" w:hAnsi="Times New Roman" w:cs="Times New Roman"/>
                <w:sz w:val="20"/>
                <w:szCs w:val="20"/>
                <w:lang w:val="en-IN"/>
              </w:rPr>
            </w:pPr>
          </w:p>
          <w:p w14:paraId="0DAC994E" w14:textId="77777777" w:rsidR="0006080A" w:rsidRDefault="0006080A">
            <w:pPr>
              <w:spacing w:line="240" w:lineRule="auto"/>
              <w:ind w:right="98"/>
              <w:jc w:val="center"/>
              <w:rPr>
                <w:rFonts w:ascii="Times New Roman" w:eastAsia="Times New Roman" w:hAnsi="Times New Roman" w:cs="Times New Roman"/>
                <w:sz w:val="20"/>
                <w:szCs w:val="20"/>
                <w:lang w:val="en-IN"/>
              </w:rPr>
            </w:pPr>
          </w:p>
        </w:tc>
        <w:tc>
          <w:tcPr>
            <w:tcW w:w="4557" w:type="dxa"/>
            <w:vAlign w:val="center"/>
          </w:tcPr>
          <w:p w14:paraId="3181F6DD" w14:textId="5F96B11D" w:rsidR="0006080A" w:rsidRDefault="00000000">
            <w:pPr>
              <w:spacing w:line="240" w:lineRule="auto"/>
              <w:ind w:right="98"/>
              <w:jc w:val="center"/>
              <w:rPr>
                <w:rFonts w:ascii="Times New Roman" w:eastAsia="Times New Roman" w:hAnsi="Times New Roman" w:cs="Times New Roman"/>
                <w:sz w:val="20"/>
                <w:szCs w:val="20"/>
                <w:lang w:val="en-IN"/>
              </w:rPr>
            </w:pPr>
            <w:r>
              <w:rPr>
                <w:rFonts w:ascii="Times New Roman" w:eastAsia="Times New Roman" w:hAnsi="Times New Roman" w:cs="Times New Roman"/>
                <w:i/>
                <w:iCs/>
                <w:sz w:val="20"/>
                <w:szCs w:val="20"/>
                <w:lang w:val="en-IN"/>
              </w:rPr>
              <w:t>Fig 7 Max. Sto</w:t>
            </w:r>
            <w:r w:rsidR="00594766">
              <w:rPr>
                <w:rFonts w:ascii="Times New Roman" w:eastAsia="Times New Roman" w:hAnsi="Times New Roman" w:cs="Times New Roman"/>
                <w:i/>
                <w:iCs/>
                <w:sz w:val="20"/>
                <w:szCs w:val="20"/>
                <w:lang w:val="en-IN"/>
              </w:rPr>
              <w:t>r</w:t>
            </w:r>
            <w:r w:rsidR="00667DE0">
              <w:rPr>
                <w:rFonts w:ascii="Times New Roman" w:eastAsia="Times New Roman" w:hAnsi="Times New Roman" w:cs="Times New Roman"/>
                <w:i/>
                <w:iCs/>
                <w:sz w:val="20"/>
                <w:szCs w:val="20"/>
                <w:lang w:val="en-IN"/>
              </w:rPr>
              <w:t>e</w:t>
            </w:r>
            <w:r>
              <w:rPr>
                <w:rFonts w:ascii="Times New Roman" w:eastAsia="Times New Roman" w:hAnsi="Times New Roman" w:cs="Times New Roman"/>
                <w:i/>
                <w:iCs/>
                <w:sz w:val="20"/>
                <w:szCs w:val="20"/>
                <w:lang w:val="en-IN"/>
              </w:rPr>
              <w:t>y drift of RC Jacketed building</w:t>
            </w:r>
          </w:p>
          <w:p w14:paraId="61E85898" w14:textId="77777777" w:rsidR="0006080A" w:rsidRDefault="0006080A">
            <w:pPr>
              <w:spacing w:line="240" w:lineRule="auto"/>
              <w:ind w:right="98"/>
              <w:jc w:val="both"/>
              <w:rPr>
                <w:rFonts w:ascii="Times New Roman" w:eastAsia="Times New Roman" w:hAnsi="Times New Roman" w:cs="Times New Roman"/>
                <w:sz w:val="20"/>
                <w:szCs w:val="20"/>
                <w:lang w:val="en-IN"/>
              </w:rPr>
            </w:pPr>
          </w:p>
          <w:p w14:paraId="299BB708" w14:textId="77777777" w:rsidR="0006080A" w:rsidRDefault="0006080A">
            <w:pPr>
              <w:spacing w:line="240" w:lineRule="auto"/>
              <w:ind w:right="98"/>
              <w:jc w:val="both"/>
              <w:rPr>
                <w:rFonts w:ascii="Times New Roman" w:eastAsia="Times New Roman" w:hAnsi="Times New Roman" w:cs="Times New Roman"/>
                <w:sz w:val="20"/>
                <w:szCs w:val="20"/>
                <w:lang w:val="en-IN"/>
              </w:rPr>
            </w:pPr>
          </w:p>
        </w:tc>
      </w:tr>
    </w:tbl>
    <w:p w14:paraId="2C3640EB" w14:textId="77777777" w:rsidR="0006080A" w:rsidRDefault="0006080A">
      <w:pPr>
        <w:spacing w:line="240" w:lineRule="auto"/>
        <w:ind w:right="98"/>
        <w:jc w:val="both"/>
        <w:rPr>
          <w:rFonts w:ascii="Times New Roman" w:eastAsia="Times New Roman" w:hAnsi="Times New Roman" w:cs="Times New Roman"/>
          <w:sz w:val="20"/>
          <w:szCs w:val="20"/>
          <w:lang w:val="en-IN"/>
        </w:rPr>
      </w:pPr>
    </w:p>
    <w:p w14:paraId="38654200" w14:textId="77777777" w:rsidR="0006080A" w:rsidRDefault="00000000">
      <w:pPr>
        <w:spacing w:line="240" w:lineRule="auto"/>
        <w:ind w:right="98"/>
        <w:rPr>
          <w:rFonts w:ascii="Times New Roman" w:eastAsia="Times New Roman" w:hAnsi="Times New Roman" w:cs="Times New Roman"/>
          <w:b/>
          <w:bCs/>
          <w:sz w:val="20"/>
          <w:szCs w:val="20"/>
          <w:lang w:val="en-IN"/>
        </w:rPr>
      </w:pPr>
      <w:r>
        <w:rPr>
          <w:rFonts w:ascii="Times New Roman" w:eastAsia="Times New Roman" w:hAnsi="Times New Roman" w:cs="Times New Roman"/>
          <w:b/>
          <w:bCs/>
          <w:sz w:val="20"/>
          <w:szCs w:val="20"/>
          <w:lang w:val="en-IN"/>
        </w:rPr>
        <w:t>Stiffness Improvement:</w:t>
      </w:r>
    </w:p>
    <w:p w14:paraId="1FA1D08B" w14:textId="77777777" w:rsidR="0006080A" w:rsidRDefault="00000000">
      <w:pPr>
        <w:spacing w:line="240" w:lineRule="auto"/>
        <w:ind w:right="98"/>
        <w:jc w:val="both"/>
        <w:rPr>
          <w:rFonts w:ascii="Times New Roman" w:eastAsia="Times New Roman" w:hAnsi="Times New Roman" w:cs="Times New Roman"/>
          <w:sz w:val="20"/>
          <w:szCs w:val="20"/>
          <w:lang w:val="en-IN"/>
        </w:rPr>
      </w:pPr>
      <w:r>
        <w:rPr>
          <w:rFonts w:ascii="Times New Roman" w:eastAsia="Times New Roman" w:hAnsi="Times New Roman" w:cs="Times New Roman"/>
          <w:sz w:val="20"/>
          <w:szCs w:val="20"/>
          <w:lang w:val="en-IN"/>
        </w:rPr>
        <w:t>The overall stiffness improvement due to RC jacketing was evaluated by comparing storey stiffness structure before and after retrofitting.</w:t>
      </w:r>
    </w:p>
    <w:p w14:paraId="1DCA3678" w14:textId="77777777" w:rsidR="0006080A" w:rsidRDefault="0006080A">
      <w:pPr>
        <w:spacing w:line="240" w:lineRule="auto"/>
        <w:ind w:right="98"/>
        <w:jc w:val="both"/>
        <w:rPr>
          <w:rFonts w:ascii="Times New Roman" w:eastAsia="Times New Roman" w:hAnsi="Times New Roman" w:cs="Times New Roman"/>
          <w:sz w:val="20"/>
          <w:szCs w:val="20"/>
          <w:lang w:val="en-IN"/>
        </w:rPr>
      </w:pPr>
    </w:p>
    <w:tbl>
      <w:tblPr>
        <w:tblStyle w:val="TableGrid"/>
        <w:tblW w:w="0" w:type="auto"/>
        <w:tblLook w:val="04A0" w:firstRow="1" w:lastRow="0" w:firstColumn="1" w:lastColumn="0" w:noHBand="0" w:noVBand="1"/>
      </w:tblPr>
      <w:tblGrid>
        <w:gridCol w:w="4509"/>
        <w:gridCol w:w="4510"/>
      </w:tblGrid>
      <w:tr w:rsidR="0006080A" w14:paraId="7A68BDFC" w14:textId="77777777">
        <w:tc>
          <w:tcPr>
            <w:tcW w:w="4509" w:type="dxa"/>
          </w:tcPr>
          <w:p w14:paraId="7198687E" w14:textId="77777777" w:rsidR="0006080A" w:rsidRDefault="00000000">
            <w:pPr>
              <w:spacing w:line="240" w:lineRule="auto"/>
              <w:ind w:right="98"/>
              <w:jc w:val="center"/>
              <w:rPr>
                <w:rFonts w:ascii="Times New Roman" w:eastAsia="Times New Roman" w:hAnsi="Times New Roman" w:cs="Times New Roman"/>
                <w:sz w:val="20"/>
                <w:szCs w:val="20"/>
                <w:lang w:val="en-IN"/>
              </w:rPr>
            </w:pPr>
            <w:r>
              <w:rPr>
                <w:rFonts w:ascii="Times New Roman" w:eastAsia="Times New Roman" w:hAnsi="Times New Roman" w:cs="Times New Roman"/>
                <w:noProof/>
                <w:sz w:val="20"/>
                <w:szCs w:val="20"/>
                <w:lang w:val="en-IN"/>
              </w:rPr>
              <w:drawing>
                <wp:inline distT="0" distB="0" distL="0" distR="0" wp14:anchorId="634C66D4" wp14:editId="0511B626">
                  <wp:extent cx="2491105" cy="2788920"/>
                  <wp:effectExtent l="0" t="0" r="4445" b="0"/>
                  <wp:docPr id="15113241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324126"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498434" cy="2797125"/>
                          </a:xfrm>
                          <a:prstGeom prst="rect">
                            <a:avLst/>
                          </a:prstGeom>
                          <a:noFill/>
                        </pic:spPr>
                      </pic:pic>
                    </a:graphicData>
                  </a:graphic>
                </wp:inline>
              </w:drawing>
            </w:r>
          </w:p>
        </w:tc>
        <w:tc>
          <w:tcPr>
            <w:tcW w:w="4510" w:type="dxa"/>
          </w:tcPr>
          <w:p w14:paraId="7EED8DE0" w14:textId="77777777" w:rsidR="0006080A" w:rsidRDefault="00000000">
            <w:pPr>
              <w:spacing w:line="240" w:lineRule="auto"/>
              <w:ind w:right="98"/>
              <w:jc w:val="center"/>
              <w:rPr>
                <w:rFonts w:ascii="Times New Roman" w:eastAsia="Times New Roman" w:hAnsi="Times New Roman" w:cs="Times New Roman"/>
                <w:sz w:val="20"/>
                <w:szCs w:val="20"/>
                <w:lang w:val="en-IN"/>
              </w:rPr>
            </w:pPr>
            <w:r>
              <w:rPr>
                <w:rFonts w:ascii="Times New Roman" w:eastAsia="Times New Roman" w:hAnsi="Times New Roman" w:cs="Times New Roman"/>
                <w:noProof/>
                <w:sz w:val="20"/>
                <w:szCs w:val="20"/>
                <w:lang w:val="en-IN"/>
              </w:rPr>
              <w:drawing>
                <wp:inline distT="0" distB="0" distL="0" distR="0" wp14:anchorId="13858F32" wp14:editId="05D33E45">
                  <wp:extent cx="2529840" cy="2773680"/>
                  <wp:effectExtent l="0" t="0" r="3810" b="7620"/>
                  <wp:docPr id="186909844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098446"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529840" cy="2773680"/>
                          </a:xfrm>
                          <a:prstGeom prst="rect">
                            <a:avLst/>
                          </a:prstGeom>
                          <a:noFill/>
                        </pic:spPr>
                      </pic:pic>
                    </a:graphicData>
                  </a:graphic>
                </wp:inline>
              </w:drawing>
            </w:r>
          </w:p>
        </w:tc>
      </w:tr>
      <w:tr w:rsidR="0006080A" w14:paraId="70932F0C" w14:textId="77777777">
        <w:tc>
          <w:tcPr>
            <w:tcW w:w="4509" w:type="dxa"/>
          </w:tcPr>
          <w:p w14:paraId="1F4D773E" w14:textId="08E4950F" w:rsidR="0006080A" w:rsidRDefault="00000000">
            <w:pPr>
              <w:spacing w:line="240" w:lineRule="auto"/>
              <w:ind w:right="98"/>
              <w:jc w:val="center"/>
              <w:rPr>
                <w:rFonts w:ascii="Times New Roman" w:eastAsia="Times New Roman" w:hAnsi="Times New Roman" w:cs="Times New Roman"/>
                <w:sz w:val="20"/>
                <w:szCs w:val="20"/>
                <w:lang w:val="en-IN"/>
              </w:rPr>
            </w:pPr>
            <w:r>
              <w:rPr>
                <w:rFonts w:ascii="Times New Roman" w:eastAsia="Times New Roman" w:hAnsi="Times New Roman" w:cs="Times New Roman"/>
                <w:i/>
                <w:iCs/>
                <w:sz w:val="20"/>
                <w:szCs w:val="20"/>
                <w:lang w:val="en-IN"/>
              </w:rPr>
              <w:t>Fig 8 Sto</w:t>
            </w:r>
            <w:r w:rsidR="00667DE0">
              <w:rPr>
                <w:rFonts w:ascii="Times New Roman" w:eastAsia="Times New Roman" w:hAnsi="Times New Roman" w:cs="Times New Roman"/>
                <w:i/>
                <w:iCs/>
                <w:sz w:val="20"/>
                <w:szCs w:val="20"/>
                <w:lang w:val="en-IN"/>
              </w:rPr>
              <w:t>re</w:t>
            </w:r>
            <w:r>
              <w:rPr>
                <w:rFonts w:ascii="Times New Roman" w:eastAsia="Times New Roman" w:hAnsi="Times New Roman" w:cs="Times New Roman"/>
                <w:i/>
                <w:iCs/>
                <w:sz w:val="20"/>
                <w:szCs w:val="20"/>
                <w:lang w:val="en-IN"/>
              </w:rPr>
              <w:t>y Stiffness existing building in EQx direction.</w:t>
            </w:r>
          </w:p>
          <w:p w14:paraId="79E44163" w14:textId="77777777" w:rsidR="0006080A" w:rsidRDefault="0006080A">
            <w:pPr>
              <w:spacing w:line="240" w:lineRule="auto"/>
              <w:ind w:right="98"/>
              <w:jc w:val="both"/>
              <w:rPr>
                <w:rFonts w:ascii="Times New Roman" w:eastAsia="Times New Roman" w:hAnsi="Times New Roman" w:cs="Times New Roman"/>
                <w:sz w:val="20"/>
                <w:szCs w:val="20"/>
                <w:lang w:val="en-IN"/>
              </w:rPr>
            </w:pPr>
          </w:p>
        </w:tc>
        <w:tc>
          <w:tcPr>
            <w:tcW w:w="4510" w:type="dxa"/>
          </w:tcPr>
          <w:p w14:paraId="44AD7830" w14:textId="215BC23D" w:rsidR="0006080A" w:rsidRDefault="00000000">
            <w:pPr>
              <w:spacing w:line="240" w:lineRule="auto"/>
              <w:ind w:right="98"/>
              <w:jc w:val="center"/>
              <w:rPr>
                <w:rFonts w:ascii="Times New Roman" w:eastAsia="Times New Roman" w:hAnsi="Times New Roman" w:cs="Times New Roman"/>
                <w:sz w:val="20"/>
                <w:szCs w:val="20"/>
                <w:lang w:val="en-IN"/>
              </w:rPr>
            </w:pPr>
            <w:r>
              <w:rPr>
                <w:rFonts w:ascii="Times New Roman" w:eastAsia="Times New Roman" w:hAnsi="Times New Roman" w:cs="Times New Roman"/>
                <w:i/>
                <w:iCs/>
                <w:sz w:val="20"/>
                <w:szCs w:val="20"/>
                <w:lang w:val="en-IN"/>
              </w:rPr>
              <w:t>Fig 9 Sto</w:t>
            </w:r>
            <w:r w:rsidR="00667DE0">
              <w:rPr>
                <w:rFonts w:ascii="Times New Roman" w:eastAsia="Times New Roman" w:hAnsi="Times New Roman" w:cs="Times New Roman"/>
                <w:i/>
                <w:iCs/>
                <w:sz w:val="20"/>
                <w:szCs w:val="20"/>
                <w:lang w:val="en-IN"/>
              </w:rPr>
              <w:t>re</w:t>
            </w:r>
            <w:r>
              <w:rPr>
                <w:rFonts w:ascii="Times New Roman" w:eastAsia="Times New Roman" w:hAnsi="Times New Roman" w:cs="Times New Roman"/>
                <w:i/>
                <w:iCs/>
                <w:sz w:val="20"/>
                <w:szCs w:val="20"/>
                <w:lang w:val="en-IN"/>
              </w:rPr>
              <w:t>y Stiffness of RC Jacketed building in EQ</w:t>
            </w:r>
            <w:r w:rsidR="00641D95">
              <w:rPr>
                <w:rFonts w:ascii="Times New Roman" w:eastAsia="Times New Roman" w:hAnsi="Times New Roman" w:cs="Times New Roman"/>
                <w:i/>
                <w:iCs/>
                <w:sz w:val="20"/>
                <w:szCs w:val="20"/>
                <w:lang w:val="en-IN"/>
              </w:rPr>
              <w:t>y</w:t>
            </w:r>
            <w:r>
              <w:rPr>
                <w:rFonts w:ascii="Times New Roman" w:eastAsia="Times New Roman" w:hAnsi="Times New Roman" w:cs="Times New Roman"/>
                <w:i/>
                <w:iCs/>
                <w:sz w:val="20"/>
                <w:szCs w:val="20"/>
                <w:lang w:val="en-IN"/>
              </w:rPr>
              <w:t xml:space="preserve"> direction.</w:t>
            </w:r>
          </w:p>
          <w:p w14:paraId="4DE8A1C7" w14:textId="77777777" w:rsidR="0006080A" w:rsidRDefault="0006080A">
            <w:pPr>
              <w:spacing w:line="240" w:lineRule="auto"/>
              <w:ind w:right="98"/>
              <w:jc w:val="both"/>
              <w:rPr>
                <w:rFonts w:ascii="Times New Roman" w:eastAsia="Times New Roman" w:hAnsi="Times New Roman" w:cs="Times New Roman"/>
                <w:sz w:val="20"/>
                <w:szCs w:val="20"/>
                <w:lang w:val="en-IN"/>
              </w:rPr>
            </w:pPr>
          </w:p>
        </w:tc>
      </w:tr>
    </w:tbl>
    <w:p w14:paraId="5980E4CE" w14:textId="77777777" w:rsidR="0006080A" w:rsidRDefault="0006080A">
      <w:pPr>
        <w:spacing w:line="240" w:lineRule="auto"/>
        <w:ind w:right="98"/>
        <w:jc w:val="both"/>
        <w:rPr>
          <w:rFonts w:ascii="Times New Roman" w:eastAsia="Times New Roman" w:hAnsi="Times New Roman" w:cs="Times New Roman"/>
          <w:sz w:val="20"/>
          <w:szCs w:val="20"/>
          <w:lang w:val="en-IN"/>
        </w:rPr>
      </w:pPr>
    </w:p>
    <w:p w14:paraId="40D6A002" w14:textId="77777777" w:rsidR="0006080A" w:rsidRDefault="0006080A">
      <w:pPr>
        <w:spacing w:line="240" w:lineRule="auto"/>
        <w:ind w:right="98"/>
        <w:jc w:val="both"/>
        <w:rPr>
          <w:rFonts w:ascii="Times New Roman" w:eastAsia="Times New Roman" w:hAnsi="Times New Roman" w:cs="Times New Roman"/>
          <w:sz w:val="20"/>
          <w:szCs w:val="20"/>
          <w:lang w:val="en-IN"/>
        </w:rPr>
      </w:pPr>
    </w:p>
    <w:p w14:paraId="04DD96BD" w14:textId="77777777" w:rsidR="00E85920" w:rsidRDefault="00E85920" w:rsidP="00762621">
      <w:pPr>
        <w:spacing w:line="240" w:lineRule="auto"/>
        <w:ind w:right="98"/>
        <w:rPr>
          <w:rFonts w:ascii="Times New Roman" w:eastAsia="Times New Roman" w:hAnsi="Times New Roman" w:cs="Times New Roman"/>
          <w:b/>
          <w:bCs/>
          <w:sz w:val="20"/>
          <w:szCs w:val="20"/>
        </w:rPr>
      </w:pPr>
    </w:p>
    <w:p w14:paraId="04C53928" w14:textId="36520D86" w:rsidR="0006080A" w:rsidRDefault="00000000" w:rsidP="00762621">
      <w:pPr>
        <w:spacing w:line="240" w:lineRule="auto"/>
        <w:ind w:right="98"/>
        <w:rPr>
          <w:rFonts w:ascii="Times New Roman" w:eastAsia="Times New Roman" w:hAnsi="Times New Roman" w:cs="Times New Roman"/>
          <w:sz w:val="20"/>
          <w:szCs w:val="20"/>
        </w:rPr>
      </w:pPr>
      <w:r>
        <w:rPr>
          <w:rFonts w:ascii="Times New Roman" w:eastAsia="Times New Roman" w:hAnsi="Times New Roman" w:cs="Times New Roman"/>
          <w:b/>
          <w:bCs/>
          <w:sz w:val="20"/>
          <w:szCs w:val="20"/>
        </w:rPr>
        <w:lastRenderedPageBreak/>
        <w:t xml:space="preserve">4.3 MANUAL DESIGN FOR CHECKING THE RC JACKETED SECTION UNDER </w:t>
      </w:r>
      <w:r w:rsidR="0038241F">
        <w:rPr>
          <w:rFonts w:ascii="Times New Roman" w:eastAsia="Times New Roman" w:hAnsi="Times New Roman" w:cs="Times New Roman"/>
          <w:b/>
          <w:bCs/>
          <w:sz w:val="20"/>
          <w:szCs w:val="20"/>
        </w:rPr>
        <w:t>AXIAL COMPRESSION</w:t>
      </w:r>
      <w:r>
        <w:rPr>
          <w:rFonts w:ascii="Times New Roman" w:eastAsia="Times New Roman" w:hAnsi="Times New Roman" w:cs="Times New Roman"/>
          <w:b/>
          <w:bCs/>
          <w:sz w:val="20"/>
          <w:szCs w:val="20"/>
        </w:rPr>
        <w:t xml:space="preserve"> AND BIAXIAL BENDING.</w:t>
      </w:r>
    </w:p>
    <w:p w14:paraId="1D2E7180" w14:textId="77777777" w:rsidR="0006080A" w:rsidRDefault="0006080A">
      <w:pPr>
        <w:spacing w:line="240" w:lineRule="auto"/>
        <w:ind w:right="98"/>
        <w:jc w:val="both"/>
        <w:rPr>
          <w:rFonts w:ascii="Times New Roman" w:eastAsia="Times New Roman" w:hAnsi="Times New Roman" w:cs="Times New Roman"/>
          <w:sz w:val="20"/>
          <w:szCs w:val="20"/>
        </w:rPr>
      </w:pPr>
    </w:p>
    <w:p w14:paraId="19C4F74C" w14:textId="664B7EF5" w:rsidR="0006080A" w:rsidRPr="007131D9" w:rsidRDefault="00000000">
      <w:pPr>
        <w:spacing w:line="240" w:lineRule="auto"/>
        <w:ind w:right="98"/>
        <w:jc w:val="both"/>
        <w:rPr>
          <w:rFonts w:ascii="Times New Roman" w:eastAsia="Times New Roman" w:hAnsi="Times New Roman" w:cs="Times New Roman"/>
          <w:sz w:val="20"/>
          <w:szCs w:val="20"/>
          <w:lang w:val="en-US"/>
        </w:rPr>
      </w:pPr>
      <w:r w:rsidRPr="007131D9">
        <w:rPr>
          <w:rFonts w:ascii="Times New Roman" w:eastAsia="Times New Roman" w:hAnsi="Times New Roman" w:cs="Times New Roman"/>
          <w:sz w:val="20"/>
          <w:szCs w:val="20"/>
        </w:rPr>
        <w:t xml:space="preserve">Column C3 </w:t>
      </w:r>
      <w:r w:rsidR="00A83589" w:rsidRPr="007131D9">
        <w:rPr>
          <w:rFonts w:ascii="Times New Roman" w:eastAsia="Times New Roman" w:hAnsi="Times New Roman" w:cs="Times New Roman"/>
          <w:sz w:val="20"/>
          <w:szCs w:val="20"/>
        </w:rPr>
        <w:t>has</w:t>
      </w:r>
      <w:r w:rsidRPr="007131D9">
        <w:rPr>
          <w:rFonts w:ascii="Times New Roman" w:eastAsia="Times New Roman" w:hAnsi="Times New Roman" w:cs="Times New Roman"/>
          <w:sz w:val="20"/>
          <w:szCs w:val="20"/>
        </w:rPr>
        <w:t xml:space="preserve"> existing dimensions of 400x700mm, constructed with M30 grade concrete. The column was RC Jacketing with </w:t>
      </w:r>
      <w:r w:rsidR="00A83589" w:rsidRPr="007131D9">
        <w:rPr>
          <w:rFonts w:ascii="Times New Roman" w:eastAsia="Times New Roman" w:hAnsi="Times New Roman" w:cs="Times New Roman"/>
          <w:sz w:val="20"/>
          <w:szCs w:val="20"/>
        </w:rPr>
        <w:t xml:space="preserve">an </w:t>
      </w:r>
      <w:r w:rsidRPr="007131D9">
        <w:rPr>
          <w:rFonts w:ascii="Times New Roman" w:eastAsia="Times New Roman" w:hAnsi="Times New Roman" w:cs="Times New Roman"/>
          <w:sz w:val="20"/>
          <w:szCs w:val="20"/>
        </w:rPr>
        <w:t>additional 150mm thickness on the longer side and 100mm thickness on the shorter side for structural strengthening.</w:t>
      </w:r>
      <w:r w:rsidRPr="007131D9">
        <w:rPr>
          <w:rFonts w:ascii="Times New Roman" w:eastAsia="Times New Roman" w:hAnsi="Times New Roman" w:cs="Times New Roman"/>
          <w:sz w:val="20"/>
          <w:szCs w:val="20"/>
          <w:lang w:val="en-US"/>
        </w:rPr>
        <w:t xml:space="preserve"> For the jacked section design</w:t>
      </w:r>
      <w:r w:rsidR="00A83589" w:rsidRPr="007131D9">
        <w:rPr>
          <w:rFonts w:ascii="Times New Roman" w:eastAsia="Times New Roman" w:hAnsi="Times New Roman" w:cs="Times New Roman"/>
          <w:sz w:val="20"/>
          <w:szCs w:val="20"/>
          <w:lang w:val="en-US"/>
        </w:rPr>
        <w:t>,</w:t>
      </w:r>
      <w:r w:rsidRPr="007131D9">
        <w:rPr>
          <w:rFonts w:ascii="Times New Roman" w:eastAsia="Times New Roman" w:hAnsi="Times New Roman" w:cs="Times New Roman"/>
          <w:sz w:val="20"/>
          <w:szCs w:val="20"/>
          <w:lang w:val="en-US"/>
        </w:rPr>
        <w:t xml:space="preserve"> the column under axial compression load and </w:t>
      </w:r>
      <w:r w:rsidR="00A83589" w:rsidRPr="007131D9">
        <w:rPr>
          <w:rFonts w:ascii="Times New Roman" w:eastAsia="Times New Roman" w:hAnsi="Times New Roman" w:cs="Times New Roman"/>
          <w:sz w:val="20"/>
          <w:szCs w:val="20"/>
          <w:lang w:val="en-US"/>
        </w:rPr>
        <w:t>biaxial</w:t>
      </w:r>
      <w:r w:rsidRPr="007131D9">
        <w:rPr>
          <w:rFonts w:ascii="Times New Roman" w:eastAsia="Times New Roman" w:hAnsi="Times New Roman" w:cs="Times New Roman"/>
          <w:sz w:val="20"/>
          <w:szCs w:val="20"/>
          <w:lang w:val="en-US"/>
        </w:rPr>
        <w:t xml:space="preserve"> bending with reference to IS 456:2000 and SP-16</w:t>
      </w:r>
    </w:p>
    <w:p w14:paraId="344FD023" w14:textId="77777777" w:rsidR="0006080A" w:rsidRDefault="00000000">
      <w:pPr>
        <w:spacing w:line="240" w:lineRule="auto"/>
        <w:ind w:right="98"/>
        <w:jc w:val="both"/>
        <w:rPr>
          <w:rFonts w:ascii="Times New Roman" w:eastAsia="Times New Roman" w:hAnsi="Times New Roman" w:cs="Times New Roman"/>
          <w:b/>
          <w:bCs/>
          <w:sz w:val="20"/>
          <w:szCs w:val="20"/>
        </w:rPr>
      </w:pPr>
      <w:bookmarkStart w:id="2" w:name="_Hlk221451087"/>
      <w:r w:rsidRPr="007131D9">
        <w:rPr>
          <w:rFonts w:ascii="Times New Roman" w:eastAsia="Times New Roman" w:hAnsi="Times New Roman" w:cs="Times New Roman"/>
          <w:b/>
          <w:bCs/>
          <w:sz w:val="20"/>
          <w:szCs w:val="20"/>
        </w:rPr>
        <w:t>Column No- C3</w:t>
      </w:r>
    </w:p>
    <w:p w14:paraId="74F0AB06" w14:textId="77777777" w:rsidR="0006080A" w:rsidRDefault="00000000" w:rsidP="00A54435">
      <w:pPr>
        <w:spacing w:line="360" w:lineRule="auto"/>
        <w:ind w:right="98"/>
        <w:jc w:val="both"/>
        <w:rPr>
          <w:rFonts w:ascii="Times New Roman" w:eastAsia="Times New Roman" w:hAnsi="Times New Roman" w:cs="Times New Roman"/>
          <w:sz w:val="20"/>
          <w:szCs w:val="20"/>
          <w:lang w:val="en-IN"/>
        </w:rPr>
      </w:pPr>
      <w:bookmarkStart w:id="3" w:name="_Hlk221450879"/>
      <w:bookmarkEnd w:id="2"/>
      <w:r>
        <w:rPr>
          <w:rFonts w:ascii="Times New Roman" w:eastAsia="Times New Roman" w:hAnsi="Times New Roman" w:cs="Times New Roman"/>
          <w:sz w:val="20"/>
          <w:szCs w:val="20"/>
          <w:lang w:val="en-IN"/>
        </w:rPr>
        <w:t>Height of column= 3500mm; Width (b) =600mm; Depth (D)=1000mm; Clear cover =40mm</w:t>
      </w:r>
    </w:p>
    <w:p w14:paraId="4FDDFCFD" w14:textId="77777777" w:rsidR="0006080A" w:rsidRDefault="00000000" w:rsidP="00A54435">
      <w:pPr>
        <w:spacing w:line="360" w:lineRule="auto"/>
        <w:ind w:right="98"/>
        <w:jc w:val="both"/>
        <w:rPr>
          <w:rFonts w:ascii="Times New Roman" w:eastAsia="Times New Roman" w:hAnsi="Times New Roman" w:cs="Times New Roman"/>
          <w:sz w:val="20"/>
          <w:szCs w:val="20"/>
          <w:lang w:val="en-IN"/>
        </w:rPr>
      </w:pPr>
      <w:r>
        <w:rPr>
          <w:rFonts w:ascii="Times New Roman" w:eastAsia="Times New Roman" w:hAnsi="Times New Roman" w:cs="Times New Roman"/>
          <w:sz w:val="20"/>
          <w:szCs w:val="20"/>
          <w:lang w:val="en-IN"/>
        </w:rPr>
        <w:t xml:space="preserve">fy = 500 MPa; fck =30 MPa. Pu =408.77 kN; Mux =64.4 kN.m; Muy = 207.123 kN.m </w:t>
      </w:r>
    </w:p>
    <w:p w14:paraId="123F60D6" w14:textId="77777777" w:rsidR="0006080A" w:rsidRDefault="00000000" w:rsidP="00A54435">
      <w:pPr>
        <w:spacing w:line="360" w:lineRule="auto"/>
        <w:ind w:right="98"/>
        <w:jc w:val="both"/>
        <w:rPr>
          <w:rFonts w:ascii="Times New Roman" w:eastAsia="Times New Roman" w:hAnsi="Times New Roman" w:cs="Times New Roman"/>
          <w:sz w:val="20"/>
          <w:szCs w:val="20"/>
          <w:lang w:val="en-IN"/>
        </w:rPr>
      </w:pPr>
      <w:r>
        <w:rPr>
          <w:rFonts w:ascii="Times New Roman" w:eastAsia="Times New Roman" w:hAnsi="Times New Roman" w:cs="Times New Roman"/>
          <w:sz w:val="20"/>
          <w:szCs w:val="20"/>
          <w:lang w:val="en-IN"/>
        </w:rPr>
        <w:t>Assume diameter of tie =10mm and bar diameter =20mm</w:t>
      </w:r>
    </w:p>
    <w:bookmarkEnd w:id="3"/>
    <w:p w14:paraId="2472ACF0" w14:textId="77777777" w:rsidR="0006080A" w:rsidRDefault="00000000" w:rsidP="00A54435">
      <w:pPr>
        <w:spacing w:line="360" w:lineRule="auto"/>
        <w:ind w:right="98"/>
        <w:jc w:val="both"/>
        <w:rPr>
          <w:rFonts w:ascii="Times New Roman" w:eastAsia="Times New Roman" w:hAnsi="Times New Roman" w:cs="Times New Roman"/>
          <w:sz w:val="20"/>
          <w:szCs w:val="20"/>
          <w:lang w:val="en-IN"/>
        </w:rPr>
      </w:pPr>
      <w:r>
        <w:rPr>
          <w:rFonts w:ascii="Times New Roman" w:eastAsia="Times New Roman" w:hAnsi="Times New Roman" w:cs="Times New Roman"/>
          <w:sz w:val="20"/>
          <w:szCs w:val="20"/>
          <w:lang w:val="en-IN"/>
        </w:rPr>
        <w:t>Effective cover (d’) = 40+10+20/2 = 60mm</w:t>
      </w:r>
    </w:p>
    <w:p w14:paraId="5E6139B2" w14:textId="7577AD94" w:rsidR="0006080A" w:rsidRDefault="00000000" w:rsidP="00A54435">
      <w:pPr>
        <w:spacing w:line="360" w:lineRule="auto"/>
        <w:ind w:right="98"/>
        <w:jc w:val="both"/>
        <w:rPr>
          <w:rFonts w:ascii="Times New Roman" w:eastAsia="Times New Roman" w:hAnsi="Times New Roman" w:cs="Times New Roman"/>
          <w:sz w:val="20"/>
          <w:szCs w:val="20"/>
          <w:lang w:val="en-IN"/>
        </w:rPr>
      </w:pPr>
      <w:r>
        <w:rPr>
          <w:rFonts w:ascii="Times New Roman" w:eastAsia="Times New Roman" w:hAnsi="Times New Roman" w:cs="Times New Roman"/>
          <w:sz w:val="20"/>
          <w:szCs w:val="20"/>
          <w:lang w:val="en-IN"/>
        </w:rPr>
        <w:t xml:space="preserve">According to the provisions provided in Cl-8.5.1.2 (a) of IS 15988: 2013, </w:t>
      </w:r>
      <w:r w:rsidR="00A877A7">
        <w:rPr>
          <w:rFonts w:ascii="Times New Roman" w:eastAsia="Times New Roman" w:hAnsi="Times New Roman" w:cs="Times New Roman"/>
          <w:sz w:val="20"/>
          <w:szCs w:val="20"/>
          <w:lang w:val="en-IN"/>
        </w:rPr>
        <w:t>the concrete</w:t>
      </w:r>
      <w:r>
        <w:rPr>
          <w:rFonts w:ascii="Times New Roman" w:eastAsia="Times New Roman" w:hAnsi="Times New Roman" w:cs="Times New Roman"/>
          <w:sz w:val="20"/>
          <w:szCs w:val="20"/>
          <w:lang w:val="en-IN"/>
        </w:rPr>
        <w:t xml:space="preserve"> strength shall be at least 5 MPa greater than the strength of the existing concrete. </w:t>
      </w:r>
    </w:p>
    <w:p w14:paraId="52EF3894" w14:textId="69D42BDE" w:rsidR="0006080A" w:rsidRDefault="00000000" w:rsidP="00A54435">
      <w:pPr>
        <w:spacing w:line="360" w:lineRule="auto"/>
        <w:ind w:right="98"/>
        <w:jc w:val="both"/>
        <w:rPr>
          <w:rFonts w:ascii="Times New Roman" w:eastAsia="Times New Roman" w:hAnsi="Times New Roman" w:cs="Times New Roman"/>
          <w:sz w:val="20"/>
          <w:szCs w:val="20"/>
          <w:vertAlign w:val="superscript"/>
          <w:lang w:val="en-IN"/>
        </w:rPr>
      </w:pPr>
      <w:r>
        <w:rPr>
          <w:rFonts w:ascii="Times New Roman" w:eastAsia="Times New Roman" w:hAnsi="Times New Roman" w:cs="Times New Roman"/>
          <w:sz w:val="20"/>
          <w:szCs w:val="20"/>
          <w:lang w:val="en-IN"/>
        </w:rPr>
        <w:t xml:space="preserve">Thus, taking </w:t>
      </w:r>
      <w:r w:rsidR="00A83589">
        <w:rPr>
          <w:rFonts w:ascii="Times New Roman" w:eastAsia="Times New Roman" w:hAnsi="Times New Roman" w:cs="Times New Roman"/>
          <w:sz w:val="20"/>
          <w:szCs w:val="20"/>
          <w:lang w:val="en-IN"/>
        </w:rPr>
        <w:t xml:space="preserve">the </w:t>
      </w:r>
      <w:r>
        <w:rPr>
          <w:rFonts w:ascii="Times New Roman" w:eastAsia="Times New Roman" w:hAnsi="Times New Roman" w:cs="Times New Roman"/>
          <w:sz w:val="20"/>
          <w:szCs w:val="20"/>
          <w:lang w:val="en-IN"/>
        </w:rPr>
        <w:t>value of fck = 35 N/mm</w:t>
      </w:r>
      <w:r>
        <w:rPr>
          <w:rFonts w:ascii="Times New Roman" w:eastAsia="Times New Roman" w:hAnsi="Times New Roman" w:cs="Times New Roman"/>
          <w:sz w:val="20"/>
          <w:szCs w:val="20"/>
          <w:vertAlign w:val="superscript"/>
          <w:lang w:val="en-IN"/>
        </w:rPr>
        <w:t>2</w:t>
      </w:r>
    </w:p>
    <w:p w14:paraId="3E5A7A94" w14:textId="78B51457" w:rsidR="0006080A" w:rsidRDefault="00000000" w:rsidP="00A54435">
      <w:pPr>
        <w:spacing w:line="360" w:lineRule="auto"/>
        <w:ind w:right="98"/>
        <w:jc w:val="both"/>
        <w:rPr>
          <w:rFonts w:ascii="Times New Roman" w:eastAsia="Times New Roman" w:hAnsi="Times New Roman" w:cs="Times New Roman"/>
          <w:sz w:val="20"/>
          <w:szCs w:val="20"/>
          <w:u w:val="single"/>
          <w:lang w:val="en-IN"/>
        </w:rPr>
      </w:pPr>
      <w:r>
        <w:rPr>
          <w:rFonts w:ascii="Times New Roman" w:eastAsia="Times New Roman" w:hAnsi="Times New Roman" w:cs="Times New Roman"/>
          <w:sz w:val="20"/>
          <w:szCs w:val="20"/>
          <w:lang w:val="en-IN"/>
        </w:rPr>
        <w:t xml:space="preserve">For x-x axis  </w:t>
      </w:r>
      <w:bookmarkStart w:id="4" w:name="_Hlk221527988"/>
      <m:oMath>
        <m:f>
          <m:fPr>
            <m:ctrlPr>
              <w:rPr>
                <w:rFonts w:ascii="Cambria Math" w:eastAsia="Times New Roman" w:hAnsi="Cambria Math" w:cs="Times New Roman"/>
                <w:i/>
                <w:lang w:val="en-IN"/>
              </w:rPr>
            </m:ctrlPr>
          </m:fPr>
          <m:num>
            <m:r>
              <w:rPr>
                <w:rFonts w:ascii="Cambria Math" w:eastAsia="Times New Roman" w:hAnsi="Cambria Math" w:cs="Times New Roman"/>
                <w:lang w:val="en-IN"/>
              </w:rPr>
              <m:t>d'</m:t>
            </m:r>
          </m:num>
          <m:den>
            <m:r>
              <w:rPr>
                <w:rFonts w:ascii="Cambria Math" w:eastAsia="Times New Roman" w:hAnsi="Cambria Math" w:cs="Times New Roman"/>
                <w:lang w:val="en-IN"/>
              </w:rPr>
              <m:t>D</m:t>
            </m:r>
          </m:den>
        </m:f>
      </m:oMath>
      <w:r>
        <w:rPr>
          <w:rFonts w:ascii="Times New Roman" w:eastAsia="Times New Roman" w:hAnsi="Times New Roman" w:cs="Times New Roman"/>
          <w:sz w:val="20"/>
          <w:szCs w:val="20"/>
          <w:lang w:val="en-IN"/>
        </w:rPr>
        <w:t xml:space="preserve">= </w:t>
      </w:r>
      <w:bookmarkEnd w:id="4"/>
      <w:r>
        <w:rPr>
          <w:rFonts w:ascii="Times New Roman" w:eastAsia="Times New Roman" w:hAnsi="Times New Roman" w:cs="Times New Roman"/>
          <w:sz w:val="20"/>
          <w:szCs w:val="20"/>
          <w:lang w:val="en-IN"/>
        </w:rPr>
        <w:t xml:space="preserve">60/600 = </w:t>
      </w:r>
      <w:r>
        <w:rPr>
          <w:rFonts w:ascii="Times New Roman" w:eastAsia="Times New Roman" w:hAnsi="Times New Roman" w:cs="Times New Roman"/>
          <w:sz w:val="20"/>
          <w:szCs w:val="20"/>
          <w:u w:val="single"/>
          <w:lang w:val="en-IN"/>
        </w:rPr>
        <w:t>0.1</w:t>
      </w:r>
      <w:r>
        <w:rPr>
          <w:rFonts w:ascii="Times New Roman" w:eastAsia="Times New Roman" w:hAnsi="Times New Roman" w:cs="Times New Roman"/>
          <w:sz w:val="20"/>
          <w:szCs w:val="20"/>
          <w:lang w:val="en-IN"/>
        </w:rPr>
        <w:t xml:space="preserve"> and for y-y axis </w:t>
      </w:r>
      <m:oMath>
        <m:f>
          <m:fPr>
            <m:ctrlPr>
              <w:rPr>
                <w:rFonts w:ascii="Cambria Math" w:eastAsia="Times New Roman" w:hAnsi="Cambria Math" w:cs="Times New Roman"/>
                <w:i/>
                <w:sz w:val="20"/>
                <w:szCs w:val="20"/>
                <w:lang w:val="en-IN"/>
              </w:rPr>
            </m:ctrlPr>
          </m:fPr>
          <m:num>
            <m:r>
              <w:rPr>
                <w:rFonts w:ascii="Cambria Math" w:eastAsia="Times New Roman" w:hAnsi="Cambria Math" w:cs="Times New Roman"/>
                <w:sz w:val="20"/>
                <w:szCs w:val="20"/>
                <w:lang w:val="en-IN"/>
              </w:rPr>
              <m:t>d'</m:t>
            </m:r>
          </m:num>
          <m:den>
            <m:r>
              <w:rPr>
                <w:rFonts w:ascii="Cambria Math" w:eastAsia="Times New Roman" w:hAnsi="Cambria Math" w:cs="Times New Roman"/>
                <w:sz w:val="20"/>
                <w:szCs w:val="20"/>
                <w:lang w:val="en-IN"/>
              </w:rPr>
              <m:t>D</m:t>
            </m:r>
          </m:den>
        </m:f>
      </m:oMath>
      <w:r>
        <w:rPr>
          <w:rFonts w:ascii="Times New Roman" w:eastAsia="Times New Roman" w:hAnsi="Times New Roman" w:cs="Times New Roman"/>
          <w:sz w:val="20"/>
          <w:szCs w:val="20"/>
          <w:lang w:val="en-IN"/>
        </w:rPr>
        <w:t xml:space="preserve"> = 60/1000 = 0.06=</w:t>
      </w:r>
      <w:r>
        <w:rPr>
          <w:rFonts w:ascii="Times New Roman" w:eastAsia="Times New Roman" w:hAnsi="Times New Roman" w:cs="Times New Roman"/>
          <w:sz w:val="20"/>
          <w:szCs w:val="20"/>
          <w:u w:val="single"/>
          <w:lang w:val="en-IN"/>
        </w:rPr>
        <w:t>0.1</w:t>
      </w:r>
    </w:p>
    <w:p w14:paraId="301D606D" w14:textId="753CBE6F" w:rsidR="0006080A" w:rsidRDefault="00000000" w:rsidP="00A54435">
      <w:pPr>
        <w:spacing w:line="360" w:lineRule="auto"/>
        <w:ind w:right="98"/>
        <w:jc w:val="both"/>
        <w:rPr>
          <w:rFonts w:ascii="Times New Roman" w:eastAsia="Times New Roman" w:hAnsi="Times New Roman" w:cs="Times New Roman"/>
          <w:sz w:val="20"/>
          <w:szCs w:val="20"/>
          <w:lang w:val="en-IN"/>
        </w:rPr>
      </w:pPr>
      <m:oMath>
        <m:f>
          <m:fPr>
            <m:ctrlPr>
              <w:rPr>
                <w:rFonts w:ascii="Cambria Math" w:eastAsia="Times New Roman" w:hAnsi="Cambria Math" w:cs="Times New Roman"/>
                <w:i/>
                <w:lang w:val="en-IN"/>
              </w:rPr>
            </m:ctrlPr>
          </m:fPr>
          <m:num>
            <m:r>
              <w:rPr>
                <w:rFonts w:ascii="Cambria Math" w:eastAsia="Times New Roman" w:hAnsi="Cambria Math" w:cs="Times New Roman"/>
                <w:lang w:val="en-IN"/>
              </w:rPr>
              <m:t>Pu</m:t>
            </m:r>
          </m:num>
          <m:den>
            <m:r>
              <w:rPr>
                <w:rFonts w:ascii="Cambria Math" w:eastAsia="Times New Roman" w:hAnsi="Cambria Math" w:cs="Times New Roman"/>
                <w:lang w:val="en-IN"/>
              </w:rPr>
              <m:t>Fck.b.D</m:t>
            </m:r>
          </m:den>
        </m:f>
      </m:oMath>
      <w:r w:rsidR="00E470B1">
        <w:rPr>
          <w:rFonts w:ascii="Times New Roman" w:eastAsia="Times New Roman" w:hAnsi="Times New Roman" w:cs="Times New Roman"/>
          <w:sz w:val="20"/>
          <w:szCs w:val="20"/>
          <w:lang w:val="en-IN"/>
        </w:rPr>
        <w:t xml:space="preserve"> = 408.77/35*600*1000= 0.019 </w:t>
      </w:r>
    </w:p>
    <w:p w14:paraId="7208F536" w14:textId="2F64658C" w:rsidR="0006080A" w:rsidRDefault="00000000" w:rsidP="00A54435">
      <w:pPr>
        <w:spacing w:line="360" w:lineRule="auto"/>
        <w:ind w:right="98"/>
        <w:jc w:val="both"/>
        <w:rPr>
          <w:rFonts w:ascii="Times New Roman" w:eastAsia="Times New Roman" w:hAnsi="Times New Roman" w:cs="Times New Roman"/>
          <w:sz w:val="20"/>
          <w:szCs w:val="20"/>
          <w:lang w:val="en-IN"/>
        </w:rPr>
      </w:pPr>
      <w:r>
        <w:rPr>
          <w:rFonts w:ascii="Times New Roman" w:eastAsia="Times New Roman" w:hAnsi="Times New Roman" w:cs="Times New Roman"/>
          <w:sz w:val="20"/>
          <w:szCs w:val="20"/>
          <w:lang w:val="en-IN"/>
        </w:rPr>
        <w:t>Assume Reinforcement= 12-20mmФ; Asc = 12</w:t>
      </w:r>
      <w:r w:rsidR="00E470B1">
        <w:rPr>
          <w:rFonts w:ascii="Times New Roman" w:eastAsia="Times New Roman" w:hAnsi="Times New Roman" w:cs="Times New Roman"/>
          <w:sz w:val="20"/>
          <w:szCs w:val="20"/>
          <w:lang w:val="en-IN"/>
        </w:rPr>
        <w:t>x</w:t>
      </w:r>
      <m:oMath>
        <m:r>
          <w:rPr>
            <w:rFonts w:ascii="Cambria Math" w:eastAsia="Times New Roman" w:hAnsi="Cambria Math" w:cs="Times New Roman"/>
            <w:sz w:val="20"/>
            <w:szCs w:val="20"/>
            <w:lang w:val="en-IN"/>
          </w:rPr>
          <m:t xml:space="preserve"> </m:t>
        </m:r>
        <m:f>
          <m:fPr>
            <m:ctrlPr>
              <w:rPr>
                <w:rFonts w:ascii="Cambria Math" w:eastAsia="Times New Roman" w:hAnsi="Cambria Math" w:cs="Times New Roman"/>
                <w:i/>
                <w:lang w:val="en-IN"/>
              </w:rPr>
            </m:ctrlPr>
          </m:fPr>
          <m:num>
            <m:r>
              <w:rPr>
                <w:rFonts w:ascii="Cambria Math" w:eastAsia="Times New Roman" w:hAnsi="Cambria Math" w:cs="Times New Roman"/>
                <w:lang w:val="en-IN"/>
              </w:rPr>
              <m:t>π</m:t>
            </m:r>
          </m:num>
          <m:den>
            <m:r>
              <w:rPr>
                <w:rFonts w:ascii="Cambria Math" w:eastAsia="Times New Roman" w:hAnsi="Cambria Math" w:cs="Times New Roman"/>
                <w:lang w:val="en-IN"/>
              </w:rPr>
              <m:t>4</m:t>
            </m:r>
          </m:den>
        </m:f>
        <m:r>
          <w:rPr>
            <w:rFonts w:ascii="Cambria Math" w:eastAsia="Times New Roman" w:hAnsi="Cambria Math" w:cs="Times New Roman"/>
            <w:lang w:val="en-IN"/>
          </w:rPr>
          <m:t xml:space="preserve"> </m:t>
        </m:r>
      </m:oMath>
      <w:r w:rsidR="00E470B1">
        <w:rPr>
          <w:rFonts w:ascii="Times New Roman" w:eastAsia="Times New Roman" w:hAnsi="Times New Roman" w:cs="Times New Roman"/>
          <w:sz w:val="20"/>
          <w:szCs w:val="20"/>
          <w:lang w:val="en-IN"/>
        </w:rPr>
        <w:t>x</w:t>
      </w:r>
      <w:r>
        <w:rPr>
          <w:rFonts w:ascii="Times New Roman" w:eastAsia="Times New Roman" w:hAnsi="Times New Roman" w:cs="Times New Roman"/>
          <w:sz w:val="20"/>
          <w:szCs w:val="20"/>
          <w:lang w:val="en-IN"/>
        </w:rPr>
        <w:t>20</w:t>
      </w:r>
      <w:r>
        <w:rPr>
          <w:rFonts w:ascii="Times New Roman" w:eastAsia="Times New Roman" w:hAnsi="Times New Roman" w:cs="Times New Roman"/>
          <w:sz w:val="20"/>
          <w:szCs w:val="20"/>
          <w:vertAlign w:val="superscript"/>
          <w:lang w:val="en-IN"/>
        </w:rPr>
        <w:t>2</w:t>
      </w:r>
      <w:r>
        <w:rPr>
          <w:rFonts w:ascii="Times New Roman" w:eastAsia="Times New Roman" w:hAnsi="Times New Roman" w:cs="Times New Roman"/>
          <w:sz w:val="20"/>
          <w:szCs w:val="20"/>
          <w:lang w:val="en-IN"/>
        </w:rPr>
        <w:t>= 4561.021mm</w:t>
      </w:r>
      <w:r>
        <w:rPr>
          <w:rFonts w:ascii="Times New Roman" w:eastAsia="Times New Roman" w:hAnsi="Times New Roman" w:cs="Times New Roman"/>
          <w:sz w:val="20"/>
          <w:szCs w:val="20"/>
          <w:vertAlign w:val="superscript"/>
          <w:lang w:val="en-IN"/>
        </w:rPr>
        <w:t>2</w:t>
      </w:r>
    </w:p>
    <w:p w14:paraId="5CB3FA9F" w14:textId="4A8A964F" w:rsidR="0006080A" w:rsidRDefault="00000000" w:rsidP="00A54435">
      <w:pPr>
        <w:spacing w:line="360" w:lineRule="auto"/>
        <w:ind w:right="98"/>
        <w:jc w:val="both"/>
        <w:rPr>
          <w:rFonts w:ascii="Times New Roman" w:eastAsia="Times New Roman" w:hAnsi="Times New Roman" w:cs="Times New Roman"/>
          <w:sz w:val="20"/>
          <w:szCs w:val="20"/>
          <w:lang w:val="en-IN"/>
        </w:rPr>
      </w:pPr>
      <w:r>
        <w:rPr>
          <w:rFonts w:ascii="Times New Roman" w:eastAsia="Times New Roman" w:hAnsi="Times New Roman" w:cs="Times New Roman"/>
          <w:sz w:val="20"/>
          <w:szCs w:val="20"/>
          <w:lang w:val="en-IN"/>
        </w:rPr>
        <w:t xml:space="preserve">P= </w:t>
      </w:r>
      <m:oMath>
        <m:f>
          <m:fPr>
            <m:ctrlPr>
              <w:rPr>
                <w:rFonts w:ascii="Cambria Math" w:eastAsia="Times New Roman" w:hAnsi="Cambria Math" w:cs="Times New Roman"/>
                <w:i/>
                <w:sz w:val="20"/>
                <w:szCs w:val="20"/>
                <w:lang w:val="en-IN"/>
              </w:rPr>
            </m:ctrlPr>
          </m:fPr>
          <m:num>
            <m:r>
              <w:rPr>
                <w:rFonts w:ascii="Cambria Math" w:eastAsia="Times New Roman" w:hAnsi="Cambria Math" w:cs="Times New Roman"/>
                <w:sz w:val="20"/>
                <w:szCs w:val="20"/>
                <w:lang w:val="en-IN"/>
              </w:rPr>
              <m:t>Asc</m:t>
            </m:r>
          </m:num>
          <m:den>
            <m:r>
              <w:rPr>
                <w:rFonts w:ascii="Cambria Math" w:eastAsia="Times New Roman" w:hAnsi="Cambria Math" w:cs="Times New Roman"/>
                <w:sz w:val="20"/>
                <w:szCs w:val="20"/>
                <w:lang w:val="en-IN"/>
              </w:rPr>
              <m:t>((600*1000)/100)</m:t>
            </m:r>
          </m:den>
        </m:f>
      </m:oMath>
      <w:r>
        <w:rPr>
          <w:rFonts w:ascii="Times New Roman" w:eastAsia="Times New Roman" w:hAnsi="Times New Roman" w:cs="Times New Roman"/>
          <w:sz w:val="20"/>
          <w:szCs w:val="20"/>
          <w:lang w:val="en-IN"/>
        </w:rPr>
        <w:t xml:space="preserve"> = 0.76%; Therefore </w:t>
      </w:r>
      <m:oMath>
        <m:f>
          <m:fPr>
            <m:ctrlPr>
              <w:rPr>
                <w:rFonts w:ascii="Cambria Math" w:eastAsia="Times New Roman" w:hAnsi="Cambria Math" w:cs="Times New Roman"/>
                <w:i/>
                <w:sz w:val="20"/>
                <w:szCs w:val="20"/>
                <w:lang w:val="en-IN"/>
              </w:rPr>
            </m:ctrlPr>
          </m:fPr>
          <m:num>
            <m:r>
              <w:rPr>
                <w:rFonts w:ascii="Cambria Math" w:eastAsia="Times New Roman" w:hAnsi="Cambria Math" w:cs="Times New Roman"/>
                <w:sz w:val="20"/>
                <w:szCs w:val="20"/>
                <w:lang w:val="en-IN"/>
              </w:rPr>
              <m:t>P</m:t>
            </m:r>
          </m:num>
          <m:den>
            <m:r>
              <w:rPr>
                <w:rFonts w:ascii="Cambria Math" w:eastAsia="Times New Roman" w:hAnsi="Cambria Math" w:cs="Times New Roman"/>
                <w:sz w:val="20"/>
                <w:szCs w:val="20"/>
                <w:lang w:val="en-IN"/>
              </w:rPr>
              <m:t>fck</m:t>
            </m:r>
          </m:den>
        </m:f>
      </m:oMath>
      <w:r>
        <w:rPr>
          <w:rFonts w:ascii="Times New Roman" w:eastAsia="Times New Roman" w:hAnsi="Times New Roman" w:cs="Times New Roman"/>
          <w:sz w:val="20"/>
          <w:szCs w:val="20"/>
          <w:lang w:val="en-IN"/>
        </w:rPr>
        <w:t xml:space="preserve"> = 0.76/35 = 0.02</w:t>
      </w:r>
    </w:p>
    <w:p w14:paraId="7FA29613" w14:textId="3F4CEC2A" w:rsidR="0006080A" w:rsidRDefault="00000000" w:rsidP="00A54435">
      <w:pPr>
        <w:spacing w:line="360" w:lineRule="auto"/>
        <w:ind w:right="98"/>
        <w:jc w:val="both"/>
        <w:rPr>
          <w:rFonts w:ascii="Times New Roman" w:eastAsia="Times New Roman" w:hAnsi="Times New Roman" w:cs="Times New Roman"/>
          <w:sz w:val="20"/>
          <w:szCs w:val="20"/>
          <w:lang w:val="en-IN"/>
        </w:rPr>
      </w:pPr>
      <w:r>
        <w:rPr>
          <w:rFonts w:ascii="Times New Roman" w:eastAsia="Times New Roman" w:hAnsi="Times New Roman" w:cs="Times New Roman"/>
          <w:sz w:val="20"/>
          <w:szCs w:val="20"/>
          <w:lang w:val="en-IN"/>
        </w:rPr>
        <w:t xml:space="preserve">Assuming As = </w:t>
      </w:r>
      <m:oMath>
        <m:f>
          <m:fPr>
            <m:ctrlPr>
              <w:rPr>
                <w:rFonts w:ascii="Cambria Math" w:eastAsia="Times New Roman" w:hAnsi="Cambria Math" w:cs="Times New Roman"/>
                <w:i/>
                <w:lang w:val="en-IN"/>
              </w:rPr>
            </m:ctrlPr>
          </m:fPr>
          <m:num>
            <m:r>
              <w:rPr>
                <w:rFonts w:ascii="Cambria Math" w:eastAsia="Times New Roman" w:hAnsi="Cambria Math" w:cs="Times New Roman"/>
                <w:lang w:val="en-IN"/>
              </w:rPr>
              <m:t>P.b.D</m:t>
            </m:r>
          </m:num>
          <m:den>
            <m:r>
              <w:rPr>
                <w:rFonts w:ascii="Cambria Math" w:eastAsia="Times New Roman" w:hAnsi="Cambria Math" w:cs="Times New Roman"/>
                <w:lang w:val="en-IN"/>
              </w:rPr>
              <m:t>100</m:t>
            </m:r>
          </m:den>
        </m:f>
      </m:oMath>
      <w:r>
        <w:rPr>
          <w:rFonts w:ascii="Times New Roman" w:eastAsia="Times New Roman" w:hAnsi="Times New Roman" w:cs="Times New Roman"/>
          <w:sz w:val="20"/>
          <w:szCs w:val="20"/>
          <w:lang w:val="en-IN"/>
        </w:rPr>
        <w:t xml:space="preserve"> = 408.77*600*1000/100 = 6000mm</w:t>
      </w:r>
      <w:r>
        <w:rPr>
          <w:rFonts w:ascii="Times New Roman" w:eastAsia="Times New Roman" w:hAnsi="Times New Roman" w:cs="Times New Roman"/>
          <w:sz w:val="20"/>
          <w:szCs w:val="20"/>
          <w:vertAlign w:val="superscript"/>
          <w:lang w:val="en-IN"/>
        </w:rPr>
        <w:t>2</w:t>
      </w:r>
      <w:r>
        <w:rPr>
          <w:rFonts w:ascii="Times New Roman" w:eastAsia="Times New Roman" w:hAnsi="Times New Roman" w:cs="Times New Roman"/>
          <w:sz w:val="20"/>
          <w:szCs w:val="20"/>
          <w:lang w:val="en-IN"/>
        </w:rPr>
        <w:t>.</w:t>
      </w:r>
    </w:p>
    <w:p w14:paraId="1B6461D2" w14:textId="7504EE4A" w:rsidR="0006080A" w:rsidRDefault="00000000" w:rsidP="00A54435">
      <w:pPr>
        <w:spacing w:line="360" w:lineRule="auto"/>
        <w:ind w:right="98"/>
        <w:jc w:val="both"/>
        <w:rPr>
          <w:rFonts w:ascii="Times New Roman" w:eastAsia="Times New Roman" w:hAnsi="Times New Roman" w:cs="Times New Roman"/>
          <w:sz w:val="20"/>
          <w:szCs w:val="20"/>
          <w:lang w:val="en-IN"/>
        </w:rPr>
      </w:pPr>
      <w:r>
        <w:rPr>
          <w:rFonts w:ascii="Times New Roman" w:eastAsia="Times New Roman" w:hAnsi="Times New Roman" w:cs="Times New Roman"/>
          <w:sz w:val="20"/>
          <w:szCs w:val="20"/>
          <w:lang w:val="en-IN"/>
        </w:rPr>
        <w:t>For 1)</w:t>
      </w:r>
      <w:r w:rsidR="005D7952" w:rsidRPr="005D7952">
        <w:rPr>
          <w:rFonts w:ascii="Cambria Math" w:eastAsia="Times New Roman" w:hAnsi="Cambria Math" w:cs="Times New Roman"/>
          <w:i/>
          <w:lang w:val="en-IN"/>
        </w:rPr>
        <w:t xml:space="preserve"> </w:t>
      </w:r>
      <m:oMath>
        <m:f>
          <m:fPr>
            <m:ctrlPr>
              <w:rPr>
                <w:rFonts w:ascii="Cambria Math" w:eastAsia="Times New Roman" w:hAnsi="Cambria Math" w:cs="Times New Roman"/>
                <w:i/>
                <w:sz w:val="20"/>
                <w:szCs w:val="20"/>
                <w:lang w:val="en-IN"/>
              </w:rPr>
            </m:ctrlPr>
          </m:fPr>
          <m:num>
            <m:r>
              <w:rPr>
                <w:rFonts w:ascii="Cambria Math" w:eastAsia="Times New Roman" w:hAnsi="Cambria Math" w:cs="Times New Roman"/>
                <w:sz w:val="20"/>
                <w:szCs w:val="20"/>
                <w:lang w:val="en-IN"/>
              </w:rPr>
              <m:t>d'</m:t>
            </m:r>
          </m:num>
          <m:den>
            <m:r>
              <w:rPr>
                <w:rFonts w:ascii="Cambria Math" w:eastAsia="Times New Roman" w:hAnsi="Cambria Math" w:cs="Times New Roman"/>
                <w:sz w:val="20"/>
                <w:szCs w:val="20"/>
                <w:lang w:val="en-IN"/>
              </w:rPr>
              <m:t>D</m:t>
            </m:r>
          </m:den>
        </m:f>
      </m:oMath>
      <w:r>
        <w:rPr>
          <w:rFonts w:ascii="Times New Roman" w:eastAsia="Times New Roman" w:hAnsi="Times New Roman" w:cs="Times New Roman"/>
          <w:sz w:val="20"/>
          <w:szCs w:val="20"/>
          <w:lang w:val="en-IN"/>
        </w:rPr>
        <w:t xml:space="preserve"> = 0.1; 2) fy= 500; 3) </w:t>
      </w:r>
      <m:oMath>
        <m:f>
          <m:fPr>
            <m:ctrlPr>
              <w:rPr>
                <w:rFonts w:ascii="Cambria Math" w:eastAsia="Times New Roman" w:hAnsi="Cambria Math" w:cs="Times New Roman"/>
                <w:i/>
                <w:sz w:val="20"/>
                <w:szCs w:val="20"/>
                <w:lang w:val="en-IN"/>
              </w:rPr>
            </m:ctrlPr>
          </m:fPr>
          <m:num>
            <m:r>
              <w:rPr>
                <w:rFonts w:ascii="Cambria Math" w:eastAsia="Times New Roman" w:hAnsi="Cambria Math" w:cs="Times New Roman"/>
                <w:sz w:val="20"/>
                <w:szCs w:val="20"/>
                <w:lang w:val="en-IN"/>
              </w:rPr>
              <m:t>Pu</m:t>
            </m:r>
          </m:num>
          <m:den>
            <m:r>
              <w:rPr>
                <w:rFonts w:ascii="Cambria Math" w:eastAsia="Times New Roman" w:hAnsi="Cambria Math" w:cs="Times New Roman"/>
                <w:sz w:val="20"/>
                <w:szCs w:val="20"/>
                <w:lang w:val="en-IN"/>
              </w:rPr>
              <m:t>Fck.b.D</m:t>
            </m:r>
          </m:den>
        </m:f>
      </m:oMath>
      <w:r>
        <w:rPr>
          <w:rFonts w:ascii="Times New Roman" w:eastAsia="Times New Roman" w:hAnsi="Times New Roman" w:cs="Times New Roman"/>
          <w:sz w:val="20"/>
          <w:szCs w:val="20"/>
          <w:lang w:val="en-IN"/>
        </w:rPr>
        <w:t xml:space="preserve">= 0.019; 4) </w:t>
      </w:r>
      <m:oMath>
        <m:f>
          <m:fPr>
            <m:ctrlPr>
              <w:rPr>
                <w:rFonts w:ascii="Cambria Math" w:eastAsia="Times New Roman" w:hAnsi="Cambria Math" w:cs="Times New Roman"/>
                <w:i/>
                <w:sz w:val="20"/>
                <w:szCs w:val="20"/>
                <w:lang w:val="en-IN"/>
              </w:rPr>
            </m:ctrlPr>
          </m:fPr>
          <m:num>
            <m:r>
              <w:rPr>
                <w:rFonts w:ascii="Cambria Math" w:eastAsia="Times New Roman" w:hAnsi="Cambria Math" w:cs="Times New Roman"/>
                <w:sz w:val="20"/>
                <w:szCs w:val="20"/>
                <w:lang w:val="en-IN"/>
              </w:rPr>
              <m:t>P</m:t>
            </m:r>
          </m:num>
          <m:den>
            <m:r>
              <w:rPr>
                <w:rFonts w:ascii="Cambria Math" w:eastAsia="Times New Roman" w:hAnsi="Cambria Math" w:cs="Times New Roman"/>
                <w:sz w:val="20"/>
                <w:szCs w:val="20"/>
                <w:lang w:val="en-IN"/>
              </w:rPr>
              <m:t>fck</m:t>
            </m:r>
          </m:den>
        </m:f>
      </m:oMath>
      <w:r>
        <w:rPr>
          <w:rFonts w:ascii="Times New Roman" w:eastAsia="Times New Roman" w:hAnsi="Times New Roman" w:cs="Times New Roman"/>
          <w:sz w:val="20"/>
          <w:szCs w:val="20"/>
          <w:lang w:val="en-IN"/>
        </w:rPr>
        <w:t xml:space="preserve"> = 0.02</w:t>
      </w:r>
    </w:p>
    <w:p w14:paraId="75098622" w14:textId="77777777" w:rsidR="0006080A" w:rsidRDefault="00000000" w:rsidP="00A54435">
      <w:pPr>
        <w:spacing w:line="360" w:lineRule="auto"/>
        <w:ind w:right="9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Referring to chart 48 of SP: 16 (“equal reinforcement on all sides”),</w:t>
      </w:r>
    </w:p>
    <w:p w14:paraId="096BC62F" w14:textId="273ABFCD" w:rsidR="0006080A" w:rsidRDefault="00000000" w:rsidP="00A54435">
      <w:pPr>
        <w:spacing w:line="360" w:lineRule="auto"/>
        <w:ind w:right="98"/>
        <w:jc w:val="both"/>
        <w:rPr>
          <w:rFonts w:ascii="Times New Roman" w:eastAsia="Times New Roman" w:hAnsi="Times New Roman" w:cs="Times New Roman"/>
          <w:sz w:val="20"/>
          <w:szCs w:val="20"/>
        </w:rPr>
      </w:pPr>
      <m:oMath>
        <m:f>
          <m:fPr>
            <m:ctrlPr>
              <w:rPr>
                <w:rFonts w:ascii="Cambria Math" w:eastAsia="Times New Roman" w:hAnsi="Cambria Math" w:cs="Times New Roman"/>
                <w:i/>
              </w:rPr>
            </m:ctrlPr>
          </m:fPr>
          <m:num>
            <m:r>
              <w:rPr>
                <w:rFonts w:ascii="Cambria Math" w:eastAsia="Times New Roman" w:hAnsi="Cambria Math" w:cs="Times New Roman"/>
              </w:rPr>
              <m:t>Mux1</m:t>
            </m:r>
          </m:num>
          <m:den>
            <m:r>
              <w:rPr>
                <w:rFonts w:ascii="Cambria Math" w:eastAsia="Times New Roman" w:hAnsi="Cambria Math" w:cs="Times New Roman"/>
              </w:rPr>
              <m:t>fck.b.D</m:t>
            </m:r>
            <m:r>
              <w:rPr>
                <w:rFonts w:ascii="Cambria Math" w:eastAsia="Times New Roman" w:hAnsi="Cambria Math" w:cs="Times New Roman"/>
                <w:vertAlign w:val="superscript"/>
              </w:rPr>
              <m:t>2</m:t>
            </m:r>
          </m:den>
        </m:f>
      </m:oMath>
      <w:r w:rsidR="003418E0">
        <w:rPr>
          <w:rFonts w:ascii="Times New Roman" w:eastAsia="Times New Roman" w:hAnsi="Times New Roman" w:cs="Times New Roman"/>
          <w:sz w:val="20"/>
          <w:szCs w:val="20"/>
        </w:rPr>
        <w:t>= 0.0533; Therefore Mux1 =1119.3 Kn.m</w:t>
      </w:r>
    </w:p>
    <w:p w14:paraId="069EA80F" w14:textId="7D96133E" w:rsidR="0006080A" w:rsidRDefault="00000000" w:rsidP="00A54435">
      <w:pPr>
        <w:spacing w:line="360" w:lineRule="auto"/>
        <w:ind w:right="98"/>
        <w:jc w:val="both"/>
        <w:rPr>
          <w:rFonts w:ascii="Times New Roman" w:eastAsia="Times New Roman" w:hAnsi="Times New Roman" w:cs="Times New Roman"/>
          <w:sz w:val="20"/>
          <w:szCs w:val="20"/>
        </w:rPr>
      </w:pPr>
      <m:oMath>
        <m:f>
          <m:fPr>
            <m:ctrlPr>
              <w:rPr>
                <w:rFonts w:ascii="Cambria Math" w:eastAsia="Times New Roman" w:hAnsi="Cambria Math" w:cs="Times New Roman"/>
                <w:i/>
              </w:rPr>
            </m:ctrlPr>
          </m:fPr>
          <m:num>
            <m:r>
              <w:rPr>
                <w:rFonts w:ascii="Cambria Math" w:eastAsia="Times New Roman" w:hAnsi="Cambria Math" w:cs="Times New Roman"/>
              </w:rPr>
              <m:t>Muy1</m:t>
            </m:r>
          </m:num>
          <m:den>
            <m:r>
              <w:rPr>
                <w:rFonts w:ascii="Cambria Math" w:eastAsia="Times New Roman" w:hAnsi="Cambria Math" w:cs="Times New Roman"/>
              </w:rPr>
              <m:t>fck.b.D</m:t>
            </m:r>
            <m:r>
              <w:rPr>
                <w:rFonts w:ascii="Cambria Math" w:eastAsia="Times New Roman" w:hAnsi="Cambria Math" w:cs="Times New Roman"/>
                <w:vertAlign w:val="superscript"/>
              </w:rPr>
              <m:t>2</m:t>
            </m:r>
          </m:den>
        </m:f>
      </m:oMath>
      <w:r w:rsidR="003418E0">
        <w:rPr>
          <w:rFonts w:ascii="Times New Roman" w:eastAsia="Times New Roman" w:hAnsi="Times New Roman" w:cs="Times New Roman"/>
          <w:sz w:val="20"/>
          <w:szCs w:val="20"/>
        </w:rPr>
        <w:t xml:space="preserve"> = 0.04375; Therefore Muy1 =551.25 Kn.m</w:t>
      </w:r>
    </w:p>
    <w:p w14:paraId="0FA1F6A8" w14:textId="77777777" w:rsidR="0006080A" w:rsidRDefault="00000000" w:rsidP="00A54435">
      <w:pPr>
        <w:spacing w:line="360" w:lineRule="auto"/>
        <w:ind w:right="98"/>
        <w:jc w:val="both"/>
        <w:rPr>
          <w:rFonts w:ascii="Times New Roman" w:eastAsia="Times New Roman" w:hAnsi="Times New Roman" w:cs="Times New Roman"/>
          <w:sz w:val="20"/>
          <w:szCs w:val="20"/>
          <w:lang w:val="en-IN"/>
        </w:rPr>
      </w:pPr>
      <w:r>
        <w:rPr>
          <w:rFonts w:ascii="Times New Roman" w:eastAsia="Times New Roman" w:hAnsi="Times New Roman" w:cs="Times New Roman"/>
          <w:sz w:val="20"/>
          <w:szCs w:val="20"/>
          <w:lang w:val="en-IN"/>
        </w:rPr>
        <w:t>For values of Puz and αn.</w:t>
      </w:r>
    </w:p>
    <w:p w14:paraId="53804F24" w14:textId="77777777" w:rsidR="0006080A" w:rsidRDefault="00000000" w:rsidP="00A54435">
      <w:pPr>
        <w:spacing w:line="360" w:lineRule="auto"/>
        <w:ind w:right="98"/>
        <w:jc w:val="both"/>
        <w:rPr>
          <w:rFonts w:ascii="Times New Roman" w:eastAsia="Times New Roman" w:hAnsi="Times New Roman" w:cs="Times New Roman"/>
          <w:sz w:val="20"/>
          <w:szCs w:val="20"/>
          <w:lang w:val="en-IN"/>
        </w:rPr>
      </w:pPr>
      <w:r>
        <w:rPr>
          <w:rFonts w:ascii="Times New Roman" w:eastAsia="Times New Roman" w:hAnsi="Times New Roman" w:cs="Times New Roman"/>
          <w:sz w:val="20"/>
          <w:szCs w:val="20"/>
          <w:lang w:val="en-IN"/>
        </w:rPr>
        <w:t xml:space="preserve">Puz = 0. 45fck.Ac + (0.75fyAsc) = 0.45x35x595459 +(0.75x500x4561.02) </w:t>
      </w:r>
    </w:p>
    <w:p w14:paraId="7C68F62F" w14:textId="77777777" w:rsidR="0006080A" w:rsidRDefault="00000000" w:rsidP="00A54435">
      <w:pPr>
        <w:spacing w:line="360" w:lineRule="auto"/>
        <w:ind w:right="98"/>
        <w:jc w:val="both"/>
        <w:rPr>
          <w:rFonts w:ascii="Times New Roman" w:eastAsia="Times New Roman" w:hAnsi="Times New Roman" w:cs="Times New Roman"/>
          <w:sz w:val="20"/>
          <w:szCs w:val="20"/>
          <w:lang w:val="en-IN"/>
        </w:rPr>
      </w:pPr>
      <w:r>
        <w:rPr>
          <w:rFonts w:ascii="Times New Roman" w:eastAsia="Times New Roman" w:hAnsi="Times New Roman" w:cs="Times New Roman"/>
          <w:sz w:val="20"/>
          <w:szCs w:val="20"/>
          <w:lang w:val="en-IN"/>
        </w:rPr>
        <w:t>Puz = 11088.54Kn</w:t>
      </w:r>
    </w:p>
    <w:p w14:paraId="61B96EAB" w14:textId="77777777" w:rsidR="0006080A" w:rsidRDefault="00000000" w:rsidP="00A54435">
      <w:pPr>
        <w:spacing w:line="360" w:lineRule="auto"/>
        <w:ind w:right="98"/>
        <w:jc w:val="both"/>
        <w:rPr>
          <w:rFonts w:ascii="Times New Roman" w:eastAsia="Times New Roman" w:hAnsi="Times New Roman" w:cs="Times New Roman"/>
          <w:sz w:val="20"/>
          <w:szCs w:val="20"/>
          <w:lang w:val="en-IN"/>
        </w:rPr>
      </w:pPr>
      <w:r>
        <w:rPr>
          <w:rFonts w:ascii="Times New Roman" w:eastAsia="Times New Roman" w:hAnsi="Times New Roman" w:cs="Times New Roman"/>
          <w:sz w:val="20"/>
          <w:szCs w:val="20"/>
          <w:lang w:val="en-IN"/>
        </w:rPr>
        <w:t>For Pu/Puz = 0.036 Value of α= 1</w:t>
      </w:r>
    </w:p>
    <w:p w14:paraId="21D7913B" w14:textId="0BA3D192" w:rsidR="0006080A" w:rsidRDefault="00000000" w:rsidP="00A54435">
      <w:pPr>
        <w:spacing w:line="360" w:lineRule="auto"/>
        <w:ind w:right="98"/>
        <w:jc w:val="both"/>
        <w:rPr>
          <w:rFonts w:ascii="Times New Roman" w:eastAsia="Times New Roman" w:hAnsi="Times New Roman" w:cs="Times New Roman"/>
          <w:sz w:val="20"/>
          <w:szCs w:val="20"/>
          <w:lang w:val="en-IN"/>
        </w:rPr>
      </w:pPr>
      <w:r>
        <w:rPr>
          <w:rFonts w:ascii="Times New Roman" w:eastAsia="Times New Roman" w:hAnsi="Times New Roman" w:cs="Times New Roman"/>
          <w:sz w:val="20"/>
          <w:szCs w:val="20"/>
          <w:lang w:val="en-IN"/>
        </w:rPr>
        <w:t xml:space="preserve">According to </w:t>
      </w:r>
      <w:r w:rsidR="00A83589">
        <w:rPr>
          <w:rFonts w:ascii="Times New Roman" w:eastAsia="Times New Roman" w:hAnsi="Times New Roman" w:cs="Times New Roman"/>
          <w:sz w:val="20"/>
          <w:szCs w:val="20"/>
          <w:lang w:val="en-IN"/>
        </w:rPr>
        <w:t xml:space="preserve">the </w:t>
      </w:r>
      <w:r>
        <w:rPr>
          <w:rFonts w:ascii="Times New Roman" w:eastAsia="Times New Roman" w:hAnsi="Times New Roman" w:cs="Times New Roman"/>
          <w:sz w:val="20"/>
          <w:szCs w:val="20"/>
          <w:lang w:val="en-IN"/>
        </w:rPr>
        <w:t xml:space="preserve">equation, </w:t>
      </w:r>
      <w:bookmarkStart w:id="5" w:name="_Hlk221441193"/>
      <m:oMath>
        <m:sSup>
          <m:sSupPr>
            <m:ctrlPr>
              <w:rPr>
                <w:rFonts w:ascii="Cambria Math" w:eastAsia="Times New Roman" w:hAnsi="Cambria Math" w:cs="Times New Roman"/>
                <w:i/>
                <w:sz w:val="20"/>
                <w:szCs w:val="20"/>
                <w:lang w:val="en-IN"/>
              </w:rPr>
            </m:ctrlPr>
          </m:sSupPr>
          <m:e>
            <m:d>
              <m:dPr>
                <m:ctrlPr>
                  <w:rPr>
                    <w:rFonts w:ascii="Cambria Math" w:eastAsia="Times New Roman" w:hAnsi="Cambria Math" w:cs="Times New Roman"/>
                    <w:i/>
                    <w:sz w:val="20"/>
                    <w:szCs w:val="20"/>
                    <w:lang w:val="en-IN"/>
                  </w:rPr>
                </m:ctrlPr>
              </m:dPr>
              <m:e>
                <m:f>
                  <m:fPr>
                    <m:ctrlPr>
                      <w:rPr>
                        <w:rFonts w:ascii="Cambria Math" w:eastAsia="Times New Roman" w:hAnsi="Cambria Math" w:cs="Times New Roman"/>
                        <w:i/>
                        <w:sz w:val="20"/>
                        <w:szCs w:val="20"/>
                        <w:lang w:val="en-IN"/>
                      </w:rPr>
                    </m:ctrlPr>
                  </m:fPr>
                  <m:num>
                    <m:r>
                      <w:rPr>
                        <w:rFonts w:ascii="Cambria Math" w:eastAsia="Times New Roman" w:hAnsi="Cambria Math" w:cs="Times New Roman"/>
                        <w:sz w:val="20"/>
                        <w:szCs w:val="20"/>
                        <w:lang w:val="en-IN"/>
                      </w:rPr>
                      <m:t>Mux</m:t>
                    </m:r>
                  </m:num>
                  <m:den>
                    <m:r>
                      <w:rPr>
                        <w:rFonts w:ascii="Cambria Math" w:eastAsia="Times New Roman" w:hAnsi="Cambria Math" w:cs="Times New Roman"/>
                        <w:sz w:val="20"/>
                        <w:szCs w:val="20"/>
                        <w:lang w:val="en-IN"/>
                      </w:rPr>
                      <m:t>Mux1</m:t>
                    </m:r>
                  </m:den>
                </m:f>
              </m:e>
            </m:d>
          </m:e>
          <m:sup>
            <m:r>
              <w:rPr>
                <w:rFonts w:ascii="Cambria Math" w:eastAsia="Times New Roman" w:hAnsi="Cambria Math" w:cs="Times New Roman"/>
                <w:sz w:val="20"/>
                <w:szCs w:val="20"/>
                <w:lang w:val="en-IN"/>
              </w:rPr>
              <m:t>∝n</m:t>
            </m:r>
          </m:sup>
        </m:sSup>
      </m:oMath>
      <w:r>
        <w:rPr>
          <w:rFonts w:ascii="Times New Roman" w:eastAsia="Times New Roman" w:hAnsi="Times New Roman" w:cs="Times New Roman"/>
          <w:sz w:val="20"/>
          <w:szCs w:val="20"/>
          <w:lang w:val="en-IN"/>
        </w:rPr>
        <w:t xml:space="preserve">+ </w:t>
      </w:r>
      <m:oMath>
        <m:sSup>
          <m:sSupPr>
            <m:ctrlPr>
              <w:rPr>
                <w:rFonts w:ascii="Cambria Math" w:eastAsia="Times New Roman" w:hAnsi="Cambria Math" w:cs="Times New Roman"/>
                <w:i/>
                <w:sz w:val="20"/>
                <w:szCs w:val="20"/>
                <w:lang w:val="en-IN"/>
              </w:rPr>
            </m:ctrlPr>
          </m:sSupPr>
          <m:e>
            <m:d>
              <m:dPr>
                <m:ctrlPr>
                  <w:rPr>
                    <w:rFonts w:ascii="Cambria Math" w:eastAsia="Times New Roman" w:hAnsi="Cambria Math" w:cs="Times New Roman"/>
                    <w:i/>
                    <w:sz w:val="20"/>
                    <w:szCs w:val="20"/>
                    <w:lang w:val="en-IN"/>
                  </w:rPr>
                </m:ctrlPr>
              </m:dPr>
              <m:e>
                <m:f>
                  <m:fPr>
                    <m:ctrlPr>
                      <w:rPr>
                        <w:rFonts w:ascii="Cambria Math" w:eastAsia="Times New Roman" w:hAnsi="Cambria Math" w:cs="Times New Roman"/>
                        <w:i/>
                        <w:sz w:val="20"/>
                        <w:szCs w:val="20"/>
                        <w:lang w:val="en-IN"/>
                      </w:rPr>
                    </m:ctrlPr>
                  </m:fPr>
                  <m:num>
                    <m:r>
                      <w:rPr>
                        <w:rFonts w:ascii="Cambria Math" w:eastAsia="Times New Roman" w:hAnsi="Cambria Math" w:cs="Times New Roman"/>
                        <w:sz w:val="20"/>
                        <w:szCs w:val="20"/>
                        <w:lang w:val="en-IN"/>
                      </w:rPr>
                      <m:t>Muy</m:t>
                    </m:r>
                  </m:num>
                  <m:den>
                    <m:r>
                      <w:rPr>
                        <w:rFonts w:ascii="Cambria Math" w:eastAsia="Times New Roman" w:hAnsi="Cambria Math" w:cs="Times New Roman"/>
                        <w:sz w:val="20"/>
                        <w:szCs w:val="20"/>
                        <w:lang w:val="en-IN"/>
                      </w:rPr>
                      <m:t>Muy1</m:t>
                    </m:r>
                  </m:den>
                </m:f>
              </m:e>
            </m:d>
          </m:e>
          <m:sup>
            <m:r>
              <w:rPr>
                <w:rFonts w:ascii="Cambria Math" w:eastAsia="Times New Roman" w:hAnsi="Cambria Math" w:cs="Times New Roman"/>
                <w:sz w:val="20"/>
                <w:szCs w:val="20"/>
                <w:lang w:val="en-IN"/>
              </w:rPr>
              <m:t>∝n</m:t>
            </m:r>
          </m:sup>
        </m:sSup>
      </m:oMath>
      <w:bookmarkStart w:id="6" w:name="_Hlk221441312"/>
      <w:r>
        <w:rPr>
          <w:rFonts w:ascii="Times New Roman" w:eastAsia="Times New Roman" w:hAnsi="Times New Roman" w:cs="Times New Roman"/>
          <w:sz w:val="20"/>
          <w:szCs w:val="20"/>
          <w:lang w:val="en-IN"/>
        </w:rPr>
        <w:t>≤ 1.0</w:t>
      </w:r>
      <w:bookmarkEnd w:id="5"/>
      <w:bookmarkEnd w:id="6"/>
    </w:p>
    <w:p w14:paraId="65EB489E" w14:textId="77777777" w:rsidR="0006080A" w:rsidRDefault="00000000" w:rsidP="00A54435">
      <w:pPr>
        <w:spacing w:line="360" w:lineRule="auto"/>
        <w:ind w:right="98"/>
        <w:jc w:val="both"/>
        <w:rPr>
          <w:rFonts w:ascii="Times New Roman" w:eastAsia="Times New Roman" w:hAnsi="Times New Roman" w:cs="Times New Roman"/>
          <w:sz w:val="20"/>
          <w:szCs w:val="20"/>
          <w:lang w:val="en-IN"/>
        </w:rPr>
      </w:pPr>
      <w:r>
        <w:rPr>
          <w:rFonts w:ascii="Times New Roman" w:eastAsia="Times New Roman" w:hAnsi="Times New Roman" w:cs="Times New Roman"/>
          <w:sz w:val="20"/>
          <w:szCs w:val="20"/>
          <w:lang w:val="en-IN"/>
        </w:rPr>
        <w:t xml:space="preserve">                                        </w:t>
      </w:r>
    </w:p>
    <w:p w14:paraId="0E4DBA7B" w14:textId="77777777" w:rsidR="0006080A" w:rsidRDefault="00000000" w:rsidP="00A54435">
      <w:pPr>
        <w:spacing w:line="360" w:lineRule="auto"/>
        <w:ind w:right="98"/>
        <w:jc w:val="both"/>
        <w:rPr>
          <w:rFonts w:ascii="Times New Roman" w:eastAsia="Times New Roman" w:hAnsi="Times New Roman" w:cs="Times New Roman"/>
          <w:sz w:val="20"/>
          <w:szCs w:val="20"/>
          <w:lang w:val="en-IN"/>
        </w:rPr>
      </w:pPr>
      <w:r>
        <w:rPr>
          <w:rFonts w:ascii="Times New Roman" w:eastAsia="Times New Roman" w:hAnsi="Times New Roman" w:cs="Times New Roman"/>
          <w:sz w:val="20"/>
          <w:szCs w:val="20"/>
          <w:lang w:val="en-IN"/>
        </w:rPr>
        <w:t xml:space="preserve">                                      </w:t>
      </w:r>
      <m:oMath>
        <m:sSup>
          <m:sSupPr>
            <m:ctrlPr>
              <w:rPr>
                <w:rFonts w:ascii="Cambria Math" w:eastAsia="Times New Roman" w:hAnsi="Cambria Math" w:cs="Times New Roman"/>
                <w:i/>
                <w:sz w:val="20"/>
                <w:szCs w:val="20"/>
                <w:lang w:val="en-IN"/>
              </w:rPr>
            </m:ctrlPr>
          </m:sSupPr>
          <m:e>
            <m:d>
              <m:dPr>
                <m:ctrlPr>
                  <w:rPr>
                    <w:rFonts w:ascii="Cambria Math" w:eastAsia="Times New Roman" w:hAnsi="Cambria Math" w:cs="Times New Roman"/>
                    <w:i/>
                    <w:sz w:val="20"/>
                    <w:szCs w:val="20"/>
                    <w:lang w:val="en-IN"/>
                  </w:rPr>
                </m:ctrlPr>
              </m:dPr>
              <m:e>
                <m:f>
                  <m:fPr>
                    <m:ctrlPr>
                      <w:rPr>
                        <w:rFonts w:ascii="Cambria Math" w:eastAsia="Times New Roman" w:hAnsi="Cambria Math" w:cs="Times New Roman"/>
                        <w:i/>
                        <w:sz w:val="20"/>
                        <w:szCs w:val="20"/>
                        <w:lang w:val="en-IN"/>
                      </w:rPr>
                    </m:ctrlPr>
                  </m:fPr>
                  <m:num>
                    <m:r>
                      <w:rPr>
                        <w:rFonts w:ascii="Cambria Math" w:eastAsia="Times New Roman" w:hAnsi="Cambria Math" w:cs="Times New Roman"/>
                        <w:sz w:val="20"/>
                        <w:szCs w:val="20"/>
                        <w:lang w:val="en-IN"/>
                      </w:rPr>
                      <m:t>64.4</m:t>
                    </m:r>
                  </m:num>
                  <m:den>
                    <m:r>
                      <w:rPr>
                        <w:rFonts w:ascii="Cambria Math" w:eastAsia="Times New Roman" w:hAnsi="Cambria Math" w:cs="Times New Roman"/>
                        <w:sz w:val="20"/>
                        <w:szCs w:val="20"/>
                        <w:lang w:val="en-IN"/>
                      </w:rPr>
                      <m:t>1119.3</m:t>
                    </m:r>
                  </m:den>
                </m:f>
              </m:e>
            </m:d>
          </m:e>
          <m:sup>
            <m:r>
              <w:rPr>
                <w:rFonts w:ascii="Cambria Math" w:eastAsia="Times New Roman" w:hAnsi="Cambria Math" w:cs="Times New Roman"/>
                <w:sz w:val="20"/>
                <w:szCs w:val="20"/>
                <w:lang w:val="en-IN"/>
              </w:rPr>
              <m:t>1</m:t>
            </m:r>
          </m:sup>
        </m:sSup>
      </m:oMath>
      <w:r>
        <w:rPr>
          <w:rFonts w:ascii="Times New Roman" w:eastAsia="Times New Roman" w:hAnsi="Times New Roman" w:cs="Times New Roman"/>
          <w:sz w:val="20"/>
          <w:szCs w:val="20"/>
          <w:lang w:val="en-IN"/>
        </w:rPr>
        <w:t xml:space="preserve">+ </w:t>
      </w:r>
      <m:oMath>
        <m:sSup>
          <m:sSupPr>
            <m:ctrlPr>
              <w:rPr>
                <w:rFonts w:ascii="Cambria Math" w:eastAsia="Times New Roman" w:hAnsi="Cambria Math" w:cs="Times New Roman"/>
                <w:i/>
                <w:sz w:val="20"/>
                <w:szCs w:val="20"/>
                <w:lang w:val="en-IN"/>
              </w:rPr>
            </m:ctrlPr>
          </m:sSupPr>
          <m:e>
            <m:d>
              <m:dPr>
                <m:ctrlPr>
                  <w:rPr>
                    <w:rFonts w:ascii="Cambria Math" w:eastAsia="Times New Roman" w:hAnsi="Cambria Math" w:cs="Times New Roman"/>
                    <w:i/>
                    <w:sz w:val="20"/>
                    <w:szCs w:val="20"/>
                    <w:lang w:val="en-IN"/>
                  </w:rPr>
                </m:ctrlPr>
              </m:dPr>
              <m:e>
                <m:f>
                  <m:fPr>
                    <m:ctrlPr>
                      <w:rPr>
                        <w:rFonts w:ascii="Cambria Math" w:eastAsia="Times New Roman" w:hAnsi="Cambria Math" w:cs="Times New Roman"/>
                        <w:i/>
                        <w:sz w:val="20"/>
                        <w:szCs w:val="20"/>
                        <w:lang w:val="en-IN"/>
                      </w:rPr>
                    </m:ctrlPr>
                  </m:fPr>
                  <m:num>
                    <m:r>
                      <w:rPr>
                        <w:rFonts w:ascii="Cambria Math" w:eastAsia="Times New Roman" w:hAnsi="Cambria Math" w:cs="Times New Roman"/>
                        <w:sz w:val="20"/>
                        <w:szCs w:val="20"/>
                        <w:lang w:val="en-IN"/>
                      </w:rPr>
                      <m:t>207.123</m:t>
                    </m:r>
                  </m:num>
                  <m:den>
                    <m:r>
                      <w:rPr>
                        <w:rFonts w:ascii="Cambria Math" w:eastAsia="Times New Roman" w:hAnsi="Cambria Math" w:cs="Times New Roman"/>
                        <w:sz w:val="20"/>
                        <w:szCs w:val="20"/>
                        <w:lang w:val="en-IN"/>
                      </w:rPr>
                      <m:t>551.25</m:t>
                    </m:r>
                  </m:den>
                </m:f>
              </m:e>
            </m:d>
          </m:e>
          <m:sup>
            <m:r>
              <w:rPr>
                <w:rFonts w:ascii="Cambria Math" w:eastAsia="Times New Roman" w:hAnsi="Cambria Math" w:cs="Times New Roman"/>
                <w:sz w:val="20"/>
                <w:szCs w:val="20"/>
                <w:lang w:val="en-IN"/>
              </w:rPr>
              <m:t>1</m:t>
            </m:r>
          </m:sup>
        </m:sSup>
      </m:oMath>
      <w:r>
        <w:rPr>
          <w:rFonts w:ascii="Times New Roman" w:eastAsia="Times New Roman" w:hAnsi="Times New Roman" w:cs="Times New Roman"/>
          <w:sz w:val="20"/>
          <w:szCs w:val="20"/>
          <w:lang w:val="en-IN"/>
        </w:rPr>
        <w:t>= 0.43 ≤ 1.0</w:t>
      </w:r>
    </w:p>
    <w:p w14:paraId="56F7B56F" w14:textId="77777777" w:rsidR="0006080A" w:rsidRPr="00C400A7" w:rsidRDefault="00000000" w:rsidP="00A54435">
      <w:pPr>
        <w:spacing w:line="360" w:lineRule="auto"/>
        <w:ind w:right="98"/>
        <w:jc w:val="both"/>
        <w:rPr>
          <w:rFonts w:ascii="Times New Roman" w:eastAsia="Times New Roman" w:hAnsi="Times New Roman" w:cs="Times New Roman"/>
          <w:b/>
          <w:bCs/>
          <w:sz w:val="20"/>
          <w:szCs w:val="20"/>
          <w:lang w:val="en-IN"/>
        </w:rPr>
      </w:pPr>
      <w:r w:rsidRPr="00C400A7">
        <w:rPr>
          <w:rFonts w:ascii="Times New Roman" w:eastAsia="Times New Roman" w:hAnsi="Times New Roman" w:cs="Times New Roman"/>
          <w:b/>
          <w:bCs/>
          <w:sz w:val="20"/>
          <w:szCs w:val="20"/>
        </w:rPr>
        <w:t>Hence, the trial section is safe under the applied loading.</w:t>
      </w:r>
    </w:p>
    <w:p w14:paraId="77F8385D" w14:textId="77777777" w:rsidR="0006080A" w:rsidRPr="00C400A7" w:rsidRDefault="0006080A">
      <w:pPr>
        <w:spacing w:line="240" w:lineRule="auto"/>
        <w:ind w:right="98"/>
        <w:jc w:val="both"/>
        <w:rPr>
          <w:rFonts w:ascii="Times New Roman" w:eastAsia="Times New Roman" w:hAnsi="Times New Roman" w:cs="Times New Roman"/>
          <w:b/>
          <w:bCs/>
          <w:sz w:val="20"/>
          <w:szCs w:val="20"/>
          <w:lang w:val="en-IN"/>
        </w:rPr>
      </w:pPr>
    </w:p>
    <w:p w14:paraId="30B8295C" w14:textId="77777777" w:rsidR="00A54435" w:rsidRDefault="00A54435">
      <w:pPr>
        <w:spacing w:line="240" w:lineRule="auto"/>
        <w:ind w:right="98"/>
        <w:rPr>
          <w:rFonts w:ascii="Times New Roman" w:eastAsia="Times New Roman" w:hAnsi="Times New Roman" w:cs="Times New Roman"/>
          <w:b/>
          <w:bCs/>
          <w:sz w:val="20"/>
          <w:szCs w:val="20"/>
          <w:lang w:val="en-IN"/>
        </w:rPr>
      </w:pPr>
    </w:p>
    <w:p w14:paraId="3620E085" w14:textId="77777777" w:rsidR="00A54435" w:rsidRDefault="00A54435">
      <w:pPr>
        <w:spacing w:line="240" w:lineRule="auto"/>
        <w:ind w:right="98"/>
        <w:rPr>
          <w:rFonts w:ascii="Times New Roman" w:eastAsia="Times New Roman" w:hAnsi="Times New Roman" w:cs="Times New Roman"/>
          <w:b/>
          <w:bCs/>
          <w:sz w:val="20"/>
          <w:szCs w:val="20"/>
          <w:lang w:val="en-IN"/>
        </w:rPr>
      </w:pPr>
    </w:p>
    <w:p w14:paraId="395CB262" w14:textId="77777777" w:rsidR="00A54435" w:rsidRDefault="00A54435">
      <w:pPr>
        <w:spacing w:line="240" w:lineRule="auto"/>
        <w:ind w:right="98"/>
        <w:rPr>
          <w:rFonts w:ascii="Times New Roman" w:eastAsia="Times New Roman" w:hAnsi="Times New Roman" w:cs="Times New Roman"/>
          <w:b/>
          <w:bCs/>
          <w:sz w:val="20"/>
          <w:szCs w:val="20"/>
          <w:lang w:val="en-IN"/>
        </w:rPr>
      </w:pPr>
    </w:p>
    <w:p w14:paraId="52895D81" w14:textId="77777777" w:rsidR="00A54435" w:rsidRDefault="00A54435">
      <w:pPr>
        <w:spacing w:line="240" w:lineRule="auto"/>
        <w:ind w:right="98"/>
        <w:rPr>
          <w:rFonts w:ascii="Times New Roman" w:eastAsia="Times New Roman" w:hAnsi="Times New Roman" w:cs="Times New Roman"/>
          <w:b/>
          <w:bCs/>
          <w:sz w:val="20"/>
          <w:szCs w:val="20"/>
          <w:lang w:val="en-IN"/>
        </w:rPr>
      </w:pPr>
    </w:p>
    <w:p w14:paraId="5A1244D3" w14:textId="77777777" w:rsidR="00A54435" w:rsidRDefault="00A54435">
      <w:pPr>
        <w:spacing w:line="240" w:lineRule="auto"/>
        <w:ind w:right="98"/>
        <w:rPr>
          <w:rFonts w:ascii="Times New Roman" w:eastAsia="Times New Roman" w:hAnsi="Times New Roman" w:cs="Times New Roman"/>
          <w:b/>
          <w:bCs/>
          <w:sz w:val="20"/>
          <w:szCs w:val="20"/>
          <w:lang w:val="en-IN"/>
        </w:rPr>
      </w:pPr>
    </w:p>
    <w:p w14:paraId="06D6161A" w14:textId="77777777" w:rsidR="00A54435" w:rsidRDefault="00A54435">
      <w:pPr>
        <w:spacing w:line="240" w:lineRule="auto"/>
        <w:ind w:right="98"/>
        <w:rPr>
          <w:rFonts w:ascii="Times New Roman" w:eastAsia="Times New Roman" w:hAnsi="Times New Roman" w:cs="Times New Roman"/>
          <w:b/>
          <w:bCs/>
          <w:sz w:val="20"/>
          <w:szCs w:val="20"/>
          <w:lang w:val="en-IN"/>
        </w:rPr>
      </w:pPr>
    </w:p>
    <w:p w14:paraId="3CBAF1CE" w14:textId="77777777" w:rsidR="00A54435" w:rsidRDefault="00A54435">
      <w:pPr>
        <w:spacing w:line="240" w:lineRule="auto"/>
        <w:ind w:right="98"/>
        <w:rPr>
          <w:rFonts w:ascii="Times New Roman" w:eastAsia="Times New Roman" w:hAnsi="Times New Roman" w:cs="Times New Roman"/>
          <w:b/>
          <w:bCs/>
          <w:sz w:val="20"/>
          <w:szCs w:val="20"/>
          <w:lang w:val="en-IN"/>
        </w:rPr>
      </w:pPr>
    </w:p>
    <w:p w14:paraId="76FBE750" w14:textId="77777777" w:rsidR="00A54435" w:rsidRDefault="00A54435">
      <w:pPr>
        <w:spacing w:line="240" w:lineRule="auto"/>
        <w:ind w:right="98"/>
        <w:rPr>
          <w:rFonts w:ascii="Times New Roman" w:eastAsia="Times New Roman" w:hAnsi="Times New Roman" w:cs="Times New Roman"/>
          <w:b/>
          <w:bCs/>
          <w:sz w:val="20"/>
          <w:szCs w:val="20"/>
          <w:lang w:val="en-IN"/>
        </w:rPr>
      </w:pPr>
    </w:p>
    <w:p w14:paraId="769DF771" w14:textId="77777777" w:rsidR="00E85920" w:rsidRDefault="00E85920">
      <w:pPr>
        <w:spacing w:line="240" w:lineRule="auto"/>
        <w:ind w:right="98"/>
        <w:rPr>
          <w:rFonts w:ascii="Times New Roman" w:eastAsia="Times New Roman" w:hAnsi="Times New Roman" w:cs="Times New Roman"/>
          <w:b/>
          <w:bCs/>
          <w:sz w:val="20"/>
          <w:szCs w:val="20"/>
          <w:lang w:val="en-IN"/>
        </w:rPr>
      </w:pPr>
    </w:p>
    <w:p w14:paraId="6E7C6C42" w14:textId="77777777" w:rsidR="00E85920" w:rsidRDefault="00E85920">
      <w:pPr>
        <w:spacing w:line="240" w:lineRule="auto"/>
        <w:ind w:right="98"/>
        <w:rPr>
          <w:rFonts w:ascii="Times New Roman" w:eastAsia="Times New Roman" w:hAnsi="Times New Roman" w:cs="Times New Roman"/>
          <w:b/>
          <w:bCs/>
          <w:sz w:val="20"/>
          <w:szCs w:val="20"/>
          <w:lang w:val="en-IN"/>
        </w:rPr>
      </w:pPr>
    </w:p>
    <w:p w14:paraId="08974E36" w14:textId="252A9AAC" w:rsidR="0006080A" w:rsidRDefault="00000000">
      <w:pPr>
        <w:spacing w:line="240" w:lineRule="auto"/>
        <w:ind w:right="98"/>
        <w:rPr>
          <w:rFonts w:ascii="Times New Roman" w:eastAsia="Times New Roman" w:hAnsi="Times New Roman" w:cs="Times New Roman"/>
          <w:b/>
          <w:bCs/>
          <w:sz w:val="20"/>
          <w:szCs w:val="20"/>
          <w:lang w:val="en-IN"/>
        </w:rPr>
      </w:pPr>
      <w:r>
        <w:rPr>
          <w:rFonts w:ascii="Times New Roman" w:eastAsia="Times New Roman" w:hAnsi="Times New Roman" w:cs="Times New Roman"/>
          <w:b/>
          <w:bCs/>
          <w:sz w:val="20"/>
          <w:szCs w:val="20"/>
          <w:lang w:val="en-IN"/>
        </w:rPr>
        <w:t>4.</w:t>
      </w:r>
      <w:r w:rsidR="00762621">
        <w:rPr>
          <w:rFonts w:ascii="Times New Roman" w:eastAsia="Times New Roman" w:hAnsi="Times New Roman" w:cs="Times New Roman"/>
          <w:b/>
          <w:bCs/>
          <w:sz w:val="20"/>
          <w:szCs w:val="20"/>
          <w:lang w:val="en-IN"/>
        </w:rPr>
        <w:t xml:space="preserve">4 </w:t>
      </w:r>
      <w:r>
        <w:rPr>
          <w:rFonts w:ascii="Times New Roman" w:eastAsia="Times New Roman" w:hAnsi="Times New Roman" w:cs="Times New Roman"/>
          <w:b/>
          <w:bCs/>
          <w:sz w:val="20"/>
          <w:szCs w:val="20"/>
          <w:lang w:val="en-IN"/>
        </w:rPr>
        <w:t xml:space="preserve">Strengthening Using FRP Jacketing. </w:t>
      </w:r>
    </w:p>
    <w:p w14:paraId="2C5EF030" w14:textId="216E82E7" w:rsidR="0006080A" w:rsidRDefault="00B707AF">
      <w:pPr>
        <w:spacing w:line="240" w:lineRule="auto"/>
        <w:ind w:right="98"/>
        <w:jc w:val="both"/>
        <w:rPr>
          <w:rFonts w:ascii="Times New Roman" w:eastAsia="Times New Roman" w:hAnsi="Times New Roman" w:cs="Times New Roman"/>
          <w:sz w:val="20"/>
          <w:szCs w:val="20"/>
          <w:lang w:val="en-IN"/>
        </w:rPr>
      </w:pPr>
      <w:r w:rsidRPr="00B707AF">
        <w:rPr>
          <w:rFonts w:ascii="Times New Roman" w:eastAsia="Times New Roman" w:hAnsi="Times New Roman" w:cs="Times New Roman"/>
          <w:sz w:val="20"/>
          <w:szCs w:val="20"/>
          <w:lang w:val="en-IN"/>
        </w:rPr>
        <w:t>For the identified weak RC columns, Fiber Reinforced Polymer (FRP) jacketing is used as an alternate strengthening method in addition to RC jacketing. Without appreciably increasing member size or self-weight, FRP jacketing mainly boosts the axial load capacity and ductility of columns through lateral confinement of concrete. The efficiency of FRP strengthening under seismic loading conditions was assessed in this study by numerical implementation.</w:t>
      </w:r>
    </w:p>
    <w:p w14:paraId="563E45C8" w14:textId="77777777" w:rsidR="00B707AF" w:rsidRPr="007131D9" w:rsidRDefault="00B707AF">
      <w:pPr>
        <w:spacing w:line="240" w:lineRule="auto"/>
        <w:ind w:right="98"/>
        <w:jc w:val="both"/>
        <w:rPr>
          <w:rFonts w:ascii="Times New Roman" w:eastAsia="Times New Roman" w:hAnsi="Times New Roman" w:cs="Times New Roman"/>
          <w:sz w:val="20"/>
          <w:szCs w:val="20"/>
          <w:lang w:val="en-IN"/>
        </w:rPr>
      </w:pPr>
    </w:p>
    <w:p w14:paraId="51312027" w14:textId="49CF73D4" w:rsidR="0006080A" w:rsidRPr="007131D9" w:rsidRDefault="00000000">
      <w:pPr>
        <w:spacing w:line="240" w:lineRule="auto"/>
        <w:ind w:right="98"/>
        <w:jc w:val="both"/>
        <w:rPr>
          <w:rFonts w:ascii="Times New Roman" w:eastAsia="Times New Roman" w:hAnsi="Times New Roman" w:cs="Times New Roman"/>
          <w:b/>
          <w:bCs/>
          <w:sz w:val="20"/>
          <w:szCs w:val="20"/>
          <w:lang w:val="en-IN"/>
        </w:rPr>
      </w:pPr>
      <w:r w:rsidRPr="007131D9">
        <w:rPr>
          <w:rFonts w:ascii="Times New Roman" w:eastAsia="Times New Roman" w:hAnsi="Times New Roman" w:cs="Times New Roman"/>
          <w:b/>
          <w:bCs/>
          <w:sz w:val="20"/>
          <w:szCs w:val="20"/>
          <w:lang w:val="en-IN"/>
        </w:rPr>
        <w:t>4.</w:t>
      </w:r>
      <w:r w:rsidR="00762621">
        <w:rPr>
          <w:rFonts w:ascii="Times New Roman" w:eastAsia="Times New Roman" w:hAnsi="Times New Roman" w:cs="Times New Roman"/>
          <w:b/>
          <w:bCs/>
          <w:sz w:val="20"/>
          <w:szCs w:val="20"/>
          <w:lang w:val="en-IN"/>
        </w:rPr>
        <w:t>4</w:t>
      </w:r>
      <w:r w:rsidRPr="007131D9">
        <w:rPr>
          <w:rFonts w:ascii="Times New Roman" w:eastAsia="Times New Roman" w:hAnsi="Times New Roman" w:cs="Times New Roman"/>
          <w:b/>
          <w:bCs/>
          <w:sz w:val="20"/>
          <w:szCs w:val="20"/>
          <w:lang w:val="en-IN"/>
        </w:rPr>
        <w:t>.1 Type of FRP Used</w:t>
      </w:r>
    </w:p>
    <w:p w14:paraId="64AB5347" w14:textId="3FC5E480" w:rsidR="0006080A" w:rsidRDefault="00000000">
      <w:pPr>
        <w:spacing w:line="240" w:lineRule="auto"/>
        <w:ind w:right="98"/>
        <w:jc w:val="both"/>
        <w:rPr>
          <w:rFonts w:ascii="Times New Roman" w:eastAsia="Times New Roman" w:hAnsi="Times New Roman" w:cs="Times New Roman"/>
          <w:sz w:val="20"/>
          <w:szCs w:val="20"/>
          <w:lang w:val="en-IN"/>
        </w:rPr>
      </w:pPr>
      <w:r w:rsidRPr="007131D9">
        <w:rPr>
          <w:rFonts w:ascii="Times New Roman" w:eastAsia="Times New Roman" w:hAnsi="Times New Roman" w:cs="Times New Roman"/>
          <w:sz w:val="20"/>
          <w:szCs w:val="20"/>
          <w:lang w:val="en-IN"/>
        </w:rPr>
        <w:t xml:space="preserve">Carbon </w:t>
      </w:r>
      <w:r w:rsidR="00A877A7">
        <w:rPr>
          <w:rFonts w:ascii="Times New Roman" w:eastAsia="Times New Roman" w:hAnsi="Times New Roman" w:cs="Times New Roman"/>
          <w:sz w:val="20"/>
          <w:szCs w:val="20"/>
          <w:lang w:val="en-IN"/>
        </w:rPr>
        <w:t>Fibre</w:t>
      </w:r>
      <w:r w:rsidRPr="007131D9">
        <w:rPr>
          <w:rFonts w:ascii="Times New Roman" w:eastAsia="Times New Roman" w:hAnsi="Times New Roman" w:cs="Times New Roman"/>
          <w:sz w:val="20"/>
          <w:szCs w:val="20"/>
          <w:lang w:val="en-IN"/>
        </w:rPr>
        <w:t xml:space="preserve"> Reinforced Polymer (CFRP) and Glass </w:t>
      </w:r>
      <w:r w:rsidR="00A877A7">
        <w:rPr>
          <w:rFonts w:ascii="Times New Roman" w:eastAsia="Times New Roman" w:hAnsi="Times New Roman" w:cs="Times New Roman"/>
          <w:sz w:val="20"/>
          <w:szCs w:val="20"/>
          <w:lang w:val="en-IN"/>
        </w:rPr>
        <w:t>Fibre</w:t>
      </w:r>
      <w:r w:rsidRPr="007131D9">
        <w:rPr>
          <w:rFonts w:ascii="Times New Roman" w:eastAsia="Times New Roman" w:hAnsi="Times New Roman" w:cs="Times New Roman"/>
          <w:sz w:val="20"/>
          <w:szCs w:val="20"/>
          <w:lang w:val="en-IN"/>
        </w:rPr>
        <w:t xml:space="preserve"> Reinforced Polymer (GFRP) are commonly used in structural retrofitting </w:t>
      </w:r>
      <w:r w:rsidR="00191506" w:rsidRPr="007131D9">
        <w:rPr>
          <w:rFonts w:ascii="Times New Roman" w:eastAsia="Times New Roman" w:hAnsi="Times New Roman" w:cs="Times New Roman"/>
          <w:sz w:val="20"/>
          <w:szCs w:val="20"/>
          <w:lang w:val="en-IN"/>
        </w:rPr>
        <w:t xml:space="preserve">because of </w:t>
      </w:r>
      <w:r w:rsidRPr="007131D9">
        <w:rPr>
          <w:rFonts w:ascii="Times New Roman" w:eastAsia="Times New Roman" w:hAnsi="Times New Roman" w:cs="Times New Roman"/>
          <w:sz w:val="20"/>
          <w:szCs w:val="20"/>
          <w:lang w:val="en-IN"/>
        </w:rPr>
        <w:t>their high strength-to-weight ratio and corrosion resistance. In the</w:t>
      </w:r>
      <w:r>
        <w:rPr>
          <w:rFonts w:ascii="Times New Roman" w:eastAsia="Times New Roman" w:hAnsi="Times New Roman" w:cs="Times New Roman"/>
          <w:sz w:val="20"/>
          <w:szCs w:val="20"/>
          <w:lang w:val="en-IN"/>
        </w:rPr>
        <w:t xml:space="preserve"> present study, </w:t>
      </w:r>
      <w:r>
        <w:rPr>
          <w:rFonts w:ascii="Times New Roman" w:eastAsia="Times New Roman" w:hAnsi="Times New Roman" w:cs="Times New Roman"/>
          <w:b/>
          <w:bCs/>
          <w:sz w:val="20"/>
          <w:szCs w:val="20"/>
          <w:lang w:val="en-IN"/>
        </w:rPr>
        <w:t>CFRP</w:t>
      </w:r>
      <w:r>
        <w:rPr>
          <w:rFonts w:ascii="Times New Roman" w:eastAsia="Times New Roman" w:hAnsi="Times New Roman" w:cs="Times New Roman"/>
          <w:sz w:val="20"/>
          <w:szCs w:val="20"/>
          <w:lang w:val="en-IN"/>
        </w:rPr>
        <w:t xml:space="preserve"> was selected due to its higher tensile strength, elastic modulus, and superior confinement efficiency compared to GFRP. The FRP was assumed to be externally bonded to the column surface using epoxy resin.</w:t>
      </w:r>
    </w:p>
    <w:p w14:paraId="1BA6C634" w14:textId="77777777" w:rsidR="0006080A" w:rsidRDefault="0006080A">
      <w:pPr>
        <w:spacing w:line="240" w:lineRule="auto"/>
        <w:ind w:right="98"/>
        <w:jc w:val="both"/>
        <w:rPr>
          <w:rFonts w:ascii="Times New Roman" w:eastAsia="Times New Roman" w:hAnsi="Times New Roman" w:cs="Times New Roman"/>
          <w:sz w:val="20"/>
          <w:szCs w:val="20"/>
          <w:lang w:val="en-IN"/>
        </w:rPr>
      </w:pPr>
    </w:p>
    <w:p w14:paraId="680E7295" w14:textId="010166DC" w:rsidR="0006080A" w:rsidRDefault="00000000">
      <w:pPr>
        <w:spacing w:line="240" w:lineRule="auto"/>
        <w:ind w:right="98"/>
        <w:jc w:val="both"/>
        <w:rPr>
          <w:rFonts w:ascii="Times New Roman" w:eastAsia="Times New Roman" w:hAnsi="Times New Roman" w:cs="Times New Roman"/>
          <w:b/>
          <w:bCs/>
          <w:sz w:val="20"/>
          <w:szCs w:val="20"/>
          <w:lang w:val="en-IN"/>
        </w:rPr>
      </w:pPr>
      <w:r>
        <w:rPr>
          <w:rFonts w:ascii="Times New Roman" w:eastAsia="Times New Roman" w:hAnsi="Times New Roman" w:cs="Times New Roman"/>
          <w:b/>
          <w:bCs/>
          <w:sz w:val="20"/>
          <w:szCs w:val="20"/>
          <w:lang w:val="en-IN"/>
        </w:rPr>
        <w:t>4.</w:t>
      </w:r>
      <w:r w:rsidR="00762621">
        <w:rPr>
          <w:rFonts w:ascii="Times New Roman" w:eastAsia="Times New Roman" w:hAnsi="Times New Roman" w:cs="Times New Roman"/>
          <w:b/>
          <w:bCs/>
          <w:sz w:val="20"/>
          <w:szCs w:val="20"/>
          <w:lang w:val="en-IN"/>
        </w:rPr>
        <w:t>4</w:t>
      </w:r>
      <w:r>
        <w:rPr>
          <w:rFonts w:ascii="Times New Roman" w:eastAsia="Times New Roman" w:hAnsi="Times New Roman" w:cs="Times New Roman"/>
          <w:b/>
          <w:bCs/>
          <w:sz w:val="20"/>
          <w:szCs w:val="20"/>
          <w:lang w:val="en-IN"/>
        </w:rPr>
        <w:t>.2 Assumptions for FRP Column Retrofitting (As per ACI 440.2R-17)</w:t>
      </w:r>
    </w:p>
    <w:p w14:paraId="0D4EB917" w14:textId="77777777" w:rsidR="0006080A" w:rsidRDefault="0006080A">
      <w:pPr>
        <w:spacing w:line="240" w:lineRule="auto"/>
        <w:ind w:right="98"/>
        <w:jc w:val="both"/>
        <w:rPr>
          <w:rFonts w:ascii="Times New Roman" w:eastAsia="Times New Roman" w:hAnsi="Times New Roman" w:cs="Times New Roman"/>
          <w:b/>
          <w:bCs/>
          <w:sz w:val="20"/>
          <w:szCs w:val="20"/>
          <w:lang w:val="en-IN"/>
        </w:rPr>
      </w:pPr>
    </w:p>
    <w:p w14:paraId="201F5D9B" w14:textId="77777777" w:rsidR="0006080A" w:rsidRDefault="00000000">
      <w:pPr>
        <w:spacing w:line="240" w:lineRule="auto"/>
        <w:ind w:right="98"/>
        <w:jc w:val="both"/>
        <w:rPr>
          <w:rFonts w:ascii="Times New Roman" w:eastAsia="Times New Roman" w:hAnsi="Times New Roman" w:cs="Times New Roman"/>
          <w:b/>
          <w:bCs/>
          <w:sz w:val="20"/>
          <w:szCs w:val="20"/>
          <w:lang w:val="en-IN"/>
        </w:rPr>
      </w:pPr>
      <w:r>
        <w:rPr>
          <w:rFonts w:ascii="Times New Roman" w:eastAsia="Times New Roman" w:hAnsi="Times New Roman" w:cs="Times New Roman"/>
          <w:b/>
          <w:bCs/>
          <w:sz w:val="20"/>
          <w:szCs w:val="20"/>
          <w:lang w:val="en-IN"/>
        </w:rPr>
        <w:t xml:space="preserve">FRP Behaviour is Linear Elastic- </w:t>
      </w:r>
      <w:r>
        <w:rPr>
          <w:rFonts w:ascii="Times New Roman" w:eastAsia="Times New Roman" w:hAnsi="Times New Roman" w:cs="Times New Roman"/>
          <w:sz w:val="20"/>
          <w:szCs w:val="20"/>
          <w:lang w:val="en-IN"/>
        </w:rPr>
        <w:t>FRP materials are assumed to behave in a linear elastic manner up to failure, as they do not exhibit yielding like steel.</w:t>
      </w:r>
    </w:p>
    <w:p w14:paraId="6E56CA43" w14:textId="77777777" w:rsidR="0006080A" w:rsidRDefault="00000000">
      <w:pPr>
        <w:spacing w:line="240" w:lineRule="auto"/>
        <w:ind w:right="98"/>
        <w:jc w:val="both"/>
        <w:rPr>
          <w:rFonts w:ascii="Times New Roman" w:eastAsia="Times New Roman" w:hAnsi="Times New Roman" w:cs="Times New Roman"/>
          <w:sz w:val="20"/>
          <w:szCs w:val="20"/>
          <w:lang w:val="en-IN"/>
        </w:rPr>
      </w:pPr>
      <w:r>
        <w:rPr>
          <w:rFonts w:ascii="Times New Roman" w:eastAsia="Times New Roman" w:hAnsi="Times New Roman" w:cs="Times New Roman"/>
          <w:b/>
          <w:bCs/>
          <w:sz w:val="20"/>
          <w:szCs w:val="20"/>
          <w:lang w:val="en-IN"/>
        </w:rPr>
        <w:t xml:space="preserve">Perfect Bond Between FRP and Concrete- </w:t>
      </w:r>
      <w:r>
        <w:rPr>
          <w:rFonts w:ascii="Times New Roman" w:eastAsia="Times New Roman" w:hAnsi="Times New Roman" w:cs="Times New Roman"/>
          <w:sz w:val="20"/>
          <w:szCs w:val="20"/>
          <w:lang w:val="en-IN"/>
        </w:rPr>
        <w:t>It is assumed that there is a perfect bond between the FRP wrap and the concrete surface, ensuring full strain compatibility (no slip occurs at the interface).</w:t>
      </w:r>
    </w:p>
    <w:p w14:paraId="129A6D12" w14:textId="77777777" w:rsidR="0006080A" w:rsidRDefault="00000000">
      <w:pPr>
        <w:spacing w:line="240" w:lineRule="auto"/>
        <w:ind w:right="98"/>
        <w:rPr>
          <w:rFonts w:ascii="Times New Roman" w:eastAsia="Times New Roman" w:hAnsi="Times New Roman" w:cs="Times New Roman"/>
          <w:sz w:val="20"/>
          <w:szCs w:val="20"/>
          <w:lang w:val="en-US"/>
        </w:rPr>
      </w:pPr>
      <w:r>
        <w:rPr>
          <w:rFonts w:ascii="Times New Roman" w:eastAsia="Times New Roman" w:hAnsi="Times New Roman" w:cs="Times New Roman"/>
          <w:b/>
          <w:bCs/>
          <w:sz w:val="20"/>
          <w:szCs w:val="20"/>
          <w:lang w:val="en-US"/>
        </w:rPr>
        <w:t>Confinement Provided by FRP is Passive-</w:t>
      </w:r>
      <w:r>
        <w:rPr>
          <w:rFonts w:ascii="Times New Roman" w:eastAsia="Times New Roman" w:hAnsi="Times New Roman" w:cs="Times New Roman"/>
          <w:sz w:val="24"/>
          <w:szCs w:val="24"/>
          <w:lang w:val="en-US" w:eastAsia="en-US"/>
        </w:rPr>
        <w:t xml:space="preserve"> </w:t>
      </w:r>
      <w:r>
        <w:rPr>
          <w:rFonts w:ascii="Times New Roman" w:eastAsia="Times New Roman" w:hAnsi="Times New Roman" w:cs="Times New Roman"/>
          <w:sz w:val="20"/>
          <w:szCs w:val="20"/>
          <w:lang w:val="en-US"/>
        </w:rPr>
        <w:t>The confinement effect provided by FRP wraps is considered passive, meaning it is only activated once the concrete starts to expand laterally under axial load.</w:t>
      </w:r>
    </w:p>
    <w:p w14:paraId="4957016A" w14:textId="77777777" w:rsidR="0006080A" w:rsidRDefault="00000000">
      <w:pPr>
        <w:spacing w:line="240" w:lineRule="auto"/>
        <w:ind w:right="98"/>
        <w:rPr>
          <w:rFonts w:ascii="Times New Roman" w:eastAsia="Times New Roman" w:hAnsi="Times New Roman" w:cs="Times New Roman"/>
          <w:sz w:val="20"/>
          <w:szCs w:val="20"/>
          <w:lang w:val="en-US"/>
        </w:rPr>
      </w:pPr>
      <w:r>
        <w:rPr>
          <w:rFonts w:ascii="Times New Roman" w:eastAsia="Times New Roman" w:hAnsi="Times New Roman" w:cs="Times New Roman"/>
          <w:b/>
          <w:bCs/>
          <w:sz w:val="20"/>
          <w:szCs w:val="20"/>
          <w:lang w:val="en-US"/>
        </w:rPr>
        <w:t>FRP Contribution is Only in Hoop Direction-</w:t>
      </w:r>
      <w:r>
        <w:rPr>
          <w:rFonts w:ascii="Times New Roman" w:eastAsia="Times New Roman" w:hAnsi="Times New Roman" w:cs="Times New Roman"/>
          <w:lang w:val="en-US" w:eastAsia="en-US"/>
        </w:rPr>
        <w:t xml:space="preserve"> </w:t>
      </w:r>
      <w:r>
        <w:rPr>
          <w:rFonts w:ascii="Times New Roman" w:eastAsia="Times New Roman" w:hAnsi="Times New Roman" w:cs="Times New Roman"/>
          <w:sz w:val="20"/>
          <w:szCs w:val="20"/>
          <w:lang w:val="en-US"/>
        </w:rPr>
        <w:t>In circular or rectangular columns, only the hoop (transverse) direction of FRP contributes to confinement; FRP in the longitudinal direction is not effective in axial load resistance unless specifically designed for that purpose.</w:t>
      </w:r>
    </w:p>
    <w:p w14:paraId="29DE09FD" w14:textId="77777777" w:rsidR="0006080A" w:rsidRDefault="00000000">
      <w:pPr>
        <w:spacing w:line="240" w:lineRule="auto"/>
        <w:ind w:right="98"/>
        <w:rPr>
          <w:rFonts w:ascii="Times New Roman" w:eastAsia="Times New Roman" w:hAnsi="Times New Roman" w:cs="Times New Roman"/>
          <w:sz w:val="20"/>
          <w:szCs w:val="20"/>
          <w:lang w:val="en-US"/>
        </w:rPr>
      </w:pPr>
      <w:r>
        <w:rPr>
          <w:rFonts w:ascii="Times New Roman" w:eastAsia="Times New Roman" w:hAnsi="Times New Roman" w:cs="Times New Roman"/>
          <w:b/>
          <w:bCs/>
          <w:sz w:val="20"/>
          <w:szCs w:val="20"/>
          <w:lang w:val="en-US"/>
        </w:rPr>
        <w:t>Concrete Fails in Compression Before FRP Rupture-</w:t>
      </w:r>
      <w:r>
        <w:rPr>
          <w:rFonts w:ascii="Times New Roman" w:eastAsia="Times New Roman" w:hAnsi="Times New Roman" w:cs="Times New Roman"/>
          <w:sz w:val="20"/>
          <w:szCs w:val="20"/>
          <w:lang w:val="en-US"/>
        </w:rPr>
        <w:t>The confined concrete is assumed to reach its ultimate strain capacity before the FRP wrap ruptures, unless otherwise calculated.</w:t>
      </w:r>
    </w:p>
    <w:p w14:paraId="4631F784" w14:textId="1C21EE38" w:rsidR="0006080A" w:rsidRDefault="00000000">
      <w:pPr>
        <w:spacing w:line="240" w:lineRule="auto"/>
        <w:ind w:right="98"/>
        <w:rPr>
          <w:rFonts w:ascii="Times New Roman" w:eastAsia="Times New Roman" w:hAnsi="Times New Roman" w:cs="Times New Roman"/>
          <w:sz w:val="20"/>
          <w:szCs w:val="20"/>
          <w:lang w:val="en-US"/>
        </w:rPr>
      </w:pPr>
      <w:r>
        <w:rPr>
          <w:rFonts w:ascii="Times New Roman" w:eastAsia="Times New Roman" w:hAnsi="Times New Roman" w:cs="Times New Roman"/>
          <w:b/>
          <w:bCs/>
          <w:sz w:val="20"/>
          <w:szCs w:val="20"/>
          <w:lang w:val="en-US"/>
        </w:rPr>
        <w:t xml:space="preserve">Design is </w:t>
      </w:r>
      <w:r w:rsidR="00191506">
        <w:rPr>
          <w:rFonts w:ascii="Times New Roman" w:eastAsia="Times New Roman" w:hAnsi="Times New Roman" w:cs="Times New Roman"/>
          <w:b/>
          <w:bCs/>
          <w:sz w:val="20"/>
          <w:szCs w:val="20"/>
          <w:lang w:val="en-US"/>
        </w:rPr>
        <w:t>based</w:t>
      </w:r>
      <w:r>
        <w:rPr>
          <w:rFonts w:ascii="Times New Roman" w:eastAsia="Times New Roman" w:hAnsi="Times New Roman" w:cs="Times New Roman"/>
          <w:b/>
          <w:bCs/>
          <w:sz w:val="20"/>
          <w:szCs w:val="20"/>
          <w:lang w:val="en-US"/>
        </w:rPr>
        <w:t xml:space="preserve"> on </w:t>
      </w:r>
      <w:r w:rsidR="00191506">
        <w:rPr>
          <w:rFonts w:ascii="Times New Roman" w:eastAsia="Times New Roman" w:hAnsi="Times New Roman" w:cs="Times New Roman"/>
          <w:b/>
          <w:bCs/>
          <w:sz w:val="20"/>
          <w:szCs w:val="20"/>
          <w:lang w:val="en-US"/>
        </w:rPr>
        <w:t xml:space="preserve">the </w:t>
      </w:r>
      <w:r>
        <w:rPr>
          <w:rFonts w:ascii="Times New Roman" w:eastAsia="Times New Roman" w:hAnsi="Times New Roman" w:cs="Times New Roman"/>
          <w:b/>
          <w:bCs/>
          <w:sz w:val="20"/>
          <w:szCs w:val="20"/>
          <w:lang w:val="en-US"/>
        </w:rPr>
        <w:t xml:space="preserve">Ultimate Limit </w:t>
      </w:r>
      <w:r w:rsidR="00191506">
        <w:rPr>
          <w:rFonts w:ascii="Times New Roman" w:eastAsia="Times New Roman" w:hAnsi="Times New Roman" w:cs="Times New Roman"/>
          <w:b/>
          <w:bCs/>
          <w:sz w:val="20"/>
          <w:szCs w:val="20"/>
          <w:lang w:val="en-US"/>
        </w:rPr>
        <w:t>State. FRP</w:t>
      </w:r>
      <w:r>
        <w:rPr>
          <w:rFonts w:ascii="Times New Roman" w:eastAsia="Times New Roman" w:hAnsi="Times New Roman" w:cs="Times New Roman"/>
          <w:sz w:val="20"/>
          <w:szCs w:val="20"/>
          <w:lang w:val="en-US"/>
        </w:rPr>
        <w:t xml:space="preserve"> strengthening is designed considering ultimate limit states, ensuring adequate safety margins against failure under extreme loads.</w:t>
      </w:r>
    </w:p>
    <w:p w14:paraId="05F15D2C" w14:textId="5CBCAC8A" w:rsidR="0006080A" w:rsidRDefault="00000000">
      <w:pPr>
        <w:spacing w:line="240" w:lineRule="auto"/>
        <w:ind w:right="98"/>
        <w:rPr>
          <w:rFonts w:ascii="Times New Roman" w:eastAsia="Times New Roman" w:hAnsi="Times New Roman" w:cs="Times New Roman"/>
          <w:sz w:val="20"/>
          <w:szCs w:val="20"/>
          <w:lang w:val="en-US"/>
        </w:rPr>
      </w:pPr>
      <w:r>
        <w:rPr>
          <w:rFonts w:ascii="Times New Roman" w:eastAsia="Times New Roman" w:hAnsi="Times New Roman" w:cs="Times New Roman"/>
          <w:b/>
          <w:bCs/>
          <w:sz w:val="20"/>
          <w:szCs w:val="20"/>
          <w:lang w:val="en-US"/>
        </w:rPr>
        <w:t>FRP Wrap Does Not Increase Axial Capacity Directly-</w:t>
      </w:r>
      <w:r>
        <w:rPr>
          <w:rFonts w:ascii="Times New Roman" w:eastAsia="Times New Roman" w:hAnsi="Times New Roman" w:cs="Times New Roman"/>
          <w:sz w:val="20"/>
          <w:szCs w:val="20"/>
          <w:lang w:val="en-US"/>
        </w:rPr>
        <w:t>FRP confinement improves ductility and compressive strain capacity of concrete</w:t>
      </w:r>
      <w:r w:rsidR="00191506">
        <w:rPr>
          <w:rFonts w:ascii="Times New Roman" w:eastAsia="Times New Roman" w:hAnsi="Times New Roman" w:cs="Times New Roman"/>
          <w:sz w:val="20"/>
          <w:szCs w:val="20"/>
          <w:lang w:val="en-US"/>
        </w:rPr>
        <w:t>,</w:t>
      </w:r>
      <w:r>
        <w:rPr>
          <w:rFonts w:ascii="Times New Roman" w:eastAsia="Times New Roman" w:hAnsi="Times New Roman" w:cs="Times New Roman"/>
          <w:sz w:val="20"/>
          <w:szCs w:val="20"/>
          <w:lang w:val="en-US"/>
        </w:rPr>
        <w:t xml:space="preserve"> but does not directly increase the compressive strength of concrete significantly unless properly confined.</w:t>
      </w:r>
    </w:p>
    <w:p w14:paraId="179008C6" w14:textId="77777777" w:rsidR="0006080A" w:rsidRDefault="0006080A">
      <w:pPr>
        <w:spacing w:line="240" w:lineRule="auto"/>
        <w:ind w:right="98"/>
        <w:jc w:val="both"/>
        <w:rPr>
          <w:rFonts w:ascii="Times New Roman" w:eastAsia="Times New Roman" w:hAnsi="Times New Roman" w:cs="Times New Roman"/>
          <w:sz w:val="20"/>
          <w:szCs w:val="20"/>
          <w:lang w:val="en-IN"/>
        </w:rPr>
      </w:pPr>
    </w:p>
    <w:p w14:paraId="0BAD58B8" w14:textId="2813AE60" w:rsidR="0006080A" w:rsidRDefault="00000000">
      <w:pPr>
        <w:spacing w:line="240" w:lineRule="auto"/>
        <w:ind w:right="98"/>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4.</w:t>
      </w:r>
      <w:r w:rsidR="00762621">
        <w:rPr>
          <w:rFonts w:ascii="Times New Roman" w:eastAsia="Times New Roman" w:hAnsi="Times New Roman" w:cs="Times New Roman"/>
          <w:b/>
          <w:bCs/>
          <w:sz w:val="20"/>
          <w:szCs w:val="20"/>
        </w:rPr>
        <w:t>4</w:t>
      </w:r>
      <w:r>
        <w:rPr>
          <w:rFonts w:ascii="Times New Roman" w:eastAsia="Times New Roman" w:hAnsi="Times New Roman" w:cs="Times New Roman"/>
          <w:b/>
          <w:bCs/>
          <w:sz w:val="20"/>
          <w:szCs w:val="20"/>
        </w:rPr>
        <w:t>.</w:t>
      </w:r>
      <w:r w:rsidR="00762621">
        <w:rPr>
          <w:rFonts w:ascii="Times New Roman" w:eastAsia="Times New Roman" w:hAnsi="Times New Roman" w:cs="Times New Roman"/>
          <w:b/>
          <w:bCs/>
          <w:sz w:val="20"/>
          <w:szCs w:val="20"/>
        </w:rPr>
        <w:t>3</w:t>
      </w:r>
      <w:r>
        <w:rPr>
          <w:rFonts w:ascii="Times New Roman" w:eastAsia="Times New Roman" w:hAnsi="Times New Roman" w:cs="Times New Roman"/>
          <w:b/>
          <w:bCs/>
          <w:sz w:val="20"/>
          <w:szCs w:val="20"/>
        </w:rPr>
        <w:t xml:space="preserve"> Material Properties</w:t>
      </w:r>
    </w:p>
    <w:p w14:paraId="2EAA7D6F" w14:textId="6B6465AF" w:rsidR="00607815" w:rsidRPr="00607815" w:rsidRDefault="00607815" w:rsidP="00607815">
      <w:pPr>
        <w:spacing w:line="240" w:lineRule="auto"/>
        <w:ind w:right="244" w:hanging="142"/>
        <w:jc w:val="center"/>
        <w:rPr>
          <w:rFonts w:ascii="Times New Roman" w:eastAsia="Times New Roman" w:hAnsi="Times New Roman" w:cs="Times New Roman"/>
          <w:i/>
          <w:iCs/>
          <w:sz w:val="20"/>
          <w:szCs w:val="20"/>
        </w:rPr>
      </w:pPr>
      <w:r w:rsidRPr="00521ED9">
        <w:rPr>
          <w:rFonts w:ascii="Times New Roman" w:eastAsia="Times New Roman" w:hAnsi="Times New Roman" w:cs="Times New Roman"/>
          <w:i/>
          <w:iCs/>
          <w:sz w:val="20"/>
          <w:szCs w:val="20"/>
        </w:rPr>
        <w:t>Table:</w:t>
      </w:r>
      <w:r>
        <w:rPr>
          <w:rFonts w:ascii="Times New Roman" w:eastAsia="Times New Roman" w:hAnsi="Times New Roman" w:cs="Times New Roman"/>
          <w:i/>
          <w:iCs/>
          <w:sz w:val="20"/>
          <w:szCs w:val="20"/>
        </w:rPr>
        <w:t>1 Material Properties</w:t>
      </w:r>
      <w:r w:rsidRPr="00521ED9">
        <w:rPr>
          <w:rFonts w:ascii="Times New Roman" w:eastAsia="Times New Roman" w:hAnsi="Times New Roman" w:cs="Times New Roman"/>
          <w:i/>
          <w:iCs/>
          <w:sz w:val="20"/>
          <w:szCs w:val="20"/>
        </w:rPr>
        <w:t>.</w:t>
      </w:r>
    </w:p>
    <w:tbl>
      <w:tblPr>
        <w:tblStyle w:val="TableGrid"/>
        <w:tblW w:w="0" w:type="auto"/>
        <w:jc w:val="center"/>
        <w:tblLook w:val="04A0" w:firstRow="1" w:lastRow="0" w:firstColumn="1" w:lastColumn="0" w:noHBand="0" w:noVBand="1"/>
      </w:tblPr>
      <w:tblGrid>
        <w:gridCol w:w="3420"/>
        <w:gridCol w:w="1340"/>
        <w:gridCol w:w="992"/>
      </w:tblGrid>
      <w:tr w:rsidR="00783664" w14:paraId="3CA8C8D8" w14:textId="77777777" w:rsidTr="006F55B4">
        <w:trPr>
          <w:trHeight w:val="288"/>
          <w:jc w:val="center"/>
        </w:trPr>
        <w:tc>
          <w:tcPr>
            <w:tcW w:w="5752" w:type="dxa"/>
            <w:gridSpan w:val="3"/>
            <w:noWrap/>
          </w:tcPr>
          <w:p w14:paraId="24ED3F79" w14:textId="1713C618" w:rsidR="00783664" w:rsidRDefault="00783664">
            <w:pPr>
              <w:spacing w:line="240" w:lineRule="auto"/>
              <w:ind w:right="9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Sika CarboDur S</w:t>
            </w:r>
          </w:p>
        </w:tc>
      </w:tr>
      <w:tr w:rsidR="0006080A" w14:paraId="613FC821" w14:textId="77777777" w:rsidTr="00607815">
        <w:trPr>
          <w:trHeight w:val="288"/>
          <w:jc w:val="center"/>
        </w:trPr>
        <w:tc>
          <w:tcPr>
            <w:tcW w:w="3420" w:type="dxa"/>
            <w:noWrap/>
          </w:tcPr>
          <w:p w14:paraId="322DCFAD" w14:textId="77777777" w:rsidR="0006080A" w:rsidRDefault="00000000">
            <w:pPr>
              <w:spacing w:line="240" w:lineRule="auto"/>
              <w:ind w:right="9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Thickness per ply (tf)</w:t>
            </w:r>
          </w:p>
        </w:tc>
        <w:tc>
          <w:tcPr>
            <w:tcW w:w="1340" w:type="dxa"/>
            <w:noWrap/>
          </w:tcPr>
          <w:p w14:paraId="2284E515" w14:textId="77777777" w:rsidR="0006080A" w:rsidRDefault="00000000">
            <w:pPr>
              <w:spacing w:line="240" w:lineRule="auto"/>
              <w:ind w:right="9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992" w:type="dxa"/>
            <w:noWrap/>
          </w:tcPr>
          <w:p w14:paraId="5F552A2C" w14:textId="77777777" w:rsidR="0006080A" w:rsidRDefault="00000000">
            <w:pPr>
              <w:spacing w:line="240" w:lineRule="auto"/>
              <w:ind w:right="9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mm</w:t>
            </w:r>
          </w:p>
        </w:tc>
      </w:tr>
      <w:tr w:rsidR="0006080A" w14:paraId="56D3FFF5" w14:textId="77777777" w:rsidTr="00607815">
        <w:trPr>
          <w:trHeight w:val="288"/>
          <w:jc w:val="center"/>
        </w:trPr>
        <w:tc>
          <w:tcPr>
            <w:tcW w:w="3420" w:type="dxa"/>
          </w:tcPr>
          <w:p w14:paraId="66ED7446" w14:textId="77777777" w:rsidR="0006080A" w:rsidRDefault="00000000">
            <w:pPr>
              <w:spacing w:line="240" w:lineRule="auto"/>
              <w:ind w:right="9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Ultimate tensile strength (ffu)</w:t>
            </w:r>
          </w:p>
        </w:tc>
        <w:tc>
          <w:tcPr>
            <w:tcW w:w="1340" w:type="dxa"/>
            <w:noWrap/>
          </w:tcPr>
          <w:p w14:paraId="3E929CE9" w14:textId="77777777" w:rsidR="0006080A" w:rsidRDefault="00000000">
            <w:pPr>
              <w:spacing w:line="240" w:lineRule="auto"/>
              <w:ind w:right="9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3100</w:t>
            </w:r>
          </w:p>
        </w:tc>
        <w:tc>
          <w:tcPr>
            <w:tcW w:w="992" w:type="dxa"/>
            <w:noWrap/>
          </w:tcPr>
          <w:p w14:paraId="199A7DAC" w14:textId="77777777" w:rsidR="0006080A" w:rsidRDefault="00000000">
            <w:pPr>
              <w:spacing w:line="240" w:lineRule="auto"/>
              <w:ind w:right="9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Mpa</w:t>
            </w:r>
          </w:p>
        </w:tc>
      </w:tr>
      <w:tr w:rsidR="0006080A" w14:paraId="32872756" w14:textId="77777777" w:rsidTr="00607815">
        <w:trPr>
          <w:trHeight w:val="288"/>
          <w:jc w:val="center"/>
        </w:trPr>
        <w:tc>
          <w:tcPr>
            <w:tcW w:w="3420" w:type="dxa"/>
            <w:noWrap/>
          </w:tcPr>
          <w:p w14:paraId="1E0F36FE" w14:textId="77777777" w:rsidR="0006080A" w:rsidRDefault="00000000">
            <w:pPr>
              <w:spacing w:line="240" w:lineRule="auto"/>
              <w:ind w:right="9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Rupture Strain</w:t>
            </w:r>
          </w:p>
        </w:tc>
        <w:tc>
          <w:tcPr>
            <w:tcW w:w="1340" w:type="dxa"/>
            <w:noWrap/>
          </w:tcPr>
          <w:p w14:paraId="48BD71B5" w14:textId="77777777" w:rsidR="0006080A" w:rsidRDefault="00000000">
            <w:pPr>
              <w:spacing w:line="240" w:lineRule="auto"/>
              <w:ind w:right="9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0.018</w:t>
            </w:r>
          </w:p>
        </w:tc>
        <w:tc>
          <w:tcPr>
            <w:tcW w:w="992" w:type="dxa"/>
            <w:noWrap/>
          </w:tcPr>
          <w:p w14:paraId="26C018E1" w14:textId="77777777" w:rsidR="0006080A" w:rsidRDefault="00000000">
            <w:pPr>
              <w:spacing w:line="240" w:lineRule="auto"/>
              <w:ind w:right="9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mm/mm</w:t>
            </w:r>
          </w:p>
        </w:tc>
      </w:tr>
      <w:tr w:rsidR="0006080A" w14:paraId="56C174E5" w14:textId="77777777" w:rsidTr="00607815">
        <w:trPr>
          <w:trHeight w:val="288"/>
          <w:jc w:val="center"/>
        </w:trPr>
        <w:tc>
          <w:tcPr>
            <w:tcW w:w="3420" w:type="dxa"/>
            <w:noWrap/>
          </w:tcPr>
          <w:p w14:paraId="05FCDF8B" w14:textId="77777777" w:rsidR="0006080A" w:rsidRDefault="00000000">
            <w:pPr>
              <w:spacing w:line="240" w:lineRule="auto"/>
              <w:ind w:right="9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Modulus of Elasticity</w:t>
            </w:r>
          </w:p>
        </w:tc>
        <w:tc>
          <w:tcPr>
            <w:tcW w:w="1340" w:type="dxa"/>
            <w:noWrap/>
          </w:tcPr>
          <w:p w14:paraId="51188E0B" w14:textId="77777777" w:rsidR="0006080A" w:rsidRDefault="00000000">
            <w:pPr>
              <w:spacing w:line="240" w:lineRule="auto"/>
              <w:ind w:right="9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165000</w:t>
            </w:r>
          </w:p>
        </w:tc>
        <w:tc>
          <w:tcPr>
            <w:tcW w:w="992" w:type="dxa"/>
            <w:noWrap/>
          </w:tcPr>
          <w:p w14:paraId="360E1ED4" w14:textId="77777777" w:rsidR="0006080A" w:rsidRDefault="00000000">
            <w:pPr>
              <w:spacing w:line="240" w:lineRule="auto"/>
              <w:ind w:right="9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Mpa</w:t>
            </w:r>
          </w:p>
        </w:tc>
      </w:tr>
    </w:tbl>
    <w:p w14:paraId="56AE52C7" w14:textId="61D03253" w:rsidR="0006080A" w:rsidRDefault="00000000">
      <w:pPr>
        <w:spacing w:before="240" w:after="240" w:line="240" w:lineRule="auto"/>
        <w:ind w:right="242"/>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4.</w:t>
      </w:r>
      <w:r w:rsidR="00762621">
        <w:rPr>
          <w:rFonts w:ascii="Times New Roman" w:eastAsia="Times New Roman" w:hAnsi="Times New Roman" w:cs="Times New Roman"/>
          <w:b/>
          <w:bCs/>
          <w:sz w:val="20"/>
          <w:szCs w:val="20"/>
        </w:rPr>
        <w:t>4</w:t>
      </w:r>
      <w:r>
        <w:rPr>
          <w:rFonts w:ascii="Times New Roman" w:eastAsia="Times New Roman" w:hAnsi="Times New Roman" w:cs="Times New Roman"/>
          <w:b/>
          <w:bCs/>
          <w:sz w:val="20"/>
          <w:szCs w:val="20"/>
        </w:rPr>
        <w:t>.</w:t>
      </w:r>
      <w:r w:rsidR="00762621">
        <w:rPr>
          <w:rFonts w:ascii="Times New Roman" w:eastAsia="Times New Roman" w:hAnsi="Times New Roman" w:cs="Times New Roman"/>
          <w:b/>
          <w:bCs/>
          <w:sz w:val="20"/>
          <w:szCs w:val="20"/>
        </w:rPr>
        <w:t>4</w:t>
      </w:r>
      <w:r>
        <w:rPr>
          <w:rFonts w:ascii="Times New Roman" w:eastAsia="Times New Roman" w:hAnsi="Times New Roman" w:cs="Times New Roman"/>
          <w:b/>
          <w:bCs/>
          <w:sz w:val="20"/>
          <w:szCs w:val="20"/>
        </w:rPr>
        <w:t xml:space="preserve"> Numerical Analysis of FRP.</w:t>
      </w:r>
    </w:p>
    <w:p w14:paraId="4CB719BF" w14:textId="77777777" w:rsidR="007E48F1" w:rsidRDefault="00000000" w:rsidP="007E48F1">
      <w:pPr>
        <w:spacing w:before="240" w:after="240"/>
        <w:ind w:right="242"/>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Column No- C3</w:t>
      </w:r>
    </w:p>
    <w:p w14:paraId="71FE91C9" w14:textId="1AE134E6" w:rsidR="00E96585" w:rsidRPr="00E96585" w:rsidRDefault="00E96585" w:rsidP="00A54435">
      <w:pPr>
        <w:spacing w:line="360" w:lineRule="auto"/>
        <w:ind w:right="98"/>
        <w:jc w:val="both"/>
        <w:rPr>
          <w:rFonts w:ascii="Times New Roman" w:eastAsia="Times New Roman" w:hAnsi="Times New Roman" w:cs="Times New Roman"/>
          <w:sz w:val="20"/>
          <w:szCs w:val="20"/>
          <w:lang w:val="en-IN"/>
        </w:rPr>
      </w:pPr>
      <w:r w:rsidRPr="00E96585">
        <w:rPr>
          <w:rFonts w:ascii="Times New Roman" w:eastAsia="Times New Roman" w:hAnsi="Times New Roman" w:cs="Times New Roman"/>
          <w:sz w:val="20"/>
          <w:szCs w:val="20"/>
          <w:lang w:val="en-IN"/>
        </w:rPr>
        <w:t>Width (b) =</w:t>
      </w:r>
      <w:r w:rsidRPr="007E48F1">
        <w:rPr>
          <w:rFonts w:ascii="Times New Roman" w:eastAsia="Times New Roman" w:hAnsi="Times New Roman" w:cs="Times New Roman"/>
          <w:sz w:val="20"/>
          <w:szCs w:val="20"/>
          <w:lang w:val="en-IN"/>
        </w:rPr>
        <w:t>400</w:t>
      </w:r>
      <w:r w:rsidRPr="00E96585">
        <w:rPr>
          <w:rFonts w:ascii="Times New Roman" w:eastAsia="Times New Roman" w:hAnsi="Times New Roman" w:cs="Times New Roman"/>
          <w:sz w:val="20"/>
          <w:szCs w:val="20"/>
          <w:lang w:val="en-IN"/>
        </w:rPr>
        <w:t>mm; Depth (D)=</w:t>
      </w:r>
      <w:r w:rsidRPr="007E48F1">
        <w:rPr>
          <w:rFonts w:ascii="Times New Roman" w:eastAsia="Times New Roman" w:hAnsi="Times New Roman" w:cs="Times New Roman"/>
          <w:sz w:val="20"/>
          <w:szCs w:val="20"/>
          <w:lang w:val="en-IN"/>
        </w:rPr>
        <w:t>700</w:t>
      </w:r>
      <w:r w:rsidRPr="00E96585">
        <w:rPr>
          <w:rFonts w:ascii="Times New Roman" w:eastAsia="Times New Roman" w:hAnsi="Times New Roman" w:cs="Times New Roman"/>
          <w:sz w:val="20"/>
          <w:szCs w:val="20"/>
          <w:lang w:val="en-IN"/>
        </w:rPr>
        <w:t>mm</w:t>
      </w:r>
      <w:r w:rsidR="0050236D" w:rsidRPr="007E48F1">
        <w:rPr>
          <w:rFonts w:ascii="Times New Roman" w:eastAsia="Times New Roman" w:hAnsi="Times New Roman" w:cs="Times New Roman"/>
          <w:sz w:val="20"/>
          <w:szCs w:val="20"/>
          <w:lang w:val="en-IN"/>
        </w:rPr>
        <w:t>; Pu=408770 N</w:t>
      </w:r>
    </w:p>
    <w:p w14:paraId="4E2BBD16" w14:textId="1D4281B3" w:rsidR="00E96585" w:rsidRPr="007E48F1" w:rsidRDefault="00E96585" w:rsidP="00A54435">
      <w:pPr>
        <w:spacing w:line="360" w:lineRule="auto"/>
        <w:ind w:right="98"/>
        <w:jc w:val="both"/>
        <w:rPr>
          <w:rFonts w:ascii="Times New Roman" w:eastAsia="Times New Roman" w:hAnsi="Times New Roman" w:cs="Times New Roman"/>
          <w:sz w:val="20"/>
          <w:szCs w:val="20"/>
          <w:lang w:val="en-IN"/>
        </w:rPr>
      </w:pPr>
      <w:r w:rsidRPr="00E96585">
        <w:rPr>
          <w:rFonts w:ascii="Times New Roman" w:eastAsia="Times New Roman" w:hAnsi="Times New Roman" w:cs="Times New Roman"/>
          <w:sz w:val="20"/>
          <w:szCs w:val="20"/>
          <w:lang w:val="en-IN"/>
        </w:rPr>
        <w:t xml:space="preserve">fy = 500 MPa; fck =30 MPa. </w:t>
      </w:r>
    </w:p>
    <w:p w14:paraId="72583717" w14:textId="51745051" w:rsidR="00E96585" w:rsidRPr="007E48F1" w:rsidRDefault="00E96585" w:rsidP="00A54435">
      <w:pPr>
        <w:spacing w:line="360" w:lineRule="auto"/>
        <w:ind w:right="98"/>
        <w:jc w:val="both"/>
        <w:rPr>
          <w:rFonts w:ascii="Times New Roman" w:eastAsia="Times New Roman" w:hAnsi="Times New Roman" w:cs="Times New Roman"/>
          <w:sz w:val="20"/>
          <w:szCs w:val="20"/>
          <w:lang w:val="en-IN"/>
        </w:rPr>
      </w:pPr>
      <w:r w:rsidRPr="007E48F1">
        <w:rPr>
          <w:rFonts w:ascii="Times New Roman" w:eastAsia="Times New Roman" w:hAnsi="Times New Roman" w:cs="Times New Roman"/>
          <w:sz w:val="20"/>
          <w:szCs w:val="20"/>
          <w:lang w:val="en-IN"/>
        </w:rPr>
        <w:t>Specified compressive strength of concrete (fc’) = fck x 0.8 = 24 Mpa</w:t>
      </w:r>
    </w:p>
    <w:p w14:paraId="2E40C2AD" w14:textId="21F8EB1E" w:rsidR="00E96585" w:rsidRPr="007E48F1" w:rsidRDefault="00E96585" w:rsidP="00A54435">
      <w:pPr>
        <w:spacing w:line="360" w:lineRule="auto"/>
        <w:ind w:right="98"/>
        <w:jc w:val="both"/>
        <w:rPr>
          <w:rFonts w:ascii="Times New Roman" w:eastAsia="Times New Roman" w:hAnsi="Times New Roman" w:cs="Times New Roman"/>
          <w:sz w:val="20"/>
          <w:szCs w:val="20"/>
          <w:lang w:val="en-IN"/>
        </w:rPr>
      </w:pPr>
      <w:r w:rsidRPr="007E48F1">
        <w:rPr>
          <w:rFonts w:ascii="Times New Roman" w:eastAsia="Times New Roman" w:hAnsi="Times New Roman" w:cs="Times New Roman"/>
          <w:sz w:val="20"/>
          <w:szCs w:val="20"/>
          <w:lang w:val="en-IN"/>
        </w:rPr>
        <w:t xml:space="preserve">Area of concrete </w:t>
      </w:r>
      <w:r w:rsidR="0050236D" w:rsidRPr="007E48F1">
        <w:rPr>
          <w:rFonts w:ascii="Times New Roman" w:eastAsia="Times New Roman" w:hAnsi="Times New Roman" w:cs="Times New Roman"/>
          <w:sz w:val="20"/>
          <w:szCs w:val="20"/>
          <w:lang w:val="en-IN"/>
        </w:rPr>
        <w:t>=Ag</w:t>
      </w:r>
      <w:r w:rsidRPr="007E48F1">
        <w:rPr>
          <w:rFonts w:ascii="Times New Roman" w:eastAsia="Times New Roman" w:hAnsi="Times New Roman" w:cs="Times New Roman"/>
          <w:sz w:val="20"/>
          <w:szCs w:val="20"/>
          <w:lang w:val="en-IN"/>
        </w:rPr>
        <w:t>= 400x700 = 280000mm2</w:t>
      </w:r>
    </w:p>
    <w:p w14:paraId="073BBCDF" w14:textId="62D087FF" w:rsidR="00E96585" w:rsidRPr="007E48F1" w:rsidRDefault="00E96585" w:rsidP="00A54435">
      <w:pPr>
        <w:spacing w:line="360" w:lineRule="auto"/>
        <w:ind w:right="98"/>
        <w:jc w:val="both"/>
        <w:rPr>
          <w:rFonts w:ascii="Times New Roman" w:eastAsia="Times New Roman" w:hAnsi="Times New Roman" w:cs="Times New Roman"/>
          <w:sz w:val="20"/>
          <w:szCs w:val="20"/>
          <w:lang w:val="en-IN"/>
        </w:rPr>
      </w:pPr>
      <w:r w:rsidRPr="007E48F1">
        <w:rPr>
          <w:rFonts w:ascii="Times New Roman" w:eastAsia="Times New Roman" w:hAnsi="Times New Roman" w:cs="Times New Roman"/>
          <w:sz w:val="20"/>
          <w:szCs w:val="20"/>
          <w:lang w:val="en-IN"/>
        </w:rPr>
        <w:t xml:space="preserve">Ast provided= </w:t>
      </w:r>
      <m:oMath>
        <m:f>
          <m:fPr>
            <m:ctrlPr>
              <w:rPr>
                <w:rFonts w:ascii="Cambria Math" w:eastAsia="Times New Roman" w:hAnsi="Cambria Math" w:cs="Times New Roman"/>
                <w:sz w:val="20"/>
                <w:szCs w:val="20"/>
                <w:lang w:val="en-IN"/>
              </w:rPr>
            </m:ctrlPr>
          </m:fPr>
          <m:num>
            <m:r>
              <w:rPr>
                <w:rFonts w:ascii="Cambria Math" w:eastAsia="Times New Roman" w:hAnsi="Cambria Math" w:cs="Times New Roman"/>
                <w:sz w:val="20"/>
                <w:szCs w:val="20"/>
                <w:lang w:val="en-IN"/>
              </w:rPr>
              <m:t>π</m:t>
            </m:r>
          </m:num>
          <m:den>
            <m:r>
              <m:rPr>
                <m:sty m:val="p"/>
              </m:rPr>
              <w:rPr>
                <w:rFonts w:ascii="Cambria Math" w:eastAsia="Times New Roman" w:hAnsi="Cambria Math" w:cs="Times New Roman"/>
                <w:sz w:val="20"/>
                <w:szCs w:val="20"/>
                <w:lang w:val="en-IN"/>
              </w:rPr>
              <m:t>4</m:t>
            </m:r>
          </m:den>
        </m:f>
      </m:oMath>
      <w:r w:rsidR="0050236D" w:rsidRPr="007E48F1">
        <w:rPr>
          <w:rFonts w:ascii="Times New Roman" w:eastAsia="Times New Roman" w:hAnsi="Times New Roman" w:cs="Times New Roman"/>
          <w:sz w:val="20"/>
          <w:szCs w:val="20"/>
          <w:lang w:val="en-IN"/>
        </w:rPr>
        <w:t>x 2</w:t>
      </w:r>
      <w:r w:rsidR="00A54435">
        <w:rPr>
          <w:rFonts w:ascii="Times New Roman" w:eastAsia="Times New Roman" w:hAnsi="Times New Roman" w:cs="Times New Roman"/>
          <w:sz w:val="20"/>
          <w:szCs w:val="20"/>
          <w:lang w:val="en-IN"/>
        </w:rPr>
        <w:t>0</w:t>
      </w:r>
      <w:r w:rsidR="0050236D" w:rsidRPr="00A54435">
        <w:rPr>
          <w:rFonts w:ascii="Times New Roman" w:eastAsia="Times New Roman" w:hAnsi="Times New Roman" w:cs="Times New Roman"/>
          <w:sz w:val="20"/>
          <w:szCs w:val="20"/>
          <w:vertAlign w:val="superscript"/>
          <w:lang w:val="en-IN"/>
        </w:rPr>
        <w:t>2</w:t>
      </w:r>
      <w:r w:rsidR="0050236D" w:rsidRPr="007E48F1">
        <w:rPr>
          <w:rFonts w:ascii="Times New Roman" w:eastAsia="Times New Roman" w:hAnsi="Times New Roman" w:cs="Times New Roman"/>
          <w:sz w:val="20"/>
          <w:szCs w:val="20"/>
          <w:lang w:val="en-IN"/>
        </w:rPr>
        <w:t>= 3</w:t>
      </w:r>
      <w:r w:rsidR="00A54435">
        <w:rPr>
          <w:rFonts w:ascii="Times New Roman" w:eastAsia="Times New Roman" w:hAnsi="Times New Roman" w:cs="Times New Roman"/>
          <w:sz w:val="20"/>
          <w:szCs w:val="20"/>
          <w:lang w:val="en-IN"/>
        </w:rPr>
        <w:t>14.15</w:t>
      </w:r>
      <w:r w:rsidR="0050236D" w:rsidRPr="007E48F1">
        <w:rPr>
          <w:rFonts w:ascii="Times New Roman" w:eastAsia="Times New Roman" w:hAnsi="Times New Roman" w:cs="Times New Roman"/>
          <w:sz w:val="20"/>
          <w:szCs w:val="20"/>
          <w:lang w:val="en-IN"/>
        </w:rPr>
        <w:t>mm2; Ast% =</w:t>
      </w:r>
      <m:oMath>
        <m:f>
          <m:fPr>
            <m:ctrlPr>
              <w:rPr>
                <w:rFonts w:ascii="Cambria Math" w:eastAsia="Times New Roman" w:hAnsi="Cambria Math" w:cs="Times New Roman"/>
                <w:sz w:val="20"/>
                <w:szCs w:val="20"/>
                <w:lang w:val="en-IN"/>
              </w:rPr>
            </m:ctrlPr>
          </m:fPr>
          <m:num>
            <m:r>
              <w:rPr>
                <w:rFonts w:ascii="Cambria Math" w:eastAsia="Times New Roman" w:hAnsi="Cambria Math" w:cs="Times New Roman"/>
                <w:sz w:val="20"/>
                <w:szCs w:val="20"/>
                <w:lang w:val="en-IN"/>
              </w:rPr>
              <m:t>Ast</m:t>
            </m:r>
            <m:r>
              <m:rPr>
                <m:sty m:val="p"/>
              </m:rPr>
              <w:rPr>
                <w:rFonts w:ascii="Cambria Math" w:eastAsia="Times New Roman" w:hAnsi="Cambria Math" w:cs="Times New Roman"/>
                <w:sz w:val="20"/>
                <w:szCs w:val="20"/>
                <w:lang w:val="en-IN"/>
              </w:rPr>
              <m:t xml:space="preserve"> </m:t>
            </m:r>
            <m:r>
              <w:rPr>
                <w:rFonts w:ascii="Cambria Math" w:eastAsia="Times New Roman" w:hAnsi="Cambria Math" w:cs="Times New Roman"/>
                <w:sz w:val="20"/>
                <w:szCs w:val="20"/>
                <w:lang w:val="en-IN"/>
              </w:rPr>
              <m:t>prov</m:t>
            </m:r>
          </m:num>
          <m:den>
            <m:r>
              <w:rPr>
                <w:rFonts w:ascii="Cambria Math" w:eastAsia="Times New Roman" w:hAnsi="Cambria Math" w:cs="Times New Roman"/>
                <w:sz w:val="20"/>
                <w:szCs w:val="20"/>
                <w:lang w:val="en-IN"/>
              </w:rPr>
              <m:t>Area</m:t>
            </m:r>
            <m:r>
              <m:rPr>
                <m:sty m:val="p"/>
              </m:rPr>
              <w:rPr>
                <w:rFonts w:ascii="Cambria Math" w:eastAsia="Times New Roman" w:hAnsi="Cambria Math" w:cs="Times New Roman"/>
                <w:sz w:val="20"/>
                <w:szCs w:val="20"/>
                <w:lang w:val="en-IN"/>
              </w:rPr>
              <m:t xml:space="preserve"> </m:t>
            </m:r>
            <m:r>
              <w:rPr>
                <w:rFonts w:ascii="Cambria Math" w:eastAsia="Times New Roman" w:hAnsi="Cambria Math" w:cs="Times New Roman"/>
                <w:sz w:val="20"/>
                <w:szCs w:val="20"/>
                <w:lang w:val="en-IN"/>
              </w:rPr>
              <m:t>of</m:t>
            </m:r>
            <m:r>
              <m:rPr>
                <m:sty m:val="p"/>
              </m:rPr>
              <w:rPr>
                <w:rFonts w:ascii="Cambria Math" w:eastAsia="Times New Roman" w:hAnsi="Cambria Math" w:cs="Times New Roman"/>
                <w:sz w:val="20"/>
                <w:szCs w:val="20"/>
                <w:lang w:val="en-IN"/>
              </w:rPr>
              <m:t xml:space="preserve"> </m:t>
            </m:r>
            <m:r>
              <w:rPr>
                <w:rFonts w:ascii="Cambria Math" w:eastAsia="Times New Roman" w:hAnsi="Cambria Math" w:cs="Times New Roman"/>
                <w:sz w:val="20"/>
                <w:szCs w:val="20"/>
                <w:lang w:val="en-IN"/>
              </w:rPr>
              <m:t>concrete</m:t>
            </m:r>
          </m:den>
        </m:f>
      </m:oMath>
      <w:r w:rsidR="0050236D" w:rsidRPr="007E48F1">
        <w:rPr>
          <w:rFonts w:ascii="Times New Roman" w:eastAsia="Times New Roman" w:hAnsi="Times New Roman" w:cs="Times New Roman"/>
          <w:sz w:val="20"/>
          <w:szCs w:val="20"/>
          <w:lang w:val="en-IN"/>
        </w:rPr>
        <w:t xml:space="preserve"> x 100= </w:t>
      </w:r>
      <m:oMath>
        <m:f>
          <m:fPr>
            <m:ctrlPr>
              <w:rPr>
                <w:rFonts w:ascii="Cambria Math" w:eastAsia="Times New Roman" w:hAnsi="Cambria Math" w:cs="Times New Roman"/>
                <w:sz w:val="20"/>
                <w:szCs w:val="20"/>
                <w:lang w:val="en-IN"/>
              </w:rPr>
            </m:ctrlPr>
          </m:fPr>
          <m:num>
            <m:r>
              <m:rPr>
                <m:sty m:val="p"/>
              </m:rPr>
              <w:rPr>
                <w:rFonts w:ascii="Cambria Math" w:eastAsia="Times New Roman" w:hAnsi="Cambria Math" w:cs="Times New Roman"/>
                <w:sz w:val="20"/>
                <w:szCs w:val="20"/>
                <w:lang w:val="en-IN"/>
              </w:rPr>
              <m:t>314.15</m:t>
            </m:r>
          </m:num>
          <m:den>
            <m:r>
              <m:rPr>
                <m:sty m:val="p"/>
              </m:rPr>
              <w:rPr>
                <w:rFonts w:ascii="Cambria Math" w:eastAsia="Times New Roman" w:hAnsi="Cambria Math" w:cs="Times New Roman"/>
                <w:sz w:val="20"/>
                <w:szCs w:val="20"/>
                <w:lang w:val="en-IN"/>
              </w:rPr>
              <m:t>280000</m:t>
            </m:r>
          </m:den>
        </m:f>
      </m:oMath>
      <w:r w:rsidR="0050236D" w:rsidRPr="007E48F1">
        <w:rPr>
          <w:rFonts w:ascii="Times New Roman" w:eastAsia="Times New Roman" w:hAnsi="Times New Roman" w:cs="Times New Roman"/>
          <w:sz w:val="20"/>
          <w:szCs w:val="20"/>
          <w:lang w:val="en-IN"/>
        </w:rPr>
        <w:t xml:space="preserve"> x100 =</w:t>
      </w:r>
      <w:r w:rsidR="00A54435">
        <w:rPr>
          <w:rFonts w:ascii="Times New Roman" w:eastAsia="Times New Roman" w:hAnsi="Times New Roman" w:cs="Times New Roman"/>
          <w:sz w:val="20"/>
          <w:szCs w:val="20"/>
          <w:lang w:val="en-IN"/>
        </w:rPr>
        <w:t>0.11</w:t>
      </w:r>
      <w:r w:rsidR="0050236D" w:rsidRPr="007E48F1">
        <w:rPr>
          <w:rFonts w:ascii="Times New Roman" w:eastAsia="Times New Roman" w:hAnsi="Times New Roman" w:cs="Times New Roman"/>
          <w:sz w:val="20"/>
          <w:szCs w:val="20"/>
          <w:lang w:val="en-IN"/>
        </w:rPr>
        <w:t>%</w:t>
      </w:r>
    </w:p>
    <w:p w14:paraId="2D91A9B9" w14:textId="26241037" w:rsidR="0050236D" w:rsidRPr="007E48F1" w:rsidRDefault="0050236D" w:rsidP="00A54435">
      <w:pPr>
        <w:spacing w:line="360" w:lineRule="auto"/>
        <w:ind w:right="98"/>
        <w:jc w:val="both"/>
        <w:rPr>
          <w:rFonts w:ascii="Times New Roman" w:eastAsia="Times New Roman" w:hAnsi="Times New Roman" w:cs="Times New Roman"/>
          <w:sz w:val="20"/>
          <w:szCs w:val="20"/>
          <w:lang w:val="en-IN"/>
        </w:rPr>
      </w:pPr>
      <w:r w:rsidRPr="007E48F1">
        <w:rPr>
          <w:rFonts w:ascii="Times New Roman" w:eastAsia="Times New Roman" w:hAnsi="Times New Roman" w:cs="Times New Roman"/>
          <w:sz w:val="20"/>
          <w:szCs w:val="20"/>
          <w:lang w:val="en-IN"/>
        </w:rPr>
        <w:t>Effective Area of Concrete = Ac= Ag-Ast prov = 27</w:t>
      </w:r>
      <w:r w:rsidR="00A54435">
        <w:rPr>
          <w:rFonts w:ascii="Times New Roman" w:eastAsia="Times New Roman" w:hAnsi="Times New Roman" w:cs="Times New Roman"/>
          <w:sz w:val="20"/>
          <w:szCs w:val="20"/>
          <w:lang w:val="en-IN"/>
        </w:rPr>
        <w:t>9685</w:t>
      </w:r>
      <w:r w:rsidRPr="007E48F1">
        <w:rPr>
          <w:rFonts w:ascii="Times New Roman" w:eastAsia="Times New Roman" w:hAnsi="Times New Roman" w:cs="Times New Roman"/>
          <w:sz w:val="20"/>
          <w:szCs w:val="20"/>
          <w:lang w:val="en-IN"/>
        </w:rPr>
        <w:t>.</w:t>
      </w:r>
      <w:r w:rsidR="007547AF">
        <w:rPr>
          <w:rFonts w:ascii="Times New Roman" w:eastAsia="Times New Roman" w:hAnsi="Times New Roman" w:cs="Times New Roman"/>
          <w:sz w:val="20"/>
          <w:szCs w:val="20"/>
          <w:lang w:val="en-IN"/>
        </w:rPr>
        <w:t>85</w:t>
      </w:r>
      <w:r w:rsidRPr="007E48F1">
        <w:rPr>
          <w:rFonts w:ascii="Times New Roman" w:eastAsia="Times New Roman" w:hAnsi="Times New Roman" w:cs="Times New Roman"/>
          <w:sz w:val="20"/>
          <w:szCs w:val="20"/>
          <w:lang w:val="en-IN"/>
        </w:rPr>
        <w:t>mm2</w:t>
      </w:r>
    </w:p>
    <w:p w14:paraId="5E7043DC" w14:textId="21A88139" w:rsidR="0050236D" w:rsidRPr="007E48F1" w:rsidRDefault="0050236D" w:rsidP="00A54435">
      <w:pPr>
        <w:spacing w:line="360" w:lineRule="auto"/>
        <w:ind w:right="98"/>
        <w:jc w:val="both"/>
        <w:rPr>
          <w:rFonts w:ascii="Times New Roman" w:eastAsia="Times New Roman" w:hAnsi="Times New Roman" w:cs="Times New Roman"/>
          <w:sz w:val="20"/>
          <w:szCs w:val="20"/>
          <w:lang w:val="en-IN"/>
        </w:rPr>
      </w:pPr>
      <w:r w:rsidRPr="007E48F1">
        <w:rPr>
          <w:rFonts w:ascii="Times New Roman" w:eastAsia="Times New Roman" w:hAnsi="Times New Roman" w:cs="Times New Roman"/>
          <w:sz w:val="20"/>
          <w:szCs w:val="20"/>
          <w:lang w:val="en-IN"/>
        </w:rPr>
        <w:t xml:space="preserve">Compressive strength of confined concrete (fcc’) = </w:t>
      </w:r>
      <m:oMath>
        <m:f>
          <m:fPr>
            <m:ctrlPr>
              <w:rPr>
                <w:rFonts w:ascii="Cambria Math" w:eastAsia="Times New Roman" w:hAnsi="Cambria Math" w:cs="Times New Roman"/>
                <w:sz w:val="20"/>
                <w:szCs w:val="20"/>
                <w:lang w:val="en-IN"/>
              </w:rPr>
            </m:ctrlPr>
          </m:fPr>
          <m:num>
            <m:r>
              <w:rPr>
                <w:rFonts w:ascii="Cambria Math" w:eastAsia="Times New Roman" w:hAnsi="Cambria Math" w:cs="Times New Roman"/>
                <w:sz w:val="20"/>
                <w:szCs w:val="20"/>
                <w:lang w:val="en-IN"/>
              </w:rPr>
              <m:t>Pu</m:t>
            </m:r>
          </m:num>
          <m:den>
            <m:r>
              <m:rPr>
                <m:sty m:val="p"/>
              </m:rPr>
              <w:rPr>
                <w:rFonts w:ascii="Cambria Math" w:eastAsia="Times New Roman" w:hAnsi="Cambria Math" w:cs="Times New Roman"/>
                <w:sz w:val="20"/>
                <w:szCs w:val="20"/>
                <w:lang w:val="en-IN"/>
              </w:rPr>
              <m:t xml:space="preserve">0.8 </m:t>
            </m:r>
            <m:r>
              <w:rPr>
                <w:rFonts w:ascii="Cambria Math" w:eastAsia="Times New Roman" w:hAnsi="Cambria Math" w:cs="Times New Roman"/>
                <w:sz w:val="20"/>
                <w:szCs w:val="20"/>
                <w:lang w:val="en-IN"/>
              </w:rPr>
              <m:t>x</m:t>
            </m:r>
            <m:r>
              <m:rPr>
                <m:sty m:val="p"/>
              </m:rPr>
              <w:rPr>
                <w:rFonts w:ascii="Cambria Math" w:eastAsia="Times New Roman" w:hAnsi="Cambria Math" w:cs="Times New Roman"/>
                <w:sz w:val="20"/>
                <w:szCs w:val="20"/>
                <w:lang w:val="en-IN"/>
              </w:rPr>
              <m:t xml:space="preserve"> 0.65</m:t>
            </m:r>
          </m:den>
        </m:f>
      </m:oMath>
      <w:r w:rsidR="00361969" w:rsidRPr="007E48F1">
        <w:rPr>
          <w:rFonts w:ascii="Times New Roman" w:eastAsia="Times New Roman" w:hAnsi="Times New Roman" w:cs="Times New Roman"/>
          <w:sz w:val="20"/>
          <w:szCs w:val="20"/>
          <w:lang w:val="en-IN"/>
        </w:rPr>
        <w:t xml:space="preserve"> - </w:t>
      </w:r>
      <m:oMath>
        <m:f>
          <m:fPr>
            <m:ctrlPr>
              <w:rPr>
                <w:rFonts w:ascii="Cambria Math" w:eastAsia="Times New Roman" w:hAnsi="Cambria Math" w:cs="Times New Roman"/>
                <w:sz w:val="20"/>
                <w:szCs w:val="20"/>
                <w:lang w:val="en-IN"/>
              </w:rPr>
            </m:ctrlPr>
          </m:fPr>
          <m:num>
            <m:r>
              <w:rPr>
                <w:rFonts w:ascii="Cambria Math" w:eastAsia="Times New Roman" w:hAnsi="Cambria Math" w:cs="Times New Roman"/>
                <w:sz w:val="20"/>
                <w:szCs w:val="20"/>
                <w:lang w:val="en-IN"/>
              </w:rPr>
              <m:t>Fy</m:t>
            </m:r>
            <m:r>
              <m:rPr>
                <m:sty m:val="p"/>
              </m:rPr>
              <w:rPr>
                <w:rFonts w:ascii="Cambria Math" w:eastAsia="Times New Roman" w:hAnsi="Cambria Math" w:cs="Times New Roman"/>
                <w:sz w:val="20"/>
                <w:szCs w:val="20"/>
                <w:lang w:val="en-IN"/>
              </w:rPr>
              <m:t xml:space="preserve"> </m:t>
            </m:r>
            <m:r>
              <w:rPr>
                <w:rFonts w:ascii="Cambria Math" w:eastAsia="Times New Roman" w:hAnsi="Cambria Math" w:cs="Times New Roman"/>
                <w:sz w:val="20"/>
                <w:szCs w:val="20"/>
                <w:lang w:val="en-IN"/>
              </w:rPr>
              <m:t>x</m:t>
            </m:r>
            <m:r>
              <m:rPr>
                <m:sty m:val="p"/>
              </m:rPr>
              <w:rPr>
                <w:rFonts w:ascii="Cambria Math" w:eastAsia="Times New Roman" w:hAnsi="Cambria Math" w:cs="Times New Roman"/>
                <w:sz w:val="20"/>
                <w:szCs w:val="20"/>
                <w:lang w:val="en-IN"/>
              </w:rPr>
              <m:t xml:space="preserve"> </m:t>
            </m:r>
            <m:r>
              <w:rPr>
                <w:rFonts w:ascii="Cambria Math" w:eastAsia="Times New Roman" w:hAnsi="Cambria Math" w:cs="Times New Roman"/>
                <w:sz w:val="20"/>
                <w:szCs w:val="20"/>
                <w:lang w:val="en-IN"/>
              </w:rPr>
              <m:t>Ast</m:t>
            </m:r>
            <m:r>
              <m:rPr>
                <m:sty m:val="p"/>
              </m:rPr>
              <w:rPr>
                <w:rFonts w:ascii="Cambria Math" w:eastAsia="Times New Roman" w:hAnsi="Cambria Math" w:cs="Times New Roman"/>
                <w:sz w:val="20"/>
                <w:szCs w:val="20"/>
                <w:lang w:val="en-IN"/>
              </w:rPr>
              <m:t xml:space="preserve"> </m:t>
            </m:r>
            <m:r>
              <w:rPr>
                <w:rFonts w:ascii="Cambria Math" w:eastAsia="Times New Roman" w:hAnsi="Cambria Math" w:cs="Times New Roman"/>
                <w:sz w:val="20"/>
                <w:szCs w:val="20"/>
                <w:lang w:val="en-IN"/>
              </w:rPr>
              <m:t>prov</m:t>
            </m:r>
          </m:num>
          <m:den>
            <m:r>
              <m:rPr>
                <m:sty m:val="p"/>
              </m:rPr>
              <w:rPr>
                <w:rFonts w:ascii="Cambria Math" w:eastAsia="Times New Roman" w:hAnsi="Cambria Math" w:cs="Times New Roman"/>
                <w:sz w:val="20"/>
                <w:szCs w:val="20"/>
                <w:lang w:val="en-IN"/>
              </w:rPr>
              <m:t xml:space="preserve">0.85 </m:t>
            </m:r>
            <m:r>
              <w:rPr>
                <w:rFonts w:ascii="Cambria Math" w:eastAsia="Times New Roman" w:hAnsi="Cambria Math" w:cs="Times New Roman"/>
                <w:sz w:val="20"/>
                <w:szCs w:val="20"/>
                <w:lang w:val="en-IN"/>
              </w:rPr>
              <m:t>x</m:t>
            </m:r>
            <m:r>
              <m:rPr>
                <m:sty m:val="p"/>
              </m:rPr>
              <w:rPr>
                <w:rFonts w:ascii="Cambria Math" w:eastAsia="Times New Roman" w:hAnsi="Cambria Math" w:cs="Times New Roman"/>
                <w:sz w:val="20"/>
                <w:szCs w:val="20"/>
                <w:lang w:val="en-IN"/>
              </w:rPr>
              <m:t xml:space="preserve">  </m:t>
            </m:r>
            <m:r>
              <w:rPr>
                <w:rFonts w:ascii="Cambria Math" w:eastAsia="Times New Roman" w:hAnsi="Cambria Math" w:cs="Times New Roman"/>
                <w:sz w:val="20"/>
                <w:szCs w:val="20"/>
                <w:lang w:val="en-IN"/>
              </w:rPr>
              <m:t>Ac</m:t>
            </m:r>
          </m:den>
        </m:f>
      </m:oMath>
      <w:r w:rsidR="00361969" w:rsidRPr="007E48F1">
        <w:rPr>
          <w:rFonts w:ascii="Times New Roman" w:eastAsia="Times New Roman" w:hAnsi="Times New Roman" w:cs="Times New Roman"/>
          <w:sz w:val="20"/>
          <w:szCs w:val="20"/>
          <w:lang w:val="en-IN"/>
        </w:rPr>
        <w:t xml:space="preserve"> = </w:t>
      </w:r>
      <w:r w:rsidR="00561D1E">
        <w:rPr>
          <w:rFonts w:ascii="Times New Roman" w:eastAsia="Times New Roman" w:hAnsi="Times New Roman" w:cs="Times New Roman"/>
          <w:sz w:val="20"/>
          <w:szCs w:val="20"/>
          <w:lang w:val="en-IN"/>
        </w:rPr>
        <w:t>2.65</w:t>
      </w:r>
      <w:r w:rsidR="00361969" w:rsidRPr="007E48F1">
        <w:rPr>
          <w:rFonts w:ascii="Times New Roman" w:eastAsia="Times New Roman" w:hAnsi="Times New Roman" w:cs="Times New Roman"/>
          <w:sz w:val="20"/>
          <w:szCs w:val="20"/>
          <w:lang w:val="en-IN"/>
        </w:rPr>
        <w:t>Mpa</w:t>
      </w:r>
    </w:p>
    <w:p w14:paraId="032F8D3C" w14:textId="1DDEF539" w:rsidR="00361969" w:rsidRPr="007E48F1" w:rsidRDefault="00361969" w:rsidP="00A54435">
      <w:pPr>
        <w:spacing w:line="360" w:lineRule="auto"/>
        <w:ind w:right="98"/>
        <w:jc w:val="both"/>
        <w:rPr>
          <w:rFonts w:ascii="Times New Roman" w:eastAsia="Times New Roman" w:hAnsi="Times New Roman" w:cs="Times New Roman"/>
          <w:sz w:val="20"/>
          <w:szCs w:val="20"/>
          <w:lang w:val="en-IN"/>
        </w:rPr>
      </w:pPr>
      <w:r w:rsidRPr="007E48F1">
        <w:rPr>
          <w:rFonts w:ascii="Times New Roman" w:eastAsia="Times New Roman" w:hAnsi="Times New Roman" w:cs="Times New Roman"/>
          <w:sz w:val="20"/>
          <w:szCs w:val="20"/>
          <w:lang w:val="en-IN"/>
        </w:rPr>
        <w:t xml:space="preserve">Strain with environment reduction factor (Efu) =0.95 x Rupture strain =0.95x0.018 = 0.0171 </w:t>
      </w:r>
    </w:p>
    <w:p w14:paraId="13AB7947" w14:textId="017C0689" w:rsidR="00361969" w:rsidRPr="007E48F1" w:rsidRDefault="00361969" w:rsidP="00A54435">
      <w:pPr>
        <w:spacing w:line="360" w:lineRule="auto"/>
        <w:ind w:right="98"/>
        <w:jc w:val="both"/>
        <w:rPr>
          <w:rFonts w:ascii="Times New Roman" w:eastAsia="Times New Roman" w:hAnsi="Times New Roman" w:cs="Times New Roman"/>
          <w:sz w:val="20"/>
          <w:szCs w:val="20"/>
          <w:lang w:val="en-IN"/>
        </w:rPr>
      </w:pPr>
      <w:r w:rsidRPr="007E48F1">
        <w:rPr>
          <w:rFonts w:ascii="Times New Roman" w:eastAsia="Times New Roman" w:hAnsi="Times New Roman" w:cs="Times New Roman"/>
          <w:sz w:val="20"/>
          <w:szCs w:val="20"/>
          <w:lang w:val="en-IN"/>
        </w:rPr>
        <w:lastRenderedPageBreak/>
        <w:t>Strain with Creep reduction factor (Efe) = 0.5x Efu= 0.00855</w:t>
      </w:r>
    </w:p>
    <w:p w14:paraId="7EF52298" w14:textId="78CA0549" w:rsidR="0050236D" w:rsidRPr="007E48F1" w:rsidRDefault="00361969" w:rsidP="00A54435">
      <w:pPr>
        <w:spacing w:line="360" w:lineRule="auto"/>
        <w:ind w:right="98"/>
        <w:jc w:val="both"/>
        <w:rPr>
          <w:rFonts w:ascii="Times New Roman" w:eastAsia="Times New Roman" w:hAnsi="Times New Roman" w:cs="Times New Roman"/>
          <w:sz w:val="20"/>
          <w:szCs w:val="20"/>
          <w:lang w:val="en-IN"/>
        </w:rPr>
      </w:pPr>
      <w:r w:rsidRPr="007E48F1">
        <w:rPr>
          <w:rFonts w:ascii="Times New Roman" w:eastAsia="Times New Roman" w:hAnsi="Times New Roman" w:cs="Times New Roman"/>
          <w:sz w:val="20"/>
          <w:szCs w:val="20"/>
          <w:lang w:val="en-IN"/>
        </w:rPr>
        <w:t xml:space="preserve">Ratio of effective confined concrete/area of concrete </w:t>
      </w:r>
      <m:oMath>
        <m:d>
          <m:dPr>
            <m:ctrlPr>
              <w:rPr>
                <w:rFonts w:ascii="Cambria Math" w:eastAsia="Times New Roman" w:hAnsi="Cambria Math" w:cs="Times New Roman"/>
                <w:sz w:val="20"/>
                <w:szCs w:val="20"/>
                <w:lang w:val="en-IN"/>
              </w:rPr>
            </m:ctrlPr>
          </m:dPr>
          <m:e>
            <w:bookmarkStart w:id="7" w:name="_Hlk221531183"/>
            <m:f>
              <m:fPr>
                <m:ctrlPr>
                  <w:rPr>
                    <w:rFonts w:ascii="Cambria Math" w:eastAsia="Times New Roman" w:hAnsi="Cambria Math" w:cs="Times New Roman"/>
                    <w:sz w:val="20"/>
                    <w:szCs w:val="20"/>
                    <w:lang w:val="en-IN"/>
                  </w:rPr>
                </m:ctrlPr>
              </m:fPr>
              <m:num>
                <m:r>
                  <w:rPr>
                    <w:rFonts w:ascii="Cambria Math" w:eastAsia="Times New Roman" w:hAnsi="Cambria Math" w:cs="Times New Roman"/>
                    <w:sz w:val="20"/>
                    <w:szCs w:val="20"/>
                    <w:lang w:val="en-IN"/>
                  </w:rPr>
                  <m:t>Ae</m:t>
                </m:r>
              </m:num>
              <m:den>
                <m:r>
                  <w:rPr>
                    <w:rFonts w:ascii="Cambria Math" w:eastAsia="Times New Roman" w:hAnsi="Cambria Math" w:cs="Times New Roman"/>
                    <w:sz w:val="20"/>
                    <w:szCs w:val="20"/>
                    <w:lang w:val="en-IN"/>
                  </w:rPr>
                  <m:t>Ac</m:t>
                </m:r>
              </m:den>
            </m:f>
            <w:bookmarkEnd w:id="7"/>
          </m:e>
        </m:d>
      </m:oMath>
      <w:r w:rsidRPr="007E48F1">
        <w:rPr>
          <w:rFonts w:ascii="Times New Roman" w:eastAsia="Times New Roman" w:hAnsi="Times New Roman" w:cs="Times New Roman"/>
          <w:sz w:val="20"/>
          <w:szCs w:val="20"/>
          <w:lang w:val="en-IN"/>
        </w:rPr>
        <w:t xml:space="preserve"> </w:t>
      </w:r>
      <w:r w:rsidR="00287D1D" w:rsidRPr="007E48F1">
        <w:rPr>
          <w:rFonts w:ascii="Times New Roman" w:eastAsia="Times New Roman" w:hAnsi="Times New Roman" w:cs="Times New Roman"/>
          <w:sz w:val="20"/>
          <w:szCs w:val="20"/>
          <w:lang w:val="en-IN"/>
        </w:rPr>
        <w:t xml:space="preserve">= </w:t>
      </w:r>
      <m:oMath>
        <m:f>
          <m:fPr>
            <m:ctrlPr>
              <w:rPr>
                <w:rFonts w:ascii="Cambria Math" w:eastAsia="Times New Roman" w:hAnsi="Cambria Math" w:cs="Times New Roman"/>
                <w:sz w:val="20"/>
                <w:szCs w:val="20"/>
                <w:lang w:val="en-IN"/>
              </w:rPr>
            </m:ctrlPr>
          </m:fPr>
          <m:num>
            <m:r>
              <m:rPr>
                <m:sty m:val="p"/>
              </m:rPr>
              <w:rPr>
                <w:rFonts w:ascii="Cambria Math" w:eastAsia="Times New Roman" w:hAnsi="Cambria Math" w:cs="Times New Roman"/>
                <w:sz w:val="20"/>
                <w:szCs w:val="20"/>
                <w:lang w:val="en-IN"/>
              </w:rPr>
              <m:t>1-</m:t>
            </m:r>
            <m:f>
              <m:fPr>
                <m:ctrlPr>
                  <w:rPr>
                    <w:rFonts w:ascii="Cambria Math" w:eastAsia="Times New Roman" w:hAnsi="Cambria Math" w:cs="Times New Roman"/>
                    <w:sz w:val="20"/>
                    <w:szCs w:val="20"/>
                    <w:lang w:val="en-IN"/>
                  </w:rPr>
                </m:ctrlPr>
              </m:fPr>
              <m:num>
                <m:d>
                  <m:dPr>
                    <m:begChr m:val="{"/>
                    <m:endChr m:val="}"/>
                    <m:ctrlPr>
                      <w:rPr>
                        <w:rFonts w:ascii="Cambria Math" w:eastAsia="Times New Roman" w:hAnsi="Cambria Math" w:cs="Times New Roman"/>
                        <w:sz w:val="20"/>
                        <w:szCs w:val="20"/>
                        <w:lang w:val="en-IN"/>
                      </w:rPr>
                    </m:ctrlPr>
                  </m:dPr>
                  <m:e>
                    <m:d>
                      <m:dPr>
                        <m:ctrlPr>
                          <w:rPr>
                            <w:rFonts w:ascii="Cambria Math" w:eastAsia="Times New Roman" w:hAnsi="Cambria Math" w:cs="Times New Roman"/>
                            <w:sz w:val="20"/>
                            <w:szCs w:val="20"/>
                            <w:lang w:val="en-IN"/>
                          </w:rPr>
                        </m:ctrlPr>
                      </m:dPr>
                      <m:e>
                        <m:f>
                          <m:fPr>
                            <m:ctrlPr>
                              <w:rPr>
                                <w:rFonts w:ascii="Cambria Math" w:eastAsia="Times New Roman" w:hAnsi="Cambria Math" w:cs="Times New Roman"/>
                                <w:sz w:val="20"/>
                                <w:szCs w:val="20"/>
                                <w:lang w:val="en-IN"/>
                              </w:rPr>
                            </m:ctrlPr>
                          </m:fPr>
                          <m:num>
                            <m:r>
                              <w:rPr>
                                <w:rFonts w:ascii="Cambria Math" w:eastAsia="Times New Roman" w:hAnsi="Cambria Math" w:cs="Times New Roman"/>
                                <w:sz w:val="20"/>
                                <w:szCs w:val="20"/>
                                <w:lang w:val="en-IN"/>
                              </w:rPr>
                              <m:t>b</m:t>
                            </m:r>
                          </m:num>
                          <m:den>
                            <m:r>
                              <w:rPr>
                                <w:rFonts w:ascii="Cambria Math" w:eastAsia="Times New Roman" w:hAnsi="Cambria Math" w:cs="Times New Roman"/>
                                <w:sz w:val="20"/>
                                <w:szCs w:val="20"/>
                                <w:lang w:val="en-IN"/>
                              </w:rPr>
                              <m:t>h</m:t>
                            </m:r>
                          </m:den>
                        </m:f>
                      </m:e>
                    </m:d>
                    <m:sSup>
                      <m:sSupPr>
                        <m:ctrlPr>
                          <w:rPr>
                            <w:rFonts w:ascii="Cambria Math" w:eastAsia="Times New Roman" w:hAnsi="Cambria Math" w:cs="Times New Roman"/>
                            <w:sz w:val="20"/>
                            <w:szCs w:val="20"/>
                            <w:lang w:val="en-IN"/>
                          </w:rPr>
                        </m:ctrlPr>
                      </m:sSupPr>
                      <m:e>
                        <m:d>
                          <m:dPr>
                            <m:ctrlPr>
                              <w:rPr>
                                <w:rFonts w:ascii="Cambria Math" w:eastAsia="Times New Roman" w:hAnsi="Cambria Math" w:cs="Times New Roman"/>
                                <w:sz w:val="20"/>
                                <w:szCs w:val="20"/>
                                <w:lang w:val="en-IN"/>
                              </w:rPr>
                            </m:ctrlPr>
                          </m:dPr>
                          <m:e>
                            <m:r>
                              <w:rPr>
                                <w:rFonts w:ascii="Cambria Math" w:eastAsia="Times New Roman" w:hAnsi="Cambria Math" w:cs="Times New Roman"/>
                                <w:sz w:val="20"/>
                                <w:szCs w:val="20"/>
                                <w:lang w:val="en-IN"/>
                              </w:rPr>
                              <m:t>h</m:t>
                            </m:r>
                            <m:r>
                              <m:rPr>
                                <m:sty m:val="p"/>
                              </m:rPr>
                              <w:rPr>
                                <w:rFonts w:ascii="Cambria Math" w:eastAsia="Times New Roman" w:hAnsi="Cambria Math" w:cs="Times New Roman"/>
                                <w:sz w:val="20"/>
                                <w:szCs w:val="20"/>
                                <w:lang w:val="en-IN"/>
                              </w:rPr>
                              <m:t>-2</m:t>
                            </m:r>
                            <m:r>
                              <w:rPr>
                                <w:rFonts w:ascii="Cambria Math" w:eastAsia="Times New Roman" w:hAnsi="Cambria Math" w:cs="Times New Roman"/>
                                <w:sz w:val="20"/>
                                <w:szCs w:val="20"/>
                                <w:lang w:val="en-IN"/>
                              </w:rPr>
                              <m:t>rc</m:t>
                            </m:r>
                          </m:e>
                        </m:d>
                      </m:e>
                      <m:sup>
                        <m:r>
                          <m:rPr>
                            <m:sty m:val="p"/>
                          </m:rPr>
                          <w:rPr>
                            <w:rFonts w:ascii="Cambria Math" w:eastAsia="Times New Roman" w:hAnsi="Cambria Math" w:cs="Times New Roman"/>
                            <w:sz w:val="20"/>
                            <w:szCs w:val="20"/>
                            <w:lang w:val="en-IN"/>
                          </w:rPr>
                          <m:t>2</m:t>
                        </m:r>
                      </m:sup>
                    </m:sSup>
                    <m:r>
                      <m:rPr>
                        <m:sty m:val="p"/>
                      </m:rPr>
                      <w:rPr>
                        <w:rFonts w:ascii="Cambria Math" w:eastAsia="Times New Roman" w:hAnsi="Cambria Math" w:cs="Times New Roman"/>
                        <w:sz w:val="20"/>
                        <w:szCs w:val="20"/>
                        <w:lang w:val="en-IN"/>
                      </w:rPr>
                      <m:t>+</m:t>
                    </m:r>
                    <m:d>
                      <m:dPr>
                        <m:ctrlPr>
                          <w:rPr>
                            <w:rFonts w:ascii="Cambria Math" w:eastAsia="Times New Roman" w:hAnsi="Cambria Math" w:cs="Times New Roman"/>
                            <w:sz w:val="20"/>
                            <w:szCs w:val="20"/>
                            <w:lang w:val="en-IN"/>
                          </w:rPr>
                        </m:ctrlPr>
                      </m:dPr>
                      <m:e>
                        <m:f>
                          <m:fPr>
                            <m:ctrlPr>
                              <w:rPr>
                                <w:rFonts w:ascii="Cambria Math" w:eastAsia="Times New Roman" w:hAnsi="Cambria Math" w:cs="Times New Roman"/>
                                <w:sz w:val="20"/>
                                <w:szCs w:val="20"/>
                                <w:lang w:val="en-IN"/>
                              </w:rPr>
                            </m:ctrlPr>
                          </m:fPr>
                          <m:num>
                            <m:r>
                              <w:rPr>
                                <w:rFonts w:ascii="Cambria Math" w:eastAsia="Times New Roman" w:hAnsi="Cambria Math" w:cs="Times New Roman"/>
                                <w:sz w:val="20"/>
                                <w:szCs w:val="20"/>
                                <w:lang w:val="en-IN"/>
                              </w:rPr>
                              <m:t>h</m:t>
                            </m:r>
                          </m:num>
                          <m:den>
                            <m:r>
                              <w:rPr>
                                <w:rFonts w:ascii="Cambria Math" w:eastAsia="Times New Roman" w:hAnsi="Cambria Math" w:cs="Times New Roman"/>
                                <w:sz w:val="20"/>
                                <w:szCs w:val="20"/>
                                <w:lang w:val="en-IN"/>
                              </w:rPr>
                              <m:t>b</m:t>
                            </m:r>
                          </m:den>
                        </m:f>
                      </m:e>
                    </m:d>
                    <m:sSup>
                      <m:sSupPr>
                        <m:ctrlPr>
                          <w:rPr>
                            <w:rFonts w:ascii="Cambria Math" w:eastAsia="Times New Roman" w:hAnsi="Cambria Math" w:cs="Times New Roman"/>
                            <w:sz w:val="20"/>
                            <w:szCs w:val="20"/>
                            <w:lang w:val="en-IN"/>
                          </w:rPr>
                        </m:ctrlPr>
                      </m:sSupPr>
                      <m:e>
                        <m:d>
                          <m:dPr>
                            <m:ctrlPr>
                              <w:rPr>
                                <w:rFonts w:ascii="Cambria Math" w:eastAsia="Times New Roman" w:hAnsi="Cambria Math" w:cs="Times New Roman"/>
                                <w:sz w:val="20"/>
                                <w:szCs w:val="20"/>
                                <w:lang w:val="en-IN"/>
                              </w:rPr>
                            </m:ctrlPr>
                          </m:dPr>
                          <m:e>
                            <m:r>
                              <w:rPr>
                                <w:rFonts w:ascii="Cambria Math" w:eastAsia="Times New Roman" w:hAnsi="Cambria Math" w:cs="Times New Roman"/>
                                <w:sz w:val="20"/>
                                <w:szCs w:val="20"/>
                                <w:lang w:val="en-IN"/>
                              </w:rPr>
                              <m:t>b</m:t>
                            </m:r>
                            <m:r>
                              <m:rPr>
                                <m:sty m:val="p"/>
                              </m:rPr>
                              <w:rPr>
                                <w:rFonts w:ascii="Cambria Math" w:eastAsia="Times New Roman" w:hAnsi="Cambria Math" w:cs="Times New Roman"/>
                                <w:sz w:val="20"/>
                                <w:szCs w:val="20"/>
                                <w:lang w:val="en-IN"/>
                              </w:rPr>
                              <m:t>-2</m:t>
                            </m:r>
                            <m:r>
                              <w:rPr>
                                <w:rFonts w:ascii="Cambria Math" w:eastAsia="Times New Roman" w:hAnsi="Cambria Math" w:cs="Times New Roman"/>
                                <w:sz w:val="20"/>
                                <w:szCs w:val="20"/>
                                <w:lang w:val="en-IN"/>
                              </w:rPr>
                              <m:t>rc</m:t>
                            </m:r>
                          </m:e>
                        </m:d>
                      </m:e>
                      <m:sup>
                        <m:r>
                          <m:rPr>
                            <m:sty m:val="p"/>
                          </m:rPr>
                          <w:rPr>
                            <w:rFonts w:ascii="Cambria Math" w:eastAsia="Times New Roman" w:hAnsi="Cambria Math" w:cs="Times New Roman"/>
                            <w:sz w:val="20"/>
                            <w:szCs w:val="20"/>
                            <w:lang w:val="en-IN"/>
                          </w:rPr>
                          <m:t>2</m:t>
                        </m:r>
                      </m:sup>
                    </m:sSup>
                  </m:e>
                </m:d>
              </m:num>
              <m:den>
                <m:r>
                  <m:rPr>
                    <m:sty m:val="p"/>
                  </m:rPr>
                  <w:rPr>
                    <w:rFonts w:ascii="Cambria Math" w:eastAsia="Times New Roman" w:hAnsi="Cambria Math" w:cs="Times New Roman"/>
                    <w:sz w:val="20"/>
                    <w:szCs w:val="20"/>
                    <w:lang w:val="en-IN"/>
                  </w:rPr>
                  <m:t>3.</m:t>
                </m:r>
                <m:r>
                  <w:rPr>
                    <w:rFonts w:ascii="Cambria Math" w:eastAsia="Times New Roman" w:hAnsi="Cambria Math" w:cs="Times New Roman"/>
                    <w:sz w:val="20"/>
                    <w:szCs w:val="20"/>
                    <w:lang w:val="en-IN"/>
                  </w:rPr>
                  <m:t>Ag</m:t>
                </m:r>
              </m:den>
            </m:f>
            <m:r>
              <m:rPr>
                <m:sty m:val="p"/>
              </m:rPr>
              <w:rPr>
                <w:rFonts w:ascii="Cambria Math" w:eastAsia="Times New Roman" w:hAnsi="Cambria Math" w:cs="Times New Roman"/>
                <w:sz w:val="20"/>
                <w:szCs w:val="20"/>
                <w:lang w:val="en-IN"/>
              </w:rPr>
              <m:t xml:space="preserve">- </m:t>
            </m:r>
            <m:r>
              <w:rPr>
                <w:rFonts w:ascii="Cambria Math" w:eastAsia="Times New Roman" w:hAnsi="Cambria Math" w:cs="Times New Roman"/>
                <w:sz w:val="20"/>
                <w:szCs w:val="20"/>
                <w:lang w:val="en-IN"/>
              </w:rPr>
              <m:t>pg</m:t>
            </m:r>
          </m:num>
          <m:den>
            <m:r>
              <m:rPr>
                <m:sty m:val="p"/>
              </m:rPr>
              <w:rPr>
                <w:rFonts w:ascii="Cambria Math" w:eastAsia="Times New Roman" w:hAnsi="Cambria Math" w:cs="Times New Roman"/>
                <w:sz w:val="20"/>
                <w:szCs w:val="20"/>
                <w:lang w:val="en-IN"/>
              </w:rPr>
              <m:t>1-</m:t>
            </m:r>
            <m:r>
              <w:rPr>
                <w:rFonts w:ascii="Cambria Math" w:eastAsia="Times New Roman" w:hAnsi="Cambria Math" w:cs="Times New Roman"/>
                <w:sz w:val="20"/>
                <w:szCs w:val="20"/>
                <w:lang w:val="en-IN"/>
              </w:rPr>
              <m:t>pg</m:t>
            </m:r>
          </m:den>
        </m:f>
      </m:oMath>
      <w:r w:rsidR="00BD2C8A" w:rsidRPr="007E48F1">
        <w:rPr>
          <w:rFonts w:ascii="Times New Roman" w:eastAsia="Times New Roman" w:hAnsi="Times New Roman" w:cs="Times New Roman"/>
          <w:sz w:val="20"/>
          <w:szCs w:val="20"/>
          <w:lang w:val="en-IN"/>
        </w:rPr>
        <w:t xml:space="preserve"> = </w:t>
      </w:r>
      <w:r w:rsidR="001D779A" w:rsidRPr="007E48F1">
        <w:rPr>
          <w:rFonts w:ascii="Times New Roman" w:eastAsia="Times New Roman" w:hAnsi="Times New Roman" w:cs="Times New Roman"/>
          <w:sz w:val="20"/>
          <w:szCs w:val="20"/>
          <w:lang w:val="en-IN"/>
        </w:rPr>
        <w:t>0.45</w:t>
      </w:r>
      <w:r w:rsidR="00561D1E">
        <w:rPr>
          <w:rFonts w:ascii="Times New Roman" w:eastAsia="Times New Roman" w:hAnsi="Times New Roman" w:cs="Times New Roman"/>
          <w:sz w:val="20"/>
          <w:szCs w:val="20"/>
          <w:lang w:val="en-IN"/>
        </w:rPr>
        <w:t>73</w:t>
      </w:r>
    </w:p>
    <w:p w14:paraId="594A9192" w14:textId="04D6C946" w:rsidR="001D779A" w:rsidRPr="007E48F1" w:rsidRDefault="001D779A" w:rsidP="00A54435">
      <w:pPr>
        <w:spacing w:line="360" w:lineRule="auto"/>
        <w:ind w:right="98"/>
        <w:jc w:val="both"/>
        <w:rPr>
          <w:rFonts w:ascii="Times New Roman" w:eastAsia="Times New Roman" w:hAnsi="Times New Roman" w:cs="Times New Roman"/>
          <w:sz w:val="20"/>
          <w:szCs w:val="20"/>
          <w:lang w:val="en-IN"/>
        </w:rPr>
      </w:pPr>
      <w:r w:rsidRPr="007E48F1">
        <w:rPr>
          <w:rFonts w:ascii="Times New Roman" w:eastAsia="Times New Roman" w:hAnsi="Times New Roman" w:cs="Times New Roman"/>
          <w:sz w:val="20"/>
          <w:szCs w:val="20"/>
          <w:lang w:val="en-IN"/>
        </w:rPr>
        <w:t xml:space="preserve">Shape Factor (Ka) = </w:t>
      </w:r>
      <m:oMath>
        <m:f>
          <m:fPr>
            <m:ctrlPr>
              <w:rPr>
                <w:rFonts w:ascii="Cambria Math" w:eastAsia="Times New Roman" w:hAnsi="Cambria Math" w:cs="Times New Roman"/>
                <w:sz w:val="20"/>
                <w:szCs w:val="20"/>
                <w:lang w:val="en-IN"/>
              </w:rPr>
            </m:ctrlPr>
          </m:fPr>
          <m:num>
            <m:r>
              <w:rPr>
                <w:rFonts w:ascii="Cambria Math" w:eastAsia="Times New Roman" w:hAnsi="Cambria Math" w:cs="Times New Roman"/>
                <w:sz w:val="20"/>
                <w:szCs w:val="20"/>
                <w:lang w:val="en-IN"/>
              </w:rPr>
              <m:t>Ae</m:t>
            </m:r>
          </m:num>
          <m:den>
            <m:r>
              <w:rPr>
                <w:rFonts w:ascii="Cambria Math" w:eastAsia="Times New Roman" w:hAnsi="Cambria Math" w:cs="Times New Roman"/>
                <w:sz w:val="20"/>
                <w:szCs w:val="20"/>
                <w:lang w:val="en-IN"/>
              </w:rPr>
              <m:t>Ac</m:t>
            </m:r>
          </m:den>
        </m:f>
        <m:sSup>
          <m:sSupPr>
            <m:ctrlPr>
              <w:rPr>
                <w:rFonts w:ascii="Cambria Math" w:eastAsia="Times New Roman" w:hAnsi="Cambria Math" w:cs="Times New Roman"/>
                <w:sz w:val="20"/>
                <w:szCs w:val="20"/>
                <w:lang w:val="en-IN"/>
              </w:rPr>
            </m:ctrlPr>
          </m:sSupPr>
          <m:e>
            <m:d>
              <m:dPr>
                <m:ctrlPr>
                  <w:rPr>
                    <w:rFonts w:ascii="Cambria Math" w:eastAsia="Times New Roman" w:hAnsi="Cambria Math" w:cs="Times New Roman"/>
                    <w:sz w:val="20"/>
                    <w:szCs w:val="20"/>
                    <w:lang w:val="en-IN"/>
                  </w:rPr>
                </m:ctrlPr>
              </m:dPr>
              <m:e>
                <m:f>
                  <m:fPr>
                    <m:ctrlPr>
                      <w:rPr>
                        <w:rFonts w:ascii="Cambria Math" w:eastAsia="Times New Roman" w:hAnsi="Cambria Math" w:cs="Times New Roman"/>
                        <w:sz w:val="20"/>
                        <w:szCs w:val="20"/>
                        <w:lang w:val="en-IN"/>
                      </w:rPr>
                    </m:ctrlPr>
                  </m:fPr>
                  <m:num>
                    <m:r>
                      <w:rPr>
                        <w:rFonts w:ascii="Cambria Math" w:eastAsia="Times New Roman" w:hAnsi="Cambria Math" w:cs="Times New Roman"/>
                        <w:sz w:val="20"/>
                        <w:szCs w:val="20"/>
                        <w:lang w:val="en-IN"/>
                      </w:rPr>
                      <m:t>b</m:t>
                    </m:r>
                  </m:num>
                  <m:den>
                    <m:r>
                      <w:rPr>
                        <w:rFonts w:ascii="Cambria Math" w:eastAsia="Times New Roman" w:hAnsi="Cambria Math" w:cs="Times New Roman"/>
                        <w:sz w:val="20"/>
                        <w:szCs w:val="20"/>
                        <w:lang w:val="en-IN"/>
                      </w:rPr>
                      <m:t>h</m:t>
                    </m:r>
                  </m:den>
                </m:f>
              </m:e>
            </m:d>
          </m:e>
          <m:sup>
            <m:r>
              <m:rPr>
                <m:sty m:val="p"/>
              </m:rPr>
              <w:rPr>
                <w:rFonts w:ascii="Cambria Math" w:eastAsia="Times New Roman" w:hAnsi="Cambria Math" w:cs="Times New Roman"/>
                <w:sz w:val="20"/>
                <w:szCs w:val="20"/>
                <w:lang w:val="en-IN"/>
              </w:rPr>
              <m:t>2</m:t>
            </m:r>
          </m:sup>
        </m:sSup>
      </m:oMath>
      <w:r w:rsidRPr="007E48F1">
        <w:rPr>
          <w:rFonts w:ascii="Times New Roman" w:eastAsia="Times New Roman" w:hAnsi="Times New Roman" w:cs="Times New Roman"/>
          <w:sz w:val="20"/>
          <w:szCs w:val="20"/>
          <w:lang w:val="en-IN"/>
        </w:rPr>
        <w:t>= 0.149</w:t>
      </w:r>
    </w:p>
    <w:p w14:paraId="4D05D6B1" w14:textId="7EAA1BD2" w:rsidR="001D779A" w:rsidRPr="007E48F1" w:rsidRDefault="001D779A" w:rsidP="00A54435">
      <w:pPr>
        <w:spacing w:line="360" w:lineRule="auto"/>
        <w:ind w:right="98"/>
        <w:jc w:val="both"/>
        <w:rPr>
          <w:rFonts w:ascii="Times New Roman" w:eastAsia="Times New Roman" w:hAnsi="Times New Roman" w:cs="Times New Roman"/>
          <w:sz w:val="20"/>
          <w:szCs w:val="20"/>
          <w:lang w:val="en-IN"/>
        </w:rPr>
      </w:pPr>
      <w:r w:rsidRPr="007E48F1">
        <w:rPr>
          <w:rFonts w:ascii="Times New Roman" w:eastAsia="Times New Roman" w:hAnsi="Times New Roman" w:cs="Times New Roman"/>
          <w:sz w:val="20"/>
          <w:szCs w:val="20"/>
          <w:lang w:val="en-IN"/>
        </w:rPr>
        <w:t>Consider no of Wrap =n=1</w:t>
      </w:r>
    </w:p>
    <w:p w14:paraId="7C1BC3C8" w14:textId="2544B200" w:rsidR="001D779A" w:rsidRPr="007E48F1" w:rsidRDefault="001D779A" w:rsidP="00A54435">
      <w:pPr>
        <w:spacing w:line="360" w:lineRule="auto"/>
        <w:ind w:right="98"/>
        <w:jc w:val="both"/>
        <w:rPr>
          <w:rFonts w:ascii="Times New Roman" w:eastAsia="Times New Roman" w:hAnsi="Times New Roman" w:cs="Times New Roman"/>
          <w:sz w:val="20"/>
          <w:szCs w:val="20"/>
          <w:lang w:val="en-IN"/>
        </w:rPr>
      </w:pPr>
      <w:r w:rsidRPr="007E48F1">
        <w:rPr>
          <w:rFonts w:ascii="Times New Roman" w:eastAsia="Times New Roman" w:hAnsi="Times New Roman" w:cs="Times New Roman"/>
          <w:sz w:val="20"/>
          <w:szCs w:val="20"/>
          <w:lang w:val="en-IN"/>
        </w:rPr>
        <w:t>Maximum Confining Pressure due to FRP (fl) =</w:t>
      </w:r>
      <m:oMath>
        <m:f>
          <m:fPr>
            <m:ctrlPr>
              <w:rPr>
                <w:rFonts w:ascii="Cambria Math" w:eastAsia="Times New Roman" w:hAnsi="Cambria Math" w:cs="Times New Roman"/>
                <w:sz w:val="20"/>
                <w:szCs w:val="20"/>
                <w:lang w:val="en-IN"/>
              </w:rPr>
            </m:ctrlPr>
          </m:fPr>
          <m:num>
            <m:r>
              <m:rPr>
                <m:sty m:val="p"/>
              </m:rPr>
              <w:rPr>
                <w:rFonts w:ascii="Cambria Math" w:eastAsia="Times New Roman" w:hAnsi="Cambria Math" w:cs="Times New Roman"/>
                <w:sz w:val="20"/>
                <w:szCs w:val="20"/>
                <w:lang w:val="en-IN"/>
              </w:rPr>
              <m:t>2</m:t>
            </m:r>
            <m:r>
              <w:rPr>
                <w:rFonts w:ascii="Cambria Math" w:eastAsia="Times New Roman" w:hAnsi="Cambria Math" w:cs="Times New Roman"/>
                <w:sz w:val="20"/>
                <w:szCs w:val="20"/>
                <w:lang w:val="en-IN"/>
              </w:rPr>
              <m:t>Ef</m:t>
            </m:r>
            <m:r>
              <m:rPr>
                <m:sty m:val="p"/>
              </m:rPr>
              <w:rPr>
                <w:rFonts w:ascii="Cambria Math" w:eastAsia="Times New Roman" w:hAnsi="Cambria Math" w:cs="Times New Roman"/>
                <w:sz w:val="20"/>
                <w:szCs w:val="20"/>
                <w:lang w:val="en-IN"/>
              </w:rPr>
              <m:t>.</m:t>
            </m:r>
            <m:r>
              <w:rPr>
                <w:rFonts w:ascii="Cambria Math" w:eastAsia="Times New Roman" w:hAnsi="Cambria Math" w:cs="Times New Roman"/>
                <w:sz w:val="20"/>
                <w:szCs w:val="20"/>
                <w:lang w:val="en-IN"/>
              </w:rPr>
              <m:t>n</m:t>
            </m:r>
            <m:r>
              <m:rPr>
                <m:sty m:val="p"/>
              </m:rPr>
              <w:rPr>
                <w:rFonts w:ascii="Cambria Math" w:eastAsia="Times New Roman" w:hAnsi="Cambria Math" w:cs="Times New Roman"/>
                <w:sz w:val="20"/>
                <w:szCs w:val="20"/>
                <w:lang w:val="en-IN"/>
              </w:rPr>
              <m:t>.</m:t>
            </m:r>
            <m:r>
              <w:rPr>
                <w:rFonts w:ascii="Cambria Math" w:eastAsia="Times New Roman" w:hAnsi="Cambria Math" w:cs="Times New Roman"/>
                <w:sz w:val="20"/>
                <w:szCs w:val="20"/>
                <w:lang w:val="en-IN"/>
              </w:rPr>
              <m:t>tf</m:t>
            </m:r>
            <m:r>
              <m:rPr>
                <m:sty m:val="p"/>
              </m:rPr>
              <w:rPr>
                <w:rFonts w:ascii="Cambria Math" w:eastAsia="Times New Roman" w:hAnsi="Cambria Math" w:cs="Times New Roman"/>
                <w:sz w:val="20"/>
                <w:szCs w:val="20"/>
                <w:lang w:val="en-IN"/>
              </w:rPr>
              <m:t>.</m:t>
            </m:r>
            <m:r>
              <w:rPr>
                <w:rFonts w:ascii="Cambria Math" w:eastAsia="Times New Roman" w:hAnsi="Cambria Math" w:cs="Times New Roman"/>
                <w:sz w:val="20"/>
                <w:szCs w:val="20"/>
                <w:lang w:val="en-IN"/>
              </w:rPr>
              <m:t>Efe</m:t>
            </m:r>
          </m:num>
          <m:den>
            <m:rad>
              <m:radPr>
                <m:degHide m:val="1"/>
                <m:ctrlPr>
                  <w:rPr>
                    <w:rFonts w:ascii="Cambria Math" w:eastAsia="Times New Roman" w:hAnsi="Cambria Math" w:cs="Times New Roman"/>
                    <w:sz w:val="20"/>
                    <w:szCs w:val="20"/>
                    <w:lang w:val="en-IN"/>
                  </w:rPr>
                </m:ctrlPr>
              </m:radPr>
              <m:deg/>
              <m:e>
                <m:sSup>
                  <m:sSupPr>
                    <m:ctrlPr>
                      <w:rPr>
                        <w:rFonts w:ascii="Cambria Math" w:eastAsia="Times New Roman" w:hAnsi="Cambria Math" w:cs="Times New Roman"/>
                        <w:sz w:val="20"/>
                        <w:szCs w:val="20"/>
                        <w:lang w:val="en-IN"/>
                      </w:rPr>
                    </m:ctrlPr>
                  </m:sSupPr>
                  <m:e>
                    <m:r>
                      <w:rPr>
                        <w:rFonts w:ascii="Cambria Math" w:eastAsia="Times New Roman" w:hAnsi="Cambria Math" w:cs="Times New Roman"/>
                        <w:sz w:val="20"/>
                        <w:szCs w:val="20"/>
                        <w:lang w:val="en-IN"/>
                      </w:rPr>
                      <m:t>b</m:t>
                    </m:r>
                  </m:e>
                  <m:sup>
                    <m:r>
                      <m:rPr>
                        <m:sty m:val="p"/>
                      </m:rPr>
                      <w:rPr>
                        <w:rFonts w:ascii="Cambria Math" w:eastAsia="Times New Roman" w:hAnsi="Cambria Math" w:cs="Times New Roman"/>
                        <w:sz w:val="20"/>
                        <w:szCs w:val="20"/>
                        <w:lang w:val="en-IN"/>
                      </w:rPr>
                      <m:t>2</m:t>
                    </m:r>
                  </m:sup>
                </m:sSup>
                <m:r>
                  <m:rPr>
                    <m:sty m:val="p"/>
                  </m:rPr>
                  <w:rPr>
                    <w:rFonts w:ascii="Cambria Math" w:eastAsia="Times New Roman" w:hAnsi="Cambria Math" w:cs="Times New Roman"/>
                    <w:sz w:val="20"/>
                    <w:szCs w:val="20"/>
                    <w:lang w:val="en-IN"/>
                  </w:rPr>
                  <m:t>+</m:t>
                </m:r>
                <m:sSup>
                  <m:sSupPr>
                    <m:ctrlPr>
                      <w:rPr>
                        <w:rFonts w:ascii="Cambria Math" w:eastAsia="Times New Roman" w:hAnsi="Cambria Math" w:cs="Times New Roman"/>
                        <w:sz w:val="20"/>
                        <w:szCs w:val="20"/>
                        <w:lang w:val="en-IN"/>
                      </w:rPr>
                    </m:ctrlPr>
                  </m:sSupPr>
                  <m:e>
                    <m:r>
                      <w:rPr>
                        <w:rFonts w:ascii="Cambria Math" w:eastAsia="Times New Roman" w:hAnsi="Cambria Math" w:cs="Times New Roman"/>
                        <w:sz w:val="20"/>
                        <w:szCs w:val="20"/>
                        <w:lang w:val="en-IN"/>
                      </w:rPr>
                      <m:t>h</m:t>
                    </m:r>
                  </m:e>
                  <m:sup>
                    <m:r>
                      <m:rPr>
                        <m:sty m:val="p"/>
                      </m:rPr>
                      <w:rPr>
                        <w:rFonts w:ascii="Cambria Math" w:eastAsia="Times New Roman" w:hAnsi="Cambria Math" w:cs="Times New Roman"/>
                        <w:sz w:val="20"/>
                        <w:szCs w:val="20"/>
                        <w:lang w:val="en-IN"/>
                      </w:rPr>
                      <m:t>2</m:t>
                    </m:r>
                  </m:sup>
                </m:sSup>
              </m:e>
            </m:rad>
          </m:den>
        </m:f>
      </m:oMath>
      <w:r w:rsidRPr="007E48F1">
        <w:rPr>
          <w:rFonts w:ascii="Times New Roman" w:eastAsia="Times New Roman" w:hAnsi="Times New Roman" w:cs="Times New Roman"/>
          <w:sz w:val="20"/>
          <w:szCs w:val="20"/>
          <w:lang w:val="en-IN"/>
        </w:rPr>
        <w:t xml:space="preserve"> = 4.90Mpa</w:t>
      </w:r>
    </w:p>
    <w:p w14:paraId="255F9ABA" w14:textId="39AB6EF4" w:rsidR="001D779A" w:rsidRPr="007E48F1" w:rsidRDefault="001D779A" w:rsidP="00A54435">
      <w:pPr>
        <w:spacing w:line="360" w:lineRule="auto"/>
        <w:ind w:right="98"/>
        <w:jc w:val="both"/>
        <w:rPr>
          <w:rFonts w:ascii="Times New Roman" w:eastAsia="Times New Roman" w:hAnsi="Times New Roman" w:cs="Times New Roman"/>
          <w:sz w:val="20"/>
          <w:szCs w:val="20"/>
          <w:lang w:val="en-IN"/>
        </w:rPr>
      </w:pPr>
      <w:r w:rsidRPr="007E48F1">
        <w:rPr>
          <w:rFonts w:ascii="Times New Roman" w:eastAsia="Times New Roman" w:hAnsi="Times New Roman" w:cs="Times New Roman"/>
          <w:sz w:val="20"/>
          <w:szCs w:val="20"/>
          <w:lang w:val="en-IN"/>
        </w:rPr>
        <w:t xml:space="preserve">Checking Minimum Confinement Ratio (fl/fc’) = 0.204 &gt;0.08; </w:t>
      </w:r>
      <w:r w:rsidRPr="00C400A7">
        <w:rPr>
          <w:rFonts w:ascii="Times New Roman" w:eastAsia="Times New Roman" w:hAnsi="Times New Roman" w:cs="Times New Roman"/>
          <w:b/>
          <w:bCs/>
          <w:sz w:val="20"/>
          <w:szCs w:val="20"/>
          <w:lang w:val="en-IN"/>
        </w:rPr>
        <w:t>Hence Safe</w:t>
      </w:r>
    </w:p>
    <w:p w14:paraId="6C666B5D" w14:textId="2F351555" w:rsidR="001D779A" w:rsidRDefault="001D779A" w:rsidP="00A54435">
      <w:pPr>
        <w:spacing w:line="360" w:lineRule="auto"/>
        <w:ind w:right="98"/>
        <w:jc w:val="both"/>
        <w:rPr>
          <w:rFonts w:ascii="Times New Roman" w:eastAsia="Times New Roman" w:hAnsi="Times New Roman" w:cs="Times New Roman"/>
          <w:b/>
          <w:bCs/>
          <w:sz w:val="20"/>
          <w:szCs w:val="20"/>
          <w:lang w:val="en-IN"/>
        </w:rPr>
      </w:pPr>
      <w:r w:rsidRPr="007E48F1">
        <w:rPr>
          <w:rFonts w:ascii="Times New Roman" w:eastAsia="Times New Roman" w:hAnsi="Times New Roman" w:cs="Times New Roman"/>
          <w:sz w:val="20"/>
          <w:szCs w:val="20"/>
          <w:lang w:val="en-IN"/>
        </w:rPr>
        <w:t>Maximum Confined pressure of confined concrete (fcc’) = Fc’+3.</w:t>
      </w:r>
      <w:r w:rsidR="00454649" w:rsidRPr="007E48F1">
        <w:rPr>
          <w:rFonts w:ascii="Times New Roman" w:eastAsia="Times New Roman" w:hAnsi="Times New Roman" w:cs="Times New Roman"/>
          <w:sz w:val="20"/>
          <w:szCs w:val="20"/>
          <w:lang w:val="en-IN"/>
        </w:rPr>
        <w:t>3</w:t>
      </w:r>
      <w:r w:rsidR="00454649">
        <w:rPr>
          <w:rFonts w:ascii="Times New Roman" w:eastAsia="Times New Roman" w:hAnsi="Times New Roman" w:cs="Times New Roman"/>
          <w:sz w:val="20"/>
          <w:szCs w:val="20"/>
          <w:lang w:val="en-IN"/>
        </w:rPr>
        <w:t>.</w:t>
      </w:r>
      <w:r w:rsidR="00454649" w:rsidRPr="007E48F1">
        <w:rPr>
          <w:rFonts w:ascii="Times New Roman" w:eastAsia="Times New Roman" w:hAnsi="Times New Roman" w:cs="Times New Roman"/>
          <w:sz w:val="20"/>
          <w:szCs w:val="20"/>
          <w:lang w:val="en-IN"/>
        </w:rPr>
        <w:t xml:space="preserve"> Ka.fl</w:t>
      </w:r>
      <w:r w:rsidR="00F52247" w:rsidRPr="007E48F1">
        <w:rPr>
          <w:rFonts w:ascii="Times New Roman" w:eastAsia="Times New Roman" w:hAnsi="Times New Roman" w:cs="Times New Roman"/>
          <w:sz w:val="20"/>
          <w:szCs w:val="20"/>
          <w:lang w:val="en-IN"/>
        </w:rPr>
        <w:t xml:space="preserve"> =26.41Mpa &gt;Fcc’req; </w:t>
      </w:r>
      <w:r w:rsidR="00F52247" w:rsidRPr="00C400A7">
        <w:rPr>
          <w:rFonts w:ascii="Times New Roman" w:eastAsia="Times New Roman" w:hAnsi="Times New Roman" w:cs="Times New Roman"/>
          <w:b/>
          <w:bCs/>
          <w:sz w:val="20"/>
          <w:szCs w:val="20"/>
          <w:lang w:val="en-IN"/>
        </w:rPr>
        <w:t>Hence Safe.</w:t>
      </w:r>
    </w:p>
    <w:p w14:paraId="580B6DCA" w14:textId="23662BC6" w:rsidR="00561D1E" w:rsidRPr="00561D1E" w:rsidRDefault="00561D1E" w:rsidP="00A54435">
      <w:pPr>
        <w:spacing w:line="360" w:lineRule="auto"/>
        <w:ind w:right="98"/>
        <w:jc w:val="both"/>
        <w:rPr>
          <w:rFonts w:ascii="Times New Roman" w:eastAsia="Times New Roman" w:hAnsi="Times New Roman" w:cs="Times New Roman"/>
          <w:sz w:val="20"/>
          <w:szCs w:val="20"/>
        </w:rPr>
      </w:pPr>
      <w:r w:rsidRPr="00561D1E">
        <w:rPr>
          <w:rFonts w:ascii="Times New Roman" w:eastAsia="Times New Roman" w:hAnsi="Times New Roman" w:cs="Times New Roman"/>
          <w:sz w:val="20"/>
          <w:szCs w:val="20"/>
        </w:rPr>
        <w:t>The FRP wrap applies lateral pressure to the column, which prevents the concrete from expanding under compression. This increases the concrete strength from 24 MPa to 26.41 MPa and improves the axial capacity and ductility without changing the column dimensions</w:t>
      </w:r>
    </w:p>
    <w:p w14:paraId="3B8B67D5" w14:textId="4D45D04E" w:rsidR="0006080A" w:rsidRPr="00CE7360" w:rsidRDefault="008565B7" w:rsidP="003E154F">
      <w:pPr>
        <w:spacing w:before="240" w:after="240" w:line="240" w:lineRule="auto"/>
        <w:ind w:right="242"/>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w:t>
      </w:r>
      <w:r w:rsidR="00762621" w:rsidRPr="00CE7360">
        <w:rPr>
          <w:rFonts w:ascii="Times New Roman" w:eastAsia="Times New Roman" w:hAnsi="Times New Roman" w:cs="Times New Roman"/>
          <w:b/>
          <w:bCs/>
          <w:sz w:val="20"/>
          <w:szCs w:val="20"/>
        </w:rPr>
        <w:t>. Results and Discussion</w:t>
      </w:r>
    </w:p>
    <w:p w14:paraId="292D42A1" w14:textId="26D81A92" w:rsidR="005A0AB1" w:rsidRPr="005A0AB1" w:rsidRDefault="008565B7" w:rsidP="005A0AB1">
      <w:pPr>
        <w:pStyle w:val="ListParagraph"/>
        <w:spacing w:before="240" w:after="240" w:line="240" w:lineRule="auto"/>
        <w:ind w:left="0" w:right="242"/>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lang w:val="en-IN"/>
        </w:rPr>
        <w:t>5</w:t>
      </w:r>
      <w:r w:rsidR="00762621">
        <w:rPr>
          <w:rFonts w:ascii="Times New Roman" w:eastAsia="Times New Roman" w:hAnsi="Times New Roman" w:cs="Times New Roman"/>
          <w:b/>
          <w:bCs/>
          <w:sz w:val="20"/>
          <w:szCs w:val="20"/>
          <w:lang w:val="en-IN"/>
        </w:rPr>
        <w:t>.1</w:t>
      </w:r>
      <w:r w:rsidR="005C201C" w:rsidRPr="005C201C">
        <w:rPr>
          <w:rFonts w:ascii="Times New Roman" w:eastAsia="Times New Roman" w:hAnsi="Times New Roman" w:cs="Times New Roman"/>
          <w:sz w:val="20"/>
          <w:szCs w:val="20"/>
        </w:rPr>
        <w:t>.</w:t>
      </w:r>
      <w:r w:rsidR="001C6D66" w:rsidRPr="001C6D66">
        <w:t xml:space="preserve"> </w:t>
      </w:r>
      <w:r w:rsidR="001C6D66" w:rsidRPr="001C6D66">
        <w:rPr>
          <w:rFonts w:ascii="Times New Roman" w:eastAsia="Times New Roman" w:hAnsi="Times New Roman" w:cs="Times New Roman"/>
          <w:b/>
          <w:bCs/>
          <w:sz w:val="20"/>
          <w:szCs w:val="20"/>
          <w:lang w:val="en-IN"/>
        </w:rPr>
        <w:t>Seismic Deficiency of the Existing Column</w:t>
      </w:r>
      <w:r w:rsidR="001C6D66">
        <w:rPr>
          <w:rFonts w:ascii="Times New Roman" w:eastAsia="Times New Roman" w:hAnsi="Times New Roman" w:cs="Times New Roman"/>
          <w:b/>
          <w:bCs/>
          <w:sz w:val="20"/>
          <w:szCs w:val="20"/>
          <w:lang w:val="en-IN"/>
        </w:rPr>
        <w:t>-</w:t>
      </w:r>
      <w:r w:rsidR="00E01CEC" w:rsidRPr="00E01CEC">
        <w:t xml:space="preserve"> </w:t>
      </w:r>
      <w:r w:rsidR="00E01CEC" w:rsidRPr="00E01CEC">
        <w:rPr>
          <w:rFonts w:ascii="Times New Roman" w:eastAsia="Times New Roman" w:hAnsi="Times New Roman" w:cs="Times New Roman"/>
          <w:sz w:val="20"/>
          <w:szCs w:val="20"/>
        </w:rPr>
        <w:t>According to the response spectrum study, Column C3 is dangerous when subjected to seismic loads. The column is supporting an axial load of 408.77 kN and two bending moments of 64.4 kN·m and 207.12 kN·m. The demand point is beyond the safe limit and the demand–capacity ratio is 1.062, which is greater than 1.0, when these values are examined using the interaction diagram in accordance with IS 456:2000. This indicates that the column lacks the strength to withstand the combined effects of biaxial bending and axial load during an earthquake.</w:t>
      </w:r>
      <w:r w:rsidR="00E01CEC" w:rsidRPr="00E01CEC">
        <w:t xml:space="preserve"> </w:t>
      </w:r>
      <w:r w:rsidR="00E01CEC" w:rsidRPr="00E01CEC">
        <w:rPr>
          <w:rFonts w:ascii="Times New Roman" w:eastAsia="Times New Roman" w:hAnsi="Times New Roman" w:cs="Times New Roman"/>
          <w:sz w:val="20"/>
          <w:szCs w:val="20"/>
        </w:rPr>
        <w:t>The lack of longitudinal reinforcement, inadequate flexural strength in both directions, and increased bending moments brought on by storey drift are the primary causes of this subpar performance.</w:t>
      </w:r>
      <w:r w:rsidR="00E01CEC" w:rsidRPr="00E01CEC">
        <w:rPr>
          <w:rFonts w:ascii="Times New Roman" w:eastAsia="Times New Roman" w:hAnsi="Times New Roman" w:cs="Times New Roman"/>
          <w:b/>
          <w:bCs/>
          <w:sz w:val="20"/>
          <w:szCs w:val="20"/>
          <w:lang w:val="en-IN"/>
        </w:rPr>
        <w:t xml:space="preserve"> </w:t>
      </w:r>
      <w:r w:rsidR="0060763A" w:rsidRPr="0060763A">
        <w:t xml:space="preserve"> </w:t>
      </w:r>
    </w:p>
    <w:p w14:paraId="1EB50C12" w14:textId="174EB7BB" w:rsidR="001C6D66" w:rsidRPr="001C6D66" w:rsidRDefault="0060763A" w:rsidP="001C6D66">
      <w:pPr>
        <w:pStyle w:val="ListParagraph"/>
        <w:spacing w:before="240" w:after="240" w:line="240" w:lineRule="auto"/>
        <w:ind w:left="0" w:right="242"/>
        <w:jc w:val="both"/>
        <w:rPr>
          <w:rFonts w:ascii="Times New Roman" w:eastAsia="Times New Roman" w:hAnsi="Times New Roman" w:cs="Times New Roman"/>
          <w:sz w:val="20"/>
          <w:szCs w:val="20"/>
        </w:rPr>
      </w:pPr>
      <w:r w:rsidRPr="0060763A">
        <w:rPr>
          <w:rFonts w:ascii="Times New Roman" w:eastAsia="Times New Roman" w:hAnsi="Times New Roman" w:cs="Times New Roman"/>
          <w:sz w:val="20"/>
          <w:szCs w:val="20"/>
        </w:rPr>
        <w:t>Therefore, the existing 400 mm × 700 mm column with 24 MPa concrete cannot resist the seismic demand and needs strengthening.</w:t>
      </w:r>
    </w:p>
    <w:p w14:paraId="66BFFD51" w14:textId="42C6100C" w:rsidR="005A0AB1" w:rsidRPr="006F2C80" w:rsidRDefault="008565B7" w:rsidP="005A0AB1">
      <w:pPr>
        <w:spacing w:before="240" w:after="240" w:line="240" w:lineRule="auto"/>
        <w:ind w:right="242"/>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5</w:t>
      </w:r>
      <w:r w:rsidR="00762621" w:rsidRPr="005A0AB1">
        <w:rPr>
          <w:rFonts w:ascii="Times New Roman" w:eastAsia="Times New Roman" w:hAnsi="Times New Roman" w:cs="Times New Roman"/>
          <w:b/>
          <w:bCs/>
          <w:sz w:val="20"/>
          <w:szCs w:val="20"/>
        </w:rPr>
        <w:t>.2</w:t>
      </w:r>
      <w:r w:rsidR="005A0AB1" w:rsidRPr="005A0AB1">
        <w:rPr>
          <w:rFonts w:ascii="Times New Roman" w:eastAsia="Times New Roman" w:hAnsi="Times New Roman" w:cs="Times New Roman"/>
          <w:b/>
          <w:bCs/>
          <w:sz w:val="20"/>
          <w:szCs w:val="20"/>
        </w:rPr>
        <w:t>. Structural Strength and Global Stiffness Enhancement Using RC Jacketing-</w:t>
      </w:r>
      <w:r w:rsidR="005A0AB1">
        <w:rPr>
          <w:rFonts w:ascii="Times New Roman" w:eastAsia="Times New Roman" w:hAnsi="Times New Roman" w:cs="Times New Roman"/>
          <w:sz w:val="20"/>
          <w:szCs w:val="20"/>
        </w:rPr>
        <w:t xml:space="preserve"> </w:t>
      </w:r>
      <w:r w:rsidR="002B029D" w:rsidRPr="002B029D">
        <w:rPr>
          <w:rFonts w:ascii="Times New Roman" w:eastAsia="Times New Roman" w:hAnsi="Times New Roman" w:cs="Times New Roman"/>
          <w:sz w:val="20"/>
          <w:szCs w:val="20"/>
        </w:rPr>
        <w:t xml:space="preserve">After applying RC jacketing, the column size was increased </w:t>
      </w:r>
      <w:r w:rsidR="002B029D" w:rsidRPr="006F2C80">
        <w:rPr>
          <w:rFonts w:ascii="Times New Roman" w:eastAsia="Times New Roman" w:hAnsi="Times New Roman" w:cs="Times New Roman"/>
          <w:sz w:val="20"/>
          <w:szCs w:val="20"/>
        </w:rPr>
        <w:t xml:space="preserve">to 600 mm × 1000 mm, which increased the cross-sectional area by about 114%. Due to this increase in size, the axial load capacity of the column improved from 408.77 kN to 613.19 kN, which is about a 50% increase </w:t>
      </w:r>
      <w:r w:rsidR="00343059" w:rsidRPr="006F2C80">
        <w:rPr>
          <w:rFonts w:ascii="Times New Roman" w:eastAsia="Times New Roman" w:hAnsi="Times New Roman" w:cs="Times New Roman"/>
          <w:sz w:val="20"/>
          <w:szCs w:val="20"/>
        </w:rPr>
        <w:t>the</w:t>
      </w:r>
      <w:r w:rsidR="005A0AB1" w:rsidRPr="006F2C80">
        <w:rPr>
          <w:rFonts w:ascii="Times New Roman" w:eastAsia="Times New Roman" w:hAnsi="Times New Roman" w:cs="Times New Roman"/>
          <w:sz w:val="20"/>
          <w:szCs w:val="20"/>
        </w:rPr>
        <w:t xml:space="preserve"> interaction check showed:</w:t>
      </w:r>
      <m:oMath>
        <m:r>
          <w:rPr>
            <w:rFonts w:ascii="Cambria Math" w:eastAsia="Times New Roman" w:hAnsi="Cambria Math" w:cs="Times New Roman"/>
            <w:sz w:val="20"/>
            <w:szCs w:val="20"/>
          </w:rPr>
          <m:t xml:space="preserve"> </m:t>
        </m:r>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Mux</m:t>
            </m:r>
          </m:num>
          <m:den>
            <m:r>
              <w:rPr>
                <w:rFonts w:ascii="Cambria Math" w:eastAsia="Times New Roman" w:hAnsi="Cambria Math" w:cs="Times New Roman"/>
                <w:sz w:val="20"/>
                <w:szCs w:val="20"/>
              </w:rPr>
              <m:t>Mux1</m:t>
            </m:r>
          </m:den>
        </m:f>
      </m:oMath>
      <w:r w:rsidR="005A0AB1" w:rsidRPr="006F2C80">
        <w:rPr>
          <w:rFonts w:ascii="Times New Roman" w:eastAsia="Times New Roman" w:hAnsi="Times New Roman" w:cs="Times New Roman"/>
          <w:sz w:val="20"/>
          <w:szCs w:val="20"/>
        </w:rPr>
        <w:t xml:space="preserve"> + </w:t>
      </w:r>
      <m:oMath>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Muy</m:t>
            </m:r>
          </m:num>
          <m:den>
            <m:r>
              <w:rPr>
                <w:rFonts w:ascii="Cambria Math" w:eastAsia="Times New Roman" w:hAnsi="Cambria Math" w:cs="Times New Roman"/>
                <w:sz w:val="20"/>
                <w:szCs w:val="20"/>
              </w:rPr>
              <m:t>Muy1</m:t>
            </m:r>
          </m:den>
        </m:f>
      </m:oMath>
      <w:r w:rsidR="005A0AB1" w:rsidRPr="006F2C80">
        <w:rPr>
          <w:rFonts w:ascii="Times New Roman" w:eastAsia="Times New Roman" w:hAnsi="Times New Roman" w:cs="Times New Roman"/>
          <w:sz w:val="20"/>
          <w:szCs w:val="20"/>
        </w:rPr>
        <w:t xml:space="preserve"> =0.43 ≤ 1.</w:t>
      </w:r>
      <w:r w:rsidR="006F2C80" w:rsidRPr="006F2C80">
        <w:t xml:space="preserve"> </w:t>
      </w:r>
      <w:r w:rsidR="0037692A" w:rsidRPr="0037692A">
        <w:rPr>
          <w:rFonts w:ascii="Times New Roman" w:eastAsia="Times New Roman" w:hAnsi="Times New Roman" w:cs="Times New Roman"/>
          <w:sz w:val="20"/>
          <w:szCs w:val="20"/>
        </w:rPr>
        <w:t>This demonstrates the reinforced column's safety under combined loads. The column's flexural rigidity (EI) rose after jacketing because it grew bigger and stiffer. As a result, the building's total storey stiffness increased, storey drift decreased, and lateral pressures were better distributed among the structural sections. As a result, RC jacketing enhances the building's total seismic performance in addition to the column's strength. However, the self-weight of the structure is also increased by the larger columns, which may result in a little increase in the seismic forces operating on the building</w:t>
      </w:r>
      <w:r w:rsidR="0037692A" w:rsidRPr="0037692A">
        <w:t>.</w:t>
      </w:r>
    </w:p>
    <w:p w14:paraId="3C853FC5" w14:textId="2AB93607" w:rsidR="0037692A" w:rsidRPr="0037692A" w:rsidRDefault="008565B7" w:rsidP="0037692A">
      <w:pPr>
        <w:spacing w:before="240" w:after="240"/>
        <w:ind w:right="242"/>
        <w:jc w:val="both"/>
        <w:rPr>
          <w:rFonts w:ascii="Times New Roman" w:eastAsia="Times New Roman" w:hAnsi="Times New Roman" w:cs="Times New Roman"/>
          <w:b/>
          <w:bCs/>
          <w:sz w:val="20"/>
          <w:szCs w:val="20"/>
          <w:lang w:val="en-IN"/>
        </w:rPr>
      </w:pPr>
      <w:r>
        <w:rPr>
          <w:rFonts w:ascii="Times New Roman" w:eastAsia="Times New Roman" w:hAnsi="Times New Roman" w:cs="Times New Roman"/>
          <w:b/>
          <w:bCs/>
          <w:sz w:val="20"/>
          <w:szCs w:val="20"/>
          <w:lang w:val="en-IN"/>
        </w:rPr>
        <w:t>5.</w:t>
      </w:r>
      <w:r w:rsidR="00762621" w:rsidRPr="005A0AB1">
        <w:rPr>
          <w:rFonts w:ascii="Times New Roman" w:eastAsia="Times New Roman" w:hAnsi="Times New Roman" w:cs="Times New Roman"/>
          <w:b/>
          <w:bCs/>
          <w:sz w:val="20"/>
          <w:szCs w:val="20"/>
          <w:lang w:val="en-IN"/>
        </w:rPr>
        <w:t>3</w:t>
      </w:r>
      <w:r w:rsidR="005A0AB1" w:rsidRPr="005A0AB1">
        <w:rPr>
          <w:rFonts w:ascii="Times New Roman" w:eastAsia="Times New Roman" w:hAnsi="Times New Roman" w:cs="Times New Roman"/>
          <w:b/>
          <w:bCs/>
          <w:sz w:val="20"/>
          <w:szCs w:val="20"/>
          <w:lang w:val="en-IN"/>
        </w:rPr>
        <w:t>. Confinement-Based Performance Enhancement Using FRP Jacketing</w:t>
      </w:r>
      <w:r w:rsidR="005A0AB1">
        <w:rPr>
          <w:rFonts w:ascii="Times New Roman" w:eastAsia="Times New Roman" w:hAnsi="Times New Roman" w:cs="Times New Roman"/>
          <w:b/>
          <w:bCs/>
          <w:sz w:val="20"/>
          <w:szCs w:val="20"/>
          <w:lang w:val="en-IN"/>
        </w:rPr>
        <w:t>-</w:t>
      </w:r>
      <w:r w:rsidR="0037692A" w:rsidRPr="0037692A">
        <w:rPr>
          <w:rFonts w:ascii="Times New Roman" w:eastAsia="Times New Roman" w:hAnsi="Times New Roman" w:cs="Times New Roman"/>
          <w:sz w:val="20"/>
          <w:szCs w:val="20"/>
          <w:lang w:val="en-IN"/>
        </w:rPr>
        <w:t>The concrete strength increased from 24 MPa to 26.41 MPa, or around 10%, using FRP strengthening employing a single layer of CFRP wrap. The FRP wrap produced a confinement pressure of 4.90 MPa, and the confinement ratio of 0.204 is greater than the necessary minimum of 0.08. This demonstrates that the column is sufficiently confined by the FRP wrap. FRP jacketing does not enlarge the column, in contrast to RC jacketing</w:t>
      </w:r>
      <w:r w:rsidR="0037692A" w:rsidRPr="0037692A">
        <w:rPr>
          <w:rFonts w:ascii="Times New Roman" w:eastAsia="Times New Roman" w:hAnsi="Times New Roman" w:cs="Times New Roman"/>
          <w:b/>
          <w:bCs/>
          <w:sz w:val="20"/>
          <w:szCs w:val="20"/>
          <w:lang w:val="en-IN"/>
        </w:rPr>
        <w:t>.</w:t>
      </w:r>
      <w:r w:rsidR="0037692A" w:rsidRPr="0037692A">
        <w:rPr>
          <w:rFonts w:ascii="Times New Roman" w:eastAsia="Times New Roman" w:hAnsi="Times New Roman" w:cs="Times New Roman"/>
          <w:sz w:val="24"/>
          <w:szCs w:val="24"/>
          <w:lang w:val="en-IN"/>
        </w:rPr>
        <w:t xml:space="preserve"> </w:t>
      </w:r>
      <w:r w:rsidR="0037692A" w:rsidRPr="0037692A">
        <w:rPr>
          <w:rFonts w:ascii="Times New Roman" w:eastAsia="Times New Roman" w:hAnsi="Times New Roman" w:cs="Times New Roman"/>
          <w:sz w:val="20"/>
          <w:szCs w:val="20"/>
          <w:lang w:val="en-IN"/>
        </w:rPr>
        <w:t>The FRP wrap's lateral confinement, which stops the concrete from expanding, is primarily responsible for the improvement. These raise the final compressive strain and postpone the concrete's breaking and crushing. The improvement in ductility and deformation capacity is substantial, even if the strength gain achieved with FRP jacketing is less than that with RC jacketing. As a result, FRP jacketing is more suited for enhancing energy absorption and lowering the possibility of abrupt brittle failure during seismic activity.</w:t>
      </w:r>
    </w:p>
    <w:p w14:paraId="2C8324E6" w14:textId="5EEC4FAB" w:rsidR="00343059" w:rsidRPr="0037692A" w:rsidRDefault="00343059" w:rsidP="00343059">
      <w:pPr>
        <w:spacing w:before="240" w:after="240"/>
        <w:ind w:right="242"/>
        <w:jc w:val="both"/>
        <w:rPr>
          <w:rFonts w:ascii="Times New Roman" w:eastAsia="Times New Roman" w:hAnsi="Times New Roman" w:cs="Times New Roman"/>
          <w:b/>
          <w:bCs/>
          <w:sz w:val="20"/>
          <w:szCs w:val="20"/>
          <w:lang w:val="en-IN"/>
        </w:rPr>
      </w:pPr>
    </w:p>
    <w:p w14:paraId="42C93EC2" w14:textId="77777777" w:rsidR="00971C42" w:rsidRDefault="00971C42" w:rsidP="00343059">
      <w:pPr>
        <w:spacing w:before="240" w:after="240" w:line="240" w:lineRule="auto"/>
        <w:ind w:right="242"/>
        <w:jc w:val="both"/>
        <w:rPr>
          <w:rFonts w:ascii="Times New Roman" w:eastAsia="Times New Roman" w:hAnsi="Times New Roman" w:cs="Times New Roman"/>
          <w:b/>
          <w:bCs/>
          <w:sz w:val="20"/>
          <w:szCs w:val="20"/>
          <w:lang w:val="en-IN"/>
        </w:rPr>
      </w:pPr>
    </w:p>
    <w:p w14:paraId="76238A9B" w14:textId="77777777" w:rsidR="00971C42" w:rsidRDefault="00971C42" w:rsidP="00343059">
      <w:pPr>
        <w:spacing w:before="240" w:after="240" w:line="240" w:lineRule="auto"/>
        <w:ind w:right="242"/>
        <w:jc w:val="both"/>
        <w:rPr>
          <w:rFonts w:ascii="Times New Roman" w:eastAsia="Times New Roman" w:hAnsi="Times New Roman" w:cs="Times New Roman"/>
          <w:b/>
          <w:bCs/>
          <w:sz w:val="20"/>
          <w:szCs w:val="20"/>
          <w:lang w:val="en-IN"/>
        </w:rPr>
      </w:pPr>
    </w:p>
    <w:p w14:paraId="0FF7CC9B" w14:textId="3D796BA6" w:rsidR="00CA4C3F" w:rsidRDefault="008565B7" w:rsidP="00343059">
      <w:pPr>
        <w:spacing w:before="240" w:after="240" w:line="240" w:lineRule="auto"/>
        <w:ind w:right="242"/>
        <w:jc w:val="both"/>
        <w:rPr>
          <w:rFonts w:ascii="Times New Roman" w:eastAsia="Times New Roman" w:hAnsi="Times New Roman" w:cs="Times New Roman"/>
          <w:sz w:val="20"/>
          <w:szCs w:val="20"/>
          <w:lang w:val="en-IN"/>
        </w:rPr>
      </w:pPr>
      <w:r>
        <w:rPr>
          <w:rFonts w:ascii="Times New Roman" w:eastAsia="Times New Roman" w:hAnsi="Times New Roman" w:cs="Times New Roman"/>
          <w:b/>
          <w:bCs/>
          <w:sz w:val="20"/>
          <w:szCs w:val="20"/>
          <w:lang w:val="en-IN"/>
        </w:rPr>
        <w:t>5</w:t>
      </w:r>
      <w:r w:rsidR="005A0AB1" w:rsidRPr="005A0AB1">
        <w:rPr>
          <w:rFonts w:ascii="Times New Roman" w:eastAsia="Times New Roman" w:hAnsi="Times New Roman" w:cs="Times New Roman"/>
          <w:b/>
          <w:bCs/>
          <w:sz w:val="20"/>
          <w:szCs w:val="20"/>
          <w:lang w:val="en-IN"/>
        </w:rPr>
        <w:t>.4. Comparative Performance at Building Level</w:t>
      </w:r>
      <w:r w:rsidR="005A0AB1">
        <w:rPr>
          <w:rFonts w:ascii="Times New Roman" w:eastAsia="Times New Roman" w:hAnsi="Times New Roman" w:cs="Times New Roman"/>
          <w:b/>
          <w:bCs/>
          <w:sz w:val="20"/>
          <w:szCs w:val="20"/>
          <w:lang w:val="en-IN"/>
        </w:rPr>
        <w:t>-</w:t>
      </w:r>
      <w:r w:rsidR="005A0AB1" w:rsidRPr="005A0AB1">
        <w:rPr>
          <w:rFonts w:ascii="Times New Roman" w:eastAsia="Times New Roman" w:hAnsi="Times New Roman" w:cs="Times New Roman"/>
          <w:sz w:val="20"/>
          <w:szCs w:val="20"/>
          <w:lang w:val="en-IN"/>
        </w:rPr>
        <w:t>The comparative evaluation highlights distinct behavioural differences:</w:t>
      </w:r>
    </w:p>
    <w:p w14:paraId="33D58C8A" w14:textId="395698E7" w:rsidR="00CA4C3F" w:rsidRDefault="005A0AB1" w:rsidP="00CA4C3F">
      <w:pPr>
        <w:spacing w:before="240" w:after="240" w:line="240" w:lineRule="auto"/>
        <w:ind w:right="242"/>
        <w:jc w:val="both"/>
        <w:rPr>
          <w:rFonts w:ascii="Times New Roman" w:eastAsia="Times New Roman" w:hAnsi="Times New Roman" w:cs="Times New Roman"/>
          <w:b/>
          <w:bCs/>
          <w:sz w:val="20"/>
          <w:szCs w:val="20"/>
          <w:lang w:val="en-IN"/>
        </w:rPr>
      </w:pPr>
      <w:r w:rsidRPr="00CA4C3F">
        <w:rPr>
          <w:rFonts w:ascii="Times New Roman" w:eastAsia="Times New Roman" w:hAnsi="Times New Roman" w:cs="Times New Roman"/>
          <w:b/>
          <w:bCs/>
          <w:sz w:val="20"/>
          <w:szCs w:val="20"/>
          <w:lang w:val="en-IN"/>
        </w:rPr>
        <w:t>RC Jacketing</w:t>
      </w:r>
      <w:r w:rsidR="00CA4C3F" w:rsidRPr="00CA4C3F">
        <w:rPr>
          <w:rFonts w:ascii="Times New Roman" w:eastAsia="Times New Roman" w:hAnsi="Times New Roman" w:cs="Times New Roman"/>
          <w:b/>
          <w:bCs/>
          <w:sz w:val="20"/>
          <w:szCs w:val="20"/>
          <w:lang w:val="en-IN"/>
        </w:rPr>
        <w:t>-</w:t>
      </w:r>
      <w:r w:rsidR="00CA4C3F">
        <w:rPr>
          <w:rFonts w:ascii="Times New Roman" w:eastAsia="Times New Roman" w:hAnsi="Times New Roman" w:cs="Times New Roman"/>
          <w:b/>
          <w:bCs/>
          <w:sz w:val="20"/>
          <w:szCs w:val="20"/>
          <w:lang w:val="en-IN"/>
        </w:rPr>
        <w:t xml:space="preserve">  </w:t>
      </w:r>
    </w:p>
    <w:p w14:paraId="06A9C401" w14:textId="77777777" w:rsidR="007903BE" w:rsidRPr="007903BE" w:rsidRDefault="007903BE" w:rsidP="00FD7ED9">
      <w:pPr>
        <w:pStyle w:val="ListParagraph"/>
        <w:numPr>
          <w:ilvl w:val="0"/>
          <w:numId w:val="32"/>
        </w:numPr>
        <w:spacing w:before="240" w:after="240" w:line="240" w:lineRule="auto"/>
        <w:ind w:right="242"/>
        <w:jc w:val="both"/>
        <w:rPr>
          <w:rFonts w:ascii="Times New Roman" w:eastAsia="Times New Roman" w:hAnsi="Times New Roman" w:cs="Times New Roman"/>
          <w:b/>
          <w:bCs/>
          <w:sz w:val="20"/>
          <w:szCs w:val="20"/>
          <w:lang w:val="en-IN"/>
        </w:rPr>
      </w:pPr>
      <w:r w:rsidRPr="007903BE">
        <w:rPr>
          <w:rFonts w:ascii="Times New Roman" w:eastAsia="Times New Roman" w:hAnsi="Times New Roman" w:cs="Times New Roman"/>
          <w:sz w:val="20"/>
          <w:szCs w:val="20"/>
        </w:rPr>
        <w:t>50% increase in axial capacity</w:t>
      </w:r>
    </w:p>
    <w:p w14:paraId="23DDD545" w14:textId="7B5BAA86" w:rsidR="00CA4C3F" w:rsidRPr="00CA4C3F" w:rsidRDefault="006B4B49" w:rsidP="00FD7ED9">
      <w:pPr>
        <w:pStyle w:val="ListParagraph"/>
        <w:numPr>
          <w:ilvl w:val="0"/>
          <w:numId w:val="32"/>
        </w:numPr>
        <w:spacing w:before="240" w:after="240" w:line="240" w:lineRule="auto"/>
        <w:ind w:right="242"/>
        <w:jc w:val="both"/>
        <w:rPr>
          <w:rFonts w:ascii="Times New Roman" w:eastAsia="Times New Roman" w:hAnsi="Times New Roman" w:cs="Times New Roman"/>
          <w:b/>
          <w:bCs/>
          <w:sz w:val="20"/>
          <w:szCs w:val="20"/>
          <w:lang w:val="en-IN"/>
        </w:rPr>
      </w:pPr>
      <w:r>
        <w:rPr>
          <w:rFonts w:ascii="Times New Roman" w:eastAsia="Times New Roman" w:hAnsi="Times New Roman" w:cs="Times New Roman"/>
          <w:sz w:val="20"/>
          <w:szCs w:val="20"/>
          <w:lang w:val="en-IN"/>
        </w:rPr>
        <w:t xml:space="preserve">Significantly increase stiffness of the building </w:t>
      </w:r>
    </w:p>
    <w:p w14:paraId="1B3E739C" w14:textId="2B983023" w:rsidR="00CA4C3F" w:rsidRPr="00CA4C3F" w:rsidRDefault="005A0AB1" w:rsidP="00FD7ED9">
      <w:pPr>
        <w:pStyle w:val="ListParagraph"/>
        <w:numPr>
          <w:ilvl w:val="0"/>
          <w:numId w:val="32"/>
        </w:numPr>
        <w:spacing w:before="240" w:after="240" w:line="240" w:lineRule="auto"/>
        <w:ind w:right="242"/>
        <w:jc w:val="both"/>
        <w:rPr>
          <w:rFonts w:ascii="Times New Roman" w:eastAsia="Times New Roman" w:hAnsi="Times New Roman" w:cs="Times New Roman"/>
          <w:b/>
          <w:bCs/>
          <w:sz w:val="20"/>
          <w:szCs w:val="20"/>
          <w:lang w:val="en-IN"/>
        </w:rPr>
      </w:pPr>
      <w:r w:rsidRPr="00CA4C3F">
        <w:rPr>
          <w:rFonts w:ascii="Times New Roman" w:eastAsia="Times New Roman" w:hAnsi="Times New Roman" w:cs="Times New Roman"/>
          <w:sz w:val="20"/>
          <w:szCs w:val="20"/>
          <w:lang w:val="en-IN"/>
        </w:rPr>
        <w:t>Effecti</w:t>
      </w:r>
      <w:r w:rsidR="006B4B49">
        <w:rPr>
          <w:rFonts w:ascii="Times New Roman" w:eastAsia="Times New Roman" w:hAnsi="Times New Roman" w:cs="Times New Roman"/>
          <w:sz w:val="20"/>
          <w:szCs w:val="20"/>
          <w:lang w:val="en-IN"/>
        </w:rPr>
        <w:t>vely reduces storey drift</w:t>
      </w:r>
    </w:p>
    <w:p w14:paraId="04137584" w14:textId="7ABB205A" w:rsidR="00CA4C3F" w:rsidRPr="006B4B49" w:rsidRDefault="005A0AB1" w:rsidP="00FD7ED9">
      <w:pPr>
        <w:pStyle w:val="ListParagraph"/>
        <w:numPr>
          <w:ilvl w:val="0"/>
          <w:numId w:val="32"/>
        </w:numPr>
        <w:spacing w:before="240" w:after="240" w:line="240" w:lineRule="auto"/>
        <w:ind w:right="242"/>
        <w:rPr>
          <w:rFonts w:ascii="Times New Roman" w:eastAsia="Times New Roman" w:hAnsi="Times New Roman" w:cs="Times New Roman"/>
          <w:b/>
          <w:bCs/>
          <w:sz w:val="20"/>
          <w:szCs w:val="20"/>
          <w:lang w:val="en-IN"/>
        </w:rPr>
      </w:pPr>
      <w:r w:rsidRPr="00CA4C3F">
        <w:rPr>
          <w:rFonts w:ascii="Times New Roman" w:eastAsia="Times New Roman" w:hAnsi="Times New Roman" w:cs="Times New Roman"/>
          <w:sz w:val="20"/>
          <w:szCs w:val="20"/>
          <w:lang w:val="en-IN"/>
        </w:rPr>
        <w:t>Increase</w:t>
      </w:r>
      <w:r w:rsidR="006B4B49">
        <w:rPr>
          <w:rFonts w:ascii="Times New Roman" w:eastAsia="Times New Roman" w:hAnsi="Times New Roman" w:cs="Times New Roman"/>
          <w:sz w:val="20"/>
          <w:szCs w:val="20"/>
          <w:lang w:val="en-IN"/>
        </w:rPr>
        <w:t>s column size and structural mass</w:t>
      </w:r>
    </w:p>
    <w:p w14:paraId="42E57634" w14:textId="32A72B3D" w:rsidR="006B4B49" w:rsidRPr="00CA4C3F" w:rsidRDefault="006B4B49" w:rsidP="00FD7ED9">
      <w:pPr>
        <w:pStyle w:val="ListParagraph"/>
        <w:numPr>
          <w:ilvl w:val="0"/>
          <w:numId w:val="32"/>
        </w:numPr>
        <w:spacing w:before="240" w:after="240" w:line="240" w:lineRule="auto"/>
        <w:ind w:right="242"/>
        <w:jc w:val="both"/>
        <w:rPr>
          <w:rFonts w:ascii="Times New Roman" w:eastAsia="Times New Roman" w:hAnsi="Times New Roman" w:cs="Times New Roman"/>
          <w:b/>
          <w:bCs/>
          <w:sz w:val="20"/>
          <w:szCs w:val="20"/>
          <w:lang w:val="en-IN"/>
        </w:rPr>
      </w:pPr>
      <w:r>
        <w:rPr>
          <w:rFonts w:ascii="Times New Roman" w:eastAsia="Times New Roman" w:hAnsi="Times New Roman" w:cs="Times New Roman"/>
          <w:sz w:val="20"/>
          <w:szCs w:val="20"/>
          <w:lang w:val="en-IN"/>
        </w:rPr>
        <w:t xml:space="preserve">Changes the original </w:t>
      </w:r>
      <w:r w:rsidR="00814356">
        <w:rPr>
          <w:rFonts w:ascii="Times New Roman" w:eastAsia="Times New Roman" w:hAnsi="Times New Roman" w:cs="Times New Roman"/>
          <w:sz w:val="20"/>
          <w:szCs w:val="20"/>
          <w:lang w:val="en-IN"/>
        </w:rPr>
        <w:t xml:space="preserve">geometry of the building </w:t>
      </w:r>
    </w:p>
    <w:p w14:paraId="7F5ED894" w14:textId="078E95BF" w:rsidR="005A0AB1" w:rsidRPr="00CA4C3F" w:rsidRDefault="005A0AB1" w:rsidP="00971C42">
      <w:pPr>
        <w:spacing w:before="240" w:after="240" w:line="240" w:lineRule="auto"/>
        <w:ind w:right="242"/>
        <w:jc w:val="both"/>
        <w:rPr>
          <w:rFonts w:ascii="Times New Roman" w:eastAsia="Times New Roman" w:hAnsi="Times New Roman" w:cs="Times New Roman"/>
          <w:b/>
          <w:bCs/>
          <w:sz w:val="20"/>
          <w:szCs w:val="20"/>
          <w:lang w:val="en-IN"/>
        </w:rPr>
      </w:pPr>
      <w:r w:rsidRPr="00CA4C3F">
        <w:rPr>
          <w:rFonts w:ascii="Times New Roman" w:eastAsia="Times New Roman" w:hAnsi="Times New Roman" w:cs="Times New Roman"/>
          <w:b/>
          <w:bCs/>
          <w:sz w:val="20"/>
          <w:szCs w:val="20"/>
          <w:lang w:val="en-IN"/>
        </w:rPr>
        <w:t>FRP Jacketing</w:t>
      </w:r>
    </w:p>
    <w:p w14:paraId="100F423A" w14:textId="77777777" w:rsidR="00CA4C3F" w:rsidRDefault="005A0AB1" w:rsidP="00FD7ED9">
      <w:pPr>
        <w:pStyle w:val="ListParagraph"/>
        <w:numPr>
          <w:ilvl w:val="0"/>
          <w:numId w:val="31"/>
        </w:numPr>
        <w:spacing w:before="240" w:after="240" w:line="240" w:lineRule="auto"/>
        <w:ind w:right="242"/>
        <w:rPr>
          <w:rFonts w:ascii="Times New Roman" w:eastAsia="Times New Roman" w:hAnsi="Times New Roman" w:cs="Times New Roman"/>
          <w:sz w:val="20"/>
          <w:szCs w:val="20"/>
          <w:lang w:val="en-IN"/>
        </w:rPr>
      </w:pPr>
      <w:r w:rsidRPr="00CA4C3F">
        <w:rPr>
          <w:rFonts w:ascii="Times New Roman" w:eastAsia="Times New Roman" w:hAnsi="Times New Roman" w:cs="Times New Roman"/>
          <w:sz w:val="20"/>
          <w:szCs w:val="20"/>
          <w:lang w:val="en-IN"/>
        </w:rPr>
        <w:t>10% increase in compressive strength</w:t>
      </w:r>
    </w:p>
    <w:p w14:paraId="7B33B55E" w14:textId="181A86F0" w:rsidR="00814356" w:rsidRDefault="00814356" w:rsidP="00FD7ED9">
      <w:pPr>
        <w:pStyle w:val="ListParagraph"/>
        <w:numPr>
          <w:ilvl w:val="0"/>
          <w:numId w:val="31"/>
        </w:numPr>
        <w:spacing w:before="240" w:after="240" w:line="240" w:lineRule="auto"/>
        <w:ind w:right="242"/>
        <w:rPr>
          <w:rFonts w:ascii="Times New Roman" w:eastAsia="Times New Roman" w:hAnsi="Times New Roman" w:cs="Times New Roman"/>
          <w:sz w:val="20"/>
          <w:szCs w:val="20"/>
          <w:lang w:val="en-IN"/>
        </w:rPr>
      </w:pPr>
      <w:r>
        <w:rPr>
          <w:rFonts w:ascii="Times New Roman" w:eastAsia="Times New Roman" w:hAnsi="Times New Roman" w:cs="Times New Roman"/>
          <w:sz w:val="20"/>
          <w:szCs w:val="20"/>
          <w:lang w:val="en-IN"/>
        </w:rPr>
        <w:t>Provides high improvement in ductility</w:t>
      </w:r>
    </w:p>
    <w:p w14:paraId="1B5BB118" w14:textId="272D178B" w:rsidR="00CA4C3F" w:rsidRDefault="00814356" w:rsidP="00FD7ED9">
      <w:pPr>
        <w:pStyle w:val="ListParagraph"/>
        <w:numPr>
          <w:ilvl w:val="0"/>
          <w:numId w:val="31"/>
        </w:numPr>
        <w:spacing w:before="240" w:after="240" w:line="240" w:lineRule="auto"/>
        <w:ind w:right="242"/>
        <w:rPr>
          <w:rFonts w:ascii="Times New Roman" w:eastAsia="Times New Roman" w:hAnsi="Times New Roman" w:cs="Times New Roman"/>
          <w:sz w:val="20"/>
          <w:szCs w:val="20"/>
          <w:lang w:val="en-IN"/>
        </w:rPr>
      </w:pPr>
      <w:r>
        <w:rPr>
          <w:rFonts w:ascii="Times New Roman" w:eastAsia="Times New Roman" w:hAnsi="Times New Roman" w:cs="Times New Roman"/>
          <w:sz w:val="20"/>
          <w:szCs w:val="20"/>
          <w:lang w:val="en-IN"/>
        </w:rPr>
        <w:t xml:space="preserve">Improves deformation and energy dissipation capacity </w:t>
      </w:r>
    </w:p>
    <w:p w14:paraId="549FE8E9" w14:textId="5A9A5D46" w:rsidR="00814356" w:rsidRDefault="00814356" w:rsidP="00FD7ED9">
      <w:pPr>
        <w:pStyle w:val="ListParagraph"/>
        <w:numPr>
          <w:ilvl w:val="0"/>
          <w:numId w:val="31"/>
        </w:numPr>
        <w:spacing w:before="240" w:after="240" w:line="240" w:lineRule="auto"/>
        <w:ind w:right="242"/>
        <w:rPr>
          <w:rFonts w:ascii="Times New Roman" w:eastAsia="Times New Roman" w:hAnsi="Times New Roman" w:cs="Times New Roman"/>
          <w:sz w:val="20"/>
          <w:szCs w:val="20"/>
          <w:lang w:val="en-IN"/>
        </w:rPr>
      </w:pPr>
      <w:r>
        <w:rPr>
          <w:rFonts w:ascii="Times New Roman" w:eastAsia="Times New Roman" w:hAnsi="Times New Roman" w:cs="Times New Roman"/>
          <w:sz w:val="20"/>
          <w:szCs w:val="20"/>
          <w:lang w:val="en-IN"/>
        </w:rPr>
        <w:t>Does not change column size</w:t>
      </w:r>
    </w:p>
    <w:p w14:paraId="73AA3EE2" w14:textId="352B7D07" w:rsidR="005A0AB1" w:rsidRPr="00CA4C3F" w:rsidRDefault="00814356" w:rsidP="00FD7ED9">
      <w:pPr>
        <w:pStyle w:val="ListParagraph"/>
        <w:numPr>
          <w:ilvl w:val="0"/>
          <w:numId w:val="31"/>
        </w:numPr>
        <w:spacing w:before="240" w:after="240" w:line="240" w:lineRule="auto"/>
        <w:ind w:right="242"/>
        <w:rPr>
          <w:rFonts w:ascii="Times New Roman" w:eastAsia="Times New Roman" w:hAnsi="Times New Roman" w:cs="Times New Roman"/>
          <w:sz w:val="20"/>
          <w:szCs w:val="20"/>
          <w:lang w:val="en-IN"/>
        </w:rPr>
      </w:pPr>
      <w:r>
        <w:rPr>
          <w:rFonts w:ascii="Times New Roman" w:eastAsia="Times New Roman" w:hAnsi="Times New Roman" w:cs="Times New Roman"/>
          <w:sz w:val="20"/>
          <w:szCs w:val="20"/>
          <w:lang w:val="en-IN"/>
        </w:rPr>
        <w:t xml:space="preserve">Adds negligible weight to the structure </w:t>
      </w:r>
    </w:p>
    <w:p w14:paraId="1B3065FE" w14:textId="77777777" w:rsidR="00814356" w:rsidRDefault="005A0AB1" w:rsidP="00971C42">
      <w:pPr>
        <w:spacing w:line="360" w:lineRule="auto"/>
        <w:ind w:right="98"/>
        <w:jc w:val="both"/>
        <w:rPr>
          <w:rFonts w:ascii="Times New Roman" w:eastAsia="Times New Roman" w:hAnsi="Times New Roman" w:cs="Times New Roman"/>
          <w:sz w:val="20"/>
          <w:szCs w:val="20"/>
          <w:lang w:val="en-IN"/>
        </w:rPr>
      </w:pPr>
      <w:r w:rsidRPr="00CA4C3F">
        <w:rPr>
          <w:rFonts w:ascii="Times New Roman" w:eastAsia="Times New Roman" w:hAnsi="Times New Roman" w:cs="Times New Roman"/>
          <w:sz w:val="20"/>
          <w:szCs w:val="20"/>
          <w:lang w:val="en-IN"/>
        </w:rPr>
        <w:t xml:space="preserve">From a building-level seismic perspective, </w:t>
      </w:r>
    </w:p>
    <w:p w14:paraId="2DDEE0ED" w14:textId="3D5B97BC" w:rsidR="00814356" w:rsidRPr="00971C42" w:rsidRDefault="005A0AB1" w:rsidP="00971C42">
      <w:pPr>
        <w:spacing w:line="360" w:lineRule="auto"/>
        <w:ind w:right="98"/>
        <w:jc w:val="both"/>
        <w:rPr>
          <w:rFonts w:ascii="Times New Roman" w:eastAsia="Times New Roman" w:hAnsi="Times New Roman" w:cs="Times New Roman"/>
          <w:sz w:val="20"/>
          <w:szCs w:val="20"/>
          <w:lang w:val="en-IN"/>
        </w:rPr>
      </w:pPr>
      <w:r w:rsidRPr="00CA4C3F">
        <w:rPr>
          <w:rFonts w:ascii="Times New Roman" w:eastAsia="Times New Roman" w:hAnsi="Times New Roman" w:cs="Times New Roman"/>
          <w:sz w:val="20"/>
          <w:szCs w:val="20"/>
          <w:lang w:val="en-IN"/>
        </w:rPr>
        <w:t>RC jacketing</w:t>
      </w:r>
      <w:r w:rsidR="00AE0ECB">
        <w:rPr>
          <w:rFonts w:ascii="Times New Roman" w:eastAsia="Times New Roman" w:hAnsi="Times New Roman" w:cs="Times New Roman"/>
          <w:sz w:val="20"/>
          <w:szCs w:val="20"/>
          <w:lang w:val="en-IN"/>
        </w:rPr>
        <w:t xml:space="preserve"> is</w:t>
      </w:r>
      <w:r w:rsidR="00814356" w:rsidRPr="00971C42">
        <w:rPr>
          <w:rFonts w:ascii="Times New Roman" w:eastAsia="Times New Roman" w:hAnsi="Times New Roman" w:cs="Times New Roman"/>
          <w:sz w:val="20"/>
          <w:szCs w:val="20"/>
          <w:lang w:val="en-IN"/>
        </w:rPr>
        <w:t xml:space="preserve"> more suitable when the building is weak in strength and stiffness.</w:t>
      </w:r>
    </w:p>
    <w:p w14:paraId="0084F2B3" w14:textId="7DD8D1FF" w:rsidR="00CB6F5B" w:rsidRPr="00CB6F5B" w:rsidRDefault="005A0AB1" w:rsidP="00971C42">
      <w:pPr>
        <w:spacing w:line="360" w:lineRule="auto"/>
        <w:ind w:right="98"/>
        <w:jc w:val="both"/>
        <w:rPr>
          <w:rFonts w:ascii="Times New Roman" w:eastAsia="Times New Roman" w:hAnsi="Times New Roman" w:cs="Times New Roman"/>
          <w:sz w:val="20"/>
          <w:szCs w:val="20"/>
          <w:lang w:val="en-IN"/>
        </w:rPr>
      </w:pPr>
      <w:r w:rsidRPr="00CA4C3F">
        <w:rPr>
          <w:rFonts w:ascii="Times New Roman" w:eastAsia="Times New Roman" w:hAnsi="Times New Roman" w:cs="Times New Roman"/>
          <w:sz w:val="20"/>
          <w:szCs w:val="20"/>
          <w:lang w:val="en-IN"/>
        </w:rPr>
        <w:t>FRP jacketing</w:t>
      </w:r>
      <w:r w:rsidR="00814356" w:rsidRPr="00971C42">
        <w:rPr>
          <w:rFonts w:ascii="Times New Roman" w:eastAsia="Times New Roman" w:hAnsi="Times New Roman" w:cs="Times New Roman"/>
          <w:sz w:val="20"/>
          <w:szCs w:val="20"/>
          <w:lang w:val="en-IN"/>
        </w:rPr>
        <w:t xml:space="preserve"> is more suitable when the main requirement is ductility and deformation control, especially where increasing the member size is not possible due to architectural limitations.</w:t>
      </w:r>
    </w:p>
    <w:p w14:paraId="65155295" w14:textId="011FC611" w:rsidR="00762621" w:rsidRDefault="008565B7" w:rsidP="00762621">
      <w:pPr>
        <w:spacing w:before="240" w:after="240" w:line="240" w:lineRule="auto"/>
        <w:ind w:right="242"/>
        <w:jc w:val="both"/>
        <w:rPr>
          <w:rFonts w:ascii="Times New Roman" w:eastAsia="Times New Roman" w:hAnsi="Times New Roman" w:cs="Times New Roman"/>
          <w:b/>
          <w:bCs/>
          <w:sz w:val="20"/>
          <w:szCs w:val="20"/>
          <w:lang w:val="en-IN"/>
        </w:rPr>
      </w:pPr>
      <w:r>
        <w:rPr>
          <w:rFonts w:ascii="Times New Roman" w:eastAsia="Times New Roman" w:hAnsi="Times New Roman" w:cs="Times New Roman"/>
          <w:b/>
          <w:bCs/>
          <w:sz w:val="20"/>
          <w:szCs w:val="20"/>
          <w:lang w:val="en-IN"/>
        </w:rPr>
        <w:t>6</w:t>
      </w:r>
      <w:r w:rsidR="00762621">
        <w:rPr>
          <w:rFonts w:ascii="Times New Roman" w:eastAsia="Times New Roman" w:hAnsi="Times New Roman" w:cs="Times New Roman"/>
          <w:b/>
          <w:bCs/>
          <w:sz w:val="20"/>
          <w:szCs w:val="20"/>
          <w:lang w:val="en-IN"/>
        </w:rPr>
        <w:t>.</w:t>
      </w:r>
      <w:r w:rsidR="00C400A7">
        <w:rPr>
          <w:rFonts w:ascii="Times New Roman" w:eastAsia="Times New Roman" w:hAnsi="Times New Roman" w:cs="Times New Roman"/>
          <w:b/>
          <w:bCs/>
          <w:sz w:val="20"/>
          <w:szCs w:val="20"/>
          <w:lang w:val="en-IN"/>
        </w:rPr>
        <w:t xml:space="preserve"> </w:t>
      </w:r>
      <w:r w:rsidR="00762621">
        <w:rPr>
          <w:rFonts w:ascii="Times New Roman" w:eastAsia="Times New Roman" w:hAnsi="Times New Roman" w:cs="Times New Roman"/>
          <w:b/>
          <w:bCs/>
          <w:sz w:val="20"/>
          <w:szCs w:val="20"/>
          <w:lang w:val="en-IN"/>
        </w:rPr>
        <w:t>Conclusion.</w:t>
      </w:r>
    </w:p>
    <w:p w14:paraId="54668762" w14:textId="694FBC46" w:rsidR="00C749AC" w:rsidRDefault="008565B7" w:rsidP="00402C5E">
      <w:pPr>
        <w:pStyle w:val="ListParagraph"/>
        <w:spacing w:before="240" w:after="240" w:line="240" w:lineRule="auto"/>
        <w:ind w:left="0" w:right="242"/>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6.</w:t>
      </w:r>
      <w:r w:rsidR="00561D1E" w:rsidRPr="00402C5E">
        <w:rPr>
          <w:rFonts w:ascii="Times New Roman" w:eastAsia="Times New Roman" w:hAnsi="Times New Roman" w:cs="Times New Roman"/>
          <w:b/>
          <w:bCs/>
          <w:sz w:val="20"/>
          <w:szCs w:val="20"/>
        </w:rPr>
        <w:t xml:space="preserve">1. </w:t>
      </w:r>
      <w:r w:rsidR="00561D1E" w:rsidRPr="00561D1E">
        <w:rPr>
          <w:rFonts w:ascii="Times New Roman" w:eastAsia="Times New Roman" w:hAnsi="Times New Roman" w:cs="Times New Roman"/>
          <w:b/>
          <w:bCs/>
          <w:sz w:val="20"/>
          <w:szCs w:val="20"/>
        </w:rPr>
        <w:t>Structural Strength and Stiffness Enhancement</w:t>
      </w:r>
      <w:r w:rsidR="00561D1E" w:rsidRPr="00402C5E">
        <w:rPr>
          <w:rFonts w:ascii="Times New Roman" w:eastAsia="Times New Roman" w:hAnsi="Times New Roman" w:cs="Times New Roman"/>
          <w:b/>
          <w:bCs/>
          <w:sz w:val="20"/>
          <w:szCs w:val="20"/>
        </w:rPr>
        <w:t>-</w:t>
      </w:r>
      <w:r w:rsidR="00B57AAB" w:rsidRPr="00B57AAB">
        <w:t xml:space="preserve"> </w:t>
      </w:r>
      <w:r w:rsidR="0037692A" w:rsidRPr="0037692A">
        <w:rPr>
          <w:rFonts w:ascii="Times New Roman" w:eastAsia="Times New Roman" w:hAnsi="Times New Roman" w:cs="Times New Roman"/>
          <w:sz w:val="20"/>
          <w:szCs w:val="20"/>
        </w:rPr>
        <w:t>In addition to the larger member size and added longitudinal and transverse steel reinforcement, RC jacketing improves the axial and flexural resistance of columns and exhibits a discernible increase in overall structural stiffness. Conversely, FRP jacketing enhances column performance by giving the concrete core lateral confinement, which greatly boosts ductility and deformation capacity. FRP strengthening has relatively little effect on the structure's overall stiffness since it does not change the original cross-sectional dimensions.</w:t>
      </w:r>
    </w:p>
    <w:p w14:paraId="4A1CB6EB" w14:textId="77777777" w:rsidR="0037692A" w:rsidRDefault="0037692A" w:rsidP="00402C5E">
      <w:pPr>
        <w:pStyle w:val="ListParagraph"/>
        <w:spacing w:before="240" w:after="240" w:line="240" w:lineRule="auto"/>
        <w:ind w:left="0" w:right="242"/>
        <w:jc w:val="both"/>
        <w:rPr>
          <w:rFonts w:ascii="Times New Roman" w:eastAsia="Times New Roman" w:hAnsi="Times New Roman" w:cs="Times New Roman"/>
          <w:b/>
          <w:bCs/>
          <w:sz w:val="20"/>
          <w:szCs w:val="20"/>
        </w:rPr>
      </w:pPr>
    </w:p>
    <w:p w14:paraId="4C16CE1C" w14:textId="73364A31" w:rsidR="00402C5E" w:rsidRDefault="008565B7" w:rsidP="00402C5E">
      <w:pPr>
        <w:pStyle w:val="ListParagraph"/>
        <w:spacing w:before="240" w:after="240" w:line="240" w:lineRule="auto"/>
        <w:ind w:left="0" w:right="242"/>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6.</w:t>
      </w:r>
      <w:r w:rsidR="00561D1E" w:rsidRPr="00402C5E">
        <w:rPr>
          <w:rFonts w:ascii="Times New Roman" w:eastAsia="Times New Roman" w:hAnsi="Times New Roman" w:cs="Times New Roman"/>
          <w:b/>
          <w:bCs/>
          <w:sz w:val="20"/>
          <w:szCs w:val="20"/>
        </w:rPr>
        <w:t>2. Geometric Impact and Space Requirements-</w:t>
      </w:r>
      <w:r w:rsidR="00B57AAB" w:rsidRPr="00B57AAB">
        <w:rPr>
          <w:color w:val="00466F"/>
          <w:shd w:val="clear" w:color="auto" w:fill="FFFFFF"/>
        </w:rPr>
        <w:t xml:space="preserve"> </w:t>
      </w:r>
      <w:r w:rsidR="00B57AAB">
        <w:rPr>
          <w:rFonts w:ascii="Times New Roman" w:eastAsia="Times New Roman" w:hAnsi="Times New Roman" w:cs="Times New Roman"/>
          <w:sz w:val="20"/>
          <w:szCs w:val="20"/>
        </w:rPr>
        <w:t>RC</w:t>
      </w:r>
      <w:r w:rsidR="00B57AAB" w:rsidRPr="00B57AAB">
        <w:rPr>
          <w:rFonts w:ascii="Times New Roman" w:eastAsia="Times New Roman" w:hAnsi="Times New Roman" w:cs="Times New Roman"/>
          <w:sz w:val="20"/>
          <w:szCs w:val="20"/>
        </w:rPr>
        <w:t xml:space="preserve"> jacketing increase</w:t>
      </w:r>
      <w:r w:rsidR="00ED0004">
        <w:rPr>
          <w:rFonts w:ascii="Times New Roman" w:eastAsia="Times New Roman" w:hAnsi="Times New Roman" w:cs="Times New Roman"/>
          <w:sz w:val="20"/>
          <w:szCs w:val="20"/>
        </w:rPr>
        <w:t>s</w:t>
      </w:r>
      <w:r w:rsidR="00B57AAB" w:rsidRPr="00B57AAB">
        <w:rPr>
          <w:rFonts w:ascii="Times New Roman" w:eastAsia="Times New Roman" w:hAnsi="Times New Roman" w:cs="Times New Roman"/>
          <w:sz w:val="20"/>
          <w:szCs w:val="20"/>
        </w:rPr>
        <w:t xml:space="preserve"> column size as well as the overall </w:t>
      </w:r>
      <w:r w:rsidR="00ED0004">
        <w:rPr>
          <w:rFonts w:ascii="Times New Roman" w:eastAsia="Times New Roman" w:hAnsi="Times New Roman" w:cs="Times New Roman"/>
          <w:sz w:val="20"/>
          <w:szCs w:val="20"/>
        </w:rPr>
        <w:t>weight</w:t>
      </w:r>
      <w:r w:rsidR="00B57AAB" w:rsidRPr="00B57AAB">
        <w:rPr>
          <w:rFonts w:ascii="Times New Roman" w:eastAsia="Times New Roman" w:hAnsi="Times New Roman" w:cs="Times New Roman"/>
          <w:sz w:val="20"/>
          <w:szCs w:val="20"/>
        </w:rPr>
        <w:t xml:space="preserve"> of the structure which can be a </w:t>
      </w:r>
      <w:r w:rsidR="00ED0004">
        <w:rPr>
          <w:rFonts w:ascii="Times New Roman" w:eastAsia="Times New Roman" w:hAnsi="Times New Roman" w:cs="Times New Roman"/>
          <w:sz w:val="20"/>
          <w:szCs w:val="20"/>
        </w:rPr>
        <w:t>challenging</w:t>
      </w:r>
      <w:r w:rsidR="00B57AAB" w:rsidRPr="00B57AAB">
        <w:rPr>
          <w:rFonts w:ascii="Times New Roman" w:eastAsia="Times New Roman" w:hAnsi="Times New Roman" w:cs="Times New Roman"/>
          <w:sz w:val="20"/>
          <w:szCs w:val="20"/>
        </w:rPr>
        <w:t xml:space="preserve"> in buildings where available space is restricted in contrast </w:t>
      </w:r>
      <w:r w:rsidR="00ED0004">
        <w:rPr>
          <w:rFonts w:ascii="Times New Roman" w:eastAsia="Times New Roman" w:hAnsi="Times New Roman" w:cs="Times New Roman"/>
          <w:sz w:val="20"/>
          <w:szCs w:val="20"/>
        </w:rPr>
        <w:t>FRP</w:t>
      </w:r>
      <w:r w:rsidR="00B57AAB" w:rsidRPr="00B57AAB">
        <w:rPr>
          <w:rFonts w:ascii="Times New Roman" w:eastAsia="Times New Roman" w:hAnsi="Times New Roman" w:cs="Times New Roman"/>
          <w:sz w:val="20"/>
          <w:szCs w:val="20"/>
        </w:rPr>
        <w:t xml:space="preserve"> jacketing requires only a very thin external layer and does not significantly </w:t>
      </w:r>
      <w:r w:rsidR="00ED0004">
        <w:rPr>
          <w:rFonts w:ascii="Times New Roman" w:eastAsia="Times New Roman" w:hAnsi="Times New Roman" w:cs="Times New Roman"/>
          <w:sz w:val="20"/>
          <w:szCs w:val="20"/>
        </w:rPr>
        <w:t>increase</w:t>
      </w:r>
      <w:r w:rsidR="00B57AAB" w:rsidRPr="00B57AAB">
        <w:rPr>
          <w:rFonts w:ascii="Times New Roman" w:eastAsia="Times New Roman" w:hAnsi="Times New Roman" w:cs="Times New Roman"/>
          <w:sz w:val="20"/>
          <w:szCs w:val="20"/>
        </w:rPr>
        <w:t xml:space="preserve"> the original dimensions of the column making it more suitable for locations with limited space or where architectural appearance and clearance must be maintained</w:t>
      </w:r>
    </w:p>
    <w:p w14:paraId="54E061A1" w14:textId="77777777" w:rsidR="00B57AAB" w:rsidRPr="00402C5E" w:rsidRDefault="00B57AAB" w:rsidP="00402C5E">
      <w:pPr>
        <w:pStyle w:val="ListParagraph"/>
        <w:spacing w:before="240" w:after="240" w:line="240" w:lineRule="auto"/>
        <w:ind w:left="0" w:right="242"/>
        <w:jc w:val="both"/>
        <w:rPr>
          <w:rFonts w:ascii="Times New Roman" w:eastAsia="Times New Roman" w:hAnsi="Times New Roman" w:cs="Times New Roman"/>
          <w:sz w:val="20"/>
          <w:szCs w:val="20"/>
        </w:rPr>
      </w:pPr>
    </w:p>
    <w:p w14:paraId="3E9CB7E8" w14:textId="422F85AE" w:rsidR="00402C5E" w:rsidRDefault="008565B7" w:rsidP="00402C5E">
      <w:pPr>
        <w:pStyle w:val="ListParagraph"/>
        <w:spacing w:before="240" w:after="240" w:line="240" w:lineRule="auto"/>
        <w:ind w:left="0" w:right="242"/>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6.</w:t>
      </w:r>
      <w:r w:rsidRPr="00402C5E">
        <w:rPr>
          <w:rFonts w:ascii="Times New Roman" w:eastAsia="Times New Roman" w:hAnsi="Times New Roman" w:cs="Times New Roman"/>
          <w:b/>
          <w:bCs/>
          <w:sz w:val="20"/>
          <w:szCs w:val="20"/>
        </w:rPr>
        <w:t>3.</w:t>
      </w:r>
      <w:r w:rsidRPr="00561D1E">
        <w:rPr>
          <w:rFonts w:ascii="Times New Roman" w:eastAsia="Times New Roman" w:hAnsi="Times New Roman" w:cs="Times New Roman"/>
          <w:b/>
          <w:bCs/>
          <w:sz w:val="20"/>
          <w:szCs w:val="20"/>
        </w:rPr>
        <w:t xml:space="preserve"> Constructability</w:t>
      </w:r>
      <w:r w:rsidR="00561D1E" w:rsidRPr="00561D1E">
        <w:rPr>
          <w:rFonts w:ascii="Times New Roman" w:eastAsia="Times New Roman" w:hAnsi="Times New Roman" w:cs="Times New Roman"/>
          <w:b/>
          <w:bCs/>
          <w:sz w:val="20"/>
          <w:szCs w:val="20"/>
        </w:rPr>
        <w:t xml:space="preserve"> and Installation Considerations</w:t>
      </w:r>
      <w:r w:rsidR="00402C5E" w:rsidRPr="00402C5E">
        <w:rPr>
          <w:rFonts w:ascii="Times New Roman" w:eastAsia="Times New Roman" w:hAnsi="Times New Roman" w:cs="Times New Roman"/>
          <w:sz w:val="20"/>
          <w:szCs w:val="20"/>
        </w:rPr>
        <w:t>-</w:t>
      </w:r>
      <w:r w:rsidR="00B707AF" w:rsidRPr="00B707AF">
        <w:t xml:space="preserve"> </w:t>
      </w:r>
      <w:r w:rsidR="00B707AF" w:rsidRPr="00B707AF">
        <w:rPr>
          <w:rFonts w:ascii="Times New Roman" w:eastAsia="Times New Roman" w:hAnsi="Times New Roman" w:cs="Times New Roman"/>
          <w:sz w:val="20"/>
          <w:szCs w:val="20"/>
        </w:rPr>
        <w:t>RC jacketing is generally feasible since it uses traditional materials and labour, but it takes a long time because of the formwork and curing requirements. Although FRP jacketing provides quicker and less invasive installation, successful adhesion and dependable structural performance during installation necessitate expert craftsmanship and stringent quality control.</w:t>
      </w:r>
    </w:p>
    <w:p w14:paraId="056FA290" w14:textId="77777777" w:rsidR="00B57AAB" w:rsidRPr="00402C5E" w:rsidRDefault="00B57AAB" w:rsidP="00402C5E">
      <w:pPr>
        <w:pStyle w:val="ListParagraph"/>
        <w:spacing w:before="240" w:after="240" w:line="240" w:lineRule="auto"/>
        <w:ind w:left="0" w:right="242"/>
        <w:jc w:val="both"/>
        <w:rPr>
          <w:rFonts w:ascii="Times New Roman" w:eastAsia="Times New Roman" w:hAnsi="Times New Roman" w:cs="Times New Roman"/>
          <w:sz w:val="20"/>
          <w:szCs w:val="20"/>
        </w:rPr>
      </w:pPr>
    </w:p>
    <w:p w14:paraId="78F26292" w14:textId="6B74B103" w:rsidR="00885092" w:rsidRDefault="008565B7" w:rsidP="00402C5E">
      <w:pPr>
        <w:pStyle w:val="ListParagraph"/>
        <w:spacing w:before="240" w:after="240" w:line="240" w:lineRule="auto"/>
        <w:ind w:left="0" w:right="242"/>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6.</w:t>
      </w:r>
      <w:r w:rsidRPr="00402C5E">
        <w:rPr>
          <w:rFonts w:ascii="Times New Roman" w:eastAsia="Times New Roman" w:hAnsi="Times New Roman" w:cs="Times New Roman"/>
          <w:b/>
          <w:bCs/>
          <w:sz w:val="20"/>
          <w:szCs w:val="20"/>
        </w:rPr>
        <w:t>4.</w:t>
      </w:r>
      <w:r w:rsidRPr="00561D1E">
        <w:rPr>
          <w:rFonts w:ascii="Times New Roman" w:eastAsia="Times New Roman" w:hAnsi="Times New Roman" w:cs="Times New Roman"/>
          <w:b/>
          <w:bCs/>
          <w:sz w:val="20"/>
          <w:szCs w:val="20"/>
        </w:rPr>
        <w:t xml:space="preserve"> Durability</w:t>
      </w:r>
      <w:r w:rsidR="00561D1E" w:rsidRPr="00561D1E">
        <w:rPr>
          <w:rFonts w:ascii="Times New Roman" w:eastAsia="Times New Roman" w:hAnsi="Times New Roman" w:cs="Times New Roman"/>
          <w:b/>
          <w:bCs/>
          <w:sz w:val="20"/>
          <w:szCs w:val="20"/>
        </w:rPr>
        <w:t xml:space="preserve"> and Environmental Resistance</w:t>
      </w:r>
      <w:r w:rsidR="00402C5E" w:rsidRPr="00402C5E">
        <w:rPr>
          <w:rFonts w:ascii="Times New Roman" w:eastAsia="Times New Roman" w:hAnsi="Times New Roman" w:cs="Times New Roman"/>
          <w:b/>
          <w:bCs/>
          <w:sz w:val="20"/>
          <w:szCs w:val="20"/>
        </w:rPr>
        <w:t>-</w:t>
      </w:r>
      <w:r w:rsidR="00885092" w:rsidRPr="00885092">
        <w:t xml:space="preserve"> </w:t>
      </w:r>
      <w:r w:rsidR="00B707AF" w:rsidRPr="00B707AF">
        <w:rPr>
          <w:rFonts w:ascii="Times New Roman" w:eastAsia="Times New Roman" w:hAnsi="Times New Roman" w:cs="Times New Roman"/>
          <w:sz w:val="20"/>
          <w:szCs w:val="20"/>
        </w:rPr>
        <w:t>FRP jacketing works well in challenging environmental conditions and has strong corrosion resistance. In contrast, RC jacketing is more susceptible to long-term deterioration brought on by steel corrosion and extended exposure to environmental conditions, while being sturdy when planned and built correctly.</w:t>
      </w:r>
    </w:p>
    <w:p w14:paraId="1422F185" w14:textId="77777777" w:rsidR="00885092" w:rsidRPr="00402C5E" w:rsidRDefault="00885092" w:rsidP="00402C5E">
      <w:pPr>
        <w:pStyle w:val="ListParagraph"/>
        <w:spacing w:before="240" w:after="240" w:line="240" w:lineRule="auto"/>
        <w:ind w:left="0" w:right="242"/>
        <w:jc w:val="both"/>
        <w:rPr>
          <w:rFonts w:ascii="Times New Roman" w:eastAsia="Times New Roman" w:hAnsi="Times New Roman" w:cs="Times New Roman"/>
          <w:sz w:val="20"/>
          <w:szCs w:val="20"/>
        </w:rPr>
      </w:pPr>
    </w:p>
    <w:p w14:paraId="5D6D4C59" w14:textId="77777777" w:rsidR="00561D1E" w:rsidRDefault="00561D1E" w:rsidP="00561D1E">
      <w:pPr>
        <w:pStyle w:val="ListParagraph"/>
        <w:spacing w:before="240" w:after="240" w:line="240" w:lineRule="auto"/>
        <w:ind w:left="0" w:right="242"/>
        <w:jc w:val="both"/>
        <w:rPr>
          <w:rFonts w:ascii="Times New Roman" w:eastAsia="Times New Roman" w:hAnsi="Times New Roman" w:cs="Times New Roman"/>
          <w:b/>
          <w:bCs/>
          <w:sz w:val="20"/>
          <w:szCs w:val="20"/>
        </w:rPr>
      </w:pPr>
    </w:p>
    <w:p w14:paraId="396A465B" w14:textId="77777777" w:rsidR="00885092" w:rsidRDefault="00885092" w:rsidP="00561D1E">
      <w:pPr>
        <w:pStyle w:val="ListParagraph"/>
        <w:spacing w:before="240" w:after="240" w:line="240" w:lineRule="auto"/>
        <w:ind w:left="0" w:right="242"/>
        <w:jc w:val="both"/>
        <w:rPr>
          <w:rFonts w:ascii="Times New Roman" w:eastAsia="Times New Roman" w:hAnsi="Times New Roman" w:cs="Times New Roman"/>
          <w:b/>
          <w:bCs/>
          <w:sz w:val="20"/>
          <w:szCs w:val="20"/>
        </w:rPr>
      </w:pPr>
    </w:p>
    <w:p w14:paraId="2721620C" w14:textId="77777777" w:rsidR="00885092" w:rsidRDefault="00885092" w:rsidP="00561D1E">
      <w:pPr>
        <w:pStyle w:val="ListParagraph"/>
        <w:spacing w:before="240" w:after="240" w:line="240" w:lineRule="auto"/>
        <w:ind w:left="0" w:right="242"/>
        <w:jc w:val="both"/>
        <w:rPr>
          <w:rFonts w:ascii="Times New Roman" w:eastAsia="Times New Roman" w:hAnsi="Times New Roman" w:cs="Times New Roman"/>
          <w:b/>
          <w:bCs/>
          <w:sz w:val="20"/>
          <w:szCs w:val="20"/>
        </w:rPr>
      </w:pPr>
    </w:p>
    <w:p w14:paraId="14EEC07E" w14:textId="77777777" w:rsidR="00885092" w:rsidRDefault="00885092" w:rsidP="00561D1E">
      <w:pPr>
        <w:pStyle w:val="ListParagraph"/>
        <w:spacing w:before="240" w:after="240" w:line="240" w:lineRule="auto"/>
        <w:ind w:left="0" w:right="242"/>
        <w:jc w:val="both"/>
        <w:rPr>
          <w:rFonts w:ascii="Times New Roman" w:eastAsia="Times New Roman" w:hAnsi="Times New Roman" w:cs="Times New Roman"/>
          <w:b/>
          <w:bCs/>
          <w:sz w:val="20"/>
          <w:szCs w:val="20"/>
        </w:rPr>
      </w:pPr>
    </w:p>
    <w:p w14:paraId="198BE24B" w14:textId="77777777" w:rsidR="00885092" w:rsidRDefault="00885092" w:rsidP="00561D1E">
      <w:pPr>
        <w:pStyle w:val="ListParagraph"/>
        <w:spacing w:before="240" w:after="240" w:line="240" w:lineRule="auto"/>
        <w:ind w:left="0" w:right="242"/>
        <w:jc w:val="both"/>
        <w:rPr>
          <w:rFonts w:ascii="Times New Roman" w:eastAsia="Times New Roman" w:hAnsi="Times New Roman" w:cs="Times New Roman"/>
          <w:b/>
          <w:bCs/>
          <w:sz w:val="20"/>
          <w:szCs w:val="20"/>
        </w:rPr>
      </w:pPr>
    </w:p>
    <w:p w14:paraId="76E661CF" w14:textId="77777777" w:rsidR="00885092" w:rsidRDefault="00885092" w:rsidP="00561D1E">
      <w:pPr>
        <w:pStyle w:val="ListParagraph"/>
        <w:spacing w:before="240" w:after="240" w:line="240" w:lineRule="auto"/>
        <w:ind w:left="0" w:right="242"/>
        <w:jc w:val="both"/>
        <w:rPr>
          <w:rFonts w:ascii="Times New Roman" w:eastAsia="Times New Roman" w:hAnsi="Times New Roman" w:cs="Times New Roman"/>
          <w:b/>
          <w:bCs/>
          <w:sz w:val="20"/>
          <w:szCs w:val="20"/>
        </w:rPr>
      </w:pPr>
    </w:p>
    <w:p w14:paraId="53964CE2" w14:textId="77777777" w:rsidR="00885092" w:rsidRDefault="00885092" w:rsidP="00561D1E">
      <w:pPr>
        <w:pStyle w:val="ListParagraph"/>
        <w:spacing w:before="240" w:after="240" w:line="240" w:lineRule="auto"/>
        <w:ind w:left="0" w:right="242"/>
        <w:jc w:val="both"/>
        <w:rPr>
          <w:rFonts w:ascii="Times New Roman" w:eastAsia="Times New Roman" w:hAnsi="Times New Roman" w:cs="Times New Roman"/>
          <w:b/>
          <w:bCs/>
          <w:sz w:val="20"/>
          <w:szCs w:val="20"/>
        </w:rPr>
      </w:pPr>
    </w:p>
    <w:p w14:paraId="37E979C6" w14:textId="77777777" w:rsidR="00885092" w:rsidRDefault="00885092" w:rsidP="00561D1E">
      <w:pPr>
        <w:pStyle w:val="ListParagraph"/>
        <w:spacing w:before="240" w:after="240" w:line="240" w:lineRule="auto"/>
        <w:ind w:left="0" w:right="242"/>
        <w:jc w:val="both"/>
        <w:rPr>
          <w:rFonts w:ascii="Times New Roman" w:eastAsia="Times New Roman" w:hAnsi="Times New Roman" w:cs="Times New Roman"/>
          <w:b/>
          <w:bCs/>
          <w:sz w:val="20"/>
          <w:szCs w:val="20"/>
        </w:rPr>
      </w:pPr>
    </w:p>
    <w:p w14:paraId="514B13EA" w14:textId="77777777" w:rsidR="00885092" w:rsidRDefault="00885092" w:rsidP="00561D1E">
      <w:pPr>
        <w:pStyle w:val="ListParagraph"/>
        <w:spacing w:before="240" w:after="240" w:line="240" w:lineRule="auto"/>
        <w:ind w:left="0" w:right="242"/>
        <w:jc w:val="both"/>
        <w:rPr>
          <w:rFonts w:ascii="Times New Roman" w:eastAsia="Times New Roman" w:hAnsi="Times New Roman" w:cs="Times New Roman"/>
          <w:b/>
          <w:bCs/>
          <w:sz w:val="20"/>
          <w:szCs w:val="20"/>
        </w:rPr>
      </w:pPr>
    </w:p>
    <w:p w14:paraId="767F22A9" w14:textId="7621E307" w:rsidR="0006080A" w:rsidRDefault="00762621" w:rsidP="00762621">
      <w:pPr>
        <w:spacing w:before="240" w:after="240" w:line="240" w:lineRule="auto"/>
        <w:ind w:right="242"/>
        <w:jc w:val="both"/>
        <w:rPr>
          <w:rFonts w:ascii="Times New Roman" w:eastAsia="Times New Roman" w:hAnsi="Times New Roman" w:cs="Times New Roman"/>
          <w:b/>
          <w:bCs/>
          <w:sz w:val="20"/>
          <w:szCs w:val="20"/>
          <w:lang w:val="en-IN"/>
        </w:rPr>
      </w:pPr>
      <w:r>
        <w:rPr>
          <w:rFonts w:ascii="Times New Roman" w:eastAsia="Times New Roman" w:hAnsi="Times New Roman" w:cs="Times New Roman"/>
          <w:b/>
          <w:bCs/>
          <w:sz w:val="20"/>
          <w:szCs w:val="20"/>
          <w:lang w:val="en-IN"/>
        </w:rPr>
        <w:t>8. References</w:t>
      </w:r>
    </w:p>
    <w:p w14:paraId="65BC0B16" w14:textId="68541DC7" w:rsidR="00261071" w:rsidRPr="00FD7ED9" w:rsidRDefault="00261071" w:rsidP="00402C5E">
      <w:pPr>
        <w:widowControl w:val="0"/>
        <w:autoSpaceDE w:val="0"/>
        <w:autoSpaceDN w:val="0"/>
        <w:adjustRightInd w:val="0"/>
        <w:spacing w:before="240" w:after="240" w:line="240" w:lineRule="auto"/>
        <w:ind w:left="640" w:hanging="640"/>
        <w:rPr>
          <w:rFonts w:ascii="Times New Roman" w:hAnsi="Times New Roman" w:cs="Times New Roman"/>
          <w:noProof/>
          <w:sz w:val="16"/>
          <w:szCs w:val="16"/>
        </w:rPr>
      </w:pPr>
      <w:r w:rsidRPr="00FD7ED9">
        <w:rPr>
          <w:rFonts w:ascii="Times New Roman" w:eastAsia="Times New Roman" w:hAnsi="Times New Roman" w:cs="Times New Roman"/>
          <w:b/>
          <w:bCs/>
          <w:sz w:val="16"/>
          <w:szCs w:val="16"/>
          <w:lang w:val="en-IN"/>
        </w:rPr>
        <w:fldChar w:fldCharType="begin" w:fldLock="1"/>
      </w:r>
      <w:r w:rsidRPr="00FD7ED9">
        <w:rPr>
          <w:rFonts w:ascii="Times New Roman" w:eastAsia="Times New Roman" w:hAnsi="Times New Roman" w:cs="Times New Roman"/>
          <w:b/>
          <w:bCs/>
          <w:sz w:val="16"/>
          <w:szCs w:val="16"/>
          <w:lang w:val="en-IN"/>
        </w:rPr>
        <w:instrText xml:space="preserve">ADDIN Mendeley Bibliography CSL_BIBLIOGRAPHY </w:instrText>
      </w:r>
      <w:r w:rsidRPr="00FD7ED9">
        <w:rPr>
          <w:rFonts w:ascii="Times New Roman" w:eastAsia="Times New Roman" w:hAnsi="Times New Roman" w:cs="Times New Roman"/>
          <w:b/>
          <w:bCs/>
          <w:sz w:val="16"/>
          <w:szCs w:val="16"/>
          <w:lang w:val="en-IN"/>
        </w:rPr>
        <w:fldChar w:fldCharType="separate"/>
      </w:r>
      <w:r w:rsidRPr="00FD7ED9">
        <w:rPr>
          <w:rFonts w:ascii="Times New Roman" w:hAnsi="Times New Roman" w:cs="Times New Roman"/>
          <w:noProof/>
          <w:sz w:val="16"/>
          <w:szCs w:val="16"/>
        </w:rPr>
        <w:t>[1]</w:t>
      </w:r>
      <w:r w:rsidRPr="00FD7ED9">
        <w:rPr>
          <w:rFonts w:ascii="Times New Roman" w:hAnsi="Times New Roman" w:cs="Times New Roman"/>
          <w:noProof/>
          <w:sz w:val="16"/>
          <w:szCs w:val="16"/>
        </w:rPr>
        <w:tab/>
        <w:t>K. Singh and A. Uniyal, “Analysis of Seismic Retrofitting on RC Building,” vol. 7, no. 12, pp. 1–6, 2019.</w:t>
      </w:r>
    </w:p>
    <w:p w14:paraId="7A0226DA" w14:textId="77777777" w:rsidR="00261071" w:rsidRPr="00FD7ED9" w:rsidRDefault="00261071" w:rsidP="00402C5E">
      <w:pPr>
        <w:widowControl w:val="0"/>
        <w:autoSpaceDE w:val="0"/>
        <w:autoSpaceDN w:val="0"/>
        <w:adjustRightInd w:val="0"/>
        <w:spacing w:before="240" w:after="240" w:line="240" w:lineRule="auto"/>
        <w:ind w:left="640" w:hanging="640"/>
        <w:rPr>
          <w:rFonts w:ascii="Times New Roman" w:hAnsi="Times New Roman" w:cs="Times New Roman"/>
          <w:noProof/>
          <w:sz w:val="16"/>
          <w:szCs w:val="16"/>
        </w:rPr>
      </w:pPr>
      <w:r w:rsidRPr="00FD7ED9">
        <w:rPr>
          <w:rFonts w:ascii="Times New Roman" w:hAnsi="Times New Roman" w:cs="Times New Roman"/>
          <w:noProof/>
          <w:sz w:val="16"/>
          <w:szCs w:val="16"/>
        </w:rPr>
        <w:t>[2]</w:t>
      </w:r>
      <w:r w:rsidRPr="00FD7ED9">
        <w:rPr>
          <w:rFonts w:ascii="Times New Roman" w:hAnsi="Times New Roman" w:cs="Times New Roman"/>
          <w:noProof/>
          <w:sz w:val="16"/>
          <w:szCs w:val="16"/>
        </w:rPr>
        <w:tab/>
        <w:t>A. Parvin and D. Brighton, “FRP Composites Strengthening of Concrete Columns under Various Loading Conditions,” pp. 1040–1056, 2014, doi: 10.3390/polym6041040.</w:t>
      </w:r>
    </w:p>
    <w:p w14:paraId="3F996D8F" w14:textId="77777777" w:rsidR="00261071" w:rsidRPr="00FD7ED9" w:rsidRDefault="00261071" w:rsidP="00402C5E">
      <w:pPr>
        <w:widowControl w:val="0"/>
        <w:autoSpaceDE w:val="0"/>
        <w:autoSpaceDN w:val="0"/>
        <w:adjustRightInd w:val="0"/>
        <w:spacing w:before="240" w:after="240" w:line="240" w:lineRule="auto"/>
        <w:ind w:left="640" w:hanging="640"/>
        <w:rPr>
          <w:rFonts w:ascii="Times New Roman" w:hAnsi="Times New Roman" w:cs="Times New Roman"/>
          <w:noProof/>
          <w:sz w:val="16"/>
          <w:szCs w:val="16"/>
        </w:rPr>
      </w:pPr>
      <w:r w:rsidRPr="00FD7ED9">
        <w:rPr>
          <w:rFonts w:ascii="Times New Roman" w:hAnsi="Times New Roman" w:cs="Times New Roman"/>
          <w:noProof/>
          <w:sz w:val="16"/>
          <w:szCs w:val="16"/>
        </w:rPr>
        <w:t>[3]</w:t>
      </w:r>
      <w:r w:rsidRPr="00FD7ED9">
        <w:rPr>
          <w:rFonts w:ascii="Times New Roman" w:hAnsi="Times New Roman" w:cs="Times New Roman"/>
          <w:noProof/>
          <w:sz w:val="16"/>
          <w:szCs w:val="16"/>
        </w:rPr>
        <w:tab/>
        <w:t>J. P. P. Camayang and J. A. Padilla, “Seismic Retrofitting : Techniques and Innovations for Structural Resilience,” vol. 1450, pp. 1–10, 2025, doi: 10.1088/1755-1315/1450/1/012008.</w:t>
      </w:r>
    </w:p>
    <w:p w14:paraId="7C0CE43B" w14:textId="77777777" w:rsidR="00261071" w:rsidRPr="00FD7ED9" w:rsidRDefault="00261071" w:rsidP="00402C5E">
      <w:pPr>
        <w:widowControl w:val="0"/>
        <w:autoSpaceDE w:val="0"/>
        <w:autoSpaceDN w:val="0"/>
        <w:adjustRightInd w:val="0"/>
        <w:spacing w:before="240" w:after="240" w:line="240" w:lineRule="auto"/>
        <w:ind w:left="640" w:hanging="640"/>
        <w:rPr>
          <w:rFonts w:ascii="Times New Roman" w:hAnsi="Times New Roman" w:cs="Times New Roman"/>
          <w:noProof/>
          <w:sz w:val="16"/>
          <w:szCs w:val="16"/>
        </w:rPr>
      </w:pPr>
      <w:r w:rsidRPr="00FD7ED9">
        <w:rPr>
          <w:rFonts w:ascii="Times New Roman" w:hAnsi="Times New Roman" w:cs="Times New Roman"/>
          <w:noProof/>
          <w:sz w:val="16"/>
          <w:szCs w:val="16"/>
        </w:rPr>
        <w:t>[4]</w:t>
      </w:r>
      <w:r w:rsidRPr="00FD7ED9">
        <w:rPr>
          <w:rFonts w:ascii="Times New Roman" w:hAnsi="Times New Roman" w:cs="Times New Roman"/>
          <w:noProof/>
          <w:sz w:val="16"/>
          <w:szCs w:val="16"/>
        </w:rPr>
        <w:tab/>
        <w:t>“SEISMIC STRENGTHENING OF BEAM-COLUMN JOINTS WITH,” pp. 1–8.</w:t>
      </w:r>
    </w:p>
    <w:p w14:paraId="159CB11C" w14:textId="77777777" w:rsidR="00261071" w:rsidRPr="00FD7ED9" w:rsidRDefault="00261071" w:rsidP="00402C5E">
      <w:pPr>
        <w:widowControl w:val="0"/>
        <w:autoSpaceDE w:val="0"/>
        <w:autoSpaceDN w:val="0"/>
        <w:adjustRightInd w:val="0"/>
        <w:spacing w:before="240" w:after="240" w:line="240" w:lineRule="auto"/>
        <w:ind w:left="640" w:hanging="640"/>
        <w:rPr>
          <w:rFonts w:ascii="Times New Roman" w:hAnsi="Times New Roman" w:cs="Times New Roman"/>
          <w:noProof/>
          <w:sz w:val="16"/>
          <w:szCs w:val="16"/>
        </w:rPr>
      </w:pPr>
      <w:r w:rsidRPr="00FD7ED9">
        <w:rPr>
          <w:rFonts w:ascii="Times New Roman" w:hAnsi="Times New Roman" w:cs="Times New Roman"/>
          <w:noProof/>
          <w:sz w:val="16"/>
          <w:szCs w:val="16"/>
        </w:rPr>
        <w:t>[5]</w:t>
      </w:r>
      <w:r w:rsidRPr="00FD7ED9">
        <w:rPr>
          <w:rFonts w:ascii="Times New Roman" w:hAnsi="Times New Roman" w:cs="Times New Roman"/>
          <w:noProof/>
          <w:sz w:val="16"/>
          <w:szCs w:val="16"/>
        </w:rPr>
        <w:tab/>
        <w:t xml:space="preserve">M. R. Shendkar, A. Tantri, and A. U. Rao, “Seismic evaluation and retrofit of reinforced concrete structures,” </w:t>
      </w:r>
      <w:r w:rsidRPr="00FD7ED9">
        <w:rPr>
          <w:rFonts w:ascii="Times New Roman" w:hAnsi="Times New Roman" w:cs="Times New Roman"/>
          <w:i/>
          <w:iCs/>
          <w:noProof/>
          <w:sz w:val="16"/>
          <w:szCs w:val="16"/>
        </w:rPr>
        <w:t>J. Infrastruct. Preserv. Resil.</w:t>
      </w:r>
      <w:r w:rsidRPr="00FD7ED9">
        <w:rPr>
          <w:rFonts w:ascii="Times New Roman" w:hAnsi="Times New Roman" w:cs="Times New Roman"/>
          <w:noProof/>
          <w:sz w:val="16"/>
          <w:szCs w:val="16"/>
        </w:rPr>
        <w:t>, 2025, doi: 10.1186/s43065-024-00114-y.</w:t>
      </w:r>
    </w:p>
    <w:p w14:paraId="37433472" w14:textId="77777777" w:rsidR="00261071" w:rsidRPr="00FD7ED9" w:rsidRDefault="00261071" w:rsidP="00402C5E">
      <w:pPr>
        <w:widowControl w:val="0"/>
        <w:autoSpaceDE w:val="0"/>
        <w:autoSpaceDN w:val="0"/>
        <w:adjustRightInd w:val="0"/>
        <w:spacing w:before="240" w:after="240" w:line="240" w:lineRule="auto"/>
        <w:ind w:left="640" w:hanging="640"/>
        <w:rPr>
          <w:rFonts w:ascii="Times New Roman" w:hAnsi="Times New Roman" w:cs="Times New Roman"/>
          <w:noProof/>
          <w:sz w:val="16"/>
          <w:szCs w:val="16"/>
        </w:rPr>
      </w:pPr>
      <w:r w:rsidRPr="00FD7ED9">
        <w:rPr>
          <w:rFonts w:ascii="Times New Roman" w:hAnsi="Times New Roman" w:cs="Times New Roman"/>
          <w:noProof/>
          <w:sz w:val="16"/>
          <w:szCs w:val="16"/>
        </w:rPr>
        <w:t>[6]</w:t>
      </w:r>
      <w:r w:rsidRPr="00FD7ED9">
        <w:rPr>
          <w:rFonts w:ascii="Times New Roman" w:hAnsi="Times New Roman" w:cs="Times New Roman"/>
          <w:noProof/>
          <w:sz w:val="16"/>
          <w:szCs w:val="16"/>
        </w:rPr>
        <w:tab/>
        <w:t>S. Raza, M. K. I. Khan, S. J. Menegon, H. Tsang, and J. L. Wilson, “Strengthening and Repair of Reinforced Concrete Columns by Jacketing : State-of-the-Art Review,” 2019.</w:t>
      </w:r>
    </w:p>
    <w:p w14:paraId="283FD8E0" w14:textId="77777777" w:rsidR="00261071" w:rsidRPr="00FD7ED9" w:rsidRDefault="00261071" w:rsidP="00402C5E">
      <w:pPr>
        <w:widowControl w:val="0"/>
        <w:autoSpaceDE w:val="0"/>
        <w:autoSpaceDN w:val="0"/>
        <w:adjustRightInd w:val="0"/>
        <w:spacing w:before="240" w:after="240" w:line="240" w:lineRule="auto"/>
        <w:ind w:left="640" w:hanging="640"/>
        <w:rPr>
          <w:rFonts w:ascii="Times New Roman" w:hAnsi="Times New Roman" w:cs="Times New Roman"/>
          <w:noProof/>
          <w:sz w:val="16"/>
          <w:szCs w:val="16"/>
        </w:rPr>
      </w:pPr>
      <w:r w:rsidRPr="00FD7ED9">
        <w:rPr>
          <w:rFonts w:ascii="Times New Roman" w:hAnsi="Times New Roman" w:cs="Times New Roman"/>
          <w:noProof/>
          <w:sz w:val="16"/>
          <w:szCs w:val="16"/>
        </w:rPr>
        <w:t>[7]</w:t>
      </w:r>
      <w:r w:rsidRPr="00FD7ED9">
        <w:rPr>
          <w:rFonts w:ascii="Times New Roman" w:hAnsi="Times New Roman" w:cs="Times New Roman"/>
          <w:noProof/>
          <w:sz w:val="16"/>
          <w:szCs w:val="16"/>
        </w:rPr>
        <w:tab/>
        <w:t xml:space="preserve">A. Habib, U. Yildirim, and O. Eren, “Column repair and strengthening using RC jacketing: a brief state-of-the-art review,” </w:t>
      </w:r>
      <w:r w:rsidRPr="00FD7ED9">
        <w:rPr>
          <w:rFonts w:ascii="Times New Roman" w:hAnsi="Times New Roman" w:cs="Times New Roman"/>
          <w:i/>
          <w:iCs/>
          <w:noProof/>
          <w:sz w:val="16"/>
          <w:szCs w:val="16"/>
        </w:rPr>
        <w:t>Innov. Infrastruct. Solut.</w:t>
      </w:r>
      <w:r w:rsidRPr="00FD7ED9">
        <w:rPr>
          <w:rFonts w:ascii="Times New Roman" w:hAnsi="Times New Roman" w:cs="Times New Roman"/>
          <w:noProof/>
          <w:sz w:val="16"/>
          <w:szCs w:val="16"/>
        </w:rPr>
        <w:t>, vol. 5, no. 3, pp. 4–6, 2020, doi: 10.1007/s41062-020-00329-4.</w:t>
      </w:r>
    </w:p>
    <w:p w14:paraId="346FCC96" w14:textId="77777777" w:rsidR="00261071" w:rsidRPr="00FD7ED9" w:rsidRDefault="00261071" w:rsidP="00402C5E">
      <w:pPr>
        <w:widowControl w:val="0"/>
        <w:autoSpaceDE w:val="0"/>
        <w:autoSpaceDN w:val="0"/>
        <w:adjustRightInd w:val="0"/>
        <w:spacing w:before="240" w:after="240" w:line="240" w:lineRule="auto"/>
        <w:ind w:left="640" w:hanging="640"/>
        <w:rPr>
          <w:rFonts w:ascii="Times New Roman" w:hAnsi="Times New Roman" w:cs="Times New Roman"/>
          <w:noProof/>
          <w:sz w:val="16"/>
          <w:szCs w:val="16"/>
        </w:rPr>
      </w:pPr>
      <w:r w:rsidRPr="00FD7ED9">
        <w:rPr>
          <w:rFonts w:ascii="Times New Roman" w:hAnsi="Times New Roman" w:cs="Times New Roman"/>
          <w:noProof/>
          <w:sz w:val="16"/>
          <w:szCs w:val="16"/>
        </w:rPr>
        <w:t>[8]</w:t>
      </w:r>
      <w:r w:rsidRPr="00FD7ED9">
        <w:rPr>
          <w:rFonts w:ascii="Times New Roman" w:hAnsi="Times New Roman" w:cs="Times New Roman"/>
          <w:noProof/>
          <w:sz w:val="16"/>
          <w:szCs w:val="16"/>
        </w:rPr>
        <w:tab/>
        <w:t>U. Dongre, “A Review on Strengthening and Repair of RC Column by,” vol. 7, no. 3, pp. 113–117, 2020.</w:t>
      </w:r>
    </w:p>
    <w:p w14:paraId="40086DB6" w14:textId="77777777" w:rsidR="00261071" w:rsidRPr="00FD7ED9" w:rsidRDefault="00261071" w:rsidP="00402C5E">
      <w:pPr>
        <w:widowControl w:val="0"/>
        <w:autoSpaceDE w:val="0"/>
        <w:autoSpaceDN w:val="0"/>
        <w:adjustRightInd w:val="0"/>
        <w:spacing w:before="240" w:after="240" w:line="240" w:lineRule="auto"/>
        <w:ind w:left="640" w:hanging="640"/>
        <w:rPr>
          <w:rFonts w:ascii="Times New Roman" w:hAnsi="Times New Roman" w:cs="Times New Roman"/>
          <w:noProof/>
          <w:sz w:val="16"/>
          <w:szCs w:val="16"/>
        </w:rPr>
      </w:pPr>
      <w:r w:rsidRPr="00FD7ED9">
        <w:rPr>
          <w:rFonts w:ascii="Times New Roman" w:hAnsi="Times New Roman" w:cs="Times New Roman"/>
          <w:noProof/>
          <w:sz w:val="16"/>
          <w:szCs w:val="16"/>
        </w:rPr>
        <w:t>[9]</w:t>
      </w:r>
      <w:r w:rsidRPr="00FD7ED9">
        <w:rPr>
          <w:rFonts w:ascii="Times New Roman" w:hAnsi="Times New Roman" w:cs="Times New Roman"/>
          <w:noProof/>
          <w:sz w:val="16"/>
          <w:szCs w:val="16"/>
        </w:rPr>
        <w:tab/>
        <w:t>A. I. Basha and G. M. Asst, “Comparative Study on Column Jacketing Using Three Alternative Materials ( RCC , Steel , FRC ) in the Seismic Performance of a RC Framed Building Abstract :,” vol. 5, no. 1, pp. 56–61, 2022.</w:t>
      </w:r>
    </w:p>
    <w:p w14:paraId="1E65A314" w14:textId="77777777" w:rsidR="00261071" w:rsidRPr="00FD7ED9" w:rsidRDefault="00261071" w:rsidP="00402C5E">
      <w:pPr>
        <w:widowControl w:val="0"/>
        <w:autoSpaceDE w:val="0"/>
        <w:autoSpaceDN w:val="0"/>
        <w:adjustRightInd w:val="0"/>
        <w:spacing w:before="240" w:after="240" w:line="240" w:lineRule="auto"/>
        <w:ind w:left="640" w:hanging="640"/>
        <w:rPr>
          <w:rFonts w:ascii="Times New Roman" w:hAnsi="Times New Roman" w:cs="Times New Roman"/>
          <w:noProof/>
          <w:sz w:val="16"/>
          <w:szCs w:val="16"/>
        </w:rPr>
      </w:pPr>
      <w:r w:rsidRPr="00FD7ED9">
        <w:rPr>
          <w:rFonts w:ascii="Times New Roman" w:hAnsi="Times New Roman" w:cs="Times New Roman"/>
          <w:noProof/>
          <w:sz w:val="16"/>
          <w:szCs w:val="16"/>
        </w:rPr>
        <w:t>[10]</w:t>
      </w:r>
      <w:r w:rsidRPr="00FD7ED9">
        <w:rPr>
          <w:rFonts w:ascii="Times New Roman" w:hAnsi="Times New Roman" w:cs="Times New Roman"/>
          <w:noProof/>
          <w:sz w:val="16"/>
          <w:szCs w:val="16"/>
        </w:rPr>
        <w:tab/>
        <w:t>F. Effectiveness, “A State-of-the-Art Review on Structural Strengthening Techniques with FRPs: Effectiveness, Shortcomings, and Future Research Directions,” 2024.</w:t>
      </w:r>
    </w:p>
    <w:p w14:paraId="3C2E0671" w14:textId="77777777" w:rsidR="00261071" w:rsidRPr="00FD7ED9" w:rsidRDefault="00261071" w:rsidP="00402C5E">
      <w:pPr>
        <w:widowControl w:val="0"/>
        <w:autoSpaceDE w:val="0"/>
        <w:autoSpaceDN w:val="0"/>
        <w:adjustRightInd w:val="0"/>
        <w:spacing w:before="240" w:after="240" w:line="240" w:lineRule="auto"/>
        <w:ind w:left="640" w:hanging="640"/>
        <w:rPr>
          <w:rFonts w:ascii="Times New Roman" w:hAnsi="Times New Roman" w:cs="Times New Roman"/>
          <w:noProof/>
          <w:sz w:val="16"/>
          <w:szCs w:val="16"/>
        </w:rPr>
      </w:pPr>
      <w:r w:rsidRPr="00FD7ED9">
        <w:rPr>
          <w:rFonts w:ascii="Times New Roman" w:hAnsi="Times New Roman" w:cs="Times New Roman"/>
          <w:noProof/>
          <w:sz w:val="16"/>
          <w:szCs w:val="16"/>
        </w:rPr>
        <w:t>[11]</w:t>
      </w:r>
      <w:r w:rsidRPr="00FD7ED9">
        <w:rPr>
          <w:rFonts w:ascii="Times New Roman" w:hAnsi="Times New Roman" w:cs="Times New Roman"/>
          <w:noProof/>
          <w:sz w:val="16"/>
          <w:szCs w:val="16"/>
        </w:rPr>
        <w:tab/>
        <w:t>P. Ranjan and P. Dhiman, “Retrofitting of Columns of an Existing Building by RC , FRP and SFRC Jacketing Techniques,” pp. 40–46, 1987.</w:t>
      </w:r>
    </w:p>
    <w:p w14:paraId="4CB9DE2A" w14:textId="77777777" w:rsidR="00261071" w:rsidRPr="00FD7ED9" w:rsidRDefault="00261071" w:rsidP="00402C5E">
      <w:pPr>
        <w:widowControl w:val="0"/>
        <w:autoSpaceDE w:val="0"/>
        <w:autoSpaceDN w:val="0"/>
        <w:adjustRightInd w:val="0"/>
        <w:spacing w:before="240" w:after="240" w:line="240" w:lineRule="auto"/>
        <w:ind w:left="640" w:hanging="640"/>
        <w:rPr>
          <w:rFonts w:ascii="Times New Roman" w:hAnsi="Times New Roman" w:cs="Times New Roman"/>
          <w:noProof/>
          <w:sz w:val="16"/>
          <w:szCs w:val="16"/>
        </w:rPr>
      </w:pPr>
      <w:r w:rsidRPr="00FD7ED9">
        <w:rPr>
          <w:rFonts w:ascii="Times New Roman" w:hAnsi="Times New Roman" w:cs="Times New Roman"/>
          <w:noProof/>
          <w:sz w:val="16"/>
          <w:szCs w:val="16"/>
        </w:rPr>
        <w:t>[12]</w:t>
      </w:r>
      <w:r w:rsidRPr="00FD7ED9">
        <w:rPr>
          <w:rFonts w:ascii="Times New Roman" w:hAnsi="Times New Roman" w:cs="Times New Roman"/>
          <w:noProof/>
          <w:sz w:val="16"/>
          <w:szCs w:val="16"/>
        </w:rPr>
        <w:tab/>
        <w:t xml:space="preserve">N. Gupta, P. Dhiman, and A. Dhiman, “Design and Detailing of RC Jacketting for Concrete Columns,” </w:t>
      </w:r>
      <w:r w:rsidRPr="00FD7ED9">
        <w:rPr>
          <w:rFonts w:ascii="Times New Roman" w:hAnsi="Times New Roman" w:cs="Times New Roman"/>
          <w:i/>
          <w:iCs/>
          <w:noProof/>
          <w:sz w:val="16"/>
          <w:szCs w:val="16"/>
        </w:rPr>
        <w:t>IOSR J. Mech. Civ. Eng.</w:t>
      </w:r>
      <w:r w:rsidRPr="00FD7ED9">
        <w:rPr>
          <w:rFonts w:ascii="Times New Roman" w:hAnsi="Times New Roman" w:cs="Times New Roman"/>
          <w:noProof/>
          <w:sz w:val="16"/>
          <w:szCs w:val="16"/>
        </w:rPr>
        <w:t>, pp. 54–58, 2013, [Online]. Available: www.iosrjournals.org</w:t>
      </w:r>
    </w:p>
    <w:p w14:paraId="118CC52E" w14:textId="77777777" w:rsidR="00261071" w:rsidRPr="00FD7ED9" w:rsidRDefault="00261071" w:rsidP="00402C5E">
      <w:pPr>
        <w:widowControl w:val="0"/>
        <w:autoSpaceDE w:val="0"/>
        <w:autoSpaceDN w:val="0"/>
        <w:adjustRightInd w:val="0"/>
        <w:spacing w:before="240" w:after="240" w:line="240" w:lineRule="auto"/>
        <w:ind w:left="640" w:hanging="640"/>
        <w:rPr>
          <w:rFonts w:ascii="Times New Roman" w:hAnsi="Times New Roman" w:cs="Times New Roman"/>
          <w:noProof/>
          <w:sz w:val="16"/>
          <w:szCs w:val="16"/>
        </w:rPr>
      </w:pPr>
      <w:r w:rsidRPr="00FD7ED9">
        <w:rPr>
          <w:rFonts w:ascii="Times New Roman" w:hAnsi="Times New Roman" w:cs="Times New Roman"/>
          <w:noProof/>
          <w:sz w:val="16"/>
          <w:szCs w:val="16"/>
        </w:rPr>
        <w:t>[13]</w:t>
      </w:r>
      <w:r w:rsidRPr="00FD7ED9">
        <w:rPr>
          <w:rFonts w:ascii="Times New Roman" w:hAnsi="Times New Roman" w:cs="Times New Roman"/>
          <w:noProof/>
          <w:sz w:val="16"/>
          <w:szCs w:val="16"/>
        </w:rPr>
        <w:tab/>
        <w:t xml:space="preserve"> M Gomaa, “ Seismic Assessment of Retrofitted RC Structures Using Traditional and New Repair Techniques,” </w:t>
      </w:r>
      <w:r w:rsidRPr="00FD7ED9">
        <w:rPr>
          <w:rFonts w:ascii="Times New Roman" w:hAnsi="Times New Roman" w:cs="Times New Roman"/>
          <w:i/>
          <w:iCs/>
          <w:noProof/>
          <w:sz w:val="16"/>
          <w:szCs w:val="16"/>
        </w:rPr>
        <w:t>15th World Conf. Earthq. Eng.</w:t>
      </w:r>
      <w:r w:rsidRPr="00FD7ED9">
        <w:rPr>
          <w:rFonts w:ascii="Times New Roman" w:hAnsi="Times New Roman" w:cs="Times New Roman"/>
          <w:noProof/>
          <w:sz w:val="16"/>
          <w:szCs w:val="16"/>
        </w:rPr>
        <w:t>, no. October, 2012.</w:t>
      </w:r>
    </w:p>
    <w:p w14:paraId="607539F8" w14:textId="77777777" w:rsidR="00261071" w:rsidRPr="00FD7ED9" w:rsidRDefault="00261071" w:rsidP="00402C5E">
      <w:pPr>
        <w:widowControl w:val="0"/>
        <w:autoSpaceDE w:val="0"/>
        <w:autoSpaceDN w:val="0"/>
        <w:adjustRightInd w:val="0"/>
        <w:spacing w:before="240" w:after="240" w:line="240" w:lineRule="auto"/>
        <w:ind w:left="640" w:hanging="640"/>
        <w:rPr>
          <w:rFonts w:ascii="Times New Roman" w:hAnsi="Times New Roman" w:cs="Times New Roman"/>
          <w:noProof/>
          <w:sz w:val="16"/>
          <w:szCs w:val="16"/>
        </w:rPr>
      </w:pPr>
      <w:r w:rsidRPr="00FD7ED9">
        <w:rPr>
          <w:rFonts w:ascii="Times New Roman" w:hAnsi="Times New Roman" w:cs="Times New Roman"/>
          <w:noProof/>
          <w:sz w:val="16"/>
          <w:szCs w:val="16"/>
        </w:rPr>
        <w:t>[14]</w:t>
      </w:r>
      <w:r w:rsidRPr="00FD7ED9">
        <w:rPr>
          <w:rFonts w:ascii="Times New Roman" w:hAnsi="Times New Roman" w:cs="Times New Roman"/>
          <w:noProof/>
          <w:sz w:val="16"/>
          <w:szCs w:val="16"/>
        </w:rPr>
        <w:tab/>
        <w:t>G. D. Lakade, S. S. Kadam, Y. P. Pawar, D. D. Mohite, and C. M. Deshmukh, “PERFORMANCE OF RC BUILDING UNDER DYNAMIC FORCES AND SUITABILITY OF STRENGTHENING BY FRP JACKETING Department of Civil Engineering,” vol. 6, no. 9, pp. 147–159, 2015.</w:t>
      </w:r>
    </w:p>
    <w:p w14:paraId="0C3DCB25" w14:textId="77777777" w:rsidR="00261071" w:rsidRPr="00FD7ED9" w:rsidRDefault="00261071" w:rsidP="00402C5E">
      <w:pPr>
        <w:widowControl w:val="0"/>
        <w:autoSpaceDE w:val="0"/>
        <w:autoSpaceDN w:val="0"/>
        <w:adjustRightInd w:val="0"/>
        <w:spacing w:before="240" w:after="240" w:line="240" w:lineRule="auto"/>
        <w:ind w:left="640" w:hanging="640"/>
        <w:rPr>
          <w:rFonts w:ascii="Times New Roman" w:hAnsi="Times New Roman" w:cs="Times New Roman"/>
          <w:noProof/>
          <w:sz w:val="16"/>
          <w:szCs w:val="16"/>
        </w:rPr>
      </w:pPr>
      <w:r w:rsidRPr="00FD7ED9">
        <w:rPr>
          <w:rFonts w:ascii="Times New Roman" w:hAnsi="Times New Roman" w:cs="Times New Roman"/>
          <w:noProof/>
          <w:sz w:val="16"/>
          <w:szCs w:val="16"/>
        </w:rPr>
        <w:t>[15]</w:t>
      </w:r>
      <w:r w:rsidRPr="00FD7ED9">
        <w:rPr>
          <w:rFonts w:ascii="Times New Roman" w:hAnsi="Times New Roman" w:cs="Times New Roman"/>
          <w:noProof/>
          <w:sz w:val="16"/>
          <w:szCs w:val="16"/>
        </w:rPr>
        <w:tab/>
        <w:t xml:space="preserve">S. C, A. K. Sambasivan, K. R. Kannan, and M. Jegan, “Investigation on the performance of reinforced concrete columns jacketed by conventional concrete and geopolymer concrete,” </w:t>
      </w:r>
      <w:r w:rsidRPr="00FD7ED9">
        <w:rPr>
          <w:rFonts w:ascii="Times New Roman" w:hAnsi="Times New Roman" w:cs="Times New Roman"/>
          <w:i/>
          <w:iCs/>
          <w:noProof/>
          <w:sz w:val="16"/>
          <w:szCs w:val="16"/>
        </w:rPr>
        <w:t>Eng. Sci. Technol. an Int. J.</w:t>
      </w:r>
      <w:r w:rsidRPr="00FD7ED9">
        <w:rPr>
          <w:rFonts w:ascii="Times New Roman" w:hAnsi="Times New Roman" w:cs="Times New Roman"/>
          <w:noProof/>
          <w:sz w:val="16"/>
          <w:szCs w:val="16"/>
        </w:rPr>
        <w:t>, vol. 36, p. 101275, 2022, doi: 10.1016/j.jestch.2022.101275.</w:t>
      </w:r>
    </w:p>
    <w:p w14:paraId="39A6FB12" w14:textId="77777777" w:rsidR="00261071" w:rsidRPr="00FD7ED9" w:rsidRDefault="00261071" w:rsidP="00402C5E">
      <w:pPr>
        <w:widowControl w:val="0"/>
        <w:autoSpaceDE w:val="0"/>
        <w:autoSpaceDN w:val="0"/>
        <w:adjustRightInd w:val="0"/>
        <w:spacing w:before="240" w:after="240" w:line="240" w:lineRule="auto"/>
        <w:ind w:left="640" w:hanging="640"/>
        <w:rPr>
          <w:rFonts w:ascii="Times New Roman" w:hAnsi="Times New Roman" w:cs="Times New Roman"/>
          <w:noProof/>
          <w:sz w:val="16"/>
          <w:szCs w:val="16"/>
        </w:rPr>
      </w:pPr>
      <w:r w:rsidRPr="00FD7ED9">
        <w:rPr>
          <w:rFonts w:ascii="Times New Roman" w:hAnsi="Times New Roman" w:cs="Times New Roman"/>
          <w:noProof/>
          <w:sz w:val="16"/>
          <w:szCs w:val="16"/>
        </w:rPr>
        <w:t>[16]</w:t>
      </w:r>
      <w:r w:rsidRPr="00FD7ED9">
        <w:rPr>
          <w:rFonts w:ascii="Times New Roman" w:hAnsi="Times New Roman" w:cs="Times New Roman"/>
          <w:noProof/>
          <w:sz w:val="16"/>
          <w:szCs w:val="16"/>
        </w:rPr>
        <w:tab/>
        <w:t>M. Hadzima-nyarko, I. Ercan, D. Radu, and B. Bulaji, “Effectiveness of High-Performance Concrete Jacketing in Improving the Performance of RC Structures,” pp. 1–25, 2025.</w:t>
      </w:r>
    </w:p>
    <w:p w14:paraId="55FAB6F5" w14:textId="77777777" w:rsidR="00261071" w:rsidRPr="00FD7ED9" w:rsidRDefault="00261071" w:rsidP="00402C5E">
      <w:pPr>
        <w:widowControl w:val="0"/>
        <w:autoSpaceDE w:val="0"/>
        <w:autoSpaceDN w:val="0"/>
        <w:adjustRightInd w:val="0"/>
        <w:spacing w:before="240" w:after="240" w:line="240" w:lineRule="auto"/>
        <w:ind w:left="640" w:hanging="640"/>
        <w:rPr>
          <w:rFonts w:ascii="Times New Roman" w:hAnsi="Times New Roman" w:cs="Times New Roman"/>
          <w:noProof/>
          <w:sz w:val="16"/>
          <w:szCs w:val="16"/>
        </w:rPr>
      </w:pPr>
      <w:r w:rsidRPr="00FD7ED9">
        <w:rPr>
          <w:rFonts w:ascii="Times New Roman" w:hAnsi="Times New Roman" w:cs="Times New Roman"/>
          <w:noProof/>
          <w:sz w:val="16"/>
          <w:szCs w:val="16"/>
        </w:rPr>
        <w:t>[17]</w:t>
      </w:r>
      <w:r w:rsidRPr="00FD7ED9">
        <w:rPr>
          <w:rFonts w:ascii="Times New Roman" w:hAnsi="Times New Roman" w:cs="Times New Roman"/>
          <w:noProof/>
          <w:sz w:val="16"/>
          <w:szCs w:val="16"/>
        </w:rPr>
        <w:tab/>
        <w:t>M. Hosseini, B. Jian, H. Li, D. Yang, Z. Wang, and Z. Feng, “A Review of Fibre Reinforced Polymer ( FRP ) Reinforced Concrete Composite Column Members Modelling and Analysis Techniques,” 2022, doi: 10.32604/jrm.2022.022171.</w:t>
      </w:r>
    </w:p>
    <w:p w14:paraId="0E49B18B" w14:textId="77777777" w:rsidR="00261071" w:rsidRPr="00FD7ED9" w:rsidRDefault="00261071" w:rsidP="00402C5E">
      <w:pPr>
        <w:widowControl w:val="0"/>
        <w:autoSpaceDE w:val="0"/>
        <w:autoSpaceDN w:val="0"/>
        <w:adjustRightInd w:val="0"/>
        <w:spacing w:before="240" w:after="240" w:line="240" w:lineRule="auto"/>
        <w:ind w:left="640" w:hanging="640"/>
        <w:rPr>
          <w:rFonts w:ascii="Times New Roman" w:hAnsi="Times New Roman" w:cs="Times New Roman"/>
          <w:noProof/>
          <w:sz w:val="16"/>
          <w:szCs w:val="16"/>
        </w:rPr>
      </w:pPr>
      <w:r w:rsidRPr="00FD7ED9">
        <w:rPr>
          <w:rFonts w:ascii="Times New Roman" w:hAnsi="Times New Roman" w:cs="Times New Roman"/>
          <w:noProof/>
          <w:sz w:val="16"/>
          <w:szCs w:val="16"/>
        </w:rPr>
        <w:t>[18]</w:t>
      </w:r>
      <w:r w:rsidRPr="00FD7ED9">
        <w:rPr>
          <w:rFonts w:ascii="Times New Roman" w:hAnsi="Times New Roman" w:cs="Times New Roman"/>
          <w:noProof/>
          <w:sz w:val="16"/>
          <w:szCs w:val="16"/>
        </w:rPr>
        <w:tab/>
        <w:t>A. Parvin and T. S. Shah, “Fiber Reinforced Polymer Strengthening of Structures by Near-Surface Mounting Method,” 2016, doi: 10.3390/polym8080298.</w:t>
      </w:r>
    </w:p>
    <w:p w14:paraId="3C2CE17C" w14:textId="77777777" w:rsidR="00261071" w:rsidRPr="00FD7ED9" w:rsidRDefault="00261071" w:rsidP="00402C5E">
      <w:pPr>
        <w:widowControl w:val="0"/>
        <w:autoSpaceDE w:val="0"/>
        <w:autoSpaceDN w:val="0"/>
        <w:adjustRightInd w:val="0"/>
        <w:spacing w:before="240" w:after="240" w:line="240" w:lineRule="auto"/>
        <w:ind w:left="640" w:hanging="640"/>
        <w:rPr>
          <w:rFonts w:ascii="Times New Roman" w:hAnsi="Times New Roman" w:cs="Times New Roman"/>
          <w:noProof/>
          <w:sz w:val="16"/>
          <w:szCs w:val="16"/>
        </w:rPr>
      </w:pPr>
      <w:r w:rsidRPr="00FD7ED9">
        <w:rPr>
          <w:rFonts w:ascii="Times New Roman" w:hAnsi="Times New Roman" w:cs="Times New Roman"/>
          <w:noProof/>
          <w:sz w:val="16"/>
          <w:szCs w:val="16"/>
        </w:rPr>
        <w:t>[19]</w:t>
      </w:r>
      <w:r w:rsidRPr="00FD7ED9">
        <w:rPr>
          <w:rFonts w:ascii="Times New Roman" w:hAnsi="Times New Roman" w:cs="Times New Roman"/>
          <w:noProof/>
          <w:sz w:val="16"/>
          <w:szCs w:val="16"/>
        </w:rPr>
        <w:tab/>
        <w:t>M. Awad, “Influence of Key Parameters on the Load – Displacement Response of FRP-Confined Concrete Columns : A Finite Element Investigation,” vol. 1, no. 3, pp. 58–63, 2025.</w:t>
      </w:r>
    </w:p>
    <w:p w14:paraId="20D33089" w14:textId="77777777" w:rsidR="00261071" w:rsidRPr="00FD7ED9" w:rsidRDefault="00261071" w:rsidP="00402C5E">
      <w:pPr>
        <w:widowControl w:val="0"/>
        <w:autoSpaceDE w:val="0"/>
        <w:autoSpaceDN w:val="0"/>
        <w:adjustRightInd w:val="0"/>
        <w:spacing w:before="240" w:after="240" w:line="240" w:lineRule="auto"/>
        <w:ind w:left="640" w:hanging="640"/>
        <w:rPr>
          <w:rFonts w:ascii="Times New Roman" w:hAnsi="Times New Roman" w:cs="Times New Roman"/>
          <w:noProof/>
          <w:sz w:val="16"/>
          <w:szCs w:val="16"/>
        </w:rPr>
      </w:pPr>
      <w:r w:rsidRPr="00FD7ED9">
        <w:rPr>
          <w:rFonts w:ascii="Times New Roman" w:hAnsi="Times New Roman" w:cs="Times New Roman"/>
          <w:noProof/>
          <w:sz w:val="16"/>
          <w:szCs w:val="16"/>
        </w:rPr>
        <w:t>[20]</w:t>
      </w:r>
      <w:r w:rsidRPr="00FD7ED9">
        <w:rPr>
          <w:rFonts w:ascii="Times New Roman" w:hAnsi="Times New Roman" w:cs="Times New Roman"/>
          <w:noProof/>
          <w:sz w:val="16"/>
          <w:szCs w:val="16"/>
        </w:rPr>
        <w:tab/>
        <w:t xml:space="preserve">A. Siddika, M. A. Al Mamun, W. Ferdous, and R. Alyousef, “Performances, challenges and opportunities in strengthening reinforced concrete structures by using FRPs – A state-of-the-art review,” </w:t>
      </w:r>
      <w:r w:rsidRPr="00FD7ED9">
        <w:rPr>
          <w:rFonts w:ascii="Times New Roman" w:hAnsi="Times New Roman" w:cs="Times New Roman"/>
          <w:i/>
          <w:iCs/>
          <w:noProof/>
          <w:sz w:val="16"/>
          <w:szCs w:val="16"/>
        </w:rPr>
        <w:t>Eng. Fail. Anal.</w:t>
      </w:r>
      <w:r w:rsidRPr="00FD7ED9">
        <w:rPr>
          <w:rFonts w:ascii="Times New Roman" w:hAnsi="Times New Roman" w:cs="Times New Roman"/>
          <w:noProof/>
          <w:sz w:val="16"/>
          <w:szCs w:val="16"/>
        </w:rPr>
        <w:t>, vol. 111, p. 104480, Apr. 2020, doi: 10.1016/j.engfailanal.2020.104480.</w:t>
      </w:r>
    </w:p>
    <w:p w14:paraId="60F9AD1E" w14:textId="77777777" w:rsidR="00261071" w:rsidRPr="00FD7ED9" w:rsidRDefault="00261071" w:rsidP="00402C5E">
      <w:pPr>
        <w:widowControl w:val="0"/>
        <w:autoSpaceDE w:val="0"/>
        <w:autoSpaceDN w:val="0"/>
        <w:adjustRightInd w:val="0"/>
        <w:spacing w:before="240" w:after="240" w:line="240" w:lineRule="auto"/>
        <w:ind w:left="640" w:hanging="640"/>
        <w:rPr>
          <w:rFonts w:ascii="Times New Roman" w:hAnsi="Times New Roman" w:cs="Times New Roman"/>
          <w:noProof/>
          <w:sz w:val="16"/>
          <w:szCs w:val="16"/>
        </w:rPr>
      </w:pPr>
      <w:r w:rsidRPr="00FD7ED9">
        <w:rPr>
          <w:rFonts w:ascii="Times New Roman" w:hAnsi="Times New Roman" w:cs="Times New Roman"/>
          <w:noProof/>
          <w:sz w:val="16"/>
          <w:szCs w:val="16"/>
        </w:rPr>
        <w:t>[21]</w:t>
      </w:r>
      <w:r w:rsidRPr="00FD7ED9">
        <w:rPr>
          <w:rFonts w:ascii="Times New Roman" w:hAnsi="Times New Roman" w:cs="Times New Roman"/>
          <w:noProof/>
          <w:sz w:val="16"/>
          <w:szCs w:val="16"/>
        </w:rPr>
        <w:tab/>
        <w:t>F. R. Mahmoud, L. M. E. Abd, G. F. Naglaa, and Y. R. Tawfic, “Behaviour of Strengthened Columns with Basalt Fiber-Reinforced Polymers : Review,” vol. 12, no. 05, pp. 92–100, 2023.</w:t>
      </w:r>
    </w:p>
    <w:p w14:paraId="65733E53" w14:textId="77777777" w:rsidR="00261071" w:rsidRPr="00FD7ED9" w:rsidRDefault="00261071" w:rsidP="00402C5E">
      <w:pPr>
        <w:widowControl w:val="0"/>
        <w:autoSpaceDE w:val="0"/>
        <w:autoSpaceDN w:val="0"/>
        <w:adjustRightInd w:val="0"/>
        <w:spacing w:before="240" w:after="240" w:line="240" w:lineRule="auto"/>
        <w:ind w:left="640" w:hanging="640"/>
        <w:rPr>
          <w:rFonts w:ascii="Times New Roman" w:hAnsi="Times New Roman" w:cs="Times New Roman"/>
          <w:noProof/>
          <w:sz w:val="16"/>
          <w:szCs w:val="16"/>
        </w:rPr>
      </w:pPr>
      <w:r w:rsidRPr="00FD7ED9">
        <w:rPr>
          <w:rFonts w:ascii="Times New Roman" w:hAnsi="Times New Roman" w:cs="Times New Roman"/>
          <w:noProof/>
          <w:sz w:val="16"/>
          <w:szCs w:val="16"/>
        </w:rPr>
        <w:lastRenderedPageBreak/>
        <w:t>[22]</w:t>
      </w:r>
      <w:r w:rsidRPr="00FD7ED9">
        <w:rPr>
          <w:rFonts w:ascii="Times New Roman" w:hAnsi="Times New Roman" w:cs="Times New Roman"/>
          <w:noProof/>
          <w:sz w:val="16"/>
          <w:szCs w:val="16"/>
        </w:rPr>
        <w:tab/>
        <w:t xml:space="preserve">T. Tafsirojjaman, A. Ur, R. Dogar, Y. Liu, A. Manalo, and D. P. Thambiratnam, “Performance and design of steel structures reinforced with FRP composites : A state-of-the-art review,” </w:t>
      </w:r>
      <w:r w:rsidRPr="00FD7ED9">
        <w:rPr>
          <w:rFonts w:ascii="Times New Roman" w:hAnsi="Times New Roman" w:cs="Times New Roman"/>
          <w:i/>
          <w:iCs/>
          <w:noProof/>
          <w:sz w:val="16"/>
          <w:szCs w:val="16"/>
        </w:rPr>
        <w:t>Eng. Fail. Anal.</w:t>
      </w:r>
      <w:r w:rsidRPr="00FD7ED9">
        <w:rPr>
          <w:rFonts w:ascii="Times New Roman" w:hAnsi="Times New Roman" w:cs="Times New Roman"/>
          <w:noProof/>
          <w:sz w:val="16"/>
          <w:szCs w:val="16"/>
        </w:rPr>
        <w:t>, vol. 138, no. November 2021, p. 106371, 2022, doi: 10.1016/j.engfailanal.2022.106371.</w:t>
      </w:r>
    </w:p>
    <w:p w14:paraId="112ADB9C" w14:textId="77777777" w:rsidR="00261071" w:rsidRPr="00FD7ED9" w:rsidRDefault="00261071" w:rsidP="00402C5E">
      <w:pPr>
        <w:widowControl w:val="0"/>
        <w:autoSpaceDE w:val="0"/>
        <w:autoSpaceDN w:val="0"/>
        <w:adjustRightInd w:val="0"/>
        <w:spacing w:before="240" w:after="240" w:line="240" w:lineRule="auto"/>
        <w:ind w:left="640" w:hanging="640"/>
        <w:rPr>
          <w:rFonts w:ascii="Times New Roman" w:hAnsi="Times New Roman" w:cs="Times New Roman"/>
          <w:noProof/>
          <w:sz w:val="16"/>
          <w:szCs w:val="16"/>
        </w:rPr>
      </w:pPr>
      <w:r w:rsidRPr="00FD7ED9">
        <w:rPr>
          <w:rFonts w:ascii="Times New Roman" w:hAnsi="Times New Roman" w:cs="Times New Roman"/>
          <w:noProof/>
          <w:sz w:val="16"/>
          <w:szCs w:val="16"/>
        </w:rPr>
        <w:t>[23]</w:t>
      </w:r>
      <w:r w:rsidRPr="00FD7ED9">
        <w:rPr>
          <w:rFonts w:ascii="Times New Roman" w:hAnsi="Times New Roman" w:cs="Times New Roman"/>
          <w:noProof/>
          <w:sz w:val="16"/>
          <w:szCs w:val="16"/>
        </w:rPr>
        <w:tab/>
        <w:t xml:space="preserve">R. Palanivelu, B. Panchanatham, and L. Eva, “Case Studies in Construction Materials Strengthening of axially loaded RC columns using FRP with inorganic binder : A review on engineered geopolymer composites ( EGC ),” </w:t>
      </w:r>
      <w:r w:rsidRPr="00FD7ED9">
        <w:rPr>
          <w:rFonts w:ascii="Times New Roman" w:hAnsi="Times New Roman" w:cs="Times New Roman"/>
          <w:i/>
          <w:iCs/>
          <w:noProof/>
          <w:sz w:val="16"/>
          <w:szCs w:val="16"/>
        </w:rPr>
        <w:t>Case Stud. Constr. Mater.</w:t>
      </w:r>
      <w:r w:rsidRPr="00FD7ED9">
        <w:rPr>
          <w:rFonts w:ascii="Times New Roman" w:hAnsi="Times New Roman" w:cs="Times New Roman"/>
          <w:noProof/>
          <w:sz w:val="16"/>
          <w:szCs w:val="16"/>
        </w:rPr>
        <w:t>, vol. 22, no. March, p. e04590, 2025, doi: 10.1016/j.cscm.2025.e04590.</w:t>
      </w:r>
    </w:p>
    <w:p w14:paraId="3437A0E7" w14:textId="77777777" w:rsidR="00261071" w:rsidRPr="00FD7ED9" w:rsidRDefault="00261071" w:rsidP="00402C5E">
      <w:pPr>
        <w:widowControl w:val="0"/>
        <w:autoSpaceDE w:val="0"/>
        <w:autoSpaceDN w:val="0"/>
        <w:adjustRightInd w:val="0"/>
        <w:spacing w:before="240" w:after="240" w:line="240" w:lineRule="auto"/>
        <w:ind w:left="640" w:hanging="640"/>
        <w:rPr>
          <w:rFonts w:ascii="Times New Roman" w:hAnsi="Times New Roman" w:cs="Times New Roman"/>
          <w:noProof/>
          <w:sz w:val="16"/>
          <w:szCs w:val="16"/>
        </w:rPr>
      </w:pPr>
      <w:r w:rsidRPr="00FD7ED9">
        <w:rPr>
          <w:rFonts w:ascii="Times New Roman" w:hAnsi="Times New Roman" w:cs="Times New Roman"/>
          <w:noProof/>
          <w:sz w:val="16"/>
          <w:szCs w:val="16"/>
        </w:rPr>
        <w:t>[24]</w:t>
      </w:r>
      <w:r w:rsidRPr="00FD7ED9">
        <w:rPr>
          <w:rFonts w:ascii="Times New Roman" w:hAnsi="Times New Roman" w:cs="Times New Roman"/>
          <w:noProof/>
          <w:sz w:val="16"/>
          <w:szCs w:val="16"/>
        </w:rPr>
        <w:tab/>
        <w:t>I. Journal and O. F. Science, “A comparative study on retrofitting concrete column by FRP-Wrapping and RC-Jacketing methods : A feasibility study for Afghanistan,” no. 1, pp. 652–664, 2021.</w:t>
      </w:r>
    </w:p>
    <w:p w14:paraId="55247E5B" w14:textId="77777777" w:rsidR="00261071" w:rsidRPr="00FD7ED9" w:rsidRDefault="00261071" w:rsidP="00402C5E">
      <w:pPr>
        <w:widowControl w:val="0"/>
        <w:autoSpaceDE w:val="0"/>
        <w:autoSpaceDN w:val="0"/>
        <w:adjustRightInd w:val="0"/>
        <w:spacing w:before="240" w:after="240" w:line="240" w:lineRule="auto"/>
        <w:ind w:left="640" w:hanging="640"/>
        <w:rPr>
          <w:rFonts w:ascii="Times New Roman" w:hAnsi="Times New Roman" w:cs="Times New Roman"/>
          <w:noProof/>
          <w:sz w:val="16"/>
          <w:szCs w:val="16"/>
        </w:rPr>
      </w:pPr>
      <w:r w:rsidRPr="00FD7ED9">
        <w:rPr>
          <w:rFonts w:ascii="Times New Roman" w:hAnsi="Times New Roman" w:cs="Times New Roman"/>
          <w:noProof/>
          <w:sz w:val="16"/>
          <w:szCs w:val="16"/>
        </w:rPr>
        <w:t>[25]</w:t>
      </w:r>
      <w:r w:rsidRPr="00FD7ED9">
        <w:rPr>
          <w:rFonts w:ascii="Times New Roman" w:hAnsi="Times New Roman" w:cs="Times New Roman"/>
          <w:noProof/>
          <w:sz w:val="16"/>
          <w:szCs w:val="16"/>
        </w:rPr>
        <w:tab/>
        <w:t>W. Wang, M. Xie, Z. Xu, J. Liao, and M. Abdullah, “A Comparative Experimental Study on Seismic Retrofitting Techniques for RC Frames : RC Jacketing , Steel Jacketing , and Base Isolation,” pp. 1–23, 2025.</w:t>
      </w:r>
    </w:p>
    <w:p w14:paraId="74104AFD" w14:textId="77777777" w:rsidR="00261071" w:rsidRPr="00FD7ED9" w:rsidRDefault="00261071" w:rsidP="00402C5E">
      <w:pPr>
        <w:widowControl w:val="0"/>
        <w:autoSpaceDE w:val="0"/>
        <w:autoSpaceDN w:val="0"/>
        <w:adjustRightInd w:val="0"/>
        <w:spacing w:before="240" w:after="240" w:line="240" w:lineRule="auto"/>
        <w:ind w:left="640" w:hanging="640"/>
        <w:rPr>
          <w:rFonts w:ascii="Times New Roman" w:hAnsi="Times New Roman" w:cs="Times New Roman"/>
          <w:noProof/>
          <w:sz w:val="16"/>
          <w:szCs w:val="16"/>
        </w:rPr>
      </w:pPr>
      <w:r w:rsidRPr="00FD7ED9">
        <w:rPr>
          <w:rFonts w:ascii="Times New Roman" w:hAnsi="Times New Roman" w:cs="Times New Roman"/>
          <w:noProof/>
          <w:sz w:val="16"/>
          <w:szCs w:val="16"/>
        </w:rPr>
        <w:t>[26]</w:t>
      </w:r>
      <w:r w:rsidRPr="00FD7ED9">
        <w:rPr>
          <w:rFonts w:ascii="Times New Roman" w:hAnsi="Times New Roman" w:cs="Times New Roman"/>
          <w:noProof/>
          <w:sz w:val="16"/>
          <w:szCs w:val="16"/>
        </w:rPr>
        <w:tab/>
        <w:t xml:space="preserve">B. Talahmeh, B. Almassri, and H. Ayyad, “Seismic Assessment and Retrofitting of Rc Building Using Concrete Jacketing and Cfrp (a Finite Element Modelling Study),” </w:t>
      </w:r>
      <w:r w:rsidRPr="00FD7ED9">
        <w:rPr>
          <w:rFonts w:ascii="Times New Roman" w:hAnsi="Times New Roman" w:cs="Times New Roman"/>
          <w:i/>
          <w:iCs/>
          <w:noProof/>
          <w:sz w:val="16"/>
          <w:szCs w:val="16"/>
        </w:rPr>
        <w:t>J. Appl. Eng. Sci.</w:t>
      </w:r>
      <w:r w:rsidRPr="00FD7ED9">
        <w:rPr>
          <w:rFonts w:ascii="Times New Roman" w:hAnsi="Times New Roman" w:cs="Times New Roman"/>
          <w:noProof/>
          <w:sz w:val="16"/>
          <w:szCs w:val="16"/>
        </w:rPr>
        <w:t>, vol. 23, no. 2, pp. 198–207, 2025, doi: 10.5937/jaes0-52568.</w:t>
      </w:r>
    </w:p>
    <w:p w14:paraId="3019B543" w14:textId="77777777" w:rsidR="00261071" w:rsidRPr="00FD7ED9" w:rsidRDefault="00261071" w:rsidP="00402C5E">
      <w:pPr>
        <w:widowControl w:val="0"/>
        <w:autoSpaceDE w:val="0"/>
        <w:autoSpaceDN w:val="0"/>
        <w:adjustRightInd w:val="0"/>
        <w:spacing w:before="240" w:after="240" w:line="240" w:lineRule="auto"/>
        <w:ind w:left="640" w:hanging="640"/>
        <w:rPr>
          <w:rFonts w:ascii="Times New Roman" w:hAnsi="Times New Roman" w:cs="Times New Roman"/>
          <w:noProof/>
          <w:sz w:val="16"/>
          <w:szCs w:val="16"/>
        </w:rPr>
      </w:pPr>
      <w:r w:rsidRPr="00FD7ED9">
        <w:rPr>
          <w:rFonts w:ascii="Times New Roman" w:hAnsi="Times New Roman" w:cs="Times New Roman"/>
          <w:noProof/>
          <w:sz w:val="16"/>
          <w:szCs w:val="16"/>
        </w:rPr>
        <w:t>[27]</w:t>
      </w:r>
      <w:r w:rsidRPr="00FD7ED9">
        <w:rPr>
          <w:rFonts w:ascii="Times New Roman" w:hAnsi="Times New Roman" w:cs="Times New Roman"/>
          <w:noProof/>
          <w:sz w:val="16"/>
          <w:szCs w:val="16"/>
        </w:rPr>
        <w:tab/>
        <w:t xml:space="preserve">S. S. Sagare, R. Kirthiga, S. Elavenil, S. Surendra, R. Kirthiga, and S. Elavenil, </w:t>
      </w:r>
      <w:r w:rsidRPr="00FD7ED9">
        <w:rPr>
          <w:rFonts w:ascii="Times New Roman" w:hAnsi="Times New Roman" w:cs="Times New Roman"/>
          <w:i/>
          <w:iCs/>
          <w:noProof/>
          <w:sz w:val="16"/>
          <w:szCs w:val="16"/>
        </w:rPr>
        <w:t>A state of art of review on strengthening of concrete structures using fabric reinforced cementitious matrix Online Publication Date : 30 February 2024 To cite this article Sagare SS , Kirthiga R , Elavenil S . A state of art of review on strengthening of</w:t>
      </w:r>
      <w:r w:rsidRPr="00FD7ED9">
        <w:rPr>
          <w:rFonts w:ascii="Times New Roman" w:hAnsi="Times New Roman" w:cs="Times New Roman"/>
          <w:noProof/>
          <w:sz w:val="16"/>
          <w:szCs w:val="16"/>
        </w:rPr>
        <w:t>, no. February. 2024.</w:t>
      </w:r>
    </w:p>
    <w:p w14:paraId="654B8DCD" w14:textId="77777777" w:rsidR="00261071" w:rsidRPr="00FD7ED9" w:rsidRDefault="00261071" w:rsidP="00402C5E">
      <w:pPr>
        <w:widowControl w:val="0"/>
        <w:autoSpaceDE w:val="0"/>
        <w:autoSpaceDN w:val="0"/>
        <w:adjustRightInd w:val="0"/>
        <w:spacing w:before="240" w:after="240" w:line="240" w:lineRule="auto"/>
        <w:ind w:left="640" w:hanging="640"/>
        <w:rPr>
          <w:rFonts w:ascii="Times New Roman" w:hAnsi="Times New Roman" w:cs="Times New Roman"/>
          <w:noProof/>
          <w:sz w:val="16"/>
          <w:szCs w:val="16"/>
        </w:rPr>
      </w:pPr>
      <w:r w:rsidRPr="00FD7ED9">
        <w:rPr>
          <w:rFonts w:ascii="Times New Roman" w:hAnsi="Times New Roman" w:cs="Times New Roman"/>
          <w:noProof/>
          <w:sz w:val="16"/>
          <w:szCs w:val="16"/>
        </w:rPr>
        <w:t>[28]</w:t>
      </w:r>
      <w:r w:rsidRPr="00FD7ED9">
        <w:rPr>
          <w:rFonts w:ascii="Times New Roman" w:hAnsi="Times New Roman" w:cs="Times New Roman"/>
          <w:noProof/>
          <w:sz w:val="16"/>
          <w:szCs w:val="16"/>
        </w:rPr>
        <w:tab/>
        <w:t xml:space="preserve">O. Prakash Pal, “Structural Performance of Jacketing in Reinforced Concrete Columns: A Brief Survey,” </w:t>
      </w:r>
      <w:r w:rsidRPr="00FD7ED9">
        <w:rPr>
          <w:rFonts w:ascii="Times New Roman" w:hAnsi="Times New Roman" w:cs="Times New Roman"/>
          <w:i/>
          <w:iCs/>
          <w:noProof/>
          <w:sz w:val="16"/>
          <w:szCs w:val="16"/>
        </w:rPr>
        <w:t>Int. Res. J. Eng. Technol.</w:t>
      </w:r>
      <w:r w:rsidRPr="00FD7ED9">
        <w:rPr>
          <w:rFonts w:ascii="Times New Roman" w:hAnsi="Times New Roman" w:cs="Times New Roman"/>
          <w:noProof/>
          <w:sz w:val="16"/>
          <w:szCs w:val="16"/>
        </w:rPr>
        <w:t>, pp. 1043–1046, 2022, [Online]. Available: www.irjet.net</w:t>
      </w:r>
    </w:p>
    <w:p w14:paraId="1E8BCFBC" w14:textId="77777777" w:rsidR="00261071" w:rsidRPr="00FD7ED9" w:rsidRDefault="00261071" w:rsidP="00402C5E">
      <w:pPr>
        <w:widowControl w:val="0"/>
        <w:autoSpaceDE w:val="0"/>
        <w:autoSpaceDN w:val="0"/>
        <w:adjustRightInd w:val="0"/>
        <w:spacing w:before="240" w:after="240" w:line="240" w:lineRule="auto"/>
        <w:ind w:left="640" w:hanging="640"/>
        <w:rPr>
          <w:rFonts w:ascii="Times New Roman" w:hAnsi="Times New Roman" w:cs="Times New Roman"/>
          <w:noProof/>
          <w:sz w:val="16"/>
          <w:szCs w:val="16"/>
        </w:rPr>
      </w:pPr>
      <w:r w:rsidRPr="00FD7ED9">
        <w:rPr>
          <w:rFonts w:ascii="Times New Roman" w:hAnsi="Times New Roman" w:cs="Times New Roman"/>
          <w:noProof/>
          <w:sz w:val="16"/>
          <w:szCs w:val="16"/>
        </w:rPr>
        <w:t>[29]</w:t>
      </w:r>
      <w:r w:rsidRPr="00FD7ED9">
        <w:rPr>
          <w:rFonts w:ascii="Times New Roman" w:hAnsi="Times New Roman" w:cs="Times New Roman"/>
          <w:noProof/>
          <w:sz w:val="16"/>
          <w:szCs w:val="16"/>
        </w:rPr>
        <w:tab/>
        <w:t>H. A. Ahmed and W. A. Tanoli, “Seismic Retrofitting of RC Buildings Using a Performance-Based Approach for Risk Resilience and Vulnerability Assessment,” 2025.</w:t>
      </w:r>
    </w:p>
    <w:p w14:paraId="74AD261A" w14:textId="77777777" w:rsidR="00261071" w:rsidRPr="00FD7ED9" w:rsidRDefault="00261071" w:rsidP="00402C5E">
      <w:pPr>
        <w:widowControl w:val="0"/>
        <w:autoSpaceDE w:val="0"/>
        <w:autoSpaceDN w:val="0"/>
        <w:adjustRightInd w:val="0"/>
        <w:spacing w:before="240" w:after="240" w:line="240" w:lineRule="auto"/>
        <w:ind w:left="640" w:hanging="640"/>
        <w:rPr>
          <w:rFonts w:ascii="Times New Roman" w:hAnsi="Times New Roman" w:cs="Times New Roman"/>
          <w:noProof/>
          <w:sz w:val="16"/>
          <w:szCs w:val="16"/>
        </w:rPr>
      </w:pPr>
      <w:r w:rsidRPr="00FD7ED9">
        <w:rPr>
          <w:rFonts w:ascii="Times New Roman" w:hAnsi="Times New Roman" w:cs="Times New Roman"/>
          <w:noProof/>
          <w:sz w:val="16"/>
          <w:szCs w:val="16"/>
        </w:rPr>
        <w:t>[30]</w:t>
      </w:r>
      <w:r w:rsidRPr="00FD7ED9">
        <w:rPr>
          <w:rFonts w:ascii="Times New Roman" w:hAnsi="Times New Roman" w:cs="Times New Roman"/>
          <w:noProof/>
          <w:sz w:val="16"/>
          <w:szCs w:val="16"/>
        </w:rPr>
        <w:tab/>
        <w:t>M. Haris, E. Xiong, W. Gao, M. A. Samuel, N. U. Sahar, and A. Saleem, “Strengthening Reinforced Concrete Members Using FRP — Evaluating Fire Performance , Challenges , and Future Research Directions : A State-of-the-Art Review,” 2025.</w:t>
      </w:r>
    </w:p>
    <w:p w14:paraId="319BA63D" w14:textId="77777777" w:rsidR="00261071" w:rsidRPr="00FD7ED9" w:rsidRDefault="00261071" w:rsidP="00402C5E">
      <w:pPr>
        <w:widowControl w:val="0"/>
        <w:autoSpaceDE w:val="0"/>
        <w:autoSpaceDN w:val="0"/>
        <w:adjustRightInd w:val="0"/>
        <w:spacing w:before="240" w:after="240" w:line="240" w:lineRule="auto"/>
        <w:ind w:left="640" w:hanging="640"/>
        <w:rPr>
          <w:rFonts w:ascii="Times New Roman" w:hAnsi="Times New Roman" w:cs="Times New Roman"/>
          <w:noProof/>
          <w:sz w:val="16"/>
          <w:szCs w:val="16"/>
        </w:rPr>
      </w:pPr>
      <w:r w:rsidRPr="00FD7ED9">
        <w:rPr>
          <w:rFonts w:ascii="Times New Roman" w:hAnsi="Times New Roman" w:cs="Times New Roman"/>
          <w:noProof/>
          <w:sz w:val="16"/>
          <w:szCs w:val="16"/>
        </w:rPr>
        <w:t>[31]</w:t>
      </w:r>
      <w:r w:rsidRPr="00FD7ED9">
        <w:rPr>
          <w:rFonts w:ascii="Times New Roman" w:hAnsi="Times New Roman" w:cs="Times New Roman"/>
          <w:noProof/>
          <w:sz w:val="16"/>
          <w:szCs w:val="16"/>
        </w:rPr>
        <w:tab/>
        <w:t>K. Bedi, “Study on Various Methods and Techniques of Retrofitting,” vol. 2, no. 9, pp. 621–627, 2013.</w:t>
      </w:r>
    </w:p>
    <w:p w14:paraId="3B399A71" w14:textId="19067A24" w:rsidR="00261071" w:rsidRDefault="00261071" w:rsidP="00402C5E">
      <w:pPr>
        <w:spacing w:before="240" w:after="240" w:line="240" w:lineRule="auto"/>
        <w:ind w:right="242"/>
        <w:jc w:val="both"/>
        <w:rPr>
          <w:rFonts w:ascii="Times New Roman" w:eastAsia="Times New Roman" w:hAnsi="Times New Roman" w:cs="Times New Roman"/>
          <w:b/>
          <w:bCs/>
          <w:sz w:val="20"/>
          <w:szCs w:val="20"/>
          <w:lang w:val="en-IN"/>
        </w:rPr>
      </w:pPr>
      <w:r w:rsidRPr="00FD7ED9">
        <w:rPr>
          <w:rFonts w:ascii="Times New Roman" w:eastAsia="Times New Roman" w:hAnsi="Times New Roman" w:cs="Times New Roman"/>
          <w:b/>
          <w:bCs/>
          <w:sz w:val="16"/>
          <w:szCs w:val="16"/>
          <w:lang w:val="en-IN"/>
        </w:rPr>
        <w:fldChar w:fldCharType="end"/>
      </w:r>
    </w:p>
    <w:p w14:paraId="710CC437" w14:textId="77777777" w:rsidR="0006080A" w:rsidRDefault="0006080A" w:rsidP="00402C5E">
      <w:pPr>
        <w:spacing w:before="240" w:after="240" w:line="240" w:lineRule="auto"/>
        <w:ind w:left="283" w:right="242"/>
        <w:jc w:val="both"/>
        <w:rPr>
          <w:rFonts w:ascii="Times New Roman" w:eastAsia="Times New Roman" w:hAnsi="Times New Roman" w:cs="Times New Roman"/>
          <w:sz w:val="20"/>
          <w:szCs w:val="20"/>
        </w:rPr>
      </w:pPr>
    </w:p>
    <w:sectPr w:rsidR="0006080A">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271406" w14:textId="77777777" w:rsidR="00136E4A" w:rsidRDefault="00136E4A">
      <w:pPr>
        <w:spacing w:line="240" w:lineRule="auto"/>
      </w:pPr>
      <w:r>
        <w:separator/>
      </w:r>
    </w:p>
  </w:endnote>
  <w:endnote w:type="continuationSeparator" w:id="0">
    <w:p w14:paraId="42CD4E23" w14:textId="77777777" w:rsidR="00136E4A" w:rsidRDefault="00136E4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1" w:fontKey="{51F6CF76-624A-4187-94E3-87FEBA7BB261}"/>
    <w:embedItalic r:id="rId2" w:fontKey="{247FEE42-6357-4FEF-9E66-E653160A7415}"/>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3" w:fontKey="{567BC15F-43B7-4759-B74C-E7D2827C0A24}"/>
  </w:font>
  <w:font w:name="Cambria">
    <w:panose1 w:val="02040503050406030204"/>
    <w:charset w:val="00"/>
    <w:family w:val="roman"/>
    <w:pitch w:val="variable"/>
    <w:sig w:usb0="E00006FF" w:usb1="420024FF" w:usb2="02000000" w:usb3="00000000" w:csb0="0000019F" w:csb1="00000000"/>
    <w:embedRegular r:id="rId4" w:fontKey="{1862E66D-FDA2-43FA-A615-7BE25CB7041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768098" w14:textId="77777777" w:rsidR="00136E4A" w:rsidRDefault="00136E4A">
      <w:r>
        <w:separator/>
      </w:r>
    </w:p>
  </w:footnote>
  <w:footnote w:type="continuationSeparator" w:id="0">
    <w:p w14:paraId="442C113A" w14:textId="77777777" w:rsidR="00136E4A" w:rsidRDefault="00136E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81B7E"/>
    <w:multiLevelType w:val="multilevel"/>
    <w:tmpl w:val="02F81B7E"/>
    <w:lvl w:ilvl="0">
      <w:start w:val="1"/>
      <w:numFmt w:val="bullet"/>
      <w:lvlText w:val=""/>
      <w:lvlJc w:val="left"/>
      <w:pPr>
        <w:tabs>
          <w:tab w:val="left" w:pos="437"/>
        </w:tabs>
        <w:ind w:left="437" w:hanging="360"/>
      </w:pPr>
      <w:rPr>
        <w:rFonts w:ascii="Symbol" w:hAnsi="Symbol" w:hint="default"/>
        <w:sz w:val="20"/>
      </w:rPr>
    </w:lvl>
    <w:lvl w:ilvl="1">
      <w:start w:val="1"/>
      <w:numFmt w:val="bullet"/>
      <w:lvlText w:val="o"/>
      <w:lvlJc w:val="left"/>
      <w:pPr>
        <w:tabs>
          <w:tab w:val="left" w:pos="1157"/>
        </w:tabs>
        <w:ind w:left="1157" w:hanging="360"/>
      </w:pPr>
      <w:rPr>
        <w:rFonts w:ascii="Courier New" w:hAnsi="Courier New" w:hint="default"/>
        <w:sz w:val="20"/>
      </w:rPr>
    </w:lvl>
    <w:lvl w:ilvl="2">
      <w:start w:val="1"/>
      <w:numFmt w:val="bullet"/>
      <w:lvlText w:val=""/>
      <w:lvlJc w:val="left"/>
      <w:pPr>
        <w:tabs>
          <w:tab w:val="left" w:pos="1877"/>
        </w:tabs>
        <w:ind w:left="1877" w:hanging="360"/>
      </w:pPr>
      <w:rPr>
        <w:rFonts w:ascii="Wingdings" w:hAnsi="Wingdings" w:hint="default"/>
        <w:sz w:val="20"/>
      </w:rPr>
    </w:lvl>
    <w:lvl w:ilvl="3">
      <w:start w:val="1"/>
      <w:numFmt w:val="bullet"/>
      <w:lvlText w:val=""/>
      <w:lvlJc w:val="left"/>
      <w:pPr>
        <w:tabs>
          <w:tab w:val="left" w:pos="2597"/>
        </w:tabs>
        <w:ind w:left="2597" w:hanging="360"/>
      </w:pPr>
      <w:rPr>
        <w:rFonts w:ascii="Wingdings" w:hAnsi="Wingdings" w:hint="default"/>
        <w:sz w:val="20"/>
      </w:rPr>
    </w:lvl>
    <w:lvl w:ilvl="4">
      <w:start w:val="1"/>
      <w:numFmt w:val="bullet"/>
      <w:lvlText w:val=""/>
      <w:lvlJc w:val="left"/>
      <w:pPr>
        <w:tabs>
          <w:tab w:val="left" w:pos="3317"/>
        </w:tabs>
        <w:ind w:left="3317" w:hanging="360"/>
      </w:pPr>
      <w:rPr>
        <w:rFonts w:ascii="Wingdings" w:hAnsi="Wingdings" w:hint="default"/>
        <w:sz w:val="20"/>
      </w:rPr>
    </w:lvl>
    <w:lvl w:ilvl="5">
      <w:start w:val="1"/>
      <w:numFmt w:val="bullet"/>
      <w:lvlText w:val=""/>
      <w:lvlJc w:val="left"/>
      <w:pPr>
        <w:tabs>
          <w:tab w:val="left" w:pos="4037"/>
        </w:tabs>
        <w:ind w:left="4037" w:hanging="360"/>
      </w:pPr>
      <w:rPr>
        <w:rFonts w:ascii="Wingdings" w:hAnsi="Wingdings" w:hint="default"/>
        <w:sz w:val="20"/>
      </w:rPr>
    </w:lvl>
    <w:lvl w:ilvl="6">
      <w:start w:val="1"/>
      <w:numFmt w:val="bullet"/>
      <w:lvlText w:val=""/>
      <w:lvlJc w:val="left"/>
      <w:pPr>
        <w:tabs>
          <w:tab w:val="left" w:pos="4757"/>
        </w:tabs>
        <w:ind w:left="4757" w:hanging="360"/>
      </w:pPr>
      <w:rPr>
        <w:rFonts w:ascii="Wingdings" w:hAnsi="Wingdings" w:hint="default"/>
        <w:sz w:val="20"/>
      </w:rPr>
    </w:lvl>
    <w:lvl w:ilvl="7">
      <w:start w:val="1"/>
      <w:numFmt w:val="bullet"/>
      <w:lvlText w:val=""/>
      <w:lvlJc w:val="left"/>
      <w:pPr>
        <w:tabs>
          <w:tab w:val="left" w:pos="5477"/>
        </w:tabs>
        <w:ind w:left="5477" w:hanging="360"/>
      </w:pPr>
      <w:rPr>
        <w:rFonts w:ascii="Wingdings" w:hAnsi="Wingdings" w:hint="default"/>
        <w:sz w:val="20"/>
      </w:rPr>
    </w:lvl>
    <w:lvl w:ilvl="8">
      <w:start w:val="1"/>
      <w:numFmt w:val="bullet"/>
      <w:lvlText w:val=""/>
      <w:lvlJc w:val="left"/>
      <w:pPr>
        <w:tabs>
          <w:tab w:val="left" w:pos="6197"/>
        </w:tabs>
        <w:ind w:left="6197" w:hanging="360"/>
      </w:pPr>
      <w:rPr>
        <w:rFonts w:ascii="Wingdings" w:hAnsi="Wingdings" w:hint="default"/>
        <w:sz w:val="20"/>
      </w:rPr>
    </w:lvl>
  </w:abstractNum>
  <w:abstractNum w:abstractNumId="1" w15:restartNumberingAfterBreak="0">
    <w:nsid w:val="04E61BF1"/>
    <w:multiLevelType w:val="multilevel"/>
    <w:tmpl w:val="04E61BF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 w15:restartNumberingAfterBreak="0">
    <w:nsid w:val="04EF6F39"/>
    <w:multiLevelType w:val="multilevel"/>
    <w:tmpl w:val="79B696B0"/>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795133D"/>
    <w:multiLevelType w:val="multilevel"/>
    <w:tmpl w:val="7E8C4B5E"/>
    <w:lvl w:ilvl="0">
      <w:start w:val="4"/>
      <w:numFmt w:val="decimal"/>
      <w:lvlText w:val="%1"/>
      <w:lvlJc w:val="left"/>
      <w:pPr>
        <w:ind w:left="1166" w:hanging="576"/>
      </w:pPr>
      <w:rPr>
        <w:rFonts w:hint="default"/>
        <w:lang w:val="en-US" w:eastAsia="en-US" w:bidi="ar-SA"/>
      </w:rPr>
    </w:lvl>
    <w:lvl w:ilvl="1">
      <w:start w:val="1"/>
      <w:numFmt w:val="decimal"/>
      <w:lvlText w:val="%1.%2"/>
      <w:lvlJc w:val="left"/>
      <w:pPr>
        <w:ind w:left="1166" w:hanging="576"/>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310" w:hanging="720"/>
      </w:pPr>
      <w:rPr>
        <w:rFonts w:hint="default"/>
        <w:spacing w:val="0"/>
        <w:w w:val="100"/>
        <w:lang w:val="en-US" w:eastAsia="en-US" w:bidi="ar-SA"/>
      </w:rPr>
    </w:lvl>
    <w:lvl w:ilvl="3">
      <w:numFmt w:val="bullet"/>
      <w:lvlText w:val=""/>
      <w:lvlJc w:val="left"/>
      <w:pPr>
        <w:ind w:left="950" w:hanging="360"/>
      </w:pPr>
      <w:rPr>
        <w:rFonts w:ascii="Symbol" w:eastAsia="Symbol" w:hAnsi="Symbol" w:cs="Symbol" w:hint="default"/>
        <w:spacing w:val="0"/>
        <w:w w:val="100"/>
        <w:lang w:val="en-US" w:eastAsia="en-US" w:bidi="ar-SA"/>
      </w:rPr>
    </w:lvl>
    <w:lvl w:ilvl="4">
      <w:numFmt w:val="bullet"/>
      <w:lvlText w:val="•"/>
      <w:lvlJc w:val="left"/>
      <w:pPr>
        <w:ind w:left="2630" w:hanging="360"/>
      </w:pPr>
      <w:rPr>
        <w:rFonts w:hint="default"/>
        <w:lang w:val="en-US" w:eastAsia="en-US" w:bidi="ar-SA"/>
      </w:rPr>
    </w:lvl>
    <w:lvl w:ilvl="5">
      <w:numFmt w:val="bullet"/>
      <w:lvlText w:val="•"/>
      <w:lvlJc w:val="left"/>
      <w:pPr>
        <w:ind w:left="3940" w:hanging="360"/>
      </w:pPr>
      <w:rPr>
        <w:rFonts w:hint="default"/>
        <w:lang w:val="en-US" w:eastAsia="en-US" w:bidi="ar-SA"/>
      </w:rPr>
    </w:lvl>
    <w:lvl w:ilvl="6">
      <w:numFmt w:val="bullet"/>
      <w:lvlText w:val="•"/>
      <w:lvlJc w:val="left"/>
      <w:pPr>
        <w:ind w:left="5250" w:hanging="360"/>
      </w:pPr>
      <w:rPr>
        <w:rFonts w:hint="default"/>
        <w:lang w:val="en-US" w:eastAsia="en-US" w:bidi="ar-SA"/>
      </w:rPr>
    </w:lvl>
    <w:lvl w:ilvl="7">
      <w:numFmt w:val="bullet"/>
      <w:lvlText w:val="•"/>
      <w:lvlJc w:val="left"/>
      <w:pPr>
        <w:ind w:left="6560" w:hanging="360"/>
      </w:pPr>
      <w:rPr>
        <w:rFonts w:hint="default"/>
        <w:lang w:val="en-US" w:eastAsia="en-US" w:bidi="ar-SA"/>
      </w:rPr>
    </w:lvl>
    <w:lvl w:ilvl="8">
      <w:numFmt w:val="bullet"/>
      <w:lvlText w:val="•"/>
      <w:lvlJc w:val="left"/>
      <w:pPr>
        <w:ind w:left="7870" w:hanging="360"/>
      </w:pPr>
      <w:rPr>
        <w:rFonts w:hint="default"/>
        <w:lang w:val="en-US" w:eastAsia="en-US" w:bidi="ar-SA"/>
      </w:rPr>
    </w:lvl>
  </w:abstractNum>
  <w:abstractNum w:abstractNumId="4" w15:restartNumberingAfterBreak="0">
    <w:nsid w:val="081B2997"/>
    <w:multiLevelType w:val="multilevel"/>
    <w:tmpl w:val="081B299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0BED2497"/>
    <w:multiLevelType w:val="multilevel"/>
    <w:tmpl w:val="D8EC9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517979"/>
    <w:multiLevelType w:val="multilevel"/>
    <w:tmpl w:val="1551797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 w15:restartNumberingAfterBreak="0">
    <w:nsid w:val="163D44A9"/>
    <w:multiLevelType w:val="multilevel"/>
    <w:tmpl w:val="B44EC7BE"/>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187911A7"/>
    <w:multiLevelType w:val="hybridMultilevel"/>
    <w:tmpl w:val="E73A43A6"/>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A40347E"/>
    <w:multiLevelType w:val="multilevel"/>
    <w:tmpl w:val="1A40347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 w15:restartNumberingAfterBreak="0">
    <w:nsid w:val="1D9471B1"/>
    <w:multiLevelType w:val="hybridMultilevel"/>
    <w:tmpl w:val="95AEA690"/>
    <w:lvl w:ilvl="0" w:tplc="7B3C30AE">
      <w:start w:val="1"/>
      <w:numFmt w:val="lowerRoman"/>
      <w:lvlText w:val="%1."/>
      <w:lvlJc w:val="right"/>
      <w:pPr>
        <w:ind w:left="720" w:hanging="360"/>
      </w:pPr>
      <w:rPr>
        <w:b w:val="0"/>
        <w:bCs w:val="0"/>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F7A36A3"/>
    <w:multiLevelType w:val="multilevel"/>
    <w:tmpl w:val="A3E05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E5E7F2D"/>
    <w:multiLevelType w:val="multilevel"/>
    <w:tmpl w:val="2E5E7F2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3" w15:restartNumberingAfterBreak="0">
    <w:nsid w:val="36407BAF"/>
    <w:multiLevelType w:val="multilevel"/>
    <w:tmpl w:val="64826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8B4E77"/>
    <w:multiLevelType w:val="multilevel"/>
    <w:tmpl w:val="DF1CE6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9A3F26"/>
    <w:multiLevelType w:val="multilevel"/>
    <w:tmpl w:val="BC929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452C88"/>
    <w:multiLevelType w:val="multilevel"/>
    <w:tmpl w:val="199A9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A84098"/>
    <w:multiLevelType w:val="hybridMultilevel"/>
    <w:tmpl w:val="F8686E40"/>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79A202F"/>
    <w:multiLevelType w:val="multilevel"/>
    <w:tmpl w:val="479A202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9" w15:restartNumberingAfterBreak="0">
    <w:nsid w:val="4977191D"/>
    <w:multiLevelType w:val="multilevel"/>
    <w:tmpl w:val="4977191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0" w15:restartNumberingAfterBreak="0">
    <w:nsid w:val="4B583CAF"/>
    <w:multiLevelType w:val="hybridMultilevel"/>
    <w:tmpl w:val="684CBDC8"/>
    <w:lvl w:ilvl="0" w:tplc="4009001B">
      <w:start w:val="1"/>
      <w:numFmt w:val="lowerRoman"/>
      <w:lvlText w:val="%1."/>
      <w:lvlJc w:val="righ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1" w15:restartNumberingAfterBreak="0">
    <w:nsid w:val="503F4FBF"/>
    <w:multiLevelType w:val="multilevel"/>
    <w:tmpl w:val="503F4FB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2" w15:restartNumberingAfterBreak="0">
    <w:nsid w:val="527C1B3E"/>
    <w:multiLevelType w:val="multilevel"/>
    <w:tmpl w:val="527C1B3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3" w15:restartNumberingAfterBreak="0">
    <w:nsid w:val="54673122"/>
    <w:multiLevelType w:val="hybridMultilevel"/>
    <w:tmpl w:val="820A264C"/>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5E746581"/>
    <w:multiLevelType w:val="hybridMultilevel"/>
    <w:tmpl w:val="A992FB4C"/>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004368E"/>
    <w:multiLevelType w:val="hybridMultilevel"/>
    <w:tmpl w:val="5CB86EC4"/>
    <w:lvl w:ilvl="0" w:tplc="991AE038">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4206374"/>
    <w:multiLevelType w:val="hybridMultilevel"/>
    <w:tmpl w:val="ECF41068"/>
    <w:lvl w:ilvl="0" w:tplc="4009000F">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ABD321E"/>
    <w:multiLevelType w:val="multilevel"/>
    <w:tmpl w:val="6ABD321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8" w15:restartNumberingAfterBreak="0">
    <w:nsid w:val="6D91153E"/>
    <w:multiLevelType w:val="multilevel"/>
    <w:tmpl w:val="6D91153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9" w15:restartNumberingAfterBreak="0">
    <w:nsid w:val="71884AD9"/>
    <w:multiLevelType w:val="hybridMultilevel"/>
    <w:tmpl w:val="83D0222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3D1723D"/>
    <w:multiLevelType w:val="multilevel"/>
    <w:tmpl w:val="73D1723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1" w15:restartNumberingAfterBreak="0">
    <w:nsid w:val="7FE41AB2"/>
    <w:multiLevelType w:val="multilevel"/>
    <w:tmpl w:val="7FE41AB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16cid:durableId="2131432886">
    <w:abstractNumId w:val="12"/>
  </w:num>
  <w:num w:numId="2" w16cid:durableId="852262896">
    <w:abstractNumId w:val="1"/>
  </w:num>
  <w:num w:numId="3" w16cid:durableId="1533224067">
    <w:abstractNumId w:val="30"/>
  </w:num>
  <w:num w:numId="4" w16cid:durableId="1535771688">
    <w:abstractNumId w:val="6"/>
  </w:num>
  <w:num w:numId="5" w16cid:durableId="1458527914">
    <w:abstractNumId w:val="0"/>
  </w:num>
  <w:num w:numId="6" w16cid:durableId="1484353152">
    <w:abstractNumId w:val="21"/>
  </w:num>
  <w:num w:numId="7" w16cid:durableId="1321689435">
    <w:abstractNumId w:val="4"/>
  </w:num>
  <w:num w:numId="8" w16cid:durableId="138812025">
    <w:abstractNumId w:val="19"/>
  </w:num>
  <w:num w:numId="9" w16cid:durableId="544871462">
    <w:abstractNumId w:val="9"/>
  </w:num>
  <w:num w:numId="10" w16cid:durableId="1708870558">
    <w:abstractNumId w:val="31"/>
  </w:num>
  <w:num w:numId="11" w16cid:durableId="280456549">
    <w:abstractNumId w:val="27"/>
  </w:num>
  <w:num w:numId="12" w16cid:durableId="8610326">
    <w:abstractNumId w:val="28"/>
  </w:num>
  <w:num w:numId="13" w16cid:durableId="421999544">
    <w:abstractNumId w:val="22"/>
  </w:num>
  <w:num w:numId="14" w16cid:durableId="1795368425">
    <w:abstractNumId w:val="18"/>
  </w:num>
  <w:num w:numId="15" w16cid:durableId="807671658">
    <w:abstractNumId w:val="2"/>
  </w:num>
  <w:num w:numId="16" w16cid:durableId="240137319">
    <w:abstractNumId w:val="13"/>
  </w:num>
  <w:num w:numId="17" w16cid:durableId="594166743">
    <w:abstractNumId w:val="7"/>
  </w:num>
  <w:num w:numId="18" w16cid:durableId="1723626549">
    <w:abstractNumId w:val="3"/>
  </w:num>
  <w:num w:numId="19" w16cid:durableId="890965531">
    <w:abstractNumId w:val="29"/>
  </w:num>
  <w:num w:numId="20" w16cid:durableId="931208101">
    <w:abstractNumId w:val="25"/>
  </w:num>
  <w:num w:numId="21" w16cid:durableId="2080664361">
    <w:abstractNumId w:val="23"/>
  </w:num>
  <w:num w:numId="22" w16cid:durableId="573974533">
    <w:abstractNumId w:val="17"/>
  </w:num>
  <w:num w:numId="23" w16cid:durableId="839975161">
    <w:abstractNumId w:val="11"/>
  </w:num>
  <w:num w:numId="24" w16cid:durableId="582302222">
    <w:abstractNumId w:val="26"/>
  </w:num>
  <w:num w:numId="25" w16cid:durableId="169298040">
    <w:abstractNumId w:val="16"/>
  </w:num>
  <w:num w:numId="26" w16cid:durableId="1088694436">
    <w:abstractNumId w:val="15"/>
  </w:num>
  <w:num w:numId="27" w16cid:durableId="256326379">
    <w:abstractNumId w:val="5"/>
  </w:num>
  <w:num w:numId="28" w16cid:durableId="2142721300">
    <w:abstractNumId w:val="14"/>
  </w:num>
  <w:num w:numId="29" w16cid:durableId="2006080386">
    <w:abstractNumId w:val="20"/>
  </w:num>
  <w:num w:numId="30" w16cid:durableId="1004627411">
    <w:abstractNumId w:val="8"/>
  </w:num>
  <w:num w:numId="31" w16cid:durableId="1561674735">
    <w:abstractNumId w:val="24"/>
  </w:num>
  <w:num w:numId="32" w16cid:durableId="15390056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defaultTabStop w:val="720"/>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6DA5"/>
    <w:rsid w:val="00002254"/>
    <w:rsid w:val="000039D4"/>
    <w:rsid w:val="00024582"/>
    <w:rsid w:val="00027A0C"/>
    <w:rsid w:val="00037CD2"/>
    <w:rsid w:val="000475C7"/>
    <w:rsid w:val="000507B5"/>
    <w:rsid w:val="0005082F"/>
    <w:rsid w:val="00054D49"/>
    <w:rsid w:val="000561FC"/>
    <w:rsid w:val="00056E3F"/>
    <w:rsid w:val="000576BB"/>
    <w:rsid w:val="0006080A"/>
    <w:rsid w:val="00095535"/>
    <w:rsid w:val="000B45F9"/>
    <w:rsid w:val="000D3BB7"/>
    <w:rsid w:val="000E50EB"/>
    <w:rsid w:val="00106071"/>
    <w:rsid w:val="001125C4"/>
    <w:rsid w:val="001160DB"/>
    <w:rsid w:val="001238A3"/>
    <w:rsid w:val="0013081F"/>
    <w:rsid w:val="00135D6F"/>
    <w:rsid w:val="00136E4A"/>
    <w:rsid w:val="0015479E"/>
    <w:rsid w:val="001609BF"/>
    <w:rsid w:val="00167BED"/>
    <w:rsid w:val="00173689"/>
    <w:rsid w:val="0017484A"/>
    <w:rsid w:val="00191506"/>
    <w:rsid w:val="001A0F75"/>
    <w:rsid w:val="001A10F2"/>
    <w:rsid w:val="001B090E"/>
    <w:rsid w:val="001B525F"/>
    <w:rsid w:val="001C1092"/>
    <w:rsid w:val="001C49E5"/>
    <w:rsid w:val="001C6D66"/>
    <w:rsid w:val="001D1579"/>
    <w:rsid w:val="001D779A"/>
    <w:rsid w:val="001E3CA4"/>
    <w:rsid w:val="001E3D8B"/>
    <w:rsid w:val="001E44ED"/>
    <w:rsid w:val="001F32EC"/>
    <w:rsid w:val="00202512"/>
    <w:rsid w:val="002176E2"/>
    <w:rsid w:val="00220A03"/>
    <w:rsid w:val="00222A80"/>
    <w:rsid w:val="0022667F"/>
    <w:rsid w:val="0025028C"/>
    <w:rsid w:val="0025328B"/>
    <w:rsid w:val="00261071"/>
    <w:rsid w:val="0026428D"/>
    <w:rsid w:val="00267245"/>
    <w:rsid w:val="00267AFD"/>
    <w:rsid w:val="00283443"/>
    <w:rsid w:val="00287D1D"/>
    <w:rsid w:val="00293492"/>
    <w:rsid w:val="002A67B1"/>
    <w:rsid w:val="002B029D"/>
    <w:rsid w:val="002B2D90"/>
    <w:rsid w:val="002B6AD5"/>
    <w:rsid w:val="002B6BEC"/>
    <w:rsid w:val="002D105F"/>
    <w:rsid w:val="002D19DC"/>
    <w:rsid w:val="002D48DA"/>
    <w:rsid w:val="002E11D0"/>
    <w:rsid w:val="002E5B4F"/>
    <w:rsid w:val="002F436A"/>
    <w:rsid w:val="002F798E"/>
    <w:rsid w:val="00301214"/>
    <w:rsid w:val="00301E25"/>
    <w:rsid w:val="003029A7"/>
    <w:rsid w:val="003057B5"/>
    <w:rsid w:val="003118B0"/>
    <w:rsid w:val="003121B2"/>
    <w:rsid w:val="003302F8"/>
    <w:rsid w:val="00337D06"/>
    <w:rsid w:val="003418E0"/>
    <w:rsid w:val="00343059"/>
    <w:rsid w:val="00361969"/>
    <w:rsid w:val="00362CE3"/>
    <w:rsid w:val="00363823"/>
    <w:rsid w:val="0037692A"/>
    <w:rsid w:val="0037749C"/>
    <w:rsid w:val="0038160D"/>
    <w:rsid w:val="0038241F"/>
    <w:rsid w:val="00383229"/>
    <w:rsid w:val="003A3C82"/>
    <w:rsid w:val="003B1518"/>
    <w:rsid w:val="003C1A65"/>
    <w:rsid w:val="003E154F"/>
    <w:rsid w:val="00401C4A"/>
    <w:rsid w:val="00402C5E"/>
    <w:rsid w:val="0042157F"/>
    <w:rsid w:val="004218C9"/>
    <w:rsid w:val="004362BD"/>
    <w:rsid w:val="00440C31"/>
    <w:rsid w:val="00440EB4"/>
    <w:rsid w:val="00446FA2"/>
    <w:rsid w:val="00450B70"/>
    <w:rsid w:val="00454649"/>
    <w:rsid w:val="004712D4"/>
    <w:rsid w:val="004727B7"/>
    <w:rsid w:val="004B5A49"/>
    <w:rsid w:val="004B6FAC"/>
    <w:rsid w:val="004C21FC"/>
    <w:rsid w:val="004C515B"/>
    <w:rsid w:val="004D0FEE"/>
    <w:rsid w:val="004E1E51"/>
    <w:rsid w:val="004E2EEB"/>
    <w:rsid w:val="00501F19"/>
    <w:rsid w:val="0050236D"/>
    <w:rsid w:val="0051376F"/>
    <w:rsid w:val="005149DF"/>
    <w:rsid w:val="005239C1"/>
    <w:rsid w:val="00533B63"/>
    <w:rsid w:val="005525F8"/>
    <w:rsid w:val="0055298F"/>
    <w:rsid w:val="00561D1E"/>
    <w:rsid w:val="00564257"/>
    <w:rsid w:val="00577468"/>
    <w:rsid w:val="0058268F"/>
    <w:rsid w:val="00594766"/>
    <w:rsid w:val="005967E5"/>
    <w:rsid w:val="005A0AB1"/>
    <w:rsid w:val="005B63AE"/>
    <w:rsid w:val="005C201C"/>
    <w:rsid w:val="005C3140"/>
    <w:rsid w:val="005C5104"/>
    <w:rsid w:val="005C7A49"/>
    <w:rsid w:val="005D03A6"/>
    <w:rsid w:val="005D7952"/>
    <w:rsid w:val="005E3DE0"/>
    <w:rsid w:val="005F6FD1"/>
    <w:rsid w:val="0060763A"/>
    <w:rsid w:val="00607815"/>
    <w:rsid w:val="00613C48"/>
    <w:rsid w:val="006140BB"/>
    <w:rsid w:val="00632A28"/>
    <w:rsid w:val="00634452"/>
    <w:rsid w:val="00636701"/>
    <w:rsid w:val="00636CDE"/>
    <w:rsid w:val="00641D95"/>
    <w:rsid w:val="00654387"/>
    <w:rsid w:val="00661AF2"/>
    <w:rsid w:val="00667DE0"/>
    <w:rsid w:val="006725D7"/>
    <w:rsid w:val="006732F2"/>
    <w:rsid w:val="00677648"/>
    <w:rsid w:val="006A36A6"/>
    <w:rsid w:val="006A6DC7"/>
    <w:rsid w:val="006B16B5"/>
    <w:rsid w:val="006B4B49"/>
    <w:rsid w:val="006C2084"/>
    <w:rsid w:val="006D7BB8"/>
    <w:rsid w:val="006E24D1"/>
    <w:rsid w:val="006E4A24"/>
    <w:rsid w:val="006F043D"/>
    <w:rsid w:val="006F0A5F"/>
    <w:rsid w:val="006F1C20"/>
    <w:rsid w:val="006F2C80"/>
    <w:rsid w:val="007131D9"/>
    <w:rsid w:val="0071411B"/>
    <w:rsid w:val="007243AA"/>
    <w:rsid w:val="00726BF4"/>
    <w:rsid w:val="00744A36"/>
    <w:rsid w:val="007547AF"/>
    <w:rsid w:val="00755BED"/>
    <w:rsid w:val="00762621"/>
    <w:rsid w:val="00763C79"/>
    <w:rsid w:val="007760BA"/>
    <w:rsid w:val="00777FE7"/>
    <w:rsid w:val="00783664"/>
    <w:rsid w:val="007903BE"/>
    <w:rsid w:val="007915EF"/>
    <w:rsid w:val="00791AF1"/>
    <w:rsid w:val="007A5031"/>
    <w:rsid w:val="007A791A"/>
    <w:rsid w:val="007C45F5"/>
    <w:rsid w:val="007D1C97"/>
    <w:rsid w:val="007D3F46"/>
    <w:rsid w:val="007E48F1"/>
    <w:rsid w:val="007F478D"/>
    <w:rsid w:val="00814356"/>
    <w:rsid w:val="00815E5A"/>
    <w:rsid w:val="008521DA"/>
    <w:rsid w:val="00856539"/>
    <w:rsid w:val="008565B7"/>
    <w:rsid w:val="00856883"/>
    <w:rsid w:val="00856CA7"/>
    <w:rsid w:val="008647CD"/>
    <w:rsid w:val="00880E6B"/>
    <w:rsid w:val="00883AB5"/>
    <w:rsid w:val="00885092"/>
    <w:rsid w:val="00894FF5"/>
    <w:rsid w:val="008B7203"/>
    <w:rsid w:val="00907925"/>
    <w:rsid w:val="009134BE"/>
    <w:rsid w:val="009165AB"/>
    <w:rsid w:val="00925B31"/>
    <w:rsid w:val="0092776A"/>
    <w:rsid w:val="00930594"/>
    <w:rsid w:val="00930891"/>
    <w:rsid w:val="0093102A"/>
    <w:rsid w:val="00931ED9"/>
    <w:rsid w:val="00971B01"/>
    <w:rsid w:val="00971C42"/>
    <w:rsid w:val="009722E5"/>
    <w:rsid w:val="00974394"/>
    <w:rsid w:val="00990F6E"/>
    <w:rsid w:val="009A4912"/>
    <w:rsid w:val="009A4AB7"/>
    <w:rsid w:val="009B1D5C"/>
    <w:rsid w:val="009B35AE"/>
    <w:rsid w:val="009B3A73"/>
    <w:rsid w:val="009B468D"/>
    <w:rsid w:val="009C7B40"/>
    <w:rsid w:val="009D7B96"/>
    <w:rsid w:val="009E1260"/>
    <w:rsid w:val="009F4D69"/>
    <w:rsid w:val="00A01A5E"/>
    <w:rsid w:val="00A16791"/>
    <w:rsid w:val="00A17624"/>
    <w:rsid w:val="00A26F20"/>
    <w:rsid w:val="00A27D67"/>
    <w:rsid w:val="00A52CF0"/>
    <w:rsid w:val="00A54435"/>
    <w:rsid w:val="00A66A63"/>
    <w:rsid w:val="00A71E53"/>
    <w:rsid w:val="00A83589"/>
    <w:rsid w:val="00A877A7"/>
    <w:rsid w:val="00A877C3"/>
    <w:rsid w:val="00AA3036"/>
    <w:rsid w:val="00AB2A79"/>
    <w:rsid w:val="00AB3573"/>
    <w:rsid w:val="00AD007A"/>
    <w:rsid w:val="00AD1B33"/>
    <w:rsid w:val="00AD5A45"/>
    <w:rsid w:val="00AE0ECB"/>
    <w:rsid w:val="00AE103E"/>
    <w:rsid w:val="00AE3221"/>
    <w:rsid w:val="00AE4A69"/>
    <w:rsid w:val="00B06AA0"/>
    <w:rsid w:val="00B4363E"/>
    <w:rsid w:val="00B4530F"/>
    <w:rsid w:val="00B5011D"/>
    <w:rsid w:val="00B51B74"/>
    <w:rsid w:val="00B57AAB"/>
    <w:rsid w:val="00B707AF"/>
    <w:rsid w:val="00B71BFA"/>
    <w:rsid w:val="00B83CD3"/>
    <w:rsid w:val="00B86A64"/>
    <w:rsid w:val="00B92C23"/>
    <w:rsid w:val="00BA06CA"/>
    <w:rsid w:val="00BA084E"/>
    <w:rsid w:val="00BA11A0"/>
    <w:rsid w:val="00BB17C6"/>
    <w:rsid w:val="00BB60E9"/>
    <w:rsid w:val="00BD2C8A"/>
    <w:rsid w:val="00BD58DD"/>
    <w:rsid w:val="00BE4AE2"/>
    <w:rsid w:val="00BF1485"/>
    <w:rsid w:val="00C02111"/>
    <w:rsid w:val="00C31566"/>
    <w:rsid w:val="00C32C9A"/>
    <w:rsid w:val="00C400A7"/>
    <w:rsid w:val="00C5079E"/>
    <w:rsid w:val="00C554C7"/>
    <w:rsid w:val="00C556F7"/>
    <w:rsid w:val="00C65A96"/>
    <w:rsid w:val="00C6662C"/>
    <w:rsid w:val="00C749AC"/>
    <w:rsid w:val="00C773F7"/>
    <w:rsid w:val="00C829BA"/>
    <w:rsid w:val="00C92DCA"/>
    <w:rsid w:val="00C93E30"/>
    <w:rsid w:val="00CA3028"/>
    <w:rsid w:val="00CA43EF"/>
    <w:rsid w:val="00CA4C3F"/>
    <w:rsid w:val="00CB545A"/>
    <w:rsid w:val="00CB6F5B"/>
    <w:rsid w:val="00CC6B63"/>
    <w:rsid w:val="00CD5AC1"/>
    <w:rsid w:val="00CD7F13"/>
    <w:rsid w:val="00CE7360"/>
    <w:rsid w:val="00CF12F2"/>
    <w:rsid w:val="00D2082B"/>
    <w:rsid w:val="00D412B7"/>
    <w:rsid w:val="00D46138"/>
    <w:rsid w:val="00D5429C"/>
    <w:rsid w:val="00D5579C"/>
    <w:rsid w:val="00D65C37"/>
    <w:rsid w:val="00D669B4"/>
    <w:rsid w:val="00D67FCA"/>
    <w:rsid w:val="00D75510"/>
    <w:rsid w:val="00D933FB"/>
    <w:rsid w:val="00D97D98"/>
    <w:rsid w:val="00DA5500"/>
    <w:rsid w:val="00DB3E66"/>
    <w:rsid w:val="00DC271A"/>
    <w:rsid w:val="00DC5941"/>
    <w:rsid w:val="00DE1BE6"/>
    <w:rsid w:val="00DF2A9B"/>
    <w:rsid w:val="00E01CEC"/>
    <w:rsid w:val="00E033F9"/>
    <w:rsid w:val="00E07B29"/>
    <w:rsid w:val="00E11062"/>
    <w:rsid w:val="00E25C20"/>
    <w:rsid w:val="00E314C2"/>
    <w:rsid w:val="00E33C2C"/>
    <w:rsid w:val="00E345BD"/>
    <w:rsid w:val="00E470B1"/>
    <w:rsid w:val="00E47F54"/>
    <w:rsid w:val="00E57902"/>
    <w:rsid w:val="00E66337"/>
    <w:rsid w:val="00E85678"/>
    <w:rsid w:val="00E85920"/>
    <w:rsid w:val="00E9262B"/>
    <w:rsid w:val="00E96585"/>
    <w:rsid w:val="00E96DA5"/>
    <w:rsid w:val="00EA3E1A"/>
    <w:rsid w:val="00EA467D"/>
    <w:rsid w:val="00EA47E6"/>
    <w:rsid w:val="00EA67D2"/>
    <w:rsid w:val="00EB1CE5"/>
    <w:rsid w:val="00EB2D07"/>
    <w:rsid w:val="00EC20D4"/>
    <w:rsid w:val="00EC6A69"/>
    <w:rsid w:val="00ED0004"/>
    <w:rsid w:val="00ED0A64"/>
    <w:rsid w:val="00ED416E"/>
    <w:rsid w:val="00ED7B50"/>
    <w:rsid w:val="00EE016E"/>
    <w:rsid w:val="00EE3848"/>
    <w:rsid w:val="00EE4B10"/>
    <w:rsid w:val="00EE79B9"/>
    <w:rsid w:val="00F03FDA"/>
    <w:rsid w:val="00F05799"/>
    <w:rsid w:val="00F0705A"/>
    <w:rsid w:val="00F14250"/>
    <w:rsid w:val="00F16BE7"/>
    <w:rsid w:val="00F16BF9"/>
    <w:rsid w:val="00F32AF0"/>
    <w:rsid w:val="00F36102"/>
    <w:rsid w:val="00F434D9"/>
    <w:rsid w:val="00F44264"/>
    <w:rsid w:val="00F52247"/>
    <w:rsid w:val="00F62D1F"/>
    <w:rsid w:val="00F636C3"/>
    <w:rsid w:val="00F72E0A"/>
    <w:rsid w:val="00F82D59"/>
    <w:rsid w:val="00FB0F9E"/>
    <w:rsid w:val="00FB3BCC"/>
    <w:rsid w:val="00FB3C97"/>
    <w:rsid w:val="00FD7ED9"/>
    <w:rsid w:val="00FF2363"/>
    <w:rsid w:val="00FF3BC4"/>
    <w:rsid w:val="7A0E0018"/>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CA76CFE"/>
  <w15:docId w15:val="{46457A72-2CFA-4219-845D-C80C28F48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sz w:val="22"/>
      <w:szCs w:val="22"/>
      <w:lang w:val="en-GB"/>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semiHidden/>
    <w:unhideWhenUsed/>
    <w:pPr>
      <w:spacing w:after="120"/>
    </w:p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val="en-IN"/>
    </w:rPr>
  </w:style>
  <w:style w:type="character" w:styleId="Strong">
    <w:name w:val="Strong"/>
    <w:basedOn w:val="DefaultParagraphFont"/>
    <w:uiPriority w:val="22"/>
    <w:qFormat/>
    <w:rPr>
      <w:b/>
      <w:bCs/>
    </w:rPr>
  </w:style>
  <w:style w:type="paragraph" w:styleId="Subtitle">
    <w:name w:val="Subtitle"/>
    <w:basedOn w:val="Normal"/>
    <w:next w:val="Normal"/>
    <w:uiPriority w:val="11"/>
    <w:qFormat/>
    <w:pPr>
      <w:keepNext/>
      <w:keepLines/>
      <w:spacing w:after="320"/>
    </w:pPr>
    <w:rPr>
      <w:color w:val="666666"/>
      <w:sz w:val="30"/>
      <w:szCs w:val="30"/>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paragraph" w:styleId="ListParagraph">
    <w:name w:val="List Paragraph"/>
    <w:basedOn w:val="Normal"/>
    <w:uiPriority w:val="34"/>
    <w:qFormat/>
    <w:pPr>
      <w:ind w:left="720"/>
      <w:contextualSpacing/>
    </w:pPr>
  </w:style>
  <w:style w:type="character" w:customStyle="1" w:styleId="BodyTextChar">
    <w:name w:val="Body Text Char"/>
    <w:basedOn w:val="DefaultParagraphFont"/>
    <w:link w:val="BodyText"/>
    <w:uiPriority w:val="99"/>
    <w:semiHidden/>
  </w:style>
  <w:style w:type="character" w:styleId="PlaceholderText">
    <w:name w:val="Placeholder Text"/>
    <w:basedOn w:val="DefaultParagraphFont"/>
    <w:uiPriority w:val="99"/>
    <w:semiHidden/>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062176">
      <w:bodyDiv w:val="1"/>
      <w:marLeft w:val="0"/>
      <w:marRight w:val="0"/>
      <w:marTop w:val="0"/>
      <w:marBottom w:val="0"/>
      <w:divBdr>
        <w:top w:val="none" w:sz="0" w:space="0" w:color="auto"/>
        <w:left w:val="none" w:sz="0" w:space="0" w:color="auto"/>
        <w:bottom w:val="none" w:sz="0" w:space="0" w:color="auto"/>
        <w:right w:val="none" w:sz="0" w:space="0" w:color="auto"/>
      </w:divBdr>
    </w:div>
    <w:div w:id="153885748">
      <w:bodyDiv w:val="1"/>
      <w:marLeft w:val="0"/>
      <w:marRight w:val="0"/>
      <w:marTop w:val="0"/>
      <w:marBottom w:val="0"/>
      <w:divBdr>
        <w:top w:val="none" w:sz="0" w:space="0" w:color="auto"/>
        <w:left w:val="none" w:sz="0" w:space="0" w:color="auto"/>
        <w:bottom w:val="none" w:sz="0" w:space="0" w:color="auto"/>
        <w:right w:val="none" w:sz="0" w:space="0" w:color="auto"/>
      </w:divBdr>
    </w:div>
    <w:div w:id="218636116">
      <w:bodyDiv w:val="1"/>
      <w:marLeft w:val="0"/>
      <w:marRight w:val="0"/>
      <w:marTop w:val="0"/>
      <w:marBottom w:val="0"/>
      <w:divBdr>
        <w:top w:val="none" w:sz="0" w:space="0" w:color="auto"/>
        <w:left w:val="none" w:sz="0" w:space="0" w:color="auto"/>
        <w:bottom w:val="none" w:sz="0" w:space="0" w:color="auto"/>
        <w:right w:val="none" w:sz="0" w:space="0" w:color="auto"/>
      </w:divBdr>
    </w:div>
    <w:div w:id="269507212">
      <w:bodyDiv w:val="1"/>
      <w:marLeft w:val="0"/>
      <w:marRight w:val="0"/>
      <w:marTop w:val="0"/>
      <w:marBottom w:val="0"/>
      <w:divBdr>
        <w:top w:val="none" w:sz="0" w:space="0" w:color="auto"/>
        <w:left w:val="none" w:sz="0" w:space="0" w:color="auto"/>
        <w:bottom w:val="none" w:sz="0" w:space="0" w:color="auto"/>
        <w:right w:val="none" w:sz="0" w:space="0" w:color="auto"/>
      </w:divBdr>
    </w:div>
    <w:div w:id="388847022">
      <w:bodyDiv w:val="1"/>
      <w:marLeft w:val="0"/>
      <w:marRight w:val="0"/>
      <w:marTop w:val="0"/>
      <w:marBottom w:val="0"/>
      <w:divBdr>
        <w:top w:val="none" w:sz="0" w:space="0" w:color="auto"/>
        <w:left w:val="none" w:sz="0" w:space="0" w:color="auto"/>
        <w:bottom w:val="none" w:sz="0" w:space="0" w:color="auto"/>
        <w:right w:val="none" w:sz="0" w:space="0" w:color="auto"/>
      </w:divBdr>
      <w:divsChild>
        <w:div w:id="492645937">
          <w:marLeft w:val="0"/>
          <w:marRight w:val="0"/>
          <w:marTop w:val="0"/>
          <w:marBottom w:val="0"/>
          <w:divBdr>
            <w:top w:val="none" w:sz="0" w:space="0" w:color="auto"/>
            <w:left w:val="none" w:sz="0" w:space="0" w:color="auto"/>
            <w:bottom w:val="none" w:sz="0" w:space="0" w:color="auto"/>
            <w:right w:val="none" w:sz="0" w:space="0" w:color="auto"/>
          </w:divBdr>
          <w:divsChild>
            <w:div w:id="1670912503">
              <w:marLeft w:val="0"/>
              <w:marRight w:val="0"/>
              <w:marTop w:val="0"/>
              <w:marBottom w:val="0"/>
              <w:divBdr>
                <w:top w:val="none" w:sz="0" w:space="0" w:color="auto"/>
                <w:left w:val="none" w:sz="0" w:space="0" w:color="auto"/>
                <w:bottom w:val="none" w:sz="0" w:space="0" w:color="auto"/>
                <w:right w:val="none" w:sz="0" w:space="0" w:color="auto"/>
              </w:divBdr>
              <w:divsChild>
                <w:div w:id="769543086">
                  <w:marLeft w:val="0"/>
                  <w:marRight w:val="0"/>
                  <w:marTop w:val="0"/>
                  <w:marBottom w:val="0"/>
                  <w:divBdr>
                    <w:top w:val="none" w:sz="0" w:space="0" w:color="auto"/>
                    <w:left w:val="none" w:sz="0" w:space="0" w:color="auto"/>
                    <w:bottom w:val="none" w:sz="0" w:space="0" w:color="auto"/>
                    <w:right w:val="none" w:sz="0" w:space="0" w:color="auto"/>
                  </w:divBdr>
                  <w:divsChild>
                    <w:div w:id="485827150">
                      <w:marLeft w:val="0"/>
                      <w:marRight w:val="0"/>
                      <w:marTop w:val="0"/>
                      <w:marBottom w:val="0"/>
                      <w:divBdr>
                        <w:top w:val="none" w:sz="0" w:space="0" w:color="auto"/>
                        <w:left w:val="none" w:sz="0" w:space="0" w:color="auto"/>
                        <w:bottom w:val="none" w:sz="0" w:space="0" w:color="auto"/>
                        <w:right w:val="none" w:sz="0" w:space="0" w:color="auto"/>
                      </w:divBdr>
                      <w:divsChild>
                        <w:div w:id="1291938340">
                          <w:marLeft w:val="0"/>
                          <w:marRight w:val="0"/>
                          <w:marTop w:val="0"/>
                          <w:marBottom w:val="0"/>
                          <w:divBdr>
                            <w:top w:val="none" w:sz="0" w:space="0" w:color="auto"/>
                            <w:left w:val="none" w:sz="0" w:space="0" w:color="auto"/>
                            <w:bottom w:val="none" w:sz="0" w:space="0" w:color="auto"/>
                            <w:right w:val="none" w:sz="0" w:space="0" w:color="auto"/>
                          </w:divBdr>
                          <w:divsChild>
                            <w:div w:id="1365979755">
                              <w:marLeft w:val="0"/>
                              <w:marRight w:val="0"/>
                              <w:marTop w:val="0"/>
                              <w:marBottom w:val="0"/>
                              <w:divBdr>
                                <w:top w:val="none" w:sz="0" w:space="0" w:color="auto"/>
                                <w:left w:val="none" w:sz="0" w:space="0" w:color="auto"/>
                                <w:bottom w:val="none" w:sz="0" w:space="0" w:color="auto"/>
                                <w:right w:val="none" w:sz="0" w:space="0" w:color="auto"/>
                              </w:divBdr>
                              <w:divsChild>
                                <w:div w:id="123149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1586743">
      <w:bodyDiv w:val="1"/>
      <w:marLeft w:val="0"/>
      <w:marRight w:val="0"/>
      <w:marTop w:val="0"/>
      <w:marBottom w:val="0"/>
      <w:divBdr>
        <w:top w:val="none" w:sz="0" w:space="0" w:color="auto"/>
        <w:left w:val="none" w:sz="0" w:space="0" w:color="auto"/>
        <w:bottom w:val="none" w:sz="0" w:space="0" w:color="auto"/>
        <w:right w:val="none" w:sz="0" w:space="0" w:color="auto"/>
      </w:divBdr>
    </w:div>
    <w:div w:id="452945431">
      <w:bodyDiv w:val="1"/>
      <w:marLeft w:val="0"/>
      <w:marRight w:val="0"/>
      <w:marTop w:val="0"/>
      <w:marBottom w:val="0"/>
      <w:divBdr>
        <w:top w:val="none" w:sz="0" w:space="0" w:color="auto"/>
        <w:left w:val="none" w:sz="0" w:space="0" w:color="auto"/>
        <w:bottom w:val="none" w:sz="0" w:space="0" w:color="auto"/>
        <w:right w:val="none" w:sz="0" w:space="0" w:color="auto"/>
      </w:divBdr>
    </w:div>
    <w:div w:id="798689974">
      <w:bodyDiv w:val="1"/>
      <w:marLeft w:val="0"/>
      <w:marRight w:val="0"/>
      <w:marTop w:val="0"/>
      <w:marBottom w:val="0"/>
      <w:divBdr>
        <w:top w:val="none" w:sz="0" w:space="0" w:color="auto"/>
        <w:left w:val="none" w:sz="0" w:space="0" w:color="auto"/>
        <w:bottom w:val="none" w:sz="0" w:space="0" w:color="auto"/>
        <w:right w:val="none" w:sz="0" w:space="0" w:color="auto"/>
      </w:divBdr>
    </w:div>
    <w:div w:id="846675999">
      <w:bodyDiv w:val="1"/>
      <w:marLeft w:val="0"/>
      <w:marRight w:val="0"/>
      <w:marTop w:val="0"/>
      <w:marBottom w:val="0"/>
      <w:divBdr>
        <w:top w:val="none" w:sz="0" w:space="0" w:color="auto"/>
        <w:left w:val="none" w:sz="0" w:space="0" w:color="auto"/>
        <w:bottom w:val="none" w:sz="0" w:space="0" w:color="auto"/>
        <w:right w:val="none" w:sz="0" w:space="0" w:color="auto"/>
      </w:divBdr>
    </w:div>
    <w:div w:id="987906704">
      <w:bodyDiv w:val="1"/>
      <w:marLeft w:val="0"/>
      <w:marRight w:val="0"/>
      <w:marTop w:val="0"/>
      <w:marBottom w:val="0"/>
      <w:divBdr>
        <w:top w:val="none" w:sz="0" w:space="0" w:color="auto"/>
        <w:left w:val="none" w:sz="0" w:space="0" w:color="auto"/>
        <w:bottom w:val="none" w:sz="0" w:space="0" w:color="auto"/>
        <w:right w:val="none" w:sz="0" w:space="0" w:color="auto"/>
      </w:divBdr>
    </w:div>
    <w:div w:id="1044718255">
      <w:bodyDiv w:val="1"/>
      <w:marLeft w:val="0"/>
      <w:marRight w:val="0"/>
      <w:marTop w:val="0"/>
      <w:marBottom w:val="0"/>
      <w:divBdr>
        <w:top w:val="none" w:sz="0" w:space="0" w:color="auto"/>
        <w:left w:val="none" w:sz="0" w:space="0" w:color="auto"/>
        <w:bottom w:val="none" w:sz="0" w:space="0" w:color="auto"/>
        <w:right w:val="none" w:sz="0" w:space="0" w:color="auto"/>
      </w:divBdr>
    </w:div>
    <w:div w:id="1212155565">
      <w:bodyDiv w:val="1"/>
      <w:marLeft w:val="0"/>
      <w:marRight w:val="0"/>
      <w:marTop w:val="0"/>
      <w:marBottom w:val="0"/>
      <w:divBdr>
        <w:top w:val="none" w:sz="0" w:space="0" w:color="auto"/>
        <w:left w:val="none" w:sz="0" w:space="0" w:color="auto"/>
        <w:bottom w:val="none" w:sz="0" w:space="0" w:color="auto"/>
        <w:right w:val="none" w:sz="0" w:space="0" w:color="auto"/>
      </w:divBdr>
    </w:div>
    <w:div w:id="1240555407">
      <w:bodyDiv w:val="1"/>
      <w:marLeft w:val="0"/>
      <w:marRight w:val="0"/>
      <w:marTop w:val="0"/>
      <w:marBottom w:val="0"/>
      <w:divBdr>
        <w:top w:val="none" w:sz="0" w:space="0" w:color="auto"/>
        <w:left w:val="none" w:sz="0" w:space="0" w:color="auto"/>
        <w:bottom w:val="none" w:sz="0" w:space="0" w:color="auto"/>
        <w:right w:val="none" w:sz="0" w:space="0" w:color="auto"/>
      </w:divBdr>
    </w:div>
    <w:div w:id="1247618798">
      <w:bodyDiv w:val="1"/>
      <w:marLeft w:val="0"/>
      <w:marRight w:val="0"/>
      <w:marTop w:val="0"/>
      <w:marBottom w:val="0"/>
      <w:divBdr>
        <w:top w:val="none" w:sz="0" w:space="0" w:color="auto"/>
        <w:left w:val="none" w:sz="0" w:space="0" w:color="auto"/>
        <w:bottom w:val="none" w:sz="0" w:space="0" w:color="auto"/>
        <w:right w:val="none" w:sz="0" w:space="0" w:color="auto"/>
      </w:divBdr>
    </w:div>
    <w:div w:id="1355957383">
      <w:bodyDiv w:val="1"/>
      <w:marLeft w:val="0"/>
      <w:marRight w:val="0"/>
      <w:marTop w:val="0"/>
      <w:marBottom w:val="0"/>
      <w:divBdr>
        <w:top w:val="none" w:sz="0" w:space="0" w:color="auto"/>
        <w:left w:val="none" w:sz="0" w:space="0" w:color="auto"/>
        <w:bottom w:val="none" w:sz="0" w:space="0" w:color="auto"/>
        <w:right w:val="none" w:sz="0" w:space="0" w:color="auto"/>
      </w:divBdr>
    </w:div>
    <w:div w:id="1400055929">
      <w:bodyDiv w:val="1"/>
      <w:marLeft w:val="0"/>
      <w:marRight w:val="0"/>
      <w:marTop w:val="0"/>
      <w:marBottom w:val="0"/>
      <w:divBdr>
        <w:top w:val="none" w:sz="0" w:space="0" w:color="auto"/>
        <w:left w:val="none" w:sz="0" w:space="0" w:color="auto"/>
        <w:bottom w:val="none" w:sz="0" w:space="0" w:color="auto"/>
        <w:right w:val="none" w:sz="0" w:space="0" w:color="auto"/>
      </w:divBdr>
    </w:div>
    <w:div w:id="1630551098">
      <w:bodyDiv w:val="1"/>
      <w:marLeft w:val="0"/>
      <w:marRight w:val="0"/>
      <w:marTop w:val="0"/>
      <w:marBottom w:val="0"/>
      <w:divBdr>
        <w:top w:val="none" w:sz="0" w:space="0" w:color="auto"/>
        <w:left w:val="none" w:sz="0" w:space="0" w:color="auto"/>
        <w:bottom w:val="none" w:sz="0" w:space="0" w:color="auto"/>
        <w:right w:val="none" w:sz="0" w:space="0" w:color="auto"/>
      </w:divBdr>
    </w:div>
    <w:div w:id="1729838541">
      <w:bodyDiv w:val="1"/>
      <w:marLeft w:val="0"/>
      <w:marRight w:val="0"/>
      <w:marTop w:val="0"/>
      <w:marBottom w:val="0"/>
      <w:divBdr>
        <w:top w:val="none" w:sz="0" w:space="0" w:color="auto"/>
        <w:left w:val="none" w:sz="0" w:space="0" w:color="auto"/>
        <w:bottom w:val="none" w:sz="0" w:space="0" w:color="auto"/>
        <w:right w:val="none" w:sz="0" w:space="0" w:color="auto"/>
      </w:divBdr>
    </w:div>
    <w:div w:id="1875460480">
      <w:bodyDiv w:val="1"/>
      <w:marLeft w:val="0"/>
      <w:marRight w:val="0"/>
      <w:marTop w:val="0"/>
      <w:marBottom w:val="0"/>
      <w:divBdr>
        <w:top w:val="none" w:sz="0" w:space="0" w:color="auto"/>
        <w:left w:val="none" w:sz="0" w:space="0" w:color="auto"/>
        <w:bottom w:val="none" w:sz="0" w:space="0" w:color="auto"/>
        <w:right w:val="none" w:sz="0" w:space="0" w:color="auto"/>
      </w:divBdr>
    </w:div>
    <w:div w:id="1878279134">
      <w:bodyDiv w:val="1"/>
      <w:marLeft w:val="0"/>
      <w:marRight w:val="0"/>
      <w:marTop w:val="0"/>
      <w:marBottom w:val="0"/>
      <w:divBdr>
        <w:top w:val="none" w:sz="0" w:space="0" w:color="auto"/>
        <w:left w:val="none" w:sz="0" w:space="0" w:color="auto"/>
        <w:bottom w:val="none" w:sz="0" w:space="0" w:color="auto"/>
        <w:right w:val="none" w:sz="0" w:space="0" w:color="auto"/>
      </w:divBdr>
    </w:div>
    <w:div w:id="21366725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48F260-BFB6-45B1-9CCF-93C0F18E1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13</Pages>
  <Words>18667</Words>
  <Characters>106408</Characters>
  <Application>Microsoft Office Word</Application>
  <DocSecurity>0</DocSecurity>
  <Lines>886</Lines>
  <Paragraphs>249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rasika varak</cp:lastModifiedBy>
  <cp:revision>6</cp:revision>
  <dcterms:created xsi:type="dcterms:W3CDTF">2026-03-13T06:34:00Z</dcterms:created>
  <dcterms:modified xsi:type="dcterms:W3CDTF">2026-04-21T07:22:00Z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18th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 (in-text citations)</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ce9a25f6-4924-3df5-b1a5-0ed0ffcd6369</vt:lpwstr>
  </property>
  <property fmtid="{D5CDD505-2E9C-101B-9397-08002B2CF9AE}" pid="24" name="Mendeley Citation Style_1">
    <vt:lpwstr>http://www.zotero.org/styles/ieee</vt:lpwstr>
  </property>
  <property fmtid="{D5CDD505-2E9C-101B-9397-08002B2CF9AE}" pid="25" name="KSOProductBuildVer">
    <vt:lpwstr>1033-12.2.0.23196</vt:lpwstr>
  </property>
  <property fmtid="{D5CDD505-2E9C-101B-9397-08002B2CF9AE}" pid="26" name="ICV">
    <vt:lpwstr>EE3CFE4CF0A54AE498B45059B541D130_12</vt:lpwstr>
  </property>
  <property fmtid="{D5CDD505-2E9C-101B-9397-08002B2CF9AE}" pid="27" name="GrammarlyDocumentId">
    <vt:lpwstr>142342aa-9ae9-40a7-9a68-3eb30483eb29</vt:lpwstr>
  </property>
</Properties>
</file>