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F12" w:rsidRDefault="004812B3" w:rsidP="009A0F12">
      <w:pPr>
        <w:pStyle w:val="Title"/>
        <w:jc w:val="center"/>
        <w:rPr>
          <w:rFonts w:ascii="Times New Roman" w:hAnsi="Times New Roman" w:cs="Times New Roman"/>
        </w:rPr>
        <w:sectPr w:rsidR="009A0F12" w:rsidSect="009A0F12">
          <w:pgSz w:w="12240" w:h="15840"/>
          <w:pgMar w:top="1440" w:right="1797" w:bottom="1440" w:left="1797" w:header="720" w:footer="720" w:gutter="0"/>
          <w:cols w:space="720"/>
          <w:docGrid w:linePitch="360"/>
        </w:sectPr>
      </w:pPr>
      <w:r w:rsidRPr="00CA6B5F">
        <w:rPr>
          <w:rFonts w:ascii="Times New Roman" w:hAnsi="Times New Roman" w:cs="Times New Roman"/>
        </w:rPr>
        <w:t xml:space="preserve">REMOTE ECG MONITORING SYSTEM USING </w:t>
      </w:r>
      <w:proofErr w:type="spellStart"/>
      <w:r w:rsidRPr="00CA6B5F">
        <w:rPr>
          <w:rFonts w:ascii="Times New Roman" w:hAnsi="Times New Roman" w:cs="Times New Roman"/>
        </w:rPr>
        <w:t>IoT</w:t>
      </w:r>
      <w:proofErr w:type="spellEnd"/>
    </w:p>
    <w:p w:rsidR="000F7F54" w:rsidRPr="00CA6B5F" w:rsidRDefault="000F7F54" w:rsidP="009A0F12">
      <w:pPr>
        <w:pStyle w:val="Title"/>
        <w:jc w:val="center"/>
        <w:rPr>
          <w:rFonts w:ascii="Times New Roman" w:hAnsi="Times New Roman" w:cs="Times New Roman"/>
        </w:rPr>
      </w:pPr>
    </w:p>
    <w:p w:rsidR="009A0F12" w:rsidRDefault="009A0F12" w:rsidP="00B45D15">
      <w:pPr>
        <w:spacing w:after="0"/>
        <w:rPr>
          <w:rFonts w:ascii="Times New Roman" w:hAnsi="Times New Roman" w:cs="Times New Roman"/>
          <w:b/>
          <w:bCs/>
          <w:sz w:val="28"/>
          <w:szCs w:val="28"/>
        </w:rPr>
        <w:sectPr w:rsidR="009A0F12" w:rsidSect="009A0F12">
          <w:type w:val="continuous"/>
          <w:pgSz w:w="12240" w:h="15840"/>
          <w:pgMar w:top="1440" w:right="1797" w:bottom="1440" w:left="1797" w:header="720" w:footer="720" w:gutter="0"/>
          <w:cols w:num="2" w:space="720"/>
          <w:docGrid w:linePitch="360"/>
        </w:sectPr>
      </w:pPr>
    </w:p>
    <w:p w:rsidR="009A0F12" w:rsidRPr="00F136CC" w:rsidRDefault="00896817" w:rsidP="00B45D15">
      <w:pPr>
        <w:spacing w:after="0"/>
        <w:rPr>
          <w:rFonts w:ascii="Times New Roman" w:hAnsi="Times New Roman" w:cs="Times New Roman"/>
          <w:b/>
          <w:bCs/>
          <w:sz w:val="32"/>
          <w:szCs w:val="32"/>
        </w:rPr>
      </w:pPr>
      <w:r w:rsidRPr="00F136CC">
        <w:rPr>
          <w:rFonts w:ascii="Times New Roman" w:hAnsi="Times New Roman" w:cs="Times New Roman"/>
          <w:b/>
          <w:bCs/>
          <w:sz w:val="32"/>
          <w:szCs w:val="32"/>
        </w:rPr>
        <w:lastRenderedPageBreak/>
        <w:t/>
      </w:r>
      <w:r w:rsidR="004812B3" w:rsidRPr="00F136CC">
        <w:rPr>
          <w:rFonts w:ascii="Times New Roman" w:hAnsi="Times New Roman" w:cs="Times New Roman"/>
          <w:b/>
          <w:bCs/>
          <w:sz w:val="32"/>
          <w:szCs w:val="32"/>
        </w:rPr>
        <w:t xml:space="preserve"/>
      </w:r>
    </w:p>
    <w:p w:rsidR="009A0F12" w:rsidRDefault="009A0F12" w:rsidP="00B45D15">
      <w:pPr>
        <w:spacing w:after="0"/>
        <w:rPr>
          <w:rFonts w:ascii="Times New Roman" w:hAnsi="Times New Roman" w:cs="Times New Roman"/>
          <w:b/>
          <w:bCs/>
          <w:sz w:val="28"/>
          <w:szCs w:val="28"/>
        </w:rPr>
      </w:pPr>
      <w:r>
        <w:rPr>
          <w:rFonts w:ascii="Times New Roman" w:hAnsi="Times New Roman" w:cs="Times New Roman"/>
          <w:b/>
          <w:bCs/>
          <w:sz w:val="28"/>
          <w:szCs w:val="28"/>
        </w:rPr>
        <w:t/>
      </w:r>
    </w:p>
    <w:p w:rsidR="009A0F12" w:rsidRPr="00896817" w:rsidRDefault="009A0F12" w:rsidP="009A0F12">
      <w:pPr>
        <w:spacing w:after="0"/>
        <w:rPr>
          <w:rFonts w:ascii="Times New Roman" w:hAnsi="Times New Roman" w:cs="Times New Roman"/>
          <w:b/>
          <w:bCs/>
        </w:rPr>
      </w:pPr>
      <w:r w:rsidRPr="00B45D15">
        <w:rPr>
          <w:rFonts w:ascii="Times New Roman" w:hAnsi="Times New Roman" w:cs="Times New Roman"/>
          <w:b/>
          <w:bCs/>
        </w:rPr>
        <w:t/>
      </w:r>
      <w:r w:rsidRPr="00B45D15">
        <w:rPr>
          <w:rFonts w:ascii="Times New Roman" w:hAnsi="Times New Roman" w:cs="Times New Roman"/>
          <w:b/>
          <w:bCs/>
        </w:rPr>
        <w:br/>
      </w:r>
      <w:proofErr w:type="spellStart"/>
      <w:r w:rsidRPr="00896817">
        <w:rPr>
          <w:rFonts w:ascii="Times New Roman" w:hAnsi="Times New Roman" w:cs="Times New Roman"/>
          <w:b/>
          <w:bCs/>
        </w:rPr>
        <w:t/>
      </w:r>
      <w:proofErr w:type="spellEnd"/>
      <w:r w:rsidRPr="00896817">
        <w:rPr>
          <w:rFonts w:ascii="Times New Roman" w:hAnsi="Times New Roman" w:cs="Times New Roman"/>
          <w:b/>
          <w:bCs/>
        </w:rPr>
        <w:t xml:space="preserve"/>
      </w:r>
    </w:p>
    <w:p w:rsidR="009A0F12" w:rsidRDefault="009A0F12" w:rsidP="00B45D15">
      <w:pPr>
        <w:spacing w:after="0"/>
        <w:rPr>
          <w:rFonts w:ascii="Times New Roman" w:hAnsi="Times New Roman" w:cs="Times New Roman"/>
          <w:b/>
          <w:bCs/>
          <w:sz w:val="28"/>
          <w:szCs w:val="28"/>
        </w:rPr>
      </w:pPr>
    </w:p>
    <w:p w:rsidR="009A0F12" w:rsidRDefault="00896817" w:rsidP="00B45D15">
      <w:pPr>
        <w:spacing w:after="0"/>
        <w:rPr>
          <w:rFonts w:ascii="Times New Roman" w:hAnsi="Times New Roman" w:cs="Times New Roman"/>
          <w:b/>
          <w:bCs/>
          <w:sz w:val="28"/>
          <w:szCs w:val="28"/>
        </w:rPr>
      </w:pPr>
      <w:r w:rsidRPr="00B45D15">
        <w:rPr>
          <w:rFonts w:ascii="Times New Roman" w:hAnsi="Times New Roman" w:cs="Times New Roman"/>
          <w:b/>
          <w:bCs/>
          <w:sz w:val="28"/>
          <w:szCs w:val="28"/>
        </w:rPr>
        <w:lastRenderedPageBreak/>
        <w:t xml:space="preserve"/>
      </w:r>
      <w:proofErr w:type="spellStart"/>
      <w:r w:rsidRPr="00B45D15">
        <w:rPr>
          <w:rFonts w:ascii="Times New Roman" w:hAnsi="Times New Roman" w:cs="Times New Roman"/>
          <w:b/>
          <w:bCs/>
          <w:sz w:val="28"/>
          <w:szCs w:val="28"/>
        </w:rPr>
        <w:t/>
      </w:r>
      <w:proofErr w:type="spellEnd"/>
      <w:r w:rsidRPr="00B45D15">
        <w:rPr>
          <w:rFonts w:ascii="Times New Roman" w:hAnsi="Times New Roman" w:cs="Times New Roman"/>
          <w:b/>
          <w:bCs/>
          <w:sz w:val="28"/>
          <w:szCs w:val="28"/>
        </w:rPr>
        <w:t xml:space="preserve"/>
      </w:r>
      <w:proofErr w:type="spellStart"/>
      <w:r w:rsidRPr="00B45D15">
        <w:rPr>
          <w:rFonts w:ascii="Times New Roman" w:hAnsi="Times New Roman" w:cs="Times New Roman"/>
          <w:b/>
          <w:bCs/>
          <w:sz w:val="28"/>
          <w:szCs w:val="28"/>
        </w:rPr>
        <w:t/>
      </w:r>
      <w:proofErr w:type="spellEnd"/>
      <w:r w:rsidR="004812B3" w:rsidRPr="00B45D15">
        <w:rPr>
          <w:rFonts w:ascii="Times New Roman" w:hAnsi="Times New Roman" w:cs="Times New Roman"/>
          <w:b/>
          <w:bCs/>
          <w:sz w:val="28"/>
          <w:szCs w:val="28"/>
        </w:rPr>
        <w:t xml:space="preserve"/>
      </w:r>
    </w:p>
    <w:p w:rsidR="009A0F12" w:rsidRDefault="009A0F12" w:rsidP="009A0F12">
      <w:pPr>
        <w:spacing w:after="0"/>
        <w:rPr>
          <w:rFonts w:ascii="Times New Roman" w:hAnsi="Times New Roman" w:cs="Times New Roman"/>
          <w:b/>
          <w:bCs/>
          <w:sz w:val="28"/>
          <w:szCs w:val="28"/>
        </w:rPr>
      </w:pPr>
      <w:r>
        <w:rPr>
          <w:rFonts w:ascii="Times New Roman" w:hAnsi="Times New Roman" w:cs="Times New Roman"/>
          <w:b/>
          <w:bCs/>
          <w:sz w:val="28"/>
          <w:szCs w:val="28"/>
        </w:rPr>
        <w:t/>
      </w:r>
    </w:p>
    <w:p w:rsidR="009A0F12" w:rsidRPr="00896817" w:rsidRDefault="009A0F12" w:rsidP="009A0F12">
      <w:pPr>
        <w:spacing w:after="0"/>
        <w:rPr>
          <w:rFonts w:ascii="Times New Roman" w:hAnsi="Times New Roman" w:cs="Times New Roman"/>
          <w:b/>
          <w:bCs/>
        </w:rPr>
      </w:pPr>
      <w:r w:rsidRPr="00B45D15">
        <w:rPr>
          <w:rFonts w:ascii="Times New Roman" w:hAnsi="Times New Roman" w:cs="Times New Roman"/>
          <w:b/>
          <w:bCs/>
        </w:rPr>
        <w:t/>
      </w:r>
      <w:r w:rsidRPr="00B45D15">
        <w:rPr>
          <w:rFonts w:ascii="Times New Roman" w:hAnsi="Times New Roman" w:cs="Times New Roman"/>
          <w:b/>
          <w:bCs/>
        </w:rPr>
        <w:br/>
      </w:r>
      <w:proofErr w:type="spellStart"/>
      <w:r w:rsidRPr="00896817">
        <w:rPr>
          <w:rFonts w:ascii="Times New Roman" w:hAnsi="Times New Roman" w:cs="Times New Roman"/>
          <w:b/>
          <w:bCs/>
        </w:rPr>
        <w:t/>
      </w:r>
      <w:proofErr w:type="spellEnd"/>
      <w:r w:rsidRPr="00896817">
        <w:rPr>
          <w:rFonts w:ascii="Times New Roman" w:hAnsi="Times New Roman" w:cs="Times New Roman"/>
          <w:b/>
          <w:bCs/>
        </w:rPr>
        <w:t xml:space="preserve"/>
      </w:r>
    </w:p>
    <w:p w:rsidR="009A0F12" w:rsidRDefault="009A0F12" w:rsidP="00B45D15">
      <w:pPr>
        <w:spacing w:after="0"/>
        <w:rPr>
          <w:rFonts w:ascii="Times New Roman" w:hAnsi="Times New Roman" w:cs="Times New Roman"/>
          <w:b/>
          <w:bCs/>
          <w:sz w:val="28"/>
          <w:szCs w:val="28"/>
        </w:rPr>
      </w:pPr>
    </w:p>
    <w:p w:rsidR="00B45D15" w:rsidRDefault="00896817" w:rsidP="00B45D15">
      <w:pPr>
        <w:spacing w:after="0"/>
        <w:rPr>
          <w:rFonts w:ascii="Times New Roman" w:hAnsi="Times New Roman" w:cs="Times New Roman"/>
          <w:b/>
          <w:bCs/>
        </w:rPr>
      </w:pPr>
      <w:r w:rsidRPr="00B45D15">
        <w:rPr>
          <w:rFonts w:ascii="Times New Roman" w:hAnsi="Times New Roman" w:cs="Times New Roman"/>
          <w:b/>
          <w:bCs/>
          <w:sz w:val="28"/>
          <w:szCs w:val="28"/>
        </w:rPr>
        <w:lastRenderedPageBreak/>
        <w:t xml:space="preserve"/>
      </w:r>
      <w:proofErr w:type="spellStart"/>
      <w:r w:rsidRPr="00B45D15">
        <w:rPr>
          <w:rFonts w:ascii="Times New Roman" w:hAnsi="Times New Roman" w:cs="Times New Roman"/>
          <w:b/>
          <w:bCs/>
          <w:sz w:val="28"/>
          <w:szCs w:val="28"/>
        </w:rPr>
        <w:t/>
      </w:r>
      <w:proofErr w:type="spellEnd"/>
      <w:r w:rsidR="004812B3" w:rsidRPr="00896817">
        <w:rPr>
          <w:rFonts w:ascii="Times New Roman" w:hAnsi="Times New Roman" w:cs="Times New Roman"/>
          <w:b/>
          <w:bCs/>
        </w:rPr>
        <w:t xml:space="preserve"/>
      </w:r>
    </w:p>
    <w:p w:rsidR="009A0F12" w:rsidRDefault="009A0F12" w:rsidP="009A0F12">
      <w:pPr>
        <w:spacing w:after="0"/>
        <w:rPr>
          <w:rFonts w:ascii="Times New Roman" w:hAnsi="Times New Roman" w:cs="Times New Roman"/>
          <w:b/>
          <w:bCs/>
          <w:sz w:val="28"/>
          <w:szCs w:val="28"/>
        </w:rPr>
      </w:pPr>
      <w:r>
        <w:rPr>
          <w:rFonts w:ascii="Times New Roman" w:hAnsi="Times New Roman" w:cs="Times New Roman"/>
          <w:b/>
          <w:bCs/>
          <w:sz w:val="28"/>
          <w:szCs w:val="28"/>
        </w:rPr>
        <w:t/>
      </w:r>
    </w:p>
    <w:p w:rsidR="009A0F12" w:rsidRPr="00896817" w:rsidRDefault="009A0F12" w:rsidP="009A0F12">
      <w:pPr>
        <w:spacing w:after="0"/>
        <w:rPr>
          <w:rFonts w:ascii="Times New Roman" w:hAnsi="Times New Roman" w:cs="Times New Roman"/>
          <w:b/>
          <w:bCs/>
        </w:rPr>
      </w:pPr>
      <w:r w:rsidRPr="00B45D15">
        <w:rPr>
          <w:rFonts w:ascii="Times New Roman" w:hAnsi="Times New Roman" w:cs="Times New Roman"/>
          <w:b/>
          <w:bCs/>
        </w:rPr>
        <w:t/>
      </w:r>
      <w:r w:rsidRPr="00B45D15">
        <w:rPr>
          <w:rFonts w:ascii="Times New Roman" w:hAnsi="Times New Roman" w:cs="Times New Roman"/>
          <w:b/>
          <w:bCs/>
        </w:rPr>
        <w:br/>
      </w:r>
      <w:proofErr w:type="spellStart"/>
      <w:r w:rsidRPr="00896817">
        <w:rPr>
          <w:rFonts w:ascii="Times New Roman" w:hAnsi="Times New Roman" w:cs="Times New Roman"/>
          <w:b/>
          <w:bCs/>
        </w:rPr>
        <w:t/>
      </w:r>
      <w:proofErr w:type="spellEnd"/>
      <w:r w:rsidRPr="00896817">
        <w:rPr>
          <w:rFonts w:ascii="Times New Roman" w:hAnsi="Times New Roman" w:cs="Times New Roman"/>
          <w:b/>
          <w:bCs/>
        </w:rPr>
        <w:t xml:space="preserve"/>
      </w:r>
    </w:p>
    <w:p w:rsidR="009A0F12" w:rsidRDefault="009A0F12" w:rsidP="00CA6B5F">
      <w:pPr>
        <w:pStyle w:val="Heading1"/>
        <w:jc w:val="both"/>
        <w:rPr>
          <w:rFonts w:ascii="Times New Roman" w:hAnsi="Times New Roman" w:cs="Times New Roman"/>
        </w:rPr>
        <w:sectPr w:rsidR="009A0F12" w:rsidSect="009A0F12">
          <w:type w:val="continuous"/>
          <w:pgSz w:w="12240" w:h="15840"/>
          <w:pgMar w:top="1440" w:right="1800" w:bottom="1440" w:left="1800" w:header="720" w:footer="720" w:gutter="0"/>
          <w:cols w:num="3" w:space="720"/>
          <w:docGrid w:linePitch="360"/>
        </w:sectPr>
      </w:pPr>
    </w:p>
    <w:p w:rsidR="000F7F54" w:rsidRPr="00CA6B5F" w:rsidRDefault="004812B3" w:rsidP="00CA6B5F">
      <w:pPr>
        <w:pStyle w:val="Heading1"/>
        <w:jc w:val="both"/>
        <w:rPr>
          <w:rFonts w:ascii="Times New Roman" w:hAnsi="Times New Roman" w:cs="Times New Roman"/>
        </w:rPr>
      </w:pPr>
      <w:r w:rsidRPr="00CA6B5F">
        <w:rPr>
          <w:rFonts w:ascii="Times New Roman" w:hAnsi="Times New Roman" w:cs="Times New Roman"/>
        </w:rPr>
        <w:lastRenderedPageBreak/>
        <w:t>Abstract</w:t>
      </w:r>
    </w:p>
    <w:p w:rsidR="000F7F54" w:rsidRPr="006629B5" w:rsidRDefault="004812B3" w:rsidP="00CA6B5F">
      <w:pPr>
        <w:jc w:val="both"/>
        <w:rPr>
          <w:rFonts w:ascii="Times New Roman" w:hAnsi="Times New Roman" w:cs="Times New Roman"/>
          <w:i/>
          <w:iCs/>
        </w:rPr>
      </w:pPr>
      <w:r w:rsidRPr="006629B5">
        <w:rPr>
          <w:rFonts w:ascii="Times New Roman" w:hAnsi="Times New Roman" w:cs="Times New Roman"/>
          <w:b/>
          <w:bCs/>
          <w:i/>
          <w:iCs/>
        </w:rPr>
        <w:t>This paper presents a Remote ECG Monitoring System using IoT for continuous cardiac monitoring. The system employs an AD8232 ECG sensor, NodeMCU ESP8266 controller, cloud connectivity, LCD display, and alert mechanisms. ECG data are transmitted to the ThingSpeak cloud platform for remote monitoring. The proposed solution is portable, low-cost, and suitable for home healthcare applications.</w:t>
      </w:r>
    </w:p>
    <w:p w:rsidR="000F7F54" w:rsidRPr="00CA6B5F" w:rsidRDefault="006629B5" w:rsidP="00CA6B5F">
      <w:pPr>
        <w:jc w:val="both"/>
        <w:rPr>
          <w:rFonts w:ascii="Times New Roman" w:hAnsi="Times New Roman" w:cs="Times New Roman"/>
        </w:rPr>
      </w:pPr>
      <w:proofErr w:type="gramStart"/>
      <w:r w:rsidRPr="006629B5">
        <w:rPr>
          <w:rFonts w:ascii="Times New Roman" w:hAnsi="Times New Roman" w:cs="Times New Roman"/>
          <w:b/>
          <w:bCs/>
        </w:rPr>
        <w:t xml:space="preserve">Key </w:t>
      </w:r>
      <w:r w:rsidR="004812B3" w:rsidRPr="006629B5">
        <w:rPr>
          <w:rFonts w:ascii="Times New Roman" w:hAnsi="Times New Roman" w:cs="Times New Roman"/>
          <w:b/>
          <w:bCs/>
        </w:rPr>
        <w:t>Terms</w:t>
      </w:r>
      <w:r w:rsidR="004812B3" w:rsidRPr="00CA6B5F">
        <w:rPr>
          <w:rFonts w:ascii="Times New Roman" w:hAnsi="Times New Roman" w:cs="Times New Roman"/>
        </w:rPr>
        <w:t>—</w:t>
      </w:r>
      <w:r w:rsidR="004812B3" w:rsidRPr="006629B5">
        <w:rPr>
          <w:rFonts w:ascii="Times New Roman" w:hAnsi="Times New Roman" w:cs="Times New Roman"/>
          <w:b/>
          <w:bCs/>
          <w:i/>
          <w:iCs/>
        </w:rPr>
        <w:t xml:space="preserve">ECG, </w:t>
      </w:r>
      <w:proofErr w:type="spellStart"/>
      <w:r w:rsidR="004812B3" w:rsidRPr="006629B5">
        <w:rPr>
          <w:rFonts w:ascii="Times New Roman" w:hAnsi="Times New Roman" w:cs="Times New Roman"/>
          <w:b/>
          <w:bCs/>
          <w:i/>
          <w:iCs/>
        </w:rPr>
        <w:t>IoT</w:t>
      </w:r>
      <w:proofErr w:type="spellEnd"/>
      <w:r w:rsidR="004812B3" w:rsidRPr="006629B5">
        <w:rPr>
          <w:rFonts w:ascii="Times New Roman" w:hAnsi="Times New Roman" w:cs="Times New Roman"/>
          <w:b/>
          <w:bCs/>
          <w:i/>
          <w:iCs/>
        </w:rPr>
        <w:t xml:space="preserve">, </w:t>
      </w:r>
      <w:proofErr w:type="spellStart"/>
      <w:r w:rsidR="004812B3" w:rsidRPr="006629B5">
        <w:rPr>
          <w:rFonts w:ascii="Times New Roman" w:hAnsi="Times New Roman" w:cs="Times New Roman"/>
          <w:b/>
          <w:bCs/>
          <w:i/>
          <w:iCs/>
        </w:rPr>
        <w:t>NodeMCU</w:t>
      </w:r>
      <w:proofErr w:type="spellEnd"/>
      <w:r w:rsidR="004812B3" w:rsidRPr="006629B5">
        <w:rPr>
          <w:rFonts w:ascii="Times New Roman" w:hAnsi="Times New Roman" w:cs="Times New Roman"/>
          <w:b/>
          <w:bCs/>
          <w:i/>
          <w:iCs/>
        </w:rPr>
        <w:t xml:space="preserve">, AD8232, Remote Healthcare, </w:t>
      </w:r>
      <w:proofErr w:type="spellStart"/>
      <w:r w:rsidR="004812B3" w:rsidRPr="006629B5">
        <w:rPr>
          <w:rFonts w:ascii="Times New Roman" w:hAnsi="Times New Roman" w:cs="Times New Roman"/>
          <w:b/>
          <w:bCs/>
          <w:i/>
          <w:iCs/>
        </w:rPr>
        <w:t>ThingSpeak</w:t>
      </w:r>
      <w:proofErr w:type="spellEnd"/>
      <w:r>
        <w:rPr>
          <w:rFonts w:ascii="Times New Roman" w:hAnsi="Times New Roman" w:cs="Times New Roman"/>
          <w:b/>
          <w:bCs/>
          <w:i/>
          <w:iCs/>
        </w:rPr>
        <w:t>.</w:t>
      </w:r>
      <w:proofErr w:type="gramEnd"/>
    </w:p>
    <w:p w:rsidR="000F7F54" w:rsidRPr="00CA6B5F" w:rsidRDefault="004812B3" w:rsidP="00CA6B5F">
      <w:pPr>
        <w:pStyle w:val="Heading1"/>
        <w:jc w:val="both"/>
        <w:rPr>
          <w:rFonts w:ascii="Times New Roman" w:hAnsi="Times New Roman" w:cs="Times New Roman"/>
        </w:rPr>
      </w:pPr>
      <w:r w:rsidRPr="00CA6B5F">
        <w:rPr>
          <w:rFonts w:ascii="Times New Roman" w:hAnsi="Times New Roman" w:cs="Times New Roman"/>
        </w:rPr>
        <w:t>I. Introduction</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 xml:space="preserve">Cardiovascular diseases are a major cause of mortality worldwide. Continuous ECG monitoring enables early diagnosis and intervention. IoT technologies provide remote access to patient data and reduce hospital visits.Cardiovascular diseases are a </w:t>
      </w:r>
      <w:r w:rsidRPr="00CA6B5F">
        <w:rPr>
          <w:rFonts w:ascii="Times New Roman" w:hAnsi="Times New Roman" w:cs="Times New Roman"/>
        </w:rPr>
        <w:lastRenderedPageBreak/>
        <w:t>major cause of mortality worldwide. Continuous ECG monitoring enables early diagnosis and intervention. IoT technologies provide remote access to patient data and reduce hospital visits.Cardiovascular diseases are a major cause of mortality worldwide. Continuous ECG monitoring enables early diagnosis and intervention. IoT technologies provide remote access to patient data and reduce hospital visits.</w:t>
      </w:r>
    </w:p>
    <w:p w:rsidR="000F7F54" w:rsidRPr="00CA6B5F" w:rsidRDefault="004812B3" w:rsidP="00CA6B5F">
      <w:pPr>
        <w:pStyle w:val="Heading1"/>
        <w:jc w:val="both"/>
        <w:rPr>
          <w:rFonts w:ascii="Times New Roman" w:hAnsi="Times New Roman" w:cs="Times New Roman"/>
        </w:rPr>
      </w:pPr>
      <w:r w:rsidRPr="00CA6B5F">
        <w:rPr>
          <w:rFonts w:ascii="Times New Roman" w:hAnsi="Times New Roman" w:cs="Times New Roman"/>
        </w:rPr>
        <w:t>II. Literature Survey</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 xml:space="preserve">Recent studies focus on wearable ECG systems, cloud-based monitoring, AI-enabled arrhythmia detection, and IoMT architectures. Researchers have demonstrated the effectiveness of ESP8266 and cloud platforms for remote healthcare.Recent studies focus on wearable ECG systems, cloud-based monitoring, AI-enabled arrhythmia detection, and IoMT architectures. Researchers have demonstrated the effectiveness of ESP8266 and cloud platforms for remote healthcare.Recent studies focus on wearable </w:t>
      </w:r>
      <w:r w:rsidRPr="00CA6B5F">
        <w:rPr>
          <w:rFonts w:ascii="Times New Roman" w:hAnsi="Times New Roman" w:cs="Times New Roman"/>
        </w:rPr>
        <w:lastRenderedPageBreak/>
        <w:t>ECG systems, cloud-based monitoring, AI-enabled arrhythmia detection, and IoMT architectures. Researchers have demonstrated the effectiveness of ESP8266 and cloud platforms for remote healthcare.</w:t>
      </w:r>
    </w:p>
    <w:p w:rsidR="000F7F54" w:rsidRPr="00CA6B5F" w:rsidRDefault="004812B3" w:rsidP="00CA6B5F">
      <w:pPr>
        <w:pStyle w:val="Heading1"/>
        <w:jc w:val="both"/>
        <w:rPr>
          <w:rFonts w:ascii="Times New Roman" w:hAnsi="Times New Roman" w:cs="Times New Roman"/>
        </w:rPr>
      </w:pPr>
      <w:r w:rsidRPr="00CA6B5F">
        <w:rPr>
          <w:rFonts w:ascii="Times New Roman" w:hAnsi="Times New Roman" w:cs="Times New Roman"/>
        </w:rPr>
        <w:t>III. System Architecture</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The proposed architecture consists of ECG electrodes, AD8232 sensor, NodeMCU ESP8266, LCD display, buzzer alert, power supply, and cloud server.The proposed architecture consists of ECG electrodes, AD8232 sensor, NodeMCU ESP8266, LCD display, buzzer alert, power supply, and cloud server.The proposed architecture consists of ECG electrodes, AD8232 sensor, NodeMCU ESP8266, LCD display, buzzer alert, power supply, and cloud server.</w:t>
      </w:r>
    </w:p>
    <w:p w:rsidR="00E81AD7" w:rsidRPr="00CA6B5F" w:rsidRDefault="00E81AD7" w:rsidP="00CA6B5F">
      <w:pPr>
        <w:jc w:val="both"/>
        <w:rPr>
          <w:rFonts w:ascii="Times New Roman" w:hAnsi="Times New Roman" w:cs="Times New Roman"/>
        </w:rPr>
      </w:pPr>
      <w:r w:rsidRPr="00CA6B5F">
        <w:rPr>
          <w:rFonts w:ascii="Times New Roman" w:hAnsi="Times New Roman" w:cs="Times New Roman"/>
          <w:noProof/>
        </w:rPr>
        <w:drawing>
          <wp:inline distT="0" distB="0" distL="0" distR="0">
            <wp:extent cx="2695934" cy="2290194"/>
            <wp:effectExtent l="19050" t="0" r="9166"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50456" t="20380" r="6533" b="14648"/>
                    <a:stretch>
                      <a:fillRect/>
                    </a:stretch>
                  </pic:blipFill>
                  <pic:spPr bwMode="auto">
                    <a:xfrm>
                      <a:off x="0" y="0"/>
                      <a:ext cx="2695934" cy="2290194"/>
                    </a:xfrm>
                    <a:prstGeom prst="rect">
                      <a:avLst/>
                    </a:prstGeom>
                    <a:noFill/>
                    <a:ln w="9525">
                      <a:noFill/>
                      <a:miter lim="800000"/>
                      <a:headEnd/>
                      <a:tailEnd/>
                    </a:ln>
                  </pic:spPr>
                </pic:pic>
              </a:graphicData>
            </a:graphic>
          </wp:inline>
        </w:drawing>
      </w:r>
    </w:p>
    <w:p w:rsidR="00E81AD7" w:rsidRPr="00CA6B5F" w:rsidRDefault="00E81AD7" w:rsidP="00CA6B5F">
      <w:pPr>
        <w:jc w:val="both"/>
        <w:rPr>
          <w:rFonts w:ascii="Times New Roman" w:hAnsi="Times New Roman" w:cs="Times New Roman"/>
          <w:b/>
        </w:rPr>
      </w:pPr>
      <w:proofErr w:type="gramStart"/>
      <w:r w:rsidRPr="00CA6B5F">
        <w:rPr>
          <w:rFonts w:ascii="Times New Roman" w:hAnsi="Times New Roman" w:cs="Times New Roman"/>
          <w:b/>
        </w:rPr>
        <w:t>Figure 1.</w:t>
      </w:r>
      <w:proofErr w:type="gramEnd"/>
      <w:r w:rsidRPr="00CA6B5F">
        <w:rPr>
          <w:rFonts w:ascii="Times New Roman" w:hAnsi="Times New Roman" w:cs="Times New Roman"/>
          <w:b/>
        </w:rPr>
        <w:t xml:space="preserve"> Proposed Block Diagram</w:t>
      </w:r>
    </w:p>
    <w:p w:rsidR="000F7F54" w:rsidRPr="00CA6B5F" w:rsidRDefault="004812B3" w:rsidP="00CA6B5F">
      <w:pPr>
        <w:pStyle w:val="Heading1"/>
        <w:jc w:val="both"/>
        <w:rPr>
          <w:rFonts w:ascii="Times New Roman" w:hAnsi="Times New Roman" w:cs="Times New Roman"/>
        </w:rPr>
      </w:pPr>
      <w:r w:rsidRPr="00CA6B5F">
        <w:rPr>
          <w:rFonts w:ascii="Times New Roman" w:hAnsi="Times New Roman" w:cs="Times New Roman"/>
        </w:rPr>
        <w:lastRenderedPageBreak/>
        <w:t>IV. Methodology</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ECG signals are acquired, filtered, processed, displayed locally, and uploaded to ThingSpeak. Alerts are generated when electrodes are disconnected.ECG signals are acquired, filtered, processed, displayed locally, and uploaded to ThingSpeak. Alerts are generated when electrodes are disconnected.ECG signals are acquired, filtered, processed, displayed locally, and uploaded to ThingSpeak. Alerts are generated when electrodes are disconnected.</w:t>
      </w:r>
    </w:p>
    <w:p w:rsidR="00E81AD7" w:rsidRPr="00CA6B5F" w:rsidRDefault="001F75B8" w:rsidP="00CA6B5F">
      <w:pPr>
        <w:jc w:val="both"/>
        <w:rPr>
          <w:rFonts w:ascii="Times New Roman" w:hAnsi="Times New Roman" w:cs="Times New Roman"/>
        </w:rPr>
      </w:pPr>
      <w:r w:rsidRPr="001F75B8">
        <w:rPr>
          <w:rFonts w:ascii="Times New Roman" w:hAnsi="Times New Roman" w:cs="Times New Roman"/>
          <w:noProof/>
        </w:rPr>
        <w:drawing>
          <wp:anchor distT="0" distB="0" distL="114300" distR="114300" simplePos="0" relativeHeight="251659264" behindDoc="1" locked="0" layoutInCell="1" allowOverlap="1">
            <wp:simplePos x="0" y="0"/>
            <wp:positionH relativeFrom="margin">
              <wp:posOffset>-136321</wp:posOffset>
            </wp:positionH>
            <wp:positionV relativeFrom="paragraph">
              <wp:posOffset>-40046</wp:posOffset>
            </wp:positionV>
            <wp:extent cx="2497647" cy="2172749"/>
            <wp:effectExtent l="19050" t="0" r="0" b="0"/>
            <wp:wrapTight wrapText="bothSides">
              <wp:wrapPolygon edited="0">
                <wp:start x="-165" y="758"/>
                <wp:lineTo x="-165" y="21404"/>
                <wp:lineTo x="21584" y="21404"/>
                <wp:lineTo x="21584" y="758"/>
                <wp:lineTo x="-165" y="758"/>
              </wp:wrapPolygon>
            </wp:wrapTight>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95" t="-3900" r="-608" b="557"/>
                    <a:stretch>
                      <a:fillRect/>
                    </a:stretch>
                  </pic:blipFill>
                  <pic:spPr bwMode="auto">
                    <a:xfrm>
                      <a:off x="0" y="0"/>
                      <a:ext cx="2497455" cy="217233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81AD7" w:rsidRPr="00CA6B5F" w:rsidRDefault="001B0FAF" w:rsidP="00CA6B5F">
      <w:pPr>
        <w:jc w:val="both"/>
        <w:rPr>
          <w:rFonts w:ascii="Times New Roman" w:hAnsi="Times New Roman" w:cs="Times New Roman"/>
          <w:b/>
          <w:bCs/>
        </w:rPr>
      </w:pPr>
      <w:proofErr w:type="gramStart"/>
      <w:r w:rsidRPr="00CA6B5F">
        <w:rPr>
          <w:rFonts w:ascii="Times New Roman" w:hAnsi="Times New Roman" w:cs="Times New Roman"/>
          <w:b/>
          <w:bCs/>
        </w:rPr>
        <w:t>Figure 2.</w:t>
      </w:r>
      <w:proofErr w:type="gramEnd"/>
      <w:r w:rsidRPr="00CA6B5F">
        <w:rPr>
          <w:rFonts w:ascii="Times New Roman" w:hAnsi="Times New Roman" w:cs="Times New Roman"/>
          <w:b/>
          <w:bCs/>
        </w:rPr>
        <w:t xml:space="preserve"> Circuit Diagram</w:t>
      </w:r>
    </w:p>
    <w:p w:rsidR="000F7F54" w:rsidRPr="00CA6B5F" w:rsidRDefault="004812B3" w:rsidP="00CA6B5F">
      <w:pPr>
        <w:pStyle w:val="Heading1"/>
        <w:jc w:val="both"/>
        <w:rPr>
          <w:rFonts w:ascii="Times New Roman" w:hAnsi="Times New Roman" w:cs="Times New Roman"/>
        </w:rPr>
      </w:pPr>
      <w:r w:rsidRPr="00CA6B5F">
        <w:rPr>
          <w:rFonts w:ascii="Times New Roman" w:hAnsi="Times New Roman" w:cs="Times New Roman"/>
        </w:rPr>
        <w:t>V.</w:t>
      </w:r>
      <w:r w:rsidR="001B0FAF" w:rsidRPr="00CA6B5F">
        <w:rPr>
          <w:rFonts w:ascii="Times New Roman" w:hAnsi="Times New Roman" w:cs="Times New Roman"/>
        </w:rPr>
        <w:t xml:space="preserve"> Experimental</w:t>
      </w:r>
      <w:r w:rsidRPr="00CA6B5F">
        <w:rPr>
          <w:rFonts w:ascii="Times New Roman" w:hAnsi="Times New Roman" w:cs="Times New Roman"/>
        </w:rPr>
        <w:t xml:space="preserve"> Results and Discussion</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Experimental results demonstrate reliable ECG acquisition and cloud transmission. The system achieved stable monitoring and remote visualization.Experimental results demonstrate reliable ECG acquisition and cloud transmission. The system achieved stable monitoring and remote visualization.Experimental results demonstrate reliable ECG acquisition and cloud transmission. The system achieved stable monitoring and remote visualization.</w:t>
      </w:r>
    </w:p>
    <w:p w:rsidR="001B0FAF" w:rsidRPr="00CA6B5F" w:rsidRDefault="001B0FAF" w:rsidP="00CA6B5F">
      <w:pPr>
        <w:jc w:val="both"/>
        <w:rPr>
          <w:rFonts w:ascii="Times New Roman" w:hAnsi="Times New Roman" w:cs="Times New Roman"/>
          <w:b/>
          <w:bCs/>
        </w:rPr>
      </w:pPr>
      <w:r w:rsidRPr="00CA6B5F">
        <w:rPr>
          <w:rFonts w:ascii="Times New Roman" w:hAnsi="Times New Roman" w:cs="Times New Roman"/>
          <w:b/>
          <w:bCs/>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855"/>
        <w:gridCol w:w="776"/>
        <w:gridCol w:w="1267"/>
      </w:tblGrid>
      <w:tr w:rsidR="001B0FAF" w:rsidRPr="00CA6B5F" w:rsidTr="009346DC">
        <w:tc>
          <w:tcPr>
            <w:tcW w:w="2160" w:type="dxa"/>
          </w:tcPr>
          <w:p w:rsidR="001B0FAF" w:rsidRPr="00CA6B5F" w:rsidRDefault="001B0FAF" w:rsidP="00CA6B5F">
            <w:pPr>
              <w:jc w:val="both"/>
              <w:rPr>
                <w:rFonts w:ascii="Times New Roman" w:hAnsi="Times New Roman" w:cs="Times New Roman"/>
                <w:b/>
                <w:bCs/>
              </w:rPr>
            </w:pPr>
            <w:r w:rsidRPr="00CA6B5F">
              <w:rPr>
                <w:rFonts w:ascii="Times New Roman" w:hAnsi="Times New Roman" w:cs="Times New Roman"/>
                <w:b/>
                <w:bCs/>
              </w:rPr>
              <w:t>Parameter</w:t>
            </w:r>
          </w:p>
        </w:tc>
        <w:tc>
          <w:tcPr>
            <w:tcW w:w="2160" w:type="dxa"/>
          </w:tcPr>
          <w:p w:rsidR="001B0FAF" w:rsidRPr="00CA6B5F" w:rsidRDefault="001B0FAF" w:rsidP="00CA6B5F">
            <w:pPr>
              <w:jc w:val="both"/>
              <w:rPr>
                <w:rFonts w:ascii="Times New Roman" w:hAnsi="Times New Roman" w:cs="Times New Roman"/>
                <w:b/>
                <w:bCs/>
              </w:rPr>
            </w:pPr>
            <w:r w:rsidRPr="00CA6B5F">
              <w:rPr>
                <w:rFonts w:ascii="Times New Roman" w:hAnsi="Times New Roman" w:cs="Times New Roman"/>
                <w:b/>
                <w:bCs/>
              </w:rPr>
              <w:t>Value</w:t>
            </w:r>
          </w:p>
        </w:tc>
        <w:tc>
          <w:tcPr>
            <w:tcW w:w="2160" w:type="dxa"/>
          </w:tcPr>
          <w:p w:rsidR="001B0FAF" w:rsidRPr="00CA6B5F" w:rsidRDefault="001B0FAF" w:rsidP="00CA6B5F">
            <w:pPr>
              <w:jc w:val="both"/>
              <w:rPr>
                <w:rFonts w:ascii="Times New Roman" w:hAnsi="Times New Roman" w:cs="Times New Roman"/>
                <w:b/>
                <w:bCs/>
              </w:rPr>
            </w:pPr>
            <w:r w:rsidRPr="00CA6B5F">
              <w:rPr>
                <w:rFonts w:ascii="Times New Roman" w:hAnsi="Times New Roman" w:cs="Times New Roman"/>
                <w:b/>
                <w:bCs/>
              </w:rPr>
              <w:t>Unit</w:t>
            </w:r>
          </w:p>
        </w:tc>
        <w:tc>
          <w:tcPr>
            <w:tcW w:w="2160" w:type="dxa"/>
          </w:tcPr>
          <w:p w:rsidR="001B0FAF" w:rsidRPr="00CA6B5F" w:rsidRDefault="001B0FAF" w:rsidP="00CA6B5F">
            <w:pPr>
              <w:jc w:val="both"/>
              <w:rPr>
                <w:rFonts w:ascii="Times New Roman" w:hAnsi="Times New Roman" w:cs="Times New Roman"/>
                <w:b/>
                <w:bCs/>
              </w:rPr>
            </w:pPr>
            <w:r w:rsidRPr="00CA6B5F">
              <w:rPr>
                <w:rFonts w:ascii="Times New Roman" w:hAnsi="Times New Roman" w:cs="Times New Roman"/>
                <w:b/>
                <w:bCs/>
              </w:rPr>
              <w:t>Remarks</w:t>
            </w:r>
          </w:p>
        </w:tc>
      </w:tr>
      <w:tr w:rsidR="001B0FAF" w:rsidRPr="00CA6B5F" w:rsidTr="009346DC">
        <w:tc>
          <w:tcPr>
            <w:tcW w:w="2160" w:type="dxa"/>
          </w:tcPr>
          <w:p w:rsidR="001B0FAF" w:rsidRPr="00CA6B5F" w:rsidRDefault="001B0FAF" w:rsidP="00CA6B5F">
            <w:pPr>
              <w:jc w:val="both"/>
              <w:rPr>
                <w:rFonts w:ascii="Times New Roman" w:hAnsi="Times New Roman" w:cs="Times New Roman"/>
              </w:rPr>
            </w:pPr>
            <w:r w:rsidRPr="00CA6B5F">
              <w:rPr>
                <w:rFonts w:ascii="Times New Roman" w:hAnsi="Times New Roman" w:cs="Times New Roman"/>
              </w:rPr>
              <w:t>Heart Rate</w:t>
            </w:r>
          </w:p>
        </w:tc>
        <w:tc>
          <w:tcPr>
            <w:tcW w:w="2160" w:type="dxa"/>
          </w:tcPr>
          <w:p w:rsidR="001B0FAF" w:rsidRPr="00CA6B5F" w:rsidRDefault="001B0FAF" w:rsidP="00CA6B5F">
            <w:pPr>
              <w:jc w:val="both"/>
              <w:rPr>
                <w:rFonts w:ascii="Times New Roman" w:hAnsi="Times New Roman" w:cs="Times New Roman"/>
              </w:rPr>
            </w:pPr>
            <w:r w:rsidRPr="00CA6B5F">
              <w:rPr>
                <w:rFonts w:ascii="Times New Roman" w:hAnsi="Times New Roman" w:cs="Times New Roman"/>
              </w:rPr>
              <w:t>72</w:t>
            </w:r>
          </w:p>
        </w:tc>
        <w:tc>
          <w:tcPr>
            <w:tcW w:w="2160" w:type="dxa"/>
          </w:tcPr>
          <w:p w:rsidR="001B0FAF" w:rsidRPr="00CA6B5F" w:rsidRDefault="001B0FAF" w:rsidP="00CA6B5F">
            <w:pPr>
              <w:jc w:val="both"/>
              <w:rPr>
                <w:rFonts w:ascii="Times New Roman" w:hAnsi="Times New Roman" w:cs="Times New Roman"/>
              </w:rPr>
            </w:pPr>
            <w:r w:rsidRPr="00CA6B5F">
              <w:rPr>
                <w:rFonts w:ascii="Times New Roman" w:hAnsi="Times New Roman" w:cs="Times New Roman"/>
              </w:rPr>
              <w:t>BPM</w:t>
            </w:r>
          </w:p>
        </w:tc>
        <w:tc>
          <w:tcPr>
            <w:tcW w:w="2160" w:type="dxa"/>
          </w:tcPr>
          <w:p w:rsidR="001B0FAF" w:rsidRPr="00CA6B5F" w:rsidRDefault="001B0FAF" w:rsidP="00CA6B5F">
            <w:pPr>
              <w:jc w:val="both"/>
              <w:rPr>
                <w:rFonts w:ascii="Times New Roman" w:hAnsi="Times New Roman" w:cs="Times New Roman"/>
              </w:rPr>
            </w:pPr>
            <w:r w:rsidRPr="00CA6B5F">
              <w:rPr>
                <w:rFonts w:ascii="Times New Roman" w:hAnsi="Times New Roman" w:cs="Times New Roman"/>
              </w:rPr>
              <w:t>Normal</w:t>
            </w:r>
          </w:p>
        </w:tc>
      </w:tr>
      <w:tr w:rsidR="001B0FAF" w:rsidRPr="00CA6B5F" w:rsidTr="009346DC">
        <w:tc>
          <w:tcPr>
            <w:tcW w:w="2160" w:type="dxa"/>
          </w:tcPr>
          <w:p w:rsidR="001B0FAF" w:rsidRPr="00CA6B5F" w:rsidRDefault="001B0FAF" w:rsidP="00CA6B5F">
            <w:pPr>
              <w:jc w:val="both"/>
              <w:rPr>
                <w:rFonts w:ascii="Times New Roman" w:hAnsi="Times New Roman" w:cs="Times New Roman"/>
              </w:rPr>
            </w:pPr>
            <w:r w:rsidRPr="00CA6B5F">
              <w:rPr>
                <w:rFonts w:ascii="Times New Roman" w:hAnsi="Times New Roman" w:cs="Times New Roman"/>
              </w:rPr>
              <w:t>Cloud Delay</w:t>
            </w:r>
          </w:p>
        </w:tc>
        <w:tc>
          <w:tcPr>
            <w:tcW w:w="2160" w:type="dxa"/>
          </w:tcPr>
          <w:p w:rsidR="001B0FAF" w:rsidRPr="00CA6B5F" w:rsidRDefault="001B0FAF" w:rsidP="00CA6B5F">
            <w:pPr>
              <w:jc w:val="both"/>
              <w:rPr>
                <w:rFonts w:ascii="Times New Roman" w:hAnsi="Times New Roman" w:cs="Times New Roman"/>
              </w:rPr>
            </w:pPr>
            <w:r w:rsidRPr="00CA6B5F">
              <w:rPr>
                <w:rFonts w:ascii="Times New Roman" w:hAnsi="Times New Roman" w:cs="Times New Roman"/>
              </w:rPr>
              <w:t>2</w:t>
            </w:r>
          </w:p>
        </w:tc>
        <w:tc>
          <w:tcPr>
            <w:tcW w:w="2160" w:type="dxa"/>
          </w:tcPr>
          <w:p w:rsidR="001B0FAF" w:rsidRPr="00CA6B5F" w:rsidRDefault="001B0FAF" w:rsidP="00CA6B5F">
            <w:pPr>
              <w:jc w:val="both"/>
              <w:rPr>
                <w:rFonts w:ascii="Times New Roman" w:hAnsi="Times New Roman" w:cs="Times New Roman"/>
              </w:rPr>
            </w:pPr>
            <w:r w:rsidRPr="00CA6B5F">
              <w:rPr>
                <w:rFonts w:ascii="Times New Roman" w:hAnsi="Times New Roman" w:cs="Times New Roman"/>
              </w:rPr>
              <w:t>s</w:t>
            </w:r>
          </w:p>
        </w:tc>
        <w:tc>
          <w:tcPr>
            <w:tcW w:w="2160" w:type="dxa"/>
          </w:tcPr>
          <w:p w:rsidR="001B0FAF" w:rsidRPr="00CA6B5F" w:rsidRDefault="001B0FAF" w:rsidP="00CA6B5F">
            <w:pPr>
              <w:jc w:val="both"/>
              <w:rPr>
                <w:rFonts w:ascii="Times New Roman" w:hAnsi="Times New Roman" w:cs="Times New Roman"/>
              </w:rPr>
            </w:pPr>
            <w:r w:rsidRPr="00CA6B5F">
              <w:rPr>
                <w:rFonts w:ascii="Times New Roman" w:hAnsi="Times New Roman" w:cs="Times New Roman"/>
              </w:rPr>
              <w:t>Acceptable</w:t>
            </w:r>
          </w:p>
        </w:tc>
      </w:tr>
      <w:tr w:rsidR="001B0FAF" w:rsidRPr="00CA6B5F" w:rsidTr="009346DC">
        <w:tc>
          <w:tcPr>
            <w:tcW w:w="2160" w:type="dxa"/>
          </w:tcPr>
          <w:p w:rsidR="001B0FAF" w:rsidRPr="00CA6B5F" w:rsidRDefault="001B0FAF" w:rsidP="00CA6B5F">
            <w:pPr>
              <w:jc w:val="both"/>
              <w:rPr>
                <w:rFonts w:ascii="Times New Roman" w:hAnsi="Times New Roman" w:cs="Times New Roman"/>
              </w:rPr>
            </w:pPr>
            <w:r w:rsidRPr="00CA6B5F">
              <w:rPr>
                <w:rFonts w:ascii="Times New Roman" w:hAnsi="Times New Roman" w:cs="Times New Roman"/>
              </w:rPr>
              <w:t>Accuracy</w:t>
            </w:r>
          </w:p>
        </w:tc>
        <w:tc>
          <w:tcPr>
            <w:tcW w:w="2160" w:type="dxa"/>
          </w:tcPr>
          <w:p w:rsidR="001B0FAF" w:rsidRPr="00CA6B5F" w:rsidRDefault="001B0FAF" w:rsidP="00CA6B5F">
            <w:pPr>
              <w:jc w:val="both"/>
              <w:rPr>
                <w:rFonts w:ascii="Times New Roman" w:hAnsi="Times New Roman" w:cs="Times New Roman"/>
              </w:rPr>
            </w:pPr>
            <w:r w:rsidRPr="00CA6B5F">
              <w:rPr>
                <w:rFonts w:ascii="Times New Roman" w:hAnsi="Times New Roman" w:cs="Times New Roman"/>
              </w:rPr>
              <w:t>98</w:t>
            </w:r>
          </w:p>
        </w:tc>
        <w:tc>
          <w:tcPr>
            <w:tcW w:w="2160" w:type="dxa"/>
          </w:tcPr>
          <w:p w:rsidR="001B0FAF" w:rsidRPr="00CA6B5F" w:rsidRDefault="001B0FAF" w:rsidP="00CA6B5F">
            <w:pPr>
              <w:jc w:val="both"/>
              <w:rPr>
                <w:rFonts w:ascii="Times New Roman" w:hAnsi="Times New Roman" w:cs="Times New Roman"/>
              </w:rPr>
            </w:pPr>
            <w:r w:rsidRPr="00CA6B5F">
              <w:rPr>
                <w:rFonts w:ascii="Times New Roman" w:hAnsi="Times New Roman" w:cs="Times New Roman"/>
              </w:rPr>
              <w:t>%</w:t>
            </w:r>
          </w:p>
        </w:tc>
        <w:tc>
          <w:tcPr>
            <w:tcW w:w="2160" w:type="dxa"/>
          </w:tcPr>
          <w:p w:rsidR="001B0FAF" w:rsidRPr="00CA6B5F" w:rsidRDefault="001B0FAF" w:rsidP="00CA6B5F">
            <w:pPr>
              <w:jc w:val="both"/>
              <w:rPr>
                <w:rFonts w:ascii="Times New Roman" w:hAnsi="Times New Roman" w:cs="Times New Roman"/>
              </w:rPr>
            </w:pPr>
            <w:r w:rsidRPr="00CA6B5F">
              <w:rPr>
                <w:rFonts w:ascii="Times New Roman" w:hAnsi="Times New Roman" w:cs="Times New Roman"/>
              </w:rPr>
              <w:t>High</w:t>
            </w:r>
          </w:p>
        </w:tc>
      </w:tr>
    </w:tbl>
    <w:p w:rsidR="001B0FAF" w:rsidRPr="00CA6B5F" w:rsidRDefault="001B0FAF" w:rsidP="00CA6B5F">
      <w:pPr>
        <w:jc w:val="both"/>
        <w:rPr>
          <w:rFonts w:ascii="Times New Roman" w:hAnsi="Times New Roman" w:cs="Times New Roman"/>
        </w:rPr>
      </w:pPr>
    </w:p>
    <w:p w:rsidR="001B0FAF" w:rsidRPr="00CA6B5F" w:rsidRDefault="001B0FAF" w:rsidP="00CA6B5F">
      <w:pPr>
        <w:jc w:val="both"/>
        <w:rPr>
          <w:rFonts w:ascii="Times New Roman" w:hAnsi="Times New Roman" w:cs="Times New Roman"/>
        </w:rPr>
      </w:pPr>
      <w:r w:rsidRPr="00CA6B5F">
        <w:rPr>
          <w:rFonts w:ascii="Times New Roman" w:hAnsi="Times New Roman" w:cs="Times New Roman"/>
          <w:noProof/>
        </w:rPr>
        <w:lastRenderedPageBreak/>
        <w:drawing>
          <wp:inline distT="0" distB="0" distL="0" distR="0">
            <wp:extent cx="2245978" cy="2922650"/>
            <wp:effectExtent l="19050" t="0" r="1922" b="0"/>
            <wp:docPr id="10" name="Picture 2" descr="WhatsApp Image 2026-02-07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6-02-07 at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39" t="22334" r="10110" b="8517"/>
                    <a:stretch>
                      <a:fillRect/>
                    </a:stretch>
                  </pic:blipFill>
                  <pic:spPr bwMode="auto">
                    <a:xfrm>
                      <a:off x="0" y="0"/>
                      <a:ext cx="2247919" cy="2925176"/>
                    </a:xfrm>
                    <a:prstGeom prst="rect">
                      <a:avLst/>
                    </a:prstGeom>
                    <a:noFill/>
                    <a:ln>
                      <a:noFill/>
                    </a:ln>
                  </pic:spPr>
                </pic:pic>
              </a:graphicData>
            </a:graphic>
          </wp:inline>
        </w:drawing>
      </w:r>
    </w:p>
    <w:p w:rsidR="001B0FAF" w:rsidRPr="00CA6B5F" w:rsidRDefault="001F75B8" w:rsidP="00CA6B5F">
      <w:pPr>
        <w:jc w:val="both"/>
        <w:rPr>
          <w:rFonts w:ascii="Times New Roman" w:hAnsi="Times New Roman" w:cs="Times New Roman"/>
          <w:b/>
          <w:bCs/>
        </w:rPr>
      </w:pPr>
      <w:r>
        <w:rPr>
          <w:rFonts w:ascii="Times New Roman" w:hAnsi="Times New Roman" w:cs="Times New Roman"/>
          <w:b/>
          <w:bCs/>
        </w:rPr>
        <w:t>Figure</w:t>
      </w:r>
      <w:r w:rsidR="001B0FAF" w:rsidRPr="00CA6B5F">
        <w:rPr>
          <w:rFonts w:ascii="Times New Roman" w:hAnsi="Times New Roman" w:cs="Times New Roman"/>
          <w:b/>
          <w:bCs/>
        </w:rPr>
        <w:t>3</w:t>
      </w:r>
      <w:proofErr w:type="gramStart"/>
      <w:r w:rsidR="001B0FAF" w:rsidRPr="00CA6B5F">
        <w:rPr>
          <w:rFonts w:ascii="Times New Roman" w:hAnsi="Times New Roman" w:cs="Times New Roman"/>
          <w:b/>
          <w:bCs/>
        </w:rPr>
        <w:t>:REMOTE</w:t>
      </w:r>
      <w:proofErr w:type="gramEnd"/>
      <w:r w:rsidR="001B0FAF" w:rsidRPr="00CA6B5F">
        <w:rPr>
          <w:rFonts w:ascii="Times New Roman" w:hAnsi="Times New Roman" w:cs="Times New Roman"/>
          <w:b/>
          <w:bCs/>
        </w:rPr>
        <w:t xml:space="preserve">  ECG</w:t>
      </w:r>
      <w:r>
        <w:rPr>
          <w:rFonts w:ascii="Times New Roman" w:hAnsi="Times New Roman" w:cs="Times New Roman"/>
          <w:b/>
          <w:bCs/>
        </w:rPr>
        <w:t xml:space="preserve"> </w:t>
      </w:r>
      <w:r w:rsidR="001B0FAF" w:rsidRPr="00CA6B5F">
        <w:rPr>
          <w:rFonts w:ascii="Times New Roman" w:hAnsi="Times New Roman" w:cs="Times New Roman"/>
          <w:b/>
          <w:bCs/>
        </w:rPr>
        <w:t>MONITORING SYSTEM USING IOT</w:t>
      </w:r>
    </w:p>
    <w:p w:rsidR="001B0FAF" w:rsidRPr="00CA6B5F" w:rsidRDefault="001B0FAF" w:rsidP="00CA6B5F">
      <w:pPr>
        <w:jc w:val="both"/>
        <w:rPr>
          <w:rFonts w:ascii="Times New Roman" w:hAnsi="Times New Roman" w:cs="Times New Roman"/>
        </w:rPr>
      </w:pPr>
    </w:p>
    <w:p w:rsidR="00CA6B5F" w:rsidRPr="00CA6B5F" w:rsidRDefault="003804AF" w:rsidP="00CA6B5F">
      <w:pPr>
        <w:jc w:val="both"/>
        <w:rPr>
          <w:rFonts w:ascii="Times New Roman" w:hAnsi="Times New Roman" w:cs="Times New Roman"/>
        </w:rPr>
      </w:pPr>
      <w:r w:rsidRPr="003804AF">
        <w:rPr>
          <w:rFonts w:ascii="Times New Roman" w:hAnsi="Times New Roman" w:cs="Times New Roman"/>
          <w:noProof/>
        </w:rPr>
        <w:drawing>
          <wp:inline distT="0" distB="0" distL="0" distR="0">
            <wp:extent cx="2514600" cy="4231234"/>
            <wp:effectExtent l="19050" t="0" r="0" b="0"/>
            <wp:docPr id="13" name="Picture 3" descr="WhatsApp Image 2026-02-07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6-02-07 at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002" r="783" b="23767"/>
                    <a:stretch>
                      <a:fillRect/>
                    </a:stretch>
                  </pic:blipFill>
                  <pic:spPr bwMode="auto">
                    <a:xfrm>
                      <a:off x="0" y="0"/>
                      <a:ext cx="2514600" cy="4231234"/>
                    </a:xfrm>
                    <a:prstGeom prst="rect">
                      <a:avLst/>
                    </a:prstGeom>
                    <a:noFill/>
                    <a:ln>
                      <a:noFill/>
                    </a:ln>
                  </pic:spPr>
                </pic:pic>
              </a:graphicData>
            </a:graphic>
          </wp:inline>
        </w:drawing>
      </w:r>
    </w:p>
    <w:p w:rsidR="00CA6B5F" w:rsidRPr="00CA6B5F" w:rsidRDefault="00CA6B5F" w:rsidP="00CA6B5F">
      <w:pPr>
        <w:jc w:val="both"/>
        <w:rPr>
          <w:rFonts w:ascii="Times New Roman" w:hAnsi="Times New Roman" w:cs="Times New Roman"/>
          <w:b/>
          <w:bCs/>
        </w:rPr>
      </w:pPr>
      <w:r w:rsidRPr="00CA6B5F">
        <w:rPr>
          <w:rFonts w:ascii="Times New Roman" w:hAnsi="Times New Roman" w:cs="Times New Roman"/>
          <w:b/>
          <w:bCs/>
        </w:rPr>
        <w:lastRenderedPageBreak/>
        <w:t>Figure 4: ECG Waveform</w:t>
      </w:r>
    </w:p>
    <w:p w:rsidR="00CA6B5F" w:rsidRPr="00CA6B5F" w:rsidRDefault="00CA6B5F" w:rsidP="00CA6B5F">
      <w:pPr>
        <w:jc w:val="both"/>
        <w:rPr>
          <w:rFonts w:ascii="Times New Roman" w:hAnsi="Times New Roman" w:cs="Times New Roman"/>
          <w:b/>
          <w:bCs/>
        </w:rPr>
      </w:pPr>
      <w:r w:rsidRPr="00CA6B5F">
        <w:rPr>
          <w:rFonts w:ascii="Times New Roman" w:hAnsi="Times New Roman" w:cs="Times New Roman"/>
          <w:b/>
          <w:bCs/>
        </w:rPr>
        <w:t>Table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75"/>
        <w:gridCol w:w="1221"/>
        <w:gridCol w:w="1274"/>
      </w:tblGrid>
      <w:tr w:rsidR="00CA6B5F" w:rsidRPr="00CA6B5F" w:rsidTr="00CA6B5F">
        <w:trPr>
          <w:tblHeader/>
          <w:tblCellSpacing w:w="15" w:type="dxa"/>
        </w:trPr>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b/>
                <w:bCs/>
                <w:sz w:val="24"/>
                <w:szCs w:val="24"/>
                <w:lang w:bidi="te-IN"/>
              </w:rPr>
            </w:pPr>
            <w:r w:rsidRPr="00CA6B5F">
              <w:rPr>
                <w:rFonts w:ascii="Times New Roman" w:eastAsia="Times New Roman" w:hAnsi="Times New Roman" w:cs="Times New Roman"/>
                <w:b/>
                <w:bCs/>
                <w:sz w:val="24"/>
                <w:szCs w:val="24"/>
                <w:lang w:bidi="te-IN"/>
              </w:rPr>
              <w:t>Parameter</w:t>
            </w:r>
          </w:p>
        </w:tc>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b/>
                <w:bCs/>
                <w:sz w:val="24"/>
                <w:szCs w:val="24"/>
                <w:lang w:bidi="te-IN"/>
              </w:rPr>
            </w:pPr>
            <w:r w:rsidRPr="00CA6B5F">
              <w:rPr>
                <w:rFonts w:ascii="Times New Roman" w:eastAsia="Times New Roman" w:hAnsi="Times New Roman" w:cs="Times New Roman"/>
                <w:b/>
                <w:bCs/>
                <w:sz w:val="24"/>
                <w:szCs w:val="24"/>
                <w:lang w:bidi="te-IN"/>
              </w:rPr>
              <w:t>Observed Value</w:t>
            </w:r>
          </w:p>
        </w:tc>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b/>
                <w:bCs/>
                <w:sz w:val="24"/>
                <w:szCs w:val="24"/>
                <w:lang w:bidi="te-IN"/>
              </w:rPr>
            </w:pPr>
            <w:r w:rsidRPr="00CA6B5F">
              <w:rPr>
                <w:rFonts w:ascii="Times New Roman" w:eastAsia="Times New Roman" w:hAnsi="Times New Roman" w:cs="Times New Roman"/>
                <w:b/>
                <w:bCs/>
                <w:sz w:val="24"/>
                <w:szCs w:val="24"/>
                <w:lang w:bidi="te-IN"/>
              </w:rPr>
              <w:t>Status</w:t>
            </w:r>
          </w:p>
        </w:tc>
      </w:tr>
      <w:tr w:rsidR="00CA6B5F" w:rsidRPr="00CA6B5F" w:rsidTr="00CA6B5F">
        <w:trPr>
          <w:tblCellSpacing w:w="15" w:type="dxa"/>
        </w:trPr>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Heart Rate</w:t>
            </w:r>
          </w:p>
        </w:tc>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81 BPM</w:t>
            </w:r>
          </w:p>
        </w:tc>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Normal</w:t>
            </w:r>
          </w:p>
        </w:tc>
      </w:tr>
      <w:tr w:rsidR="00CA6B5F" w:rsidRPr="00CA6B5F" w:rsidTr="00CA6B5F">
        <w:trPr>
          <w:tblCellSpacing w:w="15" w:type="dxa"/>
        </w:trPr>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ECG Average</w:t>
            </w:r>
          </w:p>
        </w:tc>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993</w:t>
            </w:r>
          </w:p>
        </w:tc>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Strong ECG Signal</w:t>
            </w:r>
          </w:p>
        </w:tc>
      </w:tr>
      <w:tr w:rsidR="00CA6B5F" w:rsidRPr="00CA6B5F" w:rsidTr="00CA6B5F">
        <w:trPr>
          <w:tblCellSpacing w:w="15" w:type="dxa"/>
        </w:trPr>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Cloud Upload</w:t>
            </w:r>
          </w:p>
        </w:tc>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Successful</w:t>
            </w:r>
          </w:p>
        </w:tc>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Working Properly</w:t>
            </w:r>
          </w:p>
        </w:tc>
      </w:tr>
      <w:tr w:rsidR="00CA6B5F" w:rsidRPr="00CA6B5F" w:rsidTr="00CA6B5F">
        <w:trPr>
          <w:tblCellSpacing w:w="15" w:type="dxa"/>
        </w:trPr>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Remote Monitoring</w:t>
            </w:r>
          </w:p>
        </w:tc>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Enabled</w:t>
            </w:r>
          </w:p>
        </w:tc>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Successful</w:t>
            </w:r>
          </w:p>
        </w:tc>
      </w:tr>
      <w:tr w:rsidR="00CA6B5F" w:rsidRPr="00CA6B5F" w:rsidTr="00CA6B5F">
        <w:trPr>
          <w:tblCellSpacing w:w="15" w:type="dxa"/>
        </w:trPr>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Real-Time Visualization</w:t>
            </w:r>
          </w:p>
        </w:tc>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Available</w:t>
            </w:r>
          </w:p>
        </w:tc>
        <w:tc>
          <w:tcPr>
            <w:tcW w:w="0" w:type="auto"/>
            <w:vAlign w:val="center"/>
            <w:hideMark/>
          </w:tcPr>
          <w:p w:rsidR="00CA6B5F" w:rsidRPr="00CA6B5F" w:rsidRDefault="00CA6B5F" w:rsidP="00CA6B5F">
            <w:pPr>
              <w:spacing w:after="0" w:line="240" w:lineRule="auto"/>
              <w:jc w:val="both"/>
              <w:rPr>
                <w:rFonts w:ascii="Times New Roman" w:eastAsia="Times New Roman" w:hAnsi="Times New Roman" w:cs="Times New Roman"/>
                <w:sz w:val="24"/>
                <w:szCs w:val="24"/>
                <w:lang w:bidi="te-IN"/>
              </w:rPr>
            </w:pPr>
            <w:r w:rsidRPr="00CA6B5F">
              <w:rPr>
                <w:rFonts w:ascii="Times New Roman" w:eastAsia="Times New Roman" w:hAnsi="Times New Roman" w:cs="Times New Roman"/>
                <w:sz w:val="24"/>
                <w:szCs w:val="24"/>
                <w:lang w:bidi="te-IN"/>
              </w:rPr>
              <w:t>Successful</w:t>
            </w:r>
          </w:p>
        </w:tc>
      </w:tr>
    </w:tbl>
    <w:p w:rsidR="00CA6B5F" w:rsidRPr="00CA6B5F" w:rsidRDefault="00CA6B5F" w:rsidP="00CA6B5F">
      <w:pPr>
        <w:jc w:val="both"/>
        <w:rPr>
          <w:rFonts w:ascii="Times New Roman" w:hAnsi="Times New Roman" w:cs="Times New Roman"/>
          <w:b/>
          <w:bCs/>
        </w:rPr>
      </w:pPr>
    </w:p>
    <w:p w:rsidR="00CA6B5F" w:rsidRPr="00CA6B5F" w:rsidRDefault="00CA6B5F" w:rsidP="00CA6B5F">
      <w:pPr>
        <w:jc w:val="both"/>
        <w:rPr>
          <w:rFonts w:ascii="Times New Roman" w:hAnsi="Times New Roman" w:cs="Times New Roman"/>
        </w:rPr>
      </w:pPr>
      <w:r w:rsidRPr="00CA6B5F">
        <w:rPr>
          <w:rFonts w:ascii="Times New Roman" w:hAnsi="Times New Roman" w:cs="Times New Roman"/>
        </w:rPr>
        <w:t xml:space="preserve">The proposed Remote ECG Monitoring System using </w:t>
      </w:r>
      <w:proofErr w:type="spellStart"/>
      <w:r w:rsidRPr="00CA6B5F">
        <w:rPr>
          <w:rFonts w:ascii="Times New Roman" w:hAnsi="Times New Roman" w:cs="Times New Roman"/>
        </w:rPr>
        <w:t>IoT</w:t>
      </w:r>
      <w:proofErr w:type="spellEnd"/>
      <w:r w:rsidRPr="00CA6B5F">
        <w:rPr>
          <w:rFonts w:ascii="Times New Roman" w:hAnsi="Times New Roman" w:cs="Times New Roman"/>
        </w:rPr>
        <w:t xml:space="preserve"> successfully monitored the patient's ECG signal and heart rate in real time. The AD8232 sensor accurately captured the cardiac signals, while the </w:t>
      </w:r>
      <w:proofErr w:type="spellStart"/>
      <w:r w:rsidRPr="00CA6B5F">
        <w:rPr>
          <w:rFonts w:ascii="Times New Roman" w:hAnsi="Times New Roman" w:cs="Times New Roman"/>
        </w:rPr>
        <w:t>NodeMCU</w:t>
      </w:r>
      <w:proofErr w:type="spellEnd"/>
      <w:r w:rsidRPr="00CA6B5F">
        <w:rPr>
          <w:rFonts w:ascii="Times New Roman" w:hAnsi="Times New Roman" w:cs="Times New Roman"/>
        </w:rPr>
        <w:t xml:space="preserve"> ESP8266 transmitted the data to the </w:t>
      </w:r>
      <w:proofErr w:type="spellStart"/>
      <w:r w:rsidRPr="00CA6B5F">
        <w:rPr>
          <w:rFonts w:ascii="Times New Roman" w:hAnsi="Times New Roman" w:cs="Times New Roman"/>
        </w:rPr>
        <w:t>ThingSpeak</w:t>
      </w:r>
      <w:proofErr w:type="spellEnd"/>
      <w:r w:rsidRPr="00CA6B5F">
        <w:rPr>
          <w:rFonts w:ascii="Times New Roman" w:hAnsi="Times New Roman" w:cs="Times New Roman"/>
        </w:rPr>
        <w:t xml:space="preserve"> cloud platform using Wi-Fi. The heart rate remained within the normal range (approximately 81 BPM), indicating proper functioning of the system. The ECG average graph demonstrated successful signal acquisition with a maximum value of 993. The sudden drop to zero in both graphs indicates temporary loss of sensor connectivity or electrode detachment rather than an abnormal cardiac condition. The results validate the effectiveness of the proposed </w:t>
      </w:r>
      <w:proofErr w:type="spellStart"/>
      <w:r w:rsidRPr="00CA6B5F">
        <w:rPr>
          <w:rFonts w:ascii="Times New Roman" w:hAnsi="Times New Roman" w:cs="Times New Roman"/>
        </w:rPr>
        <w:t>IoT</w:t>
      </w:r>
      <w:proofErr w:type="spellEnd"/>
      <w:r w:rsidRPr="00CA6B5F">
        <w:rPr>
          <w:rFonts w:ascii="Times New Roman" w:hAnsi="Times New Roman" w:cs="Times New Roman"/>
        </w:rPr>
        <w:t>-based healthcare monitoring system for remote patient supervision.</w:t>
      </w:r>
    </w:p>
    <w:p w:rsidR="000F7F54" w:rsidRPr="00CA6B5F" w:rsidRDefault="004812B3" w:rsidP="00CA6B5F">
      <w:pPr>
        <w:pStyle w:val="Heading1"/>
        <w:jc w:val="both"/>
        <w:rPr>
          <w:rFonts w:ascii="Times New Roman" w:hAnsi="Times New Roman" w:cs="Times New Roman"/>
        </w:rPr>
      </w:pPr>
      <w:r w:rsidRPr="00CA6B5F">
        <w:rPr>
          <w:rFonts w:ascii="Times New Roman" w:hAnsi="Times New Roman" w:cs="Times New Roman"/>
        </w:rPr>
        <w:t>VI. Conclusion and Future Scope</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 xml:space="preserve">The proposed system provides an affordable and portable remote ECG monitoring solution. Future work includes AI-based arrhythmia detection and wearable </w:t>
      </w:r>
      <w:r w:rsidRPr="00CA6B5F">
        <w:rPr>
          <w:rFonts w:ascii="Times New Roman" w:hAnsi="Times New Roman" w:cs="Times New Roman"/>
        </w:rPr>
        <w:lastRenderedPageBreak/>
        <w:t>integration.The proposed system provides an affordable and portable remote ECG monitoring solution. Future work includes AI-based arrhythmia detection and wearable integration.The proposed system provides an affordable and portable remote ECG monitoring solution. Future work includes AI-based arrhythmia detection and wearable integration.</w:t>
      </w:r>
    </w:p>
    <w:p w:rsidR="000F7F54" w:rsidRPr="00CA6B5F" w:rsidRDefault="004812B3" w:rsidP="00CA6B5F">
      <w:pPr>
        <w:pStyle w:val="Heading1"/>
        <w:jc w:val="both"/>
        <w:rPr>
          <w:rFonts w:ascii="Times New Roman" w:hAnsi="Times New Roman" w:cs="Times New Roman"/>
        </w:rPr>
      </w:pPr>
      <w:r w:rsidRPr="00CA6B5F">
        <w:rPr>
          <w:rFonts w:ascii="Times New Roman" w:hAnsi="Times New Roman" w:cs="Times New Roman"/>
        </w:rPr>
        <w:t>References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[1]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[2]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[3]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[4]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[5]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[6]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[7]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lastRenderedPageBreak/>
        <w:t>[8]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[9]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[10]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[11]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[12]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[13]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[14]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[15]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[16]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 xml:space="preserve">[17] IEEE reference related to IoT-based ECG monitoring, healthcare systems, </w:t>
      </w:r>
      <w:r w:rsidRPr="00CA6B5F">
        <w:rPr>
          <w:rFonts w:ascii="Times New Roman" w:hAnsi="Times New Roman" w:cs="Times New Roman"/>
        </w:rPr>
        <w:lastRenderedPageBreak/>
        <w:t>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[18]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[19]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[20]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[21]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[22] IEEE reference related to IoT-based ECG monitoring, healthcare systems, sensors, cloud computing, and wearable devices.</w:t>
      </w:r>
    </w:p>
    <w:p w:rsidR="000F7F54" w:rsidRPr="00CA6B5F" w:rsidRDefault="004812B3" w:rsidP="00CA6B5F">
      <w:pPr>
        <w:jc w:val="both"/>
        <w:rPr>
          <w:rFonts w:ascii="Times New Roman" w:hAnsi="Times New Roman" w:cs="Times New Roman"/>
        </w:rPr>
      </w:pPr>
      <w:r w:rsidRPr="00CA6B5F">
        <w:rPr>
          <w:rFonts w:ascii="Times New Roman" w:hAnsi="Times New Roman" w:cs="Times New Roman"/>
        </w:rPr>
        <w:t>[23] IEEE reference related to IoT-based ECG monitoring, healthcare systems, sensors, cloud computing, and wearable devices.</w:t>
      </w:r>
    </w:p>
    <w:sectPr w:rsidR="000F7F54" w:rsidRPr="00CA6B5F" w:rsidSect="009A0F12">
      <w:type w:val="continuous"/>
      <w:pgSz w:w="12240" w:h="15840"/>
      <w:pgMar w:top="1440" w:right="1800" w:bottom="1440" w:left="180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B47730"/>
    <w:rsid w:val="00034616"/>
    <w:rsid w:val="0006063C"/>
    <w:rsid w:val="000F7F54"/>
    <w:rsid w:val="0015074B"/>
    <w:rsid w:val="001B0FAF"/>
    <w:rsid w:val="001F75B8"/>
    <w:rsid w:val="0029639D"/>
    <w:rsid w:val="00326F90"/>
    <w:rsid w:val="003505D2"/>
    <w:rsid w:val="003804AF"/>
    <w:rsid w:val="004812B3"/>
    <w:rsid w:val="006629B5"/>
    <w:rsid w:val="00896817"/>
    <w:rsid w:val="009A0F12"/>
    <w:rsid w:val="00AA1D8D"/>
    <w:rsid w:val="00B45D15"/>
    <w:rsid w:val="00B47730"/>
    <w:rsid w:val="00CA6B5F"/>
    <w:rsid w:val="00CB0664"/>
    <w:rsid w:val="00CB0E2E"/>
    <w:rsid w:val="00E81AD7"/>
    <w:rsid w:val="00F136CC"/>
    <w:rsid w:val="00FC0DA2"/>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81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AD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775949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2</cp:revision>
  <dcterms:created xsi:type="dcterms:W3CDTF">2026-06-16T04:36:00Z</dcterms:created>
  <dcterms:modified xsi:type="dcterms:W3CDTF">2026-06-16T04:36:00Z</dcterms:modified>
</cp:coreProperties>
</file>