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8E38" w14:textId="77777777" w:rsidR="00EE2C03" w:rsidRDefault="00000000">
      <w:pPr>
        <w:spacing w:after="100"/>
        <w:jc w:val="center"/>
      </w:pPr>
      <w:r>
        <w:rPr>
          <w:b/>
          <w:bCs/>
          <w:sz w:val="26"/>
          <w:szCs w:val="26"/>
        </w:rPr>
        <w:t>STATE FRAGILITY, SECURITY GOVERNANCE, AND THE MANAGEMENT OF COMMUNAL VIOLENCE: A STUDY OF THE OFFA-ERIN-ILE CONFLICT IN KWARA STATE, NIGERIA</w:t>
      </w:r>
    </w:p>
    <w:p w14:paraId="5D06A3ED" w14:textId="77777777" w:rsidR="00EE2C03" w:rsidRDefault="00EE2C03">
      <w:pPr>
        <w:spacing w:after="60"/>
      </w:pPr>
    </w:p>
    <w:p w14:paraId="62CBB408" w14:textId="77777777" w:rsidR="00EE2C03" w:rsidRDefault="00000000">
      <w:pPr>
        <w:spacing w:after="60"/>
        <w:jc w:val="center"/>
      </w:pPr>
      <w:r>
        <w:rPr>
          <w:b/>
          <w:bCs/>
        </w:rPr>
        <w:t/>
      </w:r>
    </w:p>
    <w:p w14:paraId="3BC682A7" w14:textId="77777777" w:rsidR="00EE2C03" w:rsidRDefault="00000000">
      <w:pPr>
        <w:spacing w:after="200"/>
        <w:jc w:val="center"/>
      </w:pPr>
      <w:r>
        <w:rPr>
          <w:i/>
          <w:iCs/>
        </w:rPr>
        <w:t/>
      </w:r>
    </w:p>
    <w:p w14:paraId="7D2BA1DE" w14:textId="77777777" w:rsidR="0061240A" w:rsidRDefault="0061240A">
      <w:pPr>
        <w:spacing w:after="200" w:line="552" w:lineRule="auto"/>
        <w:jc w:val="both"/>
        <w:rPr>
          <w:b/>
          <w:bCs/>
        </w:rPr>
      </w:pPr>
    </w:p>
    <w:p w14:paraId="498F2226" w14:textId="4AD8E08F" w:rsidR="00EE2C03" w:rsidRDefault="00000000">
      <w:pPr>
        <w:spacing w:after="200" w:line="552" w:lineRule="auto"/>
        <w:jc w:val="both"/>
      </w:pPr>
      <w:r>
        <w:rPr>
          <w:b/>
          <w:bCs/>
        </w:rPr>
        <w:t xml:space="preserve"/>
      </w:r>
      <w:r>
        <w:rPr>
          <w:i/>
          <w:iCs/>
        </w:rPr>
        <w:t xml:space="preserve"/>
      </w:r>
      <w:proofErr w:type="spellStart"/>
      <w:r>
        <w:rPr>
          <w:i/>
          <w:iCs/>
        </w:rPr>
        <w:t/>
      </w:r>
      <w:proofErr w:type="spellEnd"/>
      <w:r>
        <w:rPr>
          <w:i/>
          <w:iCs/>
        </w:rPr>
        <w:t xml:space="preserve"/>
      </w:r>
      <w:r>
        <w:rPr>
          <w:i/>
          <w:iCs/>
        </w:rPr>
        <w:t/>
      </w:r>
    </w:p>
    <w:p w14:paraId="131DF1B6" w14:textId="77777777" w:rsidR="00EE2C03" w:rsidRDefault="00000000">
      <w:pPr>
        <w:spacing w:after="200"/>
        <w:jc w:val="both"/>
      </w:pPr>
      <w:r>
        <w:rPr>
          <w:b/>
          <w:bCs/>
          <w:i/>
          <w:iCs/>
        </w:rPr>
        <w:t xml:space="preserve"/>
      </w:r>
      <w:r>
        <w:rPr>
          <w:i/>
          <w:iCs/>
        </w:rPr>
        <w:t xml:space="preserve"/>
      </w:r>
      <w:proofErr w:type="spellStart"/>
      <w:r>
        <w:rPr>
          <w:i/>
          <w:iCs/>
        </w:rPr>
        <w:t/>
      </w:r>
      <w:proofErr w:type="spellEnd"/>
      <w:r>
        <w:rPr>
          <w:i/>
          <w:iCs/>
        </w:rPr>
        <w:t xml:space="preserve"/>
      </w:r>
    </w:p>
    <w:p w14:paraId="71F6BF2F" w14:textId="77777777" w:rsidR="0061240A" w:rsidRDefault="0061240A">
      <w:pPr>
        <w:pStyle w:val="Heading1"/>
        <w:jc w:val="center"/>
        <w:rPr>
          <w:caps/>
        </w:rPr>
      </w:pPr>
    </w:p>
    <w:p w14:paraId="7ECE87CA" w14:textId="0DEDAC46" w:rsidR="00EE2C03" w:rsidRDefault="00000000">
      <w:pPr>
        <w:pStyle w:val="Heading1"/>
        <w:jc w:val="center"/>
      </w:pPr>
      <w:r>
        <w:rPr>
          <w:caps/>
        </w:rPr>
        <w:lastRenderedPageBreak/>
        <w:t>Introduction</w:t>
      </w:r>
    </w:p>
    <w:p w14:paraId="543C44D2" w14:textId="77777777" w:rsidR="00EE2C03" w:rsidRDefault="00000000">
      <w:pPr>
        <w:spacing w:after="200" w:line="552" w:lineRule="auto"/>
        <w:jc w:val="both"/>
      </w:pPr>
      <w:r>
        <w:t xml:space="preserve">The post-Cold War era witnessed a dramatic proliferation of intra-state and communal conflicts, particularly across Sub-Saharan Africa, where disputes over land, identity, and political authority have claimed millions of lives and displaced entire populations (Collier &amp; </w:t>
      </w:r>
      <w:proofErr w:type="spellStart"/>
      <w:r>
        <w:t>Hoeffler</w:t>
      </w:r>
      <w:proofErr w:type="spellEnd"/>
      <w:r>
        <w:t>, 2004). The international community has responded through mechanisms ranging from United Nations peacekeeping operations to regional interventions by the African Union and ECOWAS. Yet these external frameworks have often struggled to achieve durable peace in communities where conflicts are deeply rooted in historical grievances, cultural identities, and contested notions of belonging.</w:t>
      </w:r>
    </w:p>
    <w:p w14:paraId="2729109F" w14:textId="77777777" w:rsidR="00EE2C03" w:rsidRDefault="00000000">
      <w:pPr>
        <w:spacing w:after="200" w:line="552" w:lineRule="auto"/>
        <w:jc w:val="both"/>
      </w:pPr>
      <w:r>
        <w:t xml:space="preserve">This gap has drawn scholarly attention toward indigenous and traditional mechanisms of peacebuilding. Across Africa, customary institutions — chieftaincies, councils of elders, </w:t>
      </w:r>
      <w:r>
        <w:t xml:space="preserve">royal courts — have historically served as the primary scaffolding of social order and dispute resolution. As Blench, </w:t>
      </w:r>
      <w:proofErr w:type="spellStart"/>
      <w:r>
        <w:t>Longtau</w:t>
      </w:r>
      <w:proofErr w:type="spellEnd"/>
      <w:r>
        <w:t>, Hassan and Walsh (2006) observed, traditional rulers in Nigeria continue to play pivotal roles in conflict prevention and mediation, even as their formal constitutional status has been progressively eroded. Nigeria, with over 250 ethnic groups and a history of communal violence that has claimed thousands of lives since independence in 1960, offers a particularly compelling context for examining this interface between traditional authority and communal conflict management.</w:t>
      </w:r>
    </w:p>
    <w:p w14:paraId="6D6F5F8D" w14:textId="77777777" w:rsidR="00EE2C03" w:rsidRDefault="00000000">
      <w:pPr>
        <w:spacing w:after="200" w:line="552" w:lineRule="auto"/>
        <w:jc w:val="both"/>
      </w:pPr>
      <w:r>
        <w:t xml:space="preserve">The Offa and Erin-Ile communities are both Yoruba-speaking towns situated in the Offa and Oyun Local Government Areas of </w:t>
      </w:r>
      <w:proofErr w:type="spellStart"/>
      <w:r>
        <w:t>Kwara</w:t>
      </w:r>
      <w:proofErr w:type="spellEnd"/>
      <w:r>
        <w:t xml:space="preserve"> State. Despite sharing common ancestral ties traceable to the Oduduwa dynasty (</w:t>
      </w:r>
      <w:proofErr w:type="spellStart"/>
      <w:r>
        <w:t>Alabidun</w:t>
      </w:r>
      <w:proofErr w:type="spellEnd"/>
      <w:r>
        <w:t xml:space="preserve">, 2017), they have been locked in a cycle of violent conflict for over five decades, driven primarily by land </w:t>
      </w:r>
      <w:r>
        <w:lastRenderedPageBreak/>
        <w:t xml:space="preserve">boundary disputes that colonial-era administrative decisions left ambiguous and unresolved. </w:t>
      </w:r>
      <w:proofErr w:type="spellStart"/>
      <w:r>
        <w:t>Akinnusi</w:t>
      </w:r>
      <w:proofErr w:type="spellEnd"/>
      <w:r>
        <w:t xml:space="preserve">, </w:t>
      </w:r>
      <w:proofErr w:type="spellStart"/>
      <w:r>
        <w:t>Alao</w:t>
      </w:r>
      <w:proofErr w:type="spellEnd"/>
      <w:r>
        <w:t xml:space="preserve"> and Ayuba (2019) documented that the crisis has produced recurring waves of violence, resulting in significant casualties, mass displacement, and socioeconomic devastation. The 2006 eruption alone claimed over twenty-five lives and rendered more than a thousand families homeless, with economic losses estimated at over 254 million naira (</w:t>
      </w:r>
      <w:proofErr w:type="spellStart"/>
      <w:r>
        <w:t>Akinnusi</w:t>
      </w:r>
      <w:proofErr w:type="spellEnd"/>
      <w:r>
        <w:t xml:space="preserve"> et al., 2019).</w:t>
      </w:r>
    </w:p>
    <w:p w14:paraId="64B1A27A" w14:textId="77777777" w:rsidR="00EE2C03" w:rsidRDefault="00000000">
      <w:pPr>
        <w:spacing w:after="200" w:line="552" w:lineRule="auto"/>
        <w:jc w:val="both"/>
      </w:pPr>
      <w:r>
        <w:t xml:space="preserve">What makes this conflict particularly instructive is the complex and contested role of the </w:t>
      </w:r>
      <w:proofErr w:type="spellStart"/>
      <w:r>
        <w:t>Olofa</w:t>
      </w:r>
      <w:proofErr w:type="spellEnd"/>
      <w:r>
        <w:t xml:space="preserve"> of Offa and the </w:t>
      </w:r>
      <w:proofErr w:type="spellStart"/>
      <w:r>
        <w:t>Elerin</w:t>
      </w:r>
      <w:proofErr w:type="spellEnd"/>
      <w:r>
        <w:t xml:space="preserve"> of Erin-Ile in its evolution and attempted resolution. Their moral authority positions them as natural peace brokers capable of reaching constituencies that formal institutions cannot. Yet historical analyses reveal that the same monarchs have, at critical moments, been complicit in stoking tensions. The 2008 Judicial </w:t>
      </w:r>
      <w:r>
        <w:t>Commission of Inquiry recommended the admonishment of both traditional rulers for their tacit support of their respective communities' hostilities (Confluence Journal of History &amp; International Affairs, 2023). This duality — traditional rulers as both potential peace brokers and potential conflict enablers — lies at the heart of this study.</w:t>
      </w:r>
    </w:p>
    <w:p w14:paraId="0DB2FEB6" w14:textId="77777777" w:rsidR="00EE2C03" w:rsidRDefault="00000000">
      <w:pPr>
        <w:pStyle w:val="Heading1"/>
        <w:jc w:val="center"/>
      </w:pPr>
      <w:r>
        <w:rPr>
          <w:caps/>
        </w:rPr>
        <w:t>Statement of the Problem</w:t>
      </w:r>
    </w:p>
    <w:p w14:paraId="26E23E2C" w14:textId="77777777" w:rsidR="00EE2C03" w:rsidRDefault="00000000">
      <w:pPr>
        <w:spacing w:after="200" w:line="552" w:lineRule="auto"/>
        <w:jc w:val="both"/>
      </w:pPr>
      <w:r>
        <w:t xml:space="preserve">The Offa and Erin-Ile conflict has persisted for more than five decades despite multiple interventions by successive </w:t>
      </w:r>
      <w:proofErr w:type="spellStart"/>
      <w:r>
        <w:t>Kwara</w:t>
      </w:r>
      <w:proofErr w:type="spellEnd"/>
      <w:r>
        <w:t xml:space="preserve"> State governments, judicial commissions, court orders, security deployments, and civil society initiatives (Bamidele &amp; Idowu, 2023). Each imposed resolution — whether through the 1972 Land Use Decree, the 2008 White Paper, or the curfews imposed in 2021 — has been fragile and temporary, collapsing under the weight of unresolved grievances, political opportunism, </w:t>
      </w:r>
      <w:r>
        <w:lastRenderedPageBreak/>
        <w:t>and the absence of genuine community ownership. As Bamidele and Idowu (2023) found, the current state of relations constitutes a "negative peace" — an absence of open violence rather than genuine reconciliation — and the underlying land conflict remains a live ember.</w:t>
      </w:r>
    </w:p>
    <w:p w14:paraId="5077DE59" w14:textId="77777777" w:rsidR="00EE2C03" w:rsidRDefault="00000000">
      <w:pPr>
        <w:spacing w:after="200" w:line="552" w:lineRule="auto"/>
        <w:jc w:val="both"/>
      </w:pPr>
      <w:r>
        <w:t xml:space="preserve">A critical gap persists in the systematic analysis of traditional rulers specifically as peace brokers in protracted boundary disputes between neighbouring Yoruba communities. Much of the existing literature focuses either on the causes and consequences of communal conflicts or on the role of the formal state apparatus — courts, military, judicial commissions — while treating traditional institutions as peripheral actors rather than independent agents with distinct strategies, interests, and limitations. The tension between scholars who argue that traditional rulers contribute to re-escalation (Sango, 2014) and those who document their effectiveness as </w:t>
      </w:r>
      <w:r>
        <w:t>mediators (Emmanuel, 2025; Akpan &amp; Ajayi, 2020) has direct implications for how governments and development agencies design conflict resolution interventions.</w:t>
      </w:r>
    </w:p>
    <w:p w14:paraId="2199D74C" w14:textId="77777777" w:rsidR="00EE2C03" w:rsidRDefault="00000000">
      <w:pPr>
        <w:spacing w:after="200" w:line="552" w:lineRule="auto"/>
        <w:jc w:val="both"/>
      </w:pPr>
      <w:r>
        <w:t xml:space="preserve">This research therefore addresses a clearly defined problem: the inability of existing conflict resolution frameworks — both governmental and traditional — to produce lasting peace between Offa and Erin-Ile, and the inadequate theoretical and empirical understanding of the conditions under which traditional rulers can serve as effective peace brokers. By examining the historical trajectory of the conflict, the documented roles of the </w:t>
      </w:r>
      <w:proofErr w:type="spellStart"/>
      <w:r>
        <w:t>Olofa</w:t>
      </w:r>
      <w:proofErr w:type="spellEnd"/>
      <w:r>
        <w:t xml:space="preserve"> and the </w:t>
      </w:r>
      <w:proofErr w:type="spellStart"/>
      <w:r>
        <w:t>Elerin</w:t>
      </w:r>
      <w:proofErr w:type="spellEnd"/>
      <w:r>
        <w:t xml:space="preserve"> at different stages, and the outcomes of various peace initiatives, this study draws lessons applicable to communal conflict management across Nigeria and West Africa.</w:t>
      </w:r>
    </w:p>
    <w:p w14:paraId="25E545B8" w14:textId="77777777" w:rsidR="00EE2C03" w:rsidRDefault="00000000">
      <w:pPr>
        <w:pStyle w:val="Heading1"/>
        <w:jc w:val="center"/>
      </w:pPr>
      <w:r>
        <w:rPr>
          <w:caps/>
        </w:rPr>
        <w:t>Research Questions and Objectives</w:t>
      </w:r>
    </w:p>
    <w:p w14:paraId="67B065C7" w14:textId="77777777" w:rsidR="00EE2C03" w:rsidRDefault="00000000">
      <w:pPr>
        <w:spacing w:after="200" w:line="552" w:lineRule="auto"/>
        <w:jc w:val="both"/>
      </w:pPr>
      <w:r>
        <w:rPr>
          <w:b/>
          <w:bCs/>
        </w:rPr>
        <w:lastRenderedPageBreak/>
        <w:t xml:space="preserve">Research Questions: </w:t>
      </w:r>
      <w:r>
        <w:t>(1) How do community members in Offa and Erin-Ile perceive the legitimacy and neutrality of their respective traditional rulers as mediators? (2) In what ways have traditional rulers functioned as peace brokers in this conflict? (3) To what extent do the peace efforts of traditional rulers reflect or depart from established indigenous Yoruba conflict resolution frameworks? (4) Why have successive government interventions failed to produce durable peace, and what complementary role can traditional rulers play?</w:t>
      </w:r>
    </w:p>
    <w:p w14:paraId="753D7D80" w14:textId="77777777" w:rsidR="00EE2C03" w:rsidRDefault="00000000">
      <w:pPr>
        <w:spacing w:after="200" w:line="552" w:lineRule="auto"/>
        <w:jc w:val="both"/>
      </w:pPr>
      <w:r>
        <w:rPr>
          <w:b/>
          <w:bCs/>
        </w:rPr>
        <w:t xml:space="preserve">Objectives: </w:t>
      </w:r>
      <w:r>
        <w:t xml:space="preserve">To examine community perceptions of traditional rulers' legitimacy and neutrality as mediators; to analyse the ways traditional rulers have functioned as peace brokers; to assess alignment or departure from Yoruba customary conflict resolution frameworks; and to investigate the failure of successive government interventions and determine the complementary </w:t>
      </w:r>
      <w:r>
        <w:t>role traditional rulers can play in formal peace efforts.</w:t>
      </w:r>
    </w:p>
    <w:p w14:paraId="53047B27" w14:textId="77777777" w:rsidR="00EE2C03" w:rsidRDefault="00000000">
      <w:pPr>
        <w:pStyle w:val="Heading1"/>
        <w:jc w:val="center"/>
      </w:pPr>
      <w:r>
        <w:rPr>
          <w:caps/>
        </w:rPr>
        <w:t>Literature Review</w:t>
      </w:r>
    </w:p>
    <w:p w14:paraId="6DF5777C" w14:textId="77777777" w:rsidR="00EE2C03" w:rsidRDefault="00000000">
      <w:pPr>
        <w:spacing w:before="240" w:after="80"/>
      </w:pPr>
      <w:r>
        <w:rPr>
          <w:b/>
          <w:bCs/>
        </w:rPr>
        <w:t>Concept of Conflict</w:t>
      </w:r>
    </w:p>
    <w:p w14:paraId="7CF5B499" w14:textId="77777777" w:rsidR="00EE2C03" w:rsidRDefault="00000000">
      <w:pPr>
        <w:spacing w:after="200" w:line="552" w:lineRule="auto"/>
        <w:jc w:val="both"/>
      </w:pPr>
      <w:r>
        <w:t>Conflict refers to situations where two or more parties believe their interests, values, or needs cannot be reconciled (</w:t>
      </w:r>
      <w:proofErr w:type="spellStart"/>
      <w:r>
        <w:t>Siregar</w:t>
      </w:r>
      <w:proofErr w:type="spellEnd"/>
      <w:r>
        <w:t>, 2022). In African societies, the concept is shaped by spiritual beliefs, communal relationships, and historical experiences alongside material disagreements (</w:t>
      </w:r>
      <w:proofErr w:type="spellStart"/>
      <w:r>
        <w:t>Orenge</w:t>
      </w:r>
      <w:proofErr w:type="spellEnd"/>
      <w:r>
        <w:t xml:space="preserve">, 2024). In the Nigerian context, </w:t>
      </w:r>
      <w:proofErr w:type="spellStart"/>
      <w:r>
        <w:t>Olisaemeka</w:t>
      </w:r>
      <w:proofErr w:type="spellEnd"/>
      <w:r>
        <w:t xml:space="preserve"> (2022) observes that conflicts are deeply linked to socio-cultural diversity, colonial history, and post-independence contests over political power and resources. </w:t>
      </w:r>
      <w:proofErr w:type="spellStart"/>
      <w:r>
        <w:t>Esara</w:t>
      </w:r>
      <w:proofErr w:type="spellEnd"/>
      <w:r>
        <w:t xml:space="preserve"> et al. (2024) describe conflict as a contest over values, power, and limited resources, where the objective extends beyond specific goals to diminishing the influence of the opposing side — an outcome frequently seen in Nigeria's land and boundary disputes.</w:t>
      </w:r>
    </w:p>
    <w:p w14:paraId="791E48CA" w14:textId="77777777" w:rsidR="00EE2C03" w:rsidRDefault="00000000">
      <w:pPr>
        <w:spacing w:after="200" w:line="552" w:lineRule="auto"/>
        <w:jc w:val="both"/>
      </w:pPr>
      <w:r>
        <w:lastRenderedPageBreak/>
        <w:t>In Yoruba socio-political philosophy, conflict is understood as a disruption of communal harmony and moral balance (</w:t>
      </w:r>
      <w:proofErr w:type="spellStart"/>
      <w:r>
        <w:t>Ogunrinde</w:t>
      </w:r>
      <w:proofErr w:type="spellEnd"/>
      <w:r>
        <w:t xml:space="preserve"> &amp; </w:t>
      </w:r>
      <w:proofErr w:type="spellStart"/>
      <w:r>
        <w:t>Agbaja</w:t>
      </w:r>
      <w:proofErr w:type="spellEnd"/>
      <w:r>
        <w:t>, 2024), strongly influencing how traditional rulers approach mediation. The Human Needs Theory (Burton, 1990; Azar, 1994) argues that conflicts endure when basic human needs remain unmet — suggesting that the Offa–Erin-Ile dispute is as much about cultural identity and recognition as about territorial boundaries. Systems Theory (</w:t>
      </w:r>
      <w:proofErr w:type="spellStart"/>
      <w:r>
        <w:t>Imobighe</w:t>
      </w:r>
      <w:proofErr w:type="spellEnd"/>
      <w:r>
        <w:t>, 1990) situates such disputes within a web of political, economic, and cultural subsystems, linking boundary tensions to governance shortcomings, including political patronage and weak institutional responses.</w:t>
      </w:r>
    </w:p>
    <w:p w14:paraId="19DB6D4A" w14:textId="77777777" w:rsidR="00EE2C03" w:rsidRDefault="00000000">
      <w:pPr>
        <w:spacing w:after="200" w:line="552" w:lineRule="auto"/>
        <w:jc w:val="both"/>
      </w:pPr>
      <w:r>
        <w:t xml:space="preserve">Traditional rulers in Nigeria have historically served as both custodians of peace and active political figures — a dual role rooted in precolonial governance systems but reshaped by </w:t>
      </w:r>
      <w:r>
        <w:t>colonial rule and post-independence politics (Orji, 2022). In Yoruba society, communal land disputes are particularly difficult to resolve because land carries ancestral and spiritual meaning beyond its economic value (</w:t>
      </w:r>
      <w:proofErr w:type="spellStart"/>
      <w:r>
        <w:t>Salako</w:t>
      </w:r>
      <w:proofErr w:type="spellEnd"/>
      <w:r>
        <w:t xml:space="preserve">, n.d.; Solomon et al., 2025). Government responses have typically been reactive and militarised, suppressing immediate violence without addressing underlying causes, and </w:t>
      </w:r>
      <w:proofErr w:type="spellStart"/>
      <w:r>
        <w:t>sidelining</w:t>
      </w:r>
      <w:proofErr w:type="spellEnd"/>
      <w:r>
        <w:t xml:space="preserve"> the cultural legitimacy that traditional mediation commands (Watson, 2023; </w:t>
      </w:r>
      <w:proofErr w:type="spellStart"/>
      <w:r>
        <w:t>Orimaye</w:t>
      </w:r>
      <w:proofErr w:type="spellEnd"/>
      <w:r>
        <w:t xml:space="preserve"> et al., 2025).</w:t>
      </w:r>
    </w:p>
    <w:p w14:paraId="11FC65C2" w14:textId="77777777" w:rsidR="00EE2C03" w:rsidRDefault="00000000">
      <w:pPr>
        <w:spacing w:after="200" w:line="552" w:lineRule="auto"/>
        <w:jc w:val="both"/>
      </w:pPr>
      <w:r>
        <w:t>Traditional institutions continue to play a vital role in administering community justice, relying on restorative justice that seeks to mend relationships rather than punish offenders (</w:t>
      </w:r>
      <w:proofErr w:type="spellStart"/>
      <w:r>
        <w:t>Oluyemi</w:t>
      </w:r>
      <w:proofErr w:type="spellEnd"/>
      <w:r>
        <w:t xml:space="preserve"> &amp; Akinwunmi, 2025). In Offa and Erin-Ile, the authority of traditional rulers is rooted in heritage, lineage, and strong communal ties (Olaniyan, 2015). Their mediation practices </w:t>
      </w:r>
      <w:r>
        <w:lastRenderedPageBreak/>
        <w:t>— council deliberations, proverbs, ritual oaths (</w:t>
      </w:r>
      <w:proofErr w:type="spellStart"/>
      <w:r>
        <w:t>Akinwale</w:t>
      </w:r>
      <w:proofErr w:type="spellEnd"/>
      <w:r>
        <w:t xml:space="preserve">, 2010) — often bridge the gap between state institutions and local populations (Werner, 2021), though political interference can threaten impartiality (Olaniyan, 2015). The Yoruba </w:t>
      </w:r>
    </w:p>
    <w:p w14:paraId="1AD88DF5" w14:textId="77777777" w:rsidR="00EE2C03" w:rsidRDefault="00000000">
      <w:pPr>
        <w:spacing w:after="200" w:line="552" w:lineRule="auto"/>
        <w:jc w:val="both"/>
      </w:pPr>
      <w:proofErr w:type="spellStart"/>
      <w:r>
        <w:rPr>
          <w:i/>
          <w:iCs/>
        </w:rPr>
        <w:t>Igbimo</w:t>
      </w:r>
      <w:proofErr w:type="spellEnd"/>
      <w:r>
        <w:t xml:space="preserve"> (council) provides a forum for inclusive dialogue where decisions are reached through consensus, supported by moral sanctions and deep-rooted cultural obligations (</w:t>
      </w:r>
      <w:proofErr w:type="spellStart"/>
      <w:r>
        <w:t>Akinwale</w:t>
      </w:r>
      <w:proofErr w:type="spellEnd"/>
      <w:r>
        <w:t xml:space="preserve">, 2010; </w:t>
      </w:r>
      <w:proofErr w:type="spellStart"/>
      <w:r>
        <w:t>Boege</w:t>
      </w:r>
      <w:proofErr w:type="spellEnd"/>
      <w:r>
        <w:t>, 2011). Hybrid systems combining the legitimacy of traditional authority with the enforceability of modern legal frameworks have produced positive results in parts of Africa (</w:t>
      </w:r>
      <w:proofErr w:type="spellStart"/>
      <w:r>
        <w:t>Boege</w:t>
      </w:r>
      <w:proofErr w:type="spellEnd"/>
      <w:r>
        <w:t xml:space="preserve">, 2011), and similar models could be adapted to the Offa–Erin-Ile context (Adeyemi, 2012). Achieving lasting peace requires ongoing engagement, capacity development, and the strategic integration of traditional rulers into </w:t>
      </w:r>
      <w:r>
        <w:t>broader peacebuilding structures (</w:t>
      </w:r>
      <w:proofErr w:type="spellStart"/>
      <w:r>
        <w:t>Lederach</w:t>
      </w:r>
      <w:proofErr w:type="spellEnd"/>
      <w:r>
        <w:t>, 1997).</w:t>
      </w:r>
    </w:p>
    <w:p w14:paraId="00CAB89D" w14:textId="77777777" w:rsidR="00EE2C03" w:rsidRDefault="00000000">
      <w:pPr>
        <w:spacing w:before="240" w:after="80"/>
      </w:pPr>
      <w:r>
        <w:rPr>
          <w:b/>
          <w:bCs/>
        </w:rPr>
        <w:t>Concept of Conflict Mediation</w:t>
      </w:r>
    </w:p>
    <w:p w14:paraId="7C1912E2" w14:textId="77777777" w:rsidR="00EE2C03" w:rsidRDefault="00000000">
      <w:pPr>
        <w:spacing w:after="200" w:line="552" w:lineRule="auto"/>
        <w:jc w:val="both"/>
      </w:pPr>
      <w:r>
        <w:t>Conflict mediation refers to a voluntary, non-adversarial process in which a neutral third party assists disputing parties to communicate, negotiate, and arrive at a mutually acceptable solution. Traditional mediation in Nigeria draws on customary norms, rituals, moral authority, and local knowledge to restore peace, embedded in cultural legitimacy that gives traditional rulers both social authority and informal sanction to influence disputing parties (</w:t>
      </w:r>
      <w:proofErr w:type="spellStart"/>
      <w:r>
        <w:t>Akpomuvie</w:t>
      </w:r>
      <w:proofErr w:type="spellEnd"/>
      <w:r>
        <w:t xml:space="preserve"> &amp; </w:t>
      </w:r>
      <w:proofErr w:type="spellStart"/>
      <w:r>
        <w:t>Forae</w:t>
      </w:r>
      <w:proofErr w:type="spellEnd"/>
      <w:r>
        <w:t xml:space="preserve">, 2021; </w:t>
      </w:r>
      <w:proofErr w:type="spellStart"/>
      <w:r>
        <w:t>Bonoh</w:t>
      </w:r>
      <w:proofErr w:type="spellEnd"/>
      <w:r>
        <w:t xml:space="preserve">, 2023). As </w:t>
      </w:r>
      <w:proofErr w:type="spellStart"/>
      <w:r>
        <w:t>Akpomuvie</w:t>
      </w:r>
      <w:proofErr w:type="spellEnd"/>
      <w:r>
        <w:t xml:space="preserve"> and </w:t>
      </w:r>
      <w:proofErr w:type="spellStart"/>
      <w:r>
        <w:t>Forae</w:t>
      </w:r>
      <w:proofErr w:type="spellEnd"/>
      <w:r>
        <w:t xml:space="preserve"> (2021) argue, 'the sacredness of, and deep reverence for, the supernatural, ancestors, elders, divination, family/communal shrines, oaths among others are fundamental to the success of any conflict resolution and peace-building efforts in Nigeria.'</w:t>
      </w:r>
    </w:p>
    <w:p w14:paraId="68F65C9D" w14:textId="77777777" w:rsidR="00EE2C03" w:rsidRDefault="00000000">
      <w:pPr>
        <w:spacing w:after="200" w:line="552" w:lineRule="auto"/>
        <w:jc w:val="both"/>
      </w:pPr>
      <w:r>
        <w:lastRenderedPageBreak/>
        <w:t>Mediation by traditional rulers is not without limits. Impediments include lack of formal constitutional recognition, resource constraints, political interference, decreasing authority among younger populations, and conflicting roles with state institutions. A further critical dimension is legitimacy — the acceptance of a ruler's right to make decisions by those subject to them — which determines whether parties will trust the process, abide by mediated agreements, and perceive outcomes as fair. Traditional rulers often enjoy high cultural legitimacy because of lineage and historical continuity, but this can erode if a ruler is seen as partial or aligned with external political actors.</w:t>
      </w:r>
    </w:p>
    <w:p w14:paraId="4E4BE9CC" w14:textId="77777777" w:rsidR="00EE2C03" w:rsidRDefault="00000000">
      <w:pPr>
        <w:spacing w:after="200" w:line="552" w:lineRule="auto"/>
        <w:jc w:val="both"/>
      </w:pPr>
      <w:proofErr w:type="spellStart"/>
      <w:r>
        <w:t>Lederach's</w:t>
      </w:r>
      <w:proofErr w:type="spellEnd"/>
      <w:r>
        <w:t xml:space="preserve"> conflict transformation theory emphasises that effective mediation extends beyond ad hoc negotiation to include follow-up, compliance monitoring, reconciliation, and the transformation of institutional structures that </w:t>
      </w:r>
      <w:r>
        <w:t>caused conflict. Studies across Nigeria show that traditional rulers can perform these functions, but their contributions often remain informal and poorly integrated with state systems, limiting their capacity to sustain peace over time (Abdulsalam, 2020).</w:t>
      </w:r>
    </w:p>
    <w:p w14:paraId="51550D20" w14:textId="77777777" w:rsidR="00EE2C03" w:rsidRDefault="00000000">
      <w:pPr>
        <w:spacing w:before="240" w:after="80"/>
      </w:pPr>
      <w:r>
        <w:rPr>
          <w:b/>
          <w:bCs/>
        </w:rPr>
        <w:t>Concept of Conflict Resolution</w:t>
      </w:r>
    </w:p>
    <w:p w14:paraId="46E5728B" w14:textId="77777777" w:rsidR="00EE2C03" w:rsidRDefault="00000000">
      <w:pPr>
        <w:spacing w:after="200" w:line="552" w:lineRule="auto"/>
        <w:jc w:val="both"/>
      </w:pPr>
      <w:r>
        <w:t xml:space="preserve">Conflict resolution refers to the processes, institutions, and mechanisms through which parties to a dispute seek to manage, de-escalate, or settle differences and restore social order. Effective conflict resolution produces durable, legitimate outcomes that are recognised and complied with by affected communities (Jeong, 2018). Traditional rulers and indigenous institutions constitute a primary set of informal mechanisms for conflict prevention and mediation in many Nigerian communities, performing conflict-management functions rooted in cultural authority and customary norms that make them quicker, more accessible, and </w:t>
      </w:r>
      <w:r>
        <w:lastRenderedPageBreak/>
        <w:t>often less adversarial than formal courts (Blench &amp; Hassan, 2006).</w:t>
      </w:r>
    </w:p>
    <w:p w14:paraId="6B682A3E" w14:textId="77777777" w:rsidR="00EE2C03" w:rsidRDefault="00000000">
      <w:pPr>
        <w:spacing w:after="200" w:line="552" w:lineRule="auto"/>
        <w:jc w:val="both"/>
      </w:pPr>
      <w:r>
        <w:t xml:space="preserve">However, the effectiveness of traditional-ruler mediation depends on contextual legitimacy, institutional capacity, and the relationship between customary authority and state actors. Where traditional leaders are trusted, impartial, and resourced, they can broker compromises and encourage compliance; where their authority is perceived as captured or hollowed out by politicisation, their interventions may achieve only short-term calm while leaving structural grievances unresolved (Orji, 2022). Key constraints documented in the literature include erosion of customary authority, resource and capacity gaps, legal ambiguity between customary and statutory jurisdiction, and external politicisation. Evaluating effectiveness therefore requires assessing both process dimensions — impartiality, inclusiveness, </w:t>
      </w:r>
      <w:r>
        <w:t>transparency — and outcome dimensions: reduction in incidents, compliance with settlements, and restoration of inter-communal ties (Abdulsalam, 2020).</w:t>
      </w:r>
    </w:p>
    <w:p w14:paraId="16296E02" w14:textId="77777777" w:rsidR="00EE2C03" w:rsidRDefault="00000000">
      <w:pPr>
        <w:spacing w:before="240" w:after="80"/>
      </w:pPr>
      <w:r>
        <w:rPr>
          <w:b/>
          <w:bCs/>
        </w:rPr>
        <w:t>Concept of Communal Conflict</w:t>
      </w:r>
    </w:p>
    <w:p w14:paraId="4E6E0257" w14:textId="77777777" w:rsidR="00EE2C03" w:rsidRDefault="00000000">
      <w:pPr>
        <w:spacing w:after="200" w:line="552" w:lineRule="auto"/>
        <w:jc w:val="both"/>
      </w:pPr>
      <w:r>
        <w:t>Communal conflict refers to disagreements and violent confrontations between groups living in the same area, often driven by ethnic, religious, or territorial differences (</w:t>
      </w:r>
      <w:proofErr w:type="spellStart"/>
      <w:r>
        <w:t>Okoli</w:t>
      </w:r>
      <w:proofErr w:type="spellEnd"/>
      <w:r>
        <w:t xml:space="preserve"> &amp; </w:t>
      </w:r>
      <w:proofErr w:type="spellStart"/>
      <w:r>
        <w:t>Ukwandu</w:t>
      </w:r>
      <w:proofErr w:type="spellEnd"/>
      <w:r>
        <w:t>, 2021). In Nigeria, such conflicts are common due to ethnic diversity and competition for scarce resources (Albert, 2001). The Offa–Erin-Ile clashes are rooted in disputes over land ownership and deep-seated historical rivalries (</w:t>
      </w:r>
      <w:proofErr w:type="spellStart"/>
      <w:r>
        <w:t>Akinwale</w:t>
      </w:r>
      <w:proofErr w:type="spellEnd"/>
      <w:r>
        <w:t>, 2010), compounded by politicised identities (Yusuf, 2025), competing historical claims (</w:t>
      </w:r>
      <w:proofErr w:type="spellStart"/>
      <w:r>
        <w:t>Okoli</w:t>
      </w:r>
      <w:proofErr w:type="spellEnd"/>
      <w:r>
        <w:t xml:space="preserve"> &amp; </w:t>
      </w:r>
      <w:proofErr w:type="spellStart"/>
      <w:r>
        <w:t>Atelhe</w:t>
      </w:r>
      <w:proofErr w:type="spellEnd"/>
      <w:r>
        <w:t xml:space="preserve">, 2014), and migration patterns shaped by colonial boundary demarcation (Adeyemi, 2012). These disputes have produced displacement, property destruction, disrupted economic activity (Albert, </w:t>
      </w:r>
      <w:r>
        <w:lastRenderedPageBreak/>
        <w:t>2001), and deep-seated inter-community mistrust (</w:t>
      </w:r>
      <w:proofErr w:type="spellStart"/>
      <w:r>
        <w:t>Akinwale</w:t>
      </w:r>
      <w:proofErr w:type="spellEnd"/>
      <w:r>
        <w:t>, 2010).</w:t>
      </w:r>
    </w:p>
    <w:p w14:paraId="6D5CA59C" w14:textId="77777777" w:rsidR="00EE2C03" w:rsidRDefault="00000000">
      <w:pPr>
        <w:spacing w:after="200" w:line="552" w:lineRule="auto"/>
        <w:jc w:val="both"/>
      </w:pPr>
      <w:r>
        <w:t>Sustainable peace agreements require continuous follow-up and flexibility to adapt to changing circumstances (</w:t>
      </w:r>
      <w:proofErr w:type="spellStart"/>
      <w:r>
        <w:t>Boege</w:t>
      </w:r>
      <w:proofErr w:type="spellEnd"/>
      <w:r>
        <w:t>, 2011). Lessons from other African countries indicate that strengthening traditional institutions enhances conflict resolution (United Nations, 2007), though it is important to ensure these institutions remain free from political influence (</w:t>
      </w:r>
      <w:proofErr w:type="spellStart"/>
      <w:r>
        <w:t>Kucici</w:t>
      </w:r>
      <w:proofErr w:type="spellEnd"/>
      <w:r>
        <w:t xml:space="preserve"> &amp; </w:t>
      </w:r>
      <w:proofErr w:type="spellStart"/>
      <w:r>
        <w:t>Boye</w:t>
      </w:r>
      <w:proofErr w:type="spellEnd"/>
      <w:r>
        <w:t>, 2024). The Offa–Erin-Ile case illustrates how hybrid approaches blending traditional mediation with formal legal systems (</w:t>
      </w:r>
      <w:proofErr w:type="spellStart"/>
      <w:r>
        <w:t>Akinwale</w:t>
      </w:r>
      <w:proofErr w:type="spellEnd"/>
      <w:r>
        <w:t>, 2010), active inclusion of women (Olaniyan, 2015), and youth engagement programmes (Bremer, 2021) are essential — and that resolution strategies must be carefully adapted to each community's specific historical and cultural context (</w:t>
      </w:r>
      <w:proofErr w:type="spellStart"/>
      <w:r>
        <w:t>Lastikova</w:t>
      </w:r>
      <w:proofErr w:type="spellEnd"/>
      <w:r>
        <w:t>, 2023).</w:t>
      </w:r>
    </w:p>
    <w:p w14:paraId="164A41FE" w14:textId="77777777" w:rsidR="00EE2C03" w:rsidRDefault="00000000">
      <w:pPr>
        <w:spacing w:before="240" w:after="80"/>
      </w:pPr>
      <w:r>
        <w:rPr>
          <w:b/>
          <w:bCs/>
        </w:rPr>
        <w:t>Concept of Traditional Rulership</w:t>
      </w:r>
    </w:p>
    <w:p w14:paraId="39D26B8A" w14:textId="77777777" w:rsidR="00EE2C03" w:rsidRDefault="00000000">
      <w:pPr>
        <w:spacing w:after="200" w:line="552" w:lineRule="auto"/>
        <w:jc w:val="both"/>
      </w:pPr>
      <w:r>
        <w:t>Traditional rulership refers to indigenous governance systems rooted in local customs, cultural traditions, and hereditary leadership (</w:t>
      </w:r>
      <w:proofErr w:type="spellStart"/>
      <w:r>
        <w:t>Olaopa</w:t>
      </w:r>
      <w:proofErr w:type="spellEnd"/>
      <w:r>
        <w:t xml:space="preserve"> &amp; </w:t>
      </w:r>
      <w:proofErr w:type="spellStart"/>
      <w:r>
        <w:t>Ogundare</w:t>
      </w:r>
      <w:proofErr w:type="spellEnd"/>
      <w:r>
        <w:t>, 2023). In Nigeria, these systems exist in hierarchical forms — kings, chiefs, emirs, obas — that historically held considerable political, judicial, and spiritual authority (</w:t>
      </w:r>
      <w:proofErr w:type="spellStart"/>
      <w:r>
        <w:t>Orenge</w:t>
      </w:r>
      <w:proofErr w:type="spellEnd"/>
      <w:r>
        <w:t>, 2024). During colonial rule their powers were altered through indirect rule (Khan et al., 2021); after independence, formal political power diminished, yet their legitimacy — rooted in ancestry, cultural tradition, and community recognition — endures (</w:t>
      </w:r>
      <w:proofErr w:type="spellStart"/>
      <w:r>
        <w:t>Shamhuna</w:t>
      </w:r>
      <w:proofErr w:type="spellEnd"/>
      <w:r>
        <w:t>, 2025). Traditional rulers derive authority from being perceived as fair, culturally knowledgeable, and skilled in mediation (Okoye, 2024), stepping in to provide leadership where state institutions are weak (Chinwe, 2023).</w:t>
      </w:r>
    </w:p>
    <w:p w14:paraId="587464CC" w14:textId="77777777" w:rsidR="00EE2C03" w:rsidRDefault="00000000">
      <w:pPr>
        <w:spacing w:after="200" w:line="552" w:lineRule="auto"/>
        <w:jc w:val="both"/>
      </w:pPr>
      <w:r>
        <w:t xml:space="preserve">The Offa–Erin-Ile conflict illustrates how traditional leaders remain crucial in resolving </w:t>
      </w:r>
      <w:r>
        <w:lastRenderedPageBreak/>
        <w:t xml:space="preserve">local disputes (Adebayo, 2021). In Yoruba communities, Obas and chiefs combine formal procedures with informal negotiation and ceremonial roles that reinforce cultural legitimacy (Olaniyan, 2015; </w:t>
      </w:r>
      <w:proofErr w:type="spellStart"/>
      <w:r>
        <w:t>Omale</w:t>
      </w:r>
      <w:proofErr w:type="spellEnd"/>
      <w:r>
        <w:t xml:space="preserve"> &amp; </w:t>
      </w:r>
      <w:proofErr w:type="spellStart"/>
      <w:r>
        <w:t>Shuaibu</w:t>
      </w:r>
      <w:proofErr w:type="spellEnd"/>
      <w:r>
        <w:t>, 2025). In mediating conflicts, these leaders use dialogue, consensus-building, and symbolic rituals (</w:t>
      </w:r>
      <w:proofErr w:type="spellStart"/>
      <w:r>
        <w:t>Lederach</w:t>
      </w:r>
      <w:proofErr w:type="spellEnd"/>
      <w:r>
        <w:t>, 1997), drawing on moral authority to guide community behaviour and promote harmony (</w:t>
      </w:r>
      <w:proofErr w:type="spellStart"/>
      <w:r>
        <w:t>Mboh</w:t>
      </w:r>
      <w:proofErr w:type="spellEnd"/>
      <w:r>
        <w:t>, 2021). Modern peacebuilding increasingly recognises the value of combining traditional authority with formal governance (United Nations, 2007), and studies across Africa confirm that traditional rulers consistently contribute to conflict resolution (</w:t>
      </w:r>
      <w:proofErr w:type="spellStart"/>
      <w:r>
        <w:t>Ude</w:t>
      </w:r>
      <w:proofErr w:type="spellEnd"/>
      <w:r>
        <w:t xml:space="preserve">, 2025). Challenges including urbanisation, shifting generational attitudes (Yeganeh, 2024), and the politicisation of chieftaincy disputes threaten the sustainability of these roles </w:t>
      </w:r>
      <w:r>
        <w:t>(</w:t>
      </w:r>
      <w:proofErr w:type="spellStart"/>
      <w:r>
        <w:t>Moonga</w:t>
      </w:r>
      <w:proofErr w:type="spellEnd"/>
      <w:r>
        <w:t>, 2022), underscoring the need for stronger institutional support (</w:t>
      </w:r>
      <w:proofErr w:type="spellStart"/>
      <w:r>
        <w:t>Ioryue</w:t>
      </w:r>
      <w:proofErr w:type="spellEnd"/>
      <w:r>
        <w:t>, 2025).</w:t>
      </w:r>
    </w:p>
    <w:p w14:paraId="044BD3E2" w14:textId="77777777" w:rsidR="00EE2C03" w:rsidRDefault="00000000">
      <w:pPr>
        <w:pStyle w:val="Heading1"/>
        <w:jc w:val="center"/>
      </w:pPr>
      <w:r>
        <w:rPr>
          <w:caps/>
        </w:rPr>
        <w:t>Theoretical Framework</w:t>
      </w:r>
    </w:p>
    <w:p w14:paraId="6C0C3C8C" w14:textId="77777777" w:rsidR="00EE2C03" w:rsidRDefault="00000000">
      <w:pPr>
        <w:spacing w:before="240" w:after="80"/>
      </w:pPr>
      <w:r>
        <w:rPr>
          <w:b/>
          <w:bCs/>
        </w:rPr>
        <w:t>State Fragility Theory</w:t>
      </w:r>
    </w:p>
    <w:p w14:paraId="2C7BB096" w14:textId="77777777" w:rsidR="00EE2C03" w:rsidRDefault="00000000">
      <w:pPr>
        <w:spacing w:before="180" w:after="60"/>
      </w:pPr>
      <w:r>
        <w:rPr>
          <w:b/>
          <w:bCs/>
          <w:i/>
          <w:iCs/>
        </w:rPr>
        <w:t>Conceptual Origins and Core Propositions</w:t>
      </w:r>
    </w:p>
    <w:p w14:paraId="2032295C" w14:textId="77777777" w:rsidR="00EE2C03" w:rsidRDefault="00000000">
      <w:pPr>
        <w:spacing w:after="200" w:line="552" w:lineRule="auto"/>
        <w:jc w:val="both"/>
      </w:pPr>
      <w:r>
        <w:t xml:space="preserve">State fragility theory emerged in post-Cold War development and security studies as analysts sought to understand why certain states consistently fail to perform their fundamental governance functions. </w:t>
      </w:r>
      <w:proofErr w:type="spellStart"/>
      <w:r>
        <w:t>Rotberg</w:t>
      </w:r>
      <w:proofErr w:type="spellEnd"/>
      <w:r>
        <w:t xml:space="preserve"> (2003, p. 5) articulated the foundational proposition: states fail when they are 'consumed by internal violence and cease delivering positive political goods to their inhabitants,' situating communal violence as a symptom of state incapacity. The Fund for Peace (2023) operationalises state fragility across twelve indicators including security apparatus dysfunction, group grievances, and state legitimacy, while the OECD (2016) defines fragile states as those lacking the will or capacity to deliver basic security, justice, and economic </w:t>
      </w:r>
      <w:r>
        <w:lastRenderedPageBreak/>
        <w:t xml:space="preserve">opportunity. Scholars such as </w:t>
      </w:r>
      <w:proofErr w:type="spellStart"/>
      <w:r>
        <w:t>Adesoji</w:t>
      </w:r>
      <w:proofErr w:type="spellEnd"/>
      <w:r>
        <w:t xml:space="preserve"> (2010) and Eke (2015) have applied fragility frameworks to explain how institutional deficiencies at federal, state, and local government levels contribute to recurring cycles of communal violence in Nigeria. Applied to the Offa–Erin-Ile conflict, the theory directs attention to the failure of </w:t>
      </w:r>
      <w:proofErr w:type="spellStart"/>
      <w:r>
        <w:t>Kwara</w:t>
      </w:r>
      <w:proofErr w:type="spellEnd"/>
      <w:r>
        <w:t xml:space="preserve"> State's governance apparatus — including the Nigeria Police Force, local government councils, and conflict mediation institutions — to contain, manage, or pre-empt communal violence.</w:t>
      </w:r>
    </w:p>
    <w:p w14:paraId="3F69711C" w14:textId="77777777" w:rsidR="00EE2C03" w:rsidRDefault="00000000">
      <w:pPr>
        <w:spacing w:before="180" w:after="60"/>
      </w:pPr>
      <w:r>
        <w:rPr>
          <w:b/>
          <w:bCs/>
          <w:i/>
          <w:iCs/>
        </w:rPr>
        <w:t>Strengths of State Fragility Theory</w:t>
      </w:r>
    </w:p>
    <w:p w14:paraId="4B250BF9" w14:textId="77777777" w:rsidR="00EE2C03" w:rsidRDefault="00000000">
      <w:pPr>
        <w:spacing w:after="200" w:line="552" w:lineRule="auto"/>
        <w:jc w:val="both"/>
      </w:pPr>
      <w:r>
        <w:t xml:space="preserve">State fragility theory's multidimensional character allows researchers to examine political, economic, social, and security dimensions of state dysfunction simultaneously (OECD, 2016) — particularly valuable in the Nigerian context where the Offa–Erin-Ile conflict is shaped by overlapping pressures including land disputes, historical animosities, political elite </w:t>
      </w:r>
      <w:r>
        <w:t xml:space="preserve">manipulation, and police ineffectiveness. The theory has been widely validated empirically across Sub-Saharan Africa by scholars such as </w:t>
      </w:r>
      <w:proofErr w:type="spellStart"/>
      <w:r>
        <w:t>Zartman</w:t>
      </w:r>
      <w:proofErr w:type="spellEnd"/>
      <w:r>
        <w:t xml:space="preserve"> (1995) and </w:t>
      </w:r>
      <w:proofErr w:type="spellStart"/>
      <w:r>
        <w:t>Aning</w:t>
      </w:r>
      <w:proofErr w:type="spellEnd"/>
      <w:r>
        <w:t xml:space="preserve"> and Jaye (2011), and in the Nigerian context specifically by </w:t>
      </w:r>
      <w:proofErr w:type="spellStart"/>
      <w:r>
        <w:t>Adesoji</w:t>
      </w:r>
      <w:proofErr w:type="spellEnd"/>
      <w:r>
        <w:t xml:space="preserve"> (2010) and Albert (2005), establishing strong precedent for its relevance to </w:t>
      </w:r>
      <w:proofErr w:type="spellStart"/>
      <w:r>
        <w:t>Kwara</w:t>
      </w:r>
      <w:proofErr w:type="spellEnd"/>
      <w:r>
        <w:t xml:space="preserve"> State. Beyond description, the theory offers prescriptive utility: by identifying specific dimensions of institutional failure, it generates actionable policy recommendations, making it attractive for researchers seeking to bridge academic analysis and governance reform (Call, 2011; Di John, 2010).</w:t>
      </w:r>
    </w:p>
    <w:p w14:paraId="67493043" w14:textId="77777777" w:rsidR="00EE2C03" w:rsidRDefault="00000000">
      <w:pPr>
        <w:spacing w:before="180" w:after="60"/>
      </w:pPr>
      <w:r>
        <w:rPr>
          <w:b/>
          <w:bCs/>
          <w:i/>
          <w:iCs/>
        </w:rPr>
        <w:t>Weaknesses of State Fragility Theory</w:t>
      </w:r>
    </w:p>
    <w:p w14:paraId="7DCD6E40" w14:textId="77777777" w:rsidR="00EE2C03" w:rsidRDefault="00000000">
      <w:pPr>
        <w:spacing w:after="200" w:line="552" w:lineRule="auto"/>
        <w:jc w:val="both"/>
      </w:pPr>
      <w:r>
        <w:t xml:space="preserve">Critics observe that state fragility theory suffers from conceptual ambiguity. Fukuyama (2004) and </w:t>
      </w:r>
      <w:proofErr w:type="spellStart"/>
      <w:r>
        <w:t>Bøås</w:t>
      </w:r>
      <w:proofErr w:type="spellEnd"/>
      <w:r>
        <w:t xml:space="preserve"> and Jennings (2005, p. 386) argue that 'the label of the failed state tells us very little about what kind of state it is and why it has assumed its current form,' weakening analytical </w:t>
      </w:r>
      <w:r>
        <w:lastRenderedPageBreak/>
        <w:t xml:space="preserve">rigour through indiscriminate application. The theory is also criticised for its Western-centric normative assumptions about what constitutes a 'capable' state: </w:t>
      </w:r>
      <w:proofErr w:type="spellStart"/>
      <w:r>
        <w:t>Hagmann</w:t>
      </w:r>
      <w:proofErr w:type="spellEnd"/>
      <w:r>
        <w:t xml:space="preserve"> and </w:t>
      </w:r>
      <w:proofErr w:type="spellStart"/>
      <w:r>
        <w:t>Péclard</w:t>
      </w:r>
      <w:proofErr w:type="spellEnd"/>
      <w:r>
        <w:t xml:space="preserve"> (2010) and Meagher (2012) contend that it uncritically privileges Weberian models of centralised governance, </w:t>
      </w:r>
      <w:proofErr w:type="spellStart"/>
      <w:r>
        <w:t>pathologising</w:t>
      </w:r>
      <w:proofErr w:type="spellEnd"/>
      <w:r>
        <w:t xml:space="preserve"> informal community conflict resolution mechanisms that may be functionally effective in African settings — particularly pertinent to the Offa–Erin-Ile context where traditional rulers serve as primary conflict mediators outside the formal state apparatus. Furthermore, the framework's tendency to privilege structural explanations at the expense of human agency (</w:t>
      </w:r>
      <w:proofErr w:type="spellStart"/>
      <w:r>
        <w:t>Themnér</w:t>
      </w:r>
      <w:proofErr w:type="spellEnd"/>
      <w:r>
        <w:t xml:space="preserve"> &amp; </w:t>
      </w:r>
      <w:proofErr w:type="spellStart"/>
      <w:r>
        <w:t>Wallensteen</w:t>
      </w:r>
      <w:proofErr w:type="spellEnd"/>
      <w:r>
        <w:t>, 2014) may inadequately account for the role of local political entrepreneurs, community mobilisation, and inter-communal dialogue initiatives in shaping conflict trajectories.</w:t>
      </w:r>
    </w:p>
    <w:p w14:paraId="4D0B8D60" w14:textId="77777777" w:rsidR="00EE2C03" w:rsidRDefault="00000000">
      <w:pPr>
        <w:spacing w:before="180" w:after="60"/>
      </w:pPr>
      <w:r>
        <w:rPr>
          <w:b/>
          <w:bCs/>
          <w:i/>
          <w:iCs/>
        </w:rPr>
        <w:t>Relevance to the Study</w:t>
      </w:r>
    </w:p>
    <w:p w14:paraId="4F3B8D17" w14:textId="77777777" w:rsidR="00EE2C03" w:rsidRDefault="00000000">
      <w:pPr>
        <w:spacing w:after="200" w:line="552" w:lineRule="auto"/>
        <w:jc w:val="both"/>
      </w:pPr>
      <w:r>
        <w:t xml:space="preserve">Despite its limitations, state fragility theory offers substantial analytical purchase for this study. The recurring nature of the Offa–Erin-Ile conflict strongly suggests that the Nigerian state has been persistently unable or unwilling to deliver the foundational political goods of security and justice. The theory's attention to the legitimacy dimension of state authority resonates with concerns about community perceptions of the police in </w:t>
      </w:r>
      <w:proofErr w:type="spellStart"/>
      <w:r>
        <w:t>Kwara</w:t>
      </w:r>
      <w:proofErr w:type="spellEnd"/>
      <w:r>
        <w:t xml:space="preserve"> State: as Goldsmith (2003) notes, police institutions perceived as partisan, corrupt, or incompetent not only fail to deter violence but actively delegitimise the state's claim to authority, thereby deepening conditions of fragility — a dynamic central to understanding why the conflict has persisted despite repeated state interventions.</w:t>
      </w:r>
    </w:p>
    <w:p w14:paraId="3AA096CE" w14:textId="77777777" w:rsidR="00EE2C03" w:rsidRDefault="00000000">
      <w:pPr>
        <w:spacing w:before="240" w:after="80"/>
      </w:pPr>
      <w:r>
        <w:rPr>
          <w:b/>
          <w:bCs/>
        </w:rPr>
        <w:t>Security Governance Theory</w:t>
      </w:r>
    </w:p>
    <w:p w14:paraId="3DC62272" w14:textId="77777777" w:rsidR="00EE2C03" w:rsidRDefault="00000000">
      <w:pPr>
        <w:spacing w:before="180" w:after="60"/>
      </w:pPr>
      <w:r>
        <w:rPr>
          <w:b/>
          <w:bCs/>
          <w:i/>
          <w:iCs/>
        </w:rPr>
        <w:t>Conceptual Origins and Core Propositions</w:t>
      </w:r>
    </w:p>
    <w:p w14:paraId="75243F6F" w14:textId="77777777" w:rsidR="00EE2C03" w:rsidRDefault="00000000">
      <w:pPr>
        <w:spacing w:after="200" w:line="552" w:lineRule="auto"/>
        <w:jc w:val="both"/>
      </w:pPr>
      <w:r>
        <w:t xml:space="preserve">Security governance theory emerged in the late 1990s partly in response to the perceived </w:t>
      </w:r>
      <w:r>
        <w:lastRenderedPageBreak/>
        <w:t xml:space="preserve">inadequacy of traditional state-centric security studies and the empirical reality of pluralised security provision in both advanced democracies and developing states (Loader &amp; Walker, 2007). Drawing on the broader governance literature (Rosenau &amp; </w:t>
      </w:r>
      <w:proofErr w:type="spellStart"/>
      <w:r>
        <w:t>Czempiel</w:t>
      </w:r>
      <w:proofErr w:type="spellEnd"/>
      <w:r>
        <w:t xml:space="preserve">, 1992), the concept emphasises the dispersal of authority across multiple actors, levels, and institutions. </w:t>
      </w:r>
      <w:proofErr w:type="spellStart"/>
      <w:r>
        <w:t>Krahmann</w:t>
      </w:r>
      <w:proofErr w:type="spellEnd"/>
      <w:r>
        <w:t xml:space="preserve"> (2003, p. 11) defines security governance as 'the formal and informal institutions, mechanisms, and practices through which security is provided, managed, and regulated at the local, national, regional, and global levels,' explicitly encompassing both state and non-state actors. Bayley and Shearing (1996, 2001) contributed an influential early documentation of global 'pluralised' policing in which security provision is shared among public police, private security, community watch groups, and vigilante organisations — highly </w:t>
      </w:r>
      <w:r>
        <w:t xml:space="preserve">visible in Nigeria, where the Nigeria Security and Civil Defence Corps, local vigilante groups, traditional rulers, and on occasion the military all participate alongside the Nigeria Police Force in </w:t>
      </w:r>
      <w:proofErr w:type="spellStart"/>
      <w:r>
        <w:t>Kwara</w:t>
      </w:r>
      <w:proofErr w:type="spellEnd"/>
      <w:r>
        <w:t xml:space="preserve"> State's communal conflict zones.</w:t>
      </w:r>
    </w:p>
    <w:p w14:paraId="0AA2853B" w14:textId="77777777" w:rsidR="00EE2C03" w:rsidRDefault="00000000">
      <w:pPr>
        <w:spacing w:before="180" w:after="60"/>
      </w:pPr>
      <w:r>
        <w:rPr>
          <w:b/>
          <w:bCs/>
          <w:i/>
          <w:iCs/>
        </w:rPr>
        <w:t>Strengths of Security Governance Theory</w:t>
      </w:r>
    </w:p>
    <w:p w14:paraId="17DDDE4F" w14:textId="77777777" w:rsidR="00EE2C03" w:rsidRDefault="00000000">
      <w:pPr>
        <w:spacing w:after="200" w:line="552" w:lineRule="auto"/>
        <w:jc w:val="both"/>
      </w:pPr>
      <w:r>
        <w:t>The most distinctive strength of security governance theory is its capacity to analytically accommodate the pluralised security landscapes characteristic of developing country contexts, recognising that security is co-produced through networks of actors (Johnston &amp; Shearing, 2003). It places significant analytical weight on accountability, transparency, and democratic legitimacy (</w:t>
      </w:r>
      <w:proofErr w:type="spellStart"/>
      <w:r>
        <w:t>Hänggi</w:t>
      </w:r>
      <w:proofErr w:type="spellEnd"/>
      <w:r>
        <w:t xml:space="preserve"> &amp; Winkler, 2003), enabling assessment not only of technical capability but also of accountability to affected communities — particularly important in Nigeria where security institutions are frequently accused of corruption, brutality, and selective enforcement. The theory also bridges macro-level institutional analysis </w:t>
      </w:r>
      <w:r>
        <w:lastRenderedPageBreak/>
        <w:t>with micro-level community security dynamics (</w:t>
      </w:r>
      <w:proofErr w:type="spellStart"/>
      <w:r>
        <w:t>Hooghe</w:t>
      </w:r>
      <w:proofErr w:type="spellEnd"/>
      <w:r>
        <w:t xml:space="preserve"> &amp; Marks, 2003), allowing simultaneous examination of federal policing policy, </w:t>
      </w:r>
      <w:proofErr w:type="spellStart"/>
      <w:r>
        <w:t>Kwara</w:t>
      </w:r>
      <w:proofErr w:type="spellEnd"/>
      <w:r>
        <w:t xml:space="preserve"> State security architecture, and community-level experiences of insecurity.</w:t>
      </w:r>
    </w:p>
    <w:p w14:paraId="35A6472E" w14:textId="77777777" w:rsidR="00EE2C03" w:rsidRDefault="00000000">
      <w:pPr>
        <w:spacing w:before="180" w:after="60"/>
      </w:pPr>
      <w:r>
        <w:rPr>
          <w:b/>
          <w:bCs/>
          <w:i/>
          <w:iCs/>
        </w:rPr>
        <w:t>Weaknesses of Security Governance Theory</w:t>
      </w:r>
    </w:p>
    <w:p w14:paraId="47057851" w14:textId="77777777" w:rsidR="00EE2C03" w:rsidRDefault="00000000">
      <w:pPr>
        <w:spacing w:after="200" w:line="552" w:lineRule="auto"/>
        <w:jc w:val="both"/>
      </w:pPr>
      <w:r>
        <w:t xml:space="preserve">A frequently cited limitation is the complexity the framework introduces into empirical research: by expanding the unit of analysis to a broad network of security actors and institutions, it significantly increases the scope of data collection required (Wood &amp; Shearing, 2007). Critics including Loader (2000) and Jones and Newburn (2006) raise concerns that the framework's pluralist orientation may inadvertently normalise non-state security actors — including vigilante groups and community militias — that operate outside the rule of law and may themselves perpetrate violence. </w:t>
      </w:r>
      <w:proofErr w:type="spellStart"/>
      <w:r>
        <w:t>Bevir</w:t>
      </w:r>
      <w:proofErr w:type="spellEnd"/>
      <w:r>
        <w:t xml:space="preserve"> (2011) additionally argues that governance frameworks tend to present multi-actor </w:t>
      </w:r>
      <w:r>
        <w:t>arrangements as relatively egalitarian networks, obscuring power asymmetries and the disproportionate influence that the Nigeria Police Force exercises over security outcomes relative to other governance actors.</w:t>
      </w:r>
    </w:p>
    <w:p w14:paraId="37E595A4" w14:textId="77777777" w:rsidR="00EE2C03" w:rsidRDefault="00000000">
      <w:pPr>
        <w:spacing w:before="180" w:after="60"/>
      </w:pPr>
      <w:r>
        <w:rPr>
          <w:b/>
          <w:bCs/>
          <w:i/>
          <w:iCs/>
        </w:rPr>
        <w:t>Relevance to the Study</w:t>
      </w:r>
    </w:p>
    <w:p w14:paraId="7DAA82BA" w14:textId="77777777" w:rsidR="00EE2C03" w:rsidRDefault="00000000">
      <w:pPr>
        <w:spacing w:after="200" w:line="552" w:lineRule="auto"/>
        <w:jc w:val="both"/>
      </w:pPr>
      <w:r>
        <w:t xml:space="preserve">Security governance theory is directly relevant to examining the institutional management of the Offa–Erin-Ile conflict because it provides a framework for evaluating the performance of the entire security governance network — the police, traditional rulers, the </w:t>
      </w:r>
      <w:proofErr w:type="spellStart"/>
      <w:r>
        <w:t>Kwara</w:t>
      </w:r>
      <w:proofErr w:type="spellEnd"/>
      <w:r>
        <w:t xml:space="preserve"> State government, civil society mediators, and the military. Moreover, its emphasis on accountability and legitimacy speaks directly to documented concerns about the Nigeria Police Force's perceived partisanship: as </w:t>
      </w:r>
      <w:proofErr w:type="spellStart"/>
      <w:r>
        <w:t>Alemika</w:t>
      </w:r>
      <w:proofErr w:type="spellEnd"/>
      <w:r>
        <w:t xml:space="preserve"> and Chukwuma (2004) observe in their extensive study of policing in Nigeria, communities frequently perceive the police as aligned with politically powerful groups rather than as neutral </w:t>
      </w:r>
      <w:r>
        <w:lastRenderedPageBreak/>
        <w:t>conflict mediators — a perception that fundamentally undermines security governance legitimacy in conflict-affected areas.</w:t>
      </w:r>
    </w:p>
    <w:p w14:paraId="6D7B7BCC" w14:textId="77777777" w:rsidR="00EE2C03" w:rsidRDefault="00000000">
      <w:pPr>
        <w:pageBreakBefore/>
        <w:spacing w:before="400" w:after="140"/>
      </w:pPr>
      <w:r>
        <w:rPr>
          <w:b/>
          <w:bCs/>
        </w:rPr>
        <w:lastRenderedPageBreak/>
        <w:t>References</w:t>
      </w:r>
    </w:p>
    <w:p w14:paraId="35493746" w14:textId="77777777" w:rsidR="00EE2C03" w:rsidRDefault="00000000">
      <w:pPr>
        <w:spacing w:after="100"/>
        <w:ind w:left="720" w:hanging="720"/>
        <w:jc w:val="both"/>
      </w:pPr>
      <w:proofErr w:type="spellStart"/>
      <w:r>
        <w:t>Adesoji</w:t>
      </w:r>
      <w:proofErr w:type="spellEnd"/>
      <w:r>
        <w:t>, A. O. (2010). The Boko Haram uprising and Islamic revivalism in Nigeria. Africa Spectrum, 45(2), 95–108.</w:t>
      </w:r>
    </w:p>
    <w:p w14:paraId="54DA3D23" w14:textId="77777777" w:rsidR="00EE2C03" w:rsidRDefault="00000000">
      <w:pPr>
        <w:spacing w:after="100"/>
        <w:ind w:left="720" w:hanging="720"/>
        <w:jc w:val="both"/>
      </w:pPr>
      <w:proofErr w:type="spellStart"/>
      <w:r>
        <w:t>Akinnusi</w:t>
      </w:r>
      <w:proofErr w:type="spellEnd"/>
      <w:r>
        <w:t xml:space="preserve">, A. D., </w:t>
      </w:r>
      <w:proofErr w:type="spellStart"/>
      <w:r>
        <w:t>Alao</w:t>
      </w:r>
      <w:proofErr w:type="spellEnd"/>
      <w:r>
        <w:t>, D. O., &amp; Ayuba, G. M. (2019a). Interrogating governments' interventions in communal clashes: The Erin-Ile/Offa conflicts in perspective. Social Science and Law Journal of Policy Review and Development Strategies, 7(1).</w:t>
      </w:r>
    </w:p>
    <w:p w14:paraId="53685735" w14:textId="77777777" w:rsidR="00EE2C03" w:rsidRDefault="00000000">
      <w:pPr>
        <w:spacing w:after="100"/>
        <w:ind w:left="720" w:hanging="720"/>
        <w:jc w:val="both"/>
      </w:pPr>
      <w:proofErr w:type="spellStart"/>
      <w:r>
        <w:t>Akinnusi</w:t>
      </w:r>
      <w:proofErr w:type="spellEnd"/>
      <w:r>
        <w:t xml:space="preserve">, A. D., </w:t>
      </w:r>
      <w:proofErr w:type="spellStart"/>
      <w:r>
        <w:t>Alao</w:t>
      </w:r>
      <w:proofErr w:type="spellEnd"/>
      <w:r>
        <w:t xml:space="preserve">, D. O., &amp; Ayuba, G. M. (2019b). The effects of communal clashes on socio-economic development: A study of Erin-Ile and Offa, </w:t>
      </w:r>
      <w:proofErr w:type="spellStart"/>
      <w:r>
        <w:t>Kwara</w:t>
      </w:r>
      <w:proofErr w:type="spellEnd"/>
      <w:r>
        <w:t xml:space="preserve"> State, Nigeria. Social Science and Law Journal of Policy Review and Development Strategies, 7(1), 46–59.</w:t>
      </w:r>
    </w:p>
    <w:p w14:paraId="64E670E1" w14:textId="77777777" w:rsidR="00EE2C03" w:rsidRDefault="00000000">
      <w:pPr>
        <w:spacing w:after="100"/>
        <w:ind w:left="720" w:hanging="720"/>
        <w:jc w:val="both"/>
      </w:pPr>
      <w:r>
        <w:t>Akpan, I. E., &amp; Ajayi, O. (2020). Traditional rulers and peacebuilding: The role of customary institutions in Northeast Nigeria. African Peace Review, 9(1), 24–36.</w:t>
      </w:r>
    </w:p>
    <w:p w14:paraId="778565C4" w14:textId="77777777" w:rsidR="00EE2C03" w:rsidRDefault="00000000">
      <w:pPr>
        <w:spacing w:after="100"/>
        <w:ind w:left="720" w:hanging="720"/>
        <w:jc w:val="both"/>
      </w:pPr>
      <w:proofErr w:type="spellStart"/>
      <w:r>
        <w:t>Alabidun</w:t>
      </w:r>
      <w:proofErr w:type="spellEnd"/>
      <w:r>
        <w:t>, S. A. (2017). The cognomen of "</w:t>
      </w:r>
      <w:proofErr w:type="spellStart"/>
      <w:r>
        <w:t>Ijakadi</w:t>
      </w:r>
      <w:proofErr w:type="spellEnd"/>
      <w:r>
        <w:t xml:space="preserve"> </w:t>
      </w:r>
      <w:proofErr w:type="spellStart"/>
      <w:r>
        <w:t>L'oro</w:t>
      </w:r>
      <w:proofErr w:type="spellEnd"/>
      <w:r>
        <w:t xml:space="preserve"> Offa" and benevolence history of Offa people. Ilorin News, 27 December. https://www.ilorin.info/fullnews.php?id=22217</w:t>
      </w:r>
    </w:p>
    <w:p w14:paraId="539DFDF9" w14:textId="77777777" w:rsidR="00EE2C03" w:rsidRDefault="00000000">
      <w:pPr>
        <w:spacing w:after="100"/>
        <w:ind w:left="720" w:hanging="720"/>
        <w:jc w:val="both"/>
      </w:pPr>
      <w:r>
        <w:t>Albert, I. O. (2005). Explaining 'godfatherism' in Nigerian politics. African Sociological Review, 9(2), 79–105.</w:t>
      </w:r>
    </w:p>
    <w:p w14:paraId="6F251757" w14:textId="77777777" w:rsidR="00EE2C03" w:rsidRDefault="00000000">
      <w:pPr>
        <w:spacing w:after="100"/>
        <w:ind w:left="720" w:hanging="720"/>
        <w:jc w:val="both"/>
      </w:pPr>
      <w:proofErr w:type="spellStart"/>
      <w:r>
        <w:t>Alemika</w:t>
      </w:r>
      <w:proofErr w:type="spellEnd"/>
      <w:r>
        <w:t>, E. E. O., &amp; Chukwuma, I. C. (2004). Police-community violence in Nigeria. Lagos: Centre for Law Enforcement Education.</w:t>
      </w:r>
    </w:p>
    <w:p w14:paraId="7CFD554B" w14:textId="77777777" w:rsidR="00EE2C03" w:rsidRDefault="00000000">
      <w:pPr>
        <w:spacing w:after="100"/>
        <w:ind w:left="720" w:hanging="720"/>
        <w:jc w:val="both"/>
      </w:pPr>
      <w:proofErr w:type="spellStart"/>
      <w:r>
        <w:t>Aning</w:t>
      </w:r>
      <w:proofErr w:type="spellEnd"/>
      <w:r>
        <w:t xml:space="preserve">, K., &amp; Jaye, T. (2011). ECOWAS and the evolving landscape of African security governance. In T. Jaye, D. </w:t>
      </w:r>
      <w:proofErr w:type="spellStart"/>
      <w:r>
        <w:t>Garuba</w:t>
      </w:r>
      <w:proofErr w:type="spellEnd"/>
      <w:r>
        <w:t xml:space="preserve"> &amp; S. </w:t>
      </w:r>
      <w:proofErr w:type="spellStart"/>
      <w:r>
        <w:t>Amadi</w:t>
      </w:r>
      <w:proofErr w:type="spellEnd"/>
      <w:r>
        <w:t xml:space="preserve"> (Eds.), ECOWAS and the dynamics of conflict and peace-building (pp. 133–154). Dakar: CODESRIA.</w:t>
      </w:r>
    </w:p>
    <w:p w14:paraId="1DBE25A5" w14:textId="77777777" w:rsidR="00EE2C03" w:rsidRDefault="00000000">
      <w:pPr>
        <w:spacing w:after="100"/>
        <w:ind w:left="720" w:hanging="720"/>
        <w:jc w:val="both"/>
      </w:pPr>
      <w:r>
        <w:t xml:space="preserve">Bamidele, S., &amp; Idowu, O. O. (2023). Land boundary disputes resolution: A qualitative study of peace and conflict resolution between </w:t>
      </w:r>
      <w:proofErr w:type="spellStart"/>
      <w:r>
        <w:t>Erinle</w:t>
      </w:r>
      <w:proofErr w:type="spellEnd"/>
      <w:r>
        <w:t xml:space="preserve">-Offa communities in </w:t>
      </w:r>
      <w:proofErr w:type="spellStart"/>
      <w:r>
        <w:t>Kwara</w:t>
      </w:r>
      <w:proofErr w:type="spellEnd"/>
      <w:r>
        <w:t xml:space="preserve"> State, Nigeria. ABUAD Journal of Social and Management Sciences, 4(2), 228–248. https://doi.org/10.53982/ajsms.2023.0402.04-j</w:t>
      </w:r>
    </w:p>
    <w:p w14:paraId="22B6E71C" w14:textId="77777777" w:rsidR="00EE2C03" w:rsidRDefault="00000000">
      <w:pPr>
        <w:spacing w:after="100"/>
        <w:ind w:left="720" w:hanging="720"/>
        <w:jc w:val="both"/>
      </w:pPr>
      <w:r>
        <w:t>Bayley, D. H., &amp; Shearing, C. D. (1996). The future of policing. Law and Society Review, 30(3), 585–606.</w:t>
      </w:r>
    </w:p>
    <w:p w14:paraId="5DCCF18A" w14:textId="77777777" w:rsidR="00EE2C03" w:rsidRDefault="00000000">
      <w:pPr>
        <w:spacing w:after="100"/>
        <w:ind w:left="720" w:hanging="720"/>
        <w:jc w:val="both"/>
      </w:pPr>
      <w:r>
        <w:t>Bayley, D. H., &amp; Shearing, C. D. (2001). The new structure of policing: Description, conceptualization and research agenda. Washington, DC: National Institute of Justice.</w:t>
      </w:r>
    </w:p>
    <w:p w14:paraId="1A5B2935" w14:textId="77777777" w:rsidR="00EE2C03" w:rsidRDefault="00000000">
      <w:pPr>
        <w:spacing w:after="100"/>
        <w:ind w:left="720" w:hanging="720"/>
        <w:jc w:val="both"/>
      </w:pPr>
      <w:proofErr w:type="spellStart"/>
      <w:r>
        <w:t>Bevir</w:t>
      </w:r>
      <w:proofErr w:type="spellEnd"/>
      <w:r>
        <w:t xml:space="preserve">, M. (2011). Governance as theory, practice and dilemma. In M. </w:t>
      </w:r>
      <w:proofErr w:type="spellStart"/>
      <w:r>
        <w:t>Bevir</w:t>
      </w:r>
      <w:proofErr w:type="spellEnd"/>
      <w:r>
        <w:t xml:space="preserve"> (Ed.), The SAGE handbook of governance (pp. 1–16). London: SAGE.</w:t>
      </w:r>
    </w:p>
    <w:p w14:paraId="36488336" w14:textId="77777777" w:rsidR="00EE2C03" w:rsidRDefault="00000000">
      <w:pPr>
        <w:spacing w:after="100"/>
        <w:ind w:left="720" w:hanging="720"/>
        <w:jc w:val="both"/>
      </w:pPr>
      <w:proofErr w:type="spellStart"/>
      <w:r>
        <w:t>Bøås</w:t>
      </w:r>
      <w:proofErr w:type="spellEnd"/>
      <w:r>
        <w:t>, M., &amp; Jennings, K. M. (2005). Insecurity and development: The rhetoric of the 'failed state.' European Journal of Development Research, 17(3), 385–395.</w:t>
      </w:r>
    </w:p>
    <w:p w14:paraId="16DE87DC" w14:textId="77777777" w:rsidR="00EE2C03" w:rsidRDefault="00000000">
      <w:pPr>
        <w:spacing w:after="100"/>
        <w:ind w:left="720" w:hanging="720"/>
        <w:jc w:val="both"/>
      </w:pPr>
      <w:r>
        <w:t xml:space="preserve">Blench, R., </w:t>
      </w:r>
      <w:proofErr w:type="spellStart"/>
      <w:r>
        <w:t>Longtau</w:t>
      </w:r>
      <w:proofErr w:type="spellEnd"/>
      <w:r>
        <w:t>, S., Hassan, U., &amp; Walsh, M. (2006). The role of traditional rulers in conflict prevention and mediation in Nigeria. Final Report Prepared for DFID, Nigeria.</w:t>
      </w:r>
    </w:p>
    <w:p w14:paraId="720EC335" w14:textId="77777777" w:rsidR="00EE2C03" w:rsidRDefault="00000000">
      <w:pPr>
        <w:spacing w:after="100"/>
        <w:ind w:left="720" w:hanging="720"/>
        <w:jc w:val="both"/>
      </w:pPr>
      <w:r>
        <w:t>Call, C. T. (2011). Beyond the 'failed state': Toward conceptual alternatives. European Journal of International Relations, 17(2), 303–326.</w:t>
      </w:r>
    </w:p>
    <w:p w14:paraId="3B63C29D" w14:textId="77777777" w:rsidR="00EE2C03" w:rsidRDefault="00000000">
      <w:pPr>
        <w:spacing w:after="100"/>
        <w:ind w:left="720" w:hanging="720"/>
        <w:jc w:val="both"/>
      </w:pPr>
      <w:r>
        <w:t xml:space="preserve">Collier, P., &amp; </w:t>
      </w:r>
      <w:proofErr w:type="spellStart"/>
      <w:r>
        <w:t>Hoeffler</w:t>
      </w:r>
      <w:proofErr w:type="spellEnd"/>
      <w:r>
        <w:t>, A. (2004). Greed and grievance in civil war. Oxford Economic Papers, 56(4), 563–595.</w:t>
      </w:r>
    </w:p>
    <w:p w14:paraId="7D2DCC56" w14:textId="77777777" w:rsidR="00EE2C03" w:rsidRDefault="00000000">
      <w:pPr>
        <w:spacing w:after="100"/>
        <w:ind w:left="720" w:hanging="720"/>
        <w:jc w:val="both"/>
      </w:pPr>
      <w:r>
        <w:t xml:space="preserve">Confluence Journal of History &amp; International Affairs. (2023). Management of inter-communal crises: An appraisal of the 2008 7-Man Judicial Commission of Inquiry and the </w:t>
      </w:r>
      <w:proofErr w:type="spellStart"/>
      <w:r>
        <w:t>Kwara</w:t>
      </w:r>
      <w:proofErr w:type="spellEnd"/>
      <w:r>
        <w:t xml:space="preserve"> State Government's White Paper on Offa/Erin-Ile 2006 conflict. Vol. 2, No. 1.</w:t>
      </w:r>
    </w:p>
    <w:p w14:paraId="6104EE22" w14:textId="77777777" w:rsidR="00EE2C03" w:rsidRDefault="00000000">
      <w:pPr>
        <w:spacing w:after="100"/>
        <w:ind w:left="720" w:hanging="720"/>
        <w:jc w:val="both"/>
      </w:pPr>
      <w:r>
        <w:lastRenderedPageBreak/>
        <w:t>Di John, J. (2010). The concept, causes and consequences of failed states: A critical review of the literature and agenda for research with specific reference to Sub-Saharan Africa. European Journal of Development Research, 22(1), 10–30.</w:t>
      </w:r>
    </w:p>
    <w:p w14:paraId="153087F7" w14:textId="77777777" w:rsidR="00EE2C03" w:rsidRDefault="00000000">
      <w:pPr>
        <w:spacing w:after="100"/>
        <w:ind w:left="720" w:hanging="720"/>
        <w:jc w:val="both"/>
      </w:pPr>
      <w:r>
        <w:t>Eke, S. J. (2015). Biafra revivalism in Nigeria: Plateau state as a microcosm. Africa Spectrum, 50(3), 71–89.</w:t>
      </w:r>
    </w:p>
    <w:p w14:paraId="01DCBAA4" w14:textId="77777777" w:rsidR="00EE2C03" w:rsidRDefault="00000000">
      <w:pPr>
        <w:spacing w:after="100"/>
        <w:ind w:left="720" w:hanging="720"/>
        <w:jc w:val="both"/>
      </w:pPr>
      <w:r>
        <w:t>Emmanuel, J. (2025). Examining the roles of traditional rulers in peacebuilding in Northeast Nigeria. International Journal of Education, Culture, and Society, 3(2), 474–488. https://doi.org/10.58578/ijecs.v3i2.5427</w:t>
      </w:r>
    </w:p>
    <w:p w14:paraId="0BF0E9FE" w14:textId="77777777" w:rsidR="00EE2C03" w:rsidRDefault="00000000">
      <w:pPr>
        <w:spacing w:after="100"/>
        <w:ind w:left="720" w:hanging="720"/>
        <w:jc w:val="both"/>
      </w:pPr>
      <w:r>
        <w:t>Fukuyama, F. (2004). State-building: Governance and world order in the 21st century. Ithaca, NY: Cornell University Press.</w:t>
      </w:r>
    </w:p>
    <w:p w14:paraId="344D6289" w14:textId="77777777" w:rsidR="00EE2C03" w:rsidRDefault="00000000">
      <w:pPr>
        <w:spacing w:after="100"/>
        <w:ind w:left="720" w:hanging="720"/>
        <w:jc w:val="both"/>
      </w:pPr>
      <w:r>
        <w:t>Fund for Peace. (2023). Fragile States Index annual report. Washington, DC: Fund for Peace.</w:t>
      </w:r>
    </w:p>
    <w:p w14:paraId="17C9E127" w14:textId="77777777" w:rsidR="00EE2C03" w:rsidRDefault="00000000">
      <w:pPr>
        <w:spacing w:after="100"/>
        <w:ind w:left="720" w:hanging="720"/>
        <w:jc w:val="both"/>
      </w:pPr>
      <w:r>
        <w:t>Goldsmith, A. (2003). Policing weak states: Citizen safety and state responsibility. Policing and Society, 13(1), 3–21.</w:t>
      </w:r>
    </w:p>
    <w:p w14:paraId="36CF5306" w14:textId="77777777" w:rsidR="00EE2C03" w:rsidRDefault="00000000">
      <w:pPr>
        <w:spacing w:after="100"/>
        <w:ind w:left="720" w:hanging="720"/>
        <w:jc w:val="both"/>
      </w:pPr>
      <w:proofErr w:type="spellStart"/>
      <w:r>
        <w:t>Hagmann</w:t>
      </w:r>
      <w:proofErr w:type="spellEnd"/>
      <w:r>
        <w:t xml:space="preserve">, T., &amp; </w:t>
      </w:r>
      <w:proofErr w:type="spellStart"/>
      <w:r>
        <w:t>Péclard</w:t>
      </w:r>
      <w:proofErr w:type="spellEnd"/>
      <w:r>
        <w:t>, D. (2010). Negotiating statehood: Dynamics of power and domination in Africa. Development and Change, 41(4), 539–562.</w:t>
      </w:r>
    </w:p>
    <w:p w14:paraId="4AB0D1B4" w14:textId="77777777" w:rsidR="00EE2C03" w:rsidRDefault="00000000">
      <w:pPr>
        <w:spacing w:after="100"/>
        <w:ind w:left="720" w:hanging="720"/>
        <w:jc w:val="both"/>
      </w:pPr>
      <w:proofErr w:type="spellStart"/>
      <w:r>
        <w:t>Hänggi</w:t>
      </w:r>
      <w:proofErr w:type="spellEnd"/>
      <w:r>
        <w:t>, H., &amp; Winkler, T. H. (Eds.). (2003). Challenges of security sector governance. Münster: LIT Verlag.</w:t>
      </w:r>
    </w:p>
    <w:p w14:paraId="7C69B151" w14:textId="77777777" w:rsidR="00EE2C03" w:rsidRDefault="00000000">
      <w:pPr>
        <w:spacing w:after="100"/>
        <w:ind w:left="720" w:hanging="720"/>
        <w:jc w:val="both"/>
      </w:pPr>
      <w:proofErr w:type="spellStart"/>
      <w:r>
        <w:t>Hooghe</w:t>
      </w:r>
      <w:proofErr w:type="spellEnd"/>
      <w:r>
        <w:t xml:space="preserve">, L., &amp; Marks, G. (2003). </w:t>
      </w:r>
      <w:proofErr w:type="spellStart"/>
      <w:r>
        <w:t>Unraveling</w:t>
      </w:r>
      <w:proofErr w:type="spellEnd"/>
      <w:r>
        <w:t xml:space="preserve"> the central state, but how? Types of multi-level governance. American Political Science Review, 97(2), 233–243.</w:t>
      </w:r>
    </w:p>
    <w:p w14:paraId="7DC462D6" w14:textId="77777777" w:rsidR="00EE2C03" w:rsidRDefault="00000000">
      <w:pPr>
        <w:spacing w:after="100"/>
        <w:ind w:left="720" w:hanging="720"/>
        <w:jc w:val="both"/>
      </w:pPr>
      <w:r>
        <w:t>Johnston, L., &amp; Shearing, C. D. (2003). Governing security: Explorations in policing and justice. London: Routledge.</w:t>
      </w:r>
    </w:p>
    <w:p w14:paraId="7210BA07" w14:textId="77777777" w:rsidR="00EE2C03" w:rsidRDefault="00000000">
      <w:pPr>
        <w:spacing w:after="100"/>
        <w:ind w:left="720" w:hanging="720"/>
        <w:jc w:val="both"/>
      </w:pPr>
      <w:r>
        <w:t>Jones, T., &amp; Newburn, T. (2006). Plural policing: A comparative perspective. London: Routledge.</w:t>
      </w:r>
    </w:p>
    <w:p w14:paraId="06BD9C5A" w14:textId="77777777" w:rsidR="00EE2C03" w:rsidRDefault="00000000">
      <w:pPr>
        <w:spacing w:after="100"/>
        <w:ind w:left="720" w:hanging="720"/>
        <w:jc w:val="both"/>
      </w:pPr>
      <w:proofErr w:type="spellStart"/>
      <w:r>
        <w:t>Krahmann</w:t>
      </w:r>
      <w:proofErr w:type="spellEnd"/>
      <w:r>
        <w:t>, E. (2003). Conceptualizing security governance. Cooperation and Conflict, 38(1), 5–26.</w:t>
      </w:r>
    </w:p>
    <w:p w14:paraId="3323DB46" w14:textId="77777777" w:rsidR="00EE2C03" w:rsidRDefault="00000000">
      <w:pPr>
        <w:spacing w:after="100"/>
        <w:ind w:left="720" w:hanging="720"/>
        <w:jc w:val="both"/>
      </w:pPr>
      <w:proofErr w:type="spellStart"/>
      <w:r>
        <w:t>Lederach</w:t>
      </w:r>
      <w:proofErr w:type="spellEnd"/>
      <w:r>
        <w:t>, J. P. (1997). Building peace: Sustainable reconciliation in divided societies. United States Institute of Peace Press.</w:t>
      </w:r>
    </w:p>
    <w:p w14:paraId="019FD736" w14:textId="77777777" w:rsidR="00EE2C03" w:rsidRDefault="00000000">
      <w:pPr>
        <w:spacing w:after="100"/>
        <w:ind w:left="720" w:hanging="720"/>
        <w:jc w:val="both"/>
      </w:pPr>
      <w:r>
        <w:t>Loader, I. (2000). Plural policing and democratic governance. Social and Legal Studies, 9(3), 323–345.</w:t>
      </w:r>
    </w:p>
    <w:p w14:paraId="6C0FF0BB" w14:textId="77777777" w:rsidR="00EE2C03" w:rsidRDefault="00000000">
      <w:pPr>
        <w:spacing w:after="100"/>
        <w:ind w:left="720" w:hanging="720"/>
        <w:jc w:val="both"/>
      </w:pPr>
      <w:r>
        <w:t>Loader, I., &amp; Walker, N. (2007). Civilizing security. Cambridge: Cambridge University Press.</w:t>
      </w:r>
    </w:p>
    <w:p w14:paraId="3A932607" w14:textId="77777777" w:rsidR="00EE2C03" w:rsidRDefault="00000000">
      <w:pPr>
        <w:spacing w:after="100"/>
        <w:ind w:left="720" w:hanging="720"/>
        <w:jc w:val="both"/>
      </w:pPr>
      <w:r>
        <w:t xml:space="preserve">Mac </w:t>
      </w:r>
      <w:proofErr w:type="spellStart"/>
      <w:r>
        <w:t>Ginty</w:t>
      </w:r>
      <w:proofErr w:type="spellEnd"/>
      <w:r>
        <w:t>, R., &amp; Richmond, O. P. (2013). The local turn in peace building: A critical agenda for peace. Third World Quarterly, 34(5), 763–783.</w:t>
      </w:r>
    </w:p>
    <w:p w14:paraId="3A26B5BB" w14:textId="77777777" w:rsidR="00EE2C03" w:rsidRDefault="00000000">
      <w:pPr>
        <w:spacing w:after="100"/>
        <w:ind w:left="720" w:hanging="720"/>
        <w:jc w:val="both"/>
      </w:pPr>
      <w:r>
        <w:t>Meagher, K. (2012). The strength of weak states? Non-state security forces and hybrid governance in Africa. Development and Change, 43(5), 1073–1101.</w:t>
      </w:r>
    </w:p>
    <w:p w14:paraId="7A16A2F1" w14:textId="77777777" w:rsidR="00EE2C03" w:rsidRDefault="00000000">
      <w:pPr>
        <w:spacing w:after="100"/>
        <w:ind w:left="720" w:hanging="720"/>
        <w:jc w:val="both"/>
      </w:pPr>
      <w:r>
        <w:t>OECD. (2016). States of fragility 2016: Understanding violence. Paris: OECD Publishing.</w:t>
      </w:r>
    </w:p>
    <w:p w14:paraId="5175F9DA" w14:textId="77777777" w:rsidR="00EE2C03" w:rsidRDefault="00000000">
      <w:pPr>
        <w:spacing w:after="100"/>
        <w:ind w:left="720" w:hanging="720"/>
        <w:jc w:val="both"/>
      </w:pPr>
      <w:r>
        <w:t xml:space="preserve">Rosenau, J. N., &amp; </w:t>
      </w:r>
      <w:proofErr w:type="spellStart"/>
      <w:r>
        <w:t>Czempiel</w:t>
      </w:r>
      <w:proofErr w:type="spellEnd"/>
      <w:r>
        <w:t>, E. O. (Eds.). (1992). Governance without government: Order and change in world politics. Cambridge: Cambridge University Press.</w:t>
      </w:r>
    </w:p>
    <w:p w14:paraId="35FEF53D" w14:textId="77777777" w:rsidR="00EE2C03" w:rsidRDefault="00000000">
      <w:pPr>
        <w:spacing w:after="100"/>
        <w:ind w:left="720" w:hanging="720"/>
        <w:jc w:val="both"/>
      </w:pPr>
      <w:proofErr w:type="spellStart"/>
      <w:r>
        <w:t>Rotberg</w:t>
      </w:r>
      <w:proofErr w:type="spellEnd"/>
      <w:r>
        <w:t xml:space="preserve">, R. I. (2003). Failed states, collapsed states, weak states: Causes and indicators. In R. I. </w:t>
      </w:r>
      <w:proofErr w:type="spellStart"/>
      <w:r>
        <w:t>Rotberg</w:t>
      </w:r>
      <w:proofErr w:type="spellEnd"/>
      <w:r>
        <w:t xml:space="preserve"> (Ed.), State failure and state weakness in a time of terror (pp. 1–25). Washington, DC: Brookings Institution Press.</w:t>
      </w:r>
    </w:p>
    <w:p w14:paraId="11130539" w14:textId="77777777" w:rsidR="00EE2C03" w:rsidRDefault="00000000">
      <w:pPr>
        <w:spacing w:after="100"/>
        <w:ind w:left="720" w:hanging="720"/>
        <w:jc w:val="both"/>
      </w:pPr>
      <w:r>
        <w:t>Sango, T. (2014). The role of traditional rulers in protracted communal conflicts in Nigeria [Doctoral thesis, University of Kent]. KAR Repository. https://kar.kent.ac.uk/86514/</w:t>
      </w:r>
    </w:p>
    <w:p w14:paraId="21BC09F1" w14:textId="77777777" w:rsidR="00EE2C03" w:rsidRDefault="00000000">
      <w:pPr>
        <w:spacing w:after="100"/>
        <w:ind w:left="720" w:hanging="720"/>
        <w:jc w:val="both"/>
      </w:pPr>
      <w:proofErr w:type="spellStart"/>
      <w:r>
        <w:t>Themnér</w:t>
      </w:r>
      <w:proofErr w:type="spellEnd"/>
      <w:r>
        <w:t xml:space="preserve">, L., &amp; </w:t>
      </w:r>
      <w:proofErr w:type="spellStart"/>
      <w:r>
        <w:t>Wallensteen</w:t>
      </w:r>
      <w:proofErr w:type="spellEnd"/>
      <w:r>
        <w:t>, P. (2014). Armed conflicts, 1946–2013. Journal of Peace Research, 51(4), 541–554.</w:t>
      </w:r>
    </w:p>
    <w:p w14:paraId="45D618CD" w14:textId="77777777" w:rsidR="00EE2C03" w:rsidRDefault="00000000">
      <w:pPr>
        <w:spacing w:after="100"/>
        <w:ind w:left="720" w:hanging="720"/>
        <w:jc w:val="both"/>
      </w:pPr>
      <w:r>
        <w:lastRenderedPageBreak/>
        <w:t>Wood, J., &amp; Shearing, C. D. (2007). Imagining security. Cullompton: Willan Publishing.</w:t>
      </w:r>
    </w:p>
    <w:p w14:paraId="4182376E" w14:textId="77777777" w:rsidR="00EE2C03" w:rsidRDefault="00000000">
      <w:pPr>
        <w:spacing w:after="100"/>
        <w:ind w:left="720" w:hanging="720"/>
        <w:jc w:val="both"/>
      </w:pPr>
      <w:proofErr w:type="spellStart"/>
      <w:r>
        <w:t>Zartman</w:t>
      </w:r>
      <w:proofErr w:type="spellEnd"/>
      <w:r>
        <w:t xml:space="preserve">, I. W. (Ed.). (1995). Collapsed states: The disintegration and restoration of legitimate authority. Boulder, CO: Lynne </w:t>
      </w:r>
      <w:proofErr w:type="spellStart"/>
      <w:r>
        <w:t>Rienner</w:t>
      </w:r>
      <w:proofErr w:type="spellEnd"/>
      <w:r>
        <w:t xml:space="preserve"> Publishers.</w:t>
      </w:r>
    </w:p>
    <w:sectPr w:rsidR="00EE2C03" w:rsidSect="0061240A">
      <w:footerReference w:type="default" r:id="rId7"/>
      <w:pgSz w:w="12240" w:h="15840"/>
      <w:pgMar w:top="1440" w:right="1080" w:bottom="1440" w:left="108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AA05" w14:textId="77777777" w:rsidR="003D6CF2" w:rsidRDefault="003D6CF2">
      <w:r>
        <w:separator/>
      </w:r>
    </w:p>
  </w:endnote>
  <w:endnote w:type="continuationSeparator" w:id="0">
    <w:p w14:paraId="4E7E10DD" w14:textId="77777777" w:rsidR="003D6CF2" w:rsidRDefault="003D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7657" w14:textId="77777777" w:rsidR="00EE2C03" w:rsidRDefault="00000000">
    <w:pPr>
      <w:jc w:val="center"/>
    </w:pPr>
    <w:r>
      <w:rPr>
        <w:sz w:val="20"/>
        <w:szCs w:val="20"/>
      </w:rPr>
      <w:fldChar w:fldCharType="begin"/>
    </w:r>
    <w:r>
      <w:rPr>
        <w:sz w:val="20"/>
        <w:szCs w:val="20"/>
      </w:rPr>
      <w:instrText>PAGE</w:instrText>
    </w:r>
    <w:r>
      <w:rPr>
        <w:sz w:val="20"/>
        <w:szCs w:val="20"/>
      </w:rPr>
      <w:fldChar w:fldCharType="separate"/>
    </w:r>
    <w:r w:rsidR="0061240A">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6A1E4" w14:textId="77777777" w:rsidR="003D6CF2" w:rsidRDefault="003D6CF2">
      <w:r>
        <w:separator/>
      </w:r>
    </w:p>
  </w:footnote>
  <w:footnote w:type="continuationSeparator" w:id="0">
    <w:p w14:paraId="6F05D47B" w14:textId="77777777" w:rsidR="003D6CF2" w:rsidRDefault="003D6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B128D"/>
    <w:multiLevelType w:val="hybridMultilevel"/>
    <w:tmpl w:val="A94E9C00"/>
    <w:lvl w:ilvl="0" w:tplc="31A29F1A">
      <w:start w:val="1"/>
      <w:numFmt w:val="bullet"/>
      <w:lvlText w:val="●"/>
      <w:lvlJc w:val="left"/>
      <w:pPr>
        <w:ind w:left="720" w:hanging="360"/>
      </w:pPr>
    </w:lvl>
    <w:lvl w:ilvl="1" w:tplc="4D0415A4">
      <w:start w:val="1"/>
      <w:numFmt w:val="bullet"/>
      <w:lvlText w:val="○"/>
      <w:lvlJc w:val="left"/>
      <w:pPr>
        <w:ind w:left="1440" w:hanging="360"/>
      </w:pPr>
    </w:lvl>
    <w:lvl w:ilvl="2" w:tplc="8BAA667A">
      <w:start w:val="1"/>
      <w:numFmt w:val="bullet"/>
      <w:lvlText w:val="■"/>
      <w:lvlJc w:val="left"/>
      <w:pPr>
        <w:ind w:left="2160" w:hanging="360"/>
      </w:pPr>
    </w:lvl>
    <w:lvl w:ilvl="3" w:tplc="DF9C03B4">
      <w:start w:val="1"/>
      <w:numFmt w:val="bullet"/>
      <w:lvlText w:val="●"/>
      <w:lvlJc w:val="left"/>
      <w:pPr>
        <w:ind w:left="2880" w:hanging="360"/>
      </w:pPr>
    </w:lvl>
    <w:lvl w:ilvl="4" w:tplc="6988FA36">
      <w:start w:val="1"/>
      <w:numFmt w:val="bullet"/>
      <w:lvlText w:val="○"/>
      <w:lvlJc w:val="left"/>
      <w:pPr>
        <w:ind w:left="3600" w:hanging="360"/>
      </w:pPr>
    </w:lvl>
    <w:lvl w:ilvl="5" w:tplc="8A06A01C">
      <w:start w:val="1"/>
      <w:numFmt w:val="bullet"/>
      <w:lvlText w:val="■"/>
      <w:lvlJc w:val="left"/>
      <w:pPr>
        <w:ind w:left="4320" w:hanging="360"/>
      </w:pPr>
    </w:lvl>
    <w:lvl w:ilvl="6" w:tplc="F528BBE2">
      <w:start w:val="1"/>
      <w:numFmt w:val="bullet"/>
      <w:lvlText w:val="●"/>
      <w:lvlJc w:val="left"/>
      <w:pPr>
        <w:ind w:left="5040" w:hanging="360"/>
      </w:pPr>
    </w:lvl>
    <w:lvl w:ilvl="7" w:tplc="77E4D448">
      <w:start w:val="1"/>
      <w:numFmt w:val="bullet"/>
      <w:lvlText w:val="●"/>
      <w:lvlJc w:val="left"/>
      <w:pPr>
        <w:ind w:left="5760" w:hanging="360"/>
      </w:pPr>
    </w:lvl>
    <w:lvl w:ilvl="8" w:tplc="813C3CCC">
      <w:start w:val="1"/>
      <w:numFmt w:val="bullet"/>
      <w:lvlText w:val="●"/>
      <w:lvlJc w:val="left"/>
      <w:pPr>
        <w:ind w:left="6480" w:hanging="360"/>
      </w:pPr>
    </w:lvl>
  </w:abstractNum>
  <w:num w:numId="1" w16cid:durableId="5541198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C03"/>
    <w:rsid w:val="003D6CF2"/>
    <w:rsid w:val="00537F5C"/>
    <w:rsid w:val="0061240A"/>
    <w:rsid w:val="00EE2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89C5"/>
  <w15:docId w15:val="{3026EF82-2AC6-4406-A951-963D6329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000000"/>
      <w:sz w:val="28"/>
      <w:szCs w:val="28"/>
    </w:rPr>
  </w:style>
  <w:style w:type="paragraph" w:styleId="Heading2">
    <w:name w:val="heading 2"/>
    <w:uiPriority w:val="9"/>
    <w:semiHidden/>
    <w:unhideWhenUsed/>
    <w:qFormat/>
    <w:pPr>
      <w:spacing w:before="240" w:after="8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4952</Words>
  <Characters>28230</Characters>
  <Application>Microsoft Office Word</Application>
  <DocSecurity>0</DocSecurity>
  <Lines>235</Lines>
  <Paragraphs>66</Paragraphs>
  <ScaleCrop>false</ScaleCrop>
  <Company/>
  <LinksUpToDate>false</LinksUpToDate>
  <CharactersWithSpaces>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ABDULGANIYU</cp:lastModifiedBy>
  <cp:revision>2</cp:revision>
  <dcterms:created xsi:type="dcterms:W3CDTF">2026-05-03T16:27:00Z</dcterms:created>
  <dcterms:modified xsi:type="dcterms:W3CDTF">2026-05-03T16:27:00Z</dcterms:modified>
</cp:coreProperties>
</file>